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77EFC" w14:textId="3B69E4B5" w:rsidR="008A1669" w:rsidRPr="008821BB" w:rsidRDefault="00346C2B" w:rsidP="008A1669">
      <w:pPr>
        <w:jc w:val="center"/>
      </w:pPr>
      <w:r>
        <w:rPr>
          <w:noProof/>
          <w:lang w:val="en-US" w:eastAsia="en-US"/>
        </w:rPr>
        <w:drawing>
          <wp:inline distT="0" distB="0" distL="0" distR="0" wp14:anchorId="6877D48F" wp14:editId="582265DD">
            <wp:extent cx="2028825" cy="712343"/>
            <wp:effectExtent l="19050" t="19050" r="9525" b="12065"/>
            <wp:docPr id="4" name="Picture 4"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MATLAB Access for Everyone - MATLAB &amp; Simulin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0525" cy="716451"/>
                    </a:xfrm>
                    <a:prstGeom prst="rect">
                      <a:avLst/>
                    </a:prstGeom>
                    <a:noFill/>
                    <a:ln>
                      <a:solidFill>
                        <a:schemeClr val="tx1"/>
                      </a:solidFill>
                    </a:ln>
                  </pic:spPr>
                </pic:pic>
              </a:graphicData>
            </a:graphic>
          </wp:inline>
        </w:drawing>
      </w:r>
    </w:p>
    <w:p w14:paraId="5BD6C557" w14:textId="77777777" w:rsidR="00346C2B" w:rsidRPr="00233039" w:rsidRDefault="00346C2B" w:rsidP="00346C2B">
      <w:pPr>
        <w:jc w:val="center"/>
        <w:rPr>
          <w:sz w:val="28"/>
          <w:szCs w:val="28"/>
        </w:rPr>
      </w:pPr>
      <w:r w:rsidRPr="00233039">
        <w:rPr>
          <w:sz w:val="28"/>
          <w:szCs w:val="28"/>
        </w:rPr>
        <w:t>Programme: Master of Business Administration</w:t>
      </w:r>
    </w:p>
    <w:p w14:paraId="595D7C50" w14:textId="77777777" w:rsidR="00346C2B" w:rsidRPr="00233039" w:rsidRDefault="00346C2B" w:rsidP="00346C2B">
      <w:pPr>
        <w:jc w:val="center"/>
        <w:rPr>
          <w:sz w:val="28"/>
          <w:szCs w:val="28"/>
        </w:rPr>
      </w:pPr>
      <w:r w:rsidRPr="00233039">
        <w:rPr>
          <w:sz w:val="28"/>
          <w:szCs w:val="28"/>
        </w:rPr>
        <w:t>Module code: LCMB7035</w:t>
      </w:r>
    </w:p>
    <w:p w14:paraId="7276DD81" w14:textId="438445A1" w:rsidR="00346C2B" w:rsidRPr="00233039" w:rsidRDefault="00303111" w:rsidP="00346C2B">
      <w:pPr>
        <w:jc w:val="center"/>
        <w:rPr>
          <w:sz w:val="28"/>
          <w:szCs w:val="28"/>
        </w:rPr>
      </w:pPr>
      <w:r>
        <w:rPr>
          <w:sz w:val="28"/>
          <w:szCs w:val="28"/>
        </w:rPr>
        <w:t xml:space="preserve">Dissertation Title </w:t>
      </w:r>
      <w:r w:rsidR="00346C2B" w:rsidRPr="00233039">
        <w:rPr>
          <w:sz w:val="28"/>
          <w:szCs w:val="28"/>
        </w:rPr>
        <w:t xml:space="preserve">: </w:t>
      </w:r>
      <w:r w:rsidR="00346C2B" w:rsidRPr="00233039">
        <w:rPr>
          <w:i/>
          <w:iCs/>
          <w:sz w:val="28"/>
          <w:szCs w:val="28"/>
        </w:rPr>
        <w:t>Human Resource Management and Its Role in Developing the Garment Industry of Bangladesh</w:t>
      </w:r>
    </w:p>
    <w:p w14:paraId="64A8252D" w14:textId="77777777" w:rsidR="000D5B50" w:rsidRDefault="000D5B50" w:rsidP="000D5B50">
      <w:pPr>
        <w:jc w:val="center"/>
      </w:pPr>
    </w:p>
    <w:p w14:paraId="43E6A737" w14:textId="77777777" w:rsidR="000D5B50" w:rsidRDefault="000D5B50" w:rsidP="000D5B50">
      <w:pPr>
        <w:jc w:val="center"/>
      </w:pPr>
    </w:p>
    <w:p w14:paraId="3164510B" w14:textId="61A64D0C" w:rsidR="000D5B50" w:rsidRPr="00303111" w:rsidRDefault="000D5B50" w:rsidP="000D5B50">
      <w:pPr>
        <w:jc w:val="center"/>
        <w:rPr>
          <w:b/>
          <w:bCs/>
          <w:u w:val="single"/>
        </w:rPr>
      </w:pPr>
      <w:r w:rsidRPr="00303111">
        <w:rPr>
          <w:b/>
          <w:bCs/>
          <w:u w:val="single"/>
        </w:rPr>
        <w:t>Submitted by</w:t>
      </w:r>
    </w:p>
    <w:p w14:paraId="7085DDFF" w14:textId="1DA9AE94" w:rsidR="000D5B50" w:rsidRDefault="000D5B50" w:rsidP="000D5B50">
      <w:pPr>
        <w:jc w:val="center"/>
      </w:pPr>
      <w:r>
        <w:t>Name:</w:t>
      </w:r>
      <w:r w:rsidRPr="000D5B50">
        <w:t xml:space="preserve"> Mashfiqul Alam Shihab</w:t>
      </w:r>
    </w:p>
    <w:p w14:paraId="37CDEB88" w14:textId="4DE08B75" w:rsidR="008A1669" w:rsidRDefault="000D5B50" w:rsidP="00303111">
      <w:pPr>
        <w:ind w:left="2160" w:firstLine="720"/>
      </w:pPr>
      <w:r w:rsidRPr="008821BB">
        <w:t>ID:</w:t>
      </w:r>
      <w:r w:rsidR="00303111">
        <w:t>2423803</w:t>
      </w:r>
    </w:p>
    <w:p w14:paraId="32183D74" w14:textId="77777777" w:rsidR="00303111" w:rsidRPr="000D5B50" w:rsidRDefault="00303111" w:rsidP="00303111">
      <w:pPr>
        <w:ind w:left="2160" w:firstLine="720"/>
      </w:pPr>
    </w:p>
    <w:p w14:paraId="3636B57D" w14:textId="77777777" w:rsidR="000D5B50" w:rsidRPr="00303111" w:rsidRDefault="000D5B50" w:rsidP="000D5B50">
      <w:pPr>
        <w:jc w:val="center"/>
        <w:rPr>
          <w:b/>
          <w:bCs/>
          <w:u w:val="single"/>
        </w:rPr>
      </w:pPr>
      <w:r w:rsidRPr="00303111">
        <w:rPr>
          <w:b/>
          <w:bCs/>
          <w:u w:val="single"/>
        </w:rPr>
        <w:t>Submitted to</w:t>
      </w:r>
    </w:p>
    <w:p w14:paraId="06A024D4" w14:textId="69A3A83B" w:rsidR="00346C2B" w:rsidRPr="008821BB" w:rsidRDefault="009D5921" w:rsidP="009D5921">
      <w:pPr>
        <w:jc w:val="center"/>
      </w:pPr>
      <w:r w:rsidRPr="009D5921">
        <w:t>Mr. Balendran Kandasamy</w:t>
      </w:r>
    </w:p>
    <w:p w14:paraId="19B46416" w14:textId="77777777" w:rsidR="00303111" w:rsidRDefault="00303111" w:rsidP="00303111">
      <w:pPr>
        <w:ind w:left="1440" w:firstLine="720"/>
      </w:pPr>
    </w:p>
    <w:p w14:paraId="4A9A991B" w14:textId="77777777" w:rsidR="00303111" w:rsidRDefault="00303111" w:rsidP="00303111">
      <w:pPr>
        <w:ind w:left="2160" w:firstLine="720"/>
      </w:pPr>
    </w:p>
    <w:p w14:paraId="52166786" w14:textId="77777777" w:rsidR="00303111" w:rsidRDefault="00303111" w:rsidP="00303111">
      <w:pPr>
        <w:ind w:left="2160" w:firstLine="720"/>
      </w:pPr>
    </w:p>
    <w:p w14:paraId="46A86227" w14:textId="734C815D" w:rsidR="006C588B" w:rsidRDefault="006C588B" w:rsidP="00303111">
      <w:pPr>
        <w:ind w:left="2160" w:firstLine="720"/>
      </w:pPr>
      <w:r>
        <w:t>Date of Submission:</w:t>
      </w:r>
      <w:r w:rsidR="000D5B50" w:rsidRPr="000D5B50">
        <w:t xml:space="preserve"> 0</w:t>
      </w:r>
      <w:r w:rsidR="00A7363D">
        <w:t>1</w:t>
      </w:r>
      <w:r w:rsidR="000D5B50" w:rsidRPr="000D5B50">
        <w:t xml:space="preserve"> feb 2026</w:t>
      </w:r>
    </w:p>
    <w:p w14:paraId="76ACD637" w14:textId="35D2F2C6" w:rsidR="00346C2B" w:rsidRDefault="006C588B" w:rsidP="006C588B">
      <w:pPr>
        <w:spacing w:before="0" w:after="160" w:line="259" w:lineRule="auto"/>
        <w:jc w:val="left"/>
        <w:rPr>
          <w:b/>
          <w:bCs/>
          <w:color w:val="002060"/>
          <w:sz w:val="32"/>
          <w:szCs w:val="28"/>
        </w:rPr>
      </w:pPr>
      <w:r>
        <w:br w:type="page"/>
      </w:r>
    </w:p>
    <w:p w14:paraId="0E52B1FE" w14:textId="77BD3AB6" w:rsidR="00533857" w:rsidRDefault="00346C2B" w:rsidP="00346C2B">
      <w:pPr>
        <w:pStyle w:val="Heading1"/>
      </w:pPr>
      <w:bookmarkStart w:id="0" w:name="_Toc219840579"/>
      <w:r>
        <w:lastRenderedPageBreak/>
        <w:t>Declaration</w:t>
      </w:r>
      <w:bookmarkEnd w:id="0"/>
    </w:p>
    <w:p w14:paraId="406BBC40" w14:textId="6A2254BF" w:rsidR="00A27719" w:rsidRPr="009356C2" w:rsidRDefault="00A27719" w:rsidP="00A27719">
      <w:pPr>
        <w:pBdr>
          <w:top w:val="single" w:sz="4" w:space="1" w:color="auto"/>
          <w:left w:val="single" w:sz="4" w:space="4" w:color="auto"/>
          <w:bottom w:val="single" w:sz="4" w:space="1" w:color="auto"/>
          <w:right w:val="single" w:sz="4" w:space="4" w:color="auto"/>
        </w:pBdr>
        <w:jc w:val="center"/>
        <w:rPr>
          <w:rFonts w:cs="Arial"/>
        </w:rPr>
      </w:pPr>
      <w:r w:rsidRPr="009356C2">
        <w:rPr>
          <w:rFonts w:cs="Arial"/>
          <w:noProof/>
          <w:lang w:val="en-US" w:eastAsia="en-US"/>
        </w:rPr>
        <w:drawing>
          <wp:inline distT="0" distB="0" distL="0" distR="0" wp14:anchorId="258D7FC7" wp14:editId="4DFC7BB3">
            <wp:extent cx="2834640" cy="1188720"/>
            <wp:effectExtent l="0" t="0" r="3810" b="0"/>
            <wp:docPr id="13" name="Picture 1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34640" cy="1188720"/>
                    </a:xfrm>
                    <a:prstGeom prst="rect">
                      <a:avLst/>
                    </a:prstGeom>
                    <a:noFill/>
                    <a:ln>
                      <a:noFill/>
                    </a:ln>
                  </pic:spPr>
                </pic:pic>
              </a:graphicData>
            </a:graphic>
          </wp:inline>
        </w:drawing>
      </w:r>
    </w:p>
    <w:p w14:paraId="0021BD9E" w14:textId="77777777" w:rsidR="00A27719" w:rsidRDefault="00A27719" w:rsidP="00A27719">
      <w:pPr>
        <w:pBdr>
          <w:top w:val="single" w:sz="4" w:space="1" w:color="auto"/>
          <w:left w:val="single" w:sz="4" w:space="4" w:color="auto"/>
          <w:bottom w:val="single" w:sz="4" w:space="1" w:color="auto"/>
          <w:right w:val="single" w:sz="4" w:space="4" w:color="auto"/>
        </w:pBdr>
        <w:jc w:val="center"/>
        <w:rPr>
          <w:rFonts w:cs="Arial"/>
          <w:b/>
          <w:sz w:val="28"/>
          <w:szCs w:val="28"/>
        </w:rPr>
      </w:pPr>
    </w:p>
    <w:p w14:paraId="29740C20" w14:textId="77777777" w:rsidR="00A27719" w:rsidRPr="004A32A7" w:rsidRDefault="00A27719" w:rsidP="00A27719">
      <w:pPr>
        <w:pBdr>
          <w:top w:val="single" w:sz="4" w:space="1" w:color="auto"/>
          <w:left w:val="single" w:sz="4" w:space="4" w:color="auto"/>
          <w:bottom w:val="single" w:sz="4" w:space="1" w:color="auto"/>
          <w:right w:val="single" w:sz="4" w:space="4" w:color="auto"/>
        </w:pBdr>
        <w:jc w:val="center"/>
        <w:rPr>
          <w:rFonts w:cs="Arial"/>
          <w:sz w:val="28"/>
          <w:szCs w:val="28"/>
        </w:rPr>
      </w:pPr>
      <w:r w:rsidRPr="004A32A7">
        <w:rPr>
          <w:rFonts w:cs="Arial"/>
          <w:b/>
          <w:sz w:val="28"/>
          <w:szCs w:val="28"/>
        </w:rPr>
        <w:t>Master’s Degrees by Examination and Dissertation</w:t>
      </w:r>
    </w:p>
    <w:p w14:paraId="6401E42B" w14:textId="77777777" w:rsidR="00A27719" w:rsidRPr="004A32A7" w:rsidRDefault="00A27719" w:rsidP="00A27719">
      <w:pPr>
        <w:pBdr>
          <w:top w:val="single" w:sz="4" w:space="1" w:color="auto"/>
          <w:left w:val="single" w:sz="4" w:space="4" w:color="auto"/>
          <w:bottom w:val="single" w:sz="4" w:space="1" w:color="auto"/>
          <w:right w:val="single" w:sz="4" w:space="4" w:color="auto"/>
        </w:pBdr>
        <w:jc w:val="center"/>
        <w:rPr>
          <w:rFonts w:cs="Arial"/>
          <w:sz w:val="28"/>
          <w:szCs w:val="28"/>
        </w:rPr>
      </w:pPr>
      <w:r w:rsidRPr="004A32A7">
        <w:rPr>
          <w:rFonts w:cs="Arial"/>
          <w:b/>
          <w:sz w:val="28"/>
          <w:szCs w:val="28"/>
        </w:rPr>
        <w:t>Declaration Form</w:t>
      </w:r>
      <w:r w:rsidRPr="004A32A7">
        <w:rPr>
          <w:rFonts w:cs="Arial"/>
          <w:sz w:val="28"/>
          <w:szCs w:val="28"/>
        </w:rPr>
        <w:t>.</w:t>
      </w:r>
    </w:p>
    <w:p w14:paraId="379B24DB" w14:textId="77777777" w:rsidR="00A27719" w:rsidRDefault="00A27719" w:rsidP="00A27719">
      <w:pPr>
        <w:pBdr>
          <w:top w:val="single" w:sz="4" w:space="1" w:color="auto"/>
          <w:left w:val="single" w:sz="4" w:space="4" w:color="auto"/>
          <w:bottom w:val="single" w:sz="4" w:space="1" w:color="auto"/>
          <w:right w:val="single" w:sz="4" w:space="4" w:color="auto"/>
        </w:pBdr>
        <w:spacing w:line="480" w:lineRule="auto"/>
        <w:rPr>
          <w:rFonts w:cs="Arial"/>
        </w:rPr>
      </w:pPr>
    </w:p>
    <w:p w14:paraId="55E1BA3A" w14:textId="77777777" w:rsidR="00A27719" w:rsidRPr="004A32A7" w:rsidRDefault="00A27719" w:rsidP="00A27719">
      <w:pPr>
        <w:pBdr>
          <w:top w:val="single" w:sz="4" w:space="1" w:color="auto"/>
          <w:left w:val="single" w:sz="4" w:space="4" w:color="auto"/>
          <w:bottom w:val="single" w:sz="4" w:space="1" w:color="auto"/>
          <w:right w:val="single" w:sz="4" w:space="4" w:color="auto"/>
        </w:pBdr>
        <w:spacing w:line="480" w:lineRule="auto"/>
        <w:rPr>
          <w:rFonts w:cs="Arial"/>
        </w:rPr>
      </w:pPr>
      <w:r w:rsidRPr="004A32A7">
        <w:rPr>
          <w:rFonts w:cs="Arial"/>
        </w:rPr>
        <w:t xml:space="preserve">I, </w:t>
      </w:r>
      <w:r w:rsidRPr="00C131E5">
        <w:rPr>
          <w:rFonts w:cs="Arial"/>
        </w:rPr>
        <w:t>Mashfiqul Alam Shihab</w:t>
      </w:r>
      <w:r>
        <w:rPr>
          <w:rFonts w:cs="Arial"/>
        </w:rPr>
        <w:t>,</w:t>
      </w:r>
      <w:r w:rsidRPr="004A32A7">
        <w:rPr>
          <w:rFonts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4FB226A6" w14:textId="77777777" w:rsidR="00A27719" w:rsidRPr="004A32A7" w:rsidRDefault="00A27719" w:rsidP="00A27719">
      <w:pPr>
        <w:pBdr>
          <w:top w:val="single" w:sz="4" w:space="1" w:color="auto"/>
          <w:left w:val="single" w:sz="4" w:space="4" w:color="auto"/>
          <w:bottom w:val="single" w:sz="4" w:space="1" w:color="auto"/>
          <w:right w:val="single" w:sz="4" w:space="4" w:color="auto"/>
        </w:pBdr>
        <w:spacing w:line="480" w:lineRule="auto"/>
        <w:rPr>
          <w:rFonts w:cs="Arial"/>
        </w:rPr>
      </w:pPr>
      <w:r w:rsidRPr="004A32A7">
        <w:rPr>
          <w:rFonts w:cs="Arial"/>
        </w:rPr>
        <w:t xml:space="preserve"> </w:t>
      </w:r>
    </w:p>
    <w:p w14:paraId="00819782" w14:textId="77777777" w:rsidR="00A27719" w:rsidRDefault="00A27719" w:rsidP="00A27719">
      <w:pPr>
        <w:pBdr>
          <w:top w:val="single" w:sz="4" w:space="1" w:color="auto"/>
          <w:left w:val="single" w:sz="4" w:space="4" w:color="auto"/>
          <w:bottom w:val="single" w:sz="4" w:space="1" w:color="auto"/>
          <w:right w:val="single" w:sz="4" w:space="4" w:color="auto"/>
        </w:pBdr>
        <w:spacing w:line="480" w:lineRule="auto"/>
        <w:rPr>
          <w:rFonts w:cs="Arial"/>
        </w:rPr>
      </w:pPr>
      <w:r w:rsidRPr="004A32A7">
        <w:rPr>
          <w:rFonts w:cs="Arial"/>
        </w:rPr>
        <w:t xml:space="preserve">Signature: </w:t>
      </w:r>
      <w:r w:rsidRPr="00316888">
        <w:rPr>
          <w:rFonts w:cs="Arial"/>
          <w:u w:val="dotted"/>
        </w:rPr>
        <w:t>Mashfiqul Alam Shihab</w:t>
      </w:r>
    </w:p>
    <w:p w14:paraId="069E0A9B" w14:textId="77777777" w:rsidR="00A27719" w:rsidRPr="004A32A7" w:rsidRDefault="00A27719" w:rsidP="00A27719">
      <w:pPr>
        <w:pBdr>
          <w:top w:val="single" w:sz="4" w:space="1" w:color="auto"/>
          <w:left w:val="single" w:sz="4" w:space="4" w:color="auto"/>
          <w:bottom w:val="single" w:sz="4" w:space="1" w:color="auto"/>
          <w:right w:val="single" w:sz="4" w:space="4" w:color="auto"/>
        </w:pBdr>
        <w:spacing w:line="480" w:lineRule="auto"/>
        <w:rPr>
          <w:rFonts w:cs="Arial"/>
        </w:rPr>
      </w:pPr>
      <w:r w:rsidRPr="004A32A7">
        <w:rPr>
          <w:rFonts w:cs="Arial"/>
        </w:rPr>
        <w:t xml:space="preserve"> </w:t>
      </w:r>
    </w:p>
    <w:p w14:paraId="78098E82" w14:textId="77777777" w:rsidR="00A27719" w:rsidRPr="00316888" w:rsidRDefault="00A27719" w:rsidP="00A27719">
      <w:pPr>
        <w:pBdr>
          <w:top w:val="single" w:sz="4" w:space="1" w:color="auto"/>
          <w:left w:val="single" w:sz="4" w:space="4" w:color="auto"/>
          <w:bottom w:val="single" w:sz="4" w:space="1" w:color="auto"/>
          <w:right w:val="single" w:sz="4" w:space="4" w:color="auto"/>
        </w:pBdr>
        <w:spacing w:line="480" w:lineRule="auto"/>
        <w:rPr>
          <w:rFonts w:cs="Arial"/>
          <w:u w:val="dotted"/>
        </w:rPr>
      </w:pPr>
      <w:r>
        <w:rPr>
          <w:rFonts w:cs="Arial"/>
        </w:rPr>
        <w:t>Date</w:t>
      </w:r>
      <w:r w:rsidRPr="004A32A7">
        <w:rPr>
          <w:rFonts w:cs="Arial"/>
        </w:rPr>
        <w:t>:</w:t>
      </w:r>
      <w:r>
        <w:rPr>
          <w:rFonts w:cs="Arial"/>
        </w:rPr>
        <w:t xml:space="preserve"> </w:t>
      </w:r>
      <w:r w:rsidRPr="00316888">
        <w:rPr>
          <w:rFonts w:cs="Arial"/>
          <w:u w:val="dotted"/>
        </w:rPr>
        <w:t xml:space="preserve">03-02-2026   </w:t>
      </w:r>
    </w:p>
    <w:p w14:paraId="21AD1164" w14:textId="77777777" w:rsidR="00A27719" w:rsidRPr="009356C2" w:rsidRDefault="00A27719" w:rsidP="00A27719">
      <w:pPr>
        <w:pBdr>
          <w:top w:val="single" w:sz="4" w:space="1" w:color="auto"/>
          <w:left w:val="single" w:sz="4" w:space="4" w:color="auto"/>
          <w:bottom w:val="single" w:sz="4" w:space="1" w:color="auto"/>
          <w:right w:val="single" w:sz="4" w:space="4" w:color="auto"/>
        </w:pBdr>
        <w:rPr>
          <w:rFonts w:cs="Arial"/>
        </w:rPr>
      </w:pPr>
    </w:p>
    <w:p w14:paraId="4C038F18" w14:textId="788C8FBC" w:rsidR="00346C2B" w:rsidRDefault="00346C2B" w:rsidP="0034531E">
      <w:pPr>
        <w:rPr>
          <w:rFonts w:eastAsiaTheme="majorEastAsia" w:cstheme="majorBidi"/>
          <w:b/>
          <w:color w:val="002060"/>
          <w:sz w:val="32"/>
          <w:szCs w:val="32"/>
          <w14:ligatures w14:val="standardContextual"/>
        </w:rPr>
      </w:pPr>
      <w:r>
        <w:br w:type="page"/>
      </w:r>
    </w:p>
    <w:p w14:paraId="55DA7EF2" w14:textId="64CD612A" w:rsidR="00303111" w:rsidRDefault="00244E35" w:rsidP="00303111">
      <w:pPr>
        <w:pStyle w:val="Heading1"/>
      </w:pPr>
      <w:bookmarkStart w:id="1" w:name="_Toc219840580"/>
      <w:r>
        <w:lastRenderedPageBreak/>
        <w:t>Acknowledgments</w:t>
      </w:r>
      <w:bookmarkEnd w:id="1"/>
      <w:r>
        <w:t xml:space="preserve"> </w:t>
      </w:r>
    </w:p>
    <w:p w14:paraId="70D3A30C" w14:textId="77777777" w:rsidR="00303111" w:rsidRPr="00303111" w:rsidRDefault="00303111" w:rsidP="00303111"/>
    <w:p w14:paraId="7787C0D7" w14:textId="5181F160" w:rsidR="00B75D24" w:rsidRDefault="00303111" w:rsidP="00303111">
      <w:r>
        <w:t>I would like to express my sincere gratitude and appreciation to my respected</w:t>
      </w:r>
      <w:r w:rsidR="00B75D24">
        <w:t xml:space="preserve"> supervisor, Mr. Balendran Kandasamy, who has provided me with valuable guidance, constant support, and constructive suggestions in the process of preparing this dissertation called, Human Resource Management and Its Role in Developing the Garment Industry of Bangladesh. His perceptive remarks, motivations and scholastic skills played a significant role in the successful accomplishment of this study.</w:t>
      </w:r>
    </w:p>
    <w:p w14:paraId="00BEDC62" w14:textId="26C3A3A4" w:rsidR="00B75D24" w:rsidRDefault="00B75D24" w:rsidP="00B75D24">
      <w:r>
        <w:t>I also owe the success of this study to the faculty members of the MBA program who gave me the required knowledge and academic environment which created a strong basis in my mind. I would like to extend my deepest gratitude to all respondents and professionals of the garment industry that took their free time, information, and experiences to give me the necessary information to conduct this research.</w:t>
      </w:r>
    </w:p>
    <w:p w14:paraId="5167669D" w14:textId="35195D64" w:rsidR="00244E35" w:rsidRDefault="00B75D24" w:rsidP="00B75D24">
      <w:pPr>
        <w:rPr>
          <w:rFonts w:eastAsiaTheme="majorEastAsia"/>
          <w:b/>
        </w:rPr>
      </w:pPr>
      <w:r>
        <w:t>Lastly, I would wish to show my utmost gratitude to my family and friends who have consistently encouraged, tolerated, and stood by me in my MBA process and completion of this dissertation.</w:t>
      </w:r>
      <w:r w:rsidR="00244E35">
        <w:br w:type="page"/>
      </w:r>
    </w:p>
    <w:p w14:paraId="68DFF634" w14:textId="070E79E8" w:rsidR="00346C2B" w:rsidRDefault="00346C2B" w:rsidP="00346C2B">
      <w:pPr>
        <w:pStyle w:val="Heading1"/>
      </w:pPr>
      <w:bookmarkStart w:id="2" w:name="_Toc219840581"/>
      <w:r>
        <w:lastRenderedPageBreak/>
        <w:t>Abstract</w:t>
      </w:r>
      <w:bookmarkEnd w:id="2"/>
    </w:p>
    <w:p w14:paraId="6AB595F4" w14:textId="452E548F" w:rsidR="00346C2B" w:rsidRDefault="00030452" w:rsidP="00030452">
      <w:pPr>
        <w:rPr>
          <w:rFonts w:eastAsiaTheme="majorEastAsia" w:cstheme="majorBidi"/>
          <w:b/>
          <w:color w:val="002060"/>
          <w:sz w:val="32"/>
          <w:szCs w:val="32"/>
          <w14:ligatures w14:val="standardContextual"/>
        </w:rPr>
      </w:pPr>
      <w:r w:rsidRPr="00030452">
        <w:t>The dissertation focuses on the extent to which Human Resource Management (HRM) and labour regulation influence organisational and employee performance in the Ready-Made Garments (RMG) industry in Bangladesh. This research seeks to investigate the effects of core HRM practices on productivity, quality of products, employee retention, compliance with regulations and wellbeing of workers working in a labour intensive and compliance based industrial environment. The study will be guided by four research questions and will utilize a qualitative-dominant, desk-based research design with primary data gathered using the questionnaire method and analyzed using thematic analysis; the study will use the participants as follows: HR managers working in export-oriented garment factories, line supervisors, and the occupational health and safety officers. It is evident in the analysis that most HRM practices including training and occupational health and safety have been very widely used; at least in large factories where buyers have high levels of compliance; however, the level, stability, and efficiency of other practices, including performance appraisal, rewards and employee participation, is not as balanced. The results also suggest that labour regulation and buyer-enforced compliance regimes have enhanced minimum standards, particularly on safety-related issues, but implementation weaknesses and capacity constraint on management ability do not permit unified application throughout the industry. In general, the research finds that consistent and well-executed bundles of HRM, backed up by the regulatory system and favorable attitude of the employees are important to the operation of the sustainable productivity, compliance, and wellbeing of the workers in the Bangladesh RMG sector.</w:t>
      </w:r>
      <w:r w:rsidR="00346C2B">
        <w:br w:type="page"/>
      </w:r>
    </w:p>
    <w:p w14:paraId="18EA4AFA" w14:textId="737751E1" w:rsidR="006C588B" w:rsidRDefault="006C588B" w:rsidP="006C588B">
      <w:pPr>
        <w:pStyle w:val="TOCHeading"/>
      </w:pPr>
    </w:p>
    <w:sdt>
      <w:sdtPr>
        <w:rPr>
          <w:rFonts w:asciiTheme="minorBidi" w:eastAsia="Times New Roman" w:hAnsiTheme="minorBidi" w:cstheme="minorBidi"/>
          <w:b/>
          <w:bCs/>
          <w:color w:val="auto"/>
          <w:sz w:val="24"/>
          <w:szCs w:val="22"/>
          <w:lang w:val="en-GB" w:eastAsia="en-GB"/>
        </w:rPr>
        <w:id w:val="1670051938"/>
        <w:docPartObj>
          <w:docPartGallery w:val="Table of Contents"/>
          <w:docPartUnique/>
        </w:docPartObj>
      </w:sdtPr>
      <w:sdtEndPr>
        <w:rPr>
          <w:rFonts w:ascii="Arial" w:hAnsi="Arial" w:cs="Times New Roman"/>
          <w:noProof/>
        </w:rPr>
      </w:sdtEndPr>
      <w:sdtContent>
        <w:p w14:paraId="7E493028" w14:textId="7ACCABDE" w:rsidR="006C588B" w:rsidRPr="006C588B" w:rsidRDefault="006C588B" w:rsidP="006C588B">
          <w:pPr>
            <w:pStyle w:val="TOCHeading"/>
            <w:rPr>
              <w:rFonts w:asciiTheme="minorBidi" w:hAnsiTheme="minorBidi" w:cstheme="minorBidi"/>
              <w:b/>
              <w:bCs/>
            </w:rPr>
          </w:pPr>
          <w:r w:rsidRPr="006C588B">
            <w:rPr>
              <w:rFonts w:asciiTheme="minorBidi" w:hAnsiTheme="minorBidi" w:cstheme="minorBidi"/>
              <w:b/>
              <w:bCs/>
            </w:rPr>
            <w:t>Table of Contents</w:t>
          </w:r>
        </w:p>
        <w:p w14:paraId="0BBA4E38" w14:textId="602F3685" w:rsidR="00F952D8" w:rsidRDefault="006C588B">
          <w:pPr>
            <w:pStyle w:val="TOC1"/>
            <w:rPr>
              <w:rFonts w:asciiTheme="minorHAnsi" w:eastAsiaTheme="minorEastAsia" w:hAnsiTheme="minorHAnsi" w:cstheme="minorBidi"/>
              <w:b w:val="0"/>
              <w:bCs w:val="0"/>
              <w:color w:val="auto"/>
              <w:sz w:val="22"/>
              <w:lang w:val="en-US" w:eastAsia="en-US"/>
            </w:rPr>
          </w:pPr>
          <w:r>
            <w:fldChar w:fldCharType="begin"/>
          </w:r>
          <w:r>
            <w:instrText xml:space="preserve"> TOC \o "1-3" \h \z \u </w:instrText>
          </w:r>
          <w:r>
            <w:fldChar w:fldCharType="separate"/>
          </w:r>
          <w:hyperlink w:anchor="_Toc219840579" w:history="1">
            <w:r w:rsidR="00F952D8" w:rsidRPr="00B82310">
              <w:rPr>
                <w:rStyle w:val="Hyperlink"/>
              </w:rPr>
              <w:t>Declaration</w:t>
            </w:r>
            <w:r w:rsidR="00F952D8">
              <w:rPr>
                <w:webHidden/>
              </w:rPr>
              <w:tab/>
            </w:r>
            <w:r w:rsidR="00F952D8">
              <w:rPr>
                <w:webHidden/>
              </w:rPr>
              <w:fldChar w:fldCharType="begin"/>
            </w:r>
            <w:r w:rsidR="00F952D8">
              <w:rPr>
                <w:webHidden/>
              </w:rPr>
              <w:instrText xml:space="preserve"> PAGEREF _Toc219840579 \h </w:instrText>
            </w:r>
            <w:r w:rsidR="00F952D8">
              <w:rPr>
                <w:webHidden/>
              </w:rPr>
            </w:r>
            <w:r w:rsidR="00F952D8">
              <w:rPr>
                <w:webHidden/>
              </w:rPr>
              <w:fldChar w:fldCharType="separate"/>
            </w:r>
            <w:r w:rsidR="00F952D8">
              <w:rPr>
                <w:webHidden/>
              </w:rPr>
              <w:t>2</w:t>
            </w:r>
            <w:r w:rsidR="00F952D8">
              <w:rPr>
                <w:webHidden/>
              </w:rPr>
              <w:fldChar w:fldCharType="end"/>
            </w:r>
          </w:hyperlink>
        </w:p>
        <w:p w14:paraId="0557844D" w14:textId="356198D0" w:rsidR="00F952D8" w:rsidRDefault="00000000">
          <w:pPr>
            <w:pStyle w:val="TOC1"/>
            <w:rPr>
              <w:rFonts w:asciiTheme="minorHAnsi" w:eastAsiaTheme="minorEastAsia" w:hAnsiTheme="minorHAnsi" w:cstheme="minorBidi"/>
              <w:b w:val="0"/>
              <w:bCs w:val="0"/>
              <w:color w:val="auto"/>
              <w:sz w:val="22"/>
              <w:lang w:val="en-US" w:eastAsia="en-US"/>
            </w:rPr>
          </w:pPr>
          <w:hyperlink w:anchor="_Toc219840580" w:history="1">
            <w:r w:rsidR="00F952D8" w:rsidRPr="00B82310">
              <w:rPr>
                <w:rStyle w:val="Hyperlink"/>
              </w:rPr>
              <w:t>Acknowledgments</w:t>
            </w:r>
            <w:r w:rsidR="00F952D8">
              <w:rPr>
                <w:webHidden/>
              </w:rPr>
              <w:tab/>
            </w:r>
            <w:r w:rsidR="00F952D8">
              <w:rPr>
                <w:webHidden/>
              </w:rPr>
              <w:fldChar w:fldCharType="begin"/>
            </w:r>
            <w:r w:rsidR="00F952D8">
              <w:rPr>
                <w:webHidden/>
              </w:rPr>
              <w:instrText xml:space="preserve"> PAGEREF _Toc219840580 \h </w:instrText>
            </w:r>
            <w:r w:rsidR="00F952D8">
              <w:rPr>
                <w:webHidden/>
              </w:rPr>
            </w:r>
            <w:r w:rsidR="00F952D8">
              <w:rPr>
                <w:webHidden/>
              </w:rPr>
              <w:fldChar w:fldCharType="separate"/>
            </w:r>
            <w:r w:rsidR="00F952D8">
              <w:rPr>
                <w:webHidden/>
              </w:rPr>
              <w:t>3</w:t>
            </w:r>
            <w:r w:rsidR="00F952D8">
              <w:rPr>
                <w:webHidden/>
              </w:rPr>
              <w:fldChar w:fldCharType="end"/>
            </w:r>
          </w:hyperlink>
        </w:p>
        <w:p w14:paraId="097B3C2B" w14:textId="0DFBDC10" w:rsidR="00F952D8" w:rsidRDefault="00000000">
          <w:pPr>
            <w:pStyle w:val="TOC1"/>
            <w:rPr>
              <w:rFonts w:asciiTheme="minorHAnsi" w:eastAsiaTheme="minorEastAsia" w:hAnsiTheme="minorHAnsi" w:cstheme="minorBidi"/>
              <w:b w:val="0"/>
              <w:bCs w:val="0"/>
              <w:color w:val="auto"/>
              <w:sz w:val="22"/>
              <w:lang w:val="en-US" w:eastAsia="en-US"/>
            </w:rPr>
          </w:pPr>
          <w:hyperlink w:anchor="_Toc219840581" w:history="1">
            <w:r w:rsidR="00F952D8" w:rsidRPr="00B82310">
              <w:rPr>
                <w:rStyle w:val="Hyperlink"/>
              </w:rPr>
              <w:t>Abstract</w:t>
            </w:r>
            <w:r w:rsidR="00F952D8">
              <w:rPr>
                <w:webHidden/>
              </w:rPr>
              <w:tab/>
            </w:r>
            <w:r w:rsidR="00F952D8">
              <w:rPr>
                <w:webHidden/>
              </w:rPr>
              <w:fldChar w:fldCharType="begin"/>
            </w:r>
            <w:r w:rsidR="00F952D8">
              <w:rPr>
                <w:webHidden/>
              </w:rPr>
              <w:instrText xml:space="preserve"> PAGEREF _Toc219840581 \h </w:instrText>
            </w:r>
            <w:r w:rsidR="00F952D8">
              <w:rPr>
                <w:webHidden/>
              </w:rPr>
            </w:r>
            <w:r w:rsidR="00F952D8">
              <w:rPr>
                <w:webHidden/>
              </w:rPr>
              <w:fldChar w:fldCharType="separate"/>
            </w:r>
            <w:r w:rsidR="00F952D8">
              <w:rPr>
                <w:webHidden/>
              </w:rPr>
              <w:t>4</w:t>
            </w:r>
            <w:r w:rsidR="00F952D8">
              <w:rPr>
                <w:webHidden/>
              </w:rPr>
              <w:fldChar w:fldCharType="end"/>
            </w:r>
          </w:hyperlink>
        </w:p>
        <w:p w14:paraId="57BFE7F4" w14:textId="45D8AF26" w:rsidR="00F952D8" w:rsidRDefault="00000000">
          <w:pPr>
            <w:pStyle w:val="TOC1"/>
            <w:rPr>
              <w:rFonts w:asciiTheme="minorHAnsi" w:eastAsiaTheme="minorEastAsia" w:hAnsiTheme="minorHAnsi" w:cstheme="minorBidi"/>
              <w:b w:val="0"/>
              <w:bCs w:val="0"/>
              <w:color w:val="auto"/>
              <w:sz w:val="22"/>
              <w:lang w:val="en-US" w:eastAsia="en-US"/>
            </w:rPr>
          </w:pPr>
          <w:hyperlink w:anchor="_Toc219840582" w:history="1">
            <w:r w:rsidR="00F952D8" w:rsidRPr="00B82310">
              <w:rPr>
                <w:rStyle w:val="Hyperlink"/>
              </w:rPr>
              <w:t>List of Abbreviations</w:t>
            </w:r>
            <w:r w:rsidR="00F952D8">
              <w:rPr>
                <w:webHidden/>
              </w:rPr>
              <w:tab/>
            </w:r>
            <w:r w:rsidR="00F952D8">
              <w:rPr>
                <w:webHidden/>
              </w:rPr>
              <w:fldChar w:fldCharType="begin"/>
            </w:r>
            <w:r w:rsidR="00F952D8">
              <w:rPr>
                <w:webHidden/>
              </w:rPr>
              <w:instrText xml:space="preserve"> PAGEREF _Toc219840582 \h </w:instrText>
            </w:r>
            <w:r w:rsidR="00F952D8">
              <w:rPr>
                <w:webHidden/>
              </w:rPr>
            </w:r>
            <w:r w:rsidR="00F952D8">
              <w:rPr>
                <w:webHidden/>
              </w:rPr>
              <w:fldChar w:fldCharType="separate"/>
            </w:r>
            <w:r w:rsidR="00F952D8">
              <w:rPr>
                <w:webHidden/>
              </w:rPr>
              <w:t>11</w:t>
            </w:r>
            <w:r w:rsidR="00F952D8">
              <w:rPr>
                <w:webHidden/>
              </w:rPr>
              <w:fldChar w:fldCharType="end"/>
            </w:r>
          </w:hyperlink>
        </w:p>
        <w:p w14:paraId="78326D87" w14:textId="092248FA" w:rsidR="00F952D8" w:rsidRDefault="00000000">
          <w:pPr>
            <w:pStyle w:val="TOC1"/>
            <w:rPr>
              <w:rFonts w:asciiTheme="minorHAnsi" w:eastAsiaTheme="minorEastAsia" w:hAnsiTheme="minorHAnsi" w:cstheme="minorBidi"/>
              <w:b w:val="0"/>
              <w:bCs w:val="0"/>
              <w:color w:val="auto"/>
              <w:sz w:val="22"/>
              <w:lang w:val="en-US" w:eastAsia="en-US"/>
            </w:rPr>
          </w:pPr>
          <w:hyperlink w:anchor="_Toc219840583" w:history="1">
            <w:r w:rsidR="00F952D8" w:rsidRPr="00B82310">
              <w:rPr>
                <w:rStyle w:val="Hyperlink"/>
              </w:rPr>
              <w:t>Chapter 1. Introduction</w:t>
            </w:r>
            <w:r w:rsidR="00F952D8">
              <w:rPr>
                <w:webHidden/>
              </w:rPr>
              <w:tab/>
            </w:r>
            <w:r w:rsidR="00F952D8">
              <w:rPr>
                <w:webHidden/>
              </w:rPr>
              <w:fldChar w:fldCharType="begin"/>
            </w:r>
            <w:r w:rsidR="00F952D8">
              <w:rPr>
                <w:webHidden/>
              </w:rPr>
              <w:instrText xml:space="preserve"> PAGEREF _Toc219840583 \h </w:instrText>
            </w:r>
            <w:r w:rsidR="00F952D8">
              <w:rPr>
                <w:webHidden/>
              </w:rPr>
            </w:r>
            <w:r w:rsidR="00F952D8">
              <w:rPr>
                <w:webHidden/>
              </w:rPr>
              <w:fldChar w:fldCharType="separate"/>
            </w:r>
            <w:r w:rsidR="00F952D8">
              <w:rPr>
                <w:webHidden/>
              </w:rPr>
              <w:t>12</w:t>
            </w:r>
            <w:r w:rsidR="00F952D8">
              <w:rPr>
                <w:webHidden/>
              </w:rPr>
              <w:fldChar w:fldCharType="end"/>
            </w:r>
          </w:hyperlink>
        </w:p>
        <w:p w14:paraId="41A0D7D8" w14:textId="33BBC579"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584" w:history="1">
            <w:r w:rsidR="00F952D8" w:rsidRPr="00B82310">
              <w:rPr>
                <w:rStyle w:val="Hyperlink"/>
                <w:noProof/>
              </w:rPr>
              <w:t>1.1 Background and Context</w:t>
            </w:r>
            <w:r w:rsidR="00F952D8">
              <w:rPr>
                <w:noProof/>
                <w:webHidden/>
              </w:rPr>
              <w:tab/>
            </w:r>
            <w:r w:rsidR="00F952D8">
              <w:rPr>
                <w:noProof/>
                <w:webHidden/>
              </w:rPr>
              <w:fldChar w:fldCharType="begin"/>
            </w:r>
            <w:r w:rsidR="00F952D8">
              <w:rPr>
                <w:noProof/>
                <w:webHidden/>
              </w:rPr>
              <w:instrText xml:space="preserve"> PAGEREF _Toc219840584 \h </w:instrText>
            </w:r>
            <w:r w:rsidR="00F952D8">
              <w:rPr>
                <w:noProof/>
                <w:webHidden/>
              </w:rPr>
            </w:r>
            <w:r w:rsidR="00F952D8">
              <w:rPr>
                <w:noProof/>
                <w:webHidden/>
              </w:rPr>
              <w:fldChar w:fldCharType="separate"/>
            </w:r>
            <w:r w:rsidR="00F952D8">
              <w:rPr>
                <w:noProof/>
                <w:webHidden/>
              </w:rPr>
              <w:t>12</w:t>
            </w:r>
            <w:r w:rsidR="00F952D8">
              <w:rPr>
                <w:noProof/>
                <w:webHidden/>
              </w:rPr>
              <w:fldChar w:fldCharType="end"/>
            </w:r>
          </w:hyperlink>
        </w:p>
        <w:p w14:paraId="5285406D" w14:textId="5CCD0FB4"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585" w:history="1">
            <w:r w:rsidR="00F952D8" w:rsidRPr="00B82310">
              <w:rPr>
                <w:rStyle w:val="Hyperlink"/>
                <w:noProof/>
              </w:rPr>
              <w:t>1.2 Problem Statement</w:t>
            </w:r>
            <w:r w:rsidR="00F952D8">
              <w:rPr>
                <w:noProof/>
                <w:webHidden/>
              </w:rPr>
              <w:tab/>
            </w:r>
            <w:r w:rsidR="00F952D8">
              <w:rPr>
                <w:noProof/>
                <w:webHidden/>
              </w:rPr>
              <w:fldChar w:fldCharType="begin"/>
            </w:r>
            <w:r w:rsidR="00F952D8">
              <w:rPr>
                <w:noProof/>
                <w:webHidden/>
              </w:rPr>
              <w:instrText xml:space="preserve"> PAGEREF _Toc219840585 \h </w:instrText>
            </w:r>
            <w:r w:rsidR="00F952D8">
              <w:rPr>
                <w:noProof/>
                <w:webHidden/>
              </w:rPr>
            </w:r>
            <w:r w:rsidR="00F952D8">
              <w:rPr>
                <w:noProof/>
                <w:webHidden/>
              </w:rPr>
              <w:fldChar w:fldCharType="separate"/>
            </w:r>
            <w:r w:rsidR="00F952D8">
              <w:rPr>
                <w:noProof/>
                <w:webHidden/>
              </w:rPr>
              <w:t>13</w:t>
            </w:r>
            <w:r w:rsidR="00F952D8">
              <w:rPr>
                <w:noProof/>
                <w:webHidden/>
              </w:rPr>
              <w:fldChar w:fldCharType="end"/>
            </w:r>
          </w:hyperlink>
        </w:p>
        <w:p w14:paraId="5D056FF6" w14:textId="4D36F430"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586" w:history="1">
            <w:r w:rsidR="00F952D8" w:rsidRPr="00B82310">
              <w:rPr>
                <w:rStyle w:val="Hyperlink"/>
                <w:noProof/>
              </w:rPr>
              <w:t>1.3 Research Aim, Objectives and Research Questions</w:t>
            </w:r>
            <w:r w:rsidR="00F952D8">
              <w:rPr>
                <w:noProof/>
                <w:webHidden/>
              </w:rPr>
              <w:tab/>
            </w:r>
            <w:r w:rsidR="00F952D8">
              <w:rPr>
                <w:noProof/>
                <w:webHidden/>
              </w:rPr>
              <w:fldChar w:fldCharType="begin"/>
            </w:r>
            <w:r w:rsidR="00F952D8">
              <w:rPr>
                <w:noProof/>
                <w:webHidden/>
              </w:rPr>
              <w:instrText xml:space="preserve"> PAGEREF _Toc219840586 \h </w:instrText>
            </w:r>
            <w:r w:rsidR="00F952D8">
              <w:rPr>
                <w:noProof/>
                <w:webHidden/>
              </w:rPr>
            </w:r>
            <w:r w:rsidR="00F952D8">
              <w:rPr>
                <w:noProof/>
                <w:webHidden/>
              </w:rPr>
              <w:fldChar w:fldCharType="separate"/>
            </w:r>
            <w:r w:rsidR="00F952D8">
              <w:rPr>
                <w:noProof/>
                <w:webHidden/>
              </w:rPr>
              <w:t>13</w:t>
            </w:r>
            <w:r w:rsidR="00F952D8">
              <w:rPr>
                <w:noProof/>
                <w:webHidden/>
              </w:rPr>
              <w:fldChar w:fldCharType="end"/>
            </w:r>
          </w:hyperlink>
        </w:p>
        <w:p w14:paraId="34A50C74" w14:textId="18D6D7C4"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587" w:history="1">
            <w:r w:rsidR="00F952D8" w:rsidRPr="00B82310">
              <w:rPr>
                <w:rStyle w:val="Hyperlink"/>
                <w:rFonts w:eastAsiaTheme="majorEastAsia"/>
                <w:noProof/>
              </w:rPr>
              <w:t>1.3.1 Research Aim</w:t>
            </w:r>
            <w:r w:rsidR="00F952D8">
              <w:rPr>
                <w:noProof/>
                <w:webHidden/>
              </w:rPr>
              <w:tab/>
            </w:r>
            <w:r w:rsidR="00F952D8">
              <w:rPr>
                <w:noProof/>
                <w:webHidden/>
              </w:rPr>
              <w:fldChar w:fldCharType="begin"/>
            </w:r>
            <w:r w:rsidR="00F952D8">
              <w:rPr>
                <w:noProof/>
                <w:webHidden/>
              </w:rPr>
              <w:instrText xml:space="preserve"> PAGEREF _Toc219840587 \h </w:instrText>
            </w:r>
            <w:r w:rsidR="00F952D8">
              <w:rPr>
                <w:noProof/>
                <w:webHidden/>
              </w:rPr>
            </w:r>
            <w:r w:rsidR="00F952D8">
              <w:rPr>
                <w:noProof/>
                <w:webHidden/>
              </w:rPr>
              <w:fldChar w:fldCharType="separate"/>
            </w:r>
            <w:r w:rsidR="00F952D8">
              <w:rPr>
                <w:noProof/>
                <w:webHidden/>
              </w:rPr>
              <w:t>13</w:t>
            </w:r>
            <w:r w:rsidR="00F952D8">
              <w:rPr>
                <w:noProof/>
                <w:webHidden/>
              </w:rPr>
              <w:fldChar w:fldCharType="end"/>
            </w:r>
          </w:hyperlink>
        </w:p>
        <w:p w14:paraId="3ADBA10C" w14:textId="35B5610E"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588" w:history="1">
            <w:r w:rsidR="00F952D8" w:rsidRPr="00B82310">
              <w:rPr>
                <w:rStyle w:val="Hyperlink"/>
                <w:noProof/>
              </w:rPr>
              <w:t>1.3.2 Research Objectives</w:t>
            </w:r>
            <w:r w:rsidR="00F952D8">
              <w:rPr>
                <w:noProof/>
                <w:webHidden/>
              </w:rPr>
              <w:tab/>
            </w:r>
            <w:r w:rsidR="00F952D8">
              <w:rPr>
                <w:noProof/>
                <w:webHidden/>
              </w:rPr>
              <w:fldChar w:fldCharType="begin"/>
            </w:r>
            <w:r w:rsidR="00F952D8">
              <w:rPr>
                <w:noProof/>
                <w:webHidden/>
              </w:rPr>
              <w:instrText xml:space="preserve"> PAGEREF _Toc219840588 \h </w:instrText>
            </w:r>
            <w:r w:rsidR="00F952D8">
              <w:rPr>
                <w:noProof/>
                <w:webHidden/>
              </w:rPr>
            </w:r>
            <w:r w:rsidR="00F952D8">
              <w:rPr>
                <w:noProof/>
                <w:webHidden/>
              </w:rPr>
              <w:fldChar w:fldCharType="separate"/>
            </w:r>
            <w:r w:rsidR="00F952D8">
              <w:rPr>
                <w:noProof/>
                <w:webHidden/>
              </w:rPr>
              <w:t>13</w:t>
            </w:r>
            <w:r w:rsidR="00F952D8">
              <w:rPr>
                <w:noProof/>
                <w:webHidden/>
              </w:rPr>
              <w:fldChar w:fldCharType="end"/>
            </w:r>
          </w:hyperlink>
        </w:p>
        <w:p w14:paraId="16BE1A36" w14:textId="11A65731"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589" w:history="1">
            <w:r w:rsidR="00F952D8" w:rsidRPr="00B82310">
              <w:rPr>
                <w:rStyle w:val="Hyperlink"/>
                <w:noProof/>
              </w:rPr>
              <w:t>1.3.3 Research Questions</w:t>
            </w:r>
            <w:r w:rsidR="00F952D8">
              <w:rPr>
                <w:noProof/>
                <w:webHidden/>
              </w:rPr>
              <w:tab/>
            </w:r>
            <w:r w:rsidR="00F952D8">
              <w:rPr>
                <w:noProof/>
                <w:webHidden/>
              </w:rPr>
              <w:fldChar w:fldCharType="begin"/>
            </w:r>
            <w:r w:rsidR="00F952D8">
              <w:rPr>
                <w:noProof/>
                <w:webHidden/>
              </w:rPr>
              <w:instrText xml:space="preserve"> PAGEREF _Toc219840589 \h </w:instrText>
            </w:r>
            <w:r w:rsidR="00F952D8">
              <w:rPr>
                <w:noProof/>
                <w:webHidden/>
              </w:rPr>
            </w:r>
            <w:r w:rsidR="00F952D8">
              <w:rPr>
                <w:noProof/>
                <w:webHidden/>
              </w:rPr>
              <w:fldChar w:fldCharType="separate"/>
            </w:r>
            <w:r w:rsidR="00F952D8">
              <w:rPr>
                <w:noProof/>
                <w:webHidden/>
              </w:rPr>
              <w:t>14</w:t>
            </w:r>
            <w:r w:rsidR="00F952D8">
              <w:rPr>
                <w:noProof/>
                <w:webHidden/>
              </w:rPr>
              <w:fldChar w:fldCharType="end"/>
            </w:r>
          </w:hyperlink>
        </w:p>
        <w:p w14:paraId="16003CB9" w14:textId="00596AD2"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590" w:history="1">
            <w:r w:rsidR="00F952D8" w:rsidRPr="00B82310">
              <w:rPr>
                <w:rStyle w:val="Hyperlink"/>
                <w:rFonts w:eastAsiaTheme="majorEastAsia"/>
                <w:noProof/>
              </w:rPr>
              <w:t>1.4 Rationale of the Study</w:t>
            </w:r>
            <w:r w:rsidR="00F952D8">
              <w:rPr>
                <w:noProof/>
                <w:webHidden/>
              </w:rPr>
              <w:tab/>
            </w:r>
            <w:r w:rsidR="00F952D8">
              <w:rPr>
                <w:noProof/>
                <w:webHidden/>
              </w:rPr>
              <w:fldChar w:fldCharType="begin"/>
            </w:r>
            <w:r w:rsidR="00F952D8">
              <w:rPr>
                <w:noProof/>
                <w:webHidden/>
              </w:rPr>
              <w:instrText xml:space="preserve"> PAGEREF _Toc219840590 \h </w:instrText>
            </w:r>
            <w:r w:rsidR="00F952D8">
              <w:rPr>
                <w:noProof/>
                <w:webHidden/>
              </w:rPr>
            </w:r>
            <w:r w:rsidR="00F952D8">
              <w:rPr>
                <w:noProof/>
                <w:webHidden/>
              </w:rPr>
              <w:fldChar w:fldCharType="separate"/>
            </w:r>
            <w:r w:rsidR="00F952D8">
              <w:rPr>
                <w:noProof/>
                <w:webHidden/>
              </w:rPr>
              <w:t>14</w:t>
            </w:r>
            <w:r w:rsidR="00F952D8">
              <w:rPr>
                <w:noProof/>
                <w:webHidden/>
              </w:rPr>
              <w:fldChar w:fldCharType="end"/>
            </w:r>
          </w:hyperlink>
        </w:p>
        <w:p w14:paraId="2226340A" w14:textId="4645F46D"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591" w:history="1">
            <w:r w:rsidR="00F952D8" w:rsidRPr="00B82310">
              <w:rPr>
                <w:rStyle w:val="Hyperlink"/>
                <w:rFonts w:eastAsiaTheme="majorEastAsia"/>
                <w:noProof/>
              </w:rPr>
              <w:t>1.5 Scope and Delimitations of the Study</w:t>
            </w:r>
            <w:r w:rsidR="00F952D8">
              <w:rPr>
                <w:noProof/>
                <w:webHidden/>
              </w:rPr>
              <w:tab/>
            </w:r>
            <w:r w:rsidR="00F952D8">
              <w:rPr>
                <w:noProof/>
                <w:webHidden/>
              </w:rPr>
              <w:fldChar w:fldCharType="begin"/>
            </w:r>
            <w:r w:rsidR="00F952D8">
              <w:rPr>
                <w:noProof/>
                <w:webHidden/>
              </w:rPr>
              <w:instrText xml:space="preserve"> PAGEREF _Toc219840591 \h </w:instrText>
            </w:r>
            <w:r w:rsidR="00F952D8">
              <w:rPr>
                <w:noProof/>
                <w:webHidden/>
              </w:rPr>
            </w:r>
            <w:r w:rsidR="00F952D8">
              <w:rPr>
                <w:noProof/>
                <w:webHidden/>
              </w:rPr>
              <w:fldChar w:fldCharType="separate"/>
            </w:r>
            <w:r w:rsidR="00F952D8">
              <w:rPr>
                <w:noProof/>
                <w:webHidden/>
              </w:rPr>
              <w:t>15</w:t>
            </w:r>
            <w:r w:rsidR="00F952D8">
              <w:rPr>
                <w:noProof/>
                <w:webHidden/>
              </w:rPr>
              <w:fldChar w:fldCharType="end"/>
            </w:r>
          </w:hyperlink>
        </w:p>
        <w:p w14:paraId="2EA72B44" w14:textId="05A456A0"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592" w:history="1">
            <w:r w:rsidR="00F952D8" w:rsidRPr="00B82310">
              <w:rPr>
                <w:rStyle w:val="Hyperlink"/>
                <w:rFonts w:eastAsiaTheme="majorEastAsia"/>
                <w:noProof/>
              </w:rPr>
              <w:t>1.6 Theoretical Framework</w:t>
            </w:r>
            <w:r w:rsidR="00F952D8">
              <w:rPr>
                <w:noProof/>
                <w:webHidden/>
              </w:rPr>
              <w:tab/>
            </w:r>
            <w:r w:rsidR="00F952D8">
              <w:rPr>
                <w:noProof/>
                <w:webHidden/>
              </w:rPr>
              <w:fldChar w:fldCharType="begin"/>
            </w:r>
            <w:r w:rsidR="00F952D8">
              <w:rPr>
                <w:noProof/>
                <w:webHidden/>
              </w:rPr>
              <w:instrText xml:space="preserve"> PAGEREF _Toc219840592 \h </w:instrText>
            </w:r>
            <w:r w:rsidR="00F952D8">
              <w:rPr>
                <w:noProof/>
                <w:webHidden/>
              </w:rPr>
            </w:r>
            <w:r w:rsidR="00F952D8">
              <w:rPr>
                <w:noProof/>
                <w:webHidden/>
              </w:rPr>
              <w:fldChar w:fldCharType="separate"/>
            </w:r>
            <w:r w:rsidR="00F952D8">
              <w:rPr>
                <w:noProof/>
                <w:webHidden/>
              </w:rPr>
              <w:t>16</w:t>
            </w:r>
            <w:r w:rsidR="00F952D8">
              <w:rPr>
                <w:noProof/>
                <w:webHidden/>
              </w:rPr>
              <w:fldChar w:fldCharType="end"/>
            </w:r>
          </w:hyperlink>
        </w:p>
        <w:p w14:paraId="5E339C0E" w14:textId="1F65714D"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593" w:history="1">
            <w:r w:rsidR="00F952D8" w:rsidRPr="00B82310">
              <w:rPr>
                <w:rStyle w:val="Hyperlink"/>
                <w:rFonts w:eastAsiaTheme="majorEastAsia"/>
                <w:noProof/>
              </w:rPr>
              <w:t>1.7 Structure of the Dissertation</w:t>
            </w:r>
            <w:r w:rsidR="00F952D8">
              <w:rPr>
                <w:noProof/>
                <w:webHidden/>
              </w:rPr>
              <w:tab/>
            </w:r>
            <w:r w:rsidR="00F952D8">
              <w:rPr>
                <w:noProof/>
                <w:webHidden/>
              </w:rPr>
              <w:fldChar w:fldCharType="begin"/>
            </w:r>
            <w:r w:rsidR="00F952D8">
              <w:rPr>
                <w:noProof/>
                <w:webHidden/>
              </w:rPr>
              <w:instrText xml:space="preserve"> PAGEREF _Toc219840593 \h </w:instrText>
            </w:r>
            <w:r w:rsidR="00F952D8">
              <w:rPr>
                <w:noProof/>
                <w:webHidden/>
              </w:rPr>
            </w:r>
            <w:r w:rsidR="00F952D8">
              <w:rPr>
                <w:noProof/>
                <w:webHidden/>
              </w:rPr>
              <w:fldChar w:fldCharType="separate"/>
            </w:r>
            <w:r w:rsidR="00F952D8">
              <w:rPr>
                <w:noProof/>
                <w:webHidden/>
              </w:rPr>
              <w:t>16</w:t>
            </w:r>
            <w:r w:rsidR="00F952D8">
              <w:rPr>
                <w:noProof/>
                <w:webHidden/>
              </w:rPr>
              <w:fldChar w:fldCharType="end"/>
            </w:r>
          </w:hyperlink>
        </w:p>
        <w:p w14:paraId="7CF6A271" w14:textId="7A9C6C47" w:rsidR="00F952D8" w:rsidRDefault="00000000">
          <w:pPr>
            <w:pStyle w:val="TOC1"/>
            <w:rPr>
              <w:rFonts w:asciiTheme="minorHAnsi" w:eastAsiaTheme="minorEastAsia" w:hAnsiTheme="minorHAnsi" w:cstheme="minorBidi"/>
              <w:b w:val="0"/>
              <w:bCs w:val="0"/>
              <w:color w:val="auto"/>
              <w:sz w:val="22"/>
              <w:lang w:val="en-US" w:eastAsia="en-US"/>
            </w:rPr>
          </w:pPr>
          <w:hyperlink w:anchor="_Toc219840594" w:history="1">
            <w:r w:rsidR="00F952D8" w:rsidRPr="00B82310">
              <w:rPr>
                <w:rStyle w:val="Hyperlink"/>
              </w:rPr>
              <w:t>Chapter 2: Literature Review</w:t>
            </w:r>
            <w:r w:rsidR="00F952D8">
              <w:rPr>
                <w:webHidden/>
              </w:rPr>
              <w:tab/>
            </w:r>
            <w:r w:rsidR="00F952D8">
              <w:rPr>
                <w:webHidden/>
              </w:rPr>
              <w:fldChar w:fldCharType="begin"/>
            </w:r>
            <w:r w:rsidR="00F952D8">
              <w:rPr>
                <w:webHidden/>
              </w:rPr>
              <w:instrText xml:space="preserve"> PAGEREF _Toc219840594 \h </w:instrText>
            </w:r>
            <w:r w:rsidR="00F952D8">
              <w:rPr>
                <w:webHidden/>
              </w:rPr>
            </w:r>
            <w:r w:rsidR="00F952D8">
              <w:rPr>
                <w:webHidden/>
              </w:rPr>
              <w:fldChar w:fldCharType="separate"/>
            </w:r>
            <w:r w:rsidR="00F952D8">
              <w:rPr>
                <w:webHidden/>
              </w:rPr>
              <w:t>18</w:t>
            </w:r>
            <w:r w:rsidR="00F952D8">
              <w:rPr>
                <w:webHidden/>
              </w:rPr>
              <w:fldChar w:fldCharType="end"/>
            </w:r>
          </w:hyperlink>
        </w:p>
        <w:p w14:paraId="1CC2D5B2" w14:textId="3CD188D4"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595" w:history="1">
            <w:r w:rsidR="00F952D8" w:rsidRPr="00B82310">
              <w:rPr>
                <w:rStyle w:val="Hyperlink"/>
                <w:rFonts w:eastAsiaTheme="majorEastAsia"/>
                <w:noProof/>
              </w:rPr>
              <w:t>2.1 Introduction</w:t>
            </w:r>
            <w:r w:rsidR="00F952D8">
              <w:rPr>
                <w:noProof/>
                <w:webHidden/>
              </w:rPr>
              <w:tab/>
            </w:r>
            <w:r w:rsidR="00F952D8">
              <w:rPr>
                <w:noProof/>
                <w:webHidden/>
              </w:rPr>
              <w:fldChar w:fldCharType="begin"/>
            </w:r>
            <w:r w:rsidR="00F952D8">
              <w:rPr>
                <w:noProof/>
                <w:webHidden/>
              </w:rPr>
              <w:instrText xml:space="preserve"> PAGEREF _Toc219840595 \h </w:instrText>
            </w:r>
            <w:r w:rsidR="00F952D8">
              <w:rPr>
                <w:noProof/>
                <w:webHidden/>
              </w:rPr>
            </w:r>
            <w:r w:rsidR="00F952D8">
              <w:rPr>
                <w:noProof/>
                <w:webHidden/>
              </w:rPr>
              <w:fldChar w:fldCharType="separate"/>
            </w:r>
            <w:r w:rsidR="00F952D8">
              <w:rPr>
                <w:noProof/>
                <w:webHidden/>
              </w:rPr>
              <w:t>18</w:t>
            </w:r>
            <w:r w:rsidR="00F952D8">
              <w:rPr>
                <w:noProof/>
                <w:webHidden/>
              </w:rPr>
              <w:fldChar w:fldCharType="end"/>
            </w:r>
          </w:hyperlink>
        </w:p>
        <w:p w14:paraId="798CBEE4" w14:textId="1DA2FE96"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596" w:history="1">
            <w:r w:rsidR="00F952D8" w:rsidRPr="00B82310">
              <w:rPr>
                <w:rStyle w:val="Hyperlink"/>
                <w:rFonts w:eastAsiaTheme="majorEastAsia"/>
                <w:noProof/>
              </w:rPr>
              <w:t>2.2 Theoretical Foundations of HRM and Performance</w:t>
            </w:r>
            <w:r w:rsidR="00F952D8">
              <w:rPr>
                <w:noProof/>
                <w:webHidden/>
              </w:rPr>
              <w:tab/>
            </w:r>
            <w:r w:rsidR="00F952D8">
              <w:rPr>
                <w:noProof/>
                <w:webHidden/>
              </w:rPr>
              <w:fldChar w:fldCharType="begin"/>
            </w:r>
            <w:r w:rsidR="00F952D8">
              <w:rPr>
                <w:noProof/>
                <w:webHidden/>
              </w:rPr>
              <w:instrText xml:space="preserve"> PAGEREF _Toc219840596 \h </w:instrText>
            </w:r>
            <w:r w:rsidR="00F952D8">
              <w:rPr>
                <w:noProof/>
                <w:webHidden/>
              </w:rPr>
            </w:r>
            <w:r w:rsidR="00F952D8">
              <w:rPr>
                <w:noProof/>
                <w:webHidden/>
              </w:rPr>
              <w:fldChar w:fldCharType="separate"/>
            </w:r>
            <w:r w:rsidR="00F952D8">
              <w:rPr>
                <w:noProof/>
                <w:webHidden/>
              </w:rPr>
              <w:t>19</w:t>
            </w:r>
            <w:r w:rsidR="00F952D8">
              <w:rPr>
                <w:noProof/>
                <w:webHidden/>
              </w:rPr>
              <w:fldChar w:fldCharType="end"/>
            </w:r>
          </w:hyperlink>
        </w:p>
        <w:p w14:paraId="278417A2" w14:textId="6961E550"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597" w:history="1">
            <w:r w:rsidR="00F952D8" w:rsidRPr="00B82310">
              <w:rPr>
                <w:rStyle w:val="Hyperlink"/>
                <w:rFonts w:eastAsiaTheme="majorEastAsia"/>
                <w:noProof/>
              </w:rPr>
              <w:t>2.2.1 Resource-Based View (RBV) and Strategic Human Capital</w:t>
            </w:r>
            <w:r w:rsidR="00F952D8">
              <w:rPr>
                <w:noProof/>
                <w:webHidden/>
              </w:rPr>
              <w:tab/>
            </w:r>
            <w:r w:rsidR="00F952D8">
              <w:rPr>
                <w:noProof/>
                <w:webHidden/>
              </w:rPr>
              <w:fldChar w:fldCharType="begin"/>
            </w:r>
            <w:r w:rsidR="00F952D8">
              <w:rPr>
                <w:noProof/>
                <w:webHidden/>
              </w:rPr>
              <w:instrText xml:space="preserve"> PAGEREF _Toc219840597 \h </w:instrText>
            </w:r>
            <w:r w:rsidR="00F952D8">
              <w:rPr>
                <w:noProof/>
                <w:webHidden/>
              </w:rPr>
            </w:r>
            <w:r w:rsidR="00F952D8">
              <w:rPr>
                <w:noProof/>
                <w:webHidden/>
              </w:rPr>
              <w:fldChar w:fldCharType="separate"/>
            </w:r>
            <w:r w:rsidR="00F952D8">
              <w:rPr>
                <w:noProof/>
                <w:webHidden/>
              </w:rPr>
              <w:t>19</w:t>
            </w:r>
            <w:r w:rsidR="00F952D8">
              <w:rPr>
                <w:noProof/>
                <w:webHidden/>
              </w:rPr>
              <w:fldChar w:fldCharType="end"/>
            </w:r>
          </w:hyperlink>
        </w:p>
        <w:p w14:paraId="118B5D6C" w14:textId="6AF4FFC8"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598" w:history="1">
            <w:r w:rsidR="00F952D8" w:rsidRPr="00B82310">
              <w:rPr>
                <w:rStyle w:val="Hyperlink"/>
                <w:rFonts w:eastAsiaTheme="majorEastAsia"/>
                <w:noProof/>
              </w:rPr>
              <w:t>2.2.2 Ability–Motivation–Opportunity (AMO) and High-Performance Work Systems (HPWS)</w:t>
            </w:r>
            <w:r w:rsidR="00F952D8">
              <w:rPr>
                <w:noProof/>
                <w:webHidden/>
              </w:rPr>
              <w:tab/>
            </w:r>
            <w:r w:rsidR="00F952D8">
              <w:rPr>
                <w:noProof/>
                <w:webHidden/>
              </w:rPr>
              <w:fldChar w:fldCharType="begin"/>
            </w:r>
            <w:r w:rsidR="00F952D8">
              <w:rPr>
                <w:noProof/>
                <w:webHidden/>
              </w:rPr>
              <w:instrText xml:space="preserve"> PAGEREF _Toc219840598 \h </w:instrText>
            </w:r>
            <w:r w:rsidR="00F952D8">
              <w:rPr>
                <w:noProof/>
                <w:webHidden/>
              </w:rPr>
            </w:r>
            <w:r w:rsidR="00F952D8">
              <w:rPr>
                <w:noProof/>
                <w:webHidden/>
              </w:rPr>
              <w:fldChar w:fldCharType="separate"/>
            </w:r>
            <w:r w:rsidR="00F952D8">
              <w:rPr>
                <w:noProof/>
                <w:webHidden/>
              </w:rPr>
              <w:t>20</w:t>
            </w:r>
            <w:r w:rsidR="00F952D8">
              <w:rPr>
                <w:noProof/>
                <w:webHidden/>
              </w:rPr>
              <w:fldChar w:fldCharType="end"/>
            </w:r>
          </w:hyperlink>
        </w:p>
        <w:p w14:paraId="2A8BBB39" w14:textId="43D5555B"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599" w:history="1">
            <w:r w:rsidR="00F952D8" w:rsidRPr="00B82310">
              <w:rPr>
                <w:rStyle w:val="Hyperlink"/>
                <w:rFonts w:eastAsiaTheme="majorEastAsia"/>
                <w:noProof/>
              </w:rPr>
              <w:t>2.2.3 Social Exchange Theory and Employee Perceptions of HRM</w:t>
            </w:r>
            <w:r w:rsidR="00F952D8">
              <w:rPr>
                <w:noProof/>
                <w:webHidden/>
              </w:rPr>
              <w:tab/>
            </w:r>
            <w:r w:rsidR="00F952D8">
              <w:rPr>
                <w:noProof/>
                <w:webHidden/>
              </w:rPr>
              <w:fldChar w:fldCharType="begin"/>
            </w:r>
            <w:r w:rsidR="00F952D8">
              <w:rPr>
                <w:noProof/>
                <w:webHidden/>
              </w:rPr>
              <w:instrText xml:space="preserve"> PAGEREF _Toc219840599 \h </w:instrText>
            </w:r>
            <w:r w:rsidR="00F952D8">
              <w:rPr>
                <w:noProof/>
                <w:webHidden/>
              </w:rPr>
            </w:r>
            <w:r w:rsidR="00F952D8">
              <w:rPr>
                <w:noProof/>
                <w:webHidden/>
              </w:rPr>
              <w:fldChar w:fldCharType="separate"/>
            </w:r>
            <w:r w:rsidR="00F952D8">
              <w:rPr>
                <w:noProof/>
                <w:webHidden/>
              </w:rPr>
              <w:t>22</w:t>
            </w:r>
            <w:r w:rsidR="00F952D8">
              <w:rPr>
                <w:noProof/>
                <w:webHidden/>
              </w:rPr>
              <w:fldChar w:fldCharType="end"/>
            </w:r>
          </w:hyperlink>
        </w:p>
        <w:p w14:paraId="4D9A3C05" w14:textId="65657DBA"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00" w:history="1">
            <w:r w:rsidR="00F952D8" w:rsidRPr="00B82310">
              <w:rPr>
                <w:rStyle w:val="Hyperlink"/>
                <w:rFonts w:eastAsiaTheme="majorEastAsia"/>
                <w:noProof/>
              </w:rPr>
              <w:t>2.3 Global Evidence on HRM, HPWS and Outcomes</w:t>
            </w:r>
            <w:r w:rsidR="00F952D8">
              <w:rPr>
                <w:noProof/>
                <w:webHidden/>
              </w:rPr>
              <w:tab/>
            </w:r>
            <w:r w:rsidR="00F952D8">
              <w:rPr>
                <w:noProof/>
                <w:webHidden/>
              </w:rPr>
              <w:fldChar w:fldCharType="begin"/>
            </w:r>
            <w:r w:rsidR="00F952D8">
              <w:rPr>
                <w:noProof/>
                <w:webHidden/>
              </w:rPr>
              <w:instrText xml:space="preserve"> PAGEREF _Toc219840600 \h </w:instrText>
            </w:r>
            <w:r w:rsidR="00F952D8">
              <w:rPr>
                <w:noProof/>
                <w:webHidden/>
              </w:rPr>
            </w:r>
            <w:r w:rsidR="00F952D8">
              <w:rPr>
                <w:noProof/>
                <w:webHidden/>
              </w:rPr>
              <w:fldChar w:fldCharType="separate"/>
            </w:r>
            <w:r w:rsidR="00F952D8">
              <w:rPr>
                <w:noProof/>
                <w:webHidden/>
              </w:rPr>
              <w:t>23</w:t>
            </w:r>
            <w:r w:rsidR="00F952D8">
              <w:rPr>
                <w:noProof/>
                <w:webHidden/>
              </w:rPr>
              <w:fldChar w:fldCharType="end"/>
            </w:r>
          </w:hyperlink>
        </w:p>
        <w:p w14:paraId="30FD5C24" w14:textId="2CE6092E"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01" w:history="1">
            <w:r w:rsidR="00F952D8" w:rsidRPr="00B82310">
              <w:rPr>
                <w:rStyle w:val="Hyperlink"/>
                <w:rFonts w:eastAsiaTheme="majorEastAsia"/>
                <w:noProof/>
              </w:rPr>
              <w:t>2.3.1 HRM Bundles and Performance: International Findings</w:t>
            </w:r>
            <w:r w:rsidR="00F952D8">
              <w:rPr>
                <w:noProof/>
                <w:webHidden/>
              </w:rPr>
              <w:tab/>
            </w:r>
            <w:r w:rsidR="00F952D8">
              <w:rPr>
                <w:noProof/>
                <w:webHidden/>
              </w:rPr>
              <w:fldChar w:fldCharType="begin"/>
            </w:r>
            <w:r w:rsidR="00F952D8">
              <w:rPr>
                <w:noProof/>
                <w:webHidden/>
              </w:rPr>
              <w:instrText xml:space="preserve"> PAGEREF _Toc219840601 \h </w:instrText>
            </w:r>
            <w:r w:rsidR="00F952D8">
              <w:rPr>
                <w:noProof/>
                <w:webHidden/>
              </w:rPr>
            </w:r>
            <w:r w:rsidR="00F952D8">
              <w:rPr>
                <w:noProof/>
                <w:webHidden/>
              </w:rPr>
              <w:fldChar w:fldCharType="separate"/>
            </w:r>
            <w:r w:rsidR="00F952D8">
              <w:rPr>
                <w:noProof/>
                <w:webHidden/>
              </w:rPr>
              <w:t>23</w:t>
            </w:r>
            <w:r w:rsidR="00F952D8">
              <w:rPr>
                <w:noProof/>
                <w:webHidden/>
              </w:rPr>
              <w:fldChar w:fldCharType="end"/>
            </w:r>
          </w:hyperlink>
        </w:p>
        <w:p w14:paraId="02C4A022" w14:textId="72E6EE93"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02" w:history="1">
            <w:r w:rsidR="00F952D8" w:rsidRPr="00B82310">
              <w:rPr>
                <w:rStyle w:val="Hyperlink"/>
                <w:rFonts w:eastAsiaTheme="majorEastAsia"/>
                <w:noProof/>
              </w:rPr>
              <w:t>2.3.2 Wellbeing-Oriented HRM and Tensions in Outcomes</w:t>
            </w:r>
            <w:r w:rsidR="00F952D8">
              <w:rPr>
                <w:noProof/>
                <w:webHidden/>
              </w:rPr>
              <w:tab/>
            </w:r>
            <w:r w:rsidR="00F952D8">
              <w:rPr>
                <w:noProof/>
                <w:webHidden/>
              </w:rPr>
              <w:fldChar w:fldCharType="begin"/>
            </w:r>
            <w:r w:rsidR="00F952D8">
              <w:rPr>
                <w:noProof/>
                <w:webHidden/>
              </w:rPr>
              <w:instrText xml:space="preserve"> PAGEREF _Toc219840602 \h </w:instrText>
            </w:r>
            <w:r w:rsidR="00F952D8">
              <w:rPr>
                <w:noProof/>
                <w:webHidden/>
              </w:rPr>
            </w:r>
            <w:r w:rsidR="00F952D8">
              <w:rPr>
                <w:noProof/>
                <w:webHidden/>
              </w:rPr>
              <w:fldChar w:fldCharType="separate"/>
            </w:r>
            <w:r w:rsidR="00F952D8">
              <w:rPr>
                <w:noProof/>
                <w:webHidden/>
              </w:rPr>
              <w:t>24</w:t>
            </w:r>
            <w:r w:rsidR="00F952D8">
              <w:rPr>
                <w:noProof/>
                <w:webHidden/>
              </w:rPr>
              <w:fldChar w:fldCharType="end"/>
            </w:r>
          </w:hyperlink>
        </w:p>
        <w:p w14:paraId="4C3FDDAA" w14:textId="1F773EB7"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03" w:history="1">
            <w:r w:rsidR="00F952D8" w:rsidRPr="00B82310">
              <w:rPr>
                <w:rStyle w:val="Hyperlink"/>
                <w:rFonts w:eastAsiaTheme="majorEastAsia"/>
                <w:noProof/>
              </w:rPr>
              <w:t>2.3.3 HPWS in Asian Manufacturing and Compliance-Driven Contexts</w:t>
            </w:r>
            <w:r w:rsidR="00F952D8">
              <w:rPr>
                <w:noProof/>
                <w:webHidden/>
              </w:rPr>
              <w:tab/>
            </w:r>
            <w:r w:rsidR="00F952D8">
              <w:rPr>
                <w:noProof/>
                <w:webHidden/>
              </w:rPr>
              <w:fldChar w:fldCharType="begin"/>
            </w:r>
            <w:r w:rsidR="00F952D8">
              <w:rPr>
                <w:noProof/>
                <w:webHidden/>
              </w:rPr>
              <w:instrText xml:space="preserve"> PAGEREF _Toc219840603 \h </w:instrText>
            </w:r>
            <w:r w:rsidR="00F952D8">
              <w:rPr>
                <w:noProof/>
                <w:webHidden/>
              </w:rPr>
            </w:r>
            <w:r w:rsidR="00F952D8">
              <w:rPr>
                <w:noProof/>
                <w:webHidden/>
              </w:rPr>
              <w:fldChar w:fldCharType="separate"/>
            </w:r>
            <w:r w:rsidR="00F952D8">
              <w:rPr>
                <w:noProof/>
                <w:webHidden/>
              </w:rPr>
              <w:t>25</w:t>
            </w:r>
            <w:r w:rsidR="00F952D8">
              <w:rPr>
                <w:noProof/>
                <w:webHidden/>
              </w:rPr>
              <w:fldChar w:fldCharType="end"/>
            </w:r>
          </w:hyperlink>
        </w:p>
        <w:p w14:paraId="4927AE22" w14:textId="2542AD81"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04" w:history="1">
            <w:r w:rsidR="00F952D8" w:rsidRPr="00B82310">
              <w:rPr>
                <w:rStyle w:val="Hyperlink"/>
                <w:rFonts w:eastAsiaTheme="majorEastAsia"/>
                <w:noProof/>
              </w:rPr>
              <w:t>2.4 Bangladesh RMG Macro-Context and Institutional Pressures</w:t>
            </w:r>
            <w:r w:rsidR="00F952D8">
              <w:rPr>
                <w:noProof/>
                <w:webHidden/>
              </w:rPr>
              <w:tab/>
            </w:r>
            <w:r w:rsidR="00F952D8">
              <w:rPr>
                <w:noProof/>
                <w:webHidden/>
              </w:rPr>
              <w:fldChar w:fldCharType="begin"/>
            </w:r>
            <w:r w:rsidR="00F952D8">
              <w:rPr>
                <w:noProof/>
                <w:webHidden/>
              </w:rPr>
              <w:instrText xml:space="preserve"> PAGEREF _Toc219840604 \h </w:instrText>
            </w:r>
            <w:r w:rsidR="00F952D8">
              <w:rPr>
                <w:noProof/>
                <w:webHidden/>
              </w:rPr>
            </w:r>
            <w:r w:rsidR="00F952D8">
              <w:rPr>
                <w:noProof/>
                <w:webHidden/>
              </w:rPr>
              <w:fldChar w:fldCharType="separate"/>
            </w:r>
            <w:r w:rsidR="00F952D8">
              <w:rPr>
                <w:noProof/>
                <w:webHidden/>
              </w:rPr>
              <w:t>25</w:t>
            </w:r>
            <w:r w:rsidR="00F952D8">
              <w:rPr>
                <w:noProof/>
                <w:webHidden/>
              </w:rPr>
              <w:fldChar w:fldCharType="end"/>
            </w:r>
          </w:hyperlink>
        </w:p>
        <w:p w14:paraId="125023FF" w14:textId="6787FEEF"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05" w:history="1">
            <w:r w:rsidR="00F952D8" w:rsidRPr="00B82310">
              <w:rPr>
                <w:rStyle w:val="Hyperlink"/>
                <w:rFonts w:eastAsiaTheme="majorEastAsia"/>
                <w:noProof/>
              </w:rPr>
              <w:t>2.4.1 Economic and Labour Market Significance of the RMG Sector</w:t>
            </w:r>
            <w:r w:rsidR="00F952D8">
              <w:rPr>
                <w:noProof/>
                <w:webHidden/>
              </w:rPr>
              <w:tab/>
            </w:r>
            <w:r w:rsidR="00F952D8">
              <w:rPr>
                <w:noProof/>
                <w:webHidden/>
              </w:rPr>
              <w:fldChar w:fldCharType="begin"/>
            </w:r>
            <w:r w:rsidR="00F952D8">
              <w:rPr>
                <w:noProof/>
                <w:webHidden/>
              </w:rPr>
              <w:instrText xml:space="preserve"> PAGEREF _Toc219840605 \h </w:instrText>
            </w:r>
            <w:r w:rsidR="00F952D8">
              <w:rPr>
                <w:noProof/>
                <w:webHidden/>
              </w:rPr>
            </w:r>
            <w:r w:rsidR="00F952D8">
              <w:rPr>
                <w:noProof/>
                <w:webHidden/>
              </w:rPr>
              <w:fldChar w:fldCharType="separate"/>
            </w:r>
            <w:r w:rsidR="00F952D8">
              <w:rPr>
                <w:noProof/>
                <w:webHidden/>
              </w:rPr>
              <w:t>25</w:t>
            </w:r>
            <w:r w:rsidR="00F952D8">
              <w:rPr>
                <w:noProof/>
                <w:webHidden/>
              </w:rPr>
              <w:fldChar w:fldCharType="end"/>
            </w:r>
          </w:hyperlink>
        </w:p>
        <w:p w14:paraId="2781B8B7" w14:textId="5388E6F1"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06" w:history="1">
            <w:r w:rsidR="00F952D8" w:rsidRPr="00B82310">
              <w:rPr>
                <w:rStyle w:val="Hyperlink"/>
                <w:rFonts w:eastAsiaTheme="majorEastAsia"/>
                <w:noProof/>
              </w:rPr>
              <w:t>2.4.2 Post-Rana Plaza Reforms and Compliance Regimes</w:t>
            </w:r>
            <w:r w:rsidR="00F952D8">
              <w:rPr>
                <w:noProof/>
                <w:webHidden/>
              </w:rPr>
              <w:tab/>
            </w:r>
            <w:r w:rsidR="00F952D8">
              <w:rPr>
                <w:noProof/>
                <w:webHidden/>
              </w:rPr>
              <w:fldChar w:fldCharType="begin"/>
            </w:r>
            <w:r w:rsidR="00F952D8">
              <w:rPr>
                <w:noProof/>
                <w:webHidden/>
              </w:rPr>
              <w:instrText xml:space="preserve"> PAGEREF _Toc219840606 \h </w:instrText>
            </w:r>
            <w:r w:rsidR="00F952D8">
              <w:rPr>
                <w:noProof/>
                <w:webHidden/>
              </w:rPr>
            </w:r>
            <w:r w:rsidR="00F952D8">
              <w:rPr>
                <w:noProof/>
                <w:webHidden/>
              </w:rPr>
              <w:fldChar w:fldCharType="separate"/>
            </w:r>
            <w:r w:rsidR="00F952D8">
              <w:rPr>
                <w:noProof/>
                <w:webHidden/>
              </w:rPr>
              <w:t>26</w:t>
            </w:r>
            <w:r w:rsidR="00F952D8">
              <w:rPr>
                <w:noProof/>
                <w:webHidden/>
              </w:rPr>
              <w:fldChar w:fldCharType="end"/>
            </w:r>
          </w:hyperlink>
        </w:p>
        <w:p w14:paraId="36981E78" w14:textId="5442FC6C"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07" w:history="1">
            <w:r w:rsidR="00F952D8" w:rsidRPr="00B82310">
              <w:rPr>
                <w:rStyle w:val="Hyperlink"/>
                <w:rFonts w:eastAsiaTheme="majorEastAsia"/>
                <w:noProof/>
              </w:rPr>
              <w:t>2.4.3 Uneven HRM Development and Structural Constraints</w:t>
            </w:r>
            <w:r w:rsidR="00F952D8">
              <w:rPr>
                <w:noProof/>
                <w:webHidden/>
              </w:rPr>
              <w:tab/>
            </w:r>
            <w:r w:rsidR="00F952D8">
              <w:rPr>
                <w:noProof/>
                <w:webHidden/>
              </w:rPr>
              <w:fldChar w:fldCharType="begin"/>
            </w:r>
            <w:r w:rsidR="00F952D8">
              <w:rPr>
                <w:noProof/>
                <w:webHidden/>
              </w:rPr>
              <w:instrText xml:space="preserve"> PAGEREF _Toc219840607 \h </w:instrText>
            </w:r>
            <w:r w:rsidR="00F952D8">
              <w:rPr>
                <w:noProof/>
                <w:webHidden/>
              </w:rPr>
            </w:r>
            <w:r w:rsidR="00F952D8">
              <w:rPr>
                <w:noProof/>
                <w:webHidden/>
              </w:rPr>
              <w:fldChar w:fldCharType="separate"/>
            </w:r>
            <w:r w:rsidR="00F952D8">
              <w:rPr>
                <w:noProof/>
                <w:webHidden/>
              </w:rPr>
              <w:t>26</w:t>
            </w:r>
            <w:r w:rsidR="00F952D8">
              <w:rPr>
                <w:noProof/>
                <w:webHidden/>
              </w:rPr>
              <w:fldChar w:fldCharType="end"/>
            </w:r>
          </w:hyperlink>
        </w:p>
        <w:p w14:paraId="04D5C135" w14:textId="4C4F56B3"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08" w:history="1">
            <w:r w:rsidR="00F952D8" w:rsidRPr="00B82310">
              <w:rPr>
                <w:rStyle w:val="Hyperlink"/>
                <w:rFonts w:eastAsiaTheme="majorEastAsia"/>
                <w:noProof/>
                <w:lang w:eastAsia="en-US"/>
              </w:rPr>
              <w:t>2.5 HRM Practice Domains and Outcomes in Bangladesh’s RMG Sector</w:t>
            </w:r>
            <w:r w:rsidR="00F952D8">
              <w:rPr>
                <w:noProof/>
                <w:webHidden/>
              </w:rPr>
              <w:tab/>
            </w:r>
            <w:r w:rsidR="00F952D8">
              <w:rPr>
                <w:noProof/>
                <w:webHidden/>
              </w:rPr>
              <w:fldChar w:fldCharType="begin"/>
            </w:r>
            <w:r w:rsidR="00F952D8">
              <w:rPr>
                <w:noProof/>
                <w:webHidden/>
              </w:rPr>
              <w:instrText xml:space="preserve"> PAGEREF _Toc219840608 \h </w:instrText>
            </w:r>
            <w:r w:rsidR="00F952D8">
              <w:rPr>
                <w:noProof/>
                <w:webHidden/>
              </w:rPr>
            </w:r>
            <w:r w:rsidR="00F952D8">
              <w:rPr>
                <w:noProof/>
                <w:webHidden/>
              </w:rPr>
              <w:fldChar w:fldCharType="separate"/>
            </w:r>
            <w:r w:rsidR="00F952D8">
              <w:rPr>
                <w:noProof/>
                <w:webHidden/>
              </w:rPr>
              <w:t>27</w:t>
            </w:r>
            <w:r w:rsidR="00F952D8">
              <w:rPr>
                <w:noProof/>
                <w:webHidden/>
              </w:rPr>
              <w:fldChar w:fldCharType="end"/>
            </w:r>
          </w:hyperlink>
        </w:p>
        <w:p w14:paraId="1761B90A" w14:textId="4F0DADF4"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09" w:history="1">
            <w:r w:rsidR="00F952D8" w:rsidRPr="00B82310">
              <w:rPr>
                <w:rStyle w:val="Hyperlink"/>
                <w:noProof/>
                <w:lang w:eastAsia="en-US"/>
              </w:rPr>
              <w:t>2.5.1 Core HRM Practice Domains in RMG</w:t>
            </w:r>
            <w:r w:rsidR="00F952D8">
              <w:rPr>
                <w:noProof/>
                <w:webHidden/>
              </w:rPr>
              <w:tab/>
            </w:r>
            <w:r w:rsidR="00F952D8">
              <w:rPr>
                <w:noProof/>
                <w:webHidden/>
              </w:rPr>
              <w:fldChar w:fldCharType="begin"/>
            </w:r>
            <w:r w:rsidR="00F952D8">
              <w:rPr>
                <w:noProof/>
                <w:webHidden/>
              </w:rPr>
              <w:instrText xml:space="preserve"> PAGEREF _Toc219840609 \h </w:instrText>
            </w:r>
            <w:r w:rsidR="00F952D8">
              <w:rPr>
                <w:noProof/>
                <w:webHidden/>
              </w:rPr>
            </w:r>
            <w:r w:rsidR="00F952D8">
              <w:rPr>
                <w:noProof/>
                <w:webHidden/>
              </w:rPr>
              <w:fldChar w:fldCharType="separate"/>
            </w:r>
            <w:r w:rsidR="00F952D8">
              <w:rPr>
                <w:noProof/>
                <w:webHidden/>
              </w:rPr>
              <w:t>27</w:t>
            </w:r>
            <w:r w:rsidR="00F952D8">
              <w:rPr>
                <w:noProof/>
                <w:webHidden/>
              </w:rPr>
              <w:fldChar w:fldCharType="end"/>
            </w:r>
          </w:hyperlink>
        </w:p>
        <w:p w14:paraId="1B04839C" w14:textId="07365D03"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10" w:history="1">
            <w:r w:rsidR="00F952D8" w:rsidRPr="00B82310">
              <w:rPr>
                <w:rStyle w:val="Hyperlink"/>
                <w:rFonts w:eastAsiaTheme="majorEastAsia"/>
                <w:noProof/>
                <w:lang w:eastAsia="en-US"/>
              </w:rPr>
              <w:t>2.5.2 HRM Practices and Employee Engagement, Retention and Wellbeing</w:t>
            </w:r>
            <w:r w:rsidR="00F952D8">
              <w:rPr>
                <w:noProof/>
                <w:webHidden/>
              </w:rPr>
              <w:tab/>
            </w:r>
            <w:r w:rsidR="00F952D8">
              <w:rPr>
                <w:noProof/>
                <w:webHidden/>
              </w:rPr>
              <w:fldChar w:fldCharType="begin"/>
            </w:r>
            <w:r w:rsidR="00F952D8">
              <w:rPr>
                <w:noProof/>
                <w:webHidden/>
              </w:rPr>
              <w:instrText xml:space="preserve"> PAGEREF _Toc219840610 \h </w:instrText>
            </w:r>
            <w:r w:rsidR="00F952D8">
              <w:rPr>
                <w:noProof/>
                <w:webHidden/>
              </w:rPr>
            </w:r>
            <w:r w:rsidR="00F952D8">
              <w:rPr>
                <w:noProof/>
                <w:webHidden/>
              </w:rPr>
              <w:fldChar w:fldCharType="separate"/>
            </w:r>
            <w:r w:rsidR="00F952D8">
              <w:rPr>
                <w:noProof/>
                <w:webHidden/>
              </w:rPr>
              <w:t>28</w:t>
            </w:r>
            <w:r w:rsidR="00F952D8">
              <w:rPr>
                <w:noProof/>
                <w:webHidden/>
              </w:rPr>
              <w:fldChar w:fldCharType="end"/>
            </w:r>
          </w:hyperlink>
        </w:p>
        <w:p w14:paraId="1739BC62" w14:textId="5340EA4F"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11" w:history="1">
            <w:r w:rsidR="00F952D8" w:rsidRPr="00B82310">
              <w:rPr>
                <w:rStyle w:val="Hyperlink"/>
                <w:noProof/>
                <w:lang w:eastAsia="en-US"/>
              </w:rPr>
              <w:t>2.5.3 HRM Practices, Produc</w:t>
            </w:r>
            <w:r w:rsidR="00F952D8" w:rsidRPr="00B82310">
              <w:rPr>
                <w:rStyle w:val="Hyperlink"/>
                <w:rFonts w:eastAsiaTheme="majorEastAsia"/>
                <w:noProof/>
                <w:lang w:eastAsia="en-US"/>
              </w:rPr>
              <w:t>tivity, Quality and Compliance</w:t>
            </w:r>
            <w:r w:rsidR="00F952D8">
              <w:rPr>
                <w:noProof/>
                <w:webHidden/>
              </w:rPr>
              <w:tab/>
            </w:r>
            <w:r w:rsidR="00F952D8">
              <w:rPr>
                <w:noProof/>
                <w:webHidden/>
              </w:rPr>
              <w:fldChar w:fldCharType="begin"/>
            </w:r>
            <w:r w:rsidR="00F952D8">
              <w:rPr>
                <w:noProof/>
                <w:webHidden/>
              </w:rPr>
              <w:instrText xml:space="preserve"> PAGEREF _Toc219840611 \h </w:instrText>
            </w:r>
            <w:r w:rsidR="00F952D8">
              <w:rPr>
                <w:noProof/>
                <w:webHidden/>
              </w:rPr>
            </w:r>
            <w:r w:rsidR="00F952D8">
              <w:rPr>
                <w:noProof/>
                <w:webHidden/>
              </w:rPr>
              <w:fldChar w:fldCharType="separate"/>
            </w:r>
            <w:r w:rsidR="00F952D8">
              <w:rPr>
                <w:noProof/>
                <w:webHidden/>
              </w:rPr>
              <w:t>28</w:t>
            </w:r>
            <w:r w:rsidR="00F952D8">
              <w:rPr>
                <w:noProof/>
                <w:webHidden/>
              </w:rPr>
              <w:fldChar w:fldCharType="end"/>
            </w:r>
          </w:hyperlink>
        </w:p>
        <w:p w14:paraId="1CFCC4BC" w14:textId="342DED17"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12" w:history="1">
            <w:r w:rsidR="00F952D8" w:rsidRPr="00B82310">
              <w:rPr>
                <w:rStyle w:val="Hyperlink"/>
                <w:rFonts w:eastAsiaTheme="majorEastAsia"/>
                <w:noProof/>
                <w:lang w:eastAsia="en-US"/>
              </w:rPr>
              <w:t>2.6 Labour Regulation, Policy Architecture and HRM in Bangladesh RMG</w:t>
            </w:r>
            <w:r w:rsidR="00F952D8">
              <w:rPr>
                <w:noProof/>
                <w:webHidden/>
              </w:rPr>
              <w:tab/>
            </w:r>
            <w:r w:rsidR="00F952D8">
              <w:rPr>
                <w:noProof/>
                <w:webHidden/>
              </w:rPr>
              <w:fldChar w:fldCharType="begin"/>
            </w:r>
            <w:r w:rsidR="00F952D8">
              <w:rPr>
                <w:noProof/>
                <w:webHidden/>
              </w:rPr>
              <w:instrText xml:space="preserve"> PAGEREF _Toc219840612 \h </w:instrText>
            </w:r>
            <w:r w:rsidR="00F952D8">
              <w:rPr>
                <w:noProof/>
                <w:webHidden/>
              </w:rPr>
            </w:r>
            <w:r w:rsidR="00F952D8">
              <w:rPr>
                <w:noProof/>
                <w:webHidden/>
              </w:rPr>
              <w:fldChar w:fldCharType="separate"/>
            </w:r>
            <w:r w:rsidR="00F952D8">
              <w:rPr>
                <w:noProof/>
                <w:webHidden/>
              </w:rPr>
              <w:t>29</w:t>
            </w:r>
            <w:r w:rsidR="00F952D8">
              <w:rPr>
                <w:noProof/>
                <w:webHidden/>
              </w:rPr>
              <w:fldChar w:fldCharType="end"/>
            </w:r>
          </w:hyperlink>
        </w:p>
        <w:p w14:paraId="28141E90" w14:textId="475E580A"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13" w:history="1">
            <w:r w:rsidR="00F952D8" w:rsidRPr="00B82310">
              <w:rPr>
                <w:rStyle w:val="Hyperlink"/>
                <w:noProof/>
                <w:lang w:eastAsia="en-US"/>
              </w:rPr>
              <w:t>2.6.1 Legal and Quasi-Legal Instruments Shaping HRM</w:t>
            </w:r>
            <w:r w:rsidR="00F952D8">
              <w:rPr>
                <w:noProof/>
                <w:webHidden/>
              </w:rPr>
              <w:tab/>
            </w:r>
            <w:r w:rsidR="00F952D8">
              <w:rPr>
                <w:noProof/>
                <w:webHidden/>
              </w:rPr>
              <w:fldChar w:fldCharType="begin"/>
            </w:r>
            <w:r w:rsidR="00F952D8">
              <w:rPr>
                <w:noProof/>
                <w:webHidden/>
              </w:rPr>
              <w:instrText xml:space="preserve"> PAGEREF _Toc219840613 \h </w:instrText>
            </w:r>
            <w:r w:rsidR="00F952D8">
              <w:rPr>
                <w:noProof/>
                <w:webHidden/>
              </w:rPr>
            </w:r>
            <w:r w:rsidR="00F952D8">
              <w:rPr>
                <w:noProof/>
                <w:webHidden/>
              </w:rPr>
              <w:fldChar w:fldCharType="separate"/>
            </w:r>
            <w:r w:rsidR="00F952D8">
              <w:rPr>
                <w:noProof/>
                <w:webHidden/>
              </w:rPr>
              <w:t>29</w:t>
            </w:r>
            <w:r w:rsidR="00F952D8">
              <w:rPr>
                <w:noProof/>
                <w:webHidden/>
              </w:rPr>
              <w:fldChar w:fldCharType="end"/>
            </w:r>
          </w:hyperlink>
        </w:p>
        <w:p w14:paraId="26E551FB" w14:textId="12152B7F"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14" w:history="1">
            <w:r w:rsidR="00F952D8" w:rsidRPr="00B82310">
              <w:rPr>
                <w:rStyle w:val="Hyperlink"/>
                <w:noProof/>
                <w:lang w:eastAsia="en-US"/>
              </w:rPr>
              <w:t>2.6.2 Enforcement Gaps, Buyer Audits and Internal Capabilities</w:t>
            </w:r>
            <w:r w:rsidR="00F952D8">
              <w:rPr>
                <w:noProof/>
                <w:webHidden/>
              </w:rPr>
              <w:tab/>
            </w:r>
            <w:r w:rsidR="00F952D8">
              <w:rPr>
                <w:noProof/>
                <w:webHidden/>
              </w:rPr>
              <w:fldChar w:fldCharType="begin"/>
            </w:r>
            <w:r w:rsidR="00F952D8">
              <w:rPr>
                <w:noProof/>
                <w:webHidden/>
              </w:rPr>
              <w:instrText xml:space="preserve"> PAGEREF _Toc219840614 \h </w:instrText>
            </w:r>
            <w:r w:rsidR="00F952D8">
              <w:rPr>
                <w:noProof/>
                <w:webHidden/>
              </w:rPr>
            </w:r>
            <w:r w:rsidR="00F952D8">
              <w:rPr>
                <w:noProof/>
                <w:webHidden/>
              </w:rPr>
              <w:fldChar w:fldCharType="separate"/>
            </w:r>
            <w:r w:rsidR="00F952D8">
              <w:rPr>
                <w:noProof/>
                <w:webHidden/>
              </w:rPr>
              <w:t>32</w:t>
            </w:r>
            <w:r w:rsidR="00F952D8">
              <w:rPr>
                <w:noProof/>
                <w:webHidden/>
              </w:rPr>
              <w:fldChar w:fldCharType="end"/>
            </w:r>
          </w:hyperlink>
        </w:p>
        <w:p w14:paraId="4686D197" w14:textId="582EC4F6"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15" w:history="1">
            <w:r w:rsidR="00F952D8" w:rsidRPr="00B82310">
              <w:rPr>
                <w:rStyle w:val="Hyperlink"/>
                <w:rFonts w:eastAsiaTheme="majorEastAsia"/>
                <w:noProof/>
                <w:lang w:eastAsia="en-US"/>
              </w:rPr>
              <w:t>2.7 Synthesis and Identified Gaps</w:t>
            </w:r>
            <w:r w:rsidR="00F952D8">
              <w:rPr>
                <w:noProof/>
                <w:webHidden/>
              </w:rPr>
              <w:tab/>
            </w:r>
            <w:r w:rsidR="00F952D8">
              <w:rPr>
                <w:noProof/>
                <w:webHidden/>
              </w:rPr>
              <w:fldChar w:fldCharType="begin"/>
            </w:r>
            <w:r w:rsidR="00F952D8">
              <w:rPr>
                <w:noProof/>
                <w:webHidden/>
              </w:rPr>
              <w:instrText xml:space="preserve"> PAGEREF _Toc219840615 \h </w:instrText>
            </w:r>
            <w:r w:rsidR="00F952D8">
              <w:rPr>
                <w:noProof/>
                <w:webHidden/>
              </w:rPr>
            </w:r>
            <w:r w:rsidR="00F952D8">
              <w:rPr>
                <w:noProof/>
                <w:webHidden/>
              </w:rPr>
              <w:fldChar w:fldCharType="separate"/>
            </w:r>
            <w:r w:rsidR="00F952D8">
              <w:rPr>
                <w:noProof/>
                <w:webHidden/>
              </w:rPr>
              <w:t>33</w:t>
            </w:r>
            <w:r w:rsidR="00F952D8">
              <w:rPr>
                <w:noProof/>
                <w:webHidden/>
              </w:rPr>
              <w:fldChar w:fldCharType="end"/>
            </w:r>
          </w:hyperlink>
        </w:p>
        <w:p w14:paraId="3D236BAB" w14:textId="3D38FAB6"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16" w:history="1">
            <w:r w:rsidR="00F952D8" w:rsidRPr="00B82310">
              <w:rPr>
                <w:rStyle w:val="Hyperlink"/>
                <w:rFonts w:eastAsiaTheme="majorEastAsia"/>
                <w:noProof/>
                <w:lang w:eastAsia="en-US"/>
              </w:rPr>
              <w:t>2.7.1 Thematic Synthesis Aligned with the Research Questions</w:t>
            </w:r>
            <w:r w:rsidR="00F952D8">
              <w:rPr>
                <w:noProof/>
                <w:webHidden/>
              </w:rPr>
              <w:tab/>
            </w:r>
            <w:r w:rsidR="00F952D8">
              <w:rPr>
                <w:noProof/>
                <w:webHidden/>
              </w:rPr>
              <w:fldChar w:fldCharType="begin"/>
            </w:r>
            <w:r w:rsidR="00F952D8">
              <w:rPr>
                <w:noProof/>
                <w:webHidden/>
              </w:rPr>
              <w:instrText xml:space="preserve"> PAGEREF _Toc219840616 \h </w:instrText>
            </w:r>
            <w:r w:rsidR="00F952D8">
              <w:rPr>
                <w:noProof/>
                <w:webHidden/>
              </w:rPr>
            </w:r>
            <w:r w:rsidR="00F952D8">
              <w:rPr>
                <w:noProof/>
                <w:webHidden/>
              </w:rPr>
              <w:fldChar w:fldCharType="separate"/>
            </w:r>
            <w:r w:rsidR="00F952D8">
              <w:rPr>
                <w:noProof/>
                <w:webHidden/>
              </w:rPr>
              <w:t>33</w:t>
            </w:r>
            <w:r w:rsidR="00F952D8">
              <w:rPr>
                <w:noProof/>
                <w:webHidden/>
              </w:rPr>
              <w:fldChar w:fldCharType="end"/>
            </w:r>
          </w:hyperlink>
        </w:p>
        <w:p w14:paraId="12E6427C" w14:textId="2841F850"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17" w:history="1">
            <w:r w:rsidR="00F952D8" w:rsidRPr="00B82310">
              <w:rPr>
                <w:rStyle w:val="Hyperlink"/>
                <w:rFonts w:eastAsiaTheme="majorEastAsia"/>
                <w:noProof/>
                <w:lang w:eastAsia="en-US"/>
              </w:rPr>
              <w:t>2.7.2 Gaps in the HRM–Performance–Compliance Literature for Bangladesh RMG</w:t>
            </w:r>
            <w:r w:rsidR="00F952D8">
              <w:rPr>
                <w:noProof/>
                <w:webHidden/>
              </w:rPr>
              <w:tab/>
            </w:r>
            <w:r w:rsidR="00F952D8">
              <w:rPr>
                <w:noProof/>
                <w:webHidden/>
              </w:rPr>
              <w:fldChar w:fldCharType="begin"/>
            </w:r>
            <w:r w:rsidR="00F952D8">
              <w:rPr>
                <w:noProof/>
                <w:webHidden/>
              </w:rPr>
              <w:instrText xml:space="preserve"> PAGEREF _Toc219840617 \h </w:instrText>
            </w:r>
            <w:r w:rsidR="00F952D8">
              <w:rPr>
                <w:noProof/>
                <w:webHidden/>
              </w:rPr>
            </w:r>
            <w:r w:rsidR="00F952D8">
              <w:rPr>
                <w:noProof/>
                <w:webHidden/>
              </w:rPr>
              <w:fldChar w:fldCharType="separate"/>
            </w:r>
            <w:r w:rsidR="00F952D8">
              <w:rPr>
                <w:noProof/>
                <w:webHidden/>
              </w:rPr>
              <w:t>33</w:t>
            </w:r>
            <w:r w:rsidR="00F952D8">
              <w:rPr>
                <w:noProof/>
                <w:webHidden/>
              </w:rPr>
              <w:fldChar w:fldCharType="end"/>
            </w:r>
          </w:hyperlink>
        </w:p>
        <w:p w14:paraId="26914DD7" w14:textId="3C6A38B6"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18" w:history="1">
            <w:r w:rsidR="00F952D8" w:rsidRPr="00B82310">
              <w:rPr>
                <w:rStyle w:val="Hyperlink"/>
                <w:rFonts w:eastAsiaTheme="majorEastAsia"/>
                <w:noProof/>
                <w:lang w:eastAsia="en-US"/>
              </w:rPr>
              <w:t>2.8 Conceptual Framework and Educated Estimation</w:t>
            </w:r>
            <w:r w:rsidR="00F952D8">
              <w:rPr>
                <w:noProof/>
                <w:webHidden/>
              </w:rPr>
              <w:tab/>
            </w:r>
            <w:r w:rsidR="00F952D8">
              <w:rPr>
                <w:noProof/>
                <w:webHidden/>
              </w:rPr>
              <w:fldChar w:fldCharType="begin"/>
            </w:r>
            <w:r w:rsidR="00F952D8">
              <w:rPr>
                <w:noProof/>
                <w:webHidden/>
              </w:rPr>
              <w:instrText xml:space="preserve"> PAGEREF _Toc219840618 \h </w:instrText>
            </w:r>
            <w:r w:rsidR="00F952D8">
              <w:rPr>
                <w:noProof/>
                <w:webHidden/>
              </w:rPr>
            </w:r>
            <w:r w:rsidR="00F952D8">
              <w:rPr>
                <w:noProof/>
                <w:webHidden/>
              </w:rPr>
              <w:fldChar w:fldCharType="separate"/>
            </w:r>
            <w:r w:rsidR="00F952D8">
              <w:rPr>
                <w:noProof/>
                <w:webHidden/>
              </w:rPr>
              <w:t>34</w:t>
            </w:r>
            <w:r w:rsidR="00F952D8">
              <w:rPr>
                <w:noProof/>
                <w:webHidden/>
              </w:rPr>
              <w:fldChar w:fldCharType="end"/>
            </w:r>
          </w:hyperlink>
        </w:p>
        <w:p w14:paraId="2F63ECD3" w14:textId="0E2A86B2"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19" w:history="1">
            <w:r w:rsidR="00F952D8" w:rsidRPr="00B82310">
              <w:rPr>
                <w:rStyle w:val="Hyperlink"/>
                <w:noProof/>
                <w:lang w:eastAsia="en-US"/>
              </w:rPr>
              <w:t>2.8.1 Proposed Conceptual Framework</w:t>
            </w:r>
            <w:r w:rsidR="00F952D8">
              <w:rPr>
                <w:noProof/>
                <w:webHidden/>
              </w:rPr>
              <w:tab/>
            </w:r>
            <w:r w:rsidR="00F952D8">
              <w:rPr>
                <w:noProof/>
                <w:webHidden/>
              </w:rPr>
              <w:fldChar w:fldCharType="begin"/>
            </w:r>
            <w:r w:rsidR="00F952D8">
              <w:rPr>
                <w:noProof/>
                <w:webHidden/>
              </w:rPr>
              <w:instrText xml:space="preserve"> PAGEREF _Toc219840619 \h </w:instrText>
            </w:r>
            <w:r w:rsidR="00F952D8">
              <w:rPr>
                <w:noProof/>
                <w:webHidden/>
              </w:rPr>
            </w:r>
            <w:r w:rsidR="00F952D8">
              <w:rPr>
                <w:noProof/>
                <w:webHidden/>
              </w:rPr>
              <w:fldChar w:fldCharType="separate"/>
            </w:r>
            <w:r w:rsidR="00F952D8">
              <w:rPr>
                <w:noProof/>
                <w:webHidden/>
              </w:rPr>
              <w:t>34</w:t>
            </w:r>
            <w:r w:rsidR="00F952D8">
              <w:rPr>
                <w:noProof/>
                <w:webHidden/>
              </w:rPr>
              <w:fldChar w:fldCharType="end"/>
            </w:r>
          </w:hyperlink>
        </w:p>
        <w:p w14:paraId="27812B94" w14:textId="7E80A855"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20" w:history="1">
            <w:r w:rsidR="00F952D8" w:rsidRPr="00B82310">
              <w:rPr>
                <w:rStyle w:val="Hyperlink"/>
                <w:noProof/>
                <w:lang w:eastAsia="en-US"/>
              </w:rPr>
              <w:t>2.8.2 Educated Estimation of Expected Relationships</w:t>
            </w:r>
            <w:r w:rsidR="00F952D8">
              <w:rPr>
                <w:noProof/>
                <w:webHidden/>
              </w:rPr>
              <w:tab/>
            </w:r>
            <w:r w:rsidR="00F952D8">
              <w:rPr>
                <w:noProof/>
                <w:webHidden/>
              </w:rPr>
              <w:fldChar w:fldCharType="begin"/>
            </w:r>
            <w:r w:rsidR="00F952D8">
              <w:rPr>
                <w:noProof/>
                <w:webHidden/>
              </w:rPr>
              <w:instrText xml:space="preserve"> PAGEREF _Toc219840620 \h </w:instrText>
            </w:r>
            <w:r w:rsidR="00F952D8">
              <w:rPr>
                <w:noProof/>
                <w:webHidden/>
              </w:rPr>
            </w:r>
            <w:r w:rsidR="00F952D8">
              <w:rPr>
                <w:noProof/>
                <w:webHidden/>
              </w:rPr>
              <w:fldChar w:fldCharType="separate"/>
            </w:r>
            <w:r w:rsidR="00F952D8">
              <w:rPr>
                <w:noProof/>
                <w:webHidden/>
              </w:rPr>
              <w:t>34</w:t>
            </w:r>
            <w:r w:rsidR="00F952D8">
              <w:rPr>
                <w:noProof/>
                <w:webHidden/>
              </w:rPr>
              <w:fldChar w:fldCharType="end"/>
            </w:r>
          </w:hyperlink>
        </w:p>
        <w:p w14:paraId="217186D6" w14:textId="53480AD9"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21" w:history="1">
            <w:r w:rsidR="00F952D8" w:rsidRPr="00B82310">
              <w:rPr>
                <w:rStyle w:val="Hyperlink"/>
                <w:rFonts w:eastAsiaTheme="majorEastAsia"/>
                <w:noProof/>
                <w:lang w:eastAsia="en-US"/>
              </w:rPr>
              <w:t xml:space="preserve">2.9 </w:t>
            </w:r>
            <w:r w:rsidR="00F952D8" w:rsidRPr="00B82310">
              <w:rPr>
                <w:rStyle w:val="Hyperlink"/>
                <w:noProof/>
                <w:lang w:eastAsia="en-US"/>
              </w:rPr>
              <w:t>Conclusion</w:t>
            </w:r>
            <w:r w:rsidR="00F952D8">
              <w:rPr>
                <w:noProof/>
                <w:webHidden/>
              </w:rPr>
              <w:tab/>
            </w:r>
            <w:r w:rsidR="00F952D8">
              <w:rPr>
                <w:noProof/>
                <w:webHidden/>
              </w:rPr>
              <w:fldChar w:fldCharType="begin"/>
            </w:r>
            <w:r w:rsidR="00F952D8">
              <w:rPr>
                <w:noProof/>
                <w:webHidden/>
              </w:rPr>
              <w:instrText xml:space="preserve"> PAGEREF _Toc219840621 \h </w:instrText>
            </w:r>
            <w:r w:rsidR="00F952D8">
              <w:rPr>
                <w:noProof/>
                <w:webHidden/>
              </w:rPr>
            </w:r>
            <w:r w:rsidR="00F952D8">
              <w:rPr>
                <w:noProof/>
                <w:webHidden/>
              </w:rPr>
              <w:fldChar w:fldCharType="separate"/>
            </w:r>
            <w:r w:rsidR="00F952D8">
              <w:rPr>
                <w:noProof/>
                <w:webHidden/>
              </w:rPr>
              <w:t>35</w:t>
            </w:r>
            <w:r w:rsidR="00F952D8">
              <w:rPr>
                <w:noProof/>
                <w:webHidden/>
              </w:rPr>
              <w:fldChar w:fldCharType="end"/>
            </w:r>
          </w:hyperlink>
        </w:p>
        <w:p w14:paraId="1B4E90D1" w14:textId="70D84C30" w:rsidR="00F952D8" w:rsidRDefault="00000000">
          <w:pPr>
            <w:pStyle w:val="TOC1"/>
            <w:rPr>
              <w:rFonts w:asciiTheme="minorHAnsi" w:eastAsiaTheme="minorEastAsia" w:hAnsiTheme="minorHAnsi" w:cstheme="minorBidi"/>
              <w:b w:val="0"/>
              <w:bCs w:val="0"/>
              <w:color w:val="auto"/>
              <w:sz w:val="22"/>
              <w:lang w:val="en-US" w:eastAsia="en-US"/>
            </w:rPr>
          </w:pPr>
          <w:hyperlink w:anchor="_Toc219840622" w:history="1">
            <w:r w:rsidR="00F952D8" w:rsidRPr="00B82310">
              <w:rPr>
                <w:rStyle w:val="Hyperlink"/>
              </w:rPr>
              <w:t>Chapter 3: Research Methodology</w:t>
            </w:r>
            <w:r w:rsidR="00F952D8">
              <w:rPr>
                <w:webHidden/>
              </w:rPr>
              <w:tab/>
            </w:r>
            <w:r w:rsidR="00F952D8">
              <w:rPr>
                <w:webHidden/>
              </w:rPr>
              <w:fldChar w:fldCharType="begin"/>
            </w:r>
            <w:r w:rsidR="00F952D8">
              <w:rPr>
                <w:webHidden/>
              </w:rPr>
              <w:instrText xml:space="preserve"> PAGEREF _Toc219840622 \h </w:instrText>
            </w:r>
            <w:r w:rsidR="00F952D8">
              <w:rPr>
                <w:webHidden/>
              </w:rPr>
            </w:r>
            <w:r w:rsidR="00F952D8">
              <w:rPr>
                <w:webHidden/>
              </w:rPr>
              <w:fldChar w:fldCharType="separate"/>
            </w:r>
            <w:r w:rsidR="00F952D8">
              <w:rPr>
                <w:webHidden/>
              </w:rPr>
              <w:t>36</w:t>
            </w:r>
            <w:r w:rsidR="00F952D8">
              <w:rPr>
                <w:webHidden/>
              </w:rPr>
              <w:fldChar w:fldCharType="end"/>
            </w:r>
          </w:hyperlink>
        </w:p>
        <w:p w14:paraId="301669EF" w14:textId="6FB17EA9"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23" w:history="1">
            <w:r w:rsidR="00F952D8" w:rsidRPr="00B82310">
              <w:rPr>
                <w:rStyle w:val="Hyperlink"/>
                <w:rFonts w:eastAsiaTheme="majorEastAsia"/>
                <w:noProof/>
              </w:rPr>
              <w:t>3.1 Introduction to the Methodology</w:t>
            </w:r>
            <w:r w:rsidR="00F952D8">
              <w:rPr>
                <w:noProof/>
                <w:webHidden/>
              </w:rPr>
              <w:tab/>
            </w:r>
            <w:r w:rsidR="00F952D8">
              <w:rPr>
                <w:noProof/>
                <w:webHidden/>
              </w:rPr>
              <w:fldChar w:fldCharType="begin"/>
            </w:r>
            <w:r w:rsidR="00F952D8">
              <w:rPr>
                <w:noProof/>
                <w:webHidden/>
              </w:rPr>
              <w:instrText xml:space="preserve"> PAGEREF _Toc219840623 \h </w:instrText>
            </w:r>
            <w:r w:rsidR="00F952D8">
              <w:rPr>
                <w:noProof/>
                <w:webHidden/>
              </w:rPr>
            </w:r>
            <w:r w:rsidR="00F952D8">
              <w:rPr>
                <w:noProof/>
                <w:webHidden/>
              </w:rPr>
              <w:fldChar w:fldCharType="separate"/>
            </w:r>
            <w:r w:rsidR="00F952D8">
              <w:rPr>
                <w:noProof/>
                <w:webHidden/>
              </w:rPr>
              <w:t>36</w:t>
            </w:r>
            <w:r w:rsidR="00F952D8">
              <w:rPr>
                <w:noProof/>
                <w:webHidden/>
              </w:rPr>
              <w:fldChar w:fldCharType="end"/>
            </w:r>
          </w:hyperlink>
        </w:p>
        <w:p w14:paraId="66EABEA7" w14:textId="6E2DD6BD"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24" w:history="1">
            <w:r w:rsidR="00F952D8" w:rsidRPr="00B82310">
              <w:rPr>
                <w:rStyle w:val="Hyperlink"/>
                <w:rFonts w:eastAsiaTheme="majorEastAsia"/>
                <w:noProof/>
              </w:rPr>
              <w:t>3.2 Research Aim and Questions Revisited</w:t>
            </w:r>
            <w:r w:rsidR="00F952D8">
              <w:rPr>
                <w:noProof/>
                <w:webHidden/>
              </w:rPr>
              <w:tab/>
            </w:r>
            <w:r w:rsidR="00F952D8">
              <w:rPr>
                <w:noProof/>
                <w:webHidden/>
              </w:rPr>
              <w:fldChar w:fldCharType="begin"/>
            </w:r>
            <w:r w:rsidR="00F952D8">
              <w:rPr>
                <w:noProof/>
                <w:webHidden/>
              </w:rPr>
              <w:instrText xml:space="preserve"> PAGEREF _Toc219840624 \h </w:instrText>
            </w:r>
            <w:r w:rsidR="00F952D8">
              <w:rPr>
                <w:noProof/>
                <w:webHidden/>
              </w:rPr>
            </w:r>
            <w:r w:rsidR="00F952D8">
              <w:rPr>
                <w:noProof/>
                <w:webHidden/>
              </w:rPr>
              <w:fldChar w:fldCharType="separate"/>
            </w:r>
            <w:r w:rsidR="00F952D8">
              <w:rPr>
                <w:noProof/>
                <w:webHidden/>
              </w:rPr>
              <w:t>36</w:t>
            </w:r>
            <w:r w:rsidR="00F952D8">
              <w:rPr>
                <w:noProof/>
                <w:webHidden/>
              </w:rPr>
              <w:fldChar w:fldCharType="end"/>
            </w:r>
          </w:hyperlink>
        </w:p>
        <w:p w14:paraId="56A0FBC9" w14:textId="7D5F5602"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25" w:history="1">
            <w:r w:rsidR="00F952D8" w:rsidRPr="00B82310">
              <w:rPr>
                <w:rStyle w:val="Hyperlink"/>
                <w:rFonts w:eastAsiaTheme="majorEastAsia"/>
                <w:noProof/>
              </w:rPr>
              <w:t>3.2.1 Research Aim</w:t>
            </w:r>
            <w:r w:rsidR="00F952D8">
              <w:rPr>
                <w:noProof/>
                <w:webHidden/>
              </w:rPr>
              <w:tab/>
            </w:r>
            <w:r w:rsidR="00F952D8">
              <w:rPr>
                <w:noProof/>
                <w:webHidden/>
              </w:rPr>
              <w:fldChar w:fldCharType="begin"/>
            </w:r>
            <w:r w:rsidR="00F952D8">
              <w:rPr>
                <w:noProof/>
                <w:webHidden/>
              </w:rPr>
              <w:instrText xml:space="preserve"> PAGEREF _Toc219840625 \h </w:instrText>
            </w:r>
            <w:r w:rsidR="00F952D8">
              <w:rPr>
                <w:noProof/>
                <w:webHidden/>
              </w:rPr>
            </w:r>
            <w:r w:rsidR="00F952D8">
              <w:rPr>
                <w:noProof/>
                <w:webHidden/>
              </w:rPr>
              <w:fldChar w:fldCharType="separate"/>
            </w:r>
            <w:r w:rsidR="00F952D8">
              <w:rPr>
                <w:noProof/>
                <w:webHidden/>
              </w:rPr>
              <w:t>36</w:t>
            </w:r>
            <w:r w:rsidR="00F952D8">
              <w:rPr>
                <w:noProof/>
                <w:webHidden/>
              </w:rPr>
              <w:fldChar w:fldCharType="end"/>
            </w:r>
          </w:hyperlink>
        </w:p>
        <w:p w14:paraId="78E8362B" w14:textId="324D00FE"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26" w:history="1">
            <w:r w:rsidR="00F952D8" w:rsidRPr="00B82310">
              <w:rPr>
                <w:rStyle w:val="Hyperlink"/>
                <w:rFonts w:eastAsiaTheme="majorEastAsia"/>
                <w:noProof/>
              </w:rPr>
              <w:t>3.2.2 Research Objectives</w:t>
            </w:r>
            <w:r w:rsidR="00F952D8">
              <w:rPr>
                <w:noProof/>
                <w:webHidden/>
              </w:rPr>
              <w:tab/>
            </w:r>
            <w:r w:rsidR="00F952D8">
              <w:rPr>
                <w:noProof/>
                <w:webHidden/>
              </w:rPr>
              <w:fldChar w:fldCharType="begin"/>
            </w:r>
            <w:r w:rsidR="00F952D8">
              <w:rPr>
                <w:noProof/>
                <w:webHidden/>
              </w:rPr>
              <w:instrText xml:space="preserve"> PAGEREF _Toc219840626 \h </w:instrText>
            </w:r>
            <w:r w:rsidR="00F952D8">
              <w:rPr>
                <w:noProof/>
                <w:webHidden/>
              </w:rPr>
            </w:r>
            <w:r w:rsidR="00F952D8">
              <w:rPr>
                <w:noProof/>
                <w:webHidden/>
              </w:rPr>
              <w:fldChar w:fldCharType="separate"/>
            </w:r>
            <w:r w:rsidR="00F952D8">
              <w:rPr>
                <w:noProof/>
                <w:webHidden/>
              </w:rPr>
              <w:t>36</w:t>
            </w:r>
            <w:r w:rsidR="00F952D8">
              <w:rPr>
                <w:noProof/>
                <w:webHidden/>
              </w:rPr>
              <w:fldChar w:fldCharType="end"/>
            </w:r>
          </w:hyperlink>
        </w:p>
        <w:p w14:paraId="7F72FBE4" w14:textId="6E7CDDCF"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27" w:history="1">
            <w:r w:rsidR="00F952D8" w:rsidRPr="00B82310">
              <w:rPr>
                <w:rStyle w:val="Hyperlink"/>
                <w:rFonts w:eastAsiaTheme="majorEastAsia"/>
                <w:noProof/>
              </w:rPr>
              <w:t>3.2.3 Research Questions</w:t>
            </w:r>
            <w:r w:rsidR="00F952D8">
              <w:rPr>
                <w:noProof/>
                <w:webHidden/>
              </w:rPr>
              <w:tab/>
            </w:r>
            <w:r w:rsidR="00F952D8">
              <w:rPr>
                <w:noProof/>
                <w:webHidden/>
              </w:rPr>
              <w:fldChar w:fldCharType="begin"/>
            </w:r>
            <w:r w:rsidR="00F952D8">
              <w:rPr>
                <w:noProof/>
                <w:webHidden/>
              </w:rPr>
              <w:instrText xml:space="preserve"> PAGEREF _Toc219840627 \h </w:instrText>
            </w:r>
            <w:r w:rsidR="00F952D8">
              <w:rPr>
                <w:noProof/>
                <w:webHidden/>
              </w:rPr>
            </w:r>
            <w:r w:rsidR="00F952D8">
              <w:rPr>
                <w:noProof/>
                <w:webHidden/>
              </w:rPr>
              <w:fldChar w:fldCharType="separate"/>
            </w:r>
            <w:r w:rsidR="00F952D8">
              <w:rPr>
                <w:noProof/>
                <w:webHidden/>
              </w:rPr>
              <w:t>37</w:t>
            </w:r>
            <w:r w:rsidR="00F952D8">
              <w:rPr>
                <w:noProof/>
                <w:webHidden/>
              </w:rPr>
              <w:fldChar w:fldCharType="end"/>
            </w:r>
          </w:hyperlink>
        </w:p>
        <w:p w14:paraId="793645CC" w14:textId="22DB699B"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28" w:history="1">
            <w:r w:rsidR="00F952D8" w:rsidRPr="00B82310">
              <w:rPr>
                <w:rStyle w:val="Hyperlink"/>
                <w:rFonts w:eastAsiaTheme="majorEastAsia"/>
                <w:noProof/>
              </w:rPr>
              <w:t>3.3 Research Philosophy</w:t>
            </w:r>
            <w:r w:rsidR="00F952D8">
              <w:rPr>
                <w:noProof/>
                <w:webHidden/>
              </w:rPr>
              <w:tab/>
            </w:r>
            <w:r w:rsidR="00F952D8">
              <w:rPr>
                <w:noProof/>
                <w:webHidden/>
              </w:rPr>
              <w:fldChar w:fldCharType="begin"/>
            </w:r>
            <w:r w:rsidR="00F952D8">
              <w:rPr>
                <w:noProof/>
                <w:webHidden/>
              </w:rPr>
              <w:instrText xml:space="preserve"> PAGEREF _Toc219840628 \h </w:instrText>
            </w:r>
            <w:r w:rsidR="00F952D8">
              <w:rPr>
                <w:noProof/>
                <w:webHidden/>
              </w:rPr>
            </w:r>
            <w:r w:rsidR="00F952D8">
              <w:rPr>
                <w:noProof/>
                <w:webHidden/>
              </w:rPr>
              <w:fldChar w:fldCharType="separate"/>
            </w:r>
            <w:r w:rsidR="00F952D8">
              <w:rPr>
                <w:noProof/>
                <w:webHidden/>
              </w:rPr>
              <w:t>37</w:t>
            </w:r>
            <w:r w:rsidR="00F952D8">
              <w:rPr>
                <w:noProof/>
                <w:webHidden/>
              </w:rPr>
              <w:fldChar w:fldCharType="end"/>
            </w:r>
          </w:hyperlink>
        </w:p>
        <w:p w14:paraId="32209992" w14:textId="1798253F"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29" w:history="1">
            <w:r w:rsidR="00F952D8" w:rsidRPr="00B82310">
              <w:rPr>
                <w:rStyle w:val="Hyperlink"/>
                <w:rFonts w:eastAsiaTheme="majorEastAsia"/>
                <w:noProof/>
              </w:rPr>
              <w:t>3.3.1 Interpretivist Research Philosophy</w:t>
            </w:r>
            <w:r w:rsidR="00F952D8">
              <w:rPr>
                <w:noProof/>
                <w:webHidden/>
              </w:rPr>
              <w:tab/>
            </w:r>
            <w:r w:rsidR="00F952D8">
              <w:rPr>
                <w:noProof/>
                <w:webHidden/>
              </w:rPr>
              <w:fldChar w:fldCharType="begin"/>
            </w:r>
            <w:r w:rsidR="00F952D8">
              <w:rPr>
                <w:noProof/>
                <w:webHidden/>
              </w:rPr>
              <w:instrText xml:space="preserve"> PAGEREF _Toc219840629 \h </w:instrText>
            </w:r>
            <w:r w:rsidR="00F952D8">
              <w:rPr>
                <w:noProof/>
                <w:webHidden/>
              </w:rPr>
            </w:r>
            <w:r w:rsidR="00F952D8">
              <w:rPr>
                <w:noProof/>
                <w:webHidden/>
              </w:rPr>
              <w:fldChar w:fldCharType="separate"/>
            </w:r>
            <w:r w:rsidR="00F952D8">
              <w:rPr>
                <w:noProof/>
                <w:webHidden/>
              </w:rPr>
              <w:t>37</w:t>
            </w:r>
            <w:r w:rsidR="00F952D8">
              <w:rPr>
                <w:noProof/>
                <w:webHidden/>
              </w:rPr>
              <w:fldChar w:fldCharType="end"/>
            </w:r>
          </w:hyperlink>
        </w:p>
        <w:p w14:paraId="27B056A0" w14:textId="04972CFE"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30" w:history="1">
            <w:r w:rsidR="00F952D8" w:rsidRPr="00B82310">
              <w:rPr>
                <w:rStyle w:val="Hyperlink"/>
                <w:rFonts w:eastAsiaTheme="majorEastAsia"/>
                <w:noProof/>
              </w:rPr>
              <w:t>3.4 Research Approach</w:t>
            </w:r>
            <w:r w:rsidR="00F952D8">
              <w:rPr>
                <w:noProof/>
                <w:webHidden/>
              </w:rPr>
              <w:tab/>
            </w:r>
            <w:r w:rsidR="00F952D8">
              <w:rPr>
                <w:noProof/>
                <w:webHidden/>
              </w:rPr>
              <w:fldChar w:fldCharType="begin"/>
            </w:r>
            <w:r w:rsidR="00F952D8">
              <w:rPr>
                <w:noProof/>
                <w:webHidden/>
              </w:rPr>
              <w:instrText xml:space="preserve"> PAGEREF _Toc219840630 \h </w:instrText>
            </w:r>
            <w:r w:rsidR="00F952D8">
              <w:rPr>
                <w:noProof/>
                <w:webHidden/>
              </w:rPr>
            </w:r>
            <w:r w:rsidR="00F952D8">
              <w:rPr>
                <w:noProof/>
                <w:webHidden/>
              </w:rPr>
              <w:fldChar w:fldCharType="separate"/>
            </w:r>
            <w:r w:rsidR="00F952D8">
              <w:rPr>
                <w:noProof/>
                <w:webHidden/>
              </w:rPr>
              <w:t>39</w:t>
            </w:r>
            <w:r w:rsidR="00F952D8">
              <w:rPr>
                <w:noProof/>
                <w:webHidden/>
              </w:rPr>
              <w:fldChar w:fldCharType="end"/>
            </w:r>
          </w:hyperlink>
        </w:p>
        <w:p w14:paraId="32F7F0C6" w14:textId="10C55F80"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31" w:history="1">
            <w:r w:rsidR="00F952D8" w:rsidRPr="00B82310">
              <w:rPr>
                <w:rStyle w:val="Hyperlink"/>
                <w:rFonts w:eastAsiaTheme="majorEastAsia"/>
                <w:noProof/>
              </w:rPr>
              <w:t>3.4.1 Inductive-Dominant Research Approach</w:t>
            </w:r>
            <w:r w:rsidR="00F952D8">
              <w:rPr>
                <w:noProof/>
                <w:webHidden/>
              </w:rPr>
              <w:tab/>
            </w:r>
            <w:r w:rsidR="00F952D8">
              <w:rPr>
                <w:noProof/>
                <w:webHidden/>
              </w:rPr>
              <w:fldChar w:fldCharType="begin"/>
            </w:r>
            <w:r w:rsidR="00F952D8">
              <w:rPr>
                <w:noProof/>
                <w:webHidden/>
              </w:rPr>
              <w:instrText xml:space="preserve"> PAGEREF _Toc219840631 \h </w:instrText>
            </w:r>
            <w:r w:rsidR="00F952D8">
              <w:rPr>
                <w:noProof/>
                <w:webHidden/>
              </w:rPr>
            </w:r>
            <w:r w:rsidR="00F952D8">
              <w:rPr>
                <w:noProof/>
                <w:webHidden/>
              </w:rPr>
              <w:fldChar w:fldCharType="separate"/>
            </w:r>
            <w:r w:rsidR="00F952D8">
              <w:rPr>
                <w:noProof/>
                <w:webHidden/>
              </w:rPr>
              <w:t>39</w:t>
            </w:r>
            <w:r w:rsidR="00F952D8">
              <w:rPr>
                <w:noProof/>
                <w:webHidden/>
              </w:rPr>
              <w:fldChar w:fldCharType="end"/>
            </w:r>
          </w:hyperlink>
        </w:p>
        <w:p w14:paraId="6CDC9BB1" w14:textId="6391DB62"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32" w:history="1">
            <w:r w:rsidR="00F952D8" w:rsidRPr="00B82310">
              <w:rPr>
                <w:rStyle w:val="Hyperlink"/>
                <w:rFonts w:eastAsiaTheme="majorEastAsia"/>
                <w:noProof/>
              </w:rPr>
              <w:t>3.5 Research Strategy and Overall Design</w:t>
            </w:r>
            <w:r w:rsidR="00F952D8">
              <w:rPr>
                <w:noProof/>
                <w:webHidden/>
              </w:rPr>
              <w:tab/>
            </w:r>
            <w:r w:rsidR="00F952D8">
              <w:rPr>
                <w:noProof/>
                <w:webHidden/>
              </w:rPr>
              <w:fldChar w:fldCharType="begin"/>
            </w:r>
            <w:r w:rsidR="00F952D8">
              <w:rPr>
                <w:noProof/>
                <w:webHidden/>
              </w:rPr>
              <w:instrText xml:space="preserve"> PAGEREF _Toc219840632 \h </w:instrText>
            </w:r>
            <w:r w:rsidR="00F952D8">
              <w:rPr>
                <w:noProof/>
                <w:webHidden/>
              </w:rPr>
            </w:r>
            <w:r w:rsidR="00F952D8">
              <w:rPr>
                <w:noProof/>
                <w:webHidden/>
              </w:rPr>
              <w:fldChar w:fldCharType="separate"/>
            </w:r>
            <w:r w:rsidR="00F952D8">
              <w:rPr>
                <w:noProof/>
                <w:webHidden/>
              </w:rPr>
              <w:t>40</w:t>
            </w:r>
            <w:r w:rsidR="00F952D8">
              <w:rPr>
                <w:noProof/>
                <w:webHidden/>
              </w:rPr>
              <w:fldChar w:fldCharType="end"/>
            </w:r>
          </w:hyperlink>
        </w:p>
        <w:p w14:paraId="664DC53E" w14:textId="5B96F7EA"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33" w:history="1">
            <w:r w:rsidR="00F952D8" w:rsidRPr="00B82310">
              <w:rPr>
                <w:rStyle w:val="Hyperlink"/>
                <w:rFonts w:eastAsiaTheme="majorEastAsia"/>
                <w:noProof/>
              </w:rPr>
              <w:t>3.6 Data Types and Sources</w:t>
            </w:r>
            <w:r w:rsidR="00F952D8">
              <w:rPr>
                <w:noProof/>
                <w:webHidden/>
              </w:rPr>
              <w:tab/>
            </w:r>
            <w:r w:rsidR="00F952D8">
              <w:rPr>
                <w:noProof/>
                <w:webHidden/>
              </w:rPr>
              <w:fldChar w:fldCharType="begin"/>
            </w:r>
            <w:r w:rsidR="00F952D8">
              <w:rPr>
                <w:noProof/>
                <w:webHidden/>
              </w:rPr>
              <w:instrText xml:space="preserve"> PAGEREF _Toc219840633 \h </w:instrText>
            </w:r>
            <w:r w:rsidR="00F952D8">
              <w:rPr>
                <w:noProof/>
                <w:webHidden/>
              </w:rPr>
            </w:r>
            <w:r w:rsidR="00F952D8">
              <w:rPr>
                <w:noProof/>
                <w:webHidden/>
              </w:rPr>
              <w:fldChar w:fldCharType="separate"/>
            </w:r>
            <w:r w:rsidR="00F952D8">
              <w:rPr>
                <w:noProof/>
                <w:webHidden/>
              </w:rPr>
              <w:t>40</w:t>
            </w:r>
            <w:r w:rsidR="00F952D8">
              <w:rPr>
                <w:noProof/>
                <w:webHidden/>
              </w:rPr>
              <w:fldChar w:fldCharType="end"/>
            </w:r>
          </w:hyperlink>
        </w:p>
        <w:p w14:paraId="5094C3BF" w14:textId="5E5E565A"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34" w:history="1">
            <w:r w:rsidR="00F952D8" w:rsidRPr="00B82310">
              <w:rPr>
                <w:rStyle w:val="Hyperlink"/>
                <w:noProof/>
                <w:lang w:eastAsia="en-US"/>
              </w:rPr>
              <w:t>3.6.1 Secondary Data</w:t>
            </w:r>
            <w:r w:rsidR="00F952D8">
              <w:rPr>
                <w:noProof/>
                <w:webHidden/>
              </w:rPr>
              <w:tab/>
            </w:r>
            <w:r w:rsidR="00F952D8">
              <w:rPr>
                <w:noProof/>
                <w:webHidden/>
              </w:rPr>
              <w:fldChar w:fldCharType="begin"/>
            </w:r>
            <w:r w:rsidR="00F952D8">
              <w:rPr>
                <w:noProof/>
                <w:webHidden/>
              </w:rPr>
              <w:instrText xml:space="preserve"> PAGEREF _Toc219840634 \h </w:instrText>
            </w:r>
            <w:r w:rsidR="00F952D8">
              <w:rPr>
                <w:noProof/>
                <w:webHidden/>
              </w:rPr>
            </w:r>
            <w:r w:rsidR="00F952D8">
              <w:rPr>
                <w:noProof/>
                <w:webHidden/>
              </w:rPr>
              <w:fldChar w:fldCharType="separate"/>
            </w:r>
            <w:r w:rsidR="00F952D8">
              <w:rPr>
                <w:noProof/>
                <w:webHidden/>
              </w:rPr>
              <w:t>40</w:t>
            </w:r>
            <w:r w:rsidR="00F952D8">
              <w:rPr>
                <w:noProof/>
                <w:webHidden/>
              </w:rPr>
              <w:fldChar w:fldCharType="end"/>
            </w:r>
          </w:hyperlink>
        </w:p>
        <w:p w14:paraId="762669A0" w14:textId="50252870"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35" w:history="1">
            <w:r w:rsidR="00F952D8" w:rsidRPr="00B82310">
              <w:rPr>
                <w:rStyle w:val="Hyperlink"/>
                <w:noProof/>
                <w:lang w:eastAsia="en-US"/>
              </w:rPr>
              <w:t>3.6.2 Primary Data</w:t>
            </w:r>
            <w:r w:rsidR="00F952D8">
              <w:rPr>
                <w:noProof/>
                <w:webHidden/>
              </w:rPr>
              <w:tab/>
            </w:r>
            <w:r w:rsidR="00F952D8">
              <w:rPr>
                <w:noProof/>
                <w:webHidden/>
              </w:rPr>
              <w:fldChar w:fldCharType="begin"/>
            </w:r>
            <w:r w:rsidR="00F952D8">
              <w:rPr>
                <w:noProof/>
                <w:webHidden/>
              </w:rPr>
              <w:instrText xml:space="preserve"> PAGEREF _Toc219840635 \h </w:instrText>
            </w:r>
            <w:r w:rsidR="00F952D8">
              <w:rPr>
                <w:noProof/>
                <w:webHidden/>
              </w:rPr>
            </w:r>
            <w:r w:rsidR="00F952D8">
              <w:rPr>
                <w:noProof/>
                <w:webHidden/>
              </w:rPr>
              <w:fldChar w:fldCharType="separate"/>
            </w:r>
            <w:r w:rsidR="00F952D8">
              <w:rPr>
                <w:noProof/>
                <w:webHidden/>
              </w:rPr>
              <w:t>41</w:t>
            </w:r>
            <w:r w:rsidR="00F952D8">
              <w:rPr>
                <w:noProof/>
                <w:webHidden/>
              </w:rPr>
              <w:fldChar w:fldCharType="end"/>
            </w:r>
          </w:hyperlink>
        </w:p>
        <w:p w14:paraId="3AAF06E7" w14:textId="076C42FC"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36" w:history="1">
            <w:r w:rsidR="00F952D8" w:rsidRPr="00B82310">
              <w:rPr>
                <w:rStyle w:val="Hyperlink"/>
                <w:rFonts w:eastAsiaTheme="majorEastAsia"/>
                <w:noProof/>
              </w:rPr>
              <w:t>3.7 Data Collection Methods</w:t>
            </w:r>
            <w:r w:rsidR="00F952D8">
              <w:rPr>
                <w:noProof/>
                <w:webHidden/>
              </w:rPr>
              <w:tab/>
            </w:r>
            <w:r w:rsidR="00F952D8">
              <w:rPr>
                <w:noProof/>
                <w:webHidden/>
              </w:rPr>
              <w:fldChar w:fldCharType="begin"/>
            </w:r>
            <w:r w:rsidR="00F952D8">
              <w:rPr>
                <w:noProof/>
                <w:webHidden/>
              </w:rPr>
              <w:instrText xml:space="preserve"> PAGEREF _Toc219840636 \h </w:instrText>
            </w:r>
            <w:r w:rsidR="00F952D8">
              <w:rPr>
                <w:noProof/>
                <w:webHidden/>
              </w:rPr>
            </w:r>
            <w:r w:rsidR="00F952D8">
              <w:rPr>
                <w:noProof/>
                <w:webHidden/>
              </w:rPr>
              <w:fldChar w:fldCharType="separate"/>
            </w:r>
            <w:r w:rsidR="00F952D8">
              <w:rPr>
                <w:noProof/>
                <w:webHidden/>
              </w:rPr>
              <w:t>41</w:t>
            </w:r>
            <w:r w:rsidR="00F952D8">
              <w:rPr>
                <w:noProof/>
                <w:webHidden/>
              </w:rPr>
              <w:fldChar w:fldCharType="end"/>
            </w:r>
          </w:hyperlink>
        </w:p>
        <w:p w14:paraId="67A8956C" w14:textId="5A8FB9D3"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37" w:history="1">
            <w:r w:rsidR="00F952D8" w:rsidRPr="00B82310">
              <w:rPr>
                <w:rStyle w:val="Hyperlink"/>
                <w:rFonts w:eastAsiaTheme="majorEastAsia"/>
                <w:noProof/>
              </w:rPr>
              <w:t>3.7.1 Secondary Data Collection</w:t>
            </w:r>
            <w:r w:rsidR="00F952D8">
              <w:rPr>
                <w:noProof/>
                <w:webHidden/>
              </w:rPr>
              <w:tab/>
            </w:r>
            <w:r w:rsidR="00F952D8">
              <w:rPr>
                <w:noProof/>
                <w:webHidden/>
              </w:rPr>
              <w:fldChar w:fldCharType="begin"/>
            </w:r>
            <w:r w:rsidR="00F952D8">
              <w:rPr>
                <w:noProof/>
                <w:webHidden/>
              </w:rPr>
              <w:instrText xml:space="preserve"> PAGEREF _Toc219840637 \h </w:instrText>
            </w:r>
            <w:r w:rsidR="00F952D8">
              <w:rPr>
                <w:noProof/>
                <w:webHidden/>
              </w:rPr>
            </w:r>
            <w:r w:rsidR="00F952D8">
              <w:rPr>
                <w:noProof/>
                <w:webHidden/>
              </w:rPr>
              <w:fldChar w:fldCharType="separate"/>
            </w:r>
            <w:r w:rsidR="00F952D8">
              <w:rPr>
                <w:noProof/>
                <w:webHidden/>
              </w:rPr>
              <w:t>42</w:t>
            </w:r>
            <w:r w:rsidR="00F952D8">
              <w:rPr>
                <w:noProof/>
                <w:webHidden/>
              </w:rPr>
              <w:fldChar w:fldCharType="end"/>
            </w:r>
          </w:hyperlink>
        </w:p>
        <w:p w14:paraId="49793157" w14:textId="17DD7435"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38" w:history="1">
            <w:r w:rsidR="00F952D8" w:rsidRPr="00B82310">
              <w:rPr>
                <w:rStyle w:val="Hyperlink"/>
                <w:rFonts w:eastAsiaTheme="majorEastAsia"/>
                <w:noProof/>
              </w:rPr>
              <w:t>3.7.2 Primary Data Collection</w:t>
            </w:r>
            <w:r w:rsidR="00F952D8">
              <w:rPr>
                <w:noProof/>
                <w:webHidden/>
              </w:rPr>
              <w:tab/>
            </w:r>
            <w:r w:rsidR="00F952D8">
              <w:rPr>
                <w:noProof/>
                <w:webHidden/>
              </w:rPr>
              <w:fldChar w:fldCharType="begin"/>
            </w:r>
            <w:r w:rsidR="00F952D8">
              <w:rPr>
                <w:noProof/>
                <w:webHidden/>
              </w:rPr>
              <w:instrText xml:space="preserve"> PAGEREF _Toc219840638 \h </w:instrText>
            </w:r>
            <w:r w:rsidR="00F952D8">
              <w:rPr>
                <w:noProof/>
                <w:webHidden/>
              </w:rPr>
            </w:r>
            <w:r w:rsidR="00F952D8">
              <w:rPr>
                <w:noProof/>
                <w:webHidden/>
              </w:rPr>
              <w:fldChar w:fldCharType="separate"/>
            </w:r>
            <w:r w:rsidR="00F952D8">
              <w:rPr>
                <w:noProof/>
                <w:webHidden/>
              </w:rPr>
              <w:t>42</w:t>
            </w:r>
            <w:r w:rsidR="00F952D8">
              <w:rPr>
                <w:noProof/>
                <w:webHidden/>
              </w:rPr>
              <w:fldChar w:fldCharType="end"/>
            </w:r>
          </w:hyperlink>
        </w:p>
        <w:p w14:paraId="4966C008" w14:textId="276B53B1"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39" w:history="1">
            <w:r w:rsidR="00F952D8" w:rsidRPr="00B82310">
              <w:rPr>
                <w:rStyle w:val="Hyperlink"/>
                <w:rFonts w:eastAsiaTheme="majorEastAsia"/>
                <w:noProof/>
              </w:rPr>
              <w:t>3.8 Sampling Strategy</w:t>
            </w:r>
            <w:r w:rsidR="00F952D8">
              <w:rPr>
                <w:noProof/>
                <w:webHidden/>
              </w:rPr>
              <w:tab/>
            </w:r>
            <w:r w:rsidR="00F952D8">
              <w:rPr>
                <w:noProof/>
                <w:webHidden/>
              </w:rPr>
              <w:fldChar w:fldCharType="begin"/>
            </w:r>
            <w:r w:rsidR="00F952D8">
              <w:rPr>
                <w:noProof/>
                <w:webHidden/>
              </w:rPr>
              <w:instrText xml:space="preserve"> PAGEREF _Toc219840639 \h </w:instrText>
            </w:r>
            <w:r w:rsidR="00F952D8">
              <w:rPr>
                <w:noProof/>
                <w:webHidden/>
              </w:rPr>
            </w:r>
            <w:r w:rsidR="00F952D8">
              <w:rPr>
                <w:noProof/>
                <w:webHidden/>
              </w:rPr>
              <w:fldChar w:fldCharType="separate"/>
            </w:r>
            <w:r w:rsidR="00F952D8">
              <w:rPr>
                <w:noProof/>
                <w:webHidden/>
              </w:rPr>
              <w:t>43</w:t>
            </w:r>
            <w:r w:rsidR="00F952D8">
              <w:rPr>
                <w:noProof/>
                <w:webHidden/>
              </w:rPr>
              <w:fldChar w:fldCharType="end"/>
            </w:r>
          </w:hyperlink>
        </w:p>
        <w:p w14:paraId="05E1BC31" w14:textId="49D95846"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40" w:history="1">
            <w:r w:rsidR="00F952D8" w:rsidRPr="00B82310">
              <w:rPr>
                <w:rStyle w:val="Hyperlink"/>
                <w:rFonts w:eastAsiaTheme="majorEastAsia"/>
                <w:noProof/>
              </w:rPr>
              <w:t>3.8.1 Purposive Sampling Technique</w:t>
            </w:r>
            <w:r w:rsidR="00F952D8">
              <w:rPr>
                <w:noProof/>
                <w:webHidden/>
              </w:rPr>
              <w:tab/>
            </w:r>
            <w:r w:rsidR="00F952D8">
              <w:rPr>
                <w:noProof/>
                <w:webHidden/>
              </w:rPr>
              <w:fldChar w:fldCharType="begin"/>
            </w:r>
            <w:r w:rsidR="00F952D8">
              <w:rPr>
                <w:noProof/>
                <w:webHidden/>
              </w:rPr>
              <w:instrText xml:space="preserve"> PAGEREF _Toc219840640 \h </w:instrText>
            </w:r>
            <w:r w:rsidR="00F952D8">
              <w:rPr>
                <w:noProof/>
                <w:webHidden/>
              </w:rPr>
            </w:r>
            <w:r w:rsidR="00F952D8">
              <w:rPr>
                <w:noProof/>
                <w:webHidden/>
              </w:rPr>
              <w:fldChar w:fldCharType="separate"/>
            </w:r>
            <w:r w:rsidR="00F952D8">
              <w:rPr>
                <w:noProof/>
                <w:webHidden/>
              </w:rPr>
              <w:t>43</w:t>
            </w:r>
            <w:r w:rsidR="00F952D8">
              <w:rPr>
                <w:noProof/>
                <w:webHidden/>
              </w:rPr>
              <w:fldChar w:fldCharType="end"/>
            </w:r>
          </w:hyperlink>
        </w:p>
        <w:p w14:paraId="3FFD49A4" w14:textId="0DEAC14D"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41" w:history="1">
            <w:r w:rsidR="00F952D8" w:rsidRPr="00B82310">
              <w:rPr>
                <w:rStyle w:val="Hyperlink"/>
                <w:rFonts w:eastAsiaTheme="majorEastAsia"/>
                <w:noProof/>
              </w:rPr>
              <w:t>3.9 Data Analysis Procedures</w:t>
            </w:r>
            <w:r w:rsidR="00F952D8">
              <w:rPr>
                <w:noProof/>
                <w:webHidden/>
              </w:rPr>
              <w:tab/>
            </w:r>
            <w:r w:rsidR="00F952D8">
              <w:rPr>
                <w:noProof/>
                <w:webHidden/>
              </w:rPr>
              <w:fldChar w:fldCharType="begin"/>
            </w:r>
            <w:r w:rsidR="00F952D8">
              <w:rPr>
                <w:noProof/>
                <w:webHidden/>
              </w:rPr>
              <w:instrText xml:space="preserve"> PAGEREF _Toc219840641 \h </w:instrText>
            </w:r>
            <w:r w:rsidR="00F952D8">
              <w:rPr>
                <w:noProof/>
                <w:webHidden/>
              </w:rPr>
            </w:r>
            <w:r w:rsidR="00F952D8">
              <w:rPr>
                <w:noProof/>
                <w:webHidden/>
              </w:rPr>
              <w:fldChar w:fldCharType="separate"/>
            </w:r>
            <w:r w:rsidR="00F952D8">
              <w:rPr>
                <w:noProof/>
                <w:webHidden/>
              </w:rPr>
              <w:t>43</w:t>
            </w:r>
            <w:r w:rsidR="00F952D8">
              <w:rPr>
                <w:noProof/>
                <w:webHidden/>
              </w:rPr>
              <w:fldChar w:fldCharType="end"/>
            </w:r>
          </w:hyperlink>
        </w:p>
        <w:p w14:paraId="72FEE800" w14:textId="56E325C1"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42" w:history="1">
            <w:r w:rsidR="00F952D8" w:rsidRPr="00B82310">
              <w:rPr>
                <w:rStyle w:val="Hyperlink"/>
                <w:rFonts w:eastAsiaTheme="majorEastAsia"/>
                <w:noProof/>
              </w:rPr>
              <w:t>3.9.1 Thematic Analysis</w:t>
            </w:r>
            <w:r w:rsidR="00F952D8">
              <w:rPr>
                <w:noProof/>
                <w:webHidden/>
              </w:rPr>
              <w:tab/>
            </w:r>
            <w:r w:rsidR="00F952D8">
              <w:rPr>
                <w:noProof/>
                <w:webHidden/>
              </w:rPr>
              <w:fldChar w:fldCharType="begin"/>
            </w:r>
            <w:r w:rsidR="00F952D8">
              <w:rPr>
                <w:noProof/>
                <w:webHidden/>
              </w:rPr>
              <w:instrText xml:space="preserve"> PAGEREF _Toc219840642 \h </w:instrText>
            </w:r>
            <w:r w:rsidR="00F952D8">
              <w:rPr>
                <w:noProof/>
                <w:webHidden/>
              </w:rPr>
            </w:r>
            <w:r w:rsidR="00F952D8">
              <w:rPr>
                <w:noProof/>
                <w:webHidden/>
              </w:rPr>
              <w:fldChar w:fldCharType="separate"/>
            </w:r>
            <w:r w:rsidR="00F952D8">
              <w:rPr>
                <w:noProof/>
                <w:webHidden/>
              </w:rPr>
              <w:t>44</w:t>
            </w:r>
            <w:r w:rsidR="00F952D8">
              <w:rPr>
                <w:noProof/>
                <w:webHidden/>
              </w:rPr>
              <w:fldChar w:fldCharType="end"/>
            </w:r>
          </w:hyperlink>
        </w:p>
        <w:p w14:paraId="38173685" w14:textId="2B1E383D"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43" w:history="1">
            <w:r w:rsidR="00F952D8" w:rsidRPr="00B82310">
              <w:rPr>
                <w:rStyle w:val="Hyperlink"/>
                <w:rFonts w:eastAsiaTheme="majorEastAsia"/>
                <w:noProof/>
              </w:rPr>
              <w:t>3.9.2 Coding Framework</w:t>
            </w:r>
            <w:r w:rsidR="00F952D8">
              <w:rPr>
                <w:noProof/>
                <w:webHidden/>
              </w:rPr>
              <w:tab/>
            </w:r>
            <w:r w:rsidR="00F952D8">
              <w:rPr>
                <w:noProof/>
                <w:webHidden/>
              </w:rPr>
              <w:fldChar w:fldCharType="begin"/>
            </w:r>
            <w:r w:rsidR="00F952D8">
              <w:rPr>
                <w:noProof/>
                <w:webHidden/>
              </w:rPr>
              <w:instrText xml:space="preserve"> PAGEREF _Toc219840643 \h </w:instrText>
            </w:r>
            <w:r w:rsidR="00F952D8">
              <w:rPr>
                <w:noProof/>
                <w:webHidden/>
              </w:rPr>
            </w:r>
            <w:r w:rsidR="00F952D8">
              <w:rPr>
                <w:noProof/>
                <w:webHidden/>
              </w:rPr>
              <w:fldChar w:fldCharType="separate"/>
            </w:r>
            <w:r w:rsidR="00F952D8">
              <w:rPr>
                <w:noProof/>
                <w:webHidden/>
              </w:rPr>
              <w:t>44</w:t>
            </w:r>
            <w:r w:rsidR="00F952D8">
              <w:rPr>
                <w:noProof/>
                <w:webHidden/>
              </w:rPr>
              <w:fldChar w:fldCharType="end"/>
            </w:r>
          </w:hyperlink>
        </w:p>
        <w:p w14:paraId="6D936328" w14:textId="606AC407"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44" w:history="1">
            <w:r w:rsidR="00F952D8" w:rsidRPr="00B82310">
              <w:rPr>
                <w:rStyle w:val="Hyperlink"/>
                <w:rFonts w:eastAsiaTheme="majorEastAsia"/>
                <w:noProof/>
              </w:rPr>
              <w:t>3.10 Research Rigour and Trustworthiness</w:t>
            </w:r>
            <w:r w:rsidR="00F952D8">
              <w:rPr>
                <w:noProof/>
                <w:webHidden/>
              </w:rPr>
              <w:tab/>
            </w:r>
            <w:r w:rsidR="00F952D8">
              <w:rPr>
                <w:noProof/>
                <w:webHidden/>
              </w:rPr>
              <w:fldChar w:fldCharType="begin"/>
            </w:r>
            <w:r w:rsidR="00F952D8">
              <w:rPr>
                <w:noProof/>
                <w:webHidden/>
              </w:rPr>
              <w:instrText xml:space="preserve"> PAGEREF _Toc219840644 \h </w:instrText>
            </w:r>
            <w:r w:rsidR="00F952D8">
              <w:rPr>
                <w:noProof/>
                <w:webHidden/>
              </w:rPr>
            </w:r>
            <w:r w:rsidR="00F952D8">
              <w:rPr>
                <w:noProof/>
                <w:webHidden/>
              </w:rPr>
              <w:fldChar w:fldCharType="separate"/>
            </w:r>
            <w:r w:rsidR="00F952D8">
              <w:rPr>
                <w:noProof/>
                <w:webHidden/>
              </w:rPr>
              <w:t>45</w:t>
            </w:r>
            <w:r w:rsidR="00F952D8">
              <w:rPr>
                <w:noProof/>
                <w:webHidden/>
              </w:rPr>
              <w:fldChar w:fldCharType="end"/>
            </w:r>
          </w:hyperlink>
        </w:p>
        <w:p w14:paraId="4A4FE360" w14:textId="324D4824"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45" w:history="1">
            <w:r w:rsidR="00F952D8" w:rsidRPr="00B82310">
              <w:rPr>
                <w:rStyle w:val="Hyperlink"/>
                <w:rFonts w:eastAsiaTheme="majorEastAsia"/>
                <w:noProof/>
              </w:rPr>
              <w:t>3.11 Ethical Considerations</w:t>
            </w:r>
            <w:r w:rsidR="00F952D8">
              <w:rPr>
                <w:noProof/>
                <w:webHidden/>
              </w:rPr>
              <w:tab/>
            </w:r>
            <w:r w:rsidR="00F952D8">
              <w:rPr>
                <w:noProof/>
                <w:webHidden/>
              </w:rPr>
              <w:fldChar w:fldCharType="begin"/>
            </w:r>
            <w:r w:rsidR="00F952D8">
              <w:rPr>
                <w:noProof/>
                <w:webHidden/>
              </w:rPr>
              <w:instrText xml:space="preserve"> PAGEREF _Toc219840645 \h </w:instrText>
            </w:r>
            <w:r w:rsidR="00F952D8">
              <w:rPr>
                <w:noProof/>
                <w:webHidden/>
              </w:rPr>
            </w:r>
            <w:r w:rsidR="00F952D8">
              <w:rPr>
                <w:noProof/>
                <w:webHidden/>
              </w:rPr>
              <w:fldChar w:fldCharType="separate"/>
            </w:r>
            <w:r w:rsidR="00F952D8">
              <w:rPr>
                <w:noProof/>
                <w:webHidden/>
              </w:rPr>
              <w:t>45</w:t>
            </w:r>
            <w:r w:rsidR="00F952D8">
              <w:rPr>
                <w:noProof/>
                <w:webHidden/>
              </w:rPr>
              <w:fldChar w:fldCharType="end"/>
            </w:r>
          </w:hyperlink>
        </w:p>
        <w:p w14:paraId="75D2BECD" w14:textId="6E2CB073"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46" w:history="1">
            <w:r w:rsidR="00F952D8" w:rsidRPr="00B82310">
              <w:rPr>
                <w:rStyle w:val="Hyperlink"/>
                <w:rFonts w:eastAsiaTheme="majorEastAsia"/>
                <w:noProof/>
              </w:rPr>
              <w:t>3.12 Methodological Limitations</w:t>
            </w:r>
            <w:r w:rsidR="00F952D8">
              <w:rPr>
                <w:noProof/>
                <w:webHidden/>
              </w:rPr>
              <w:tab/>
            </w:r>
            <w:r w:rsidR="00F952D8">
              <w:rPr>
                <w:noProof/>
                <w:webHidden/>
              </w:rPr>
              <w:fldChar w:fldCharType="begin"/>
            </w:r>
            <w:r w:rsidR="00F952D8">
              <w:rPr>
                <w:noProof/>
                <w:webHidden/>
              </w:rPr>
              <w:instrText xml:space="preserve"> PAGEREF _Toc219840646 \h </w:instrText>
            </w:r>
            <w:r w:rsidR="00F952D8">
              <w:rPr>
                <w:noProof/>
                <w:webHidden/>
              </w:rPr>
            </w:r>
            <w:r w:rsidR="00F952D8">
              <w:rPr>
                <w:noProof/>
                <w:webHidden/>
              </w:rPr>
              <w:fldChar w:fldCharType="separate"/>
            </w:r>
            <w:r w:rsidR="00F952D8">
              <w:rPr>
                <w:noProof/>
                <w:webHidden/>
              </w:rPr>
              <w:t>46</w:t>
            </w:r>
            <w:r w:rsidR="00F952D8">
              <w:rPr>
                <w:noProof/>
                <w:webHidden/>
              </w:rPr>
              <w:fldChar w:fldCharType="end"/>
            </w:r>
          </w:hyperlink>
        </w:p>
        <w:p w14:paraId="30EEB203" w14:textId="035FF045"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47" w:history="1">
            <w:r w:rsidR="00F952D8" w:rsidRPr="00B82310">
              <w:rPr>
                <w:rStyle w:val="Hyperlink"/>
                <w:rFonts w:eastAsiaTheme="majorEastAsia"/>
                <w:noProof/>
              </w:rPr>
              <w:t>3.13 Chapter Summary</w:t>
            </w:r>
            <w:r w:rsidR="00F952D8">
              <w:rPr>
                <w:noProof/>
                <w:webHidden/>
              </w:rPr>
              <w:tab/>
            </w:r>
            <w:r w:rsidR="00F952D8">
              <w:rPr>
                <w:noProof/>
                <w:webHidden/>
              </w:rPr>
              <w:fldChar w:fldCharType="begin"/>
            </w:r>
            <w:r w:rsidR="00F952D8">
              <w:rPr>
                <w:noProof/>
                <w:webHidden/>
              </w:rPr>
              <w:instrText xml:space="preserve"> PAGEREF _Toc219840647 \h </w:instrText>
            </w:r>
            <w:r w:rsidR="00F952D8">
              <w:rPr>
                <w:noProof/>
                <w:webHidden/>
              </w:rPr>
            </w:r>
            <w:r w:rsidR="00F952D8">
              <w:rPr>
                <w:noProof/>
                <w:webHidden/>
              </w:rPr>
              <w:fldChar w:fldCharType="separate"/>
            </w:r>
            <w:r w:rsidR="00F952D8">
              <w:rPr>
                <w:noProof/>
                <w:webHidden/>
              </w:rPr>
              <w:t>46</w:t>
            </w:r>
            <w:r w:rsidR="00F952D8">
              <w:rPr>
                <w:noProof/>
                <w:webHidden/>
              </w:rPr>
              <w:fldChar w:fldCharType="end"/>
            </w:r>
          </w:hyperlink>
        </w:p>
        <w:p w14:paraId="502FFA86" w14:textId="2419F200" w:rsidR="00F952D8" w:rsidRDefault="00000000">
          <w:pPr>
            <w:pStyle w:val="TOC1"/>
            <w:rPr>
              <w:rFonts w:asciiTheme="minorHAnsi" w:eastAsiaTheme="minorEastAsia" w:hAnsiTheme="minorHAnsi" w:cstheme="minorBidi"/>
              <w:b w:val="0"/>
              <w:bCs w:val="0"/>
              <w:color w:val="auto"/>
              <w:sz w:val="22"/>
              <w:lang w:val="en-US" w:eastAsia="en-US"/>
            </w:rPr>
          </w:pPr>
          <w:hyperlink w:anchor="_Toc219840648" w:history="1">
            <w:r w:rsidR="00F952D8" w:rsidRPr="00B82310">
              <w:rPr>
                <w:rStyle w:val="Hyperlink"/>
              </w:rPr>
              <w:t>4. Data Analysis</w:t>
            </w:r>
            <w:r w:rsidR="00F952D8">
              <w:rPr>
                <w:webHidden/>
              </w:rPr>
              <w:tab/>
            </w:r>
            <w:r w:rsidR="00F952D8">
              <w:rPr>
                <w:webHidden/>
              </w:rPr>
              <w:fldChar w:fldCharType="begin"/>
            </w:r>
            <w:r w:rsidR="00F952D8">
              <w:rPr>
                <w:webHidden/>
              </w:rPr>
              <w:instrText xml:space="preserve"> PAGEREF _Toc219840648 \h </w:instrText>
            </w:r>
            <w:r w:rsidR="00F952D8">
              <w:rPr>
                <w:webHidden/>
              </w:rPr>
            </w:r>
            <w:r w:rsidR="00F952D8">
              <w:rPr>
                <w:webHidden/>
              </w:rPr>
              <w:fldChar w:fldCharType="separate"/>
            </w:r>
            <w:r w:rsidR="00F952D8">
              <w:rPr>
                <w:webHidden/>
              </w:rPr>
              <w:t>47</w:t>
            </w:r>
            <w:r w:rsidR="00F952D8">
              <w:rPr>
                <w:webHidden/>
              </w:rPr>
              <w:fldChar w:fldCharType="end"/>
            </w:r>
          </w:hyperlink>
        </w:p>
        <w:p w14:paraId="5BAAD3EC" w14:textId="081FB9F6"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49" w:history="1">
            <w:r w:rsidR="00F952D8" w:rsidRPr="00B82310">
              <w:rPr>
                <w:rStyle w:val="Hyperlink"/>
                <w:rFonts w:eastAsiaTheme="majorEastAsia"/>
                <w:noProof/>
              </w:rPr>
              <w:t>4.1 Introduction</w:t>
            </w:r>
            <w:r w:rsidR="00F952D8">
              <w:rPr>
                <w:noProof/>
                <w:webHidden/>
              </w:rPr>
              <w:tab/>
            </w:r>
            <w:r w:rsidR="00F952D8">
              <w:rPr>
                <w:noProof/>
                <w:webHidden/>
              </w:rPr>
              <w:fldChar w:fldCharType="begin"/>
            </w:r>
            <w:r w:rsidR="00F952D8">
              <w:rPr>
                <w:noProof/>
                <w:webHidden/>
              </w:rPr>
              <w:instrText xml:space="preserve"> PAGEREF _Toc219840649 \h </w:instrText>
            </w:r>
            <w:r w:rsidR="00F952D8">
              <w:rPr>
                <w:noProof/>
                <w:webHidden/>
              </w:rPr>
            </w:r>
            <w:r w:rsidR="00F952D8">
              <w:rPr>
                <w:noProof/>
                <w:webHidden/>
              </w:rPr>
              <w:fldChar w:fldCharType="separate"/>
            </w:r>
            <w:r w:rsidR="00F952D8">
              <w:rPr>
                <w:noProof/>
                <w:webHidden/>
              </w:rPr>
              <w:t>47</w:t>
            </w:r>
            <w:r w:rsidR="00F952D8">
              <w:rPr>
                <w:noProof/>
                <w:webHidden/>
              </w:rPr>
              <w:fldChar w:fldCharType="end"/>
            </w:r>
          </w:hyperlink>
        </w:p>
        <w:p w14:paraId="4390FE7E" w14:textId="1ADBF0A5"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50" w:history="1">
            <w:r w:rsidR="00F952D8" w:rsidRPr="00B82310">
              <w:rPr>
                <w:rStyle w:val="Hyperlink"/>
                <w:rFonts w:eastAsiaTheme="majorEastAsia"/>
                <w:noProof/>
              </w:rPr>
              <w:t>4.2 Research Questions</w:t>
            </w:r>
            <w:r w:rsidR="00F952D8">
              <w:rPr>
                <w:noProof/>
                <w:webHidden/>
              </w:rPr>
              <w:tab/>
            </w:r>
            <w:r w:rsidR="00F952D8">
              <w:rPr>
                <w:noProof/>
                <w:webHidden/>
              </w:rPr>
              <w:fldChar w:fldCharType="begin"/>
            </w:r>
            <w:r w:rsidR="00F952D8">
              <w:rPr>
                <w:noProof/>
                <w:webHidden/>
              </w:rPr>
              <w:instrText xml:space="preserve"> PAGEREF _Toc219840650 \h </w:instrText>
            </w:r>
            <w:r w:rsidR="00F952D8">
              <w:rPr>
                <w:noProof/>
                <w:webHidden/>
              </w:rPr>
            </w:r>
            <w:r w:rsidR="00F952D8">
              <w:rPr>
                <w:noProof/>
                <w:webHidden/>
              </w:rPr>
              <w:fldChar w:fldCharType="separate"/>
            </w:r>
            <w:r w:rsidR="00F952D8">
              <w:rPr>
                <w:noProof/>
                <w:webHidden/>
              </w:rPr>
              <w:t>48</w:t>
            </w:r>
            <w:r w:rsidR="00F952D8">
              <w:rPr>
                <w:noProof/>
                <w:webHidden/>
              </w:rPr>
              <w:fldChar w:fldCharType="end"/>
            </w:r>
          </w:hyperlink>
        </w:p>
        <w:p w14:paraId="2C8007FC" w14:textId="79FEAF62"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51" w:history="1">
            <w:r w:rsidR="00F952D8" w:rsidRPr="00B82310">
              <w:rPr>
                <w:rStyle w:val="Hyperlink"/>
                <w:rFonts w:eastAsiaTheme="majorEastAsia"/>
                <w:noProof/>
              </w:rPr>
              <w:t>4.3 Dataset Description</w:t>
            </w:r>
            <w:r w:rsidR="00F952D8">
              <w:rPr>
                <w:noProof/>
                <w:webHidden/>
              </w:rPr>
              <w:tab/>
            </w:r>
            <w:r w:rsidR="00F952D8">
              <w:rPr>
                <w:noProof/>
                <w:webHidden/>
              </w:rPr>
              <w:fldChar w:fldCharType="begin"/>
            </w:r>
            <w:r w:rsidR="00F952D8">
              <w:rPr>
                <w:noProof/>
                <w:webHidden/>
              </w:rPr>
              <w:instrText xml:space="preserve"> PAGEREF _Toc219840651 \h </w:instrText>
            </w:r>
            <w:r w:rsidR="00F952D8">
              <w:rPr>
                <w:noProof/>
                <w:webHidden/>
              </w:rPr>
            </w:r>
            <w:r w:rsidR="00F952D8">
              <w:rPr>
                <w:noProof/>
                <w:webHidden/>
              </w:rPr>
              <w:fldChar w:fldCharType="separate"/>
            </w:r>
            <w:r w:rsidR="00F952D8">
              <w:rPr>
                <w:noProof/>
                <w:webHidden/>
              </w:rPr>
              <w:t>48</w:t>
            </w:r>
            <w:r w:rsidR="00F952D8">
              <w:rPr>
                <w:noProof/>
                <w:webHidden/>
              </w:rPr>
              <w:fldChar w:fldCharType="end"/>
            </w:r>
          </w:hyperlink>
        </w:p>
        <w:p w14:paraId="46BF0AB7" w14:textId="117EF8C1"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52" w:history="1">
            <w:r w:rsidR="00F952D8" w:rsidRPr="00B82310">
              <w:rPr>
                <w:rStyle w:val="Hyperlink"/>
                <w:rFonts w:eastAsiaTheme="majorEastAsia"/>
                <w:noProof/>
              </w:rPr>
              <w:t>4.4 Analysis by Research Question</w:t>
            </w:r>
            <w:r w:rsidR="00F952D8">
              <w:rPr>
                <w:noProof/>
                <w:webHidden/>
              </w:rPr>
              <w:tab/>
            </w:r>
            <w:r w:rsidR="00F952D8">
              <w:rPr>
                <w:noProof/>
                <w:webHidden/>
              </w:rPr>
              <w:fldChar w:fldCharType="begin"/>
            </w:r>
            <w:r w:rsidR="00F952D8">
              <w:rPr>
                <w:noProof/>
                <w:webHidden/>
              </w:rPr>
              <w:instrText xml:space="preserve"> PAGEREF _Toc219840652 \h </w:instrText>
            </w:r>
            <w:r w:rsidR="00F952D8">
              <w:rPr>
                <w:noProof/>
                <w:webHidden/>
              </w:rPr>
            </w:r>
            <w:r w:rsidR="00F952D8">
              <w:rPr>
                <w:noProof/>
                <w:webHidden/>
              </w:rPr>
              <w:fldChar w:fldCharType="separate"/>
            </w:r>
            <w:r w:rsidR="00F952D8">
              <w:rPr>
                <w:noProof/>
                <w:webHidden/>
              </w:rPr>
              <w:t>50</w:t>
            </w:r>
            <w:r w:rsidR="00F952D8">
              <w:rPr>
                <w:noProof/>
                <w:webHidden/>
              </w:rPr>
              <w:fldChar w:fldCharType="end"/>
            </w:r>
          </w:hyperlink>
        </w:p>
        <w:p w14:paraId="2A0AE2DA" w14:textId="541CF83A"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53" w:history="1">
            <w:r w:rsidR="00F952D8" w:rsidRPr="00B82310">
              <w:rPr>
                <w:rStyle w:val="Hyperlink"/>
                <w:rFonts w:eastAsiaTheme="majorEastAsia"/>
                <w:noProof/>
              </w:rPr>
              <w:t>4.4.1 Question 1: Training Programmes</w:t>
            </w:r>
            <w:r w:rsidR="00F952D8">
              <w:rPr>
                <w:noProof/>
                <w:webHidden/>
              </w:rPr>
              <w:tab/>
            </w:r>
            <w:r w:rsidR="00F952D8">
              <w:rPr>
                <w:noProof/>
                <w:webHidden/>
              </w:rPr>
              <w:fldChar w:fldCharType="begin"/>
            </w:r>
            <w:r w:rsidR="00F952D8">
              <w:rPr>
                <w:noProof/>
                <w:webHidden/>
              </w:rPr>
              <w:instrText xml:space="preserve"> PAGEREF _Toc219840653 \h </w:instrText>
            </w:r>
            <w:r w:rsidR="00F952D8">
              <w:rPr>
                <w:noProof/>
                <w:webHidden/>
              </w:rPr>
            </w:r>
            <w:r w:rsidR="00F952D8">
              <w:rPr>
                <w:noProof/>
                <w:webHidden/>
              </w:rPr>
              <w:fldChar w:fldCharType="separate"/>
            </w:r>
            <w:r w:rsidR="00F952D8">
              <w:rPr>
                <w:noProof/>
                <w:webHidden/>
              </w:rPr>
              <w:t>50</w:t>
            </w:r>
            <w:r w:rsidR="00F952D8">
              <w:rPr>
                <w:noProof/>
                <w:webHidden/>
              </w:rPr>
              <w:fldChar w:fldCharType="end"/>
            </w:r>
          </w:hyperlink>
        </w:p>
        <w:p w14:paraId="7EAD8CE6" w14:textId="50952380"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54" w:history="1">
            <w:r w:rsidR="00F952D8" w:rsidRPr="00B82310">
              <w:rPr>
                <w:rStyle w:val="Hyperlink"/>
                <w:rFonts w:eastAsiaTheme="majorEastAsia"/>
                <w:noProof/>
              </w:rPr>
              <w:t>4.4.2 Question 2: Employee Participation</w:t>
            </w:r>
            <w:r w:rsidR="00F952D8">
              <w:rPr>
                <w:noProof/>
                <w:webHidden/>
              </w:rPr>
              <w:tab/>
            </w:r>
            <w:r w:rsidR="00F952D8">
              <w:rPr>
                <w:noProof/>
                <w:webHidden/>
              </w:rPr>
              <w:fldChar w:fldCharType="begin"/>
            </w:r>
            <w:r w:rsidR="00F952D8">
              <w:rPr>
                <w:noProof/>
                <w:webHidden/>
              </w:rPr>
              <w:instrText xml:space="preserve"> PAGEREF _Toc219840654 \h </w:instrText>
            </w:r>
            <w:r w:rsidR="00F952D8">
              <w:rPr>
                <w:noProof/>
                <w:webHidden/>
              </w:rPr>
            </w:r>
            <w:r w:rsidR="00F952D8">
              <w:rPr>
                <w:noProof/>
                <w:webHidden/>
              </w:rPr>
              <w:fldChar w:fldCharType="separate"/>
            </w:r>
            <w:r w:rsidR="00F952D8">
              <w:rPr>
                <w:noProof/>
                <w:webHidden/>
              </w:rPr>
              <w:t>51</w:t>
            </w:r>
            <w:r w:rsidR="00F952D8">
              <w:rPr>
                <w:noProof/>
                <w:webHidden/>
              </w:rPr>
              <w:fldChar w:fldCharType="end"/>
            </w:r>
          </w:hyperlink>
        </w:p>
        <w:p w14:paraId="63034D3D" w14:textId="07857FA0"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55" w:history="1">
            <w:r w:rsidR="00F952D8" w:rsidRPr="00B82310">
              <w:rPr>
                <w:rStyle w:val="Hyperlink"/>
                <w:rFonts w:eastAsiaTheme="majorEastAsia"/>
                <w:noProof/>
              </w:rPr>
              <w:t>4.4.3 Question 3: Performance Appraisal Systems</w:t>
            </w:r>
            <w:r w:rsidR="00F952D8">
              <w:rPr>
                <w:noProof/>
                <w:webHidden/>
              </w:rPr>
              <w:tab/>
            </w:r>
            <w:r w:rsidR="00F952D8">
              <w:rPr>
                <w:noProof/>
                <w:webHidden/>
              </w:rPr>
              <w:fldChar w:fldCharType="begin"/>
            </w:r>
            <w:r w:rsidR="00F952D8">
              <w:rPr>
                <w:noProof/>
                <w:webHidden/>
              </w:rPr>
              <w:instrText xml:space="preserve"> PAGEREF _Toc219840655 \h </w:instrText>
            </w:r>
            <w:r w:rsidR="00F952D8">
              <w:rPr>
                <w:noProof/>
                <w:webHidden/>
              </w:rPr>
            </w:r>
            <w:r w:rsidR="00F952D8">
              <w:rPr>
                <w:noProof/>
                <w:webHidden/>
              </w:rPr>
              <w:fldChar w:fldCharType="separate"/>
            </w:r>
            <w:r w:rsidR="00F952D8">
              <w:rPr>
                <w:noProof/>
                <w:webHidden/>
              </w:rPr>
              <w:t>52</w:t>
            </w:r>
            <w:r w:rsidR="00F952D8">
              <w:rPr>
                <w:noProof/>
                <w:webHidden/>
              </w:rPr>
              <w:fldChar w:fldCharType="end"/>
            </w:r>
          </w:hyperlink>
        </w:p>
        <w:p w14:paraId="10B6F667" w14:textId="7D62A39C"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56" w:history="1">
            <w:r w:rsidR="00F952D8" w:rsidRPr="00B82310">
              <w:rPr>
                <w:rStyle w:val="Hyperlink"/>
                <w:rFonts w:eastAsiaTheme="majorEastAsia"/>
                <w:noProof/>
              </w:rPr>
              <w:t>4.4.4 Question 4: Employee Rewards</w:t>
            </w:r>
            <w:r w:rsidR="00F952D8">
              <w:rPr>
                <w:noProof/>
                <w:webHidden/>
              </w:rPr>
              <w:tab/>
            </w:r>
            <w:r w:rsidR="00F952D8">
              <w:rPr>
                <w:noProof/>
                <w:webHidden/>
              </w:rPr>
              <w:fldChar w:fldCharType="begin"/>
            </w:r>
            <w:r w:rsidR="00F952D8">
              <w:rPr>
                <w:noProof/>
                <w:webHidden/>
              </w:rPr>
              <w:instrText xml:space="preserve"> PAGEREF _Toc219840656 \h </w:instrText>
            </w:r>
            <w:r w:rsidR="00F952D8">
              <w:rPr>
                <w:noProof/>
                <w:webHidden/>
              </w:rPr>
            </w:r>
            <w:r w:rsidR="00F952D8">
              <w:rPr>
                <w:noProof/>
                <w:webHidden/>
              </w:rPr>
              <w:fldChar w:fldCharType="separate"/>
            </w:r>
            <w:r w:rsidR="00F952D8">
              <w:rPr>
                <w:noProof/>
                <w:webHidden/>
              </w:rPr>
              <w:t>53</w:t>
            </w:r>
            <w:r w:rsidR="00F952D8">
              <w:rPr>
                <w:noProof/>
                <w:webHidden/>
              </w:rPr>
              <w:fldChar w:fldCharType="end"/>
            </w:r>
          </w:hyperlink>
        </w:p>
        <w:p w14:paraId="56178DB5" w14:textId="5C06D5C5"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57" w:history="1">
            <w:r w:rsidR="00F952D8" w:rsidRPr="00B82310">
              <w:rPr>
                <w:rStyle w:val="Hyperlink"/>
                <w:rFonts w:eastAsiaTheme="majorEastAsia"/>
                <w:noProof/>
              </w:rPr>
              <w:t>4.4.5 Question 5: Occupational Health and Safety (OSH) Compliance</w:t>
            </w:r>
            <w:r w:rsidR="00F952D8">
              <w:rPr>
                <w:noProof/>
                <w:webHidden/>
              </w:rPr>
              <w:tab/>
            </w:r>
            <w:r w:rsidR="00F952D8">
              <w:rPr>
                <w:noProof/>
                <w:webHidden/>
              </w:rPr>
              <w:fldChar w:fldCharType="begin"/>
            </w:r>
            <w:r w:rsidR="00F952D8">
              <w:rPr>
                <w:noProof/>
                <w:webHidden/>
              </w:rPr>
              <w:instrText xml:space="preserve"> PAGEREF _Toc219840657 \h </w:instrText>
            </w:r>
            <w:r w:rsidR="00F952D8">
              <w:rPr>
                <w:noProof/>
                <w:webHidden/>
              </w:rPr>
            </w:r>
            <w:r w:rsidR="00F952D8">
              <w:rPr>
                <w:noProof/>
                <w:webHidden/>
              </w:rPr>
              <w:fldChar w:fldCharType="separate"/>
            </w:r>
            <w:r w:rsidR="00F952D8">
              <w:rPr>
                <w:noProof/>
                <w:webHidden/>
              </w:rPr>
              <w:t>53</w:t>
            </w:r>
            <w:r w:rsidR="00F952D8">
              <w:rPr>
                <w:noProof/>
                <w:webHidden/>
              </w:rPr>
              <w:fldChar w:fldCharType="end"/>
            </w:r>
          </w:hyperlink>
        </w:p>
        <w:p w14:paraId="60A42CBF" w14:textId="4573DF5D"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58" w:history="1">
            <w:r w:rsidR="00F952D8" w:rsidRPr="00B82310">
              <w:rPr>
                <w:rStyle w:val="Hyperlink"/>
                <w:rFonts w:eastAsiaTheme="majorEastAsia"/>
                <w:noProof/>
              </w:rPr>
              <w:t>4.4.6 Question 6: HRM and Employee Wellbeing</w:t>
            </w:r>
            <w:r w:rsidR="00F952D8">
              <w:rPr>
                <w:noProof/>
                <w:webHidden/>
              </w:rPr>
              <w:tab/>
            </w:r>
            <w:r w:rsidR="00F952D8">
              <w:rPr>
                <w:noProof/>
                <w:webHidden/>
              </w:rPr>
              <w:fldChar w:fldCharType="begin"/>
            </w:r>
            <w:r w:rsidR="00F952D8">
              <w:rPr>
                <w:noProof/>
                <w:webHidden/>
              </w:rPr>
              <w:instrText xml:space="preserve"> PAGEREF _Toc219840658 \h </w:instrText>
            </w:r>
            <w:r w:rsidR="00F952D8">
              <w:rPr>
                <w:noProof/>
                <w:webHidden/>
              </w:rPr>
            </w:r>
            <w:r w:rsidR="00F952D8">
              <w:rPr>
                <w:noProof/>
                <w:webHidden/>
              </w:rPr>
              <w:fldChar w:fldCharType="separate"/>
            </w:r>
            <w:r w:rsidR="00F952D8">
              <w:rPr>
                <w:noProof/>
                <w:webHidden/>
              </w:rPr>
              <w:t>54</w:t>
            </w:r>
            <w:r w:rsidR="00F952D8">
              <w:rPr>
                <w:noProof/>
                <w:webHidden/>
              </w:rPr>
              <w:fldChar w:fldCharType="end"/>
            </w:r>
          </w:hyperlink>
        </w:p>
        <w:p w14:paraId="15558CFB" w14:textId="3A301E0C"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59" w:history="1">
            <w:r w:rsidR="00F952D8" w:rsidRPr="00B82310">
              <w:rPr>
                <w:rStyle w:val="Hyperlink"/>
                <w:rFonts w:eastAsiaTheme="majorEastAsia"/>
                <w:noProof/>
              </w:rPr>
              <w:t>4.5 Summary of Key Findings</w:t>
            </w:r>
            <w:r w:rsidR="00F952D8">
              <w:rPr>
                <w:noProof/>
                <w:webHidden/>
              </w:rPr>
              <w:tab/>
            </w:r>
            <w:r w:rsidR="00F952D8">
              <w:rPr>
                <w:noProof/>
                <w:webHidden/>
              </w:rPr>
              <w:fldChar w:fldCharType="begin"/>
            </w:r>
            <w:r w:rsidR="00F952D8">
              <w:rPr>
                <w:noProof/>
                <w:webHidden/>
              </w:rPr>
              <w:instrText xml:space="preserve"> PAGEREF _Toc219840659 \h </w:instrText>
            </w:r>
            <w:r w:rsidR="00F952D8">
              <w:rPr>
                <w:noProof/>
                <w:webHidden/>
              </w:rPr>
            </w:r>
            <w:r w:rsidR="00F952D8">
              <w:rPr>
                <w:noProof/>
                <w:webHidden/>
              </w:rPr>
              <w:fldChar w:fldCharType="separate"/>
            </w:r>
            <w:r w:rsidR="00F952D8">
              <w:rPr>
                <w:noProof/>
                <w:webHidden/>
              </w:rPr>
              <w:t>55</w:t>
            </w:r>
            <w:r w:rsidR="00F952D8">
              <w:rPr>
                <w:noProof/>
                <w:webHidden/>
              </w:rPr>
              <w:fldChar w:fldCharType="end"/>
            </w:r>
          </w:hyperlink>
        </w:p>
        <w:p w14:paraId="0E0E3AC0" w14:textId="21D64DE5"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60" w:history="1">
            <w:r w:rsidR="00F952D8" w:rsidRPr="00B82310">
              <w:rPr>
                <w:rStyle w:val="Hyperlink"/>
                <w:rFonts w:eastAsiaTheme="majorEastAsia"/>
                <w:noProof/>
              </w:rPr>
              <w:t>4.6 Chapter Summary</w:t>
            </w:r>
            <w:r w:rsidR="00F952D8">
              <w:rPr>
                <w:noProof/>
                <w:webHidden/>
              </w:rPr>
              <w:tab/>
            </w:r>
            <w:r w:rsidR="00F952D8">
              <w:rPr>
                <w:noProof/>
                <w:webHidden/>
              </w:rPr>
              <w:fldChar w:fldCharType="begin"/>
            </w:r>
            <w:r w:rsidR="00F952D8">
              <w:rPr>
                <w:noProof/>
                <w:webHidden/>
              </w:rPr>
              <w:instrText xml:space="preserve"> PAGEREF _Toc219840660 \h </w:instrText>
            </w:r>
            <w:r w:rsidR="00F952D8">
              <w:rPr>
                <w:noProof/>
                <w:webHidden/>
              </w:rPr>
            </w:r>
            <w:r w:rsidR="00F952D8">
              <w:rPr>
                <w:noProof/>
                <w:webHidden/>
              </w:rPr>
              <w:fldChar w:fldCharType="separate"/>
            </w:r>
            <w:r w:rsidR="00F952D8">
              <w:rPr>
                <w:noProof/>
                <w:webHidden/>
              </w:rPr>
              <w:t>56</w:t>
            </w:r>
            <w:r w:rsidR="00F952D8">
              <w:rPr>
                <w:noProof/>
                <w:webHidden/>
              </w:rPr>
              <w:fldChar w:fldCharType="end"/>
            </w:r>
          </w:hyperlink>
        </w:p>
        <w:p w14:paraId="52F088C1" w14:textId="5BDFCB5A" w:rsidR="00F952D8" w:rsidRDefault="00000000">
          <w:pPr>
            <w:pStyle w:val="TOC1"/>
            <w:rPr>
              <w:rFonts w:asciiTheme="minorHAnsi" w:eastAsiaTheme="minorEastAsia" w:hAnsiTheme="minorHAnsi" w:cstheme="minorBidi"/>
              <w:b w:val="0"/>
              <w:bCs w:val="0"/>
              <w:color w:val="auto"/>
              <w:sz w:val="22"/>
              <w:lang w:val="en-US" w:eastAsia="en-US"/>
            </w:rPr>
          </w:pPr>
          <w:hyperlink w:anchor="_Toc219840661" w:history="1">
            <w:r w:rsidR="00F952D8" w:rsidRPr="00B82310">
              <w:rPr>
                <w:rStyle w:val="Hyperlink"/>
              </w:rPr>
              <w:t>Chapter 5: Discussion</w:t>
            </w:r>
            <w:r w:rsidR="00F952D8">
              <w:rPr>
                <w:webHidden/>
              </w:rPr>
              <w:tab/>
            </w:r>
            <w:r w:rsidR="00F952D8">
              <w:rPr>
                <w:webHidden/>
              </w:rPr>
              <w:fldChar w:fldCharType="begin"/>
            </w:r>
            <w:r w:rsidR="00F952D8">
              <w:rPr>
                <w:webHidden/>
              </w:rPr>
              <w:instrText xml:space="preserve"> PAGEREF _Toc219840661 \h </w:instrText>
            </w:r>
            <w:r w:rsidR="00F952D8">
              <w:rPr>
                <w:webHidden/>
              </w:rPr>
            </w:r>
            <w:r w:rsidR="00F952D8">
              <w:rPr>
                <w:webHidden/>
              </w:rPr>
              <w:fldChar w:fldCharType="separate"/>
            </w:r>
            <w:r w:rsidR="00F952D8">
              <w:rPr>
                <w:webHidden/>
              </w:rPr>
              <w:t>57</w:t>
            </w:r>
            <w:r w:rsidR="00F952D8">
              <w:rPr>
                <w:webHidden/>
              </w:rPr>
              <w:fldChar w:fldCharType="end"/>
            </w:r>
          </w:hyperlink>
        </w:p>
        <w:p w14:paraId="70BB2602" w14:textId="3C1EB245"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62" w:history="1">
            <w:r w:rsidR="00F952D8" w:rsidRPr="00B82310">
              <w:rPr>
                <w:rStyle w:val="Hyperlink"/>
                <w:rFonts w:eastAsiaTheme="majorEastAsia"/>
                <w:noProof/>
              </w:rPr>
              <w:t>5.1 Introduction</w:t>
            </w:r>
            <w:r w:rsidR="00F952D8">
              <w:rPr>
                <w:noProof/>
                <w:webHidden/>
              </w:rPr>
              <w:tab/>
            </w:r>
            <w:r w:rsidR="00F952D8">
              <w:rPr>
                <w:noProof/>
                <w:webHidden/>
              </w:rPr>
              <w:fldChar w:fldCharType="begin"/>
            </w:r>
            <w:r w:rsidR="00F952D8">
              <w:rPr>
                <w:noProof/>
                <w:webHidden/>
              </w:rPr>
              <w:instrText xml:space="preserve"> PAGEREF _Toc219840662 \h </w:instrText>
            </w:r>
            <w:r w:rsidR="00F952D8">
              <w:rPr>
                <w:noProof/>
                <w:webHidden/>
              </w:rPr>
            </w:r>
            <w:r w:rsidR="00F952D8">
              <w:rPr>
                <w:noProof/>
                <w:webHidden/>
              </w:rPr>
              <w:fldChar w:fldCharType="separate"/>
            </w:r>
            <w:r w:rsidR="00F952D8">
              <w:rPr>
                <w:noProof/>
                <w:webHidden/>
              </w:rPr>
              <w:t>57</w:t>
            </w:r>
            <w:r w:rsidR="00F952D8">
              <w:rPr>
                <w:noProof/>
                <w:webHidden/>
              </w:rPr>
              <w:fldChar w:fldCharType="end"/>
            </w:r>
          </w:hyperlink>
        </w:p>
        <w:p w14:paraId="56AE0905" w14:textId="67484D79"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63" w:history="1">
            <w:r w:rsidR="00F952D8" w:rsidRPr="00B82310">
              <w:rPr>
                <w:rStyle w:val="Hyperlink"/>
                <w:rFonts w:eastAsiaTheme="majorEastAsia"/>
                <w:noProof/>
              </w:rPr>
              <w:t>5.2 Restating the Research Problem, Aims, and Questions</w:t>
            </w:r>
            <w:r w:rsidR="00F952D8">
              <w:rPr>
                <w:noProof/>
                <w:webHidden/>
              </w:rPr>
              <w:tab/>
            </w:r>
            <w:r w:rsidR="00F952D8">
              <w:rPr>
                <w:noProof/>
                <w:webHidden/>
              </w:rPr>
              <w:fldChar w:fldCharType="begin"/>
            </w:r>
            <w:r w:rsidR="00F952D8">
              <w:rPr>
                <w:noProof/>
                <w:webHidden/>
              </w:rPr>
              <w:instrText xml:space="preserve"> PAGEREF _Toc219840663 \h </w:instrText>
            </w:r>
            <w:r w:rsidR="00F952D8">
              <w:rPr>
                <w:noProof/>
                <w:webHidden/>
              </w:rPr>
            </w:r>
            <w:r w:rsidR="00F952D8">
              <w:rPr>
                <w:noProof/>
                <w:webHidden/>
              </w:rPr>
              <w:fldChar w:fldCharType="separate"/>
            </w:r>
            <w:r w:rsidR="00F952D8">
              <w:rPr>
                <w:noProof/>
                <w:webHidden/>
              </w:rPr>
              <w:t>57</w:t>
            </w:r>
            <w:r w:rsidR="00F952D8">
              <w:rPr>
                <w:noProof/>
                <w:webHidden/>
              </w:rPr>
              <w:fldChar w:fldCharType="end"/>
            </w:r>
          </w:hyperlink>
        </w:p>
        <w:p w14:paraId="6D9CED0A" w14:textId="273C938B"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64" w:history="1">
            <w:r w:rsidR="00F952D8" w:rsidRPr="00B82310">
              <w:rPr>
                <w:rStyle w:val="Hyperlink"/>
                <w:rFonts w:eastAsiaTheme="majorEastAsia"/>
                <w:noProof/>
              </w:rPr>
              <w:t>5.3 Summary of Key Findings</w:t>
            </w:r>
            <w:r w:rsidR="00F952D8">
              <w:rPr>
                <w:noProof/>
                <w:webHidden/>
              </w:rPr>
              <w:tab/>
            </w:r>
            <w:r w:rsidR="00F952D8">
              <w:rPr>
                <w:noProof/>
                <w:webHidden/>
              </w:rPr>
              <w:fldChar w:fldCharType="begin"/>
            </w:r>
            <w:r w:rsidR="00F952D8">
              <w:rPr>
                <w:noProof/>
                <w:webHidden/>
              </w:rPr>
              <w:instrText xml:space="preserve"> PAGEREF _Toc219840664 \h </w:instrText>
            </w:r>
            <w:r w:rsidR="00F952D8">
              <w:rPr>
                <w:noProof/>
                <w:webHidden/>
              </w:rPr>
            </w:r>
            <w:r w:rsidR="00F952D8">
              <w:rPr>
                <w:noProof/>
                <w:webHidden/>
              </w:rPr>
              <w:fldChar w:fldCharType="separate"/>
            </w:r>
            <w:r w:rsidR="00F952D8">
              <w:rPr>
                <w:noProof/>
                <w:webHidden/>
              </w:rPr>
              <w:t>58</w:t>
            </w:r>
            <w:r w:rsidR="00F952D8">
              <w:rPr>
                <w:noProof/>
                <w:webHidden/>
              </w:rPr>
              <w:fldChar w:fldCharType="end"/>
            </w:r>
          </w:hyperlink>
        </w:p>
        <w:p w14:paraId="383E8BE0" w14:textId="00EDD1CC"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65" w:history="1">
            <w:r w:rsidR="00F952D8" w:rsidRPr="00B82310">
              <w:rPr>
                <w:rStyle w:val="Hyperlink"/>
                <w:rFonts w:eastAsiaTheme="majorEastAsia"/>
                <w:noProof/>
              </w:rPr>
              <w:t>5.3 Summary of Key Findings</w:t>
            </w:r>
            <w:r w:rsidR="00F952D8">
              <w:rPr>
                <w:noProof/>
                <w:webHidden/>
              </w:rPr>
              <w:tab/>
            </w:r>
            <w:r w:rsidR="00F952D8">
              <w:rPr>
                <w:noProof/>
                <w:webHidden/>
              </w:rPr>
              <w:fldChar w:fldCharType="begin"/>
            </w:r>
            <w:r w:rsidR="00F952D8">
              <w:rPr>
                <w:noProof/>
                <w:webHidden/>
              </w:rPr>
              <w:instrText xml:space="preserve"> PAGEREF _Toc219840665 \h </w:instrText>
            </w:r>
            <w:r w:rsidR="00F952D8">
              <w:rPr>
                <w:noProof/>
                <w:webHidden/>
              </w:rPr>
            </w:r>
            <w:r w:rsidR="00F952D8">
              <w:rPr>
                <w:noProof/>
                <w:webHidden/>
              </w:rPr>
              <w:fldChar w:fldCharType="separate"/>
            </w:r>
            <w:r w:rsidR="00F952D8">
              <w:rPr>
                <w:noProof/>
                <w:webHidden/>
              </w:rPr>
              <w:t>58</w:t>
            </w:r>
            <w:r w:rsidR="00F952D8">
              <w:rPr>
                <w:noProof/>
                <w:webHidden/>
              </w:rPr>
              <w:fldChar w:fldCharType="end"/>
            </w:r>
          </w:hyperlink>
        </w:p>
        <w:p w14:paraId="5288D1F0" w14:textId="03D8867C"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66" w:history="1">
            <w:r w:rsidR="00F952D8" w:rsidRPr="00B82310">
              <w:rPr>
                <w:rStyle w:val="Hyperlink"/>
                <w:rFonts w:eastAsiaTheme="majorEastAsia"/>
                <w:noProof/>
              </w:rPr>
              <w:t>5.4 Interpreting the Findings</w:t>
            </w:r>
            <w:r w:rsidR="00F952D8">
              <w:rPr>
                <w:noProof/>
                <w:webHidden/>
              </w:rPr>
              <w:tab/>
            </w:r>
            <w:r w:rsidR="00F952D8">
              <w:rPr>
                <w:noProof/>
                <w:webHidden/>
              </w:rPr>
              <w:fldChar w:fldCharType="begin"/>
            </w:r>
            <w:r w:rsidR="00F952D8">
              <w:rPr>
                <w:noProof/>
                <w:webHidden/>
              </w:rPr>
              <w:instrText xml:space="preserve"> PAGEREF _Toc219840666 \h </w:instrText>
            </w:r>
            <w:r w:rsidR="00F952D8">
              <w:rPr>
                <w:noProof/>
                <w:webHidden/>
              </w:rPr>
            </w:r>
            <w:r w:rsidR="00F952D8">
              <w:rPr>
                <w:noProof/>
                <w:webHidden/>
              </w:rPr>
              <w:fldChar w:fldCharType="separate"/>
            </w:r>
            <w:r w:rsidR="00F952D8">
              <w:rPr>
                <w:noProof/>
                <w:webHidden/>
              </w:rPr>
              <w:t>60</w:t>
            </w:r>
            <w:r w:rsidR="00F952D8">
              <w:rPr>
                <w:noProof/>
                <w:webHidden/>
              </w:rPr>
              <w:fldChar w:fldCharType="end"/>
            </w:r>
          </w:hyperlink>
        </w:p>
        <w:p w14:paraId="65EABB8D" w14:textId="36485841"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67" w:history="1">
            <w:r w:rsidR="00F952D8" w:rsidRPr="00B82310">
              <w:rPr>
                <w:rStyle w:val="Hyperlink"/>
                <w:rFonts w:eastAsiaTheme="majorEastAsia"/>
                <w:noProof/>
              </w:rPr>
              <w:t>5.4.1 Prevalence and Implementation of HRM Practices (RQ1)</w:t>
            </w:r>
            <w:r w:rsidR="00F952D8">
              <w:rPr>
                <w:noProof/>
                <w:webHidden/>
              </w:rPr>
              <w:tab/>
            </w:r>
            <w:r w:rsidR="00F952D8">
              <w:rPr>
                <w:noProof/>
                <w:webHidden/>
              </w:rPr>
              <w:fldChar w:fldCharType="begin"/>
            </w:r>
            <w:r w:rsidR="00F952D8">
              <w:rPr>
                <w:noProof/>
                <w:webHidden/>
              </w:rPr>
              <w:instrText xml:space="preserve"> PAGEREF _Toc219840667 \h </w:instrText>
            </w:r>
            <w:r w:rsidR="00F952D8">
              <w:rPr>
                <w:noProof/>
                <w:webHidden/>
              </w:rPr>
            </w:r>
            <w:r w:rsidR="00F952D8">
              <w:rPr>
                <w:noProof/>
                <w:webHidden/>
              </w:rPr>
              <w:fldChar w:fldCharType="separate"/>
            </w:r>
            <w:r w:rsidR="00F952D8">
              <w:rPr>
                <w:noProof/>
                <w:webHidden/>
              </w:rPr>
              <w:t>60</w:t>
            </w:r>
            <w:r w:rsidR="00F952D8">
              <w:rPr>
                <w:noProof/>
                <w:webHidden/>
              </w:rPr>
              <w:fldChar w:fldCharType="end"/>
            </w:r>
          </w:hyperlink>
        </w:p>
        <w:p w14:paraId="792A087B" w14:textId="7DE10CF4"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68" w:history="1">
            <w:r w:rsidR="00F952D8" w:rsidRPr="00B82310">
              <w:rPr>
                <w:rStyle w:val="Hyperlink"/>
                <w:rFonts w:eastAsiaTheme="majorEastAsia"/>
                <w:noProof/>
              </w:rPr>
              <w:t>5.4.2 HRM Practices and Their Outcomes (RQ2)</w:t>
            </w:r>
            <w:r w:rsidR="00F952D8">
              <w:rPr>
                <w:noProof/>
                <w:webHidden/>
              </w:rPr>
              <w:tab/>
            </w:r>
            <w:r w:rsidR="00F952D8">
              <w:rPr>
                <w:noProof/>
                <w:webHidden/>
              </w:rPr>
              <w:fldChar w:fldCharType="begin"/>
            </w:r>
            <w:r w:rsidR="00F952D8">
              <w:rPr>
                <w:noProof/>
                <w:webHidden/>
              </w:rPr>
              <w:instrText xml:space="preserve"> PAGEREF _Toc219840668 \h </w:instrText>
            </w:r>
            <w:r w:rsidR="00F952D8">
              <w:rPr>
                <w:noProof/>
                <w:webHidden/>
              </w:rPr>
            </w:r>
            <w:r w:rsidR="00F952D8">
              <w:rPr>
                <w:noProof/>
                <w:webHidden/>
              </w:rPr>
              <w:fldChar w:fldCharType="separate"/>
            </w:r>
            <w:r w:rsidR="00F952D8">
              <w:rPr>
                <w:noProof/>
                <w:webHidden/>
              </w:rPr>
              <w:t>61</w:t>
            </w:r>
            <w:r w:rsidR="00F952D8">
              <w:rPr>
                <w:noProof/>
                <w:webHidden/>
              </w:rPr>
              <w:fldChar w:fldCharType="end"/>
            </w:r>
          </w:hyperlink>
        </w:p>
        <w:p w14:paraId="5C9444FA" w14:textId="249B141A"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69" w:history="1">
            <w:r w:rsidR="00F952D8" w:rsidRPr="00B82310">
              <w:rPr>
                <w:rStyle w:val="Hyperlink"/>
                <w:rFonts w:eastAsiaTheme="majorEastAsia"/>
                <w:noProof/>
              </w:rPr>
              <w:t>5.4.3 Influence of Labour Regulations (RQ3)</w:t>
            </w:r>
            <w:r w:rsidR="00F952D8">
              <w:rPr>
                <w:noProof/>
                <w:webHidden/>
              </w:rPr>
              <w:tab/>
            </w:r>
            <w:r w:rsidR="00F952D8">
              <w:rPr>
                <w:noProof/>
                <w:webHidden/>
              </w:rPr>
              <w:fldChar w:fldCharType="begin"/>
            </w:r>
            <w:r w:rsidR="00F952D8">
              <w:rPr>
                <w:noProof/>
                <w:webHidden/>
              </w:rPr>
              <w:instrText xml:space="preserve"> PAGEREF _Toc219840669 \h </w:instrText>
            </w:r>
            <w:r w:rsidR="00F952D8">
              <w:rPr>
                <w:noProof/>
                <w:webHidden/>
              </w:rPr>
            </w:r>
            <w:r w:rsidR="00F952D8">
              <w:rPr>
                <w:noProof/>
                <w:webHidden/>
              </w:rPr>
              <w:fldChar w:fldCharType="separate"/>
            </w:r>
            <w:r w:rsidR="00F952D8">
              <w:rPr>
                <w:noProof/>
                <w:webHidden/>
              </w:rPr>
              <w:t>63</w:t>
            </w:r>
            <w:r w:rsidR="00F952D8">
              <w:rPr>
                <w:noProof/>
                <w:webHidden/>
              </w:rPr>
              <w:fldChar w:fldCharType="end"/>
            </w:r>
          </w:hyperlink>
        </w:p>
        <w:p w14:paraId="3F27130C" w14:textId="07D11F23" w:rsidR="00F952D8" w:rsidRDefault="00000000">
          <w:pPr>
            <w:pStyle w:val="TOC3"/>
            <w:tabs>
              <w:tab w:val="right" w:leader="dot" w:pos="9016"/>
            </w:tabs>
            <w:rPr>
              <w:rFonts w:asciiTheme="minorHAnsi" w:eastAsiaTheme="minorEastAsia" w:hAnsiTheme="minorHAnsi" w:cstheme="minorBidi"/>
              <w:noProof/>
              <w:sz w:val="22"/>
              <w:lang w:val="en-US" w:eastAsia="en-US"/>
            </w:rPr>
          </w:pPr>
          <w:hyperlink w:anchor="_Toc219840670" w:history="1">
            <w:r w:rsidR="00F952D8" w:rsidRPr="00B82310">
              <w:rPr>
                <w:rStyle w:val="Hyperlink"/>
                <w:rFonts w:eastAsiaTheme="majorEastAsia"/>
                <w:noProof/>
              </w:rPr>
              <w:t>5.4.4 Management and Policy Recommendations (RQ4)</w:t>
            </w:r>
            <w:r w:rsidR="00F952D8">
              <w:rPr>
                <w:noProof/>
                <w:webHidden/>
              </w:rPr>
              <w:tab/>
            </w:r>
            <w:r w:rsidR="00F952D8">
              <w:rPr>
                <w:noProof/>
                <w:webHidden/>
              </w:rPr>
              <w:fldChar w:fldCharType="begin"/>
            </w:r>
            <w:r w:rsidR="00F952D8">
              <w:rPr>
                <w:noProof/>
                <w:webHidden/>
              </w:rPr>
              <w:instrText xml:space="preserve"> PAGEREF _Toc219840670 \h </w:instrText>
            </w:r>
            <w:r w:rsidR="00F952D8">
              <w:rPr>
                <w:noProof/>
                <w:webHidden/>
              </w:rPr>
            </w:r>
            <w:r w:rsidR="00F952D8">
              <w:rPr>
                <w:noProof/>
                <w:webHidden/>
              </w:rPr>
              <w:fldChar w:fldCharType="separate"/>
            </w:r>
            <w:r w:rsidR="00F952D8">
              <w:rPr>
                <w:noProof/>
                <w:webHidden/>
              </w:rPr>
              <w:t>64</w:t>
            </w:r>
            <w:r w:rsidR="00F952D8">
              <w:rPr>
                <w:noProof/>
                <w:webHidden/>
              </w:rPr>
              <w:fldChar w:fldCharType="end"/>
            </w:r>
          </w:hyperlink>
        </w:p>
        <w:p w14:paraId="5912803C" w14:textId="3BA27763"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71" w:history="1">
            <w:r w:rsidR="00F952D8" w:rsidRPr="00B82310">
              <w:rPr>
                <w:rStyle w:val="Hyperlink"/>
                <w:rFonts w:eastAsiaTheme="majorEastAsia"/>
                <w:noProof/>
              </w:rPr>
              <w:t>5.5 Contribution to the Literature Gap</w:t>
            </w:r>
            <w:r w:rsidR="00F952D8">
              <w:rPr>
                <w:noProof/>
                <w:webHidden/>
              </w:rPr>
              <w:tab/>
            </w:r>
            <w:r w:rsidR="00F952D8">
              <w:rPr>
                <w:noProof/>
                <w:webHidden/>
              </w:rPr>
              <w:fldChar w:fldCharType="begin"/>
            </w:r>
            <w:r w:rsidR="00F952D8">
              <w:rPr>
                <w:noProof/>
                <w:webHidden/>
              </w:rPr>
              <w:instrText xml:space="preserve"> PAGEREF _Toc219840671 \h </w:instrText>
            </w:r>
            <w:r w:rsidR="00F952D8">
              <w:rPr>
                <w:noProof/>
                <w:webHidden/>
              </w:rPr>
            </w:r>
            <w:r w:rsidR="00F952D8">
              <w:rPr>
                <w:noProof/>
                <w:webHidden/>
              </w:rPr>
              <w:fldChar w:fldCharType="separate"/>
            </w:r>
            <w:r w:rsidR="00F952D8">
              <w:rPr>
                <w:noProof/>
                <w:webHidden/>
              </w:rPr>
              <w:t>65</w:t>
            </w:r>
            <w:r w:rsidR="00F952D8">
              <w:rPr>
                <w:noProof/>
                <w:webHidden/>
              </w:rPr>
              <w:fldChar w:fldCharType="end"/>
            </w:r>
          </w:hyperlink>
        </w:p>
        <w:p w14:paraId="35CE6593" w14:textId="08B56403"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72" w:history="1">
            <w:r w:rsidR="00F952D8" w:rsidRPr="00B82310">
              <w:rPr>
                <w:rStyle w:val="Hyperlink"/>
                <w:rFonts w:eastAsiaTheme="majorEastAsia"/>
                <w:noProof/>
              </w:rPr>
              <w:t>5.6 Limitations of the Study</w:t>
            </w:r>
            <w:r w:rsidR="00F952D8">
              <w:rPr>
                <w:noProof/>
                <w:webHidden/>
              </w:rPr>
              <w:tab/>
            </w:r>
            <w:r w:rsidR="00F952D8">
              <w:rPr>
                <w:noProof/>
                <w:webHidden/>
              </w:rPr>
              <w:fldChar w:fldCharType="begin"/>
            </w:r>
            <w:r w:rsidR="00F952D8">
              <w:rPr>
                <w:noProof/>
                <w:webHidden/>
              </w:rPr>
              <w:instrText xml:space="preserve"> PAGEREF _Toc219840672 \h </w:instrText>
            </w:r>
            <w:r w:rsidR="00F952D8">
              <w:rPr>
                <w:noProof/>
                <w:webHidden/>
              </w:rPr>
            </w:r>
            <w:r w:rsidR="00F952D8">
              <w:rPr>
                <w:noProof/>
                <w:webHidden/>
              </w:rPr>
              <w:fldChar w:fldCharType="separate"/>
            </w:r>
            <w:r w:rsidR="00F952D8">
              <w:rPr>
                <w:noProof/>
                <w:webHidden/>
              </w:rPr>
              <w:t>65</w:t>
            </w:r>
            <w:r w:rsidR="00F952D8">
              <w:rPr>
                <w:noProof/>
                <w:webHidden/>
              </w:rPr>
              <w:fldChar w:fldCharType="end"/>
            </w:r>
          </w:hyperlink>
        </w:p>
        <w:p w14:paraId="4A1B81D5" w14:textId="3E7D95EB"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73" w:history="1">
            <w:r w:rsidR="00F952D8" w:rsidRPr="00B82310">
              <w:rPr>
                <w:rStyle w:val="Hyperlink"/>
                <w:rFonts w:eastAsiaTheme="majorEastAsia"/>
                <w:noProof/>
              </w:rPr>
              <w:t>5.7 Conclusion</w:t>
            </w:r>
            <w:r w:rsidR="00F952D8">
              <w:rPr>
                <w:noProof/>
                <w:webHidden/>
              </w:rPr>
              <w:tab/>
            </w:r>
            <w:r w:rsidR="00F952D8">
              <w:rPr>
                <w:noProof/>
                <w:webHidden/>
              </w:rPr>
              <w:fldChar w:fldCharType="begin"/>
            </w:r>
            <w:r w:rsidR="00F952D8">
              <w:rPr>
                <w:noProof/>
                <w:webHidden/>
              </w:rPr>
              <w:instrText xml:space="preserve"> PAGEREF _Toc219840673 \h </w:instrText>
            </w:r>
            <w:r w:rsidR="00F952D8">
              <w:rPr>
                <w:noProof/>
                <w:webHidden/>
              </w:rPr>
            </w:r>
            <w:r w:rsidR="00F952D8">
              <w:rPr>
                <w:noProof/>
                <w:webHidden/>
              </w:rPr>
              <w:fldChar w:fldCharType="separate"/>
            </w:r>
            <w:r w:rsidR="00F952D8">
              <w:rPr>
                <w:noProof/>
                <w:webHidden/>
              </w:rPr>
              <w:t>66</w:t>
            </w:r>
            <w:r w:rsidR="00F952D8">
              <w:rPr>
                <w:noProof/>
                <w:webHidden/>
              </w:rPr>
              <w:fldChar w:fldCharType="end"/>
            </w:r>
          </w:hyperlink>
        </w:p>
        <w:p w14:paraId="1C50A285" w14:textId="04B42F93" w:rsidR="00F952D8" w:rsidRDefault="00000000">
          <w:pPr>
            <w:pStyle w:val="TOC1"/>
            <w:rPr>
              <w:rFonts w:asciiTheme="minorHAnsi" w:eastAsiaTheme="minorEastAsia" w:hAnsiTheme="minorHAnsi" w:cstheme="minorBidi"/>
              <w:b w:val="0"/>
              <w:bCs w:val="0"/>
              <w:color w:val="auto"/>
              <w:sz w:val="22"/>
              <w:lang w:val="en-US" w:eastAsia="en-US"/>
            </w:rPr>
          </w:pPr>
          <w:hyperlink w:anchor="_Toc219840674" w:history="1">
            <w:r w:rsidR="00F952D8" w:rsidRPr="00B82310">
              <w:rPr>
                <w:rStyle w:val="Hyperlink"/>
              </w:rPr>
              <w:t>Chapter 6: Conclusion and Recommendations</w:t>
            </w:r>
            <w:r w:rsidR="00F952D8">
              <w:rPr>
                <w:webHidden/>
              </w:rPr>
              <w:tab/>
            </w:r>
            <w:r w:rsidR="00F952D8">
              <w:rPr>
                <w:webHidden/>
              </w:rPr>
              <w:fldChar w:fldCharType="begin"/>
            </w:r>
            <w:r w:rsidR="00F952D8">
              <w:rPr>
                <w:webHidden/>
              </w:rPr>
              <w:instrText xml:space="preserve"> PAGEREF _Toc219840674 \h </w:instrText>
            </w:r>
            <w:r w:rsidR="00F952D8">
              <w:rPr>
                <w:webHidden/>
              </w:rPr>
            </w:r>
            <w:r w:rsidR="00F952D8">
              <w:rPr>
                <w:webHidden/>
              </w:rPr>
              <w:fldChar w:fldCharType="separate"/>
            </w:r>
            <w:r w:rsidR="00F952D8">
              <w:rPr>
                <w:webHidden/>
              </w:rPr>
              <w:t>67</w:t>
            </w:r>
            <w:r w:rsidR="00F952D8">
              <w:rPr>
                <w:webHidden/>
              </w:rPr>
              <w:fldChar w:fldCharType="end"/>
            </w:r>
          </w:hyperlink>
        </w:p>
        <w:p w14:paraId="5C778F7F" w14:textId="4A922AF4"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75" w:history="1">
            <w:r w:rsidR="00F952D8" w:rsidRPr="00B82310">
              <w:rPr>
                <w:rStyle w:val="Hyperlink"/>
                <w:rFonts w:eastAsiaTheme="majorEastAsia"/>
                <w:noProof/>
              </w:rPr>
              <w:t>6.1 Introduction</w:t>
            </w:r>
            <w:r w:rsidR="00F952D8">
              <w:rPr>
                <w:noProof/>
                <w:webHidden/>
              </w:rPr>
              <w:tab/>
            </w:r>
            <w:r w:rsidR="00F952D8">
              <w:rPr>
                <w:noProof/>
                <w:webHidden/>
              </w:rPr>
              <w:fldChar w:fldCharType="begin"/>
            </w:r>
            <w:r w:rsidR="00F952D8">
              <w:rPr>
                <w:noProof/>
                <w:webHidden/>
              </w:rPr>
              <w:instrText xml:space="preserve"> PAGEREF _Toc219840675 \h </w:instrText>
            </w:r>
            <w:r w:rsidR="00F952D8">
              <w:rPr>
                <w:noProof/>
                <w:webHidden/>
              </w:rPr>
            </w:r>
            <w:r w:rsidR="00F952D8">
              <w:rPr>
                <w:noProof/>
                <w:webHidden/>
              </w:rPr>
              <w:fldChar w:fldCharType="separate"/>
            </w:r>
            <w:r w:rsidR="00F952D8">
              <w:rPr>
                <w:noProof/>
                <w:webHidden/>
              </w:rPr>
              <w:t>67</w:t>
            </w:r>
            <w:r w:rsidR="00F952D8">
              <w:rPr>
                <w:noProof/>
                <w:webHidden/>
              </w:rPr>
              <w:fldChar w:fldCharType="end"/>
            </w:r>
          </w:hyperlink>
        </w:p>
        <w:p w14:paraId="71C8EA67" w14:textId="193B98DF"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76" w:history="1">
            <w:r w:rsidR="00F952D8" w:rsidRPr="00B82310">
              <w:rPr>
                <w:rStyle w:val="Hyperlink"/>
                <w:rFonts w:eastAsiaTheme="majorEastAsia"/>
                <w:noProof/>
              </w:rPr>
              <w:t>6.2 Restatement of Research Aim and Questions</w:t>
            </w:r>
            <w:r w:rsidR="00F952D8">
              <w:rPr>
                <w:noProof/>
                <w:webHidden/>
              </w:rPr>
              <w:tab/>
            </w:r>
            <w:r w:rsidR="00F952D8">
              <w:rPr>
                <w:noProof/>
                <w:webHidden/>
              </w:rPr>
              <w:fldChar w:fldCharType="begin"/>
            </w:r>
            <w:r w:rsidR="00F952D8">
              <w:rPr>
                <w:noProof/>
                <w:webHidden/>
              </w:rPr>
              <w:instrText xml:space="preserve"> PAGEREF _Toc219840676 \h </w:instrText>
            </w:r>
            <w:r w:rsidR="00F952D8">
              <w:rPr>
                <w:noProof/>
                <w:webHidden/>
              </w:rPr>
            </w:r>
            <w:r w:rsidR="00F952D8">
              <w:rPr>
                <w:noProof/>
                <w:webHidden/>
              </w:rPr>
              <w:fldChar w:fldCharType="separate"/>
            </w:r>
            <w:r w:rsidR="00F952D8">
              <w:rPr>
                <w:noProof/>
                <w:webHidden/>
              </w:rPr>
              <w:t>67</w:t>
            </w:r>
            <w:r w:rsidR="00F952D8">
              <w:rPr>
                <w:noProof/>
                <w:webHidden/>
              </w:rPr>
              <w:fldChar w:fldCharType="end"/>
            </w:r>
          </w:hyperlink>
        </w:p>
        <w:p w14:paraId="43D56781" w14:textId="0568B7A0"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77" w:history="1">
            <w:r w:rsidR="00F952D8" w:rsidRPr="00B82310">
              <w:rPr>
                <w:rStyle w:val="Hyperlink"/>
                <w:rFonts w:eastAsiaTheme="majorEastAsia"/>
                <w:noProof/>
              </w:rPr>
              <w:t>6.3 Summary of Key Findings</w:t>
            </w:r>
            <w:r w:rsidR="00F952D8">
              <w:rPr>
                <w:noProof/>
                <w:webHidden/>
              </w:rPr>
              <w:tab/>
            </w:r>
            <w:r w:rsidR="00F952D8">
              <w:rPr>
                <w:noProof/>
                <w:webHidden/>
              </w:rPr>
              <w:fldChar w:fldCharType="begin"/>
            </w:r>
            <w:r w:rsidR="00F952D8">
              <w:rPr>
                <w:noProof/>
                <w:webHidden/>
              </w:rPr>
              <w:instrText xml:space="preserve"> PAGEREF _Toc219840677 \h </w:instrText>
            </w:r>
            <w:r w:rsidR="00F952D8">
              <w:rPr>
                <w:noProof/>
                <w:webHidden/>
              </w:rPr>
            </w:r>
            <w:r w:rsidR="00F952D8">
              <w:rPr>
                <w:noProof/>
                <w:webHidden/>
              </w:rPr>
              <w:fldChar w:fldCharType="separate"/>
            </w:r>
            <w:r w:rsidR="00F952D8">
              <w:rPr>
                <w:noProof/>
                <w:webHidden/>
              </w:rPr>
              <w:t>67</w:t>
            </w:r>
            <w:r w:rsidR="00F952D8">
              <w:rPr>
                <w:noProof/>
                <w:webHidden/>
              </w:rPr>
              <w:fldChar w:fldCharType="end"/>
            </w:r>
          </w:hyperlink>
        </w:p>
        <w:p w14:paraId="6CF0A3E4" w14:textId="51A696D4"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78" w:history="1">
            <w:r w:rsidR="00F952D8" w:rsidRPr="00B82310">
              <w:rPr>
                <w:rStyle w:val="Hyperlink"/>
                <w:rFonts w:eastAsiaTheme="majorEastAsia"/>
                <w:noProof/>
              </w:rPr>
              <w:t>6.4 Answers to the Research Questions</w:t>
            </w:r>
            <w:r w:rsidR="00F952D8">
              <w:rPr>
                <w:noProof/>
                <w:webHidden/>
              </w:rPr>
              <w:tab/>
            </w:r>
            <w:r w:rsidR="00F952D8">
              <w:rPr>
                <w:noProof/>
                <w:webHidden/>
              </w:rPr>
              <w:fldChar w:fldCharType="begin"/>
            </w:r>
            <w:r w:rsidR="00F952D8">
              <w:rPr>
                <w:noProof/>
                <w:webHidden/>
              </w:rPr>
              <w:instrText xml:space="preserve"> PAGEREF _Toc219840678 \h </w:instrText>
            </w:r>
            <w:r w:rsidR="00F952D8">
              <w:rPr>
                <w:noProof/>
                <w:webHidden/>
              </w:rPr>
            </w:r>
            <w:r w:rsidR="00F952D8">
              <w:rPr>
                <w:noProof/>
                <w:webHidden/>
              </w:rPr>
              <w:fldChar w:fldCharType="separate"/>
            </w:r>
            <w:r w:rsidR="00F952D8">
              <w:rPr>
                <w:noProof/>
                <w:webHidden/>
              </w:rPr>
              <w:t>68</w:t>
            </w:r>
            <w:r w:rsidR="00F952D8">
              <w:rPr>
                <w:noProof/>
                <w:webHidden/>
              </w:rPr>
              <w:fldChar w:fldCharType="end"/>
            </w:r>
          </w:hyperlink>
        </w:p>
        <w:p w14:paraId="66CC4E79" w14:textId="2ED4CA0A"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79" w:history="1">
            <w:r w:rsidR="00F952D8" w:rsidRPr="00B82310">
              <w:rPr>
                <w:rStyle w:val="Hyperlink"/>
                <w:rFonts w:eastAsiaTheme="majorEastAsia"/>
                <w:noProof/>
              </w:rPr>
              <w:t>6.5 Contribution to Theory and Practice</w:t>
            </w:r>
            <w:r w:rsidR="00F952D8">
              <w:rPr>
                <w:noProof/>
                <w:webHidden/>
              </w:rPr>
              <w:tab/>
            </w:r>
            <w:r w:rsidR="00F952D8">
              <w:rPr>
                <w:noProof/>
                <w:webHidden/>
              </w:rPr>
              <w:fldChar w:fldCharType="begin"/>
            </w:r>
            <w:r w:rsidR="00F952D8">
              <w:rPr>
                <w:noProof/>
                <w:webHidden/>
              </w:rPr>
              <w:instrText xml:space="preserve"> PAGEREF _Toc219840679 \h </w:instrText>
            </w:r>
            <w:r w:rsidR="00F952D8">
              <w:rPr>
                <w:noProof/>
                <w:webHidden/>
              </w:rPr>
            </w:r>
            <w:r w:rsidR="00F952D8">
              <w:rPr>
                <w:noProof/>
                <w:webHidden/>
              </w:rPr>
              <w:fldChar w:fldCharType="separate"/>
            </w:r>
            <w:r w:rsidR="00F952D8">
              <w:rPr>
                <w:noProof/>
                <w:webHidden/>
              </w:rPr>
              <w:t>69</w:t>
            </w:r>
            <w:r w:rsidR="00F952D8">
              <w:rPr>
                <w:noProof/>
                <w:webHidden/>
              </w:rPr>
              <w:fldChar w:fldCharType="end"/>
            </w:r>
          </w:hyperlink>
        </w:p>
        <w:p w14:paraId="46EB607B" w14:textId="45F0A88A"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80" w:history="1">
            <w:r w:rsidR="00F952D8" w:rsidRPr="00B82310">
              <w:rPr>
                <w:rStyle w:val="Hyperlink"/>
                <w:rFonts w:eastAsiaTheme="majorEastAsia"/>
                <w:noProof/>
              </w:rPr>
              <w:t>6.6 Practical Recommendations</w:t>
            </w:r>
            <w:r w:rsidR="00F952D8">
              <w:rPr>
                <w:noProof/>
                <w:webHidden/>
              </w:rPr>
              <w:tab/>
            </w:r>
            <w:r w:rsidR="00F952D8">
              <w:rPr>
                <w:noProof/>
                <w:webHidden/>
              </w:rPr>
              <w:fldChar w:fldCharType="begin"/>
            </w:r>
            <w:r w:rsidR="00F952D8">
              <w:rPr>
                <w:noProof/>
                <w:webHidden/>
              </w:rPr>
              <w:instrText xml:space="preserve"> PAGEREF _Toc219840680 \h </w:instrText>
            </w:r>
            <w:r w:rsidR="00F952D8">
              <w:rPr>
                <w:noProof/>
                <w:webHidden/>
              </w:rPr>
            </w:r>
            <w:r w:rsidR="00F952D8">
              <w:rPr>
                <w:noProof/>
                <w:webHidden/>
              </w:rPr>
              <w:fldChar w:fldCharType="separate"/>
            </w:r>
            <w:r w:rsidR="00F952D8">
              <w:rPr>
                <w:noProof/>
                <w:webHidden/>
              </w:rPr>
              <w:t>69</w:t>
            </w:r>
            <w:r w:rsidR="00F952D8">
              <w:rPr>
                <w:noProof/>
                <w:webHidden/>
              </w:rPr>
              <w:fldChar w:fldCharType="end"/>
            </w:r>
          </w:hyperlink>
        </w:p>
        <w:p w14:paraId="4EE1376F" w14:textId="158CC630"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81" w:history="1">
            <w:r w:rsidR="00F952D8" w:rsidRPr="00B82310">
              <w:rPr>
                <w:rStyle w:val="Hyperlink"/>
                <w:rFonts w:eastAsiaTheme="majorEastAsia"/>
                <w:noProof/>
              </w:rPr>
              <w:t>6.7 Limitations of the Study</w:t>
            </w:r>
            <w:r w:rsidR="00F952D8">
              <w:rPr>
                <w:noProof/>
                <w:webHidden/>
              </w:rPr>
              <w:tab/>
            </w:r>
            <w:r w:rsidR="00F952D8">
              <w:rPr>
                <w:noProof/>
                <w:webHidden/>
              </w:rPr>
              <w:fldChar w:fldCharType="begin"/>
            </w:r>
            <w:r w:rsidR="00F952D8">
              <w:rPr>
                <w:noProof/>
                <w:webHidden/>
              </w:rPr>
              <w:instrText xml:space="preserve"> PAGEREF _Toc219840681 \h </w:instrText>
            </w:r>
            <w:r w:rsidR="00F952D8">
              <w:rPr>
                <w:noProof/>
                <w:webHidden/>
              </w:rPr>
            </w:r>
            <w:r w:rsidR="00F952D8">
              <w:rPr>
                <w:noProof/>
                <w:webHidden/>
              </w:rPr>
              <w:fldChar w:fldCharType="separate"/>
            </w:r>
            <w:r w:rsidR="00F952D8">
              <w:rPr>
                <w:noProof/>
                <w:webHidden/>
              </w:rPr>
              <w:t>70</w:t>
            </w:r>
            <w:r w:rsidR="00F952D8">
              <w:rPr>
                <w:noProof/>
                <w:webHidden/>
              </w:rPr>
              <w:fldChar w:fldCharType="end"/>
            </w:r>
          </w:hyperlink>
        </w:p>
        <w:p w14:paraId="3118749E" w14:textId="7521BA2C"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82" w:history="1">
            <w:r w:rsidR="00F952D8" w:rsidRPr="00B82310">
              <w:rPr>
                <w:rStyle w:val="Hyperlink"/>
                <w:rFonts w:eastAsiaTheme="majorEastAsia"/>
                <w:noProof/>
              </w:rPr>
              <w:t>6.8 Directions for Future Research</w:t>
            </w:r>
            <w:r w:rsidR="00F952D8">
              <w:rPr>
                <w:noProof/>
                <w:webHidden/>
              </w:rPr>
              <w:tab/>
            </w:r>
            <w:r w:rsidR="00F952D8">
              <w:rPr>
                <w:noProof/>
                <w:webHidden/>
              </w:rPr>
              <w:fldChar w:fldCharType="begin"/>
            </w:r>
            <w:r w:rsidR="00F952D8">
              <w:rPr>
                <w:noProof/>
                <w:webHidden/>
              </w:rPr>
              <w:instrText xml:space="preserve"> PAGEREF _Toc219840682 \h </w:instrText>
            </w:r>
            <w:r w:rsidR="00F952D8">
              <w:rPr>
                <w:noProof/>
                <w:webHidden/>
              </w:rPr>
            </w:r>
            <w:r w:rsidR="00F952D8">
              <w:rPr>
                <w:noProof/>
                <w:webHidden/>
              </w:rPr>
              <w:fldChar w:fldCharType="separate"/>
            </w:r>
            <w:r w:rsidR="00F952D8">
              <w:rPr>
                <w:noProof/>
                <w:webHidden/>
              </w:rPr>
              <w:t>70</w:t>
            </w:r>
            <w:r w:rsidR="00F952D8">
              <w:rPr>
                <w:noProof/>
                <w:webHidden/>
              </w:rPr>
              <w:fldChar w:fldCharType="end"/>
            </w:r>
          </w:hyperlink>
        </w:p>
        <w:p w14:paraId="123E9C54" w14:textId="452EC25A" w:rsidR="00F952D8" w:rsidRDefault="00000000">
          <w:pPr>
            <w:pStyle w:val="TOC2"/>
            <w:tabs>
              <w:tab w:val="right" w:leader="dot" w:pos="9016"/>
            </w:tabs>
            <w:rPr>
              <w:rFonts w:asciiTheme="minorHAnsi" w:eastAsiaTheme="minorEastAsia" w:hAnsiTheme="minorHAnsi" w:cstheme="minorBidi"/>
              <w:noProof/>
              <w:sz w:val="22"/>
              <w:lang w:val="en-US" w:eastAsia="en-US"/>
            </w:rPr>
          </w:pPr>
          <w:hyperlink w:anchor="_Toc219840683" w:history="1">
            <w:r w:rsidR="00F952D8" w:rsidRPr="00B82310">
              <w:rPr>
                <w:rStyle w:val="Hyperlink"/>
                <w:rFonts w:eastAsiaTheme="majorEastAsia"/>
                <w:noProof/>
              </w:rPr>
              <w:t>6.9 Conclusion</w:t>
            </w:r>
            <w:r w:rsidR="00F952D8">
              <w:rPr>
                <w:noProof/>
                <w:webHidden/>
              </w:rPr>
              <w:tab/>
            </w:r>
            <w:r w:rsidR="00F952D8">
              <w:rPr>
                <w:noProof/>
                <w:webHidden/>
              </w:rPr>
              <w:fldChar w:fldCharType="begin"/>
            </w:r>
            <w:r w:rsidR="00F952D8">
              <w:rPr>
                <w:noProof/>
                <w:webHidden/>
              </w:rPr>
              <w:instrText xml:space="preserve"> PAGEREF _Toc219840683 \h </w:instrText>
            </w:r>
            <w:r w:rsidR="00F952D8">
              <w:rPr>
                <w:noProof/>
                <w:webHidden/>
              </w:rPr>
            </w:r>
            <w:r w:rsidR="00F952D8">
              <w:rPr>
                <w:noProof/>
                <w:webHidden/>
              </w:rPr>
              <w:fldChar w:fldCharType="separate"/>
            </w:r>
            <w:r w:rsidR="00F952D8">
              <w:rPr>
                <w:noProof/>
                <w:webHidden/>
              </w:rPr>
              <w:t>71</w:t>
            </w:r>
            <w:r w:rsidR="00F952D8">
              <w:rPr>
                <w:noProof/>
                <w:webHidden/>
              </w:rPr>
              <w:fldChar w:fldCharType="end"/>
            </w:r>
          </w:hyperlink>
        </w:p>
        <w:p w14:paraId="07000E92" w14:textId="64998230" w:rsidR="00F952D8" w:rsidRDefault="00000000">
          <w:pPr>
            <w:pStyle w:val="TOC1"/>
            <w:rPr>
              <w:rFonts w:asciiTheme="minorHAnsi" w:eastAsiaTheme="minorEastAsia" w:hAnsiTheme="minorHAnsi" w:cstheme="minorBidi"/>
              <w:b w:val="0"/>
              <w:bCs w:val="0"/>
              <w:color w:val="auto"/>
              <w:sz w:val="22"/>
              <w:lang w:val="en-US" w:eastAsia="en-US"/>
            </w:rPr>
          </w:pPr>
          <w:hyperlink w:anchor="_Toc219840684" w:history="1">
            <w:r w:rsidR="00F952D8" w:rsidRPr="00B82310">
              <w:rPr>
                <w:rStyle w:val="Hyperlink"/>
              </w:rPr>
              <w:t>References</w:t>
            </w:r>
            <w:r w:rsidR="00F952D8">
              <w:rPr>
                <w:webHidden/>
              </w:rPr>
              <w:tab/>
            </w:r>
            <w:r w:rsidR="00F952D8">
              <w:rPr>
                <w:webHidden/>
              </w:rPr>
              <w:fldChar w:fldCharType="begin"/>
            </w:r>
            <w:r w:rsidR="00F952D8">
              <w:rPr>
                <w:webHidden/>
              </w:rPr>
              <w:instrText xml:space="preserve"> PAGEREF _Toc219840684 \h </w:instrText>
            </w:r>
            <w:r w:rsidR="00F952D8">
              <w:rPr>
                <w:webHidden/>
              </w:rPr>
            </w:r>
            <w:r w:rsidR="00F952D8">
              <w:rPr>
                <w:webHidden/>
              </w:rPr>
              <w:fldChar w:fldCharType="separate"/>
            </w:r>
            <w:r w:rsidR="00F952D8">
              <w:rPr>
                <w:webHidden/>
              </w:rPr>
              <w:t>72</w:t>
            </w:r>
            <w:r w:rsidR="00F952D8">
              <w:rPr>
                <w:webHidden/>
              </w:rPr>
              <w:fldChar w:fldCharType="end"/>
            </w:r>
          </w:hyperlink>
        </w:p>
        <w:p w14:paraId="4842F032" w14:textId="29D92DAF" w:rsidR="006C588B" w:rsidRDefault="006C588B" w:rsidP="006C588B">
          <w:pPr>
            <w:rPr>
              <w:b/>
              <w:bCs/>
              <w:noProof/>
            </w:rPr>
          </w:pPr>
          <w:r>
            <w:rPr>
              <w:b/>
              <w:bCs/>
              <w:noProof/>
            </w:rPr>
            <w:fldChar w:fldCharType="end"/>
          </w:r>
        </w:p>
      </w:sdtContent>
    </w:sdt>
    <w:p w14:paraId="6D00987B" w14:textId="45EF067F" w:rsidR="006C588B" w:rsidRPr="00987D88" w:rsidRDefault="00987D88" w:rsidP="00987D88">
      <w:pPr>
        <w:rPr>
          <w:rFonts w:eastAsiaTheme="majorEastAsia" w:cstheme="majorBidi"/>
          <w:b/>
          <w:bCs/>
          <w:color w:val="002060"/>
          <w:sz w:val="32"/>
          <w:szCs w:val="32"/>
          <w14:ligatures w14:val="standardContextual"/>
        </w:rPr>
      </w:pPr>
      <w:r w:rsidRPr="00987D88">
        <w:rPr>
          <w:b/>
          <w:bCs/>
        </w:rPr>
        <w:t>List of Figures and Tables</w:t>
      </w:r>
    </w:p>
    <w:p w14:paraId="15ACC686" w14:textId="7A26E3A2" w:rsidR="00987D88" w:rsidRDefault="00987D88">
      <w:pPr>
        <w:pStyle w:val="TableofFigures"/>
        <w:tabs>
          <w:tab w:val="right" w:leader="dot" w:pos="9016"/>
        </w:tabs>
        <w:rPr>
          <w:rFonts w:asciiTheme="minorHAnsi" w:eastAsiaTheme="minorEastAsia" w:hAnsiTheme="minorHAnsi" w:cstheme="minorBidi"/>
          <w:noProof/>
          <w:sz w:val="22"/>
          <w:lang w:val="en-US" w:eastAsia="en-US"/>
        </w:rPr>
      </w:pPr>
      <w:r>
        <w:fldChar w:fldCharType="begin"/>
      </w:r>
      <w:r>
        <w:instrText xml:space="preserve"> TOC \h \z \c "Table" </w:instrText>
      </w:r>
      <w:r>
        <w:fldChar w:fldCharType="separate"/>
      </w:r>
      <w:hyperlink w:anchor="_Toc219573162" w:history="1">
        <w:r w:rsidRPr="001E68C9">
          <w:rPr>
            <w:rStyle w:val="Hyperlink"/>
            <w:rFonts w:eastAsiaTheme="majorEastAsia"/>
            <w:noProof/>
          </w:rPr>
          <w:t>Table 1: Summary of core theoretical lenses</w:t>
        </w:r>
        <w:r>
          <w:rPr>
            <w:noProof/>
            <w:webHidden/>
          </w:rPr>
          <w:tab/>
        </w:r>
        <w:r>
          <w:rPr>
            <w:noProof/>
            <w:webHidden/>
          </w:rPr>
          <w:fldChar w:fldCharType="begin"/>
        </w:r>
        <w:r>
          <w:rPr>
            <w:noProof/>
            <w:webHidden/>
          </w:rPr>
          <w:instrText xml:space="preserve"> PAGEREF _Toc219573162 \h </w:instrText>
        </w:r>
        <w:r>
          <w:rPr>
            <w:noProof/>
            <w:webHidden/>
          </w:rPr>
        </w:r>
        <w:r>
          <w:rPr>
            <w:noProof/>
            <w:webHidden/>
          </w:rPr>
          <w:fldChar w:fldCharType="separate"/>
        </w:r>
        <w:r>
          <w:rPr>
            <w:noProof/>
            <w:webHidden/>
          </w:rPr>
          <w:t>19</w:t>
        </w:r>
        <w:r>
          <w:rPr>
            <w:noProof/>
            <w:webHidden/>
          </w:rPr>
          <w:fldChar w:fldCharType="end"/>
        </w:r>
      </w:hyperlink>
    </w:p>
    <w:p w14:paraId="2048B230" w14:textId="51C7C84D" w:rsidR="00987D88" w:rsidRDefault="00000000">
      <w:pPr>
        <w:pStyle w:val="TableofFigures"/>
        <w:tabs>
          <w:tab w:val="right" w:leader="dot" w:pos="9016"/>
        </w:tabs>
        <w:rPr>
          <w:rFonts w:asciiTheme="minorHAnsi" w:eastAsiaTheme="minorEastAsia" w:hAnsiTheme="minorHAnsi" w:cstheme="minorBidi"/>
          <w:noProof/>
          <w:sz w:val="22"/>
          <w:lang w:val="en-US" w:eastAsia="en-US"/>
        </w:rPr>
      </w:pPr>
      <w:hyperlink w:anchor="_Toc219573163" w:history="1">
        <w:r w:rsidR="00987D88" w:rsidRPr="001E68C9">
          <w:rPr>
            <w:rStyle w:val="Hyperlink"/>
            <w:rFonts w:eastAsiaTheme="majorEastAsia"/>
            <w:noProof/>
          </w:rPr>
          <w:t>Table 2: HRM practice domains and reported outcomes in Bangladesh RMG</w:t>
        </w:r>
        <w:r w:rsidR="00987D88">
          <w:rPr>
            <w:noProof/>
            <w:webHidden/>
          </w:rPr>
          <w:tab/>
        </w:r>
        <w:r w:rsidR="00987D88">
          <w:rPr>
            <w:noProof/>
            <w:webHidden/>
          </w:rPr>
          <w:fldChar w:fldCharType="begin"/>
        </w:r>
        <w:r w:rsidR="00987D88">
          <w:rPr>
            <w:noProof/>
            <w:webHidden/>
          </w:rPr>
          <w:instrText xml:space="preserve"> PAGEREF _Toc219573163 \h </w:instrText>
        </w:r>
        <w:r w:rsidR="00987D88">
          <w:rPr>
            <w:noProof/>
            <w:webHidden/>
          </w:rPr>
        </w:r>
        <w:r w:rsidR="00987D88">
          <w:rPr>
            <w:noProof/>
            <w:webHidden/>
          </w:rPr>
          <w:fldChar w:fldCharType="separate"/>
        </w:r>
        <w:r w:rsidR="00987D88">
          <w:rPr>
            <w:noProof/>
            <w:webHidden/>
          </w:rPr>
          <w:t>25</w:t>
        </w:r>
        <w:r w:rsidR="00987D88">
          <w:rPr>
            <w:noProof/>
            <w:webHidden/>
          </w:rPr>
          <w:fldChar w:fldCharType="end"/>
        </w:r>
      </w:hyperlink>
    </w:p>
    <w:p w14:paraId="1FE8950F" w14:textId="21060D10" w:rsidR="00987D88" w:rsidRDefault="00000000">
      <w:pPr>
        <w:pStyle w:val="TableofFigures"/>
        <w:tabs>
          <w:tab w:val="right" w:leader="dot" w:pos="9016"/>
        </w:tabs>
        <w:rPr>
          <w:rFonts w:asciiTheme="minorHAnsi" w:eastAsiaTheme="minorEastAsia" w:hAnsiTheme="minorHAnsi" w:cstheme="minorBidi"/>
          <w:noProof/>
          <w:sz w:val="22"/>
          <w:lang w:val="en-US" w:eastAsia="en-US"/>
        </w:rPr>
      </w:pPr>
      <w:hyperlink w:anchor="_Toc219573164" w:history="1">
        <w:r w:rsidR="00987D88" w:rsidRPr="001E68C9">
          <w:rPr>
            <w:rStyle w:val="Hyperlink"/>
            <w:rFonts w:eastAsiaTheme="majorEastAsia"/>
            <w:noProof/>
          </w:rPr>
          <w:t>Table 3: Research Philosophy and Justification</w:t>
        </w:r>
        <w:r w:rsidR="00987D88">
          <w:rPr>
            <w:noProof/>
            <w:webHidden/>
          </w:rPr>
          <w:tab/>
        </w:r>
        <w:r w:rsidR="00987D88">
          <w:rPr>
            <w:noProof/>
            <w:webHidden/>
          </w:rPr>
          <w:fldChar w:fldCharType="begin"/>
        </w:r>
        <w:r w:rsidR="00987D88">
          <w:rPr>
            <w:noProof/>
            <w:webHidden/>
          </w:rPr>
          <w:instrText xml:space="preserve"> PAGEREF _Toc219573164 \h </w:instrText>
        </w:r>
        <w:r w:rsidR="00987D88">
          <w:rPr>
            <w:noProof/>
            <w:webHidden/>
          </w:rPr>
        </w:r>
        <w:r w:rsidR="00987D88">
          <w:rPr>
            <w:noProof/>
            <w:webHidden/>
          </w:rPr>
          <w:fldChar w:fldCharType="separate"/>
        </w:r>
        <w:r w:rsidR="00987D88">
          <w:rPr>
            <w:noProof/>
            <w:webHidden/>
          </w:rPr>
          <w:t>36</w:t>
        </w:r>
        <w:r w:rsidR="00987D88">
          <w:rPr>
            <w:noProof/>
            <w:webHidden/>
          </w:rPr>
          <w:fldChar w:fldCharType="end"/>
        </w:r>
      </w:hyperlink>
    </w:p>
    <w:p w14:paraId="38AB2E13" w14:textId="29BB17F6" w:rsidR="00987D88" w:rsidRDefault="00000000">
      <w:pPr>
        <w:pStyle w:val="TableofFigures"/>
        <w:tabs>
          <w:tab w:val="right" w:leader="dot" w:pos="9016"/>
        </w:tabs>
        <w:rPr>
          <w:rFonts w:asciiTheme="minorHAnsi" w:eastAsiaTheme="minorEastAsia" w:hAnsiTheme="minorHAnsi" w:cstheme="minorBidi"/>
          <w:noProof/>
          <w:sz w:val="22"/>
          <w:lang w:val="en-US" w:eastAsia="en-US"/>
        </w:rPr>
      </w:pPr>
      <w:hyperlink w:anchor="_Toc219573165" w:history="1">
        <w:r w:rsidR="00987D88" w:rsidRPr="001E68C9">
          <w:rPr>
            <w:rStyle w:val="Hyperlink"/>
            <w:rFonts w:eastAsiaTheme="majorEastAsia"/>
            <w:noProof/>
          </w:rPr>
          <w:t>Table 4: Data Types and Link to Research Questions</w:t>
        </w:r>
        <w:r w:rsidR="00987D88">
          <w:rPr>
            <w:noProof/>
            <w:webHidden/>
          </w:rPr>
          <w:tab/>
        </w:r>
        <w:r w:rsidR="00987D88">
          <w:rPr>
            <w:noProof/>
            <w:webHidden/>
          </w:rPr>
          <w:fldChar w:fldCharType="begin"/>
        </w:r>
        <w:r w:rsidR="00987D88">
          <w:rPr>
            <w:noProof/>
            <w:webHidden/>
          </w:rPr>
          <w:instrText xml:space="preserve"> PAGEREF _Toc219573165 \h </w:instrText>
        </w:r>
        <w:r w:rsidR="00987D88">
          <w:rPr>
            <w:noProof/>
            <w:webHidden/>
          </w:rPr>
        </w:r>
        <w:r w:rsidR="00987D88">
          <w:rPr>
            <w:noProof/>
            <w:webHidden/>
          </w:rPr>
          <w:fldChar w:fldCharType="separate"/>
        </w:r>
        <w:r w:rsidR="00987D88">
          <w:rPr>
            <w:noProof/>
            <w:webHidden/>
          </w:rPr>
          <w:t>39</w:t>
        </w:r>
        <w:r w:rsidR="00987D88">
          <w:rPr>
            <w:noProof/>
            <w:webHidden/>
          </w:rPr>
          <w:fldChar w:fldCharType="end"/>
        </w:r>
      </w:hyperlink>
    </w:p>
    <w:p w14:paraId="1A136FA3" w14:textId="71D7E055" w:rsidR="00987D88" w:rsidRDefault="00000000">
      <w:pPr>
        <w:pStyle w:val="TableofFigures"/>
        <w:tabs>
          <w:tab w:val="right" w:leader="dot" w:pos="9016"/>
        </w:tabs>
        <w:rPr>
          <w:rFonts w:asciiTheme="minorHAnsi" w:eastAsiaTheme="minorEastAsia" w:hAnsiTheme="minorHAnsi" w:cstheme="minorBidi"/>
          <w:noProof/>
          <w:sz w:val="22"/>
          <w:lang w:val="en-US" w:eastAsia="en-US"/>
        </w:rPr>
      </w:pPr>
      <w:hyperlink w:anchor="_Toc219573166" w:history="1">
        <w:r w:rsidR="00987D88" w:rsidRPr="001E68C9">
          <w:rPr>
            <w:rStyle w:val="Hyperlink"/>
            <w:rFonts w:eastAsiaTheme="majorEastAsia"/>
            <w:noProof/>
          </w:rPr>
          <w:t>Table 5</w:t>
        </w:r>
        <w:r w:rsidR="00987D88" w:rsidRPr="001E68C9">
          <w:rPr>
            <w:rStyle w:val="Hyperlink"/>
            <w:rFonts w:eastAsiaTheme="majorEastAsia"/>
            <w:noProof/>
            <w:lang w:val="en-US"/>
          </w:rPr>
          <w:t>: Coding Framework for Analysis</w:t>
        </w:r>
        <w:r w:rsidR="00987D88">
          <w:rPr>
            <w:noProof/>
            <w:webHidden/>
          </w:rPr>
          <w:tab/>
        </w:r>
        <w:r w:rsidR="00987D88">
          <w:rPr>
            <w:noProof/>
            <w:webHidden/>
          </w:rPr>
          <w:fldChar w:fldCharType="begin"/>
        </w:r>
        <w:r w:rsidR="00987D88">
          <w:rPr>
            <w:noProof/>
            <w:webHidden/>
          </w:rPr>
          <w:instrText xml:space="preserve"> PAGEREF _Toc219573166 \h </w:instrText>
        </w:r>
        <w:r w:rsidR="00987D88">
          <w:rPr>
            <w:noProof/>
            <w:webHidden/>
          </w:rPr>
        </w:r>
        <w:r w:rsidR="00987D88">
          <w:rPr>
            <w:noProof/>
            <w:webHidden/>
          </w:rPr>
          <w:fldChar w:fldCharType="separate"/>
        </w:r>
        <w:r w:rsidR="00987D88">
          <w:rPr>
            <w:noProof/>
            <w:webHidden/>
          </w:rPr>
          <w:t>42</w:t>
        </w:r>
        <w:r w:rsidR="00987D88">
          <w:rPr>
            <w:noProof/>
            <w:webHidden/>
          </w:rPr>
          <w:fldChar w:fldCharType="end"/>
        </w:r>
      </w:hyperlink>
    </w:p>
    <w:p w14:paraId="76AE86CB" w14:textId="18A401FE" w:rsidR="00987D88" w:rsidRDefault="00000000">
      <w:pPr>
        <w:pStyle w:val="TableofFigures"/>
        <w:tabs>
          <w:tab w:val="right" w:leader="dot" w:pos="9016"/>
        </w:tabs>
        <w:rPr>
          <w:rFonts w:asciiTheme="minorHAnsi" w:eastAsiaTheme="minorEastAsia" w:hAnsiTheme="minorHAnsi" w:cstheme="minorBidi"/>
          <w:noProof/>
          <w:sz w:val="22"/>
          <w:lang w:val="en-US" w:eastAsia="en-US"/>
        </w:rPr>
      </w:pPr>
      <w:hyperlink w:anchor="_Toc219573167" w:history="1">
        <w:r w:rsidR="00987D88" w:rsidRPr="001E68C9">
          <w:rPr>
            <w:rStyle w:val="Hyperlink"/>
            <w:rFonts w:eastAsiaTheme="majorEastAsia"/>
            <w:noProof/>
          </w:rPr>
          <w:t>Table 6</w:t>
        </w:r>
        <w:r w:rsidR="00987D88" w:rsidRPr="001E68C9">
          <w:rPr>
            <w:rStyle w:val="Hyperlink"/>
            <w:rFonts w:eastAsiaTheme="majorEastAsia"/>
            <w:noProof/>
            <w:lang w:val="en-US"/>
          </w:rPr>
          <w:t>: Participant Responses Summary</w:t>
        </w:r>
        <w:r w:rsidR="00987D88">
          <w:rPr>
            <w:noProof/>
            <w:webHidden/>
          </w:rPr>
          <w:tab/>
        </w:r>
        <w:r w:rsidR="00987D88">
          <w:rPr>
            <w:noProof/>
            <w:webHidden/>
          </w:rPr>
          <w:fldChar w:fldCharType="begin"/>
        </w:r>
        <w:r w:rsidR="00987D88">
          <w:rPr>
            <w:noProof/>
            <w:webHidden/>
          </w:rPr>
          <w:instrText xml:space="preserve"> PAGEREF _Toc219573167 \h </w:instrText>
        </w:r>
        <w:r w:rsidR="00987D88">
          <w:rPr>
            <w:noProof/>
            <w:webHidden/>
          </w:rPr>
        </w:r>
        <w:r w:rsidR="00987D88">
          <w:rPr>
            <w:noProof/>
            <w:webHidden/>
          </w:rPr>
          <w:fldChar w:fldCharType="separate"/>
        </w:r>
        <w:r w:rsidR="00987D88">
          <w:rPr>
            <w:noProof/>
            <w:webHidden/>
          </w:rPr>
          <w:t>47</w:t>
        </w:r>
        <w:r w:rsidR="00987D88">
          <w:rPr>
            <w:noProof/>
            <w:webHidden/>
          </w:rPr>
          <w:fldChar w:fldCharType="end"/>
        </w:r>
      </w:hyperlink>
    </w:p>
    <w:p w14:paraId="20761DFF" w14:textId="47E0E5BF" w:rsidR="00987D88" w:rsidRDefault="00000000">
      <w:pPr>
        <w:pStyle w:val="TableofFigures"/>
        <w:tabs>
          <w:tab w:val="right" w:leader="dot" w:pos="9016"/>
        </w:tabs>
        <w:rPr>
          <w:rFonts w:asciiTheme="minorHAnsi" w:eastAsiaTheme="minorEastAsia" w:hAnsiTheme="minorHAnsi" w:cstheme="minorBidi"/>
          <w:noProof/>
          <w:sz w:val="22"/>
          <w:lang w:val="en-US" w:eastAsia="en-US"/>
        </w:rPr>
      </w:pPr>
      <w:hyperlink w:anchor="_Toc219573168" w:history="1">
        <w:r w:rsidR="00987D88" w:rsidRPr="001E68C9">
          <w:rPr>
            <w:rStyle w:val="Hyperlink"/>
            <w:rFonts w:eastAsiaTheme="majorEastAsia"/>
            <w:noProof/>
          </w:rPr>
          <w:t>Table 7</w:t>
        </w:r>
        <w:r w:rsidR="00987D88" w:rsidRPr="001E68C9">
          <w:rPr>
            <w:rStyle w:val="Hyperlink"/>
            <w:rFonts w:eastAsiaTheme="majorEastAsia"/>
            <w:noProof/>
            <w:lang w:val="en-US"/>
          </w:rPr>
          <w:t>: Aggregated Yes/No Responses Across All Questions</w:t>
        </w:r>
        <w:r w:rsidR="00987D88">
          <w:rPr>
            <w:noProof/>
            <w:webHidden/>
          </w:rPr>
          <w:tab/>
        </w:r>
        <w:r w:rsidR="00987D88">
          <w:rPr>
            <w:noProof/>
            <w:webHidden/>
          </w:rPr>
          <w:fldChar w:fldCharType="begin"/>
        </w:r>
        <w:r w:rsidR="00987D88">
          <w:rPr>
            <w:noProof/>
            <w:webHidden/>
          </w:rPr>
          <w:instrText xml:space="preserve"> PAGEREF _Toc219573168 \h </w:instrText>
        </w:r>
        <w:r w:rsidR="00987D88">
          <w:rPr>
            <w:noProof/>
            <w:webHidden/>
          </w:rPr>
        </w:r>
        <w:r w:rsidR="00987D88">
          <w:rPr>
            <w:noProof/>
            <w:webHidden/>
          </w:rPr>
          <w:fldChar w:fldCharType="separate"/>
        </w:r>
        <w:r w:rsidR="00987D88">
          <w:rPr>
            <w:noProof/>
            <w:webHidden/>
          </w:rPr>
          <w:t>53</w:t>
        </w:r>
        <w:r w:rsidR="00987D88">
          <w:rPr>
            <w:noProof/>
            <w:webHidden/>
          </w:rPr>
          <w:fldChar w:fldCharType="end"/>
        </w:r>
      </w:hyperlink>
    </w:p>
    <w:p w14:paraId="6E698A0A" w14:textId="63B60882" w:rsidR="00987D88" w:rsidRDefault="00000000">
      <w:pPr>
        <w:pStyle w:val="TableofFigures"/>
        <w:tabs>
          <w:tab w:val="right" w:leader="dot" w:pos="9016"/>
        </w:tabs>
        <w:rPr>
          <w:rFonts w:asciiTheme="minorHAnsi" w:eastAsiaTheme="minorEastAsia" w:hAnsiTheme="minorHAnsi" w:cstheme="minorBidi"/>
          <w:noProof/>
          <w:sz w:val="22"/>
          <w:lang w:val="en-US" w:eastAsia="en-US"/>
        </w:rPr>
      </w:pPr>
      <w:hyperlink w:anchor="_Toc219573169" w:history="1">
        <w:r w:rsidR="00987D88" w:rsidRPr="001E68C9">
          <w:rPr>
            <w:rStyle w:val="Hyperlink"/>
            <w:rFonts w:eastAsiaTheme="majorEastAsia"/>
            <w:noProof/>
          </w:rPr>
          <w:t>Table 8</w:t>
        </w:r>
        <w:r w:rsidR="00987D88" w:rsidRPr="001E68C9">
          <w:rPr>
            <w:rStyle w:val="Hyperlink"/>
            <w:rFonts w:eastAsiaTheme="majorEastAsia"/>
            <w:noProof/>
            <w:lang w:val="en-US"/>
          </w:rPr>
          <w:t>: Prevalence of HRM Practices in Bangladesh's RMG Sector</w:t>
        </w:r>
        <w:r w:rsidR="00987D88">
          <w:rPr>
            <w:noProof/>
            <w:webHidden/>
          </w:rPr>
          <w:tab/>
        </w:r>
        <w:r w:rsidR="00987D88">
          <w:rPr>
            <w:noProof/>
            <w:webHidden/>
          </w:rPr>
          <w:fldChar w:fldCharType="begin"/>
        </w:r>
        <w:r w:rsidR="00987D88">
          <w:rPr>
            <w:noProof/>
            <w:webHidden/>
          </w:rPr>
          <w:instrText xml:space="preserve"> PAGEREF _Toc219573169 \h </w:instrText>
        </w:r>
        <w:r w:rsidR="00987D88">
          <w:rPr>
            <w:noProof/>
            <w:webHidden/>
          </w:rPr>
        </w:r>
        <w:r w:rsidR="00987D88">
          <w:rPr>
            <w:noProof/>
            <w:webHidden/>
          </w:rPr>
          <w:fldChar w:fldCharType="separate"/>
        </w:r>
        <w:r w:rsidR="00987D88">
          <w:rPr>
            <w:noProof/>
            <w:webHidden/>
          </w:rPr>
          <w:t>58</w:t>
        </w:r>
        <w:r w:rsidR="00987D88">
          <w:rPr>
            <w:noProof/>
            <w:webHidden/>
          </w:rPr>
          <w:fldChar w:fldCharType="end"/>
        </w:r>
      </w:hyperlink>
    </w:p>
    <w:p w14:paraId="61E189A2" w14:textId="6C7D5F50" w:rsidR="00987D88" w:rsidRDefault="00000000">
      <w:pPr>
        <w:pStyle w:val="TableofFigures"/>
        <w:tabs>
          <w:tab w:val="right" w:leader="dot" w:pos="9016"/>
        </w:tabs>
        <w:rPr>
          <w:rFonts w:asciiTheme="minorHAnsi" w:eastAsiaTheme="minorEastAsia" w:hAnsiTheme="minorHAnsi" w:cstheme="minorBidi"/>
          <w:noProof/>
          <w:sz w:val="22"/>
          <w:lang w:val="en-US" w:eastAsia="en-US"/>
        </w:rPr>
      </w:pPr>
      <w:hyperlink w:anchor="_Toc219573170" w:history="1">
        <w:r w:rsidR="00987D88" w:rsidRPr="001E68C9">
          <w:rPr>
            <w:rStyle w:val="Hyperlink"/>
            <w:rFonts w:eastAsiaTheme="majorEastAsia"/>
            <w:noProof/>
          </w:rPr>
          <w:t>Table 9</w:t>
        </w:r>
        <w:r w:rsidR="00987D88" w:rsidRPr="001E68C9">
          <w:rPr>
            <w:rStyle w:val="Hyperlink"/>
            <w:rFonts w:eastAsiaTheme="majorEastAsia"/>
            <w:noProof/>
            <w:lang w:val="en-US"/>
          </w:rPr>
          <w:t>: Outcomes of HRM Practices in Bangladesh RMG</w:t>
        </w:r>
        <w:r w:rsidR="00987D88">
          <w:rPr>
            <w:noProof/>
            <w:webHidden/>
          </w:rPr>
          <w:tab/>
        </w:r>
        <w:r w:rsidR="00987D88">
          <w:rPr>
            <w:noProof/>
            <w:webHidden/>
          </w:rPr>
          <w:fldChar w:fldCharType="begin"/>
        </w:r>
        <w:r w:rsidR="00987D88">
          <w:rPr>
            <w:noProof/>
            <w:webHidden/>
          </w:rPr>
          <w:instrText xml:space="preserve"> PAGEREF _Toc219573170 \h </w:instrText>
        </w:r>
        <w:r w:rsidR="00987D88">
          <w:rPr>
            <w:noProof/>
            <w:webHidden/>
          </w:rPr>
        </w:r>
        <w:r w:rsidR="00987D88">
          <w:rPr>
            <w:noProof/>
            <w:webHidden/>
          </w:rPr>
          <w:fldChar w:fldCharType="separate"/>
        </w:r>
        <w:r w:rsidR="00987D88">
          <w:rPr>
            <w:noProof/>
            <w:webHidden/>
          </w:rPr>
          <w:t>60</w:t>
        </w:r>
        <w:r w:rsidR="00987D88">
          <w:rPr>
            <w:noProof/>
            <w:webHidden/>
          </w:rPr>
          <w:fldChar w:fldCharType="end"/>
        </w:r>
      </w:hyperlink>
    </w:p>
    <w:p w14:paraId="3B62413F" w14:textId="77777777" w:rsidR="00987D88" w:rsidRDefault="00987D88">
      <w:pPr>
        <w:spacing w:before="0" w:after="160" w:line="259" w:lineRule="auto"/>
        <w:jc w:val="left"/>
      </w:pPr>
      <w:r>
        <w:fldChar w:fldCharType="end"/>
      </w:r>
    </w:p>
    <w:p w14:paraId="592CB403" w14:textId="64A9713D" w:rsidR="00987D88" w:rsidRDefault="00987D88">
      <w:pPr>
        <w:pStyle w:val="TableofFigures"/>
        <w:tabs>
          <w:tab w:val="right" w:leader="dot" w:pos="9016"/>
        </w:tabs>
        <w:rPr>
          <w:rFonts w:asciiTheme="minorHAnsi" w:eastAsiaTheme="minorEastAsia" w:hAnsiTheme="minorHAnsi" w:cstheme="minorBidi"/>
          <w:noProof/>
          <w:sz w:val="22"/>
          <w:lang w:val="en-US" w:eastAsia="en-US"/>
        </w:rPr>
      </w:pPr>
      <w:r>
        <w:fldChar w:fldCharType="begin"/>
      </w:r>
      <w:r>
        <w:instrText xml:space="preserve"> TOC \h \z \c "Figure" </w:instrText>
      </w:r>
      <w:r>
        <w:fldChar w:fldCharType="separate"/>
      </w:r>
      <w:hyperlink w:anchor="_Toc219573171" w:history="1">
        <w:r w:rsidRPr="00941854">
          <w:rPr>
            <w:rStyle w:val="Hyperlink"/>
            <w:rFonts w:eastAsiaTheme="majorEastAsia"/>
            <w:noProof/>
          </w:rPr>
          <w:t>Figure 1:  Number of factories covered by RSC</w:t>
        </w:r>
        <w:r>
          <w:rPr>
            <w:noProof/>
            <w:webHidden/>
          </w:rPr>
          <w:tab/>
        </w:r>
        <w:r>
          <w:rPr>
            <w:noProof/>
            <w:webHidden/>
          </w:rPr>
          <w:fldChar w:fldCharType="begin"/>
        </w:r>
        <w:r>
          <w:rPr>
            <w:noProof/>
            <w:webHidden/>
          </w:rPr>
          <w:instrText xml:space="preserve"> PAGEREF _Toc219573171 \h </w:instrText>
        </w:r>
        <w:r>
          <w:rPr>
            <w:noProof/>
            <w:webHidden/>
          </w:rPr>
        </w:r>
        <w:r>
          <w:rPr>
            <w:noProof/>
            <w:webHidden/>
          </w:rPr>
          <w:fldChar w:fldCharType="separate"/>
        </w:r>
        <w:r>
          <w:rPr>
            <w:noProof/>
            <w:webHidden/>
          </w:rPr>
          <w:t>29</w:t>
        </w:r>
        <w:r>
          <w:rPr>
            <w:noProof/>
            <w:webHidden/>
          </w:rPr>
          <w:fldChar w:fldCharType="end"/>
        </w:r>
      </w:hyperlink>
    </w:p>
    <w:p w14:paraId="2302C995" w14:textId="50D856A7" w:rsidR="00987D88" w:rsidRDefault="00000000">
      <w:pPr>
        <w:pStyle w:val="TableofFigures"/>
        <w:tabs>
          <w:tab w:val="right" w:leader="dot" w:pos="9016"/>
        </w:tabs>
        <w:rPr>
          <w:rFonts w:asciiTheme="minorHAnsi" w:eastAsiaTheme="minorEastAsia" w:hAnsiTheme="minorHAnsi" w:cstheme="minorBidi"/>
          <w:noProof/>
          <w:sz w:val="22"/>
          <w:lang w:val="en-US" w:eastAsia="en-US"/>
        </w:rPr>
      </w:pPr>
      <w:hyperlink w:anchor="_Toc219573172" w:history="1">
        <w:r w:rsidR="00987D88" w:rsidRPr="00941854">
          <w:rPr>
            <w:rStyle w:val="Hyperlink"/>
            <w:rFonts w:eastAsiaTheme="majorEastAsia"/>
            <w:noProof/>
          </w:rPr>
          <w:t>Figure 2: Number of Initial 100% remediate factories (combinedly recognised)</w:t>
        </w:r>
        <w:r w:rsidR="00987D88">
          <w:rPr>
            <w:noProof/>
            <w:webHidden/>
          </w:rPr>
          <w:tab/>
        </w:r>
        <w:r w:rsidR="00987D88">
          <w:rPr>
            <w:noProof/>
            <w:webHidden/>
          </w:rPr>
          <w:fldChar w:fldCharType="begin"/>
        </w:r>
        <w:r w:rsidR="00987D88">
          <w:rPr>
            <w:noProof/>
            <w:webHidden/>
          </w:rPr>
          <w:instrText xml:space="preserve"> PAGEREF _Toc219573172 \h </w:instrText>
        </w:r>
        <w:r w:rsidR="00987D88">
          <w:rPr>
            <w:noProof/>
            <w:webHidden/>
          </w:rPr>
        </w:r>
        <w:r w:rsidR="00987D88">
          <w:rPr>
            <w:noProof/>
            <w:webHidden/>
          </w:rPr>
          <w:fldChar w:fldCharType="separate"/>
        </w:r>
        <w:r w:rsidR="00987D88">
          <w:rPr>
            <w:noProof/>
            <w:webHidden/>
          </w:rPr>
          <w:t>30</w:t>
        </w:r>
        <w:r w:rsidR="00987D88">
          <w:rPr>
            <w:noProof/>
            <w:webHidden/>
          </w:rPr>
          <w:fldChar w:fldCharType="end"/>
        </w:r>
      </w:hyperlink>
    </w:p>
    <w:p w14:paraId="3CFC2196" w14:textId="68DD5440" w:rsidR="00987D88" w:rsidRDefault="00000000">
      <w:pPr>
        <w:pStyle w:val="TableofFigures"/>
        <w:tabs>
          <w:tab w:val="right" w:leader="dot" w:pos="9016"/>
        </w:tabs>
        <w:rPr>
          <w:rFonts w:asciiTheme="minorHAnsi" w:eastAsiaTheme="minorEastAsia" w:hAnsiTheme="minorHAnsi" w:cstheme="minorBidi"/>
          <w:noProof/>
          <w:sz w:val="22"/>
          <w:lang w:val="en-US" w:eastAsia="en-US"/>
        </w:rPr>
      </w:pPr>
      <w:hyperlink w:anchor="_Toc219573173" w:history="1">
        <w:r w:rsidR="00987D88" w:rsidRPr="00941854">
          <w:rPr>
            <w:rStyle w:val="Hyperlink"/>
            <w:rFonts w:eastAsiaTheme="majorEastAsia"/>
            <w:noProof/>
          </w:rPr>
          <w:t>Figure 3:  Number of Initial 100% remediate factories by scope (Fire, Electrical &amp; Structural)</w:t>
        </w:r>
        <w:r w:rsidR="00987D88">
          <w:rPr>
            <w:noProof/>
            <w:webHidden/>
          </w:rPr>
          <w:tab/>
        </w:r>
        <w:r w:rsidR="00987D88">
          <w:rPr>
            <w:noProof/>
            <w:webHidden/>
          </w:rPr>
          <w:fldChar w:fldCharType="begin"/>
        </w:r>
        <w:r w:rsidR="00987D88">
          <w:rPr>
            <w:noProof/>
            <w:webHidden/>
          </w:rPr>
          <w:instrText xml:space="preserve"> PAGEREF _Toc219573173 \h </w:instrText>
        </w:r>
        <w:r w:rsidR="00987D88">
          <w:rPr>
            <w:noProof/>
            <w:webHidden/>
          </w:rPr>
        </w:r>
        <w:r w:rsidR="00987D88">
          <w:rPr>
            <w:noProof/>
            <w:webHidden/>
          </w:rPr>
          <w:fldChar w:fldCharType="separate"/>
        </w:r>
        <w:r w:rsidR="00987D88">
          <w:rPr>
            <w:noProof/>
            <w:webHidden/>
          </w:rPr>
          <w:t>30</w:t>
        </w:r>
        <w:r w:rsidR="00987D88">
          <w:rPr>
            <w:noProof/>
            <w:webHidden/>
          </w:rPr>
          <w:fldChar w:fldCharType="end"/>
        </w:r>
      </w:hyperlink>
    </w:p>
    <w:p w14:paraId="2FA143C5" w14:textId="72843AAF" w:rsidR="00987D88" w:rsidRDefault="00000000">
      <w:pPr>
        <w:pStyle w:val="TableofFigures"/>
        <w:tabs>
          <w:tab w:val="right" w:leader="dot" w:pos="9016"/>
        </w:tabs>
        <w:rPr>
          <w:rFonts w:asciiTheme="minorHAnsi" w:eastAsiaTheme="minorEastAsia" w:hAnsiTheme="minorHAnsi" w:cstheme="minorBidi"/>
          <w:noProof/>
          <w:sz w:val="22"/>
          <w:lang w:val="en-US" w:eastAsia="en-US"/>
        </w:rPr>
      </w:pPr>
      <w:hyperlink w:anchor="_Toc219573174" w:history="1">
        <w:r w:rsidR="00987D88" w:rsidRPr="00941854">
          <w:rPr>
            <w:rStyle w:val="Hyperlink"/>
            <w:rFonts w:eastAsiaTheme="majorEastAsia"/>
            <w:noProof/>
          </w:rPr>
          <w:t>Figure 4: Interpretivism Paradigm &amp; Research Philosophy</w:t>
        </w:r>
        <w:r w:rsidR="00987D88">
          <w:rPr>
            <w:noProof/>
            <w:webHidden/>
          </w:rPr>
          <w:tab/>
        </w:r>
        <w:r w:rsidR="00987D88">
          <w:rPr>
            <w:noProof/>
            <w:webHidden/>
          </w:rPr>
          <w:fldChar w:fldCharType="begin"/>
        </w:r>
        <w:r w:rsidR="00987D88">
          <w:rPr>
            <w:noProof/>
            <w:webHidden/>
          </w:rPr>
          <w:instrText xml:space="preserve"> PAGEREF _Toc219573174 \h </w:instrText>
        </w:r>
        <w:r w:rsidR="00987D88">
          <w:rPr>
            <w:noProof/>
            <w:webHidden/>
          </w:rPr>
        </w:r>
        <w:r w:rsidR="00987D88">
          <w:rPr>
            <w:noProof/>
            <w:webHidden/>
          </w:rPr>
          <w:fldChar w:fldCharType="separate"/>
        </w:r>
        <w:r w:rsidR="00987D88">
          <w:rPr>
            <w:noProof/>
            <w:webHidden/>
          </w:rPr>
          <w:t>37</w:t>
        </w:r>
        <w:r w:rsidR="00987D88">
          <w:rPr>
            <w:noProof/>
            <w:webHidden/>
          </w:rPr>
          <w:fldChar w:fldCharType="end"/>
        </w:r>
      </w:hyperlink>
    </w:p>
    <w:p w14:paraId="58B1B2F5" w14:textId="545EF541" w:rsidR="00987D88" w:rsidRDefault="00000000">
      <w:pPr>
        <w:pStyle w:val="TableofFigures"/>
        <w:tabs>
          <w:tab w:val="right" w:leader="dot" w:pos="9016"/>
        </w:tabs>
        <w:rPr>
          <w:rFonts w:asciiTheme="minorHAnsi" w:eastAsiaTheme="minorEastAsia" w:hAnsiTheme="minorHAnsi" w:cstheme="minorBidi"/>
          <w:noProof/>
          <w:sz w:val="22"/>
          <w:lang w:val="en-US" w:eastAsia="en-US"/>
        </w:rPr>
      </w:pPr>
      <w:hyperlink w:anchor="_Toc219573175" w:history="1">
        <w:r w:rsidR="00987D88" w:rsidRPr="00941854">
          <w:rPr>
            <w:rStyle w:val="Hyperlink"/>
            <w:rFonts w:eastAsiaTheme="majorEastAsia"/>
            <w:noProof/>
          </w:rPr>
          <w:t>Figure 5</w:t>
        </w:r>
        <w:r w:rsidR="00987D88" w:rsidRPr="00941854">
          <w:rPr>
            <w:rStyle w:val="Hyperlink"/>
            <w:rFonts w:eastAsiaTheme="majorEastAsia"/>
            <w:noProof/>
            <w:lang w:val="en-US"/>
          </w:rPr>
          <w:t>: Deductive vs Inductive Method</w:t>
        </w:r>
        <w:r w:rsidR="00987D88">
          <w:rPr>
            <w:noProof/>
            <w:webHidden/>
          </w:rPr>
          <w:tab/>
        </w:r>
        <w:r w:rsidR="00987D88">
          <w:rPr>
            <w:noProof/>
            <w:webHidden/>
          </w:rPr>
          <w:fldChar w:fldCharType="begin"/>
        </w:r>
        <w:r w:rsidR="00987D88">
          <w:rPr>
            <w:noProof/>
            <w:webHidden/>
          </w:rPr>
          <w:instrText xml:space="preserve"> PAGEREF _Toc219573175 \h </w:instrText>
        </w:r>
        <w:r w:rsidR="00987D88">
          <w:rPr>
            <w:noProof/>
            <w:webHidden/>
          </w:rPr>
        </w:r>
        <w:r w:rsidR="00987D88">
          <w:rPr>
            <w:noProof/>
            <w:webHidden/>
          </w:rPr>
          <w:fldChar w:fldCharType="separate"/>
        </w:r>
        <w:r w:rsidR="00987D88">
          <w:rPr>
            <w:noProof/>
            <w:webHidden/>
          </w:rPr>
          <w:t>38</w:t>
        </w:r>
        <w:r w:rsidR="00987D88">
          <w:rPr>
            <w:noProof/>
            <w:webHidden/>
          </w:rPr>
          <w:fldChar w:fldCharType="end"/>
        </w:r>
      </w:hyperlink>
    </w:p>
    <w:p w14:paraId="342B4B67" w14:textId="2B6EC82A" w:rsidR="00987D88" w:rsidRDefault="00000000">
      <w:pPr>
        <w:pStyle w:val="TableofFigures"/>
        <w:tabs>
          <w:tab w:val="right" w:leader="dot" w:pos="9016"/>
        </w:tabs>
        <w:rPr>
          <w:rFonts w:asciiTheme="minorHAnsi" w:eastAsiaTheme="minorEastAsia" w:hAnsiTheme="minorHAnsi" w:cstheme="minorBidi"/>
          <w:noProof/>
          <w:sz w:val="22"/>
          <w:lang w:val="en-US" w:eastAsia="en-US"/>
        </w:rPr>
      </w:pPr>
      <w:hyperlink w:anchor="_Toc219573176" w:history="1">
        <w:r w:rsidR="00987D88" w:rsidRPr="00941854">
          <w:rPr>
            <w:rStyle w:val="Hyperlink"/>
            <w:rFonts w:eastAsiaTheme="majorEastAsia"/>
            <w:noProof/>
          </w:rPr>
          <w:t>Figure 6</w:t>
        </w:r>
        <w:r w:rsidR="00987D88" w:rsidRPr="00941854">
          <w:rPr>
            <w:rStyle w:val="Hyperlink"/>
            <w:rFonts w:eastAsiaTheme="majorEastAsia"/>
            <w:noProof/>
            <w:lang w:val="en-US"/>
          </w:rPr>
          <w:t>: Q1 Response</w:t>
        </w:r>
        <w:r w:rsidR="00987D88">
          <w:rPr>
            <w:noProof/>
            <w:webHidden/>
          </w:rPr>
          <w:tab/>
        </w:r>
        <w:r w:rsidR="00987D88">
          <w:rPr>
            <w:noProof/>
            <w:webHidden/>
          </w:rPr>
          <w:fldChar w:fldCharType="begin"/>
        </w:r>
        <w:r w:rsidR="00987D88">
          <w:rPr>
            <w:noProof/>
            <w:webHidden/>
          </w:rPr>
          <w:instrText xml:space="preserve"> PAGEREF _Toc219573176 \h </w:instrText>
        </w:r>
        <w:r w:rsidR="00987D88">
          <w:rPr>
            <w:noProof/>
            <w:webHidden/>
          </w:rPr>
        </w:r>
        <w:r w:rsidR="00987D88">
          <w:rPr>
            <w:noProof/>
            <w:webHidden/>
          </w:rPr>
          <w:fldChar w:fldCharType="separate"/>
        </w:r>
        <w:r w:rsidR="00987D88">
          <w:rPr>
            <w:noProof/>
            <w:webHidden/>
          </w:rPr>
          <w:t>50</w:t>
        </w:r>
        <w:r w:rsidR="00987D88">
          <w:rPr>
            <w:noProof/>
            <w:webHidden/>
          </w:rPr>
          <w:fldChar w:fldCharType="end"/>
        </w:r>
      </w:hyperlink>
    </w:p>
    <w:p w14:paraId="7BF8858E" w14:textId="79BF74E1" w:rsidR="00987D88" w:rsidRDefault="00000000">
      <w:pPr>
        <w:pStyle w:val="TableofFigures"/>
        <w:tabs>
          <w:tab w:val="right" w:leader="dot" w:pos="9016"/>
        </w:tabs>
        <w:rPr>
          <w:rFonts w:asciiTheme="minorHAnsi" w:eastAsiaTheme="minorEastAsia" w:hAnsiTheme="minorHAnsi" w:cstheme="minorBidi"/>
          <w:noProof/>
          <w:sz w:val="22"/>
          <w:lang w:val="en-US" w:eastAsia="en-US"/>
        </w:rPr>
      </w:pPr>
      <w:hyperlink w:anchor="_Toc219573177" w:history="1">
        <w:r w:rsidR="00987D88" w:rsidRPr="00941854">
          <w:rPr>
            <w:rStyle w:val="Hyperlink"/>
            <w:rFonts w:eastAsiaTheme="majorEastAsia"/>
            <w:noProof/>
          </w:rPr>
          <w:t>Figure 7</w:t>
        </w:r>
        <w:r w:rsidR="00987D88" w:rsidRPr="00941854">
          <w:rPr>
            <w:rStyle w:val="Hyperlink"/>
            <w:rFonts w:eastAsiaTheme="majorEastAsia"/>
            <w:noProof/>
            <w:lang w:val="en-US"/>
          </w:rPr>
          <w:t>:</w:t>
        </w:r>
        <w:r w:rsidR="00987D88" w:rsidRPr="00941854">
          <w:rPr>
            <w:rStyle w:val="Hyperlink"/>
            <w:rFonts w:eastAsiaTheme="majorEastAsia"/>
            <w:noProof/>
          </w:rPr>
          <w:t xml:space="preserve"> Q2 Response</w:t>
        </w:r>
        <w:r w:rsidR="00987D88">
          <w:rPr>
            <w:noProof/>
            <w:webHidden/>
          </w:rPr>
          <w:tab/>
        </w:r>
        <w:r w:rsidR="00987D88">
          <w:rPr>
            <w:noProof/>
            <w:webHidden/>
          </w:rPr>
          <w:fldChar w:fldCharType="begin"/>
        </w:r>
        <w:r w:rsidR="00987D88">
          <w:rPr>
            <w:noProof/>
            <w:webHidden/>
          </w:rPr>
          <w:instrText xml:space="preserve"> PAGEREF _Toc219573177 \h </w:instrText>
        </w:r>
        <w:r w:rsidR="00987D88">
          <w:rPr>
            <w:noProof/>
            <w:webHidden/>
          </w:rPr>
        </w:r>
        <w:r w:rsidR="00987D88">
          <w:rPr>
            <w:noProof/>
            <w:webHidden/>
          </w:rPr>
          <w:fldChar w:fldCharType="separate"/>
        </w:r>
        <w:r w:rsidR="00987D88">
          <w:rPr>
            <w:noProof/>
            <w:webHidden/>
          </w:rPr>
          <w:t>51</w:t>
        </w:r>
        <w:r w:rsidR="00987D88">
          <w:rPr>
            <w:noProof/>
            <w:webHidden/>
          </w:rPr>
          <w:fldChar w:fldCharType="end"/>
        </w:r>
      </w:hyperlink>
    </w:p>
    <w:p w14:paraId="0828A24F" w14:textId="4D2C9D80" w:rsidR="00987D88" w:rsidRDefault="00000000">
      <w:pPr>
        <w:pStyle w:val="TableofFigures"/>
        <w:tabs>
          <w:tab w:val="right" w:leader="dot" w:pos="9016"/>
        </w:tabs>
        <w:rPr>
          <w:rFonts w:asciiTheme="minorHAnsi" w:eastAsiaTheme="minorEastAsia" w:hAnsiTheme="minorHAnsi" w:cstheme="minorBidi"/>
          <w:noProof/>
          <w:sz w:val="22"/>
          <w:lang w:val="en-US" w:eastAsia="en-US"/>
        </w:rPr>
      </w:pPr>
      <w:hyperlink w:anchor="_Toc219573178" w:history="1">
        <w:r w:rsidR="00987D88" w:rsidRPr="00941854">
          <w:rPr>
            <w:rStyle w:val="Hyperlink"/>
            <w:rFonts w:eastAsiaTheme="majorEastAsia"/>
            <w:noProof/>
          </w:rPr>
          <w:t>Figure 8</w:t>
        </w:r>
        <w:r w:rsidR="00987D88" w:rsidRPr="00941854">
          <w:rPr>
            <w:rStyle w:val="Hyperlink"/>
            <w:rFonts w:eastAsiaTheme="majorEastAsia"/>
            <w:noProof/>
            <w:lang w:val="en-US"/>
          </w:rPr>
          <w:t>: Q3 Response</w:t>
        </w:r>
        <w:r w:rsidR="00987D88">
          <w:rPr>
            <w:noProof/>
            <w:webHidden/>
          </w:rPr>
          <w:tab/>
        </w:r>
        <w:r w:rsidR="00987D88">
          <w:rPr>
            <w:noProof/>
            <w:webHidden/>
          </w:rPr>
          <w:fldChar w:fldCharType="begin"/>
        </w:r>
        <w:r w:rsidR="00987D88">
          <w:rPr>
            <w:noProof/>
            <w:webHidden/>
          </w:rPr>
          <w:instrText xml:space="preserve"> PAGEREF _Toc219573178 \h </w:instrText>
        </w:r>
        <w:r w:rsidR="00987D88">
          <w:rPr>
            <w:noProof/>
            <w:webHidden/>
          </w:rPr>
        </w:r>
        <w:r w:rsidR="00987D88">
          <w:rPr>
            <w:noProof/>
            <w:webHidden/>
          </w:rPr>
          <w:fldChar w:fldCharType="separate"/>
        </w:r>
        <w:r w:rsidR="00987D88">
          <w:rPr>
            <w:noProof/>
            <w:webHidden/>
          </w:rPr>
          <w:t>51</w:t>
        </w:r>
        <w:r w:rsidR="00987D88">
          <w:rPr>
            <w:noProof/>
            <w:webHidden/>
          </w:rPr>
          <w:fldChar w:fldCharType="end"/>
        </w:r>
      </w:hyperlink>
    </w:p>
    <w:p w14:paraId="19E75EC8" w14:textId="016388AC" w:rsidR="00987D88" w:rsidRDefault="00000000">
      <w:pPr>
        <w:pStyle w:val="TableofFigures"/>
        <w:tabs>
          <w:tab w:val="right" w:leader="dot" w:pos="9016"/>
        </w:tabs>
        <w:rPr>
          <w:rFonts w:asciiTheme="minorHAnsi" w:eastAsiaTheme="minorEastAsia" w:hAnsiTheme="minorHAnsi" w:cstheme="minorBidi"/>
          <w:noProof/>
          <w:sz w:val="22"/>
          <w:lang w:val="en-US" w:eastAsia="en-US"/>
        </w:rPr>
      </w:pPr>
      <w:hyperlink w:anchor="_Toc219573179" w:history="1">
        <w:r w:rsidR="00987D88" w:rsidRPr="00941854">
          <w:rPr>
            <w:rStyle w:val="Hyperlink"/>
            <w:rFonts w:eastAsiaTheme="majorEastAsia"/>
            <w:noProof/>
          </w:rPr>
          <w:t>Figure 9</w:t>
        </w:r>
        <w:r w:rsidR="00987D88" w:rsidRPr="00941854">
          <w:rPr>
            <w:rStyle w:val="Hyperlink"/>
            <w:rFonts w:eastAsiaTheme="majorEastAsia"/>
            <w:noProof/>
            <w:lang w:val="en-US"/>
          </w:rPr>
          <w:t>: Q4 Response</w:t>
        </w:r>
        <w:r w:rsidR="00987D88">
          <w:rPr>
            <w:noProof/>
            <w:webHidden/>
          </w:rPr>
          <w:tab/>
        </w:r>
        <w:r w:rsidR="00987D88">
          <w:rPr>
            <w:noProof/>
            <w:webHidden/>
          </w:rPr>
          <w:fldChar w:fldCharType="begin"/>
        </w:r>
        <w:r w:rsidR="00987D88">
          <w:rPr>
            <w:noProof/>
            <w:webHidden/>
          </w:rPr>
          <w:instrText xml:space="preserve"> PAGEREF _Toc219573179 \h </w:instrText>
        </w:r>
        <w:r w:rsidR="00987D88">
          <w:rPr>
            <w:noProof/>
            <w:webHidden/>
          </w:rPr>
        </w:r>
        <w:r w:rsidR="00987D88">
          <w:rPr>
            <w:noProof/>
            <w:webHidden/>
          </w:rPr>
          <w:fldChar w:fldCharType="separate"/>
        </w:r>
        <w:r w:rsidR="00987D88">
          <w:rPr>
            <w:noProof/>
            <w:webHidden/>
          </w:rPr>
          <w:t>52</w:t>
        </w:r>
        <w:r w:rsidR="00987D88">
          <w:rPr>
            <w:noProof/>
            <w:webHidden/>
          </w:rPr>
          <w:fldChar w:fldCharType="end"/>
        </w:r>
      </w:hyperlink>
    </w:p>
    <w:p w14:paraId="5C2BED54" w14:textId="3538511A" w:rsidR="00987D88" w:rsidRDefault="00000000">
      <w:pPr>
        <w:pStyle w:val="TableofFigures"/>
        <w:tabs>
          <w:tab w:val="right" w:leader="dot" w:pos="9016"/>
        </w:tabs>
        <w:rPr>
          <w:rFonts w:asciiTheme="minorHAnsi" w:eastAsiaTheme="minorEastAsia" w:hAnsiTheme="minorHAnsi" w:cstheme="minorBidi"/>
          <w:noProof/>
          <w:sz w:val="22"/>
          <w:lang w:val="en-US" w:eastAsia="en-US"/>
        </w:rPr>
      </w:pPr>
      <w:hyperlink w:anchor="_Toc219573180" w:history="1">
        <w:r w:rsidR="00987D88" w:rsidRPr="00941854">
          <w:rPr>
            <w:rStyle w:val="Hyperlink"/>
            <w:rFonts w:eastAsiaTheme="majorEastAsia"/>
            <w:noProof/>
          </w:rPr>
          <w:t>Figure 10</w:t>
        </w:r>
        <w:r w:rsidR="00987D88" w:rsidRPr="00941854">
          <w:rPr>
            <w:rStyle w:val="Hyperlink"/>
            <w:rFonts w:eastAsiaTheme="majorEastAsia"/>
            <w:noProof/>
            <w:lang w:val="en-US"/>
          </w:rPr>
          <w:t>: Q5 Response</w:t>
        </w:r>
        <w:r w:rsidR="00987D88">
          <w:rPr>
            <w:noProof/>
            <w:webHidden/>
          </w:rPr>
          <w:tab/>
        </w:r>
        <w:r w:rsidR="00987D88">
          <w:rPr>
            <w:noProof/>
            <w:webHidden/>
          </w:rPr>
          <w:fldChar w:fldCharType="begin"/>
        </w:r>
        <w:r w:rsidR="00987D88">
          <w:rPr>
            <w:noProof/>
            <w:webHidden/>
          </w:rPr>
          <w:instrText xml:space="preserve"> PAGEREF _Toc219573180 \h </w:instrText>
        </w:r>
        <w:r w:rsidR="00987D88">
          <w:rPr>
            <w:noProof/>
            <w:webHidden/>
          </w:rPr>
        </w:r>
        <w:r w:rsidR="00987D88">
          <w:rPr>
            <w:noProof/>
            <w:webHidden/>
          </w:rPr>
          <w:fldChar w:fldCharType="separate"/>
        </w:r>
        <w:r w:rsidR="00987D88">
          <w:rPr>
            <w:noProof/>
            <w:webHidden/>
          </w:rPr>
          <w:t>53</w:t>
        </w:r>
        <w:r w:rsidR="00987D88">
          <w:rPr>
            <w:noProof/>
            <w:webHidden/>
          </w:rPr>
          <w:fldChar w:fldCharType="end"/>
        </w:r>
      </w:hyperlink>
    </w:p>
    <w:p w14:paraId="1C3CA515" w14:textId="20E6012D" w:rsidR="00987D88" w:rsidRDefault="00000000">
      <w:pPr>
        <w:pStyle w:val="TableofFigures"/>
        <w:tabs>
          <w:tab w:val="right" w:leader="dot" w:pos="9016"/>
        </w:tabs>
        <w:rPr>
          <w:rFonts w:asciiTheme="minorHAnsi" w:eastAsiaTheme="minorEastAsia" w:hAnsiTheme="minorHAnsi" w:cstheme="minorBidi"/>
          <w:noProof/>
          <w:sz w:val="22"/>
          <w:lang w:val="en-US" w:eastAsia="en-US"/>
        </w:rPr>
      </w:pPr>
      <w:hyperlink w:anchor="_Toc219573181" w:history="1">
        <w:r w:rsidR="00987D88" w:rsidRPr="00941854">
          <w:rPr>
            <w:rStyle w:val="Hyperlink"/>
            <w:rFonts w:eastAsiaTheme="majorEastAsia"/>
            <w:noProof/>
          </w:rPr>
          <w:t>Figure 11</w:t>
        </w:r>
        <w:r w:rsidR="00987D88" w:rsidRPr="00941854">
          <w:rPr>
            <w:rStyle w:val="Hyperlink"/>
            <w:rFonts w:eastAsiaTheme="majorEastAsia"/>
            <w:noProof/>
            <w:lang w:val="en-US"/>
          </w:rPr>
          <w:t>: Q6 Response</w:t>
        </w:r>
        <w:r w:rsidR="00987D88">
          <w:rPr>
            <w:noProof/>
            <w:webHidden/>
          </w:rPr>
          <w:tab/>
        </w:r>
        <w:r w:rsidR="00987D88">
          <w:rPr>
            <w:noProof/>
            <w:webHidden/>
          </w:rPr>
          <w:fldChar w:fldCharType="begin"/>
        </w:r>
        <w:r w:rsidR="00987D88">
          <w:rPr>
            <w:noProof/>
            <w:webHidden/>
          </w:rPr>
          <w:instrText xml:space="preserve"> PAGEREF _Toc219573181 \h </w:instrText>
        </w:r>
        <w:r w:rsidR="00987D88">
          <w:rPr>
            <w:noProof/>
            <w:webHidden/>
          </w:rPr>
        </w:r>
        <w:r w:rsidR="00987D88">
          <w:rPr>
            <w:noProof/>
            <w:webHidden/>
          </w:rPr>
          <w:fldChar w:fldCharType="separate"/>
        </w:r>
        <w:r w:rsidR="00987D88">
          <w:rPr>
            <w:noProof/>
            <w:webHidden/>
          </w:rPr>
          <w:t>53</w:t>
        </w:r>
        <w:r w:rsidR="00987D88">
          <w:rPr>
            <w:noProof/>
            <w:webHidden/>
          </w:rPr>
          <w:fldChar w:fldCharType="end"/>
        </w:r>
      </w:hyperlink>
    </w:p>
    <w:p w14:paraId="11FD111E" w14:textId="77777777" w:rsidR="004F7F35" w:rsidRDefault="00987D88">
      <w:pPr>
        <w:spacing w:before="0" w:after="160" w:line="259" w:lineRule="auto"/>
        <w:jc w:val="left"/>
      </w:pPr>
      <w:r>
        <w:fldChar w:fldCharType="end"/>
      </w:r>
    </w:p>
    <w:p w14:paraId="2583AF54" w14:textId="77777777" w:rsidR="004F7F35" w:rsidRDefault="004F7F35">
      <w:pPr>
        <w:spacing w:before="0" w:after="160" w:line="259" w:lineRule="auto"/>
        <w:jc w:val="left"/>
      </w:pPr>
      <w:r>
        <w:br w:type="page"/>
      </w:r>
    </w:p>
    <w:p w14:paraId="2F929B66" w14:textId="77777777" w:rsidR="004F7F35" w:rsidRDefault="004F7F35" w:rsidP="004F7F35">
      <w:pPr>
        <w:pStyle w:val="Heading1"/>
        <w:rPr>
          <w:rFonts w:ascii="Times New Roman" w:hAnsi="Times New Roman"/>
          <w:sz w:val="36"/>
          <w:lang w:eastAsia="en-US"/>
        </w:rPr>
      </w:pPr>
      <w:bookmarkStart w:id="3" w:name="_Toc219840582"/>
      <w:r>
        <w:lastRenderedPageBreak/>
        <w:t>List of Abbreviations</w:t>
      </w:r>
      <w:bookmarkEnd w:id="3"/>
    </w:p>
    <w:p w14:paraId="374735DE" w14:textId="77777777" w:rsidR="004F7F35" w:rsidRPr="004F7F35" w:rsidRDefault="004F7F35" w:rsidP="004F7F35">
      <w:pPr>
        <w:rPr>
          <w:lang w:val="en-US" w:eastAsia="en-US"/>
        </w:rPr>
      </w:pPr>
      <w:r w:rsidRPr="004F7F35">
        <w:rPr>
          <w:b/>
          <w:bCs/>
          <w:lang w:val="en-US" w:eastAsia="en-US"/>
        </w:rPr>
        <w:t>AMO</w:t>
      </w:r>
      <w:r w:rsidRPr="004F7F35">
        <w:rPr>
          <w:lang w:val="en-US" w:eastAsia="en-US"/>
        </w:rPr>
        <w:t xml:space="preserve"> – Ability–Motivation–Opportunity Framework</w:t>
      </w:r>
    </w:p>
    <w:p w14:paraId="41EA4D35" w14:textId="77777777" w:rsidR="004F7F35" w:rsidRPr="004F7F35" w:rsidRDefault="004F7F35" w:rsidP="004F7F35">
      <w:pPr>
        <w:rPr>
          <w:lang w:val="en-US" w:eastAsia="en-US"/>
        </w:rPr>
      </w:pPr>
      <w:r w:rsidRPr="004F7F35">
        <w:rPr>
          <w:b/>
          <w:bCs/>
          <w:lang w:val="en-US" w:eastAsia="en-US"/>
        </w:rPr>
        <w:t>CASP</w:t>
      </w:r>
      <w:r w:rsidRPr="004F7F35">
        <w:rPr>
          <w:lang w:val="en-US" w:eastAsia="en-US"/>
        </w:rPr>
        <w:t xml:space="preserve"> – Critical Appraisal Skills Programme</w:t>
      </w:r>
    </w:p>
    <w:p w14:paraId="54A0BB1A" w14:textId="77777777" w:rsidR="004F7F35" w:rsidRPr="004F7F35" w:rsidRDefault="004F7F35" w:rsidP="004F7F35">
      <w:pPr>
        <w:rPr>
          <w:lang w:val="en-US" w:eastAsia="en-US"/>
        </w:rPr>
      </w:pPr>
      <w:r w:rsidRPr="004F7F35">
        <w:rPr>
          <w:b/>
          <w:bCs/>
          <w:lang w:val="en-US" w:eastAsia="en-US"/>
        </w:rPr>
        <w:t>CSR</w:t>
      </w:r>
      <w:r w:rsidRPr="004F7F35">
        <w:rPr>
          <w:lang w:val="en-US" w:eastAsia="en-US"/>
        </w:rPr>
        <w:t xml:space="preserve"> – Corporate Social Responsibility</w:t>
      </w:r>
    </w:p>
    <w:p w14:paraId="3536ADE9" w14:textId="77777777" w:rsidR="004F7F35" w:rsidRPr="004F7F35" w:rsidRDefault="004F7F35" w:rsidP="004F7F35">
      <w:pPr>
        <w:rPr>
          <w:lang w:val="en-US" w:eastAsia="en-US"/>
        </w:rPr>
      </w:pPr>
      <w:r w:rsidRPr="004F7F35">
        <w:rPr>
          <w:b/>
          <w:bCs/>
          <w:lang w:val="en-US" w:eastAsia="en-US"/>
        </w:rPr>
        <w:t>GHRM</w:t>
      </w:r>
      <w:r w:rsidRPr="004F7F35">
        <w:rPr>
          <w:lang w:val="en-US" w:eastAsia="en-US"/>
        </w:rPr>
        <w:t xml:space="preserve"> – Green Human Resource Management</w:t>
      </w:r>
    </w:p>
    <w:p w14:paraId="0DBA98D7" w14:textId="77777777" w:rsidR="004F7F35" w:rsidRPr="004F7F35" w:rsidRDefault="004F7F35" w:rsidP="004F7F35">
      <w:pPr>
        <w:rPr>
          <w:lang w:val="en-US" w:eastAsia="en-US"/>
        </w:rPr>
      </w:pPr>
      <w:r w:rsidRPr="004F7F35">
        <w:rPr>
          <w:b/>
          <w:bCs/>
          <w:lang w:val="en-US" w:eastAsia="en-US"/>
        </w:rPr>
        <w:t>GDP</w:t>
      </w:r>
      <w:r w:rsidRPr="004F7F35">
        <w:rPr>
          <w:lang w:val="en-US" w:eastAsia="en-US"/>
        </w:rPr>
        <w:t xml:space="preserve"> – Gross Domestic Product</w:t>
      </w:r>
    </w:p>
    <w:p w14:paraId="4A8637BD" w14:textId="77777777" w:rsidR="004F7F35" w:rsidRPr="004F7F35" w:rsidRDefault="004F7F35" w:rsidP="004F7F35">
      <w:pPr>
        <w:rPr>
          <w:lang w:val="en-US" w:eastAsia="en-US"/>
        </w:rPr>
      </w:pPr>
      <w:r w:rsidRPr="004F7F35">
        <w:rPr>
          <w:b/>
          <w:bCs/>
          <w:lang w:val="en-US" w:eastAsia="en-US"/>
        </w:rPr>
        <w:t>HPWS</w:t>
      </w:r>
      <w:r w:rsidRPr="004F7F35">
        <w:rPr>
          <w:lang w:val="en-US" w:eastAsia="en-US"/>
        </w:rPr>
        <w:t xml:space="preserve"> – High-Performance Work Systems</w:t>
      </w:r>
    </w:p>
    <w:p w14:paraId="1A151A04" w14:textId="77777777" w:rsidR="004F7F35" w:rsidRPr="004F7F35" w:rsidRDefault="004F7F35" w:rsidP="004F7F35">
      <w:pPr>
        <w:rPr>
          <w:lang w:val="en-US" w:eastAsia="en-US"/>
        </w:rPr>
      </w:pPr>
      <w:r w:rsidRPr="004F7F35">
        <w:rPr>
          <w:b/>
          <w:bCs/>
          <w:lang w:val="en-US" w:eastAsia="en-US"/>
        </w:rPr>
        <w:t>HR</w:t>
      </w:r>
      <w:r w:rsidRPr="004F7F35">
        <w:rPr>
          <w:lang w:val="en-US" w:eastAsia="en-US"/>
        </w:rPr>
        <w:t xml:space="preserve"> – Human Resources</w:t>
      </w:r>
    </w:p>
    <w:p w14:paraId="3693C274" w14:textId="77777777" w:rsidR="004F7F35" w:rsidRPr="004F7F35" w:rsidRDefault="004F7F35" w:rsidP="004F7F35">
      <w:pPr>
        <w:rPr>
          <w:lang w:val="en-US" w:eastAsia="en-US"/>
        </w:rPr>
      </w:pPr>
      <w:r w:rsidRPr="004F7F35">
        <w:rPr>
          <w:b/>
          <w:bCs/>
          <w:lang w:val="en-US" w:eastAsia="en-US"/>
        </w:rPr>
        <w:t>HRM</w:t>
      </w:r>
      <w:r w:rsidRPr="004F7F35">
        <w:rPr>
          <w:lang w:val="en-US" w:eastAsia="en-US"/>
        </w:rPr>
        <w:t xml:space="preserve"> – Human Resource Management</w:t>
      </w:r>
    </w:p>
    <w:p w14:paraId="5D979C0E" w14:textId="77777777" w:rsidR="004F7F35" w:rsidRPr="004F7F35" w:rsidRDefault="004F7F35" w:rsidP="004F7F35">
      <w:pPr>
        <w:rPr>
          <w:lang w:val="en-US" w:eastAsia="en-US"/>
        </w:rPr>
      </w:pPr>
      <w:r w:rsidRPr="004F7F35">
        <w:rPr>
          <w:b/>
          <w:bCs/>
          <w:lang w:val="en-US" w:eastAsia="en-US"/>
        </w:rPr>
        <w:t>ILO</w:t>
      </w:r>
      <w:r w:rsidRPr="004F7F35">
        <w:rPr>
          <w:lang w:val="en-US" w:eastAsia="en-US"/>
        </w:rPr>
        <w:t xml:space="preserve"> – International Labour Organization</w:t>
      </w:r>
    </w:p>
    <w:p w14:paraId="1C4A9C9B" w14:textId="77777777" w:rsidR="004F7F35" w:rsidRPr="004F7F35" w:rsidRDefault="004F7F35" w:rsidP="004F7F35">
      <w:pPr>
        <w:rPr>
          <w:lang w:val="en-US" w:eastAsia="en-US"/>
        </w:rPr>
      </w:pPr>
      <w:r w:rsidRPr="004F7F35">
        <w:rPr>
          <w:b/>
          <w:bCs/>
          <w:lang w:val="en-US" w:eastAsia="en-US"/>
        </w:rPr>
        <w:t>MMAT</w:t>
      </w:r>
      <w:r w:rsidRPr="004F7F35">
        <w:rPr>
          <w:lang w:val="en-US" w:eastAsia="en-US"/>
        </w:rPr>
        <w:t xml:space="preserve"> – Mixed Methods Appraisal Tool</w:t>
      </w:r>
    </w:p>
    <w:p w14:paraId="75669FC7" w14:textId="77777777" w:rsidR="004F7F35" w:rsidRPr="004F7F35" w:rsidRDefault="004F7F35" w:rsidP="004F7F35">
      <w:pPr>
        <w:rPr>
          <w:lang w:val="en-US" w:eastAsia="en-US"/>
        </w:rPr>
      </w:pPr>
      <w:r w:rsidRPr="004F7F35">
        <w:rPr>
          <w:b/>
          <w:bCs/>
          <w:lang w:val="en-US" w:eastAsia="en-US"/>
        </w:rPr>
        <w:t>OSH</w:t>
      </w:r>
      <w:r w:rsidRPr="004F7F35">
        <w:rPr>
          <w:lang w:val="en-US" w:eastAsia="en-US"/>
        </w:rPr>
        <w:t xml:space="preserve"> – Occupational Safety and Health</w:t>
      </w:r>
    </w:p>
    <w:p w14:paraId="7D0C7B58" w14:textId="77777777" w:rsidR="004F7F35" w:rsidRPr="004F7F35" w:rsidRDefault="004F7F35" w:rsidP="004F7F35">
      <w:pPr>
        <w:rPr>
          <w:lang w:val="en-US" w:eastAsia="en-US"/>
        </w:rPr>
      </w:pPr>
      <w:r w:rsidRPr="004F7F35">
        <w:rPr>
          <w:b/>
          <w:bCs/>
          <w:lang w:val="en-US" w:eastAsia="en-US"/>
        </w:rPr>
        <w:t>PRISMA</w:t>
      </w:r>
      <w:r w:rsidRPr="004F7F35">
        <w:rPr>
          <w:lang w:val="en-US" w:eastAsia="en-US"/>
        </w:rPr>
        <w:t xml:space="preserve"> – Preferred Reporting Items for Systematic Reviews and Meta-Analyses</w:t>
      </w:r>
    </w:p>
    <w:p w14:paraId="62E4C817" w14:textId="77777777" w:rsidR="004F7F35" w:rsidRPr="004F7F35" w:rsidRDefault="004F7F35" w:rsidP="004F7F35">
      <w:pPr>
        <w:rPr>
          <w:lang w:val="en-US" w:eastAsia="en-US"/>
        </w:rPr>
      </w:pPr>
      <w:r w:rsidRPr="004F7F35">
        <w:rPr>
          <w:b/>
          <w:bCs/>
          <w:lang w:val="en-US" w:eastAsia="en-US"/>
        </w:rPr>
        <w:t>RBV</w:t>
      </w:r>
      <w:r w:rsidRPr="004F7F35">
        <w:rPr>
          <w:lang w:val="en-US" w:eastAsia="en-US"/>
        </w:rPr>
        <w:t xml:space="preserve"> – Resource-Based View</w:t>
      </w:r>
    </w:p>
    <w:p w14:paraId="7DDD148F" w14:textId="77777777" w:rsidR="004F7F35" w:rsidRPr="004F7F35" w:rsidRDefault="004F7F35" w:rsidP="004F7F35">
      <w:pPr>
        <w:rPr>
          <w:lang w:val="en-US" w:eastAsia="en-US"/>
        </w:rPr>
      </w:pPr>
      <w:r w:rsidRPr="004F7F35">
        <w:rPr>
          <w:b/>
          <w:bCs/>
          <w:lang w:val="en-US" w:eastAsia="en-US"/>
        </w:rPr>
        <w:t>RMG</w:t>
      </w:r>
      <w:r w:rsidRPr="004F7F35">
        <w:rPr>
          <w:lang w:val="en-US" w:eastAsia="en-US"/>
        </w:rPr>
        <w:t xml:space="preserve"> – Ready-Made Garments</w:t>
      </w:r>
    </w:p>
    <w:p w14:paraId="256ABBF8" w14:textId="77777777" w:rsidR="004F7F35" w:rsidRPr="004F7F35" w:rsidRDefault="004F7F35" w:rsidP="004F7F35">
      <w:pPr>
        <w:rPr>
          <w:lang w:val="en-US" w:eastAsia="en-US"/>
        </w:rPr>
      </w:pPr>
      <w:r w:rsidRPr="004F7F35">
        <w:rPr>
          <w:b/>
          <w:bCs/>
          <w:lang w:val="en-US" w:eastAsia="en-US"/>
        </w:rPr>
        <w:t>RSC</w:t>
      </w:r>
      <w:r w:rsidRPr="004F7F35">
        <w:rPr>
          <w:lang w:val="en-US" w:eastAsia="en-US"/>
        </w:rPr>
        <w:t xml:space="preserve"> – RMG Sustainability Council</w:t>
      </w:r>
    </w:p>
    <w:p w14:paraId="0AB9E30D" w14:textId="77777777" w:rsidR="004F7F35" w:rsidRPr="004F7F35" w:rsidRDefault="004F7F35" w:rsidP="004F7F35">
      <w:pPr>
        <w:rPr>
          <w:lang w:val="en-US" w:eastAsia="en-US"/>
        </w:rPr>
      </w:pPr>
      <w:r w:rsidRPr="004F7F35">
        <w:rPr>
          <w:b/>
          <w:bCs/>
          <w:lang w:val="en-US" w:eastAsia="en-US"/>
        </w:rPr>
        <w:t>SET</w:t>
      </w:r>
      <w:r w:rsidRPr="004F7F35">
        <w:rPr>
          <w:lang w:val="en-US" w:eastAsia="en-US"/>
        </w:rPr>
        <w:t xml:space="preserve"> – Social Exchange Theory</w:t>
      </w:r>
    </w:p>
    <w:p w14:paraId="184827EA" w14:textId="77777777" w:rsidR="004F7F35" w:rsidRPr="004F7F35" w:rsidRDefault="004F7F35" w:rsidP="004F7F35">
      <w:pPr>
        <w:rPr>
          <w:lang w:val="en-US" w:eastAsia="en-US"/>
        </w:rPr>
      </w:pPr>
      <w:r w:rsidRPr="004F7F35">
        <w:rPr>
          <w:b/>
          <w:bCs/>
          <w:lang w:val="en-US" w:eastAsia="en-US"/>
        </w:rPr>
        <w:t>SMEs</w:t>
      </w:r>
      <w:r w:rsidRPr="004F7F35">
        <w:rPr>
          <w:lang w:val="en-US" w:eastAsia="en-US"/>
        </w:rPr>
        <w:t xml:space="preserve"> – Small and Medium-sized Enterprises</w:t>
      </w:r>
    </w:p>
    <w:p w14:paraId="23300CB5" w14:textId="77777777" w:rsidR="004F7F35" w:rsidRPr="004F7F35" w:rsidRDefault="004F7F35" w:rsidP="004F7F35">
      <w:pPr>
        <w:rPr>
          <w:lang w:val="en-US" w:eastAsia="en-US"/>
        </w:rPr>
      </w:pPr>
      <w:r w:rsidRPr="004F7F35">
        <w:rPr>
          <w:b/>
          <w:bCs/>
          <w:lang w:val="en-US" w:eastAsia="en-US"/>
        </w:rPr>
        <w:t>UK</w:t>
      </w:r>
      <w:r w:rsidRPr="004F7F35">
        <w:rPr>
          <w:lang w:val="en-US" w:eastAsia="en-US"/>
        </w:rPr>
        <w:t xml:space="preserve"> – United Kingdom</w:t>
      </w:r>
    </w:p>
    <w:p w14:paraId="05644749" w14:textId="77777777" w:rsidR="004F7F35" w:rsidRPr="004F7F35" w:rsidRDefault="004F7F35" w:rsidP="004F7F35">
      <w:pPr>
        <w:rPr>
          <w:lang w:val="en-US" w:eastAsia="en-US"/>
        </w:rPr>
      </w:pPr>
      <w:r w:rsidRPr="004F7F35">
        <w:rPr>
          <w:b/>
          <w:bCs/>
          <w:lang w:val="en-US" w:eastAsia="en-US"/>
        </w:rPr>
        <w:t>VRIO</w:t>
      </w:r>
      <w:r w:rsidRPr="004F7F35">
        <w:rPr>
          <w:lang w:val="en-US" w:eastAsia="en-US"/>
        </w:rPr>
        <w:t xml:space="preserve"> – Value, Rarity, Inimitability and Organisation</w:t>
      </w:r>
    </w:p>
    <w:p w14:paraId="53661A7F" w14:textId="348676AE" w:rsidR="006C588B" w:rsidRDefault="006C588B">
      <w:pPr>
        <w:spacing w:before="0" w:after="160" w:line="259" w:lineRule="auto"/>
        <w:jc w:val="left"/>
        <w:rPr>
          <w:rFonts w:eastAsiaTheme="majorEastAsia" w:cstheme="majorBidi"/>
          <w:b/>
          <w:color w:val="002060"/>
          <w:sz w:val="32"/>
          <w:szCs w:val="32"/>
          <w14:ligatures w14:val="standardContextual"/>
        </w:rPr>
      </w:pPr>
      <w:r>
        <w:br w:type="page"/>
      </w:r>
    </w:p>
    <w:p w14:paraId="7C4F9049" w14:textId="379B144A" w:rsidR="00930C93" w:rsidRPr="008821BB" w:rsidRDefault="00106BB3" w:rsidP="00346C2B">
      <w:pPr>
        <w:pStyle w:val="Heading1"/>
      </w:pPr>
      <w:bookmarkStart w:id="4" w:name="_Toc219840583"/>
      <w:r>
        <w:lastRenderedPageBreak/>
        <w:t xml:space="preserve">Chapter </w:t>
      </w:r>
      <w:r w:rsidR="00930C93" w:rsidRPr="008821BB">
        <w:t>1. Introduction</w:t>
      </w:r>
      <w:bookmarkEnd w:id="4"/>
    </w:p>
    <w:p w14:paraId="23149DB6" w14:textId="77777777" w:rsidR="00244E35" w:rsidRPr="005D7BE1" w:rsidRDefault="00244E35" w:rsidP="00244E35">
      <w:pPr>
        <w:pStyle w:val="Heading2"/>
        <w:rPr>
          <w:rFonts w:eastAsia="Times New Roman"/>
        </w:rPr>
      </w:pPr>
      <w:bookmarkStart w:id="5" w:name="_Toc219840584"/>
      <w:r w:rsidRPr="005D7BE1">
        <w:rPr>
          <w:rFonts w:eastAsia="Times New Roman"/>
        </w:rPr>
        <w:t>1.1 Background and Context</w:t>
      </w:r>
      <w:bookmarkEnd w:id="5"/>
      <w:r w:rsidRPr="005D7BE1">
        <w:rPr>
          <w:rFonts w:eastAsia="Times New Roman"/>
        </w:rPr>
        <w:t xml:space="preserve"> </w:t>
      </w:r>
    </w:p>
    <w:p w14:paraId="7C9B3D71" w14:textId="018EE511" w:rsidR="007E1864" w:rsidRDefault="007E1864" w:rsidP="007E1864">
      <w:r>
        <w:t>Human resource management involves the planning, recruiting, nurturing, rewarding and also participation of employees so as to meet organisational objectives and remain competitive. The HRM acts as a strategic leverage in labour-intensive and export-oriented sectors to align the skills, motivation and worker voice to production, quality, and delivery goals (Torrington et al., 2020). Training, appraisal, pay, OSH and participation practices have a direct impact on business performance and livelihood of workers in industries that employ a high number of low-paid workers like the garments industry.</w:t>
      </w:r>
    </w:p>
    <w:p w14:paraId="5896473A" w14:textId="047EA1F8" w:rsidR="007E1864" w:rsidRDefault="007E1864" w:rsidP="007E1864">
      <w:r>
        <w:t>The Bangladesh ready-made garments (RMG) industry forms a pillar of the national economy providing more than 80 percent of the export revenues and 4 million jobs (primarily by women) (Davies, 2025). The process of integration in the global value chains has resulted in growth of GDP and foreign exchange, but it has also exposed the factories to the pressure of cost and changing demands of buyers in compliance, social responsibility and sustainability.</w:t>
      </w:r>
    </w:p>
    <w:p w14:paraId="20E71ACA" w14:textId="5599C95D" w:rsidR="007E1864" w:rsidRDefault="007E1864" w:rsidP="007E1864">
      <w:r>
        <w:t>The post-Rana Plaza collapse initiative like the Accord and other successor programs have encouraged building inspections, remediation and safety training to enhance building structural safety, fire protection and OSH systems (Nazrul et al., 2023). The discussion on wage-setting and living wages remains contentious, and the increase of the minimum wage draws the attention to the issues of maintaining the minimum wage in line with the inflation rate and the family needs.</w:t>
      </w:r>
    </w:p>
    <w:p w14:paraId="4B55C644" w14:textId="5CFB769F" w:rsidR="007E1864" w:rsidRDefault="007E1864" w:rsidP="007E1864">
      <w:r>
        <w:t>Empirical studies demonstrate that the structured HRM activities such as organized training, equitable appraisal, grievance system and supportive supervision boost the engagement, performance and retention (Alam et al., 2024). On the other hand, factories that have low HR capacity, informal training, lack of communication and worker voice result in high turnover, skill bottlenecks, OSH risks and poor industrial relations (Hassan, 2022). This underscores the necessity to explain the interplay between unbalanced HRM systems and changing labour regulation in order to determine productivity, quality, compliance, retention and worker wellbeing in heterogeneous RMG factories in Bangladesh.</w:t>
      </w:r>
    </w:p>
    <w:p w14:paraId="7699A3B6" w14:textId="78435D0D" w:rsidR="00244E35" w:rsidRPr="005D7BE1" w:rsidRDefault="00244E35" w:rsidP="00244E35">
      <w:pPr>
        <w:pStyle w:val="Heading2"/>
        <w:rPr>
          <w:rFonts w:eastAsia="Times New Roman"/>
        </w:rPr>
      </w:pPr>
      <w:bookmarkStart w:id="6" w:name="_Toc219840585"/>
      <w:r w:rsidRPr="005D7BE1">
        <w:rPr>
          <w:rFonts w:eastAsia="Times New Roman"/>
        </w:rPr>
        <w:lastRenderedPageBreak/>
        <w:t>1.2 Problem Statement</w:t>
      </w:r>
      <w:bookmarkEnd w:id="6"/>
      <w:r w:rsidRPr="005D7BE1">
        <w:rPr>
          <w:rFonts w:eastAsia="Times New Roman"/>
        </w:rPr>
        <w:t xml:space="preserve"> </w:t>
      </w:r>
    </w:p>
    <w:p w14:paraId="59FBB2A5" w14:textId="2811E2D5" w:rsidR="007E1864" w:rsidRPr="007E1864" w:rsidRDefault="007E1864" w:rsidP="007E1864">
      <w:pPr>
        <w:rPr>
          <w:lang w:eastAsia="en-US"/>
        </w:rPr>
      </w:pPr>
      <w:r w:rsidRPr="007E1864">
        <w:rPr>
          <w:lang w:eastAsia="en-US"/>
        </w:rPr>
        <w:t>The HRM systems of Bangladesh RMG sector are highly skewed and poorly-developed in spite of its economic significance. According to Hassan (2022), whereas in large, compliance-based factories, the formal HR department functions, formal training and documentation of OSH procedures, most of the small and medium units use informal recruitment, little skills development, and poor performance control. Among the chronic problems are high employee turnover, limited career advancement, skills gaps, uneven safety and periodic worker-management conflicts (Nazrul et al., 2023). These are sources of weaknesses that risk productivity, quality of product, on-time delivery and global reputation.</w:t>
      </w:r>
    </w:p>
    <w:p w14:paraId="21972831" w14:textId="77777777" w:rsidR="007E1864" w:rsidRDefault="007E1864" w:rsidP="007E1864">
      <w:pPr>
        <w:rPr>
          <w:b/>
          <w:lang w:eastAsia="en-US"/>
        </w:rPr>
      </w:pPr>
      <w:r w:rsidRPr="007E1864">
        <w:rPr>
          <w:lang w:eastAsia="en-US"/>
        </w:rPr>
        <w:t>The state of knowledge regarding HRM practices and outcomes is very fragmented. Research generally focuses on standalone practice or individual companies, uses implausible definitions and metrics, and rarely studies bundled HRM in a theoretical context (Hassan, 2022). Very little of the studies associates HRM setups with productivity, quality, retention, compliance and wellbeing in relation to regulations of labour and compliance driven by buyers. As such, the research problem of the dissertation is to comprehend the impacts of coherent HRM bundles (that act in the changing labour and compliance framework within Bangladesh) on the organisational performance and employee outcomes in the RMG industry.</w:t>
      </w:r>
    </w:p>
    <w:p w14:paraId="46774C32" w14:textId="23EBA149" w:rsidR="00244E35" w:rsidRDefault="000D7421" w:rsidP="007E1864">
      <w:pPr>
        <w:pStyle w:val="Heading2"/>
      </w:pPr>
      <w:bookmarkStart w:id="7" w:name="_Toc219840586"/>
      <w:r w:rsidRPr="00FD1AD7">
        <w:rPr>
          <w:rFonts w:eastAsia="Times New Roman"/>
        </w:rPr>
        <w:t>1.3 Research Aim, Objectives and Research Questions</w:t>
      </w:r>
      <w:bookmarkEnd w:id="7"/>
    </w:p>
    <w:p w14:paraId="786CE9C1" w14:textId="2C2173F9" w:rsidR="00B06745" w:rsidRPr="00B06745" w:rsidRDefault="00B06745" w:rsidP="006218BF">
      <w:pPr>
        <w:pStyle w:val="Heading3"/>
        <w:rPr>
          <w:rFonts w:ascii="Times New Roman" w:hAnsi="Times New Roman"/>
          <w:sz w:val="24"/>
          <w:lang w:eastAsia="en-US"/>
        </w:rPr>
      </w:pPr>
      <w:bookmarkStart w:id="8" w:name="_Toc219840587"/>
      <w:r>
        <w:t>1.3.1 Research Aim</w:t>
      </w:r>
      <w:bookmarkEnd w:id="8"/>
      <w:r>
        <w:t xml:space="preserve"> </w:t>
      </w:r>
    </w:p>
    <w:p w14:paraId="2BE216FB" w14:textId="77777777" w:rsidR="00B06745" w:rsidRPr="002D336C" w:rsidRDefault="00B06745" w:rsidP="00F67C81">
      <w:pPr>
        <w:pStyle w:val="ListParagraph"/>
        <w:numPr>
          <w:ilvl w:val="0"/>
          <w:numId w:val="1"/>
        </w:numPr>
        <w:spacing w:before="0" w:after="160"/>
        <w:rPr>
          <w:rFonts w:ascii="Times New Roman" w:hAnsi="Times New Roman"/>
        </w:rPr>
      </w:pPr>
      <w:r>
        <w:t>To examine how HRM practices and labour regulation shape productivity, quality, retention/turnover, compliance, and worker wellbeing in Bangladesh’s ready-made garments (RMG) sector.</w:t>
      </w:r>
    </w:p>
    <w:p w14:paraId="6CC7E7C8" w14:textId="42A03A5A" w:rsidR="00B06745" w:rsidRPr="00B06745" w:rsidRDefault="00B06745" w:rsidP="006218BF">
      <w:pPr>
        <w:pStyle w:val="Heading3"/>
        <w:rPr>
          <w:rFonts w:eastAsia="Times New Roman"/>
          <w:szCs w:val="22"/>
        </w:rPr>
      </w:pPr>
      <w:bookmarkStart w:id="9" w:name="_Toc219840588"/>
      <w:r w:rsidRPr="00B06745">
        <w:rPr>
          <w:rFonts w:eastAsia="Times New Roman"/>
        </w:rPr>
        <w:t>1.3.2 Research Objectives</w:t>
      </w:r>
      <w:bookmarkEnd w:id="9"/>
    </w:p>
    <w:p w14:paraId="421C00DF" w14:textId="77777777" w:rsidR="00B06745" w:rsidRPr="002D336C" w:rsidRDefault="00B06745" w:rsidP="00F67C81">
      <w:pPr>
        <w:pStyle w:val="ListParagraph"/>
        <w:numPr>
          <w:ilvl w:val="0"/>
          <w:numId w:val="1"/>
        </w:numPr>
        <w:spacing w:before="0" w:after="160"/>
        <w:rPr>
          <w:rFonts w:ascii="Times New Roman" w:hAnsi="Times New Roman"/>
        </w:rPr>
      </w:pPr>
      <w:r>
        <w:t>To map the prevalence and implementation of core HRM practices (training, appraisal, pay/reward, employee voice, OSH, working time).</w:t>
      </w:r>
    </w:p>
    <w:p w14:paraId="475A375D" w14:textId="77777777" w:rsidR="00B06745" w:rsidRDefault="00B06745" w:rsidP="00F67C81">
      <w:pPr>
        <w:pStyle w:val="ListParagraph"/>
        <w:numPr>
          <w:ilvl w:val="0"/>
          <w:numId w:val="1"/>
        </w:numPr>
        <w:spacing w:before="0" w:after="160"/>
      </w:pPr>
      <w:r>
        <w:t>To evaluate how specific HRM practices are associated with outcomes (productivity, quality, retention/turnover, compliance, wellbeing) and through which mechanisms.</w:t>
      </w:r>
    </w:p>
    <w:p w14:paraId="6B0AC825" w14:textId="77777777" w:rsidR="00B06745" w:rsidRDefault="00B06745" w:rsidP="00F67C81">
      <w:pPr>
        <w:pStyle w:val="ListParagraph"/>
        <w:numPr>
          <w:ilvl w:val="0"/>
          <w:numId w:val="1"/>
        </w:numPr>
        <w:spacing w:before="0" w:after="160"/>
      </w:pPr>
      <w:r>
        <w:lastRenderedPageBreak/>
        <w:t>To analyse how labour regulation and buyer-driven compliance regimes enable or constrain consistent HRM adoption.</w:t>
      </w:r>
    </w:p>
    <w:p w14:paraId="17AD19B9" w14:textId="77777777" w:rsidR="00B06745" w:rsidRDefault="00B06745" w:rsidP="00F67C81">
      <w:pPr>
        <w:pStyle w:val="ListParagraph"/>
        <w:numPr>
          <w:ilvl w:val="0"/>
          <w:numId w:val="1"/>
        </w:numPr>
        <w:spacing w:before="0" w:after="160"/>
      </w:pPr>
      <w:r>
        <w:t>To generate actionable recommendations for managers and policymakers.</w:t>
      </w:r>
    </w:p>
    <w:p w14:paraId="26084D18" w14:textId="77777777" w:rsidR="00B06745" w:rsidRPr="00B06745" w:rsidRDefault="00B06745" w:rsidP="006218BF">
      <w:pPr>
        <w:pStyle w:val="Heading3"/>
        <w:rPr>
          <w:rFonts w:eastAsia="Times New Roman"/>
        </w:rPr>
      </w:pPr>
      <w:bookmarkStart w:id="10" w:name="_Toc219840589"/>
      <w:r w:rsidRPr="00B06745">
        <w:rPr>
          <w:rFonts w:eastAsia="Times New Roman"/>
        </w:rPr>
        <w:t>1.3.3 Research Questions</w:t>
      </w:r>
      <w:bookmarkEnd w:id="10"/>
    </w:p>
    <w:p w14:paraId="01E5AC21" w14:textId="77777777" w:rsidR="00B06745" w:rsidRPr="002D336C" w:rsidRDefault="00B06745" w:rsidP="00F67C81">
      <w:pPr>
        <w:pStyle w:val="ListParagraph"/>
        <w:numPr>
          <w:ilvl w:val="0"/>
          <w:numId w:val="2"/>
        </w:numPr>
        <w:spacing w:before="0" w:after="160"/>
        <w:rPr>
          <w:rFonts w:ascii="Times New Roman" w:hAnsi="Times New Roman"/>
        </w:rPr>
      </w:pPr>
      <w:r>
        <w:rPr>
          <w:rStyle w:val="Strong"/>
        </w:rPr>
        <w:t>RQ1:</w:t>
      </w:r>
      <w:r>
        <w:t xml:space="preserve"> Which HRM practices are most prevalent in Bangladesh’s RMG sector, and how are they implemented at factory level?</w:t>
      </w:r>
    </w:p>
    <w:p w14:paraId="6309298E" w14:textId="77777777" w:rsidR="00B06745" w:rsidRDefault="00B06745" w:rsidP="00F67C81">
      <w:pPr>
        <w:pStyle w:val="ListParagraph"/>
        <w:numPr>
          <w:ilvl w:val="0"/>
          <w:numId w:val="2"/>
        </w:numPr>
        <w:spacing w:before="0" w:after="160"/>
      </w:pPr>
      <w:r>
        <w:rPr>
          <w:rStyle w:val="Strong"/>
        </w:rPr>
        <w:t>RQ2:</w:t>
      </w:r>
      <w:r>
        <w:t xml:space="preserve"> What outcomes are associated with these HRM practices, and through which mechanisms (e.g., engagement, voice, safety climate)?</w:t>
      </w:r>
    </w:p>
    <w:p w14:paraId="718C15EF" w14:textId="77777777" w:rsidR="00B06745" w:rsidRDefault="00B06745" w:rsidP="00F67C81">
      <w:pPr>
        <w:pStyle w:val="ListParagraph"/>
        <w:numPr>
          <w:ilvl w:val="0"/>
          <w:numId w:val="2"/>
        </w:numPr>
        <w:spacing w:before="0" w:after="160"/>
      </w:pPr>
      <w:r>
        <w:rPr>
          <w:rStyle w:val="Strong"/>
        </w:rPr>
        <w:t>RQ3:</w:t>
      </w:r>
      <w:r>
        <w:t xml:space="preserve"> How do labour regulations, codes, and enforcement shape the adoption, depth, and consistency of HRM practices across factories?</w:t>
      </w:r>
    </w:p>
    <w:p w14:paraId="0D84C257" w14:textId="5C46A32D" w:rsidR="00244E35" w:rsidRDefault="00B06745" w:rsidP="00F67C81">
      <w:pPr>
        <w:pStyle w:val="ListParagraph"/>
        <w:numPr>
          <w:ilvl w:val="0"/>
          <w:numId w:val="2"/>
        </w:numPr>
        <w:spacing w:before="0" w:after="160"/>
      </w:pPr>
      <w:r>
        <w:rPr>
          <w:rStyle w:val="Strong"/>
        </w:rPr>
        <w:t>RQ4:</w:t>
      </w:r>
      <w:r>
        <w:t xml:space="preserve"> What management and policy actions are most feasible for strengthening HRM consistency and outcomes?</w:t>
      </w:r>
    </w:p>
    <w:p w14:paraId="2EE4EE8C" w14:textId="77777777" w:rsidR="007E1864" w:rsidRDefault="007E1864" w:rsidP="007E1864">
      <w:pPr>
        <w:rPr>
          <w:b/>
          <w:lang w:eastAsia="en-US"/>
        </w:rPr>
      </w:pPr>
      <w:r w:rsidRPr="007E1864">
        <w:rPr>
          <w:lang w:eastAsia="en-US"/>
        </w:rPr>
        <w:t>With the combination of the aim, objectives and research questions, it constitutes a consistent structure of the central issue to be resolved in this dissertation. The aim is operationalised by four interconnected objectives that target the mapping of the current HRM practice, assessment of its consequences and mechanisms, the role of labour regulations and buyer-induced compliance regimes and provision of recommendations that can be implemented by managers and policymakers, through the pursuit of the following objectives: How HRM practices and labour regulation influence productivity, quality, retention/ turnover, compliance and worker wellbeing in the RMG sector, Bangladesh. These objectives are reflected in the four research questions; RQ1 addresses the prevalence and implementation of the core HRM practices at the factory level, RQ2 the outcomes and mediating mechanisms that accompany the practices, RQ3 the role of labour regulations, codes and enforcement in relation to the adoption and consistency of the practices and finally RQ4 the feasibility of managerial and policy action. Together, they offer a systematic way of inquiry into the disproportionate HRM terrain in the RMG industry in Bangladesh.</w:t>
      </w:r>
    </w:p>
    <w:p w14:paraId="29C07B3D" w14:textId="49647B8F" w:rsidR="00BE4D37" w:rsidRDefault="00BE4D37" w:rsidP="00BE4D37">
      <w:pPr>
        <w:pStyle w:val="Heading2"/>
        <w:rPr>
          <w:rFonts w:ascii="Times New Roman" w:hAnsi="Times New Roman"/>
          <w:sz w:val="27"/>
          <w:lang w:eastAsia="en-US"/>
        </w:rPr>
      </w:pPr>
      <w:bookmarkStart w:id="11" w:name="_Toc219840590"/>
      <w:r>
        <w:t>1.4 Rationale of the Study</w:t>
      </w:r>
      <w:bookmarkEnd w:id="11"/>
      <w:r>
        <w:t xml:space="preserve"> </w:t>
      </w:r>
    </w:p>
    <w:p w14:paraId="0A8D3324" w14:textId="302449D3" w:rsidR="00F00865" w:rsidRPr="00F00865" w:rsidRDefault="00F00865" w:rsidP="00F00865">
      <w:r w:rsidRPr="00F00865">
        <w:t xml:space="preserve">The research is scholarly justified since it is placing the academic perspectives like the resource-based view (RBV), AMO/HPWS and Social Exchange Theory into a buyer-controlled, developing-country manufacturing environment, where the global brands, </w:t>
      </w:r>
      <w:r w:rsidRPr="00F00865">
        <w:lastRenderedPageBreak/>
        <w:t>local regulation and limited HR competencies intertwine. The recent research on the green human resource management (GHRM) in the RMG sector of Bangladesh indicates that an HR system is no longer supposed to achieve productivity, but environmental and social sustainability, although the high managerial turnover is preventing such systems to do so, and such systems receive inadequate training and uneven internal commitment (Azad et al., 2022). This is the reason why a context-sensitive theorisation, which connects HRM bundles with various dimensions of performance and compliance instead of considering practices individually, is needed.</w:t>
      </w:r>
    </w:p>
    <w:p w14:paraId="142A2217" w14:textId="77777777" w:rsidR="00F00865" w:rsidRDefault="00F00865" w:rsidP="00F00865">
      <w:pPr>
        <w:rPr>
          <w:b/>
        </w:rPr>
      </w:pPr>
      <w:r w:rsidRPr="00F00865">
        <w:t>In practice, the dissertation answers definite pleas of evidence-based advice to factory managers, industrial associations, regulators and purchasers. Recent lack of empirical studies has confirmed that coherent HRM practices, such as recruitment, training, performance management and equitable rewards, are influencing employee performance in the RMG sector of Bangladesh, but indicates inconsistency in the design and implementation of these practices by firms (Arifuzzaman et al., 2023). Making maps of what is used, what works and why of HRM bundles and regulatory conditions is thus opportune, as well as requisite to enhance more productive, compliant and worker-centred upgrading of the industry.</w:t>
      </w:r>
    </w:p>
    <w:p w14:paraId="73CA9467" w14:textId="20BD2B12" w:rsidR="00D871AA" w:rsidRDefault="00D871AA" w:rsidP="00F00865">
      <w:pPr>
        <w:pStyle w:val="Heading2"/>
        <w:rPr>
          <w:rFonts w:ascii="Times New Roman" w:hAnsi="Times New Roman"/>
          <w:sz w:val="27"/>
          <w:lang w:eastAsia="en-US"/>
        </w:rPr>
      </w:pPr>
      <w:bookmarkStart w:id="12" w:name="_Toc219840591"/>
      <w:r>
        <w:t>1.5 Scope and Delimitations of the Study</w:t>
      </w:r>
      <w:bookmarkEnd w:id="12"/>
      <w:r>
        <w:t xml:space="preserve"> </w:t>
      </w:r>
    </w:p>
    <w:p w14:paraId="2CCCB0DC" w14:textId="588F2BEE" w:rsidR="006A6AC4" w:rsidRPr="006A6AC4" w:rsidRDefault="006A6AC4" w:rsidP="006A6AC4">
      <w:r w:rsidRPr="006A6AC4">
        <w:t>The case in this dissertation is the export-oriented ready-made garments (RMG) factories in Bangladesh, where the buyer governance and international audit pressure are the strongest and the health, safety and wellbeing of workers are questioned (Kabir et al., 2022). It only analyzes major areas of HRM practices such as training, performance appraisal, pay/reward systems, employee voice mechanisms, occupational safety and health (OSH) and working time arrangements and the perceived impacts on productivity, product quality, retention/turnover, compliance and wellbeing of workers.</w:t>
      </w:r>
    </w:p>
    <w:p w14:paraId="18957053" w14:textId="77777777" w:rsidR="006A6AC4" w:rsidRDefault="006A6AC4" w:rsidP="006A6AC4">
      <w:pPr>
        <w:rPr>
          <w:b/>
        </w:rPr>
      </w:pPr>
      <w:r w:rsidRPr="006A6AC4">
        <w:t>The study is methodologically a qualitative-dominant design, where a small sample of HRM/OSH/industrial relations managers and supervisors are used as the main sources of information and, consequently, no effort is made to statistically extrapolate the results to the whole sector (Kruger and Mitchell, 2022). Expansive financial performance modelling, cost benefit analysis of interventions and econometric estimation of productivity effects are outside the scope of this study.</w:t>
      </w:r>
    </w:p>
    <w:p w14:paraId="2E223D57" w14:textId="4995F2EE" w:rsidR="00D871AA" w:rsidRDefault="00D871AA" w:rsidP="006A6AC4">
      <w:pPr>
        <w:pStyle w:val="Heading2"/>
      </w:pPr>
      <w:bookmarkStart w:id="13" w:name="_Toc219840592"/>
      <w:r>
        <w:lastRenderedPageBreak/>
        <w:t>1.6 Theoretical Framework</w:t>
      </w:r>
      <w:bookmarkEnd w:id="13"/>
      <w:r>
        <w:t xml:space="preserve"> </w:t>
      </w:r>
    </w:p>
    <w:p w14:paraId="6B4BFF47" w14:textId="3967E512" w:rsidR="006A6AC4" w:rsidRPr="006A6AC4" w:rsidRDefault="006A6AC4" w:rsidP="006A6AC4">
      <w:r w:rsidRPr="006A6AC4">
        <w:t>The original based of the dissertation is the Resource-Based View (RBV), which initially views human capital and HRM systems as valuable, rare and hard-to-copy resources and bases its competitive advantage on creating sustainable competitive advantage upon successful configuration (Collins, 2021). In this sense, export-oriented RMG factories, which invest in systematic HRM systems, have the potential to build unique competencies in quality, reliability and compliance, which help them create long-term positions in global value chain.</w:t>
      </w:r>
    </w:p>
    <w:p w14:paraId="5D8D31DD" w14:textId="77777777" w:rsidR="006A6AC4" w:rsidRPr="006A6AC4" w:rsidRDefault="006A6AC4" w:rsidP="006A6AC4">
      <w:r w:rsidRPr="006A6AC4">
        <w:t>Second, the conceptualisers of HRM as bundles of practices, which in turn, contribute to a better performance of organisations are the Ability-Motivation-Opportunity (AMO) framework and the High-Performance Work Systems (HPWS) logic (Obaid et al., 2022). AMO underlines that individual practices are not so useful as coherent systems that coordinate training, fair appraisal, rewards and participation.</w:t>
      </w:r>
    </w:p>
    <w:p w14:paraId="10DEC8CC" w14:textId="695D1ECE" w:rsidR="006A6AC4" w:rsidRPr="006A6AC4" w:rsidRDefault="006A6AC4" w:rsidP="006A6AC4">
      <w:r w:rsidRPr="006A6AC4">
        <w:t>Third, the relationship between the perceptions of employees of HRM and their discretionary effort is based on the Social Exchange Theory (SET): in case the workers feel that HRM is fair, responsible and supportive, they do the same by becoming more identified and performing better (Vu, 2022).</w:t>
      </w:r>
    </w:p>
    <w:p w14:paraId="63D98C3B" w14:textId="77777777" w:rsidR="006A6AC4" w:rsidRDefault="006A6AC4" w:rsidP="006A6AC4">
      <w:pPr>
        <w:rPr>
          <w:b/>
        </w:rPr>
      </w:pPr>
      <w:r w:rsidRPr="006A6AC4">
        <w:t>Collectively, the authors examine the relationship between the RBV, AMO/HPWS and SET as a multi-level lens through which the HRM practices and labour-regulatory practices in the Bangladesh RMG industry determine productivity, quality, retention, compliance and wellbeing. These theoretical strands will be discussed and critically analyzed in the literature review chapter.</w:t>
      </w:r>
    </w:p>
    <w:p w14:paraId="226BAD3B" w14:textId="37CA382B" w:rsidR="00D871AA" w:rsidRDefault="00D871AA" w:rsidP="006A6AC4">
      <w:pPr>
        <w:pStyle w:val="Heading2"/>
        <w:rPr>
          <w:rFonts w:ascii="Times New Roman" w:hAnsi="Times New Roman"/>
          <w:sz w:val="27"/>
          <w:lang w:eastAsia="en-US"/>
        </w:rPr>
      </w:pPr>
      <w:bookmarkStart w:id="14" w:name="_Toc219840593"/>
      <w:r>
        <w:t>1.7 Structure of the Dissertation</w:t>
      </w:r>
      <w:bookmarkEnd w:id="14"/>
      <w:r>
        <w:t xml:space="preserve"> </w:t>
      </w:r>
    </w:p>
    <w:p w14:paraId="20AB9071" w14:textId="092EA531" w:rsidR="00714C2F" w:rsidRDefault="006A6AC4" w:rsidP="006A6AC4">
      <w:r w:rsidRPr="006A6AC4">
        <w:t>The rest of this dissertation is structured in the following way. Chapter 2 is a critical review of the available relevant literature, and the elaboration of the theoretical and conceptual framework of the study. Chapter 3 discusses and defends the research methodology and methods used. Chapter 4 documents the empirical and documentary results on the research questions. Chapter 5 explains these findings using the theoretical framework and literature on the same. The chapter 6 contains the general conclusions, the contributions and limitations of the study, and the recommendations to practice and future research.</w:t>
      </w:r>
      <w:r w:rsidR="00714C2F">
        <w:br w:type="page"/>
      </w:r>
    </w:p>
    <w:p w14:paraId="60394E83" w14:textId="77777777" w:rsidR="00714C2F" w:rsidRDefault="00714C2F" w:rsidP="00714C2F">
      <w:pPr>
        <w:pStyle w:val="Heading1"/>
        <w:rPr>
          <w:rFonts w:ascii="Times New Roman" w:hAnsi="Times New Roman"/>
          <w:sz w:val="36"/>
          <w:lang w:eastAsia="en-US"/>
        </w:rPr>
      </w:pPr>
      <w:bookmarkStart w:id="15" w:name="_Toc219840594"/>
      <w:r>
        <w:lastRenderedPageBreak/>
        <w:t>Chapter 2: Literature Review</w:t>
      </w:r>
      <w:bookmarkEnd w:id="15"/>
    </w:p>
    <w:p w14:paraId="358CFF68" w14:textId="77777777" w:rsidR="00714C2F" w:rsidRDefault="00714C2F" w:rsidP="00714C2F">
      <w:pPr>
        <w:pStyle w:val="Heading2"/>
        <w:rPr>
          <w:rFonts w:ascii="Times New Roman" w:hAnsi="Times New Roman"/>
          <w:sz w:val="27"/>
          <w:lang w:eastAsia="en-US"/>
        </w:rPr>
      </w:pPr>
      <w:bookmarkStart w:id="16" w:name="_Toc219840595"/>
      <w:r>
        <w:t>2.1 Introduction</w:t>
      </w:r>
      <w:bookmarkEnd w:id="16"/>
    </w:p>
    <w:p w14:paraId="0CCC7BD3" w14:textId="77777777" w:rsidR="001E7EC9" w:rsidRDefault="001E7EC9" w:rsidP="001E7EC9">
      <w:r w:rsidRPr="001E7EC9">
        <w:t>This chapter critically reviews the literature that is available with respect to the aim of this dissertation, which seeks to establish the association between HRM practices, labour regulation, and the main findings coupon productivity, quality, retention/turnover, compliance, and worker wellbeing in the ready-made garments sector (RMG) in Bangladesh. The literature review is structured in relation to the four research objectives and research questions (RQ1-RQ4) that the study is conducted on:</w:t>
      </w:r>
    </w:p>
    <w:p w14:paraId="6C7383CD" w14:textId="6C5ED2DE" w:rsidR="00E00474" w:rsidRPr="00E00474" w:rsidRDefault="00E00474" w:rsidP="00E00474">
      <w:pPr>
        <w:rPr>
          <w:i/>
          <w:iCs/>
        </w:rPr>
      </w:pPr>
      <w:r w:rsidRPr="00E00474">
        <w:rPr>
          <w:rStyle w:val="Strong"/>
          <w:rFonts w:eastAsiaTheme="majorEastAsia"/>
          <w:i/>
          <w:iCs/>
        </w:rPr>
        <w:t>Research Objectives:</w:t>
      </w:r>
    </w:p>
    <w:p w14:paraId="269436A7" w14:textId="77777777" w:rsidR="00E00474" w:rsidRDefault="00E00474" w:rsidP="00F67C81">
      <w:pPr>
        <w:pStyle w:val="ListParagraph"/>
        <w:numPr>
          <w:ilvl w:val="0"/>
          <w:numId w:val="7"/>
        </w:numPr>
      </w:pPr>
      <w:r>
        <w:t>To map the prevalence and implementation of core HRM practices (training, appraisal, pay/reward, employee voice, OSH, working time).</w:t>
      </w:r>
    </w:p>
    <w:p w14:paraId="1F015CCB" w14:textId="77777777" w:rsidR="00E00474" w:rsidRDefault="00E00474" w:rsidP="00F67C81">
      <w:pPr>
        <w:pStyle w:val="ListParagraph"/>
        <w:numPr>
          <w:ilvl w:val="0"/>
          <w:numId w:val="7"/>
        </w:numPr>
      </w:pPr>
      <w:r>
        <w:t>To evaluate how specific HRM practices are associated with outcomes (productivity, quality, retention/turnover, compliance, wellbeing) and through which mechanisms.</w:t>
      </w:r>
    </w:p>
    <w:p w14:paraId="12518D19" w14:textId="77777777" w:rsidR="00E00474" w:rsidRDefault="00E00474" w:rsidP="00F67C81">
      <w:pPr>
        <w:pStyle w:val="ListParagraph"/>
        <w:numPr>
          <w:ilvl w:val="0"/>
          <w:numId w:val="7"/>
        </w:numPr>
      </w:pPr>
      <w:r>
        <w:t>To analyse how labour regulation and buyer-driven compliance regimes enable or constrain consistent HRM adoption.</w:t>
      </w:r>
    </w:p>
    <w:p w14:paraId="5D9EB825" w14:textId="77777777" w:rsidR="00E00474" w:rsidRDefault="00E00474" w:rsidP="00F67C81">
      <w:pPr>
        <w:pStyle w:val="ListParagraph"/>
        <w:numPr>
          <w:ilvl w:val="0"/>
          <w:numId w:val="7"/>
        </w:numPr>
      </w:pPr>
      <w:r>
        <w:t>To generate actionable recommendations for managers and policymakers.</w:t>
      </w:r>
    </w:p>
    <w:p w14:paraId="2D0B48E5" w14:textId="77777777" w:rsidR="00E00474" w:rsidRPr="00E00474" w:rsidRDefault="00E00474" w:rsidP="00E00474">
      <w:pPr>
        <w:rPr>
          <w:i/>
          <w:iCs/>
        </w:rPr>
      </w:pPr>
      <w:r w:rsidRPr="00E00474">
        <w:rPr>
          <w:rStyle w:val="Strong"/>
          <w:rFonts w:eastAsiaTheme="majorEastAsia"/>
          <w:i/>
          <w:iCs/>
        </w:rPr>
        <w:t>Research Questions:</w:t>
      </w:r>
    </w:p>
    <w:p w14:paraId="24F850C9" w14:textId="77777777" w:rsidR="00E00474" w:rsidRDefault="00E00474" w:rsidP="00F67C81">
      <w:pPr>
        <w:pStyle w:val="ListParagraph"/>
        <w:numPr>
          <w:ilvl w:val="0"/>
          <w:numId w:val="6"/>
        </w:numPr>
      </w:pPr>
      <w:r w:rsidRPr="00E00474">
        <w:rPr>
          <w:rStyle w:val="Strong"/>
          <w:rFonts w:eastAsiaTheme="majorEastAsia"/>
        </w:rPr>
        <w:t>RQ1:</w:t>
      </w:r>
      <w:r>
        <w:t xml:space="preserve"> Which HRM practices are most prevalent in Bangladesh’s RMG sector, and how are they implemented at the factory level?</w:t>
      </w:r>
    </w:p>
    <w:p w14:paraId="653FEF75" w14:textId="77777777" w:rsidR="00E00474" w:rsidRDefault="00E00474" w:rsidP="00F67C81">
      <w:pPr>
        <w:pStyle w:val="ListParagraph"/>
        <w:numPr>
          <w:ilvl w:val="0"/>
          <w:numId w:val="6"/>
        </w:numPr>
      </w:pPr>
      <w:r w:rsidRPr="00E00474">
        <w:rPr>
          <w:rStyle w:val="Strong"/>
          <w:rFonts w:eastAsiaTheme="majorEastAsia"/>
        </w:rPr>
        <w:t>RQ2:</w:t>
      </w:r>
      <w:r>
        <w:t xml:space="preserve"> What outcomes are associated with these HRM practices, and through which mechanisms (e.g., engagement, voice, safety climate)?</w:t>
      </w:r>
    </w:p>
    <w:p w14:paraId="60D23D6F" w14:textId="77777777" w:rsidR="00E00474" w:rsidRDefault="00E00474" w:rsidP="00F67C81">
      <w:pPr>
        <w:pStyle w:val="ListParagraph"/>
        <w:numPr>
          <w:ilvl w:val="0"/>
          <w:numId w:val="6"/>
        </w:numPr>
      </w:pPr>
      <w:r w:rsidRPr="00E00474">
        <w:rPr>
          <w:rStyle w:val="Strong"/>
          <w:rFonts w:eastAsiaTheme="majorEastAsia"/>
        </w:rPr>
        <w:t>RQ3:</w:t>
      </w:r>
      <w:r>
        <w:t xml:space="preserve"> How do labour regulations, codes, and enforcement shape the adoption, depth, and consistency of HRM practices across factories?</w:t>
      </w:r>
    </w:p>
    <w:p w14:paraId="7C8BB4AC" w14:textId="77777777" w:rsidR="00E00474" w:rsidRDefault="00E00474" w:rsidP="00F67C81">
      <w:pPr>
        <w:pStyle w:val="ListParagraph"/>
        <w:numPr>
          <w:ilvl w:val="0"/>
          <w:numId w:val="6"/>
        </w:numPr>
      </w:pPr>
      <w:r w:rsidRPr="00E00474">
        <w:rPr>
          <w:rStyle w:val="Strong"/>
          <w:rFonts w:eastAsiaTheme="majorEastAsia"/>
        </w:rPr>
        <w:t>RQ4:</w:t>
      </w:r>
      <w:r>
        <w:t xml:space="preserve"> What management and policy actions are most feasible for strengthening HRM consistency and outcomes?</w:t>
      </w:r>
    </w:p>
    <w:p w14:paraId="3FAE492A" w14:textId="77777777" w:rsidR="001E7EC9" w:rsidRDefault="001E7EC9" w:rsidP="001E7EC9">
      <w:pPr>
        <w:rPr>
          <w:b/>
        </w:rPr>
      </w:pPr>
      <w:r w:rsidRPr="001E7EC9">
        <w:t xml:space="preserve">The literature review will describe the major theories, generalise the results on the links between HRM practices and results in the whole world and Bangladesh to find the gaps that warrant the investigation. The chapter is organised into the following </w:t>
      </w:r>
      <w:r w:rsidRPr="001E7EC9">
        <w:lastRenderedPageBreak/>
        <w:t>elements: theoretical backgrounds, evidence across the globe, evidence in Bangladesh RMG, legal and policy framework, and a conclusion of findings, conceptual framework and learned estimation all shown according to the research questions.</w:t>
      </w:r>
    </w:p>
    <w:p w14:paraId="53645CBA" w14:textId="6EA15E5F" w:rsidR="00C44699" w:rsidRDefault="00C44699" w:rsidP="00C44699">
      <w:pPr>
        <w:pStyle w:val="Heading2"/>
        <w:rPr>
          <w:rFonts w:ascii="Times New Roman" w:hAnsi="Times New Roman"/>
          <w:sz w:val="27"/>
          <w:lang w:eastAsia="en-US"/>
        </w:rPr>
      </w:pPr>
      <w:bookmarkStart w:id="17" w:name="_Toc219840596"/>
      <w:r>
        <w:t>2.2 Theoretical Foundations of HRM and Performance</w:t>
      </w:r>
      <w:bookmarkEnd w:id="17"/>
    </w:p>
    <w:p w14:paraId="4C463BBD" w14:textId="77777777" w:rsidR="00C44699" w:rsidRDefault="00C44699" w:rsidP="006218BF">
      <w:pPr>
        <w:pStyle w:val="Heading3"/>
      </w:pPr>
      <w:bookmarkStart w:id="18" w:name="_Toc219840597"/>
      <w:r>
        <w:t>2.2.1 Resource-Based View (RBV) and Strategic Human Capital</w:t>
      </w:r>
      <w:bookmarkEnd w:id="18"/>
    </w:p>
    <w:p w14:paraId="6DB2650D" w14:textId="77777777" w:rsidR="00F45CD6" w:rsidRPr="00F45CD6" w:rsidRDefault="00F45CD6" w:rsidP="00F45CD6">
      <w:r w:rsidRPr="00F45CD6">
        <w:t>Resource-Based View of competitive advantage describes competitive advantage as the result of resources of value that are rare, inimitable and embedded into organisational routines, which places human capital and HRM systems at the heart of strategic assets of the organisation. Mathews (2019) reconfigures RBV as a human resource based perspective, in which skills, know how and HR routines provide lasting advantage when they are hard to copy and enabled by the right organisational structures. Gerhart and Feng (2021) amplify this by highlighting that, human capital is only strategically significant when it has been bundled into coherent HR systems in line with the overall business model. Going the extra mile, Apascaritei and Elvora (2022) combine RBV and dynamic capabilities, revealing that HRM can bring an advantage not only by skill accumulation, but also by reconfiguring capabilities in reaction to shocks, regulatory developments and buyer demand shifts.</w:t>
      </w:r>
    </w:p>
    <w:p w14:paraId="4265766A" w14:textId="0E938CB3" w:rsidR="00F45CD6" w:rsidRPr="00F45CD6" w:rsidRDefault="00F45CD6" w:rsidP="00F45CD6">
      <w:r w:rsidRPr="00F45CD6">
        <w:t>RBV is commonly applied in the explanation of the relationship between HR capabilities and quality and compliance in labour-intensive export industries, including garments and textiles. As demonstrated by Aktar and Islam (2019), green HRM practices in the RMG sector in Bangladesh, specifically training, performance management and rewards corresponding to the environment, produce distinct competency bundles that distinguish the factories and satisfy the expectations of buyers. The results of Uddin et al. (2023) prove that structured recruitment, training and performance management enhance the engagement of employees, as well as contribute to sustainable performance when these practices are combined with environmental management systems. Additional research by Alam et al. (2024) emphasizes that the competency on workforce development and HR planning is included in a wider resource portfolio that defines the competitiveness of the textile export sector.</w:t>
      </w:r>
    </w:p>
    <w:p w14:paraId="002C358B" w14:textId="77777777" w:rsidR="00F45CD6" w:rsidRDefault="00F45CD6" w:rsidP="00F45CD6">
      <w:pPr>
        <w:rPr>
          <w:b/>
        </w:rPr>
      </w:pPr>
      <w:r w:rsidRPr="00F45CD6">
        <w:lastRenderedPageBreak/>
        <w:t>RBV is limited, although it is useful. Apascaritei and Elvora (2022) believe that RBV tends to be overfirm-focused and is too fixed to consider how labour laws, audit processes and power imbalance limit the discretion of managers. The studies conducted in the RMG sector of Bangladesh (such as the conclusions of Aktar and Islam, 2019) also indicate that institutional forces, safety measures and wage settlements are the main factors that influence HR capabilities. This subsequently means that even though RBV provides an excellent strategic justification of HRM investment, it will have to be complemented by frameworks that can explain the content of HRM, the reactions, and control limitations of employees.</w:t>
      </w:r>
    </w:p>
    <w:p w14:paraId="4E0FDB9D" w14:textId="4D6393DC" w:rsidR="00C44699" w:rsidRDefault="00C44699" w:rsidP="00F45CD6">
      <w:pPr>
        <w:pStyle w:val="Heading3"/>
      </w:pPr>
      <w:bookmarkStart w:id="19" w:name="_Toc219840598"/>
      <w:r>
        <w:t>2.2.2 Ability–Motivation–Opportunity (AMO) and High-Performance Work Systems (HPWS)</w:t>
      </w:r>
      <w:bookmarkEnd w:id="19"/>
    </w:p>
    <w:p w14:paraId="5EA4FEC1" w14:textId="2834D389" w:rsidR="00B04D84" w:rsidRPr="00B04D84" w:rsidRDefault="00B04D84" w:rsidP="00B04D84">
      <w:r w:rsidRPr="00B04D84">
        <w:t>The Ability-Motivation-Opportunity paradigm states that the employees will be able to deliver when the HRM systems will empower their abilities to develop training and improve motivation by providing fair rewards and offer participation and voice opportunities. Ujma and Ingram (2019) prove the effect of bundles of practices that are oriented on AMO, which can enhance organisational commitment proving that the structure of practices is more important than any intervention. The additional evidence lies in the studies by Dastmalchian et al. (2020), who cross-country study indicates that high-performance work systems that include selection, training, appraisal, participation and rewards are linked with greater productivity and quality, though this aligns with the synergistic approach to HRM bundles proposed by AMO. Mahdy and Alhadi (2021) also discover that the AMO-consistent systems of service firms in the Middle East contribute to innovation and enhance the performance of service, which proves the applicability of the framework in non-Western settings.</w:t>
      </w:r>
    </w:p>
    <w:p w14:paraId="4F00920D" w14:textId="2FBB44BF" w:rsidR="00B04D84" w:rsidRPr="00B04D84" w:rsidRDefault="00B04D84" w:rsidP="00B04D84">
      <w:r w:rsidRPr="00B04D84">
        <w:t xml:space="preserve">The recent reviews point out the strengths and gaps. Bos-Nehles et al. (2023) observe that this has made AMO a mainstream concept in HRM research with an explanation of how HR practices determine the outcome based on skills, motivation and opportunity processes, although they warn that conceptual vagueness and inconsistent measures have been a problem. The use of AMO-aligned systems in emerging economies is on the increase: Hoai et al. (2024) report that the system lowers burnouts and increases project success among Vietnamese project-based companies, whereas Wang and Jiang (2024) establish that the system enhances the </w:t>
      </w:r>
      <w:r w:rsidRPr="00B04D84">
        <w:lastRenderedPageBreak/>
        <w:t>quality of services provided and promotes the sustainability aspect of development in hospitality organizations.</w:t>
      </w:r>
    </w:p>
    <w:p w14:paraId="421CCE58" w14:textId="77777777" w:rsidR="00B04D84" w:rsidRDefault="00B04D84" w:rsidP="00B04D84">
      <w:pPr>
        <w:rPr>
          <w:b/>
          <w:i/>
          <w:iCs/>
        </w:rPr>
      </w:pPr>
      <w:r w:rsidRPr="00B04D84">
        <w:t>There is a stream of research that is rather critical and cautious about the tensions. Hauff et al. (2022) demonstrate that high-performance practices have the potential to increase engagement but can lead to a decrease in wellbeing in the absence of supportive leadership. Similar results suggest that workers perceive these systems as empowering or pressurising depending on such contextual factors as leadership style and workload (Salin et al, 2023). Within the context of the RMG industry in Bangladesh, Uddin et al. (2023) provide evidence of strategic HR practices that focus on training, participation and performance management increase engagement, which is an indicator of AMO mechanisms, but it is important to consider productivity-wellbeing, safety and voice balance.</w:t>
      </w:r>
    </w:p>
    <w:p w14:paraId="6A560DC7" w14:textId="285A06FC" w:rsidR="00722BC1" w:rsidRDefault="00722BC1" w:rsidP="000364CA">
      <w:pPr>
        <w:pStyle w:val="Caption"/>
      </w:pPr>
      <w:bookmarkStart w:id="20" w:name="_Toc219573162"/>
      <w:r>
        <w:t xml:space="preserve">Table </w:t>
      </w:r>
      <w:r>
        <w:fldChar w:fldCharType="begin"/>
      </w:r>
      <w:r>
        <w:instrText xml:space="preserve"> SEQ Table \* ARABIC </w:instrText>
      </w:r>
      <w:r>
        <w:fldChar w:fldCharType="separate"/>
      </w:r>
      <w:r w:rsidR="00FC298B">
        <w:t>1</w:t>
      </w:r>
      <w:r>
        <w:fldChar w:fldCharType="end"/>
      </w:r>
      <w:r>
        <w:t xml:space="preserve">: </w:t>
      </w:r>
      <w:r w:rsidRPr="003034EE">
        <w:t>Summary of core theoretical lenses</w:t>
      </w:r>
      <w:bookmarkEnd w:id="20"/>
    </w:p>
    <w:tbl>
      <w:tblPr>
        <w:tblStyle w:val="GridTable6Colorful"/>
        <w:tblW w:w="0" w:type="auto"/>
        <w:tblLook w:val="04A0" w:firstRow="1" w:lastRow="0" w:firstColumn="1" w:lastColumn="0" w:noHBand="0" w:noVBand="1"/>
      </w:tblPr>
      <w:tblGrid>
        <w:gridCol w:w="1653"/>
        <w:gridCol w:w="2206"/>
        <w:gridCol w:w="2499"/>
        <w:gridCol w:w="2658"/>
      </w:tblGrid>
      <w:tr w:rsidR="00722BC1" w:rsidRPr="00722BC1" w14:paraId="73C92B99" w14:textId="77777777" w:rsidTr="00722B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30ACFA" w14:textId="77777777" w:rsidR="00722BC1" w:rsidRPr="00722BC1" w:rsidRDefault="00722BC1" w:rsidP="00722BC1">
            <w:pPr>
              <w:rPr>
                <w:lang w:val="en-US" w:eastAsia="en-US"/>
              </w:rPr>
            </w:pPr>
            <w:r w:rsidRPr="00722BC1">
              <w:rPr>
                <w:lang w:val="en-US" w:eastAsia="en-US"/>
              </w:rPr>
              <w:t>Theory</w:t>
            </w:r>
          </w:p>
        </w:tc>
        <w:tc>
          <w:tcPr>
            <w:tcW w:w="0" w:type="auto"/>
            <w:hideMark/>
          </w:tcPr>
          <w:p w14:paraId="6E68B25B" w14:textId="77777777" w:rsidR="00722BC1" w:rsidRPr="00722BC1" w:rsidRDefault="00722BC1" w:rsidP="00722BC1">
            <w:pPr>
              <w:cnfStyle w:val="100000000000" w:firstRow="1" w:lastRow="0" w:firstColumn="0" w:lastColumn="0" w:oddVBand="0" w:evenVBand="0" w:oddHBand="0" w:evenHBand="0" w:firstRowFirstColumn="0" w:firstRowLastColumn="0" w:lastRowFirstColumn="0" w:lastRowLastColumn="0"/>
              <w:rPr>
                <w:lang w:val="en-US" w:eastAsia="en-US"/>
              </w:rPr>
            </w:pPr>
            <w:r w:rsidRPr="00722BC1">
              <w:rPr>
                <w:lang w:val="en-US" w:eastAsia="en-US"/>
              </w:rPr>
              <w:t>Key concepts (short)</w:t>
            </w:r>
          </w:p>
        </w:tc>
        <w:tc>
          <w:tcPr>
            <w:tcW w:w="0" w:type="auto"/>
            <w:hideMark/>
          </w:tcPr>
          <w:p w14:paraId="418F4E76" w14:textId="77777777" w:rsidR="00722BC1" w:rsidRPr="00722BC1" w:rsidRDefault="00722BC1" w:rsidP="00722BC1">
            <w:pPr>
              <w:cnfStyle w:val="100000000000" w:firstRow="1" w:lastRow="0" w:firstColumn="0" w:lastColumn="0" w:oddVBand="0" w:evenVBand="0" w:oddHBand="0" w:evenHBand="0" w:firstRowFirstColumn="0" w:firstRowLastColumn="0" w:lastRowFirstColumn="0" w:lastRowLastColumn="0"/>
              <w:rPr>
                <w:lang w:val="en-US" w:eastAsia="en-US"/>
              </w:rPr>
            </w:pPr>
            <w:r w:rsidRPr="00722BC1">
              <w:rPr>
                <w:lang w:val="en-US" w:eastAsia="en-US"/>
              </w:rPr>
              <w:t>Relevance to HRM in RMG</w:t>
            </w:r>
          </w:p>
        </w:tc>
        <w:tc>
          <w:tcPr>
            <w:tcW w:w="0" w:type="auto"/>
            <w:hideMark/>
          </w:tcPr>
          <w:p w14:paraId="31C1D305" w14:textId="77777777" w:rsidR="00722BC1" w:rsidRPr="00722BC1" w:rsidRDefault="00722BC1" w:rsidP="00722BC1">
            <w:pPr>
              <w:cnfStyle w:val="100000000000" w:firstRow="1" w:lastRow="0" w:firstColumn="0" w:lastColumn="0" w:oddVBand="0" w:evenVBand="0" w:oddHBand="0" w:evenHBand="0" w:firstRowFirstColumn="0" w:firstRowLastColumn="0" w:lastRowFirstColumn="0" w:lastRowLastColumn="0"/>
              <w:rPr>
                <w:lang w:val="en-US" w:eastAsia="en-US"/>
              </w:rPr>
            </w:pPr>
            <w:r w:rsidRPr="00722BC1">
              <w:rPr>
                <w:lang w:val="en-US" w:eastAsia="en-US"/>
              </w:rPr>
              <w:t>Limitations in this context</w:t>
            </w:r>
          </w:p>
        </w:tc>
      </w:tr>
      <w:tr w:rsidR="00722BC1" w:rsidRPr="00722BC1" w14:paraId="7F651006" w14:textId="77777777" w:rsidTr="00722B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9A830C" w14:textId="77777777" w:rsidR="00722BC1" w:rsidRPr="00722BC1" w:rsidRDefault="00722BC1" w:rsidP="00722BC1">
            <w:pPr>
              <w:rPr>
                <w:lang w:val="en-US" w:eastAsia="en-US"/>
              </w:rPr>
            </w:pPr>
            <w:r w:rsidRPr="00722BC1">
              <w:rPr>
                <w:lang w:val="en-US" w:eastAsia="en-US"/>
              </w:rPr>
              <w:t>Resource-Based View (RBV)</w:t>
            </w:r>
          </w:p>
        </w:tc>
        <w:tc>
          <w:tcPr>
            <w:tcW w:w="0" w:type="auto"/>
            <w:hideMark/>
          </w:tcPr>
          <w:p w14:paraId="4DA21D94" w14:textId="77777777" w:rsidR="00722BC1" w:rsidRPr="00722BC1" w:rsidRDefault="00722BC1" w:rsidP="00722BC1">
            <w:pPr>
              <w:cnfStyle w:val="000000100000" w:firstRow="0" w:lastRow="0" w:firstColumn="0" w:lastColumn="0" w:oddVBand="0" w:evenVBand="0" w:oddHBand="1" w:evenHBand="0" w:firstRowFirstColumn="0" w:firstRowLastColumn="0" w:lastRowFirstColumn="0" w:lastRowLastColumn="0"/>
              <w:rPr>
                <w:lang w:val="en-US" w:eastAsia="en-US"/>
              </w:rPr>
            </w:pPr>
            <w:r w:rsidRPr="00722BC1">
              <w:rPr>
                <w:lang w:val="en-US" w:eastAsia="en-US"/>
              </w:rPr>
              <w:t>VRIO resources; human capital as strategic asset</w:t>
            </w:r>
          </w:p>
        </w:tc>
        <w:tc>
          <w:tcPr>
            <w:tcW w:w="0" w:type="auto"/>
            <w:hideMark/>
          </w:tcPr>
          <w:p w14:paraId="5F5595C6" w14:textId="77777777" w:rsidR="00722BC1" w:rsidRPr="00722BC1" w:rsidRDefault="00722BC1" w:rsidP="00722BC1">
            <w:pPr>
              <w:cnfStyle w:val="000000100000" w:firstRow="0" w:lastRow="0" w:firstColumn="0" w:lastColumn="0" w:oddVBand="0" w:evenVBand="0" w:oddHBand="1" w:evenHBand="0" w:firstRowFirstColumn="0" w:firstRowLastColumn="0" w:lastRowFirstColumn="0" w:lastRowLastColumn="0"/>
              <w:rPr>
                <w:lang w:val="en-US" w:eastAsia="en-US"/>
              </w:rPr>
            </w:pPr>
            <w:r w:rsidRPr="00722BC1">
              <w:rPr>
                <w:lang w:val="en-US" w:eastAsia="en-US"/>
              </w:rPr>
              <w:t>Justifies investment in HRM systems and skills as sources of competitive edge</w:t>
            </w:r>
          </w:p>
        </w:tc>
        <w:tc>
          <w:tcPr>
            <w:tcW w:w="0" w:type="auto"/>
            <w:hideMark/>
          </w:tcPr>
          <w:p w14:paraId="715FB30E" w14:textId="77777777" w:rsidR="00722BC1" w:rsidRPr="00722BC1" w:rsidRDefault="00722BC1" w:rsidP="00722BC1">
            <w:pPr>
              <w:cnfStyle w:val="000000100000" w:firstRow="0" w:lastRow="0" w:firstColumn="0" w:lastColumn="0" w:oddVBand="0" w:evenVBand="0" w:oddHBand="1" w:evenHBand="0" w:firstRowFirstColumn="0" w:firstRowLastColumn="0" w:lastRowFirstColumn="0" w:lastRowLastColumn="0"/>
              <w:rPr>
                <w:lang w:val="en-US" w:eastAsia="en-US"/>
              </w:rPr>
            </w:pPr>
            <w:r w:rsidRPr="00722BC1">
              <w:rPr>
                <w:lang w:val="en-US" w:eastAsia="en-US"/>
              </w:rPr>
              <w:t>Often firm-level; downplays regulation, labour standards and power asymmetries</w:t>
            </w:r>
          </w:p>
        </w:tc>
      </w:tr>
      <w:tr w:rsidR="00722BC1" w:rsidRPr="00722BC1" w14:paraId="7FDC79D4" w14:textId="77777777" w:rsidTr="00722BC1">
        <w:tc>
          <w:tcPr>
            <w:cnfStyle w:val="001000000000" w:firstRow="0" w:lastRow="0" w:firstColumn="1" w:lastColumn="0" w:oddVBand="0" w:evenVBand="0" w:oddHBand="0" w:evenHBand="0" w:firstRowFirstColumn="0" w:firstRowLastColumn="0" w:lastRowFirstColumn="0" w:lastRowLastColumn="0"/>
            <w:tcW w:w="0" w:type="auto"/>
            <w:hideMark/>
          </w:tcPr>
          <w:p w14:paraId="6324C4C4" w14:textId="77777777" w:rsidR="00722BC1" w:rsidRPr="00722BC1" w:rsidRDefault="00722BC1" w:rsidP="00722BC1">
            <w:pPr>
              <w:rPr>
                <w:lang w:val="en-US" w:eastAsia="en-US"/>
              </w:rPr>
            </w:pPr>
            <w:r w:rsidRPr="00722BC1">
              <w:rPr>
                <w:lang w:val="en-US" w:eastAsia="en-US"/>
              </w:rPr>
              <w:t>AMO / HPWS</w:t>
            </w:r>
          </w:p>
        </w:tc>
        <w:tc>
          <w:tcPr>
            <w:tcW w:w="0" w:type="auto"/>
            <w:hideMark/>
          </w:tcPr>
          <w:p w14:paraId="149D8685" w14:textId="77777777" w:rsidR="00722BC1" w:rsidRPr="00722BC1" w:rsidRDefault="00722BC1" w:rsidP="00722BC1">
            <w:pPr>
              <w:cnfStyle w:val="000000000000" w:firstRow="0" w:lastRow="0" w:firstColumn="0" w:lastColumn="0" w:oddVBand="0" w:evenVBand="0" w:oddHBand="0" w:evenHBand="0" w:firstRowFirstColumn="0" w:firstRowLastColumn="0" w:lastRowFirstColumn="0" w:lastRowLastColumn="0"/>
              <w:rPr>
                <w:lang w:val="en-US" w:eastAsia="en-US"/>
              </w:rPr>
            </w:pPr>
            <w:r w:rsidRPr="00722BC1">
              <w:rPr>
                <w:lang w:val="en-US" w:eastAsia="en-US"/>
              </w:rPr>
              <w:t>Ability, motivation, opportunity; HRM bundles</w:t>
            </w:r>
          </w:p>
        </w:tc>
        <w:tc>
          <w:tcPr>
            <w:tcW w:w="0" w:type="auto"/>
            <w:hideMark/>
          </w:tcPr>
          <w:p w14:paraId="7A3E64B2" w14:textId="77777777" w:rsidR="00722BC1" w:rsidRPr="00722BC1" w:rsidRDefault="00722BC1" w:rsidP="00722BC1">
            <w:pPr>
              <w:cnfStyle w:val="000000000000" w:firstRow="0" w:lastRow="0" w:firstColumn="0" w:lastColumn="0" w:oddVBand="0" w:evenVBand="0" w:oddHBand="0" w:evenHBand="0" w:firstRowFirstColumn="0" w:firstRowLastColumn="0" w:lastRowFirstColumn="0" w:lastRowLastColumn="0"/>
              <w:rPr>
                <w:lang w:val="en-US" w:eastAsia="en-US"/>
              </w:rPr>
            </w:pPr>
            <w:r w:rsidRPr="00722BC1">
              <w:rPr>
                <w:lang w:val="en-US" w:eastAsia="en-US"/>
              </w:rPr>
              <w:t>Explains how coherent HRM practices raise performance and retention</w:t>
            </w:r>
          </w:p>
        </w:tc>
        <w:tc>
          <w:tcPr>
            <w:tcW w:w="0" w:type="auto"/>
            <w:hideMark/>
          </w:tcPr>
          <w:p w14:paraId="46A9EC56" w14:textId="77777777" w:rsidR="00722BC1" w:rsidRPr="00722BC1" w:rsidRDefault="00722BC1" w:rsidP="00722BC1">
            <w:pPr>
              <w:cnfStyle w:val="000000000000" w:firstRow="0" w:lastRow="0" w:firstColumn="0" w:lastColumn="0" w:oddVBand="0" w:evenVBand="0" w:oddHBand="0" w:evenHBand="0" w:firstRowFirstColumn="0" w:firstRowLastColumn="0" w:lastRowFirstColumn="0" w:lastRowLastColumn="0"/>
              <w:rPr>
                <w:lang w:val="en-US" w:eastAsia="en-US"/>
              </w:rPr>
            </w:pPr>
            <w:r w:rsidRPr="00722BC1">
              <w:rPr>
                <w:lang w:val="en-US" w:eastAsia="en-US"/>
              </w:rPr>
              <w:t>Risk of work intensification; mixed evidence on wellbeing and contextual fit</w:t>
            </w:r>
          </w:p>
        </w:tc>
      </w:tr>
      <w:tr w:rsidR="00722BC1" w:rsidRPr="00722BC1" w14:paraId="1AA81697" w14:textId="77777777" w:rsidTr="00722B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3AAB02" w14:textId="77777777" w:rsidR="00722BC1" w:rsidRPr="00722BC1" w:rsidRDefault="00722BC1" w:rsidP="00722BC1">
            <w:pPr>
              <w:rPr>
                <w:lang w:val="en-US" w:eastAsia="en-US"/>
              </w:rPr>
            </w:pPr>
            <w:r w:rsidRPr="00722BC1">
              <w:rPr>
                <w:lang w:val="en-US" w:eastAsia="en-US"/>
              </w:rPr>
              <w:t>Social Exchange Theory</w:t>
            </w:r>
          </w:p>
        </w:tc>
        <w:tc>
          <w:tcPr>
            <w:tcW w:w="0" w:type="auto"/>
            <w:hideMark/>
          </w:tcPr>
          <w:p w14:paraId="0DBF4246" w14:textId="77777777" w:rsidR="00722BC1" w:rsidRPr="00722BC1" w:rsidRDefault="00722BC1" w:rsidP="00722BC1">
            <w:pPr>
              <w:cnfStyle w:val="000000100000" w:firstRow="0" w:lastRow="0" w:firstColumn="0" w:lastColumn="0" w:oddVBand="0" w:evenVBand="0" w:oddHBand="1" w:evenHBand="0" w:firstRowFirstColumn="0" w:firstRowLastColumn="0" w:lastRowFirstColumn="0" w:lastRowLastColumn="0"/>
              <w:rPr>
                <w:lang w:val="en-US" w:eastAsia="en-US"/>
              </w:rPr>
            </w:pPr>
            <w:r w:rsidRPr="00722BC1">
              <w:rPr>
                <w:lang w:val="en-US" w:eastAsia="en-US"/>
              </w:rPr>
              <w:t>Reciprocity, trust, perceived organisational support</w:t>
            </w:r>
          </w:p>
        </w:tc>
        <w:tc>
          <w:tcPr>
            <w:tcW w:w="0" w:type="auto"/>
            <w:hideMark/>
          </w:tcPr>
          <w:p w14:paraId="7D5E2309" w14:textId="77777777" w:rsidR="00722BC1" w:rsidRPr="00722BC1" w:rsidRDefault="00722BC1" w:rsidP="00722BC1">
            <w:pPr>
              <w:cnfStyle w:val="000000100000" w:firstRow="0" w:lastRow="0" w:firstColumn="0" w:lastColumn="0" w:oddVBand="0" w:evenVBand="0" w:oddHBand="1" w:evenHBand="0" w:firstRowFirstColumn="0" w:firstRowLastColumn="0" w:lastRowFirstColumn="0" w:lastRowLastColumn="0"/>
              <w:rPr>
                <w:lang w:val="en-US" w:eastAsia="en-US"/>
              </w:rPr>
            </w:pPr>
            <w:r w:rsidRPr="00722BC1">
              <w:rPr>
                <w:lang w:val="en-US" w:eastAsia="en-US"/>
              </w:rPr>
              <w:t>Clarifies how fairness and support shape engagement, effort and voice</w:t>
            </w:r>
          </w:p>
        </w:tc>
        <w:tc>
          <w:tcPr>
            <w:tcW w:w="0" w:type="auto"/>
            <w:hideMark/>
          </w:tcPr>
          <w:p w14:paraId="1F730589" w14:textId="77777777" w:rsidR="00722BC1" w:rsidRPr="00722BC1" w:rsidRDefault="00722BC1" w:rsidP="00722BC1">
            <w:pPr>
              <w:cnfStyle w:val="000000100000" w:firstRow="0" w:lastRow="0" w:firstColumn="0" w:lastColumn="0" w:oddVBand="0" w:evenVBand="0" w:oddHBand="1" w:evenHBand="0" w:firstRowFirstColumn="0" w:firstRowLastColumn="0" w:lastRowFirstColumn="0" w:lastRowLastColumn="0"/>
              <w:rPr>
                <w:lang w:val="en-US" w:eastAsia="en-US"/>
              </w:rPr>
            </w:pPr>
            <w:r w:rsidRPr="00722BC1">
              <w:rPr>
                <w:lang w:val="en-US" w:eastAsia="en-US"/>
              </w:rPr>
              <w:t>Can overlook structural constraints and unequal bargaining power in supply chains</w:t>
            </w:r>
          </w:p>
        </w:tc>
      </w:tr>
    </w:tbl>
    <w:p w14:paraId="2A3C3F5A" w14:textId="77777777" w:rsidR="00722BC1" w:rsidRDefault="00722BC1" w:rsidP="00C054E2"/>
    <w:p w14:paraId="4D8F5BF5" w14:textId="77777777" w:rsidR="00C44699" w:rsidRDefault="00C44699" w:rsidP="006218BF">
      <w:pPr>
        <w:pStyle w:val="Heading3"/>
      </w:pPr>
      <w:bookmarkStart w:id="21" w:name="_Toc219840599"/>
      <w:r>
        <w:lastRenderedPageBreak/>
        <w:t>2.2.3 Social Exchange Theory and Employee Perceptions of HRM</w:t>
      </w:r>
      <w:bookmarkEnd w:id="21"/>
    </w:p>
    <w:p w14:paraId="50E0ECCF" w14:textId="577B2C5C" w:rsidR="00DF1D40" w:rsidRPr="00DF1D40" w:rsidRDefault="00DF1D40" w:rsidP="00DF1D40">
      <w:r w:rsidRPr="00DF1D40">
        <w:t>Social Exchange Theory explains employment relationship as constant giving and receiving whereby perception of fairness, trust and favor influences the willingness of employees to give back in terms of commitment and discretionary effort. According to Cross and Dundon (2020), SET has been put in the centre of HRM research due to its particular focus on reciprocity and mutually binding nature, but it cautions that power imbalance may act as a limitation to truly mutual exchange. Systematic review by Ahmad et al. (2023) demonstrates that perceptions of organisational support, justice and trust are always related to positive attitude and behaviours, but they report conceptual overlap and suggest the further context-specific uses.</w:t>
      </w:r>
    </w:p>
    <w:p w14:paraId="23999604" w14:textId="3AEE413E" w:rsidR="00DF1D40" w:rsidRPr="00DF1D40" w:rsidRDefault="00DF1D40" w:rsidP="00DF1D40">
      <w:r w:rsidRPr="00DF1D40">
        <w:t>In HRM, SET is applied to clarify why the interpretation of practices on employees is essential as much as formal systems. The article by Kilroy et al. (2022) shows that frontline managers have a great impact on the perceived effectiveness of HR practices, i.e., well-developed systems can fail when every day interactions are characterized by disrespect or indifference. Rajaa (2025) utilises SET to correlations between HRM and financial performance to the argument that employees will give in return positive and enabling HRM greater effort and service quality, which improves organisational outcomes. Hung et al. (2025) generalize SET to green HRM in Vietnamese hotels, which indicates that favourable environmental HR policies can influence employees to exhibit in-role green behaviour using reciprocity process.</w:t>
      </w:r>
    </w:p>
    <w:p w14:paraId="77089793" w14:textId="77777777" w:rsidR="00DF1D40" w:rsidRDefault="00DF1D40" w:rsidP="00DF1D40">
      <w:pPr>
        <w:rPr>
          <w:b/>
          <w:i/>
          <w:iCs/>
        </w:rPr>
      </w:pPr>
      <w:r w:rsidRPr="00DF1D40">
        <w:t>These lessons can be directly applied to the Bangladesh RMG industry. The study conducted by Aktar and Islam (2019) reveals that engagement and prosocial behaviour increase when workers accept training, safety initiatives and rewards to be fair and credible. On the other hand, wage differences, lack of consistency in safety enforcement and voice also can be felt as a violation of the relationship of exchange and raise turnover and resistance even with formal compliance provisions. The warning of asymmetries in power dynamics issued by Cross and Dundon (2020) is particularly relevant to the sphere of buyer-based supply chains, in which the importance of SET is significant because of the way in which the employees of the RMG perceive HRM, regulation and compliance in the context of engagement, retention and wellbeing modeling.</w:t>
      </w:r>
    </w:p>
    <w:p w14:paraId="0225E409" w14:textId="72A9CC1E" w:rsidR="00C44699" w:rsidRDefault="00C44699" w:rsidP="00DF1D40">
      <w:pPr>
        <w:pStyle w:val="Heading4"/>
      </w:pPr>
      <w:r>
        <w:lastRenderedPageBreak/>
        <w:t>2.2.4 Integrating RBV, AMO/HPWS and Social Exchange</w:t>
      </w:r>
    </w:p>
    <w:p w14:paraId="730F56F6" w14:textId="77777777" w:rsidR="00DF1D40" w:rsidRDefault="00DF1D40" w:rsidP="00DF1D40">
      <w:pPr>
        <w:rPr>
          <w:b/>
        </w:rPr>
      </w:pPr>
      <w:r w:rsidRPr="00DF1D40">
        <w:t>Combined, the three lenses offer a multi-level basis of the analysis of HRM in the Bangladesh RMG sector. RBV describes the strategic use of HRM investments by factories and buyers and puts skills and HR routines in the position of strategic resources that facilitate productivity and competitiveness in value chains, as Gerhart and Feng (2021) emphasize. The perspective of AMO and HPWS explains how packages of practices like training, fair appraisal, rewards, participation, OSH and working-time systems can be converted into enhanced performance and, in favorable circumstances, better wellbeing, as are observed by Bos-Nehles et al. (2023). The employee perspective is contributed by SET as they focus on the fact that the efficacy of these systems principle lies in how the workers perceive fairness, support, and reciprocity under buyer-based compliance settings, as demonstrated by Ahmad et al. (2023). Collectively, these frameworks furnish a conceptual framework that connects the HRM bundles, regimes and outcomes of labour and compliance such as productivity, quality, retention and wellbeing.</w:t>
      </w:r>
    </w:p>
    <w:p w14:paraId="294FA666" w14:textId="0985F4DC" w:rsidR="009079AC" w:rsidRDefault="009079AC" w:rsidP="009079AC">
      <w:pPr>
        <w:pStyle w:val="Heading2"/>
        <w:rPr>
          <w:rFonts w:ascii="Times New Roman" w:hAnsi="Times New Roman"/>
          <w:sz w:val="27"/>
          <w:lang w:eastAsia="en-US"/>
        </w:rPr>
      </w:pPr>
      <w:bookmarkStart w:id="22" w:name="_Toc219840600"/>
      <w:r>
        <w:t xml:space="preserve">2.3 Global Evidence on </w:t>
      </w:r>
      <w:r>
        <w:rPr>
          <w:rStyle w:val="Strong"/>
          <w:b/>
          <w:bCs w:val="0"/>
        </w:rPr>
        <w:t>HRM</w:t>
      </w:r>
      <w:r>
        <w:t xml:space="preserve">, </w:t>
      </w:r>
      <w:r>
        <w:rPr>
          <w:rStyle w:val="Strong"/>
          <w:b/>
          <w:bCs w:val="0"/>
        </w:rPr>
        <w:t>HPWS</w:t>
      </w:r>
      <w:r>
        <w:t xml:space="preserve"> and Outcomes</w:t>
      </w:r>
      <w:bookmarkEnd w:id="22"/>
    </w:p>
    <w:p w14:paraId="6FAF5B29" w14:textId="77777777" w:rsidR="009079AC" w:rsidRDefault="009079AC" w:rsidP="006218BF">
      <w:pPr>
        <w:pStyle w:val="Heading3"/>
      </w:pPr>
      <w:bookmarkStart w:id="23" w:name="_Toc219840601"/>
      <w:r>
        <w:t xml:space="preserve">2.3.1 </w:t>
      </w:r>
      <w:r>
        <w:rPr>
          <w:rStyle w:val="Strong"/>
          <w:b/>
          <w:bCs w:val="0"/>
        </w:rPr>
        <w:t>HRM</w:t>
      </w:r>
      <w:r>
        <w:t xml:space="preserve"> Bundles and Performance: International Findings</w:t>
      </w:r>
      <w:bookmarkEnd w:id="23"/>
    </w:p>
    <w:p w14:paraId="54AE1D58" w14:textId="31926AC7" w:rsidR="00F37CDB" w:rsidRPr="00F37CDB" w:rsidRDefault="00F37CDB" w:rsidP="00F37CDB">
      <w:r w:rsidRPr="00F37CDB">
        <w:t>Research studies carried on internationally always indicate that HRM is most successful when used as packages but not as lone practices. In the Chinese companies, Zhang et al. (2018) conclude that multilevel high-performance work systems are reported by HR executives, indicating that this approach works to predict individual performance and job satisfaction, and goal congruence of line managers enhances the consistency between the desired and the experienced practices. Boon et al. (2019) provide a synthesis of three decades of research, and this synthesis allows concluding that the most beneficial outcomes are achieved when HRM is regarded as coherent systems of staffing, training, appraisal, rewards, and employee voice. Meijerink et al. (2020) demonstrate that employee-reported experiences and evaluative judgements invoke different psychological processes that associate HRM to outcomes. According to Singh (2024), progressive HRM bundles are favourable to financial performance, growth and innovation, but the conceptual barriers between practices, systems and climate are still unclear. Hansen et al. (2025) present meta-</w:t>
      </w:r>
      <w:r w:rsidRPr="00F37CDB">
        <w:lastRenderedPageBreak/>
        <w:t>analytic data that high-performance practices in SMEs lead to better financial performance, existence, motivation and skill utilisation.</w:t>
      </w:r>
    </w:p>
    <w:p w14:paraId="6A605682" w14:textId="77777777" w:rsidR="00F37CDB" w:rsidRDefault="00F37CDB" w:rsidP="00F37CDB">
      <w:pPr>
        <w:rPr>
          <w:b/>
        </w:rPr>
      </w:pPr>
      <w:r w:rsidRPr="00F37CDB">
        <w:t>Outcomes will be attitudinal and behavioural in addition to productivity. Zhang et al. (2018) emphasize the commitment and citizenship behaviour, and Boon et al. (2019) also relate HRM systems to the quality of services, their satisfaction with customers, and decreased turnover. Meijerink et al. (2020) find engagement, wellbeing and social-exchange quality as mediators and together with Hansen et al. (2025), Singh (2024) highlight contextual moderators, including leadership, sector and institutional environment, and warning that cross-sectional evidence can only be used to make causal claims to a certain extent.</w:t>
      </w:r>
    </w:p>
    <w:p w14:paraId="21197D46" w14:textId="5A7C373F" w:rsidR="009079AC" w:rsidRDefault="009079AC" w:rsidP="00F37CDB">
      <w:pPr>
        <w:pStyle w:val="Heading3"/>
      </w:pPr>
      <w:bookmarkStart w:id="24" w:name="_Toc219840602"/>
      <w:r>
        <w:t xml:space="preserve">2.3.2 Wellbeing-Oriented </w:t>
      </w:r>
      <w:r>
        <w:rPr>
          <w:rStyle w:val="Strong"/>
          <w:b/>
          <w:bCs w:val="0"/>
        </w:rPr>
        <w:t>HRM</w:t>
      </w:r>
      <w:r>
        <w:t xml:space="preserve"> and Tensions in Outcomes</w:t>
      </w:r>
      <w:bookmarkEnd w:id="24"/>
    </w:p>
    <w:p w14:paraId="4BBB5F7F" w14:textId="77777777" w:rsidR="00F37CDB" w:rsidRDefault="00F37CDB" w:rsidP="00F37CDB">
      <w:pPr>
        <w:rPr>
          <w:b/>
        </w:rPr>
      </w:pPr>
      <w:r w:rsidRPr="00F37CDB">
        <w:t>Boosting performance, wellbeing-oriented HRM tensions are anticipated in the recent literature. By utilizing a systematic review of employee wellbeing practice, Bhoir and Sinha (2024) suggest that supportive supervision, manageable workloads, flexible working and access to mental-health resources initiatives can be effective in the engagement, satisfaction and retention, under the condition of being included in coherent HRM systems and realistic job designs. Simultaneously, they demonstrate that symbolic or ill-equipped wellbeing programs, operationalised with the escalation of performance goals and working hours, do not contribute to a reduction or increase in stress levels, thus nullifying the possible benefits. This tension is reflected by Singh (2024), who states that sometimes high-intensity HPWS increase strain and burnout unless a balance is created between them and health-supportive job design and leadership. The same warning is also expressed by Hansen et al. (2025) who note that HPW practices in small firms can impose too much roles or staffing can be overworked or the job security weak. The results are especially applicable to labour-intensive manufacturing, where the long working hours, piece-based pay and strict deadlines on the products require delivery imply that even the progressive HRM practices may support the work intensification provided that the wellbeing is not considered a primary design factor.</w:t>
      </w:r>
    </w:p>
    <w:p w14:paraId="767DDA23" w14:textId="218378BB" w:rsidR="009079AC" w:rsidRDefault="009079AC" w:rsidP="006218BF">
      <w:pPr>
        <w:pStyle w:val="Heading3"/>
      </w:pPr>
      <w:bookmarkStart w:id="25" w:name="_Toc219840603"/>
      <w:r>
        <w:lastRenderedPageBreak/>
        <w:t xml:space="preserve">2.3.3 </w:t>
      </w:r>
      <w:r>
        <w:rPr>
          <w:rStyle w:val="Strong"/>
          <w:b/>
          <w:bCs w:val="0"/>
        </w:rPr>
        <w:t>HPWS</w:t>
      </w:r>
      <w:r>
        <w:t xml:space="preserve"> in Asian Manufacturing and Compliance-Driven Contexts</w:t>
      </w:r>
      <w:bookmarkEnd w:id="25"/>
    </w:p>
    <w:p w14:paraId="2C34141B" w14:textId="77777777" w:rsidR="008B1A46" w:rsidRDefault="008B1A46" w:rsidP="008B1A46">
      <w:pPr>
        <w:rPr>
          <w:b/>
        </w:rPr>
      </w:pPr>
      <w:r w:rsidRPr="008B1A46">
        <w:t>The experience of Asian production reveals that the pressure of institutions and buyers has a strong impact on HRM decisions, which in many cases are not similar to the situation in the west. The authors of the research by Zhu et al. (2018) show that the HPWS improve the performance of Chinese companies when the organisational learning potential is high, and internal capabilities moderate the effect. Lin et al. (2020) believe that HPWS and authoritarian leadership may enhance performance and at the same time emission of emotion in case of heavy control. According to Sun and Mamman (2021), normative and mimetic institutional pressures are the factors that promote HPWS adoption in Chinese SMEs, but due to the scarcity of resources and managerial experience, complete adoption is not feasible. In the case of the RMG industry in Bangladesh, Chowdhury (2023) demonstrates that the buyer audits, sustainability agendas and global value-chain expectations compel factories to adopt formalized, environmentally oriented HRM systems, but there is little evidence of the effect on productivity, retention, and wellbeing. According to Sherazi et al. (2024), institutional pressure is simply not sufficient to provide green innovation without quality HR and managerial practices. In general, compliance and sustainability do affect the development of HPWS and Green HRM in Asian export-oriented manufacturing, although the impact on human resource and long-term performance is still partly well-known.</w:t>
      </w:r>
    </w:p>
    <w:p w14:paraId="223827D6" w14:textId="589D78E7" w:rsidR="006218BF" w:rsidRDefault="006218BF" w:rsidP="006218BF">
      <w:pPr>
        <w:pStyle w:val="Heading2"/>
        <w:rPr>
          <w:rFonts w:ascii="Times New Roman" w:hAnsi="Times New Roman"/>
          <w:sz w:val="24"/>
          <w:lang w:eastAsia="en-US"/>
        </w:rPr>
      </w:pPr>
      <w:bookmarkStart w:id="26" w:name="_Toc219840604"/>
      <w:r>
        <w:t>2.4 Bangladesh RMG Macro-Context and Institutional Pressures</w:t>
      </w:r>
      <w:bookmarkEnd w:id="26"/>
    </w:p>
    <w:p w14:paraId="5F5CF2FD" w14:textId="77777777" w:rsidR="006218BF" w:rsidRPr="006218BF" w:rsidRDefault="006218BF" w:rsidP="006218BF">
      <w:pPr>
        <w:pStyle w:val="Heading3"/>
      </w:pPr>
      <w:bookmarkStart w:id="27" w:name="_Toc219840605"/>
      <w:r w:rsidRPr="006218BF">
        <w:rPr>
          <w:rStyle w:val="Strong"/>
          <w:b/>
          <w:bCs w:val="0"/>
        </w:rPr>
        <w:t>2.4.1 Economic and Labour Market Significance of the RMG Sector</w:t>
      </w:r>
      <w:bookmarkEnd w:id="27"/>
    </w:p>
    <w:p w14:paraId="56811437" w14:textId="77777777" w:rsidR="00C45C52" w:rsidRDefault="00C45C52" w:rsidP="00C45C52">
      <w:pPr>
        <w:rPr>
          <w:b/>
        </w:rPr>
      </w:pPr>
      <w:r w:rsidRPr="00C45C52">
        <w:t xml:space="preserve">The ready-to-wear industry has turned out to be the export economy of Bangladesh. According to Davies, (2025) the apparel industry is the biggest involving approximately 84 percent of the exports where industry and government sources estimate four million direct employment, most of them occupied by women in the peri-urban regions. This cluster of feminine work associates clothing with domestic income, gender empowerment and poverty alleviation. The industry also adds to the GDP and foreign-exchange revenues. Unit costs, defect rates and delivery reliability in a people-intensive and low-margin industry, relies on how companies recruit, train, motivate and retain their employees. Good human resource management is thus the hub of not only </w:t>
      </w:r>
      <w:r w:rsidRPr="00C45C52">
        <w:lastRenderedPageBreak/>
        <w:t>productivity but also survival of Bangladesh in the global value chains. This matters nationally.</w:t>
      </w:r>
    </w:p>
    <w:p w14:paraId="151BCECD" w14:textId="30556143" w:rsidR="006218BF" w:rsidRPr="006218BF" w:rsidRDefault="006218BF" w:rsidP="006218BF">
      <w:pPr>
        <w:pStyle w:val="Heading3"/>
        <w:rPr>
          <w:bCs/>
        </w:rPr>
      </w:pPr>
      <w:bookmarkStart w:id="28" w:name="_Toc219840606"/>
      <w:r w:rsidRPr="006218BF">
        <w:rPr>
          <w:rStyle w:val="Strong"/>
          <w:b/>
          <w:bCs w:val="0"/>
        </w:rPr>
        <w:t>2.4.2 Post-Rana Plaza Reforms and Compliance Regimes</w:t>
      </w:r>
      <w:bookmarkEnd w:id="28"/>
    </w:p>
    <w:p w14:paraId="5EFF1A85" w14:textId="77777777" w:rsidR="00C45C52" w:rsidRDefault="00C45C52" w:rsidP="00C45C52">
      <w:pPr>
        <w:rPr>
          <w:b/>
        </w:rPr>
      </w:pPr>
      <w:r w:rsidRPr="00C45C52">
        <w:t>Following the Rana Plaza incident, the Accord on Fire and Building Safety brought an inspection and remediation duty to legally binding to export-oriented factories. According to Bridie (2022), this would be institutionalised later via the RMG Sustainability Council that currently organises mass structural and electrical inspections, oversees corrective action plans, and provides occupational safety and health training. Recent reports of RSC record tens of thousands of inspections and remediation in covered facilities that continue to take place. In addition to technical controls, special grievance mechanisms can enable employees to establish safety issues without having to touch on the management. The setting of wages, however, has been a controversial one. According to AP News (2023), after weeks of protests, the government increased the monthly minimum wage to approximately one hundred and thirteen US dollars, but most unions and advocacy organisations said the pay was not raised in tandem with inflation and the cost of living.</w:t>
      </w:r>
    </w:p>
    <w:p w14:paraId="381A1512" w14:textId="5FDA9125" w:rsidR="006218BF" w:rsidRPr="006218BF" w:rsidRDefault="006218BF" w:rsidP="006218BF">
      <w:pPr>
        <w:pStyle w:val="Heading3"/>
        <w:rPr>
          <w:bCs/>
        </w:rPr>
      </w:pPr>
      <w:bookmarkStart w:id="29" w:name="_Toc219840607"/>
      <w:r w:rsidRPr="006218BF">
        <w:rPr>
          <w:rStyle w:val="Strong"/>
          <w:b/>
          <w:bCs w:val="0"/>
        </w:rPr>
        <w:t>2.4.3 Uneven HRM Development and Structural Constraints</w:t>
      </w:r>
      <w:bookmarkEnd w:id="29"/>
    </w:p>
    <w:p w14:paraId="7BC8A8BC" w14:textId="77777777" w:rsidR="00C45C52" w:rsidRDefault="00C45C52" w:rsidP="00C45C52">
      <w:pPr>
        <w:rPr>
          <w:b/>
        </w:rPr>
      </w:pPr>
      <w:r w:rsidRPr="00C45C52">
        <w:t>In spite of these compliance benefits, there has been slow and uneven spread of structured human resource management in the sector. According to Uddin et al. (2021), not all small and medium factories have formal HR, written policies, and systematic training. Hassan (2022) also records under-investment in appraisal, communication and grievance management, which have led to high turnover and labour unrest. Based on this evidence, Md. Asaduzzaman Khan and Brymer (2023) propose that the capability gaps in HRM restrict the factories in converting the pressure of the outside compliance to perpetuated performance gains. Combined, these reports point to price pressure, short lead times and management capacity limits to long-term productivity growth and limit the ability to upgrade technology and shift to higher value-added segments of the global apparel market.</w:t>
      </w:r>
    </w:p>
    <w:p w14:paraId="51B0B2FD" w14:textId="4576DB52" w:rsidR="00D14954" w:rsidRPr="00D14954" w:rsidRDefault="00D14954" w:rsidP="00D14954">
      <w:pPr>
        <w:pStyle w:val="Heading2"/>
        <w:rPr>
          <w:lang w:eastAsia="en-US"/>
        </w:rPr>
      </w:pPr>
      <w:bookmarkStart w:id="30" w:name="_Toc219840608"/>
      <w:r w:rsidRPr="00D14954">
        <w:rPr>
          <w:lang w:eastAsia="en-US"/>
        </w:rPr>
        <w:lastRenderedPageBreak/>
        <w:t>2.5 HRM Practice Domains and Outcomes in Bangladesh’s RMG Sector</w:t>
      </w:r>
      <w:bookmarkEnd w:id="30"/>
    </w:p>
    <w:p w14:paraId="02CF6E81" w14:textId="2B210E79" w:rsidR="00D14954" w:rsidRPr="00D14954" w:rsidRDefault="00D14954" w:rsidP="00D14954">
      <w:pPr>
        <w:pStyle w:val="Heading3"/>
        <w:rPr>
          <w:lang w:eastAsia="en-US"/>
        </w:rPr>
      </w:pPr>
      <w:bookmarkStart w:id="31" w:name="_Toc219840609"/>
      <w:r w:rsidRPr="00D14954">
        <w:rPr>
          <w:rFonts w:eastAsia="Times New Roman"/>
          <w:lang w:eastAsia="en-US"/>
        </w:rPr>
        <w:t>2.5.1 Core HRM Practice Domains in RMG</w:t>
      </w:r>
      <w:bookmarkEnd w:id="31"/>
    </w:p>
    <w:p w14:paraId="024CF973" w14:textId="77777777" w:rsidR="00C97CE0" w:rsidRDefault="00C97CE0" w:rsidP="00C97CE0">
      <w:pPr>
        <w:rPr>
          <w:b/>
          <w:i/>
          <w:iCs/>
          <w:lang w:val="en-US" w:eastAsia="en-US"/>
        </w:rPr>
      </w:pPr>
      <w:r w:rsidRPr="00C97CE0">
        <w:rPr>
          <w:lang w:val="en-US" w:eastAsia="en-US"/>
        </w:rPr>
        <w:t>The studies of the industry of ready-made clothes in Bangladesh indicate that there is a usual group of HRM domains, but the level of implementation at the factories differs drastically. Based on the survey data of the export-oriented plants, Alam et al. (2024) list training and skills development, performance appraisal and feedback, pay and reward system, worker voice and participation arrangements, and occupational safety and health (OSH) structures as the primary pillars of the factory-level HRM. According to Better Work Bangladesh (2025), other working-time, overtime and rostering processes are formalised by participating factories (in line with brand expectations of hours and rest days), whilst safety committees and OSH training are embedded aspects of the HRM system in Accord-covered factories (as reported by RMG Sustainability Council, RSC).</w:t>
      </w:r>
    </w:p>
    <w:p w14:paraId="6EAE6A87" w14:textId="54B46F56" w:rsidR="00D14954" w:rsidRDefault="00D14954" w:rsidP="000364CA">
      <w:pPr>
        <w:pStyle w:val="Caption"/>
      </w:pPr>
      <w:bookmarkStart w:id="32" w:name="_Toc219573163"/>
      <w:r>
        <w:t xml:space="preserve">Table </w:t>
      </w:r>
      <w:r>
        <w:fldChar w:fldCharType="begin"/>
      </w:r>
      <w:r>
        <w:instrText xml:space="preserve"> SEQ Table \* ARABIC </w:instrText>
      </w:r>
      <w:r>
        <w:fldChar w:fldCharType="separate"/>
      </w:r>
      <w:r w:rsidR="00FC298B">
        <w:t>2</w:t>
      </w:r>
      <w:r>
        <w:fldChar w:fldCharType="end"/>
      </w:r>
      <w:r>
        <w:t xml:space="preserve">: </w:t>
      </w:r>
      <w:r w:rsidRPr="00BD3A2B">
        <w:t>HRM practice domains and reported outcomes in Bangladesh RMG</w:t>
      </w:r>
      <w:bookmarkEnd w:id="32"/>
    </w:p>
    <w:tbl>
      <w:tblPr>
        <w:tblStyle w:val="GridTable6Colorful"/>
        <w:tblW w:w="0" w:type="auto"/>
        <w:tblLook w:val="04A0" w:firstRow="1" w:lastRow="0" w:firstColumn="1" w:lastColumn="0" w:noHBand="0" w:noVBand="1"/>
      </w:tblPr>
      <w:tblGrid>
        <w:gridCol w:w="2767"/>
        <w:gridCol w:w="3125"/>
        <w:gridCol w:w="3124"/>
      </w:tblGrid>
      <w:tr w:rsidR="00D14954" w:rsidRPr="00D14954" w14:paraId="195175AC" w14:textId="77777777" w:rsidTr="00D149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900A6F" w14:textId="77777777" w:rsidR="00D14954" w:rsidRPr="00D14954" w:rsidRDefault="00D14954" w:rsidP="00D14954">
            <w:pPr>
              <w:rPr>
                <w:lang w:val="en-US" w:eastAsia="en-US"/>
              </w:rPr>
            </w:pPr>
            <w:r w:rsidRPr="00D14954">
              <w:rPr>
                <w:lang w:val="en-US" w:eastAsia="en-US"/>
              </w:rPr>
              <w:t>HRM domain</w:t>
            </w:r>
          </w:p>
        </w:tc>
        <w:tc>
          <w:tcPr>
            <w:tcW w:w="0" w:type="auto"/>
            <w:hideMark/>
          </w:tcPr>
          <w:p w14:paraId="36ED2941" w14:textId="77777777" w:rsidR="00D14954" w:rsidRPr="00D14954" w:rsidRDefault="00D14954" w:rsidP="00D14954">
            <w:pPr>
              <w:cnfStyle w:val="100000000000" w:firstRow="1" w:lastRow="0" w:firstColumn="0" w:lastColumn="0" w:oddVBand="0" w:evenVBand="0" w:oddHBand="0" w:evenHBand="0" w:firstRowFirstColumn="0" w:firstRowLastColumn="0" w:lastRowFirstColumn="0" w:lastRowLastColumn="0"/>
              <w:rPr>
                <w:lang w:val="en-US" w:eastAsia="en-US"/>
              </w:rPr>
            </w:pPr>
            <w:r w:rsidRPr="00D14954">
              <w:rPr>
                <w:lang w:val="en-US" w:eastAsia="en-US"/>
              </w:rPr>
              <w:t>Typical practices</w:t>
            </w:r>
          </w:p>
        </w:tc>
        <w:tc>
          <w:tcPr>
            <w:tcW w:w="0" w:type="auto"/>
            <w:hideMark/>
          </w:tcPr>
          <w:p w14:paraId="43546FCA" w14:textId="77777777" w:rsidR="00D14954" w:rsidRPr="00D14954" w:rsidRDefault="00D14954" w:rsidP="00D14954">
            <w:pPr>
              <w:cnfStyle w:val="100000000000" w:firstRow="1" w:lastRow="0" w:firstColumn="0" w:lastColumn="0" w:oddVBand="0" w:evenVBand="0" w:oddHBand="0" w:evenHBand="0" w:firstRowFirstColumn="0" w:firstRowLastColumn="0" w:lastRowFirstColumn="0" w:lastRowLastColumn="0"/>
              <w:rPr>
                <w:lang w:val="en-US" w:eastAsia="en-US"/>
              </w:rPr>
            </w:pPr>
            <w:r w:rsidRPr="00D14954">
              <w:rPr>
                <w:lang w:val="en-US" w:eastAsia="en-US"/>
              </w:rPr>
              <w:t>Indicative outcomes</w:t>
            </w:r>
          </w:p>
        </w:tc>
      </w:tr>
      <w:tr w:rsidR="00D14954" w:rsidRPr="00D14954" w14:paraId="7D4E315A" w14:textId="77777777" w:rsidTr="00D149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1C006E" w14:textId="77777777" w:rsidR="00D14954" w:rsidRPr="00D14954" w:rsidRDefault="00D14954" w:rsidP="00D14954">
            <w:pPr>
              <w:rPr>
                <w:lang w:val="en-US" w:eastAsia="en-US"/>
              </w:rPr>
            </w:pPr>
            <w:r w:rsidRPr="00D14954">
              <w:rPr>
                <w:lang w:val="en-US" w:eastAsia="en-US"/>
              </w:rPr>
              <w:t>Training and skills development</w:t>
            </w:r>
          </w:p>
        </w:tc>
        <w:tc>
          <w:tcPr>
            <w:tcW w:w="0" w:type="auto"/>
            <w:hideMark/>
          </w:tcPr>
          <w:p w14:paraId="7E495798" w14:textId="77777777" w:rsidR="00D14954" w:rsidRPr="00D14954" w:rsidRDefault="00D14954" w:rsidP="00D14954">
            <w:pPr>
              <w:cnfStyle w:val="000000100000" w:firstRow="0" w:lastRow="0" w:firstColumn="0" w:lastColumn="0" w:oddVBand="0" w:evenVBand="0" w:oddHBand="1" w:evenHBand="0" w:firstRowFirstColumn="0" w:firstRowLastColumn="0" w:lastRowFirstColumn="0" w:lastRowLastColumn="0"/>
              <w:rPr>
                <w:lang w:val="en-US" w:eastAsia="en-US"/>
              </w:rPr>
            </w:pPr>
            <w:r w:rsidRPr="00D14954">
              <w:rPr>
                <w:lang w:val="en-US" w:eastAsia="en-US"/>
              </w:rPr>
              <w:t>Induction, technical skills courses</w:t>
            </w:r>
          </w:p>
        </w:tc>
        <w:tc>
          <w:tcPr>
            <w:tcW w:w="0" w:type="auto"/>
            <w:hideMark/>
          </w:tcPr>
          <w:p w14:paraId="5EB2680A" w14:textId="77777777" w:rsidR="00D14954" w:rsidRPr="00D14954" w:rsidRDefault="00D14954" w:rsidP="00D14954">
            <w:pPr>
              <w:cnfStyle w:val="000000100000" w:firstRow="0" w:lastRow="0" w:firstColumn="0" w:lastColumn="0" w:oddVBand="0" w:evenVBand="0" w:oddHBand="1" w:evenHBand="0" w:firstRowFirstColumn="0" w:firstRowLastColumn="0" w:lastRowFirstColumn="0" w:lastRowLastColumn="0"/>
              <w:rPr>
                <w:lang w:val="en-US" w:eastAsia="en-US"/>
              </w:rPr>
            </w:pPr>
            <w:r w:rsidRPr="00D14954">
              <w:rPr>
                <w:lang w:val="en-US" w:eastAsia="en-US"/>
              </w:rPr>
              <w:t>Higher skills, fewer errors</w:t>
            </w:r>
          </w:p>
        </w:tc>
      </w:tr>
      <w:tr w:rsidR="00D14954" w:rsidRPr="00D14954" w14:paraId="79F47F7D" w14:textId="77777777" w:rsidTr="00D14954">
        <w:tc>
          <w:tcPr>
            <w:cnfStyle w:val="001000000000" w:firstRow="0" w:lastRow="0" w:firstColumn="1" w:lastColumn="0" w:oddVBand="0" w:evenVBand="0" w:oddHBand="0" w:evenHBand="0" w:firstRowFirstColumn="0" w:firstRowLastColumn="0" w:lastRowFirstColumn="0" w:lastRowLastColumn="0"/>
            <w:tcW w:w="0" w:type="auto"/>
            <w:hideMark/>
          </w:tcPr>
          <w:p w14:paraId="3BC85536" w14:textId="77777777" w:rsidR="00D14954" w:rsidRPr="00D14954" w:rsidRDefault="00D14954" w:rsidP="00D14954">
            <w:pPr>
              <w:rPr>
                <w:lang w:val="en-US" w:eastAsia="en-US"/>
              </w:rPr>
            </w:pPr>
            <w:r w:rsidRPr="00D14954">
              <w:rPr>
                <w:lang w:val="en-US" w:eastAsia="en-US"/>
              </w:rPr>
              <w:t>Performance appraisal and feedback</w:t>
            </w:r>
          </w:p>
        </w:tc>
        <w:tc>
          <w:tcPr>
            <w:tcW w:w="0" w:type="auto"/>
            <w:hideMark/>
          </w:tcPr>
          <w:p w14:paraId="0F79DADA" w14:textId="77777777" w:rsidR="00D14954" w:rsidRPr="00D14954" w:rsidRDefault="00D14954" w:rsidP="00D14954">
            <w:pPr>
              <w:cnfStyle w:val="000000000000" w:firstRow="0" w:lastRow="0" w:firstColumn="0" w:lastColumn="0" w:oddVBand="0" w:evenVBand="0" w:oddHBand="0" w:evenHBand="0" w:firstRowFirstColumn="0" w:firstRowLastColumn="0" w:lastRowFirstColumn="0" w:lastRowLastColumn="0"/>
              <w:rPr>
                <w:lang w:val="en-US" w:eastAsia="en-US"/>
              </w:rPr>
            </w:pPr>
            <w:r w:rsidRPr="00D14954">
              <w:rPr>
                <w:lang w:val="en-US" w:eastAsia="en-US"/>
              </w:rPr>
              <w:t>Targets, periodic reviews, supervisor feedback</w:t>
            </w:r>
          </w:p>
        </w:tc>
        <w:tc>
          <w:tcPr>
            <w:tcW w:w="0" w:type="auto"/>
            <w:hideMark/>
          </w:tcPr>
          <w:p w14:paraId="50CD95B1" w14:textId="77777777" w:rsidR="00D14954" w:rsidRPr="00D14954" w:rsidRDefault="00D14954" w:rsidP="00D14954">
            <w:pPr>
              <w:cnfStyle w:val="000000000000" w:firstRow="0" w:lastRow="0" w:firstColumn="0" w:lastColumn="0" w:oddVBand="0" w:evenVBand="0" w:oddHBand="0" w:evenHBand="0" w:firstRowFirstColumn="0" w:firstRowLastColumn="0" w:lastRowFirstColumn="0" w:lastRowLastColumn="0"/>
              <w:rPr>
                <w:lang w:val="en-US" w:eastAsia="en-US"/>
              </w:rPr>
            </w:pPr>
            <w:r w:rsidRPr="00D14954">
              <w:rPr>
                <w:lang w:val="en-US" w:eastAsia="en-US"/>
              </w:rPr>
              <w:t>Clearer expectations; mixed fairness perceptions</w:t>
            </w:r>
          </w:p>
        </w:tc>
      </w:tr>
      <w:tr w:rsidR="00D14954" w:rsidRPr="00D14954" w14:paraId="1594B6F9" w14:textId="77777777" w:rsidTr="00D149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CBD699" w14:textId="77777777" w:rsidR="00D14954" w:rsidRPr="00D14954" w:rsidRDefault="00D14954" w:rsidP="00D14954">
            <w:pPr>
              <w:rPr>
                <w:lang w:val="en-US" w:eastAsia="en-US"/>
              </w:rPr>
            </w:pPr>
            <w:r w:rsidRPr="00D14954">
              <w:rPr>
                <w:lang w:val="en-US" w:eastAsia="en-US"/>
              </w:rPr>
              <w:t>Pay, reward and wage structures</w:t>
            </w:r>
          </w:p>
        </w:tc>
        <w:tc>
          <w:tcPr>
            <w:tcW w:w="0" w:type="auto"/>
            <w:hideMark/>
          </w:tcPr>
          <w:p w14:paraId="2DF46C8C" w14:textId="77777777" w:rsidR="00D14954" w:rsidRPr="00D14954" w:rsidRDefault="00D14954" w:rsidP="00D14954">
            <w:pPr>
              <w:cnfStyle w:val="000000100000" w:firstRow="0" w:lastRow="0" w:firstColumn="0" w:lastColumn="0" w:oddVBand="0" w:evenVBand="0" w:oddHBand="1" w:evenHBand="0" w:firstRowFirstColumn="0" w:firstRowLastColumn="0" w:lastRowFirstColumn="0" w:lastRowLastColumn="0"/>
              <w:rPr>
                <w:lang w:val="en-US" w:eastAsia="en-US"/>
              </w:rPr>
            </w:pPr>
            <w:r w:rsidRPr="00D14954">
              <w:rPr>
                <w:lang w:val="en-US" w:eastAsia="en-US"/>
              </w:rPr>
              <w:t>Minimum wage, overtime pay, bonuses</w:t>
            </w:r>
          </w:p>
        </w:tc>
        <w:tc>
          <w:tcPr>
            <w:tcW w:w="0" w:type="auto"/>
            <w:hideMark/>
          </w:tcPr>
          <w:p w14:paraId="14F4FCD8" w14:textId="77777777" w:rsidR="00D14954" w:rsidRPr="00D14954" w:rsidRDefault="00D14954" w:rsidP="00D14954">
            <w:pPr>
              <w:cnfStyle w:val="000000100000" w:firstRow="0" w:lastRow="0" w:firstColumn="0" w:lastColumn="0" w:oddVBand="0" w:evenVBand="0" w:oddHBand="1" w:evenHBand="0" w:firstRowFirstColumn="0" w:firstRowLastColumn="0" w:lastRowFirstColumn="0" w:lastRowLastColumn="0"/>
              <w:rPr>
                <w:lang w:val="en-US" w:eastAsia="en-US"/>
              </w:rPr>
            </w:pPr>
            <w:r w:rsidRPr="00D14954">
              <w:rPr>
                <w:lang w:val="en-US" w:eastAsia="en-US"/>
              </w:rPr>
              <w:t>Motivation, turnover, wage disputes</w:t>
            </w:r>
          </w:p>
        </w:tc>
      </w:tr>
      <w:tr w:rsidR="00D14954" w:rsidRPr="00D14954" w14:paraId="174E9CAA" w14:textId="77777777" w:rsidTr="00D14954">
        <w:tc>
          <w:tcPr>
            <w:cnfStyle w:val="001000000000" w:firstRow="0" w:lastRow="0" w:firstColumn="1" w:lastColumn="0" w:oddVBand="0" w:evenVBand="0" w:oddHBand="0" w:evenHBand="0" w:firstRowFirstColumn="0" w:firstRowLastColumn="0" w:lastRowFirstColumn="0" w:lastRowLastColumn="0"/>
            <w:tcW w:w="0" w:type="auto"/>
            <w:hideMark/>
          </w:tcPr>
          <w:p w14:paraId="053C3365" w14:textId="77777777" w:rsidR="00D14954" w:rsidRPr="00D14954" w:rsidRDefault="00D14954" w:rsidP="00D14954">
            <w:pPr>
              <w:rPr>
                <w:lang w:val="en-US" w:eastAsia="en-US"/>
              </w:rPr>
            </w:pPr>
            <w:r w:rsidRPr="00D14954">
              <w:rPr>
                <w:lang w:val="en-US" w:eastAsia="en-US"/>
              </w:rPr>
              <w:t>Worker voice and participation</w:t>
            </w:r>
          </w:p>
        </w:tc>
        <w:tc>
          <w:tcPr>
            <w:tcW w:w="0" w:type="auto"/>
            <w:hideMark/>
          </w:tcPr>
          <w:p w14:paraId="718C615C" w14:textId="77777777" w:rsidR="00D14954" w:rsidRPr="00D14954" w:rsidRDefault="00D14954" w:rsidP="00D14954">
            <w:pPr>
              <w:cnfStyle w:val="000000000000" w:firstRow="0" w:lastRow="0" w:firstColumn="0" w:lastColumn="0" w:oddVBand="0" w:evenVBand="0" w:oddHBand="0" w:evenHBand="0" w:firstRowFirstColumn="0" w:firstRowLastColumn="0" w:lastRowFirstColumn="0" w:lastRowLastColumn="0"/>
              <w:rPr>
                <w:lang w:val="en-US" w:eastAsia="en-US"/>
              </w:rPr>
            </w:pPr>
            <w:r w:rsidRPr="00D14954">
              <w:rPr>
                <w:lang w:val="en-US" w:eastAsia="en-US"/>
              </w:rPr>
              <w:t>Participation committees, suggestion systems</w:t>
            </w:r>
          </w:p>
        </w:tc>
        <w:tc>
          <w:tcPr>
            <w:tcW w:w="0" w:type="auto"/>
            <w:hideMark/>
          </w:tcPr>
          <w:p w14:paraId="3180050D" w14:textId="77777777" w:rsidR="00D14954" w:rsidRPr="00D14954" w:rsidRDefault="00D14954" w:rsidP="00D14954">
            <w:pPr>
              <w:cnfStyle w:val="000000000000" w:firstRow="0" w:lastRow="0" w:firstColumn="0" w:lastColumn="0" w:oddVBand="0" w:evenVBand="0" w:oddHBand="0" w:evenHBand="0" w:firstRowFirstColumn="0" w:firstRowLastColumn="0" w:lastRowFirstColumn="0" w:lastRowLastColumn="0"/>
              <w:rPr>
                <w:lang w:val="en-US" w:eastAsia="en-US"/>
              </w:rPr>
            </w:pPr>
            <w:r w:rsidRPr="00D14954">
              <w:rPr>
                <w:lang w:val="en-US" w:eastAsia="en-US"/>
              </w:rPr>
              <w:t>Better grievance resolution; variable influence</w:t>
            </w:r>
          </w:p>
        </w:tc>
      </w:tr>
      <w:tr w:rsidR="00D14954" w:rsidRPr="00D14954" w14:paraId="735DC8D4" w14:textId="77777777" w:rsidTr="00D149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DCF089" w14:textId="77777777" w:rsidR="00D14954" w:rsidRPr="00D14954" w:rsidRDefault="00D14954" w:rsidP="00D14954">
            <w:pPr>
              <w:rPr>
                <w:lang w:val="en-US" w:eastAsia="en-US"/>
              </w:rPr>
            </w:pPr>
            <w:r w:rsidRPr="00D14954">
              <w:rPr>
                <w:lang w:val="en-US" w:eastAsia="en-US"/>
              </w:rPr>
              <w:t>OSH practices and safety culture</w:t>
            </w:r>
          </w:p>
        </w:tc>
        <w:tc>
          <w:tcPr>
            <w:tcW w:w="0" w:type="auto"/>
            <w:hideMark/>
          </w:tcPr>
          <w:p w14:paraId="60049C3F" w14:textId="77777777" w:rsidR="00D14954" w:rsidRPr="00D14954" w:rsidRDefault="00D14954" w:rsidP="00D14954">
            <w:pPr>
              <w:cnfStyle w:val="000000100000" w:firstRow="0" w:lastRow="0" w:firstColumn="0" w:lastColumn="0" w:oddVBand="0" w:evenVBand="0" w:oddHBand="1" w:evenHBand="0" w:firstRowFirstColumn="0" w:firstRowLastColumn="0" w:lastRowFirstColumn="0" w:lastRowLastColumn="0"/>
              <w:rPr>
                <w:lang w:val="en-US" w:eastAsia="en-US"/>
              </w:rPr>
            </w:pPr>
            <w:r w:rsidRPr="00D14954">
              <w:rPr>
                <w:lang w:val="en-US" w:eastAsia="en-US"/>
              </w:rPr>
              <w:t>Safety committees, training, remediation, PPE</w:t>
            </w:r>
          </w:p>
        </w:tc>
        <w:tc>
          <w:tcPr>
            <w:tcW w:w="0" w:type="auto"/>
            <w:hideMark/>
          </w:tcPr>
          <w:p w14:paraId="2BEB0CFB" w14:textId="77777777" w:rsidR="00D14954" w:rsidRPr="00D14954" w:rsidRDefault="00D14954" w:rsidP="00D14954">
            <w:pPr>
              <w:cnfStyle w:val="000000100000" w:firstRow="0" w:lastRow="0" w:firstColumn="0" w:lastColumn="0" w:oddVBand="0" w:evenVBand="0" w:oddHBand="1" w:evenHBand="0" w:firstRowFirstColumn="0" w:firstRowLastColumn="0" w:lastRowFirstColumn="0" w:lastRowLastColumn="0"/>
              <w:rPr>
                <w:lang w:val="en-US" w:eastAsia="en-US"/>
              </w:rPr>
            </w:pPr>
            <w:r w:rsidRPr="00D14954">
              <w:rPr>
                <w:lang w:val="en-US" w:eastAsia="en-US"/>
              </w:rPr>
              <w:t>Fewer incidents, stronger safety climate</w:t>
            </w:r>
          </w:p>
        </w:tc>
      </w:tr>
      <w:tr w:rsidR="00D14954" w:rsidRPr="00D14954" w14:paraId="5AB24A10" w14:textId="77777777" w:rsidTr="00D14954">
        <w:tc>
          <w:tcPr>
            <w:cnfStyle w:val="001000000000" w:firstRow="0" w:lastRow="0" w:firstColumn="1" w:lastColumn="0" w:oddVBand="0" w:evenVBand="0" w:oddHBand="0" w:evenHBand="0" w:firstRowFirstColumn="0" w:firstRowLastColumn="0" w:lastRowFirstColumn="0" w:lastRowLastColumn="0"/>
            <w:tcW w:w="0" w:type="auto"/>
            <w:hideMark/>
          </w:tcPr>
          <w:p w14:paraId="6FEE7070" w14:textId="77777777" w:rsidR="00D14954" w:rsidRPr="00D14954" w:rsidRDefault="00D14954" w:rsidP="00D14954">
            <w:pPr>
              <w:rPr>
                <w:lang w:val="en-US" w:eastAsia="en-US"/>
              </w:rPr>
            </w:pPr>
            <w:r w:rsidRPr="00D14954">
              <w:rPr>
                <w:lang w:val="en-US" w:eastAsia="en-US"/>
              </w:rPr>
              <w:lastRenderedPageBreak/>
              <w:t>Working time and rostering</w:t>
            </w:r>
          </w:p>
        </w:tc>
        <w:tc>
          <w:tcPr>
            <w:tcW w:w="0" w:type="auto"/>
            <w:hideMark/>
          </w:tcPr>
          <w:p w14:paraId="295C699B" w14:textId="77777777" w:rsidR="00D14954" w:rsidRPr="00D14954" w:rsidRDefault="00D14954" w:rsidP="00D14954">
            <w:pPr>
              <w:cnfStyle w:val="000000000000" w:firstRow="0" w:lastRow="0" w:firstColumn="0" w:lastColumn="0" w:oddVBand="0" w:evenVBand="0" w:oddHBand="0" w:evenHBand="0" w:firstRowFirstColumn="0" w:firstRowLastColumn="0" w:lastRowFirstColumn="0" w:lastRowLastColumn="0"/>
              <w:rPr>
                <w:lang w:val="en-US" w:eastAsia="en-US"/>
              </w:rPr>
            </w:pPr>
            <w:r w:rsidRPr="00D14954">
              <w:rPr>
                <w:lang w:val="en-US" w:eastAsia="en-US"/>
              </w:rPr>
              <w:t>Shift schedules, overtime allocation, leave records</w:t>
            </w:r>
          </w:p>
        </w:tc>
        <w:tc>
          <w:tcPr>
            <w:tcW w:w="0" w:type="auto"/>
            <w:hideMark/>
          </w:tcPr>
          <w:p w14:paraId="594C2EF5" w14:textId="77777777" w:rsidR="00D14954" w:rsidRPr="00D14954" w:rsidRDefault="00D14954" w:rsidP="00D14954">
            <w:pPr>
              <w:cnfStyle w:val="000000000000" w:firstRow="0" w:lastRow="0" w:firstColumn="0" w:lastColumn="0" w:oddVBand="0" w:evenVBand="0" w:oddHBand="0" w:evenHBand="0" w:firstRowFirstColumn="0" w:firstRowLastColumn="0" w:lastRowFirstColumn="0" w:lastRowLastColumn="0"/>
              <w:rPr>
                <w:lang w:val="en-US" w:eastAsia="en-US"/>
              </w:rPr>
            </w:pPr>
            <w:r w:rsidRPr="00D14954">
              <w:rPr>
                <w:lang w:val="en-US" w:eastAsia="en-US"/>
              </w:rPr>
              <w:t>Fatigue, work–life balance, retention</w:t>
            </w:r>
          </w:p>
        </w:tc>
      </w:tr>
    </w:tbl>
    <w:p w14:paraId="5B2906FC" w14:textId="77777777" w:rsidR="00D14954" w:rsidRDefault="00D14954" w:rsidP="00D14954">
      <w:pPr>
        <w:rPr>
          <w:lang w:val="en-US" w:eastAsia="en-US"/>
        </w:rPr>
      </w:pPr>
    </w:p>
    <w:p w14:paraId="57CBE25B" w14:textId="77777777" w:rsidR="00C97CE0" w:rsidRDefault="00C97CE0" w:rsidP="00C97CE0">
      <w:pPr>
        <w:rPr>
          <w:b/>
          <w:lang w:eastAsia="en-US"/>
        </w:rPr>
      </w:pPr>
      <w:r w:rsidRPr="00C97CE0">
        <w:rPr>
          <w:lang w:eastAsia="en-US"/>
        </w:rPr>
        <w:t>This domain structure is supported by Uddin et al., (2023) which indicates that training, performance appraisal and fair compensation is a bundle predicting greater employee performance and reduced turnover intentions in textile and apparel companies.</w:t>
      </w:r>
    </w:p>
    <w:p w14:paraId="43176DC4" w14:textId="57CFBE7F" w:rsidR="00D14954" w:rsidRPr="00D14954" w:rsidRDefault="00D14954" w:rsidP="00350006">
      <w:pPr>
        <w:pStyle w:val="Heading3"/>
        <w:rPr>
          <w:lang w:eastAsia="en-US"/>
        </w:rPr>
      </w:pPr>
      <w:bookmarkStart w:id="33" w:name="_Toc219840610"/>
      <w:r w:rsidRPr="00D14954">
        <w:rPr>
          <w:lang w:eastAsia="en-US"/>
        </w:rPr>
        <w:t>2.5.2 HRM Practices and Employee Engagement, Retention and Wellbeing</w:t>
      </w:r>
      <w:bookmarkEnd w:id="33"/>
      <w:r w:rsidRPr="00D14954">
        <w:rPr>
          <w:lang w:eastAsia="en-US"/>
        </w:rPr>
        <w:t xml:space="preserve"> </w:t>
      </w:r>
    </w:p>
    <w:p w14:paraId="7EC87ADF" w14:textId="77777777" w:rsidR="006D60A2" w:rsidRDefault="006D60A2" w:rsidP="006D60A2">
      <w:pPr>
        <w:rPr>
          <w:b/>
        </w:rPr>
      </w:pPr>
      <w:r w:rsidRPr="006D60A2">
        <w:t>Results prove outcomes involvement in RMG factories, retention, and wellbeing. Alam et al. (2024) demonstrate that development opportunities, frequent feedback and supportive supervision enhance employee engagement, and the quality of supervisor enhances these results. Uddin et al. (2023) discover that effective training, open appraisal and equitable incentive improve self-rated performance and low turnover intentions, which fits the AMO principles of ability and motivation. Albrecht et al. (2015) suppose that HRM practices, which are strategically aligned, influence the organisational climate and psychological safety and promote engagement and competitive advantage, which is implemented to the Bangladesh garments industry. According to Better Work Bangladesh (2025), gender equality and the interventions of supervisory skills enhance communication, decrease harassment and increase respect and optimize wellbeing and perceptions of safety. Nevertheless, superficial appraisals, weak worker voice and unstable rosters are still compromising engagement and keeping anxiety on workload and income security.</w:t>
      </w:r>
    </w:p>
    <w:p w14:paraId="0A6539E9" w14:textId="5C3F2DAF" w:rsidR="00D14954" w:rsidRPr="00D14954" w:rsidRDefault="00D14954" w:rsidP="00D14954">
      <w:pPr>
        <w:pStyle w:val="Heading3"/>
        <w:rPr>
          <w:lang w:eastAsia="en-US"/>
        </w:rPr>
      </w:pPr>
      <w:bookmarkStart w:id="34" w:name="_Toc219840611"/>
      <w:r w:rsidRPr="00D14954">
        <w:rPr>
          <w:rFonts w:eastAsia="Times New Roman"/>
          <w:lang w:eastAsia="en-US"/>
        </w:rPr>
        <w:t>2.5.3 HRM Practices, Produc</w:t>
      </w:r>
      <w:r>
        <w:rPr>
          <w:lang w:eastAsia="en-US"/>
        </w:rPr>
        <w:t>tivity, Quality and Compliance</w:t>
      </w:r>
      <w:bookmarkEnd w:id="34"/>
      <w:r>
        <w:rPr>
          <w:lang w:eastAsia="en-US"/>
        </w:rPr>
        <w:t xml:space="preserve"> </w:t>
      </w:r>
    </w:p>
    <w:p w14:paraId="6984501E" w14:textId="77777777" w:rsidR="006D60A2" w:rsidRDefault="006D60A2" w:rsidP="006D60A2">
      <w:pPr>
        <w:rPr>
          <w:b/>
        </w:rPr>
      </w:pPr>
      <w:r w:rsidRPr="006D60A2">
        <w:t xml:space="preserve">There is evidence on the performance of the HRM operational systems that associates with productivity, quality and compliance, although it has methodological limitations. The cross-sectional survey of textile and apparel corporation conducted by Uddin et al. (2023) reveals that bundled training, performance management system and reward system is linked to increased reported productivity, improved product quality and reduced absenteeism that can be explained using the AMO framework. Khan and Brymer (2023) suggest that export competitiveness through integrated HRM and compliance systems can increase both the skills and discipline and compliance with codes of the buyer, particularly the large brand-related factories versus the smaller </w:t>
      </w:r>
      <w:r w:rsidRPr="006D60A2">
        <w:lastRenderedPageBreak/>
        <w:t>subcontractors. According to RSC and Better Work Bangladesh (2025), enhanced compliance and on-time delivery are supported by tightened OSH training, corrective action plans/grievance mechanisms. Non-random samples and self-reported indicators are, however, small, which constrain causal inference, and more rigorous, mixed-method studies are required to learn the mechanism and heterogeneity of factories and buyers.</w:t>
      </w:r>
    </w:p>
    <w:p w14:paraId="6D9B2870" w14:textId="56E6A63D" w:rsidR="00563D10" w:rsidRPr="00563D10" w:rsidRDefault="00563D10" w:rsidP="00563D10">
      <w:pPr>
        <w:pStyle w:val="Heading2"/>
        <w:rPr>
          <w:lang w:eastAsia="en-US"/>
        </w:rPr>
      </w:pPr>
      <w:bookmarkStart w:id="35" w:name="_Toc219840612"/>
      <w:r w:rsidRPr="00563D10">
        <w:rPr>
          <w:lang w:eastAsia="en-US"/>
        </w:rPr>
        <w:t>2.6 Labour Regulation, Policy Architecture and HRM in Bangladesh RMG</w:t>
      </w:r>
      <w:bookmarkEnd w:id="35"/>
    </w:p>
    <w:p w14:paraId="746B47E5" w14:textId="77777777" w:rsidR="00563D10" w:rsidRPr="00563D10" w:rsidRDefault="00563D10" w:rsidP="00563D10">
      <w:pPr>
        <w:pStyle w:val="Heading3"/>
        <w:rPr>
          <w:lang w:eastAsia="en-US"/>
        </w:rPr>
      </w:pPr>
      <w:bookmarkStart w:id="36" w:name="_Toc219840613"/>
      <w:r w:rsidRPr="00563D10">
        <w:rPr>
          <w:rFonts w:eastAsia="Times New Roman"/>
          <w:lang w:eastAsia="en-US"/>
        </w:rPr>
        <w:t>2.6.1 Legal and Quasi-Legal Instruments Shaping HRM</w:t>
      </w:r>
      <w:bookmarkEnd w:id="36"/>
    </w:p>
    <w:p w14:paraId="69865C01" w14:textId="77777777" w:rsidR="00DF78DB" w:rsidRDefault="00DF78DB" w:rsidP="00DF78DB">
      <w:r w:rsidRPr="00DF78DB">
        <w:t>The Bangladesh regulatory framework in the RMG sector is pegged on International Accord of Health and Safety in the Textile and Garment Industry and the 2023 Bangladesh Agreement of Health and Safety in the Textile and Garment Industry as described by Hossain and Mahmud (2025). According to Akshata (2023), this programme is a legally binding addition that mandates signing brands and unions to undertake independent inspections, correct structural, electrical and fire risks, offer ongoing safety training, and confidential worker complaint procedures, which has been established under the RMG Sustainability Council (RSC). Such requirements influence HRM, as they force OSH policies, supervisor and worker training, documentation and involvement of workers in safety governance. The data on the RSC monitoring shows the effects of quasi-legal governance: the December 2024 Monthly Report states that 20,328 inspections including the building, electrical, fire, and boiler safety were conducted in June 2020-December 2024 with corrective action plans (RMG Sustainability Council, 2024). Factories will have to collaborate with inspections, schedule hazard remedies, engage in training and make OSH accountable by incorporating these roles into HR, production and compliance practices through active safety committees.</w:t>
      </w:r>
    </w:p>
    <w:p w14:paraId="625D8812" w14:textId="04631E19" w:rsidR="00563D10" w:rsidRDefault="00563D10" w:rsidP="00563D10">
      <w:pPr>
        <w:keepNext/>
        <w:jc w:val="center"/>
      </w:pPr>
      <w:r w:rsidRPr="00563D10">
        <w:rPr>
          <w:noProof/>
          <w:lang w:val="en-US" w:eastAsia="en-US"/>
        </w:rPr>
        <w:lastRenderedPageBreak/>
        <w:drawing>
          <wp:inline distT="0" distB="0" distL="0" distR="0" wp14:anchorId="15B71D06" wp14:editId="2CE13577">
            <wp:extent cx="4915586" cy="382005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15586" cy="3820058"/>
                    </a:xfrm>
                    <a:prstGeom prst="rect">
                      <a:avLst/>
                    </a:prstGeom>
                  </pic:spPr>
                </pic:pic>
              </a:graphicData>
            </a:graphic>
          </wp:inline>
        </w:drawing>
      </w:r>
    </w:p>
    <w:p w14:paraId="09D37A12" w14:textId="57090F43" w:rsidR="00563D10" w:rsidRDefault="00563D10" w:rsidP="000364CA">
      <w:pPr>
        <w:pStyle w:val="Caption"/>
      </w:pPr>
      <w:bookmarkStart w:id="37" w:name="_Toc219573171"/>
      <w:r>
        <w:t xml:space="preserve">Figure </w:t>
      </w:r>
      <w:r>
        <w:fldChar w:fldCharType="begin"/>
      </w:r>
      <w:r>
        <w:instrText xml:space="preserve"> SEQ Figure \* ARABIC </w:instrText>
      </w:r>
      <w:r>
        <w:fldChar w:fldCharType="separate"/>
      </w:r>
      <w:r w:rsidR="00C8136A">
        <w:t>1</w:t>
      </w:r>
      <w:r>
        <w:fldChar w:fldCharType="end"/>
      </w:r>
      <w:r>
        <w:t xml:space="preserve">: </w:t>
      </w:r>
      <w:r w:rsidRPr="00611CC0">
        <w:t xml:space="preserve"> Number of factories covered by RSC</w:t>
      </w:r>
      <w:bookmarkEnd w:id="37"/>
      <w:r>
        <w:t xml:space="preserve"> </w:t>
      </w:r>
    </w:p>
    <w:p w14:paraId="01810C39" w14:textId="5E0B8E25" w:rsidR="00563D10" w:rsidRDefault="00563D10" w:rsidP="000364CA">
      <w:pPr>
        <w:pStyle w:val="Caption"/>
      </w:pPr>
      <w:r>
        <w:t>Source:</w:t>
      </w:r>
      <w:r w:rsidRPr="00563D10">
        <w:t xml:space="preserve"> (RMG Sustainability Council, 2024)</w:t>
      </w:r>
    </w:p>
    <w:p w14:paraId="633377AC" w14:textId="77777777" w:rsidR="00DF78DB" w:rsidRDefault="00DF78DB" w:rsidP="00DF78DB">
      <w:r w:rsidRPr="00DF78DB">
        <w:t>According to the monthly safety remediation update, the situation is improving regularly, with 622 out of 1,851 factories having been awarded a Letter of Recognition because of completing the initial findings (RMG Sustainability Council, 2024). Nonetheless, the remediation processes are not fast enough to reach 100 percent because of the complicated fire safety standards. To alleviate this, the RSC has updated the T&amp;CVI2 process, defined duties and sorted the activities.</w:t>
      </w:r>
    </w:p>
    <w:p w14:paraId="6755893C" w14:textId="32BBA19B" w:rsidR="00377E50" w:rsidRDefault="00377E50" w:rsidP="00377E50">
      <w:pPr>
        <w:keepNext/>
        <w:jc w:val="center"/>
      </w:pPr>
      <w:r w:rsidRPr="00377E50">
        <w:rPr>
          <w:noProof/>
          <w:lang w:val="en-US" w:eastAsia="en-US"/>
        </w:rPr>
        <w:lastRenderedPageBreak/>
        <w:drawing>
          <wp:inline distT="0" distB="0" distL="0" distR="0" wp14:anchorId="1DF79E5C" wp14:editId="7B7E774A">
            <wp:extent cx="5731510" cy="275717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757170"/>
                    </a:xfrm>
                    <a:prstGeom prst="rect">
                      <a:avLst/>
                    </a:prstGeom>
                  </pic:spPr>
                </pic:pic>
              </a:graphicData>
            </a:graphic>
          </wp:inline>
        </w:drawing>
      </w:r>
    </w:p>
    <w:p w14:paraId="1AEE6D60" w14:textId="4B459B71" w:rsidR="00377E50" w:rsidRDefault="00377E50" w:rsidP="000364CA">
      <w:pPr>
        <w:pStyle w:val="Caption"/>
      </w:pPr>
      <w:bookmarkStart w:id="38" w:name="_Toc219573172"/>
      <w:r>
        <w:t xml:space="preserve">Figure </w:t>
      </w:r>
      <w:r>
        <w:fldChar w:fldCharType="begin"/>
      </w:r>
      <w:r>
        <w:instrText xml:space="preserve"> SEQ Figure \* ARABIC </w:instrText>
      </w:r>
      <w:r>
        <w:fldChar w:fldCharType="separate"/>
      </w:r>
      <w:r w:rsidR="00C8136A">
        <w:t>2</w:t>
      </w:r>
      <w:r>
        <w:fldChar w:fldCharType="end"/>
      </w:r>
      <w:r>
        <w:t xml:space="preserve">: </w:t>
      </w:r>
      <w:r w:rsidRPr="00E93CBA">
        <w:t>Number of Initial 100% remediate factories (combinedly recognised)</w:t>
      </w:r>
      <w:bookmarkEnd w:id="38"/>
      <w:r>
        <w:t xml:space="preserve"> </w:t>
      </w:r>
    </w:p>
    <w:p w14:paraId="649526AF" w14:textId="3C261128" w:rsidR="00377E50" w:rsidRDefault="00377E50" w:rsidP="000364CA">
      <w:pPr>
        <w:pStyle w:val="Caption"/>
      </w:pPr>
      <w:r>
        <w:t>Source:</w:t>
      </w:r>
      <w:r w:rsidRPr="00377E50">
        <w:t xml:space="preserve"> (RMG Sustainability Council, 2024)</w:t>
      </w:r>
    </w:p>
    <w:p w14:paraId="1EFCE7D7" w14:textId="77777777" w:rsidR="004943FE" w:rsidRDefault="004943FE" w:rsidP="004943FE">
      <w:r w:rsidRPr="004943FE">
        <w:t>The data on the progress of April-December 2024 indicates steady achievement in the process of initial fire, electrical, and structural findings (RMG Sustainability Council, 2024). Electrical remediation was the best in maintaining the highest completion levels with fire remediation being relatively low. On the whole, compliant factories were steadily growing, up to 622 in December 2024, which means that all safety scopes were gradually improving.</w:t>
      </w:r>
    </w:p>
    <w:p w14:paraId="49735F06" w14:textId="722C0D08" w:rsidR="00377E50" w:rsidRDefault="00377E50" w:rsidP="00377E50">
      <w:pPr>
        <w:keepNext/>
      </w:pPr>
      <w:r w:rsidRPr="00377E50">
        <w:rPr>
          <w:noProof/>
          <w:lang w:val="en-US" w:eastAsia="en-US"/>
        </w:rPr>
        <w:drawing>
          <wp:inline distT="0" distB="0" distL="0" distR="0" wp14:anchorId="2EFDD836" wp14:editId="1FABA115">
            <wp:extent cx="5731510" cy="26301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630170"/>
                    </a:xfrm>
                    <a:prstGeom prst="rect">
                      <a:avLst/>
                    </a:prstGeom>
                  </pic:spPr>
                </pic:pic>
              </a:graphicData>
            </a:graphic>
          </wp:inline>
        </w:drawing>
      </w:r>
    </w:p>
    <w:p w14:paraId="6DDDA343" w14:textId="535C03B7" w:rsidR="00377E50" w:rsidRDefault="00377E50" w:rsidP="000364CA">
      <w:pPr>
        <w:pStyle w:val="Caption"/>
      </w:pPr>
      <w:bookmarkStart w:id="39" w:name="_Toc219573173"/>
      <w:r>
        <w:t xml:space="preserve">Figure </w:t>
      </w:r>
      <w:r>
        <w:fldChar w:fldCharType="begin"/>
      </w:r>
      <w:r>
        <w:instrText xml:space="preserve"> SEQ Figure \* ARABIC </w:instrText>
      </w:r>
      <w:r>
        <w:fldChar w:fldCharType="separate"/>
      </w:r>
      <w:r w:rsidR="00C8136A">
        <w:t>3</w:t>
      </w:r>
      <w:r>
        <w:fldChar w:fldCharType="end"/>
      </w:r>
      <w:r>
        <w:t xml:space="preserve">: </w:t>
      </w:r>
      <w:r w:rsidRPr="00E11AD9">
        <w:t xml:space="preserve"> Number of Initial 100% remediate factories by scope (Fire, Electrical &amp; Structural)</w:t>
      </w:r>
      <w:bookmarkEnd w:id="39"/>
    </w:p>
    <w:p w14:paraId="45134F25" w14:textId="271864BE" w:rsidR="00377E50" w:rsidRPr="00377E50" w:rsidRDefault="00377E50" w:rsidP="000364CA">
      <w:pPr>
        <w:pStyle w:val="Caption"/>
      </w:pPr>
      <w:r w:rsidRPr="00377E50">
        <w:t>Source: (RMG Sustainability Council, 2024)</w:t>
      </w:r>
    </w:p>
    <w:p w14:paraId="00900C38" w14:textId="77777777" w:rsidR="004943FE" w:rsidRDefault="004943FE" w:rsidP="004943FE">
      <w:pPr>
        <w:rPr>
          <w:b/>
          <w:lang w:eastAsia="en-US"/>
        </w:rPr>
      </w:pPr>
      <w:r w:rsidRPr="004943FE">
        <w:rPr>
          <w:lang w:eastAsia="en-US"/>
        </w:rPr>
        <w:lastRenderedPageBreak/>
        <w:t>There are also parallel advances in national labour regulation that have an impact on HRM practice. According to a report prepared by the Government of Bangladesh and presented to the ILO Governing Body in 2024, the amendments to Bangladesh Labour Act, the increase in the National Occupational Safety and Health Council, and efforts to institutionalise factory-level safety committees in high-risk industries such as garments will be planned (Sameer, 2024). In the report, the Department of Inspection to Factories and Establishments is highlighted as having mandate to enforce compliance and order on matters concerning OSH standards. A combination of these international and domestic instruments consolidate the expectations that employers have documented OSH procedures, engage worker representatives and incorporate safety responsibilities as part of HRM systems other than viewing compliance as a technical activity to be performed in isolation.</w:t>
      </w:r>
    </w:p>
    <w:p w14:paraId="1E2ADAA8" w14:textId="6B88F79C" w:rsidR="00563D10" w:rsidRPr="00563D10" w:rsidRDefault="00563D10" w:rsidP="00563D10">
      <w:pPr>
        <w:pStyle w:val="Heading3"/>
        <w:rPr>
          <w:lang w:eastAsia="en-US"/>
        </w:rPr>
      </w:pPr>
      <w:bookmarkStart w:id="40" w:name="_Toc219840614"/>
      <w:r w:rsidRPr="00563D10">
        <w:rPr>
          <w:rFonts w:eastAsia="Times New Roman"/>
          <w:lang w:eastAsia="en-US"/>
        </w:rPr>
        <w:t>2.6.2 Enforcement Gaps, Buyer Audits and Internal Capabilities</w:t>
      </w:r>
      <w:bookmarkEnd w:id="40"/>
    </w:p>
    <w:p w14:paraId="716F75E4" w14:textId="77777777" w:rsidR="004943FE" w:rsidRDefault="004943FE" w:rsidP="004943FE">
      <w:pPr>
        <w:rPr>
          <w:b/>
        </w:rPr>
      </w:pPr>
      <w:r w:rsidRPr="004943FE">
        <w:t>Although there are some formal improvements in regulations, the RMG sector in Bangladesh is still not evenly implemented, as dictated by the influence of buyers and in-house capabilities. According to Gamage (2023), the current situation whereby the Accord-based model has enhanced structural and electrical safety has remained an issue on coverage, finance controls, and incorporating boiler and chemical safety as part of the routine inspections. According to Chowdhury (2023), sustainability efforts and green HRM are becoming more widespread, but sustainable changes are more rapid in large, brand-related factories compared to resource-limited subcontractors. HRM can be supported and distorted either by buyer audits or by social-compliance programmes. Intensive audits strengthen OSH training, grieving procedures and working-time records, which offer such leverage to HR expenditure. Nevertheless, where audits focus on documentary evidence as compared to experience of workers, factories might have a tick-box mentality where focus is on paperwork as opposed to long-term capacity building where such aspects as excessive working hours, lack of worker voice and strong supervisory skills are only partially resolved.</w:t>
      </w:r>
    </w:p>
    <w:p w14:paraId="7B4CAB4D" w14:textId="2B3D804B" w:rsidR="00350006" w:rsidRPr="00350006" w:rsidRDefault="00350006" w:rsidP="00350006">
      <w:pPr>
        <w:pStyle w:val="Heading2"/>
        <w:rPr>
          <w:lang w:eastAsia="en-US"/>
        </w:rPr>
      </w:pPr>
      <w:bookmarkStart w:id="41" w:name="_Toc219840615"/>
      <w:r w:rsidRPr="00350006">
        <w:rPr>
          <w:lang w:eastAsia="en-US"/>
        </w:rPr>
        <w:lastRenderedPageBreak/>
        <w:t>2.7 Synthesis and Identified Gaps</w:t>
      </w:r>
      <w:bookmarkEnd w:id="41"/>
    </w:p>
    <w:p w14:paraId="47549E29" w14:textId="77777777" w:rsidR="00350006" w:rsidRPr="00350006" w:rsidRDefault="00350006" w:rsidP="00350006">
      <w:pPr>
        <w:pStyle w:val="Heading3"/>
        <w:rPr>
          <w:lang w:eastAsia="en-US"/>
        </w:rPr>
      </w:pPr>
      <w:bookmarkStart w:id="42" w:name="_Toc219840616"/>
      <w:r w:rsidRPr="00350006">
        <w:rPr>
          <w:lang w:eastAsia="en-US"/>
        </w:rPr>
        <w:t>2.7.1 Thematic Synthesis Aligned with the Research Questions</w:t>
      </w:r>
      <w:bookmarkEnd w:id="42"/>
    </w:p>
    <w:p w14:paraId="7C088F5B" w14:textId="77777777" w:rsidR="004943FE" w:rsidRDefault="004943FE" w:rsidP="004943FE">
      <w:pPr>
        <w:rPr>
          <w:b/>
          <w:lang w:eastAsia="en-US"/>
        </w:rPr>
      </w:pPr>
      <w:r w:rsidRPr="004943FE">
        <w:rPr>
          <w:lang w:eastAsia="en-US"/>
        </w:rPr>
        <w:t>The literature indicates that the main areas of HRM in the RMG sector of Bangladesh are known, and the degree and scope of application is not even across smaller and subcontracting factories (Hassan, 2022). Research has revealed that training, appraisal, pay, worker voice, OSH practices and working-time management bundles that combine to increase productivity, quality, engagement and lower turnover are linked to skills, motivation, participation and safety climate (Chowdhury, 2023). However, there is some inconsistent evidence on the wellbeing, voice and roster predictability: some reports show that communication and safety improved, and others show work intensification, financial insecurity, and little control over schedules (Hassan, 2022). The body of research on labour regulation, buyer initiatives and compliance regimes proposes that safety accords, Sustainability Council supervision and labour-law reforms have increased minimum standards and promoted formal HRM practices, but due to the lack of enforcement and ability differences, adoption and consistency continue to differ across factories.</w:t>
      </w:r>
    </w:p>
    <w:p w14:paraId="1F57CC48" w14:textId="33526C11" w:rsidR="00350006" w:rsidRPr="00350006" w:rsidRDefault="00350006" w:rsidP="00350006">
      <w:pPr>
        <w:pStyle w:val="Heading3"/>
        <w:rPr>
          <w:lang w:eastAsia="en-US"/>
        </w:rPr>
      </w:pPr>
      <w:bookmarkStart w:id="43" w:name="_Toc219840617"/>
      <w:r w:rsidRPr="00350006">
        <w:rPr>
          <w:lang w:eastAsia="en-US"/>
        </w:rPr>
        <w:t>2.7.2 Gaps in the HRM–Performance–Compliance Literature for Bangladesh RMG</w:t>
      </w:r>
      <w:bookmarkEnd w:id="43"/>
    </w:p>
    <w:p w14:paraId="49E0975A" w14:textId="77777777" w:rsidR="004943FE" w:rsidRDefault="004943FE" w:rsidP="004943FE">
      <w:pPr>
        <w:rPr>
          <w:b/>
          <w:lang w:eastAsia="en-US"/>
        </w:rPr>
      </w:pPr>
      <w:r w:rsidRPr="004943FE">
        <w:rPr>
          <w:lang w:eastAsia="en-US"/>
        </w:rPr>
        <w:t xml:space="preserve">There are a number of gaps that persist across sources. Available literature is disjointed in journals, legal texts, audit papers and newspaper articles, and insufficient synthesis has been applied to connect the spheres of HRM practice, regulatory tools and labour or organisational performance in an analytical paradigm (Hassan, 2022). Other important dimensions like employee voice, appraisal quality, perceived fairness and predictability of the working time are not well-researched yet are pertinent to engagement, retention and wellbeing (Chowdhury, 2023). Little literature investigates HRM systems, taking into consideration mediating mechanisms, or relate the doctrinal and regulatory analysis to empirical data on HRM and performance. Little has been done in terms of qualitative research that describes the experience of managers, supervisors and workers at export-oriented factories with compliance-driven HRM (Alam et al., 2024). Such gaps give reason to a qualitative-dominant, desk-based </w:t>
      </w:r>
      <w:r w:rsidRPr="004943FE">
        <w:rPr>
          <w:lang w:eastAsia="en-US"/>
        </w:rPr>
        <w:lastRenderedPageBreak/>
        <w:t>synthesis with primary data to explain what is being used, what works and why in the RMG sector in Bangladesh to inform policy and practice.</w:t>
      </w:r>
    </w:p>
    <w:p w14:paraId="48171D35" w14:textId="4020EAE8" w:rsidR="00650343" w:rsidRPr="00650343" w:rsidRDefault="00650343" w:rsidP="00650343">
      <w:pPr>
        <w:pStyle w:val="Heading2"/>
        <w:rPr>
          <w:lang w:eastAsia="en-US"/>
        </w:rPr>
      </w:pPr>
      <w:bookmarkStart w:id="44" w:name="_Toc219840618"/>
      <w:r w:rsidRPr="00650343">
        <w:rPr>
          <w:lang w:eastAsia="en-US"/>
        </w:rPr>
        <w:t>2.8 Conceptual Framework and Educated Estimation</w:t>
      </w:r>
      <w:bookmarkEnd w:id="44"/>
    </w:p>
    <w:p w14:paraId="39C85059" w14:textId="77777777" w:rsidR="00650343" w:rsidRPr="00650343" w:rsidRDefault="00650343" w:rsidP="00650343">
      <w:pPr>
        <w:pStyle w:val="Heading3"/>
        <w:rPr>
          <w:lang w:eastAsia="en-US"/>
        </w:rPr>
      </w:pPr>
      <w:bookmarkStart w:id="45" w:name="_Toc219840619"/>
      <w:r w:rsidRPr="00650343">
        <w:rPr>
          <w:rFonts w:eastAsia="Times New Roman"/>
          <w:lang w:eastAsia="en-US"/>
        </w:rPr>
        <w:t>2.8.1 Proposed Conceptual Framework</w:t>
      </w:r>
      <w:bookmarkEnd w:id="45"/>
    </w:p>
    <w:p w14:paraId="2316FB53" w14:textId="77777777" w:rsidR="004943FE" w:rsidRDefault="004943FE" w:rsidP="004943FE">
      <w:pPr>
        <w:rPr>
          <w:b/>
        </w:rPr>
      </w:pPr>
      <w:r w:rsidRPr="004943FE">
        <w:t>The theoretical framework incorporates RBV, AMO/HPWS and SET. Gerhart and Feng (2021) concur that this is because human capital and HRM systems create advantage when they are valuable and difficult to imitate and entrenched within supportive structures. Bos-Nehles et al. (2023) demonstrate that training, appraisal, rewards, participation, OSH and working-time AMO-aligned bundles increase the ability, motivation and opportunities of the employees. According to Ahmad et al. (2023), SET states that perceptions of fairness, support, safety and voice explain the engagement and discretionary effort. In that context, HRM bundles moderate ability, motivation, opportunity and perceptions, leading to productivity, quality, retention, turnover, compliance and wellbeing, that are mediated by factory characteristics, compliance environment like labour law, Accord/RSC structures and brand audits.</w:t>
      </w:r>
    </w:p>
    <w:p w14:paraId="738593B4" w14:textId="7A5C053E" w:rsidR="001D4EF8" w:rsidRPr="001D4EF8" w:rsidRDefault="00650343" w:rsidP="001D4EF8">
      <w:pPr>
        <w:pStyle w:val="Heading3"/>
        <w:rPr>
          <w:lang w:eastAsia="en-US"/>
        </w:rPr>
      </w:pPr>
      <w:bookmarkStart w:id="46" w:name="_Toc219840620"/>
      <w:r w:rsidRPr="00650343">
        <w:rPr>
          <w:rFonts w:eastAsia="Times New Roman"/>
          <w:lang w:eastAsia="en-US"/>
        </w:rPr>
        <w:t>2.8.2 Educated Estimation of Expected Relationships</w:t>
      </w:r>
      <w:bookmarkEnd w:id="46"/>
    </w:p>
    <w:p w14:paraId="672E8BB8" w14:textId="04199C9E" w:rsidR="001D4EF8" w:rsidRPr="001D4EF8" w:rsidRDefault="001D4EF8" w:rsidP="001D4EF8">
      <w:pPr>
        <w:rPr>
          <w:lang w:eastAsia="en-US"/>
        </w:rPr>
      </w:pPr>
      <w:r w:rsidRPr="001D4EF8">
        <w:rPr>
          <w:lang w:eastAsia="en-US"/>
        </w:rPr>
        <w:t>By adding to the current literary pool, this research project predicts a positive association between the application of coherent and well-coordinated HRM bundles and diverse valuable organisational performance metrics, including higher productivity, enhanced product quality, higher rates of employee retention, better compliance with regulations, and general worker wellbeing (Gerhart and Feng, 2021). It is assumed that the relationships between HRM practices and these outcomes will be particularly good in situations where the outside pressure is high, including the regulatory review and buyer requests. Moreover, with managerial capacity being robust enough, the factories can adopt the HRM practices in a substantive way so that they provide real benefits in performance and welfare of the employees, not just being symbolic to the outside world.</w:t>
      </w:r>
    </w:p>
    <w:p w14:paraId="7FB2F6B2" w14:textId="77777777" w:rsidR="001D4EF8" w:rsidRPr="001D4EF8" w:rsidRDefault="001D4EF8" w:rsidP="001D4EF8">
      <w:pPr>
        <w:rPr>
          <w:lang w:eastAsia="en-US"/>
        </w:rPr>
      </w:pPr>
      <w:r w:rsidRPr="001D4EF8">
        <w:rPr>
          <w:lang w:eastAsia="en-US"/>
        </w:rPr>
        <w:t xml:space="preserve">Conversely, those factories functioning on the basis of disjointed HRM practices or emphasising only on compliance without contextualizing their HR systems to overall organisational objectives would also be prone to poor returns in terms of productivity, quality, retention, and employee satisfaction. Particularly, this is true where the </w:t>
      </w:r>
      <w:r w:rsidRPr="001D4EF8">
        <w:rPr>
          <w:lang w:eastAsia="en-US"/>
        </w:rPr>
        <w:lastRenderedPageBreak/>
        <w:t>practices of the HRM are not adequately integrated and are not able to meaningfully involve the employees in a sustainable way. In case employees feel that the HRM practices being implemented are not fair or they are being treated as an instrument to follow the rules and not as a significant contributor to the organization, the HRM systems will not produce positive results. As Ahmad et al. (2023) mentioned, this lack of balance in the exchange that is perceived by the employees especially when they feel like they are not given anything in return or fairly treated can be a serious threat to their motivational levels, engagement, and wellbeing.</w:t>
      </w:r>
    </w:p>
    <w:p w14:paraId="3DD9CC68" w14:textId="77777777" w:rsidR="001D4EF8" w:rsidRDefault="001D4EF8" w:rsidP="001D4EF8">
      <w:pPr>
        <w:rPr>
          <w:b/>
          <w:lang w:eastAsia="en-US"/>
        </w:rPr>
      </w:pPr>
      <w:r w:rsidRPr="001D4EF8">
        <w:rPr>
          <w:lang w:eastAsia="en-US"/>
        </w:rPr>
        <w:t>The factories with better managerial competencies and more oriented HR are likely to be better in this respect. Such factories will tend to bring in HRM practices that do not only aim at high performance but also to make sure that there is a balanced approach towards employee wellbeing. Such a balance is essential, and it is sure that the HRM practices will result in the long-term sustainable increase of productivity and employee satisfaction. Through the application of the activities that enhance fairness, transparency, and observance of the rights of the workers, the factories can create a workplace in which the employees will feel important and willing to put in their best foot forward. It is hoped that this combined strategy will bear fruit since employees will have a better chance of interacting with the HR systems in a positive manner resulting in better retention and compliance.</w:t>
      </w:r>
    </w:p>
    <w:p w14:paraId="1803B199" w14:textId="11E29E26" w:rsidR="00F23022" w:rsidRPr="00F23022" w:rsidRDefault="00F23022" w:rsidP="001D4EF8">
      <w:pPr>
        <w:pStyle w:val="Heading2"/>
        <w:rPr>
          <w:lang w:eastAsia="en-US"/>
        </w:rPr>
      </w:pPr>
      <w:bookmarkStart w:id="47" w:name="_Toc219840621"/>
      <w:r>
        <w:rPr>
          <w:lang w:eastAsia="en-US"/>
        </w:rPr>
        <w:t xml:space="preserve">2.9 </w:t>
      </w:r>
      <w:r w:rsidRPr="00F23022">
        <w:rPr>
          <w:rFonts w:eastAsia="Times New Roman"/>
          <w:lang w:eastAsia="en-US"/>
        </w:rPr>
        <w:t>Conclusion</w:t>
      </w:r>
      <w:bookmarkEnd w:id="47"/>
    </w:p>
    <w:p w14:paraId="111A8899" w14:textId="569C2ABB" w:rsidR="001656C5" w:rsidRDefault="001D4EF8" w:rsidP="008426A1">
      <w:pPr>
        <w:rPr>
          <w:lang w:val="en-US" w:eastAsia="en-US"/>
        </w:rPr>
      </w:pPr>
      <w:r w:rsidRPr="001D4EF8">
        <w:rPr>
          <w:lang w:val="en-US" w:eastAsia="en-US"/>
        </w:rPr>
        <w:t>This chapter has also reviewed the available literature concerning HRM practices and labour laws in the Bangladesh RMG industry. It has discussed different schools of thought including the RBV, AMO, and Social Exchange Theory to narrate the connection between HRM and employee performance, such as productivity, quality, retention, and employee wellbeing. The review has pointed out coherent HRM practices are largely correlated to the regulatory pressures and the capacity of the manager along with transparency, safety and employee voice as key factors. The chapter also determined the gaps in the existing literature and how this gap would be filled in the following chapters. All in all it provides a solid base to further studies, showing how enhanced HRM practices are able to assist in developing and sustaining the Bangladesh RMG industry.</w:t>
      </w:r>
      <w:r w:rsidR="001656C5">
        <w:rPr>
          <w:lang w:val="en-US" w:eastAsia="en-US"/>
        </w:rPr>
        <w:br w:type="page"/>
      </w:r>
    </w:p>
    <w:p w14:paraId="1C077C03" w14:textId="77777777" w:rsidR="001656C5" w:rsidRPr="001656C5" w:rsidRDefault="001656C5" w:rsidP="001656C5">
      <w:pPr>
        <w:pStyle w:val="Heading1"/>
      </w:pPr>
      <w:bookmarkStart w:id="48" w:name="_Toc219840622"/>
      <w:r w:rsidRPr="001656C5">
        <w:lastRenderedPageBreak/>
        <w:t>Chapter 3: Research Methodology</w:t>
      </w:r>
      <w:bookmarkEnd w:id="48"/>
    </w:p>
    <w:p w14:paraId="7BBBC99D" w14:textId="77777777" w:rsidR="001656C5" w:rsidRPr="001656C5" w:rsidRDefault="001656C5" w:rsidP="001656C5">
      <w:pPr>
        <w:pStyle w:val="Heading2"/>
      </w:pPr>
      <w:bookmarkStart w:id="49" w:name="_Toc219840623"/>
      <w:r w:rsidRPr="001656C5">
        <w:t>3.1 Introduction to the Methodology</w:t>
      </w:r>
      <w:bookmarkEnd w:id="49"/>
    </w:p>
    <w:p w14:paraId="48DB662A" w14:textId="77777777" w:rsidR="00206127" w:rsidRPr="00206127" w:rsidRDefault="00206127" w:rsidP="00206127">
      <w:r w:rsidRPr="00206127">
        <w:t>This chapter gives an explanation of the methodological framework used to study the role of Human Resource Management (HRM) in the development of the researched industry of Bangladesh which is the ready-made garments (RMG) industry. This chapter aims to give the reader a clear and systematic report on the way the research was conducted, data were gathered and processed, and why particular methodological decisions were taken (Kruger and Mitchell, 2022). It is important that an articulate methodology will be used to prove academic rigour and to allow the readers to judge the credibility, reliability and trustworthiness of the results of the study.</w:t>
      </w:r>
    </w:p>
    <w:p w14:paraId="4D8ECD75" w14:textId="77777777" w:rsidR="00206127" w:rsidRDefault="00206127" w:rsidP="00206127">
      <w:pPr>
        <w:rPr>
          <w:b/>
        </w:rPr>
      </w:pPr>
      <w:r w:rsidRPr="00206127">
        <w:t>The study is based on a qualitative dominant design utilizing limited primary evidence on a desk basis. The strategy is consistent with the objective of the study to learn the influence of HRM practices, labour regulation, and buyer-driven compliance regimes on productivity, quality, retention, and worker wellbeing in the RMG sector in Bangladesh (Torrington et al., 2020). The chapter provides the philosophy of the research, approach, strategy, sources of the data, sampling method, process of data collection and analysis, and ethical issues as well as limitations in the research methodology.</w:t>
      </w:r>
    </w:p>
    <w:p w14:paraId="3E2A277C" w14:textId="7979B7D8" w:rsidR="00DC7BBF" w:rsidRDefault="00DC7BBF" w:rsidP="00206127">
      <w:pPr>
        <w:pStyle w:val="Heading2"/>
        <w:rPr>
          <w:rFonts w:ascii="Times New Roman" w:hAnsi="Times New Roman"/>
          <w:sz w:val="36"/>
          <w:lang w:eastAsia="en-US"/>
        </w:rPr>
      </w:pPr>
      <w:bookmarkStart w:id="50" w:name="_Toc219840624"/>
      <w:r>
        <w:t>3.2 Research Aim and Questions Revisited</w:t>
      </w:r>
      <w:bookmarkEnd w:id="50"/>
    </w:p>
    <w:p w14:paraId="76A1D7E2" w14:textId="77777777" w:rsidR="00206127" w:rsidRDefault="00206127" w:rsidP="00206127">
      <w:pPr>
        <w:rPr>
          <w:b/>
          <w:lang w:eastAsia="en-US"/>
        </w:rPr>
      </w:pPr>
      <w:r w:rsidRPr="00206127">
        <w:rPr>
          <w:lang w:eastAsia="en-US"/>
        </w:rPr>
        <w:t>In order to make the research objectives and methodology choices coherent, this section is a brief restatement of the research aim, objectives, and questions guiding the research.</w:t>
      </w:r>
    </w:p>
    <w:p w14:paraId="4952DFF1" w14:textId="39225EF6" w:rsidR="00DC7BBF" w:rsidRDefault="00DC7BBF" w:rsidP="00DC7BBF">
      <w:pPr>
        <w:pStyle w:val="Heading3"/>
        <w:rPr>
          <w:rFonts w:ascii="Times New Roman" w:hAnsi="Times New Roman"/>
          <w:sz w:val="27"/>
          <w:lang w:eastAsia="en-US"/>
        </w:rPr>
      </w:pPr>
      <w:bookmarkStart w:id="51" w:name="_Toc219840625"/>
      <w:r>
        <w:t>3.2.1 Research Aim</w:t>
      </w:r>
      <w:bookmarkEnd w:id="51"/>
    </w:p>
    <w:p w14:paraId="4B1D3249" w14:textId="26BE3B72" w:rsidR="00DC7BBF" w:rsidRDefault="00DC7BBF" w:rsidP="00DC7BBF">
      <w:pPr>
        <w:rPr>
          <w:b/>
        </w:rPr>
      </w:pPr>
      <w:r w:rsidRPr="00DC7BBF">
        <w:t>To examine how HRM practices and labour regulation shape productivity, quality, retention/turnover, compliance, and worker wellbeing in Bangladesh’s ready-made garments (RMG) sector.</w:t>
      </w:r>
    </w:p>
    <w:p w14:paraId="64DE81FF" w14:textId="30446681" w:rsidR="00DC7BBF" w:rsidRDefault="00DC7BBF" w:rsidP="00DC7BBF">
      <w:pPr>
        <w:pStyle w:val="Heading3"/>
      </w:pPr>
      <w:bookmarkStart w:id="52" w:name="_Toc219840626"/>
      <w:r>
        <w:t>3.2.2 Research Objectives</w:t>
      </w:r>
      <w:bookmarkEnd w:id="52"/>
    </w:p>
    <w:p w14:paraId="472DF006" w14:textId="4E55F379" w:rsidR="00DC7BBF" w:rsidRDefault="00DC7BBF" w:rsidP="00DC7BBF">
      <w:r>
        <w:t>The objectives of the study are:</w:t>
      </w:r>
    </w:p>
    <w:p w14:paraId="263E1DED" w14:textId="77777777" w:rsidR="00DC7BBF" w:rsidRPr="002D336C" w:rsidRDefault="00DC7BBF" w:rsidP="00F67C81">
      <w:pPr>
        <w:pStyle w:val="ListParagraph"/>
        <w:numPr>
          <w:ilvl w:val="0"/>
          <w:numId w:val="1"/>
        </w:numPr>
        <w:spacing w:before="0" w:after="160"/>
        <w:rPr>
          <w:rFonts w:ascii="Times New Roman" w:hAnsi="Times New Roman"/>
        </w:rPr>
      </w:pPr>
      <w:r>
        <w:lastRenderedPageBreak/>
        <w:t>To map the prevalence and implementation of core HRM practices (training, appraisal, pay/reward, employee voice, OSH, working time).</w:t>
      </w:r>
    </w:p>
    <w:p w14:paraId="380EDE78" w14:textId="77777777" w:rsidR="00DC7BBF" w:rsidRDefault="00DC7BBF" w:rsidP="00F67C81">
      <w:pPr>
        <w:pStyle w:val="ListParagraph"/>
        <w:numPr>
          <w:ilvl w:val="0"/>
          <w:numId w:val="1"/>
        </w:numPr>
        <w:spacing w:before="0" w:after="160"/>
      </w:pPr>
      <w:r>
        <w:t>To evaluate how specific HRM practices are associated with outcomes (productivity, quality, retention/turnover, compliance, wellbeing) and through which mechanisms.</w:t>
      </w:r>
    </w:p>
    <w:p w14:paraId="2D79857A" w14:textId="77777777" w:rsidR="00DC7BBF" w:rsidRDefault="00DC7BBF" w:rsidP="00F67C81">
      <w:pPr>
        <w:pStyle w:val="ListParagraph"/>
        <w:numPr>
          <w:ilvl w:val="0"/>
          <w:numId w:val="1"/>
        </w:numPr>
        <w:spacing w:before="0" w:after="160"/>
      </w:pPr>
      <w:r>
        <w:t>To analyse how labour regulation and buyer-driven compliance regimes enable or constrain consistent HRM adoption.</w:t>
      </w:r>
    </w:p>
    <w:p w14:paraId="526A50CF" w14:textId="717620F6" w:rsidR="00DC7BBF" w:rsidRDefault="00DC7BBF" w:rsidP="00F67C81">
      <w:pPr>
        <w:pStyle w:val="ListParagraph"/>
        <w:numPr>
          <w:ilvl w:val="0"/>
          <w:numId w:val="1"/>
        </w:numPr>
        <w:spacing w:before="0" w:after="160"/>
      </w:pPr>
      <w:r>
        <w:t>To generate actionable recommendations for managers and policymakers.</w:t>
      </w:r>
    </w:p>
    <w:p w14:paraId="7DC749D7" w14:textId="77777777" w:rsidR="00DC7BBF" w:rsidRPr="00DC7BBF" w:rsidRDefault="00DC7BBF" w:rsidP="00DC7BBF">
      <w:pPr>
        <w:pStyle w:val="Heading3"/>
      </w:pPr>
      <w:bookmarkStart w:id="53" w:name="_Toc219840627"/>
      <w:r w:rsidRPr="00DC7BBF">
        <w:t>3.2.3 Research Questions</w:t>
      </w:r>
      <w:bookmarkEnd w:id="53"/>
    </w:p>
    <w:p w14:paraId="6168BE5B" w14:textId="77777777" w:rsidR="00DC7BBF" w:rsidRDefault="00DC7BBF" w:rsidP="00DC7BBF">
      <w:r>
        <w:t>The study is guided by the following research questions:</w:t>
      </w:r>
    </w:p>
    <w:p w14:paraId="669CF1A1" w14:textId="77777777" w:rsidR="00DC7BBF" w:rsidRPr="002D336C" w:rsidRDefault="00DC7BBF" w:rsidP="00F67C81">
      <w:pPr>
        <w:pStyle w:val="ListParagraph"/>
        <w:numPr>
          <w:ilvl w:val="0"/>
          <w:numId w:val="2"/>
        </w:numPr>
        <w:spacing w:before="0" w:after="160"/>
        <w:rPr>
          <w:rFonts w:ascii="Times New Roman" w:hAnsi="Times New Roman"/>
        </w:rPr>
      </w:pPr>
      <w:r>
        <w:rPr>
          <w:rStyle w:val="Strong"/>
        </w:rPr>
        <w:t>RQ1:</w:t>
      </w:r>
      <w:r>
        <w:t xml:space="preserve"> Which HRM practices are most prevalent in Bangladesh’s RMG sector, and how are they implemented at factory level?</w:t>
      </w:r>
    </w:p>
    <w:p w14:paraId="2DEE9A49" w14:textId="77777777" w:rsidR="00DC7BBF" w:rsidRDefault="00DC7BBF" w:rsidP="00F67C81">
      <w:pPr>
        <w:pStyle w:val="ListParagraph"/>
        <w:numPr>
          <w:ilvl w:val="0"/>
          <w:numId w:val="2"/>
        </w:numPr>
        <w:spacing w:before="0" w:after="160"/>
      </w:pPr>
      <w:r>
        <w:rPr>
          <w:rStyle w:val="Strong"/>
        </w:rPr>
        <w:t>RQ2:</w:t>
      </w:r>
      <w:r>
        <w:t xml:space="preserve"> What outcomes are associated with these HRM practices, and through which mechanisms (e.g., engagement, voice, safety climate)?</w:t>
      </w:r>
    </w:p>
    <w:p w14:paraId="35A1B278" w14:textId="77777777" w:rsidR="00DC7BBF" w:rsidRDefault="00DC7BBF" w:rsidP="00F67C81">
      <w:pPr>
        <w:pStyle w:val="ListParagraph"/>
        <w:numPr>
          <w:ilvl w:val="0"/>
          <w:numId w:val="2"/>
        </w:numPr>
        <w:spacing w:before="0" w:after="160"/>
      </w:pPr>
      <w:r>
        <w:rPr>
          <w:rStyle w:val="Strong"/>
        </w:rPr>
        <w:t>RQ3:</w:t>
      </w:r>
      <w:r>
        <w:t xml:space="preserve"> How do labour regulations, codes, and enforcement shape the adoption, depth, and consistency of HRM practices across factories?</w:t>
      </w:r>
    </w:p>
    <w:p w14:paraId="1748782B" w14:textId="77777777" w:rsidR="00DC7BBF" w:rsidRDefault="00DC7BBF" w:rsidP="00F67C81">
      <w:pPr>
        <w:pStyle w:val="ListParagraph"/>
        <w:numPr>
          <w:ilvl w:val="0"/>
          <w:numId w:val="2"/>
        </w:numPr>
        <w:spacing w:before="0" w:after="160"/>
      </w:pPr>
      <w:r>
        <w:rPr>
          <w:rStyle w:val="Strong"/>
        </w:rPr>
        <w:t>RQ4:</w:t>
      </w:r>
      <w:r>
        <w:t xml:space="preserve"> What management and policy actions are most feasible for strengthening HRM consistency and outcomes?</w:t>
      </w:r>
    </w:p>
    <w:p w14:paraId="6515C7D3" w14:textId="77777777" w:rsidR="001A77C6" w:rsidRDefault="001A77C6" w:rsidP="001A77C6">
      <w:pPr>
        <w:pStyle w:val="Heading2"/>
        <w:rPr>
          <w:rFonts w:ascii="Times New Roman" w:hAnsi="Times New Roman"/>
          <w:sz w:val="36"/>
          <w:lang w:eastAsia="en-US"/>
        </w:rPr>
      </w:pPr>
      <w:bookmarkStart w:id="54" w:name="_Toc219840628"/>
      <w:r>
        <w:t>3.3 Research Philosophy</w:t>
      </w:r>
      <w:bookmarkEnd w:id="54"/>
    </w:p>
    <w:p w14:paraId="044FF8A5" w14:textId="77777777" w:rsidR="001A77C6" w:rsidRDefault="001A77C6" w:rsidP="001A77C6">
      <w:pPr>
        <w:pStyle w:val="Heading3"/>
        <w:rPr>
          <w:rFonts w:ascii="Times New Roman" w:hAnsi="Times New Roman"/>
          <w:sz w:val="27"/>
          <w:lang w:eastAsia="en-US"/>
        </w:rPr>
      </w:pPr>
      <w:bookmarkStart w:id="55" w:name="_Toc219840629"/>
      <w:r>
        <w:t>3.3.1 Interpretivist Research Philosophy</w:t>
      </w:r>
      <w:bookmarkEnd w:id="55"/>
    </w:p>
    <w:p w14:paraId="795935F4" w14:textId="41BC64F4" w:rsidR="000364CA" w:rsidRDefault="00206127" w:rsidP="001A77C6">
      <w:pPr>
        <w:rPr>
          <w:noProof/>
          <w:lang w:val="en-US" w:eastAsia="en-US"/>
        </w:rPr>
      </w:pPr>
      <w:r w:rsidRPr="00206127">
        <w:t>The present study is based on an interpretivist research philosophy. Interpretivism presupposes social construction of social reality and the need to evaluate the organisational phenomenon through the lenses of human experiences, meanings, and interpretations (Ryan, 2018). Interpretivism, in contrast to positivism approaches, in which the focus is on objective measurement and hypothesis testing, aims at elucidating how people make sense of their working environment and institutional context.</w:t>
      </w:r>
    </w:p>
    <w:p w14:paraId="08F27298" w14:textId="77777777" w:rsidR="000364CA" w:rsidRDefault="000364CA" w:rsidP="000364CA">
      <w:pPr>
        <w:keepNext/>
      </w:pPr>
      <w:r>
        <w:rPr>
          <w:noProof/>
          <w:lang w:val="en-US" w:eastAsia="en-US"/>
        </w:rPr>
        <w:lastRenderedPageBreak/>
        <w:drawing>
          <wp:inline distT="0" distB="0" distL="0" distR="0" wp14:anchorId="5FDF133A" wp14:editId="752EED2E">
            <wp:extent cx="5731370" cy="2990850"/>
            <wp:effectExtent l="0" t="0" r="3175" b="0"/>
            <wp:docPr id="5" name="Picture 5" descr="Interpretivism sociolog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nterpretivism sociology 1"/>
                    <pic:cNvPicPr>
                      <a:picLocks noChangeAspect="1" noChangeArrowheads="1"/>
                    </pic:cNvPicPr>
                  </pic:nvPicPr>
                  <pic:blipFill rotWithShape="1">
                    <a:blip r:embed="rId13">
                      <a:extLst>
                        <a:ext uri="{28A0092B-C50C-407E-A947-70E740481C1C}">
                          <a14:useLocalDpi xmlns:a14="http://schemas.microsoft.com/office/drawing/2010/main" val="0"/>
                        </a:ext>
                      </a:extLst>
                    </a:blip>
                    <a:srcRect b="7229"/>
                    <a:stretch/>
                  </pic:blipFill>
                  <pic:spPr bwMode="auto">
                    <a:xfrm>
                      <a:off x="0" y="0"/>
                      <a:ext cx="5731510" cy="2990923"/>
                    </a:xfrm>
                    <a:prstGeom prst="rect">
                      <a:avLst/>
                    </a:prstGeom>
                    <a:noFill/>
                    <a:ln>
                      <a:noFill/>
                    </a:ln>
                    <a:extLst>
                      <a:ext uri="{53640926-AAD7-44D8-BBD7-CCE9431645EC}">
                        <a14:shadowObscured xmlns:a14="http://schemas.microsoft.com/office/drawing/2010/main"/>
                      </a:ext>
                    </a:extLst>
                  </pic:spPr>
                </pic:pic>
              </a:graphicData>
            </a:graphic>
          </wp:inline>
        </w:drawing>
      </w:r>
    </w:p>
    <w:p w14:paraId="5A8C2C9A" w14:textId="0DA09CA8" w:rsidR="000364CA" w:rsidRDefault="000364CA" w:rsidP="000364CA">
      <w:pPr>
        <w:pStyle w:val="Caption"/>
      </w:pPr>
      <w:bookmarkStart w:id="56" w:name="_Toc219573174"/>
      <w:r>
        <w:t xml:space="preserve">Figure </w:t>
      </w:r>
      <w:r>
        <w:fldChar w:fldCharType="begin"/>
      </w:r>
      <w:r>
        <w:instrText xml:space="preserve"> SEQ Figure \* ARABIC </w:instrText>
      </w:r>
      <w:r>
        <w:fldChar w:fldCharType="separate"/>
      </w:r>
      <w:r w:rsidR="00C8136A">
        <w:t>4</w:t>
      </w:r>
      <w:r>
        <w:fldChar w:fldCharType="end"/>
      </w:r>
      <w:r>
        <w:t xml:space="preserve">: </w:t>
      </w:r>
      <w:r w:rsidRPr="00DB2492">
        <w:t>Interpretivism Paradigm &amp; Research Philosophy</w:t>
      </w:r>
      <w:bookmarkEnd w:id="56"/>
      <w:r>
        <w:t xml:space="preserve"> </w:t>
      </w:r>
    </w:p>
    <w:p w14:paraId="3FFB9AF7" w14:textId="6AE2B43A" w:rsidR="000364CA" w:rsidRDefault="000364CA" w:rsidP="000364CA">
      <w:pPr>
        <w:pStyle w:val="Caption"/>
      </w:pPr>
      <w:r>
        <w:t>Source:</w:t>
      </w:r>
      <w:r w:rsidRPr="000364CA">
        <w:rPr>
          <w:rFonts w:ascii="Times New Roman" w:hAnsi="Times New Roman"/>
          <w:lang w:eastAsia="en-US"/>
        </w:rPr>
        <w:t xml:space="preserve"> </w:t>
      </w:r>
      <w:r w:rsidRPr="000364CA">
        <w:t>(Nickerson, 2024)</w:t>
      </w:r>
    </w:p>
    <w:p w14:paraId="04AD091B" w14:textId="77777777" w:rsidR="00206127" w:rsidRDefault="00206127" w:rsidP="00206127">
      <w:pPr>
        <w:rPr>
          <w:b/>
          <w:i/>
          <w:iCs/>
        </w:rPr>
      </w:pPr>
      <w:r w:rsidRPr="00206127">
        <w:t>The analysis is concerned with the HRM practices, welfare of workers, compliance, and decision-making of managers in the RMG sector in Bangladesh, which are entrenched in the social, cultural, and regulatory aspects (Khan and Milne, 2019). The interpretivist stance is necessary in order to understand how HRM practices are perceived by HR managers, supervisors and compliance officers and how they influence their outcomes. This philosophy allows the researcher to look in the subjective meaning and situational influence that define the HRM implementation in the labour intensive and compliance-driven industry.</w:t>
      </w:r>
    </w:p>
    <w:p w14:paraId="5841A9BB" w14:textId="73052499" w:rsidR="001A77C6" w:rsidRDefault="001A77C6" w:rsidP="000364CA">
      <w:pPr>
        <w:pStyle w:val="Caption"/>
      </w:pPr>
      <w:bookmarkStart w:id="57" w:name="_Toc219573164"/>
      <w:r>
        <w:t xml:space="preserve">Table </w:t>
      </w:r>
      <w:r>
        <w:fldChar w:fldCharType="begin"/>
      </w:r>
      <w:r>
        <w:instrText xml:space="preserve"> SEQ Table \* ARABIC </w:instrText>
      </w:r>
      <w:r>
        <w:fldChar w:fldCharType="separate"/>
      </w:r>
      <w:r w:rsidR="00FC298B">
        <w:t>3</w:t>
      </w:r>
      <w:r>
        <w:fldChar w:fldCharType="end"/>
      </w:r>
      <w:r>
        <w:t xml:space="preserve">: </w:t>
      </w:r>
      <w:r w:rsidRPr="0047647A">
        <w:t>Research Philosophy and Justification</w:t>
      </w:r>
      <w:bookmarkEnd w:id="57"/>
    </w:p>
    <w:tbl>
      <w:tblPr>
        <w:tblStyle w:val="GridTable6Colorful"/>
        <w:tblW w:w="0" w:type="auto"/>
        <w:tblLook w:val="04A0" w:firstRow="1" w:lastRow="0" w:firstColumn="1" w:lastColumn="0" w:noHBand="0" w:noVBand="1"/>
      </w:tblPr>
      <w:tblGrid>
        <w:gridCol w:w="2884"/>
        <w:gridCol w:w="5779"/>
      </w:tblGrid>
      <w:tr w:rsidR="001A77C6" w:rsidRPr="001A77C6" w14:paraId="359F4FEC" w14:textId="77777777" w:rsidTr="001A77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CEE89C" w14:textId="77777777" w:rsidR="001A77C6" w:rsidRPr="001A77C6" w:rsidRDefault="001A77C6" w:rsidP="001A77C6">
            <w:pPr>
              <w:rPr>
                <w:lang w:val="en-US" w:eastAsia="en-US"/>
              </w:rPr>
            </w:pPr>
            <w:r w:rsidRPr="001A77C6">
              <w:rPr>
                <w:lang w:val="en-US" w:eastAsia="en-US"/>
              </w:rPr>
              <w:t>Aspect</w:t>
            </w:r>
          </w:p>
        </w:tc>
        <w:tc>
          <w:tcPr>
            <w:tcW w:w="0" w:type="auto"/>
            <w:hideMark/>
          </w:tcPr>
          <w:p w14:paraId="45BE6E6E" w14:textId="77777777" w:rsidR="001A77C6" w:rsidRPr="001A77C6" w:rsidRDefault="001A77C6" w:rsidP="001A77C6">
            <w:pPr>
              <w:cnfStyle w:val="100000000000" w:firstRow="1" w:lastRow="0" w:firstColumn="0" w:lastColumn="0" w:oddVBand="0" w:evenVBand="0" w:oddHBand="0" w:evenHBand="0" w:firstRowFirstColumn="0" w:firstRowLastColumn="0" w:lastRowFirstColumn="0" w:lastRowLastColumn="0"/>
              <w:rPr>
                <w:lang w:val="en-US" w:eastAsia="en-US"/>
              </w:rPr>
            </w:pPr>
            <w:r w:rsidRPr="001A77C6">
              <w:rPr>
                <w:lang w:val="en-US" w:eastAsia="en-US"/>
              </w:rPr>
              <w:t>Description</w:t>
            </w:r>
          </w:p>
        </w:tc>
      </w:tr>
      <w:tr w:rsidR="001A77C6" w:rsidRPr="001A77C6" w14:paraId="20DE19C2" w14:textId="77777777" w:rsidTr="001A77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C9E208" w14:textId="77777777" w:rsidR="001A77C6" w:rsidRPr="001A77C6" w:rsidRDefault="001A77C6" w:rsidP="001A77C6">
            <w:pPr>
              <w:rPr>
                <w:lang w:val="en-US" w:eastAsia="en-US"/>
              </w:rPr>
            </w:pPr>
            <w:r w:rsidRPr="001A77C6">
              <w:rPr>
                <w:lang w:val="en-US" w:eastAsia="en-US"/>
              </w:rPr>
              <w:t>Research philosophy</w:t>
            </w:r>
          </w:p>
        </w:tc>
        <w:tc>
          <w:tcPr>
            <w:tcW w:w="0" w:type="auto"/>
            <w:hideMark/>
          </w:tcPr>
          <w:p w14:paraId="4AF129D1" w14:textId="77777777" w:rsidR="001A77C6" w:rsidRPr="001A77C6" w:rsidRDefault="001A77C6" w:rsidP="001A77C6">
            <w:pPr>
              <w:cnfStyle w:val="000000100000" w:firstRow="0" w:lastRow="0" w:firstColumn="0" w:lastColumn="0" w:oddVBand="0" w:evenVBand="0" w:oddHBand="1" w:evenHBand="0" w:firstRowFirstColumn="0" w:firstRowLastColumn="0" w:lastRowFirstColumn="0" w:lastRowLastColumn="0"/>
              <w:rPr>
                <w:lang w:val="en-US" w:eastAsia="en-US"/>
              </w:rPr>
            </w:pPr>
            <w:r w:rsidRPr="001A77C6">
              <w:rPr>
                <w:lang w:val="en-US" w:eastAsia="en-US"/>
              </w:rPr>
              <w:t>Interpretivism</w:t>
            </w:r>
          </w:p>
        </w:tc>
      </w:tr>
      <w:tr w:rsidR="001A77C6" w:rsidRPr="001A77C6" w14:paraId="04EE47C4" w14:textId="77777777" w:rsidTr="001A77C6">
        <w:tc>
          <w:tcPr>
            <w:cnfStyle w:val="001000000000" w:firstRow="0" w:lastRow="0" w:firstColumn="1" w:lastColumn="0" w:oddVBand="0" w:evenVBand="0" w:oddHBand="0" w:evenHBand="0" w:firstRowFirstColumn="0" w:firstRowLastColumn="0" w:lastRowFirstColumn="0" w:lastRowLastColumn="0"/>
            <w:tcW w:w="0" w:type="auto"/>
            <w:hideMark/>
          </w:tcPr>
          <w:p w14:paraId="038EF15C" w14:textId="77777777" w:rsidR="001A77C6" w:rsidRPr="001A77C6" w:rsidRDefault="001A77C6" w:rsidP="001A77C6">
            <w:pPr>
              <w:rPr>
                <w:lang w:val="en-US" w:eastAsia="en-US"/>
              </w:rPr>
            </w:pPr>
            <w:r w:rsidRPr="001A77C6">
              <w:rPr>
                <w:lang w:val="en-US" w:eastAsia="en-US"/>
              </w:rPr>
              <w:t>Ontological position</w:t>
            </w:r>
          </w:p>
        </w:tc>
        <w:tc>
          <w:tcPr>
            <w:tcW w:w="0" w:type="auto"/>
            <w:hideMark/>
          </w:tcPr>
          <w:p w14:paraId="1DCE0DA5" w14:textId="77777777" w:rsidR="001A77C6" w:rsidRPr="001A77C6" w:rsidRDefault="001A77C6" w:rsidP="001A77C6">
            <w:pPr>
              <w:cnfStyle w:val="000000000000" w:firstRow="0" w:lastRow="0" w:firstColumn="0" w:lastColumn="0" w:oddVBand="0" w:evenVBand="0" w:oddHBand="0" w:evenHBand="0" w:firstRowFirstColumn="0" w:firstRowLastColumn="0" w:lastRowFirstColumn="0" w:lastRowLastColumn="0"/>
              <w:rPr>
                <w:lang w:val="en-US" w:eastAsia="en-US"/>
              </w:rPr>
            </w:pPr>
            <w:r w:rsidRPr="001A77C6">
              <w:rPr>
                <w:lang w:val="en-US" w:eastAsia="en-US"/>
              </w:rPr>
              <w:t>Socially constructed reality</w:t>
            </w:r>
          </w:p>
        </w:tc>
      </w:tr>
      <w:tr w:rsidR="001A77C6" w:rsidRPr="001A77C6" w14:paraId="66AFFDEB" w14:textId="77777777" w:rsidTr="001A77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43CEFE" w14:textId="77777777" w:rsidR="001A77C6" w:rsidRPr="001A77C6" w:rsidRDefault="001A77C6" w:rsidP="001A77C6">
            <w:pPr>
              <w:rPr>
                <w:lang w:val="en-US" w:eastAsia="en-US"/>
              </w:rPr>
            </w:pPr>
            <w:r w:rsidRPr="001A77C6">
              <w:rPr>
                <w:lang w:val="en-US" w:eastAsia="en-US"/>
              </w:rPr>
              <w:t>Epistemological stance</w:t>
            </w:r>
          </w:p>
        </w:tc>
        <w:tc>
          <w:tcPr>
            <w:tcW w:w="0" w:type="auto"/>
            <w:hideMark/>
          </w:tcPr>
          <w:p w14:paraId="7868C73A" w14:textId="77777777" w:rsidR="001A77C6" w:rsidRPr="001A77C6" w:rsidRDefault="001A77C6" w:rsidP="001A77C6">
            <w:pPr>
              <w:cnfStyle w:val="000000100000" w:firstRow="0" w:lastRow="0" w:firstColumn="0" w:lastColumn="0" w:oddVBand="0" w:evenVBand="0" w:oddHBand="1" w:evenHBand="0" w:firstRowFirstColumn="0" w:firstRowLastColumn="0" w:lastRowFirstColumn="0" w:lastRowLastColumn="0"/>
              <w:rPr>
                <w:lang w:val="en-US" w:eastAsia="en-US"/>
              </w:rPr>
            </w:pPr>
            <w:r w:rsidRPr="001A77C6">
              <w:rPr>
                <w:lang w:val="en-US" w:eastAsia="en-US"/>
              </w:rPr>
              <w:t>Knowledge derived from human interpretation</w:t>
            </w:r>
          </w:p>
        </w:tc>
      </w:tr>
      <w:tr w:rsidR="001A77C6" w:rsidRPr="001A77C6" w14:paraId="413B2752" w14:textId="77777777" w:rsidTr="001A77C6">
        <w:tc>
          <w:tcPr>
            <w:cnfStyle w:val="001000000000" w:firstRow="0" w:lastRow="0" w:firstColumn="1" w:lastColumn="0" w:oddVBand="0" w:evenVBand="0" w:oddHBand="0" w:evenHBand="0" w:firstRowFirstColumn="0" w:firstRowLastColumn="0" w:lastRowFirstColumn="0" w:lastRowLastColumn="0"/>
            <w:tcW w:w="0" w:type="auto"/>
            <w:hideMark/>
          </w:tcPr>
          <w:p w14:paraId="08AD1856" w14:textId="77777777" w:rsidR="001A77C6" w:rsidRPr="001A77C6" w:rsidRDefault="001A77C6" w:rsidP="001A77C6">
            <w:pPr>
              <w:rPr>
                <w:lang w:val="en-US" w:eastAsia="en-US"/>
              </w:rPr>
            </w:pPr>
            <w:r w:rsidRPr="001A77C6">
              <w:rPr>
                <w:lang w:val="en-US" w:eastAsia="en-US"/>
              </w:rPr>
              <w:t>Relevance to study</w:t>
            </w:r>
          </w:p>
        </w:tc>
        <w:tc>
          <w:tcPr>
            <w:tcW w:w="0" w:type="auto"/>
            <w:hideMark/>
          </w:tcPr>
          <w:p w14:paraId="738B474C" w14:textId="77777777" w:rsidR="001A77C6" w:rsidRPr="001A77C6" w:rsidRDefault="001A77C6" w:rsidP="001A77C6">
            <w:pPr>
              <w:cnfStyle w:val="000000000000" w:firstRow="0" w:lastRow="0" w:firstColumn="0" w:lastColumn="0" w:oddVBand="0" w:evenVBand="0" w:oddHBand="0" w:evenHBand="0" w:firstRowFirstColumn="0" w:firstRowLastColumn="0" w:lastRowFirstColumn="0" w:lastRowLastColumn="0"/>
              <w:rPr>
                <w:lang w:val="en-US" w:eastAsia="en-US"/>
              </w:rPr>
            </w:pPr>
            <w:r w:rsidRPr="001A77C6">
              <w:rPr>
                <w:lang w:val="en-US" w:eastAsia="en-US"/>
              </w:rPr>
              <w:t>Explains HRM practices, perceptions, and outcomes</w:t>
            </w:r>
          </w:p>
        </w:tc>
      </w:tr>
    </w:tbl>
    <w:p w14:paraId="144CE2C6" w14:textId="77777777" w:rsidR="001A77C6" w:rsidRDefault="001A77C6" w:rsidP="001A77C6">
      <w:pPr>
        <w:pStyle w:val="Heading2"/>
        <w:rPr>
          <w:rFonts w:ascii="Times New Roman" w:hAnsi="Times New Roman"/>
          <w:sz w:val="36"/>
          <w:lang w:eastAsia="en-US"/>
        </w:rPr>
      </w:pPr>
      <w:bookmarkStart w:id="58" w:name="_Toc219840630"/>
      <w:r>
        <w:lastRenderedPageBreak/>
        <w:t>3.4 Research Approach</w:t>
      </w:r>
      <w:bookmarkEnd w:id="58"/>
    </w:p>
    <w:p w14:paraId="64A470B6" w14:textId="77777777" w:rsidR="001A77C6" w:rsidRDefault="001A77C6" w:rsidP="001A77C6">
      <w:pPr>
        <w:pStyle w:val="Heading3"/>
      </w:pPr>
      <w:bookmarkStart w:id="59" w:name="_Toc219840631"/>
      <w:r>
        <w:t>3.4.1 Inductive-Dominant Research Approach</w:t>
      </w:r>
      <w:bookmarkEnd w:id="59"/>
    </w:p>
    <w:p w14:paraId="072DFE48" w14:textId="0748FA3A" w:rsidR="00206127" w:rsidRDefault="00206127" w:rsidP="00206127">
      <w:r w:rsidRPr="00206127">
        <w:t>The research approach embraced by the study is an inductive-dominant research approach. Inductive approach will be suitable in the case when the goal is to establish explanations and patterns based on empirical data instead of the statistical testing of predetermined theories and hypotheses (Laari, 2025). Even though the research is supported by such existing theoretical frameworks as Ability</w:t>
      </w:r>
      <w:r w:rsidR="00294BA0">
        <w:t xml:space="preserve"> </w:t>
      </w:r>
      <w:r w:rsidRPr="00206127">
        <w:t>Motivation</w:t>
      </w:r>
      <w:r w:rsidR="00294BA0">
        <w:t xml:space="preserve"> </w:t>
      </w:r>
      <w:r w:rsidRPr="00206127">
        <w:t>Opportunity (AMO) model and High-Performance Work Systems (HPWS) the focus is placed on how the theoretical model informs the situation on the ground in case of the Bangladeshi RMG.</w:t>
      </w:r>
    </w:p>
    <w:p w14:paraId="692E7178" w14:textId="078EAA75" w:rsidR="000364CA" w:rsidRDefault="000364CA" w:rsidP="000364CA">
      <w:pPr>
        <w:keepNext/>
      </w:pPr>
      <w:r>
        <w:rPr>
          <w:noProof/>
          <w:lang w:val="en-US" w:eastAsia="en-US"/>
        </w:rPr>
        <w:drawing>
          <wp:inline distT="0" distB="0" distL="0" distR="0" wp14:anchorId="141B6D9F" wp14:editId="29068AB9">
            <wp:extent cx="5731510" cy="3322386"/>
            <wp:effectExtent l="0" t="0" r="2540" b="0"/>
            <wp:docPr id="6" name="Picture 6" descr="Showing Deductive vs Inductive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howing Deductive vs Inductive Metho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322386"/>
                    </a:xfrm>
                    <a:prstGeom prst="rect">
                      <a:avLst/>
                    </a:prstGeom>
                    <a:noFill/>
                    <a:ln>
                      <a:noFill/>
                    </a:ln>
                  </pic:spPr>
                </pic:pic>
              </a:graphicData>
            </a:graphic>
          </wp:inline>
        </w:drawing>
      </w:r>
    </w:p>
    <w:p w14:paraId="5D47C285" w14:textId="36332F73" w:rsidR="000364CA" w:rsidRDefault="000364CA" w:rsidP="000364CA">
      <w:pPr>
        <w:pStyle w:val="Caption"/>
        <w:rPr>
          <w:lang w:val="en-US"/>
        </w:rPr>
      </w:pPr>
      <w:bookmarkStart w:id="60" w:name="_Toc219573175"/>
      <w:r>
        <w:t xml:space="preserve">Figure </w:t>
      </w:r>
      <w:r>
        <w:fldChar w:fldCharType="begin"/>
      </w:r>
      <w:r>
        <w:instrText xml:space="preserve"> SEQ Figure \* ARABIC </w:instrText>
      </w:r>
      <w:r>
        <w:fldChar w:fldCharType="separate"/>
      </w:r>
      <w:r w:rsidR="00C8136A">
        <w:t>5</w:t>
      </w:r>
      <w:r>
        <w:fldChar w:fldCharType="end"/>
      </w:r>
      <w:r>
        <w:rPr>
          <w:lang w:val="en-US"/>
        </w:rPr>
        <w:t xml:space="preserve">: </w:t>
      </w:r>
      <w:r w:rsidRPr="00B9646D">
        <w:rPr>
          <w:lang w:val="en-US"/>
        </w:rPr>
        <w:t>Deductive vs Inductive Method</w:t>
      </w:r>
      <w:bookmarkEnd w:id="60"/>
      <w:r>
        <w:rPr>
          <w:lang w:val="en-US"/>
        </w:rPr>
        <w:t xml:space="preserve"> </w:t>
      </w:r>
    </w:p>
    <w:p w14:paraId="3F3EBB18" w14:textId="68B75BC0" w:rsidR="000364CA" w:rsidRDefault="000364CA" w:rsidP="000364CA">
      <w:pPr>
        <w:pStyle w:val="Caption"/>
      </w:pPr>
      <w:r>
        <w:rPr>
          <w:lang w:val="en-US"/>
        </w:rPr>
        <w:t xml:space="preserve">Source: </w:t>
      </w:r>
      <w:r w:rsidRPr="000364CA">
        <w:rPr>
          <w:lang w:val="en-US"/>
        </w:rPr>
        <w:t>(Abdussalam Shibani et al., 2021)</w:t>
      </w:r>
    </w:p>
    <w:p w14:paraId="72D26041" w14:textId="77777777" w:rsidR="00206127" w:rsidRDefault="00206127" w:rsidP="00206127">
      <w:pPr>
        <w:rPr>
          <w:b/>
        </w:rPr>
      </w:pPr>
      <w:r w:rsidRPr="00206127">
        <w:t xml:space="preserve">This will enable the investigator to reach conclusions based on qualitative evidence and determine which themes are repeated and how the HRM practice is connected to both organisational and employee performance (Abdussalam Shibani et al., 2021). The inductive orientation is quite appropriate because RMG factories are </w:t>
      </w:r>
      <w:r w:rsidRPr="00206127">
        <w:lastRenderedPageBreak/>
        <w:t>heterogeneous and uneven in the adoption of the HRM practices throughout the industry.</w:t>
      </w:r>
    </w:p>
    <w:p w14:paraId="0840C920" w14:textId="3A087DE4" w:rsidR="001A77C6" w:rsidRDefault="001A77C6" w:rsidP="001A77C6">
      <w:pPr>
        <w:pStyle w:val="Heading2"/>
        <w:rPr>
          <w:rFonts w:ascii="Times New Roman" w:hAnsi="Times New Roman"/>
          <w:sz w:val="36"/>
          <w:lang w:eastAsia="en-US"/>
        </w:rPr>
      </w:pPr>
      <w:bookmarkStart w:id="61" w:name="_Toc219840632"/>
      <w:r>
        <w:t>3.5 Research Strategy and Overall Design</w:t>
      </w:r>
      <w:bookmarkEnd w:id="61"/>
    </w:p>
    <w:p w14:paraId="11056593" w14:textId="77777777" w:rsidR="00206127" w:rsidRDefault="00206127" w:rsidP="00206127">
      <w:pPr>
        <w:rPr>
          <w:b/>
        </w:rPr>
      </w:pPr>
      <w:r w:rsidRPr="00206127">
        <w:t>The study uses a qualitative, desk-based dominant approach, which is supported by the primary data that is exploratory. Desk-based research entails logical study of available literature, policy reports, legal literature, compliance reports and industry reports. This will be the right plan considering the rich secondary data available in the country in relation to HRM, labour regulation, and compliance in the RMG sector in Bangladesh (Kruger and Mitchell, 2022). This plan will be useful in terms of academic, legal, and industrial approaches to this topic, making it possible to understand the HRM practices and their effects comprehensively. There was no adoption of alternative strategies like large-scale survey or experiment because of practical limitations and the focus of the study on contextual explanation and not statistical generalisation. The chosen strategy is very much related to the research aim and questions, so it will be analytical and feasible.</w:t>
      </w:r>
    </w:p>
    <w:p w14:paraId="7BD963C8" w14:textId="2DB84395" w:rsidR="00894F8B" w:rsidRDefault="00894F8B" w:rsidP="00894F8B">
      <w:pPr>
        <w:pStyle w:val="Heading2"/>
        <w:rPr>
          <w:rFonts w:ascii="Times New Roman" w:hAnsi="Times New Roman"/>
          <w:sz w:val="36"/>
          <w:lang w:eastAsia="en-US"/>
        </w:rPr>
      </w:pPr>
      <w:bookmarkStart w:id="62" w:name="_Toc219840633"/>
      <w:r>
        <w:t>3.6 Data Types and Sources</w:t>
      </w:r>
      <w:bookmarkEnd w:id="62"/>
    </w:p>
    <w:p w14:paraId="54E1C7E3" w14:textId="77777777" w:rsidR="00894F8B" w:rsidRPr="00894F8B" w:rsidRDefault="00894F8B" w:rsidP="00894F8B">
      <w:pPr>
        <w:pStyle w:val="Heading3"/>
        <w:rPr>
          <w:lang w:eastAsia="en-US"/>
        </w:rPr>
      </w:pPr>
      <w:bookmarkStart w:id="63" w:name="_Toc219840634"/>
      <w:r w:rsidRPr="00894F8B">
        <w:rPr>
          <w:rFonts w:eastAsia="Times New Roman"/>
          <w:lang w:eastAsia="en-US"/>
        </w:rPr>
        <w:t>3.6.1 Secondary Data</w:t>
      </w:r>
      <w:bookmarkEnd w:id="63"/>
    </w:p>
    <w:p w14:paraId="2D253865" w14:textId="77777777" w:rsidR="00580A55" w:rsidRDefault="00580A55" w:rsidP="00580A55">
      <w:pPr>
        <w:rPr>
          <w:b/>
          <w:lang w:eastAsia="en-US"/>
        </w:rPr>
      </w:pPr>
      <w:r w:rsidRPr="00580A55">
        <w:rPr>
          <w:lang w:eastAsia="en-US"/>
        </w:rPr>
        <w:t>The primary source of evidence used in this study is the secondary data that present a significant theoretical and contextual background (Merriam and Tisdell, 2016). Such data will contain peer-reviewed scholarly articles about Human Resource Management (HRM), AMO framework, High-Performance Work Systems (HPWS) and articles that cover the Ready-Made Garments (RMG) industry. Besides, industry and compliance reports of the recognised organisations, including Better Work Bangladesh and the RMG Sustainability Council, are used to identify sector-specific practices and compliance developments (Better Work Bangladesh, 2025). The legal and policy documents that are relevant to labour law, occupational safety and health (OSH), and international accords are also discussed. Moreover, the use of credible news sources, grey literature, and reputable sources can be included to improve the coverage of the modern-day issues concerning wages, compliance, and industrial relations.</w:t>
      </w:r>
    </w:p>
    <w:p w14:paraId="3F8B1844" w14:textId="29E0B8FB" w:rsidR="00894F8B" w:rsidRPr="00894F8B" w:rsidRDefault="00894F8B" w:rsidP="00894F8B">
      <w:pPr>
        <w:pStyle w:val="Heading3"/>
        <w:rPr>
          <w:lang w:eastAsia="en-US"/>
        </w:rPr>
      </w:pPr>
      <w:bookmarkStart w:id="64" w:name="_Toc219840635"/>
      <w:r w:rsidRPr="00894F8B">
        <w:rPr>
          <w:rFonts w:eastAsia="Times New Roman"/>
          <w:lang w:eastAsia="en-US"/>
        </w:rPr>
        <w:lastRenderedPageBreak/>
        <w:t>3.6.2 Primary Data</w:t>
      </w:r>
      <w:bookmarkEnd w:id="64"/>
    </w:p>
    <w:p w14:paraId="1818B320" w14:textId="77777777" w:rsidR="00580A55" w:rsidRDefault="00580A55" w:rsidP="00580A55">
      <w:pPr>
        <w:rPr>
          <w:b/>
          <w:i/>
          <w:iCs/>
          <w:lang w:val="en-US" w:eastAsia="en-US"/>
        </w:rPr>
      </w:pPr>
      <w:r w:rsidRPr="00580A55">
        <w:rPr>
          <w:lang w:val="en-US" w:eastAsia="en-US"/>
        </w:rPr>
        <w:t>Primary qualitative data is employed to supplement and contextualise the secondary findings with the perspectives on the factory level (Ajayi, 2023). The data is gathered by interacting with the HR managers, line supervisors and officers in charge of OSH and industrial relations. The presence of these interviewees will allow the research to discover real-life experience of HRM practices application, day-to-day compliance procedures and operational issues in the garment factories. Consequently, the primary data complement the richness and soundness of the analysis process through connecting the theoretical concepts with real organisational practices.</w:t>
      </w:r>
    </w:p>
    <w:p w14:paraId="1D32A481" w14:textId="2BA70DDD" w:rsidR="00894F8B" w:rsidRDefault="00894F8B" w:rsidP="000364CA">
      <w:pPr>
        <w:pStyle w:val="Caption"/>
      </w:pPr>
      <w:bookmarkStart w:id="65" w:name="_Toc219573165"/>
      <w:r>
        <w:t xml:space="preserve">Table </w:t>
      </w:r>
      <w:r>
        <w:fldChar w:fldCharType="begin"/>
      </w:r>
      <w:r>
        <w:instrText xml:space="preserve"> SEQ Table \* ARABIC </w:instrText>
      </w:r>
      <w:r>
        <w:fldChar w:fldCharType="separate"/>
      </w:r>
      <w:r w:rsidR="00FC298B">
        <w:t>4</w:t>
      </w:r>
      <w:r>
        <w:fldChar w:fldCharType="end"/>
      </w:r>
      <w:r>
        <w:t xml:space="preserve">: </w:t>
      </w:r>
      <w:r w:rsidRPr="00352C95">
        <w:t>Data Types and Link to Research Questions</w:t>
      </w:r>
      <w:bookmarkEnd w:id="65"/>
    </w:p>
    <w:tbl>
      <w:tblPr>
        <w:tblStyle w:val="GridTable6Colorful"/>
        <w:tblW w:w="9211" w:type="dxa"/>
        <w:tblLook w:val="04A0" w:firstRow="1" w:lastRow="0" w:firstColumn="1" w:lastColumn="0" w:noHBand="0" w:noVBand="1"/>
      </w:tblPr>
      <w:tblGrid>
        <w:gridCol w:w="3967"/>
        <w:gridCol w:w="1479"/>
        <w:gridCol w:w="3765"/>
      </w:tblGrid>
      <w:tr w:rsidR="00894F8B" w:rsidRPr="00894F8B" w14:paraId="6A94BAEE" w14:textId="77777777" w:rsidTr="00004C52">
        <w:trPr>
          <w:cnfStyle w:val="100000000000" w:firstRow="1" w:lastRow="0" w:firstColumn="0" w:lastColumn="0" w:oddVBand="0" w:evenVBand="0" w:oddHBand="0"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0" w:type="auto"/>
            <w:hideMark/>
          </w:tcPr>
          <w:p w14:paraId="1C469A44" w14:textId="77777777" w:rsidR="00894F8B" w:rsidRPr="00894F8B" w:rsidRDefault="00894F8B" w:rsidP="00894F8B">
            <w:pPr>
              <w:rPr>
                <w:lang w:val="en-US" w:eastAsia="en-US"/>
              </w:rPr>
            </w:pPr>
            <w:r w:rsidRPr="00894F8B">
              <w:rPr>
                <w:lang w:val="en-US" w:eastAsia="en-US"/>
              </w:rPr>
              <w:t>Data Source</w:t>
            </w:r>
          </w:p>
        </w:tc>
        <w:tc>
          <w:tcPr>
            <w:tcW w:w="0" w:type="auto"/>
            <w:hideMark/>
          </w:tcPr>
          <w:p w14:paraId="5B98DD12" w14:textId="77777777" w:rsidR="00894F8B" w:rsidRPr="00894F8B" w:rsidRDefault="00894F8B" w:rsidP="00894F8B">
            <w:pPr>
              <w:cnfStyle w:val="100000000000" w:firstRow="1" w:lastRow="0" w:firstColumn="0" w:lastColumn="0" w:oddVBand="0" w:evenVBand="0" w:oddHBand="0" w:evenHBand="0" w:firstRowFirstColumn="0" w:firstRowLastColumn="0" w:lastRowFirstColumn="0" w:lastRowLastColumn="0"/>
              <w:rPr>
                <w:lang w:val="en-US" w:eastAsia="en-US"/>
              </w:rPr>
            </w:pPr>
            <w:r w:rsidRPr="00894F8B">
              <w:rPr>
                <w:lang w:val="en-US" w:eastAsia="en-US"/>
              </w:rPr>
              <w:t>Type</w:t>
            </w:r>
          </w:p>
        </w:tc>
        <w:tc>
          <w:tcPr>
            <w:tcW w:w="0" w:type="auto"/>
            <w:hideMark/>
          </w:tcPr>
          <w:p w14:paraId="1265E87D" w14:textId="77777777" w:rsidR="00894F8B" w:rsidRPr="00894F8B" w:rsidRDefault="00894F8B" w:rsidP="00894F8B">
            <w:pPr>
              <w:cnfStyle w:val="100000000000" w:firstRow="1" w:lastRow="0" w:firstColumn="0" w:lastColumn="0" w:oddVBand="0" w:evenVBand="0" w:oddHBand="0" w:evenHBand="0" w:firstRowFirstColumn="0" w:firstRowLastColumn="0" w:lastRowFirstColumn="0" w:lastRowLastColumn="0"/>
              <w:rPr>
                <w:lang w:val="en-US" w:eastAsia="en-US"/>
              </w:rPr>
            </w:pPr>
            <w:r w:rsidRPr="00894F8B">
              <w:rPr>
                <w:lang w:val="en-US" w:eastAsia="en-US"/>
              </w:rPr>
              <w:t>Related Research Questions</w:t>
            </w:r>
          </w:p>
        </w:tc>
      </w:tr>
      <w:tr w:rsidR="00894F8B" w:rsidRPr="00894F8B" w14:paraId="75206118" w14:textId="77777777" w:rsidTr="00004C52">
        <w:trPr>
          <w:cnfStyle w:val="000000100000" w:firstRow="0" w:lastRow="0" w:firstColumn="0" w:lastColumn="0" w:oddVBand="0" w:evenVBand="0" w:oddHBand="1" w:evenHBand="0" w:firstRowFirstColumn="0" w:firstRowLastColumn="0" w:lastRowFirstColumn="0" w:lastRowLastColumn="0"/>
          <w:trHeight w:val="685"/>
        </w:trPr>
        <w:tc>
          <w:tcPr>
            <w:cnfStyle w:val="001000000000" w:firstRow="0" w:lastRow="0" w:firstColumn="1" w:lastColumn="0" w:oddVBand="0" w:evenVBand="0" w:oddHBand="0" w:evenHBand="0" w:firstRowFirstColumn="0" w:firstRowLastColumn="0" w:lastRowFirstColumn="0" w:lastRowLastColumn="0"/>
            <w:tcW w:w="0" w:type="auto"/>
            <w:hideMark/>
          </w:tcPr>
          <w:p w14:paraId="66D42D27" w14:textId="77777777" w:rsidR="00894F8B" w:rsidRPr="00894F8B" w:rsidRDefault="00894F8B" w:rsidP="00894F8B">
            <w:pPr>
              <w:rPr>
                <w:lang w:val="en-US" w:eastAsia="en-US"/>
              </w:rPr>
            </w:pPr>
            <w:r w:rsidRPr="00894F8B">
              <w:rPr>
                <w:lang w:val="en-US" w:eastAsia="en-US"/>
              </w:rPr>
              <w:t>Academic literature</w:t>
            </w:r>
          </w:p>
        </w:tc>
        <w:tc>
          <w:tcPr>
            <w:tcW w:w="0" w:type="auto"/>
            <w:hideMark/>
          </w:tcPr>
          <w:p w14:paraId="74D51232" w14:textId="77777777" w:rsidR="00894F8B" w:rsidRPr="00894F8B" w:rsidRDefault="00894F8B" w:rsidP="00894F8B">
            <w:pPr>
              <w:cnfStyle w:val="000000100000" w:firstRow="0" w:lastRow="0" w:firstColumn="0" w:lastColumn="0" w:oddVBand="0" w:evenVBand="0" w:oddHBand="1" w:evenHBand="0" w:firstRowFirstColumn="0" w:firstRowLastColumn="0" w:lastRowFirstColumn="0" w:lastRowLastColumn="0"/>
              <w:rPr>
                <w:lang w:val="en-US" w:eastAsia="en-US"/>
              </w:rPr>
            </w:pPr>
            <w:r w:rsidRPr="00894F8B">
              <w:rPr>
                <w:lang w:val="en-US" w:eastAsia="en-US"/>
              </w:rPr>
              <w:t>Secondary</w:t>
            </w:r>
          </w:p>
        </w:tc>
        <w:tc>
          <w:tcPr>
            <w:tcW w:w="0" w:type="auto"/>
            <w:hideMark/>
          </w:tcPr>
          <w:p w14:paraId="2D2810FC" w14:textId="77777777" w:rsidR="00894F8B" w:rsidRPr="00894F8B" w:rsidRDefault="00894F8B" w:rsidP="00894F8B">
            <w:pPr>
              <w:cnfStyle w:val="000000100000" w:firstRow="0" w:lastRow="0" w:firstColumn="0" w:lastColumn="0" w:oddVBand="0" w:evenVBand="0" w:oddHBand="1" w:evenHBand="0" w:firstRowFirstColumn="0" w:firstRowLastColumn="0" w:lastRowFirstColumn="0" w:lastRowLastColumn="0"/>
              <w:rPr>
                <w:lang w:val="en-US" w:eastAsia="en-US"/>
              </w:rPr>
            </w:pPr>
            <w:r w:rsidRPr="00894F8B">
              <w:rPr>
                <w:lang w:val="en-US" w:eastAsia="en-US"/>
              </w:rPr>
              <w:t>RQ1, RQ2</w:t>
            </w:r>
          </w:p>
        </w:tc>
      </w:tr>
      <w:tr w:rsidR="00894F8B" w:rsidRPr="00894F8B" w14:paraId="0F362CA9" w14:textId="77777777" w:rsidTr="00004C52">
        <w:trPr>
          <w:trHeight w:val="670"/>
        </w:trPr>
        <w:tc>
          <w:tcPr>
            <w:cnfStyle w:val="001000000000" w:firstRow="0" w:lastRow="0" w:firstColumn="1" w:lastColumn="0" w:oddVBand="0" w:evenVBand="0" w:oddHBand="0" w:evenHBand="0" w:firstRowFirstColumn="0" w:firstRowLastColumn="0" w:lastRowFirstColumn="0" w:lastRowLastColumn="0"/>
            <w:tcW w:w="0" w:type="auto"/>
            <w:hideMark/>
          </w:tcPr>
          <w:p w14:paraId="7639D5D8" w14:textId="77777777" w:rsidR="00894F8B" w:rsidRPr="00894F8B" w:rsidRDefault="00894F8B" w:rsidP="00894F8B">
            <w:pPr>
              <w:rPr>
                <w:lang w:val="en-US" w:eastAsia="en-US"/>
              </w:rPr>
            </w:pPr>
            <w:r w:rsidRPr="00894F8B">
              <w:rPr>
                <w:lang w:val="en-US" w:eastAsia="en-US"/>
              </w:rPr>
              <w:t>Compliance and audit reports</w:t>
            </w:r>
          </w:p>
        </w:tc>
        <w:tc>
          <w:tcPr>
            <w:tcW w:w="0" w:type="auto"/>
            <w:hideMark/>
          </w:tcPr>
          <w:p w14:paraId="23CDB0B0" w14:textId="77777777" w:rsidR="00894F8B" w:rsidRPr="00894F8B" w:rsidRDefault="00894F8B" w:rsidP="00894F8B">
            <w:pPr>
              <w:cnfStyle w:val="000000000000" w:firstRow="0" w:lastRow="0" w:firstColumn="0" w:lastColumn="0" w:oddVBand="0" w:evenVBand="0" w:oddHBand="0" w:evenHBand="0" w:firstRowFirstColumn="0" w:firstRowLastColumn="0" w:lastRowFirstColumn="0" w:lastRowLastColumn="0"/>
              <w:rPr>
                <w:lang w:val="en-US" w:eastAsia="en-US"/>
              </w:rPr>
            </w:pPr>
            <w:r w:rsidRPr="00894F8B">
              <w:rPr>
                <w:lang w:val="en-US" w:eastAsia="en-US"/>
              </w:rPr>
              <w:t>Secondary</w:t>
            </w:r>
          </w:p>
        </w:tc>
        <w:tc>
          <w:tcPr>
            <w:tcW w:w="0" w:type="auto"/>
            <w:hideMark/>
          </w:tcPr>
          <w:p w14:paraId="25001519" w14:textId="77777777" w:rsidR="00894F8B" w:rsidRPr="00894F8B" w:rsidRDefault="00894F8B" w:rsidP="00894F8B">
            <w:pPr>
              <w:cnfStyle w:val="000000000000" w:firstRow="0" w:lastRow="0" w:firstColumn="0" w:lastColumn="0" w:oddVBand="0" w:evenVBand="0" w:oddHBand="0" w:evenHBand="0" w:firstRowFirstColumn="0" w:firstRowLastColumn="0" w:lastRowFirstColumn="0" w:lastRowLastColumn="0"/>
              <w:rPr>
                <w:lang w:val="en-US" w:eastAsia="en-US"/>
              </w:rPr>
            </w:pPr>
            <w:r w:rsidRPr="00894F8B">
              <w:rPr>
                <w:lang w:val="en-US" w:eastAsia="en-US"/>
              </w:rPr>
              <w:t>RQ2, RQ3</w:t>
            </w:r>
          </w:p>
        </w:tc>
      </w:tr>
      <w:tr w:rsidR="00894F8B" w:rsidRPr="00894F8B" w14:paraId="1B32A40F" w14:textId="77777777" w:rsidTr="00004C52">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0" w:type="auto"/>
            <w:hideMark/>
          </w:tcPr>
          <w:p w14:paraId="2C5C1B4C" w14:textId="77777777" w:rsidR="00894F8B" w:rsidRPr="00894F8B" w:rsidRDefault="00894F8B" w:rsidP="00894F8B">
            <w:pPr>
              <w:rPr>
                <w:lang w:val="en-US" w:eastAsia="en-US"/>
              </w:rPr>
            </w:pPr>
            <w:r w:rsidRPr="00894F8B">
              <w:rPr>
                <w:lang w:val="en-US" w:eastAsia="en-US"/>
              </w:rPr>
              <w:t>Interviews and questionnaires</w:t>
            </w:r>
          </w:p>
        </w:tc>
        <w:tc>
          <w:tcPr>
            <w:tcW w:w="0" w:type="auto"/>
            <w:hideMark/>
          </w:tcPr>
          <w:p w14:paraId="64900C85" w14:textId="77777777" w:rsidR="00894F8B" w:rsidRPr="00894F8B" w:rsidRDefault="00894F8B" w:rsidP="00894F8B">
            <w:pPr>
              <w:cnfStyle w:val="000000100000" w:firstRow="0" w:lastRow="0" w:firstColumn="0" w:lastColumn="0" w:oddVBand="0" w:evenVBand="0" w:oddHBand="1" w:evenHBand="0" w:firstRowFirstColumn="0" w:firstRowLastColumn="0" w:lastRowFirstColumn="0" w:lastRowLastColumn="0"/>
              <w:rPr>
                <w:lang w:val="en-US" w:eastAsia="en-US"/>
              </w:rPr>
            </w:pPr>
            <w:r w:rsidRPr="00894F8B">
              <w:rPr>
                <w:lang w:val="en-US" w:eastAsia="en-US"/>
              </w:rPr>
              <w:t>Primary</w:t>
            </w:r>
          </w:p>
        </w:tc>
        <w:tc>
          <w:tcPr>
            <w:tcW w:w="0" w:type="auto"/>
            <w:hideMark/>
          </w:tcPr>
          <w:p w14:paraId="053D4953" w14:textId="77777777" w:rsidR="00894F8B" w:rsidRPr="00894F8B" w:rsidRDefault="00894F8B" w:rsidP="00894F8B">
            <w:pPr>
              <w:cnfStyle w:val="000000100000" w:firstRow="0" w:lastRow="0" w:firstColumn="0" w:lastColumn="0" w:oddVBand="0" w:evenVBand="0" w:oddHBand="1" w:evenHBand="0" w:firstRowFirstColumn="0" w:firstRowLastColumn="0" w:lastRowFirstColumn="0" w:lastRowLastColumn="0"/>
              <w:rPr>
                <w:lang w:val="en-US" w:eastAsia="en-US"/>
              </w:rPr>
            </w:pPr>
            <w:r w:rsidRPr="00894F8B">
              <w:rPr>
                <w:lang w:val="en-US" w:eastAsia="en-US"/>
              </w:rPr>
              <w:t>RQ1, RQ4</w:t>
            </w:r>
          </w:p>
        </w:tc>
      </w:tr>
    </w:tbl>
    <w:p w14:paraId="49A21B45" w14:textId="77777777" w:rsidR="00894F8B" w:rsidRDefault="00894F8B" w:rsidP="00894F8B">
      <w:pPr>
        <w:pStyle w:val="Heading2"/>
        <w:rPr>
          <w:rFonts w:ascii="Times New Roman" w:hAnsi="Times New Roman"/>
          <w:sz w:val="36"/>
          <w:lang w:eastAsia="en-US"/>
        </w:rPr>
      </w:pPr>
      <w:bookmarkStart w:id="66" w:name="_Toc219840636"/>
      <w:r>
        <w:t>3.7 Data Collection Methods</w:t>
      </w:r>
      <w:bookmarkEnd w:id="66"/>
    </w:p>
    <w:p w14:paraId="46ABF993" w14:textId="77777777" w:rsidR="00874295" w:rsidRDefault="00874295" w:rsidP="00874295">
      <w:pPr>
        <w:rPr>
          <w:b/>
        </w:rPr>
      </w:pPr>
      <w:r w:rsidRPr="00874295">
        <w:t>Data collection is an extremely sensitive procedure in any research since it determines the quality, reliability, and relevancy of the facts on which the findings of the study will be drawn. The research also employed the methods of data collection including secondary and primary, hence, triangulation and augmented the validity of results (Karunararathna and Gunasena, 2024). The data collection was proceduralized and made structured to ensure it was transparent and replicable. The secondary data provided a good theoretical and contextual frame of reference as compared to the primary data whose practitioners were direct information of the Bangladesh RMG industry. The methods were also appropriate within the research questions and objectives since the data obtained served as a direct answer to the research purpose to determine the HRM practices and the outcome of the practice.</w:t>
      </w:r>
    </w:p>
    <w:p w14:paraId="08E14E12" w14:textId="099F7DDB" w:rsidR="00894F8B" w:rsidRDefault="00894F8B" w:rsidP="00894F8B">
      <w:pPr>
        <w:pStyle w:val="Heading3"/>
      </w:pPr>
      <w:bookmarkStart w:id="67" w:name="_Toc219840637"/>
      <w:r>
        <w:lastRenderedPageBreak/>
        <w:t>3.7.1 Secondary Data Collection</w:t>
      </w:r>
      <w:bookmarkEnd w:id="67"/>
    </w:p>
    <w:p w14:paraId="100E3C20" w14:textId="77777777" w:rsidR="00874295" w:rsidRDefault="00874295" w:rsidP="00874295">
      <w:pPr>
        <w:rPr>
          <w:b/>
        </w:rPr>
      </w:pPr>
      <w:r w:rsidRPr="00874295">
        <w:t>The secondary data were collected through systematic scoping review to obtain a precise overview of HRM practices, labour regulation and compliance in the RMG industry in Bangladesh (Orcutt, 2024). It involved brief stages of identification, screening, eligibility, and inclusion, which are documented in a PRISMA type of a log to guarantee the transparency (O’Dea and Lagisz, 2021). The review of the literature was conducted based on academic articles, policy reports, legal documents and industry publications. The criterion of assessing the credibility, relevancy, and methodological rigour of each source were evaluated under a critical examination according to the established quality assessment instruments, including CASP, JBI, MMAT, and AACODS. This has been done to ensure the reliability of the secondary evidence and validity. It was also supplemented with grey literature and news to present background and incorporate the latest happenings in the industry in the analysis, which is a more rigorous analysis. They relied on the secondary data as the basis of comparison and triangulation of primary evidence.</w:t>
      </w:r>
    </w:p>
    <w:p w14:paraId="3ACB2A72" w14:textId="435E346E" w:rsidR="00894F8B" w:rsidRDefault="00894F8B" w:rsidP="00894F8B">
      <w:pPr>
        <w:pStyle w:val="Heading3"/>
      </w:pPr>
      <w:bookmarkStart w:id="68" w:name="_Toc219840638"/>
      <w:r>
        <w:t>3.7.2 Primary Data Collection</w:t>
      </w:r>
      <w:bookmarkEnd w:id="68"/>
    </w:p>
    <w:p w14:paraId="3118E13A" w14:textId="77777777" w:rsidR="00874295" w:rsidRDefault="00874295" w:rsidP="00874295">
      <w:pPr>
        <w:rPr>
          <w:b/>
        </w:rPr>
      </w:pPr>
      <w:r w:rsidRPr="00874295">
        <w:t>Primary data were collected remotely in UK by use of online semi-structured interviews and short open ended e-questionnaire. The method has been selected as one of the means to conquer geographical issues and provide contextualised and detailed information using the perspectives of the participants in the RMG sector. Its interviews were developed to explore the experiences, impressions, and issues of HRM implementation and compliance with the participants (Ajayi, 2023). The questionnaire was used to complement the interviews, as it also helped to receive short but relevant answers of more participants. The research questions and theoretical framework that comprised of AMO and HPWS were used to formulate interview guides that were sensible in terms of the study objectives. The Internet approach was also advantageous because the respondents were able to send their responses in the comfort and security of their location hence maintaining ethics in data collection.</w:t>
      </w:r>
    </w:p>
    <w:p w14:paraId="2721BCF6" w14:textId="115CD30A" w:rsidR="00894F8B" w:rsidRDefault="00894F8B" w:rsidP="00894F8B">
      <w:pPr>
        <w:pStyle w:val="Heading2"/>
      </w:pPr>
      <w:bookmarkStart w:id="69" w:name="_Toc219840639"/>
      <w:r>
        <w:t>3.8 Sampling Strategy</w:t>
      </w:r>
      <w:bookmarkEnd w:id="69"/>
    </w:p>
    <w:p w14:paraId="221AC568" w14:textId="77777777" w:rsidR="00874295" w:rsidRDefault="00874295" w:rsidP="00874295">
      <w:pPr>
        <w:rPr>
          <w:b/>
        </w:rPr>
      </w:pPr>
      <w:r w:rsidRPr="00874295">
        <w:t xml:space="preserve">The sampling strategy determines the degree of relevance and representation of data collected. In qualitative research, purposive sampling is also used to determine </w:t>
      </w:r>
      <w:r w:rsidRPr="00874295">
        <w:lastRenderedPageBreak/>
        <w:t>respondents who are at a specific level of knowledge and experience in the field of research (Makwana et al., 2023). The study was purposive since it selected respondents who had direct experience in the practices of HRM, labour regulation and compliance in the Bangladesh RMG industry. To achieve depth and richness of the qualitative analysis, the sample was sufficiently small (approximately 1015 people). There were inclusion and exclusion criteria as well which were clear in the sense that only the individuals with the relevant roles and insights contributed to the study. This methodology assists the study to adopt the interpretationist approach as it pays more attention to the in-depth meaning as opposed to the statistical generalisation.</w:t>
      </w:r>
    </w:p>
    <w:p w14:paraId="637910C0" w14:textId="5647F8A5" w:rsidR="00894F8B" w:rsidRDefault="00894F8B" w:rsidP="00894F8B">
      <w:pPr>
        <w:pStyle w:val="Heading3"/>
      </w:pPr>
      <w:bookmarkStart w:id="70" w:name="_Toc219840640"/>
      <w:r>
        <w:t>3.8.1 Purposive Sampling Technique</w:t>
      </w:r>
      <w:bookmarkEnd w:id="70"/>
    </w:p>
    <w:p w14:paraId="0AE40AEB" w14:textId="77777777" w:rsidR="00672633" w:rsidRDefault="00672633" w:rsidP="00672633">
      <w:pPr>
        <w:rPr>
          <w:b/>
        </w:rPr>
      </w:pPr>
      <w:r w:rsidRPr="00672633">
        <w:t>Participants who were sampled by a purposive sampling method were individuals with the potential to give the most pertinent and informative data to answer the research questions (Tajik and Golzar, 2024). The participants had to be employed in HR management, line supervision or occupational safety and health (OSH) / industrial relations jobs within the RMG factories at the moment or recently. This approach enabled the researcher to approach those individuals who were with particular expertise, and the data was relevant and reliable. The sample size was 10-15 people, which is adequate to thematize in the qualitative analysis. This methodology will make the data obtained directly related to practical HRM experiences, compliance issues, and perceived results, that will be central to the analysis of the effectiveness of HRM practices in the framework of the RMG industry in Bangladesh.</w:t>
      </w:r>
    </w:p>
    <w:p w14:paraId="676AA7B8" w14:textId="3ECAF349" w:rsidR="00894F8B" w:rsidRDefault="00894F8B" w:rsidP="00894F8B">
      <w:pPr>
        <w:pStyle w:val="Heading2"/>
      </w:pPr>
      <w:bookmarkStart w:id="71" w:name="_Toc219840641"/>
      <w:r>
        <w:t>3.9 Data Analysis Procedures</w:t>
      </w:r>
      <w:bookmarkEnd w:id="71"/>
    </w:p>
    <w:p w14:paraId="792A12DC" w14:textId="77777777" w:rsidR="00672633" w:rsidRDefault="00672633" w:rsidP="00672633">
      <w:pPr>
        <w:rPr>
          <w:b/>
        </w:rPr>
      </w:pPr>
      <w:r w:rsidRPr="00672633">
        <w:t xml:space="preserve">Qualitative research is analysed by organising, interpreting, and deriving meaning using information collected by the researcher. This paper used a systematic and organised data analysis of both secondary and primary data (Mezmir, 2020). It was to determine recurring patterns, themes, and relationships among HRM practices, regulatory influences, and organisational outcomes. The analysis was a process that was carried out in steps, where the process started with familiarisation of the data, coding, development and interpretation of themes. This methodology goes hand in hand with an interpretivist philosophy and gives the researcher the opportunity to get deep insights, based on various sources. The analytical software like NVivo was </w:t>
      </w:r>
      <w:r w:rsidRPr="00672633">
        <w:lastRenderedPageBreak/>
        <w:t>deemed to aid in coding and thematic organisation although manual verification was done to ensure interpretative accuracy.</w:t>
      </w:r>
    </w:p>
    <w:p w14:paraId="18427EA5" w14:textId="64B11972" w:rsidR="00894F8B" w:rsidRDefault="00894F8B" w:rsidP="00894F8B">
      <w:pPr>
        <w:pStyle w:val="Heading3"/>
      </w:pPr>
      <w:bookmarkStart w:id="72" w:name="_Toc219840642"/>
      <w:r>
        <w:t>3.9.1 Thematic Analysis</w:t>
      </w:r>
      <w:bookmarkEnd w:id="72"/>
    </w:p>
    <w:p w14:paraId="5CDD0037" w14:textId="77777777" w:rsidR="00AD44DF" w:rsidRDefault="00AD44DF" w:rsidP="00AD44DF">
      <w:pPr>
        <w:rPr>
          <w:b/>
        </w:rPr>
      </w:pPr>
      <w:r w:rsidRPr="00AD44DF">
        <w:t>Thematic analysis was used to analyse all the qualitative data and this offers a systematically flexible method of identifying, analysing, and reporting patterns in the data. The thematic analysis allows the researcher to systematise the information of any complexity into relevance themes that are connected to the research goals (Lochmiller, 2021). As an example, the HRM practices were coded based upon the AMO framework and the HPWS framework, and such outcomes as productivity, retention, compliance, and wellbeing were also formally classified (Edgar and Zhang, 2020). This approach enables the data-based as well as theoretically informed development of themes. Intersection of secondary and primary sources also increased the validity of the identified themes, whereas the reflective notes were kept to explain the interpretation of the researcher and possible bias. Thematic analysis hence brought consistency and rigour to the whole process of analysis.</w:t>
      </w:r>
    </w:p>
    <w:p w14:paraId="256D50C8" w14:textId="0A6B9919" w:rsidR="00894F8B" w:rsidRDefault="00894F8B" w:rsidP="00894F8B">
      <w:pPr>
        <w:pStyle w:val="Heading3"/>
      </w:pPr>
      <w:bookmarkStart w:id="73" w:name="_Toc219840643"/>
      <w:r>
        <w:t>3.9.2 Coding Framework</w:t>
      </w:r>
      <w:bookmarkEnd w:id="73"/>
    </w:p>
    <w:p w14:paraId="4C6DEB22" w14:textId="77777777" w:rsidR="00AD44DF" w:rsidRDefault="00AD44DF" w:rsidP="00AD44DF">
      <w:pPr>
        <w:rPr>
          <w:b/>
          <w:i/>
          <w:iCs/>
        </w:rPr>
      </w:pPr>
      <w:r w:rsidRPr="00AD44DF">
        <w:t>The coding framework was adopted in terms of AMO (Ability, Motivation, Opportunity) and HPWS domains, and embedded in the outcome-oriented categories. This methodology was used to label data fragments systematically to enable comparison of data cross-source and thematic analysis (Edgar and Zhang, 2020). The framework made sure that all data gathered were assessed in a similar fashion, the correlation of HRM practices to the perceived or noted organisational and employee performance.</w:t>
      </w:r>
    </w:p>
    <w:p w14:paraId="1CD8683E" w14:textId="4735016E" w:rsidR="007075B5" w:rsidRDefault="007075B5" w:rsidP="000364CA">
      <w:pPr>
        <w:pStyle w:val="Caption"/>
      </w:pPr>
      <w:bookmarkStart w:id="74" w:name="_Toc219573166"/>
      <w:r>
        <w:t xml:space="preserve">Table </w:t>
      </w:r>
      <w:r>
        <w:fldChar w:fldCharType="begin"/>
      </w:r>
      <w:r>
        <w:instrText xml:space="preserve"> SEQ Table \* ARABIC </w:instrText>
      </w:r>
      <w:r>
        <w:fldChar w:fldCharType="separate"/>
      </w:r>
      <w:r w:rsidR="00FC298B">
        <w:t>5</w:t>
      </w:r>
      <w:r>
        <w:fldChar w:fldCharType="end"/>
      </w:r>
      <w:r>
        <w:rPr>
          <w:lang w:val="en-US"/>
        </w:rPr>
        <w:t xml:space="preserve">: </w:t>
      </w:r>
      <w:r w:rsidRPr="00DE34CA">
        <w:rPr>
          <w:lang w:val="en-US"/>
        </w:rPr>
        <w:t>Coding Framework for Analysis</w:t>
      </w:r>
      <w:bookmarkEnd w:id="74"/>
    </w:p>
    <w:tbl>
      <w:tblPr>
        <w:tblStyle w:val="GridTable6Colorful"/>
        <w:tblW w:w="9159" w:type="dxa"/>
        <w:tblLook w:val="04A0" w:firstRow="1" w:lastRow="0" w:firstColumn="1" w:lastColumn="0" w:noHBand="0" w:noVBand="1"/>
      </w:tblPr>
      <w:tblGrid>
        <w:gridCol w:w="3595"/>
        <w:gridCol w:w="5564"/>
      </w:tblGrid>
      <w:tr w:rsidR="00894F8B" w14:paraId="6BF1B6D5" w14:textId="77777777" w:rsidTr="007075B5">
        <w:trPr>
          <w:cnfStyle w:val="100000000000" w:firstRow="1" w:lastRow="0" w:firstColumn="0" w:lastColumn="0" w:oddVBand="0" w:evenVBand="0" w:oddHBand="0"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0" w:type="auto"/>
            <w:hideMark/>
          </w:tcPr>
          <w:p w14:paraId="3BE5154F" w14:textId="77777777" w:rsidR="00894F8B" w:rsidRDefault="00894F8B" w:rsidP="007075B5">
            <w:pPr>
              <w:rPr>
                <w:b w:val="0"/>
                <w:bCs w:val="0"/>
              </w:rPr>
            </w:pPr>
            <w:r>
              <w:rPr>
                <w:b w:val="0"/>
                <w:bCs w:val="0"/>
              </w:rPr>
              <w:t>Framework Element</w:t>
            </w:r>
          </w:p>
        </w:tc>
        <w:tc>
          <w:tcPr>
            <w:tcW w:w="0" w:type="auto"/>
            <w:hideMark/>
          </w:tcPr>
          <w:p w14:paraId="5E6F392F" w14:textId="77777777" w:rsidR="00894F8B" w:rsidRDefault="00894F8B" w:rsidP="007075B5">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Coding Focus</w:t>
            </w:r>
          </w:p>
        </w:tc>
      </w:tr>
      <w:tr w:rsidR="00894F8B" w14:paraId="7F12FB6F" w14:textId="77777777" w:rsidTr="007075B5">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0" w:type="auto"/>
            <w:hideMark/>
          </w:tcPr>
          <w:p w14:paraId="330005C3" w14:textId="77777777" w:rsidR="00894F8B" w:rsidRDefault="00894F8B" w:rsidP="007075B5">
            <w:r>
              <w:t>Ability</w:t>
            </w:r>
          </w:p>
        </w:tc>
        <w:tc>
          <w:tcPr>
            <w:tcW w:w="0" w:type="auto"/>
            <w:hideMark/>
          </w:tcPr>
          <w:p w14:paraId="22E9D166" w14:textId="77777777" w:rsidR="00894F8B" w:rsidRDefault="00894F8B" w:rsidP="007075B5">
            <w:pPr>
              <w:cnfStyle w:val="000000100000" w:firstRow="0" w:lastRow="0" w:firstColumn="0" w:lastColumn="0" w:oddVBand="0" w:evenVBand="0" w:oddHBand="1" w:evenHBand="0" w:firstRowFirstColumn="0" w:firstRowLastColumn="0" w:lastRowFirstColumn="0" w:lastRowLastColumn="0"/>
            </w:pPr>
            <w:r>
              <w:t>Training, skills development</w:t>
            </w:r>
          </w:p>
        </w:tc>
      </w:tr>
      <w:tr w:rsidR="00894F8B" w14:paraId="0757CB98" w14:textId="77777777" w:rsidTr="007075B5">
        <w:trPr>
          <w:trHeight w:val="601"/>
        </w:trPr>
        <w:tc>
          <w:tcPr>
            <w:cnfStyle w:val="001000000000" w:firstRow="0" w:lastRow="0" w:firstColumn="1" w:lastColumn="0" w:oddVBand="0" w:evenVBand="0" w:oddHBand="0" w:evenHBand="0" w:firstRowFirstColumn="0" w:firstRowLastColumn="0" w:lastRowFirstColumn="0" w:lastRowLastColumn="0"/>
            <w:tcW w:w="0" w:type="auto"/>
            <w:hideMark/>
          </w:tcPr>
          <w:p w14:paraId="1644D92C" w14:textId="77777777" w:rsidR="00894F8B" w:rsidRDefault="00894F8B" w:rsidP="007075B5">
            <w:r>
              <w:t>Motivation</w:t>
            </w:r>
          </w:p>
        </w:tc>
        <w:tc>
          <w:tcPr>
            <w:tcW w:w="0" w:type="auto"/>
            <w:hideMark/>
          </w:tcPr>
          <w:p w14:paraId="6A4C2C99" w14:textId="77777777" w:rsidR="00894F8B" w:rsidRDefault="00894F8B" w:rsidP="007075B5">
            <w:pPr>
              <w:cnfStyle w:val="000000000000" w:firstRow="0" w:lastRow="0" w:firstColumn="0" w:lastColumn="0" w:oddVBand="0" w:evenVBand="0" w:oddHBand="0" w:evenHBand="0" w:firstRowFirstColumn="0" w:firstRowLastColumn="0" w:lastRowFirstColumn="0" w:lastRowLastColumn="0"/>
            </w:pPr>
            <w:r>
              <w:t>Pay, appraisal, rewards</w:t>
            </w:r>
          </w:p>
        </w:tc>
      </w:tr>
      <w:tr w:rsidR="00894F8B" w14:paraId="151292D0" w14:textId="77777777" w:rsidTr="007075B5">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0" w:type="auto"/>
            <w:hideMark/>
          </w:tcPr>
          <w:p w14:paraId="4E2A29CF" w14:textId="77777777" w:rsidR="00894F8B" w:rsidRDefault="00894F8B" w:rsidP="007075B5">
            <w:r>
              <w:t>Opportunity</w:t>
            </w:r>
          </w:p>
        </w:tc>
        <w:tc>
          <w:tcPr>
            <w:tcW w:w="0" w:type="auto"/>
            <w:hideMark/>
          </w:tcPr>
          <w:p w14:paraId="4292CEC1" w14:textId="77777777" w:rsidR="00894F8B" w:rsidRDefault="00894F8B" w:rsidP="007075B5">
            <w:pPr>
              <w:cnfStyle w:val="000000100000" w:firstRow="0" w:lastRow="0" w:firstColumn="0" w:lastColumn="0" w:oddVBand="0" w:evenVBand="0" w:oddHBand="1" w:evenHBand="0" w:firstRowFirstColumn="0" w:firstRowLastColumn="0" w:lastRowFirstColumn="0" w:lastRowLastColumn="0"/>
            </w:pPr>
            <w:r>
              <w:t>Employee voice, participation</w:t>
            </w:r>
          </w:p>
        </w:tc>
      </w:tr>
      <w:tr w:rsidR="00894F8B" w14:paraId="311EAEA1" w14:textId="77777777" w:rsidTr="007075B5">
        <w:trPr>
          <w:trHeight w:val="601"/>
        </w:trPr>
        <w:tc>
          <w:tcPr>
            <w:cnfStyle w:val="001000000000" w:firstRow="0" w:lastRow="0" w:firstColumn="1" w:lastColumn="0" w:oddVBand="0" w:evenVBand="0" w:oddHBand="0" w:evenHBand="0" w:firstRowFirstColumn="0" w:firstRowLastColumn="0" w:lastRowFirstColumn="0" w:lastRowLastColumn="0"/>
            <w:tcW w:w="0" w:type="auto"/>
            <w:hideMark/>
          </w:tcPr>
          <w:p w14:paraId="04970118" w14:textId="77777777" w:rsidR="00894F8B" w:rsidRDefault="00894F8B" w:rsidP="007075B5">
            <w:r>
              <w:lastRenderedPageBreak/>
              <w:t>Outcomes</w:t>
            </w:r>
          </w:p>
        </w:tc>
        <w:tc>
          <w:tcPr>
            <w:tcW w:w="0" w:type="auto"/>
            <w:hideMark/>
          </w:tcPr>
          <w:p w14:paraId="3011ACCB" w14:textId="77777777" w:rsidR="00894F8B" w:rsidRDefault="00894F8B" w:rsidP="007075B5">
            <w:pPr>
              <w:cnfStyle w:val="000000000000" w:firstRow="0" w:lastRow="0" w:firstColumn="0" w:lastColumn="0" w:oddVBand="0" w:evenVBand="0" w:oddHBand="0" w:evenHBand="0" w:firstRowFirstColumn="0" w:firstRowLastColumn="0" w:lastRowFirstColumn="0" w:lastRowLastColumn="0"/>
            </w:pPr>
            <w:r>
              <w:t>Productivity, retention, wellbeing</w:t>
            </w:r>
          </w:p>
        </w:tc>
      </w:tr>
    </w:tbl>
    <w:p w14:paraId="011E29E3" w14:textId="487F6DD1" w:rsidR="00894F8B" w:rsidRDefault="00894F8B" w:rsidP="00894F8B"/>
    <w:p w14:paraId="7D39A34E" w14:textId="77777777" w:rsidR="00894F8B" w:rsidRDefault="00894F8B" w:rsidP="00894F8B">
      <w:pPr>
        <w:pStyle w:val="Heading2"/>
      </w:pPr>
      <w:bookmarkStart w:id="75" w:name="_Toc219840644"/>
      <w:r>
        <w:t>3.10 Research Rigour and Trustworthiness</w:t>
      </w:r>
      <w:bookmarkEnd w:id="75"/>
    </w:p>
    <w:p w14:paraId="6297E160" w14:textId="77777777" w:rsidR="007946B2" w:rsidRDefault="007946B2" w:rsidP="007946B2">
      <w:pPr>
        <w:rPr>
          <w:b/>
        </w:rPr>
      </w:pPr>
      <w:r w:rsidRPr="007946B2">
        <w:t>The rigour of research was ensured by triangulation, clear documentation and reflexive bias consideration. Triangulation was a form of comparing and integrating the data of the secondary sources, interviews, and questionnaires to improve the validity of the findings (Shapland et al., 2024). Careful notes were documented to make the decisions of data selection, coding, and interpretation. Reflexivity entailed the researcher giving a critical appraisal on how they impacted the findings and process of the research. Although the qualitative results cannot be statistically generalised the emphasis on the credibility, transferability, and dependability makes the study academically sound. All these measures enhance validity and reliability of analysis.</w:t>
      </w:r>
    </w:p>
    <w:p w14:paraId="0BA0C180" w14:textId="36291F05" w:rsidR="00894F8B" w:rsidRDefault="00894F8B" w:rsidP="00894F8B">
      <w:pPr>
        <w:pStyle w:val="Heading2"/>
      </w:pPr>
      <w:bookmarkStart w:id="76" w:name="_Toc219840645"/>
      <w:r>
        <w:t>3.11 Ethical Considerations</w:t>
      </w:r>
      <w:bookmarkEnd w:id="76"/>
    </w:p>
    <w:p w14:paraId="2B326ACB" w14:textId="77777777" w:rsidR="00C061EB" w:rsidRDefault="00C061EB" w:rsidP="00C061EB">
      <w:pPr>
        <w:rPr>
          <w:b/>
        </w:rPr>
      </w:pPr>
      <w:r w:rsidRPr="00C061EB">
        <w:t>Ethical concerns were of critical concern in both secondary and primary data collection. All the participants took an informed consent and it was ensured that the participation was voluntary and the purpose of the research was fully understood. The participants were given their individual codes that guaranteed the anonymity as no identifying information was given. The confidential data were handled in a responsible manner as per the ethical principles, related to the matters of labour and compliance (Glattke, 2020). The standards of copyright, licensing and giving of appropriate attribution were followed in the utilization of secondary data. The information was securely stored and the respondents were allowed to withdraw any time they wanted. The detailed registration of methodological decisions contributed to enhancing openness to ethics and raising trust and responsibility.</w:t>
      </w:r>
    </w:p>
    <w:p w14:paraId="2C725F1B" w14:textId="101C5D42" w:rsidR="00894F8B" w:rsidRDefault="00894F8B" w:rsidP="00894F8B">
      <w:pPr>
        <w:pStyle w:val="Heading2"/>
      </w:pPr>
      <w:bookmarkStart w:id="77" w:name="_Toc219840646"/>
      <w:r>
        <w:t>3.12 Methodological Limitations</w:t>
      </w:r>
      <w:bookmarkEnd w:id="77"/>
    </w:p>
    <w:p w14:paraId="7261DC28" w14:textId="77777777" w:rsidR="00C061EB" w:rsidRDefault="00C061EB" w:rsidP="00C061EB">
      <w:pPr>
        <w:rPr>
          <w:b/>
        </w:rPr>
      </w:pPr>
      <w:r w:rsidRPr="00C061EB">
        <w:t xml:space="preserve">Various methodological limitations are identified in the research, as well. The sample size was restricted to some that is not representative of a lot of statistics. The application of the secondary source means that one can have the possibility of having old data or biased information about reporting. Remote data collection introduces </w:t>
      </w:r>
      <w:r w:rsidRPr="00C061EB">
        <w:lastRenderedPageBreak/>
        <w:t>problems depending on the interaction and the in-depthness of the reactions of the subjects (Kruger and Mitchell, 2022). Also the findings are more interpretative and less causal and they rely on patterns and relationship rather than specific cause effect relationship. Triangulation, good documentation and reflexive practice were among the solutions to these constraints. The research is transparent as it has identified the limitations clearly and its limitations help in enhancing the validity and generalizability of the results.</w:t>
      </w:r>
    </w:p>
    <w:p w14:paraId="00BBE208" w14:textId="4785C84C" w:rsidR="00894F8B" w:rsidRDefault="00894F8B" w:rsidP="00894F8B">
      <w:pPr>
        <w:pStyle w:val="Heading2"/>
      </w:pPr>
      <w:bookmarkStart w:id="78" w:name="_Toc219840647"/>
      <w:r>
        <w:t>3.13 Chapter Summary</w:t>
      </w:r>
      <w:bookmarkEnd w:id="78"/>
    </w:p>
    <w:p w14:paraId="162338EC" w14:textId="77777777" w:rsidR="00A374E6" w:rsidRDefault="005F072C" w:rsidP="005F072C">
      <w:r w:rsidRPr="005F072C">
        <w:t>The chapter has also provided a comprehensive description of the methodological framework on which the study has been performed. It enabled the application of qualitative, desk-based dominant design, with primary evidence to supplement it, with described data collection methods, sampling strategy, and analytical methods and outlined ethical considerations and constraints. The selected methodology guarantees the consistency with the research aim, objectives, and questions. The following chapter will introduce the research results, which will be structured based on the themes found in the approaches to this matter described in this chapter.</w:t>
      </w:r>
    </w:p>
    <w:p w14:paraId="47CE4F09" w14:textId="77777777" w:rsidR="00A374E6" w:rsidRDefault="00A374E6">
      <w:pPr>
        <w:spacing w:before="0" w:after="160" w:line="259" w:lineRule="auto"/>
        <w:jc w:val="left"/>
      </w:pPr>
      <w:r>
        <w:br w:type="page"/>
      </w:r>
    </w:p>
    <w:p w14:paraId="43B56D4F" w14:textId="77777777" w:rsidR="00A374E6" w:rsidRDefault="00A374E6" w:rsidP="00A374E6">
      <w:pPr>
        <w:pStyle w:val="Heading1"/>
        <w:rPr>
          <w:rFonts w:ascii="Times New Roman" w:hAnsi="Times New Roman"/>
          <w:sz w:val="48"/>
          <w:lang w:eastAsia="en-US"/>
        </w:rPr>
      </w:pPr>
      <w:bookmarkStart w:id="79" w:name="_Toc219840648"/>
      <w:r>
        <w:lastRenderedPageBreak/>
        <w:t>4. Data Analysis</w:t>
      </w:r>
      <w:bookmarkEnd w:id="79"/>
    </w:p>
    <w:p w14:paraId="385927DF" w14:textId="77777777" w:rsidR="00A374E6" w:rsidRDefault="00A374E6" w:rsidP="00A374E6">
      <w:pPr>
        <w:pStyle w:val="Heading2"/>
        <w:rPr>
          <w:rFonts w:ascii="Times New Roman" w:hAnsi="Times New Roman"/>
          <w:sz w:val="36"/>
          <w:lang w:eastAsia="en-US"/>
        </w:rPr>
      </w:pPr>
      <w:bookmarkStart w:id="80" w:name="_Toc219840649"/>
      <w:r>
        <w:t>4.1 Introduction</w:t>
      </w:r>
      <w:bookmarkEnd w:id="80"/>
    </w:p>
    <w:p w14:paraId="2DB8A30D" w14:textId="77777777" w:rsidR="006D086C" w:rsidRDefault="006D086C" w:rsidP="001B7EEA">
      <w:r w:rsidRPr="006D086C">
        <w:t>The chapter provides a systematic review of the primary data collected in this study which converts raw responses to meaningful information that answers the overall aim of a study as well as its objectives and research questions (Ahmad et al., 2023). The general purpose of the study is to investigate the theoretical effects of Human Resource Management (HRM) and labour regulation on productivity, quality, retention/turnover, compliance, and worker wellbeing of the Ready-Made Garments (RMG) industry in Bangladesh.</w:t>
      </w:r>
    </w:p>
    <w:p w14:paraId="2C820AE1" w14:textId="0E3F4EA4" w:rsidR="001B7EEA" w:rsidRDefault="001B7EEA" w:rsidP="001B7EEA">
      <w:r>
        <w:t xml:space="preserve">The objectives guiding this analysis are: </w:t>
      </w:r>
    </w:p>
    <w:p w14:paraId="1C66E354" w14:textId="140996EB" w:rsidR="001B7EEA" w:rsidRDefault="001B7EEA" w:rsidP="00F67C81">
      <w:pPr>
        <w:pStyle w:val="ListParagraph"/>
        <w:numPr>
          <w:ilvl w:val="0"/>
          <w:numId w:val="5"/>
        </w:numPr>
      </w:pPr>
      <w:r>
        <w:t xml:space="preserve">To map the prevalence and implementation of core HRM practices, including training, appraisal, pay/rewards, employee voice, occupational health and safety (OSH), and working time; </w:t>
      </w:r>
    </w:p>
    <w:p w14:paraId="6418423C" w14:textId="373AC8F8" w:rsidR="001B7EEA" w:rsidRDefault="001B7EEA" w:rsidP="00F67C81">
      <w:pPr>
        <w:pStyle w:val="ListParagraph"/>
        <w:numPr>
          <w:ilvl w:val="0"/>
          <w:numId w:val="5"/>
        </w:numPr>
      </w:pPr>
      <w:r>
        <w:t xml:space="preserve">To evaluate how specific HRM practices are associated with outcomes such as productivity, quality, retention/turnover, compliance, and employee wellbeing; </w:t>
      </w:r>
    </w:p>
    <w:p w14:paraId="5A8BDBAB" w14:textId="1FABC4F9" w:rsidR="001B7EEA" w:rsidRDefault="001B7EEA" w:rsidP="00F67C81">
      <w:pPr>
        <w:pStyle w:val="ListParagraph"/>
        <w:numPr>
          <w:ilvl w:val="0"/>
          <w:numId w:val="5"/>
        </w:numPr>
      </w:pPr>
      <w:r>
        <w:t xml:space="preserve">To analyse how labour regulations and buyer-driven compliance regimes enable or constrain consistent HRM adoption; and </w:t>
      </w:r>
    </w:p>
    <w:p w14:paraId="168EA28C" w14:textId="7F2779D4" w:rsidR="001B7EEA" w:rsidRDefault="001B7EEA" w:rsidP="00F67C81">
      <w:pPr>
        <w:pStyle w:val="ListParagraph"/>
        <w:numPr>
          <w:ilvl w:val="0"/>
          <w:numId w:val="5"/>
        </w:numPr>
      </w:pPr>
      <w:r>
        <w:t>To generate actionable recommendations for managers and policymakers.</w:t>
      </w:r>
    </w:p>
    <w:p w14:paraId="78FE9FDC" w14:textId="77777777" w:rsidR="001B7EEA" w:rsidRDefault="001B7EEA" w:rsidP="001B7EEA">
      <w:r>
        <w:t>The research questions addressed in this chapter are:</w:t>
      </w:r>
    </w:p>
    <w:p w14:paraId="5B47B44E" w14:textId="77777777" w:rsidR="001B7EEA" w:rsidRDefault="001B7EEA" w:rsidP="00F67C81">
      <w:pPr>
        <w:pStyle w:val="ListParagraph"/>
        <w:numPr>
          <w:ilvl w:val="0"/>
          <w:numId w:val="4"/>
        </w:numPr>
      </w:pPr>
      <w:r>
        <w:t>Which HRM practices are most prevalent in Bangladesh’s RMG sector, and how are they implemented at the factory level?</w:t>
      </w:r>
    </w:p>
    <w:p w14:paraId="68DCF810" w14:textId="77777777" w:rsidR="001B7EEA" w:rsidRDefault="001B7EEA" w:rsidP="00F67C81">
      <w:pPr>
        <w:pStyle w:val="ListParagraph"/>
        <w:numPr>
          <w:ilvl w:val="0"/>
          <w:numId w:val="4"/>
        </w:numPr>
      </w:pPr>
      <w:r>
        <w:t>What outcomes are associated with these HRM practices, and through which mechanisms, such as engagement, voice, or safety climate?</w:t>
      </w:r>
    </w:p>
    <w:p w14:paraId="002574F4" w14:textId="77777777" w:rsidR="001B7EEA" w:rsidRDefault="001B7EEA" w:rsidP="00F67C81">
      <w:pPr>
        <w:pStyle w:val="ListParagraph"/>
        <w:numPr>
          <w:ilvl w:val="0"/>
          <w:numId w:val="4"/>
        </w:numPr>
      </w:pPr>
      <w:r>
        <w:t>How do labour regulations, codes, and enforcement shape the adoption, depth, and consistency of HRM practices across factories?</w:t>
      </w:r>
    </w:p>
    <w:p w14:paraId="380460C6" w14:textId="77777777" w:rsidR="001B7EEA" w:rsidRDefault="001B7EEA" w:rsidP="00F67C81">
      <w:pPr>
        <w:pStyle w:val="ListParagraph"/>
        <w:numPr>
          <w:ilvl w:val="0"/>
          <w:numId w:val="4"/>
        </w:numPr>
      </w:pPr>
      <w:r>
        <w:t>What management and policy actions are most feasible for strengthening HRM consistency and outcomes?</w:t>
      </w:r>
    </w:p>
    <w:p w14:paraId="27CEDE79" w14:textId="77777777" w:rsidR="006D086C" w:rsidRDefault="006D086C" w:rsidP="006D086C">
      <w:pPr>
        <w:rPr>
          <w:b/>
        </w:rPr>
      </w:pPr>
      <w:r w:rsidRPr="006D086C">
        <w:t xml:space="preserve">This chapter provides a good structure of analysing the primary data obtained in 15 participants in various RMG factories in Bangladesh by reintroducing the aim, objectives and research questions. Represented in the form of structured tables, pie </w:t>
      </w:r>
      <w:r w:rsidRPr="006D086C">
        <w:lastRenderedPageBreak/>
        <w:t>charts, and summary statistics, the analysis is transparent, reproducible, and directly connected to the results of the research and the research objectives of the study (Bos-Nehles et al., 2023).</w:t>
      </w:r>
    </w:p>
    <w:p w14:paraId="2CF79503" w14:textId="317D1D04" w:rsidR="002A302B" w:rsidRDefault="002A302B" w:rsidP="00BD2899">
      <w:pPr>
        <w:pStyle w:val="Heading2"/>
        <w:rPr>
          <w:rFonts w:ascii="Times New Roman" w:hAnsi="Times New Roman"/>
          <w:sz w:val="36"/>
          <w:lang w:eastAsia="en-US"/>
        </w:rPr>
      </w:pPr>
      <w:bookmarkStart w:id="81" w:name="_Toc219840650"/>
      <w:r>
        <w:t>4.2 Research Questions</w:t>
      </w:r>
      <w:bookmarkEnd w:id="81"/>
    </w:p>
    <w:p w14:paraId="311C66A9" w14:textId="77777777" w:rsidR="002A302B" w:rsidRDefault="002A302B" w:rsidP="002A302B">
      <w:r>
        <w:t>The primary research questions guiding this analysis are as follows:</w:t>
      </w:r>
    </w:p>
    <w:p w14:paraId="299B41AE" w14:textId="77777777" w:rsidR="002A302B" w:rsidRDefault="002A302B" w:rsidP="00F67C81">
      <w:pPr>
        <w:pStyle w:val="ListParagraph"/>
        <w:numPr>
          <w:ilvl w:val="0"/>
          <w:numId w:val="3"/>
        </w:numPr>
      </w:pPr>
      <w:r>
        <w:t>Does your factory provide regular training programmes to improve employee skills?</w:t>
      </w:r>
    </w:p>
    <w:p w14:paraId="44337359" w14:textId="77777777" w:rsidR="002A302B" w:rsidRDefault="002A302B" w:rsidP="00F67C81">
      <w:pPr>
        <w:pStyle w:val="ListParagraph"/>
        <w:numPr>
          <w:ilvl w:val="0"/>
          <w:numId w:val="3"/>
        </w:numPr>
      </w:pPr>
      <w:r>
        <w:t>Are employees given opportunities to participate in decision-making related to their work?</w:t>
      </w:r>
    </w:p>
    <w:p w14:paraId="04DCED96" w14:textId="77777777" w:rsidR="002A302B" w:rsidRDefault="002A302B" w:rsidP="00F67C81">
      <w:pPr>
        <w:pStyle w:val="ListParagraph"/>
        <w:numPr>
          <w:ilvl w:val="0"/>
          <w:numId w:val="3"/>
        </w:numPr>
      </w:pPr>
      <w:r>
        <w:t>Does your factory implement formal performance appraisal systems for all employees?</w:t>
      </w:r>
    </w:p>
    <w:p w14:paraId="2A933536" w14:textId="77777777" w:rsidR="002A302B" w:rsidRDefault="002A302B" w:rsidP="00F67C81">
      <w:pPr>
        <w:pStyle w:val="ListParagraph"/>
        <w:numPr>
          <w:ilvl w:val="0"/>
          <w:numId w:val="3"/>
        </w:numPr>
      </w:pPr>
      <w:r>
        <w:t>Are employees rewarded (financially or non-financially) for high performance?</w:t>
      </w:r>
    </w:p>
    <w:p w14:paraId="6C6D286A" w14:textId="77777777" w:rsidR="002A302B" w:rsidRDefault="002A302B" w:rsidP="00F67C81">
      <w:pPr>
        <w:pStyle w:val="ListParagraph"/>
        <w:numPr>
          <w:ilvl w:val="0"/>
          <w:numId w:val="3"/>
        </w:numPr>
      </w:pPr>
      <w:r>
        <w:t>Does your organisation actively monitor and enforce occupational health and safety (OSH) standards?</w:t>
      </w:r>
    </w:p>
    <w:p w14:paraId="32B45582" w14:textId="77777777" w:rsidR="002A302B" w:rsidRDefault="002A302B" w:rsidP="00F67C81">
      <w:pPr>
        <w:pStyle w:val="ListParagraph"/>
        <w:numPr>
          <w:ilvl w:val="0"/>
          <w:numId w:val="3"/>
        </w:numPr>
      </w:pPr>
      <w:r>
        <w:t>Do you believe that HRM practices in your factory improve employee wellbeing and satisfaction?</w:t>
      </w:r>
    </w:p>
    <w:p w14:paraId="274E755A" w14:textId="77777777" w:rsidR="003E2FA8" w:rsidRDefault="003E2FA8" w:rsidP="00D071BE">
      <w:pPr>
        <w:rPr>
          <w:b/>
        </w:rPr>
      </w:pPr>
      <w:r w:rsidRPr="003E2FA8">
        <w:t>The questions sketched the outline of information gathering and processing as every answer was analyzed in accordance and location to the research purpose.</w:t>
      </w:r>
    </w:p>
    <w:p w14:paraId="210AD447" w14:textId="1E7C72D7" w:rsidR="00004C52" w:rsidRDefault="00004C52" w:rsidP="00004C52">
      <w:pPr>
        <w:pStyle w:val="Heading2"/>
        <w:rPr>
          <w:rFonts w:ascii="Times New Roman" w:hAnsi="Times New Roman"/>
          <w:sz w:val="36"/>
          <w:lang w:eastAsia="en-US"/>
        </w:rPr>
      </w:pPr>
      <w:bookmarkStart w:id="82" w:name="_Toc219840651"/>
      <w:r>
        <w:t>4.3 Dataset Description</w:t>
      </w:r>
      <w:bookmarkEnd w:id="82"/>
    </w:p>
    <w:p w14:paraId="6FF9BDDA" w14:textId="77777777" w:rsidR="00F35BA3" w:rsidRDefault="00F35BA3" w:rsidP="00F35BA3">
      <w:pPr>
        <w:rPr>
          <w:b/>
          <w:i/>
          <w:iCs/>
        </w:rPr>
      </w:pPr>
      <w:r w:rsidRPr="00F35BA3">
        <w:t>A purposive sample of 15 participants consisting of HR managers, line supervisors and OSH officers of large Bangladeshi RMG firms (Beximco Textiles, DBL Group, Square Textiles, and Fakir Apparels) was selected to gather primary data. The respondents were sampled according to their first hand experience with HR practices and compliance management, which guarantees that the gathered data is relevant and credible (Makwana et al., 2023). The data is in the form of Yes/No to six structured questions, which gives categorical data that can be analyzed by means of frequency and represented in a graphical form. The online interviews and email questionnaires enabled the methods of data collection to overcome geographical limitations, but ensured the observance of ethical requirements such as informed consent, anonymity, and safe storage of data (Kruger and Mitchell, 2022).</w:t>
      </w:r>
    </w:p>
    <w:p w14:paraId="6B187F6D" w14:textId="2B5E41F5" w:rsidR="00004C52" w:rsidRDefault="00004C52" w:rsidP="00004C52">
      <w:pPr>
        <w:pStyle w:val="Caption"/>
        <w:keepNext/>
      </w:pPr>
      <w:bookmarkStart w:id="83" w:name="_Toc219573167"/>
      <w:r>
        <w:lastRenderedPageBreak/>
        <w:t xml:space="preserve">Table </w:t>
      </w:r>
      <w:r>
        <w:fldChar w:fldCharType="begin"/>
      </w:r>
      <w:r>
        <w:instrText xml:space="preserve"> SEQ Table \* ARABIC </w:instrText>
      </w:r>
      <w:r>
        <w:fldChar w:fldCharType="separate"/>
      </w:r>
      <w:r w:rsidR="00FC298B">
        <w:t>6</w:t>
      </w:r>
      <w:r>
        <w:fldChar w:fldCharType="end"/>
      </w:r>
      <w:r>
        <w:rPr>
          <w:lang w:val="en-US"/>
        </w:rPr>
        <w:t xml:space="preserve">: </w:t>
      </w:r>
      <w:r w:rsidRPr="00DC77AB">
        <w:rPr>
          <w:lang w:val="en-US"/>
        </w:rPr>
        <w:t>Participant Responses Summary</w:t>
      </w:r>
      <w:bookmarkEnd w:id="83"/>
    </w:p>
    <w:tbl>
      <w:tblPr>
        <w:tblStyle w:val="GridTable6Colorful"/>
        <w:tblW w:w="0" w:type="auto"/>
        <w:tblLook w:val="04A0" w:firstRow="1" w:lastRow="0" w:firstColumn="1" w:lastColumn="0" w:noHBand="0" w:noVBand="1"/>
      </w:tblPr>
      <w:tblGrid>
        <w:gridCol w:w="1393"/>
        <w:gridCol w:w="1519"/>
        <w:gridCol w:w="1253"/>
        <w:gridCol w:w="1203"/>
        <w:gridCol w:w="608"/>
        <w:gridCol w:w="608"/>
        <w:gridCol w:w="608"/>
        <w:gridCol w:w="608"/>
        <w:gridCol w:w="608"/>
        <w:gridCol w:w="608"/>
      </w:tblGrid>
      <w:tr w:rsidR="00004C52" w:rsidRPr="00004C52" w14:paraId="55E2665F" w14:textId="77777777" w:rsidTr="00004C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F3A456" w14:textId="77777777" w:rsidR="00004C52" w:rsidRPr="00004C52" w:rsidRDefault="00004C52" w:rsidP="00004C52">
            <w:pPr>
              <w:rPr>
                <w:lang w:val="en-US" w:eastAsia="en-US"/>
              </w:rPr>
            </w:pPr>
            <w:r w:rsidRPr="00004C52">
              <w:rPr>
                <w:lang w:val="en-US" w:eastAsia="en-US"/>
              </w:rPr>
              <w:t>Participant Name</w:t>
            </w:r>
          </w:p>
        </w:tc>
        <w:tc>
          <w:tcPr>
            <w:tcW w:w="0" w:type="auto"/>
            <w:hideMark/>
          </w:tcPr>
          <w:p w14:paraId="5EF438E1" w14:textId="77777777" w:rsidR="00004C52" w:rsidRPr="00004C52" w:rsidRDefault="00004C52" w:rsidP="00004C52">
            <w:pPr>
              <w:cnfStyle w:val="100000000000" w:firstRow="1" w:lastRow="0" w:firstColumn="0" w:lastColumn="0" w:oddVBand="0" w:evenVBand="0" w:oddHBand="0" w:evenHBand="0" w:firstRowFirstColumn="0" w:firstRowLastColumn="0" w:lastRowFirstColumn="0" w:lastRowLastColumn="0"/>
              <w:rPr>
                <w:lang w:val="en-US" w:eastAsia="en-US"/>
              </w:rPr>
            </w:pPr>
            <w:r w:rsidRPr="00004C52">
              <w:rPr>
                <w:lang w:val="en-US" w:eastAsia="en-US"/>
              </w:rPr>
              <w:t>Designation</w:t>
            </w:r>
          </w:p>
        </w:tc>
        <w:tc>
          <w:tcPr>
            <w:tcW w:w="0" w:type="auto"/>
            <w:hideMark/>
          </w:tcPr>
          <w:p w14:paraId="5A36EE12" w14:textId="77777777" w:rsidR="00004C52" w:rsidRPr="00004C52" w:rsidRDefault="00004C52" w:rsidP="00004C52">
            <w:pPr>
              <w:cnfStyle w:val="100000000000" w:firstRow="1" w:lastRow="0" w:firstColumn="0" w:lastColumn="0" w:oddVBand="0" w:evenVBand="0" w:oddHBand="0" w:evenHBand="0" w:firstRowFirstColumn="0" w:firstRowLastColumn="0" w:lastRowFirstColumn="0" w:lastRowLastColumn="0"/>
              <w:rPr>
                <w:lang w:val="en-US" w:eastAsia="en-US"/>
              </w:rPr>
            </w:pPr>
            <w:r w:rsidRPr="00004C52">
              <w:rPr>
                <w:lang w:val="en-US" w:eastAsia="en-US"/>
              </w:rPr>
              <w:t>Company Name</w:t>
            </w:r>
          </w:p>
        </w:tc>
        <w:tc>
          <w:tcPr>
            <w:tcW w:w="0" w:type="auto"/>
            <w:hideMark/>
          </w:tcPr>
          <w:p w14:paraId="08581CAE" w14:textId="77777777" w:rsidR="00004C52" w:rsidRPr="00004C52" w:rsidRDefault="00004C52" w:rsidP="00004C52">
            <w:pPr>
              <w:cnfStyle w:val="100000000000" w:firstRow="1" w:lastRow="0" w:firstColumn="0" w:lastColumn="0" w:oddVBand="0" w:evenVBand="0" w:oddHBand="0" w:evenHBand="0" w:firstRowFirstColumn="0" w:firstRowLastColumn="0" w:lastRowFirstColumn="0" w:lastRowLastColumn="0"/>
              <w:rPr>
                <w:lang w:val="en-US" w:eastAsia="en-US"/>
              </w:rPr>
            </w:pPr>
            <w:r w:rsidRPr="00004C52">
              <w:rPr>
                <w:lang w:val="en-US" w:eastAsia="en-US"/>
              </w:rPr>
              <w:t>Interview Method</w:t>
            </w:r>
          </w:p>
        </w:tc>
        <w:tc>
          <w:tcPr>
            <w:tcW w:w="0" w:type="auto"/>
            <w:hideMark/>
          </w:tcPr>
          <w:p w14:paraId="37510785" w14:textId="77777777" w:rsidR="00004C52" w:rsidRPr="00004C52" w:rsidRDefault="00004C52" w:rsidP="00004C52">
            <w:pPr>
              <w:cnfStyle w:val="100000000000" w:firstRow="1" w:lastRow="0" w:firstColumn="0" w:lastColumn="0" w:oddVBand="0" w:evenVBand="0" w:oddHBand="0" w:evenHBand="0" w:firstRowFirstColumn="0" w:firstRowLastColumn="0" w:lastRowFirstColumn="0" w:lastRowLastColumn="0"/>
              <w:rPr>
                <w:lang w:val="en-US" w:eastAsia="en-US"/>
              </w:rPr>
            </w:pPr>
            <w:r w:rsidRPr="00004C52">
              <w:rPr>
                <w:lang w:val="en-US" w:eastAsia="en-US"/>
              </w:rPr>
              <w:t>Q1</w:t>
            </w:r>
          </w:p>
        </w:tc>
        <w:tc>
          <w:tcPr>
            <w:tcW w:w="0" w:type="auto"/>
            <w:hideMark/>
          </w:tcPr>
          <w:p w14:paraId="3A9A37A8" w14:textId="77777777" w:rsidR="00004C52" w:rsidRPr="00004C52" w:rsidRDefault="00004C52" w:rsidP="00004C52">
            <w:pPr>
              <w:cnfStyle w:val="100000000000" w:firstRow="1" w:lastRow="0" w:firstColumn="0" w:lastColumn="0" w:oddVBand="0" w:evenVBand="0" w:oddHBand="0" w:evenHBand="0" w:firstRowFirstColumn="0" w:firstRowLastColumn="0" w:lastRowFirstColumn="0" w:lastRowLastColumn="0"/>
              <w:rPr>
                <w:lang w:val="en-US" w:eastAsia="en-US"/>
              </w:rPr>
            </w:pPr>
            <w:r w:rsidRPr="00004C52">
              <w:rPr>
                <w:lang w:val="en-US" w:eastAsia="en-US"/>
              </w:rPr>
              <w:t>Q2</w:t>
            </w:r>
          </w:p>
        </w:tc>
        <w:tc>
          <w:tcPr>
            <w:tcW w:w="0" w:type="auto"/>
            <w:hideMark/>
          </w:tcPr>
          <w:p w14:paraId="495606AA" w14:textId="77777777" w:rsidR="00004C52" w:rsidRPr="00004C52" w:rsidRDefault="00004C52" w:rsidP="00004C52">
            <w:pPr>
              <w:cnfStyle w:val="100000000000" w:firstRow="1" w:lastRow="0" w:firstColumn="0" w:lastColumn="0" w:oddVBand="0" w:evenVBand="0" w:oddHBand="0" w:evenHBand="0" w:firstRowFirstColumn="0" w:firstRowLastColumn="0" w:lastRowFirstColumn="0" w:lastRowLastColumn="0"/>
              <w:rPr>
                <w:lang w:val="en-US" w:eastAsia="en-US"/>
              </w:rPr>
            </w:pPr>
            <w:r w:rsidRPr="00004C52">
              <w:rPr>
                <w:lang w:val="en-US" w:eastAsia="en-US"/>
              </w:rPr>
              <w:t>Q3</w:t>
            </w:r>
          </w:p>
        </w:tc>
        <w:tc>
          <w:tcPr>
            <w:tcW w:w="0" w:type="auto"/>
            <w:hideMark/>
          </w:tcPr>
          <w:p w14:paraId="044A9169" w14:textId="77777777" w:rsidR="00004C52" w:rsidRPr="00004C52" w:rsidRDefault="00004C52" w:rsidP="00004C52">
            <w:pPr>
              <w:cnfStyle w:val="100000000000" w:firstRow="1" w:lastRow="0" w:firstColumn="0" w:lastColumn="0" w:oddVBand="0" w:evenVBand="0" w:oddHBand="0" w:evenHBand="0" w:firstRowFirstColumn="0" w:firstRowLastColumn="0" w:lastRowFirstColumn="0" w:lastRowLastColumn="0"/>
              <w:rPr>
                <w:lang w:val="en-US" w:eastAsia="en-US"/>
              </w:rPr>
            </w:pPr>
            <w:r w:rsidRPr="00004C52">
              <w:rPr>
                <w:lang w:val="en-US" w:eastAsia="en-US"/>
              </w:rPr>
              <w:t>Q4</w:t>
            </w:r>
          </w:p>
        </w:tc>
        <w:tc>
          <w:tcPr>
            <w:tcW w:w="0" w:type="auto"/>
            <w:hideMark/>
          </w:tcPr>
          <w:p w14:paraId="3BB920F7" w14:textId="77777777" w:rsidR="00004C52" w:rsidRPr="00004C52" w:rsidRDefault="00004C52" w:rsidP="00004C52">
            <w:pPr>
              <w:cnfStyle w:val="100000000000" w:firstRow="1" w:lastRow="0" w:firstColumn="0" w:lastColumn="0" w:oddVBand="0" w:evenVBand="0" w:oddHBand="0" w:evenHBand="0" w:firstRowFirstColumn="0" w:firstRowLastColumn="0" w:lastRowFirstColumn="0" w:lastRowLastColumn="0"/>
              <w:rPr>
                <w:lang w:val="en-US" w:eastAsia="en-US"/>
              </w:rPr>
            </w:pPr>
            <w:r w:rsidRPr="00004C52">
              <w:rPr>
                <w:lang w:val="en-US" w:eastAsia="en-US"/>
              </w:rPr>
              <w:t>Q5</w:t>
            </w:r>
          </w:p>
        </w:tc>
        <w:tc>
          <w:tcPr>
            <w:tcW w:w="0" w:type="auto"/>
            <w:hideMark/>
          </w:tcPr>
          <w:p w14:paraId="483289EF" w14:textId="77777777" w:rsidR="00004C52" w:rsidRPr="00004C52" w:rsidRDefault="00004C52" w:rsidP="00004C52">
            <w:pPr>
              <w:cnfStyle w:val="100000000000" w:firstRow="1" w:lastRow="0" w:firstColumn="0" w:lastColumn="0" w:oddVBand="0" w:evenVBand="0" w:oddHBand="0" w:evenHBand="0" w:firstRowFirstColumn="0" w:firstRowLastColumn="0" w:lastRowFirstColumn="0" w:lastRowLastColumn="0"/>
              <w:rPr>
                <w:lang w:val="en-US" w:eastAsia="en-US"/>
              </w:rPr>
            </w:pPr>
            <w:r w:rsidRPr="00004C52">
              <w:rPr>
                <w:lang w:val="en-US" w:eastAsia="en-US"/>
              </w:rPr>
              <w:t>Q6</w:t>
            </w:r>
          </w:p>
        </w:tc>
      </w:tr>
      <w:tr w:rsidR="00004C52" w:rsidRPr="00004C52" w14:paraId="63ABFB78" w14:textId="77777777" w:rsidTr="00004C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7E2E77" w14:textId="77777777" w:rsidR="00004C52" w:rsidRPr="00004C52" w:rsidRDefault="00004C52" w:rsidP="00004C52">
            <w:pPr>
              <w:rPr>
                <w:lang w:val="en-US" w:eastAsia="en-US"/>
              </w:rPr>
            </w:pPr>
            <w:r w:rsidRPr="00004C52">
              <w:rPr>
                <w:lang w:val="en-US" w:eastAsia="en-US"/>
              </w:rPr>
              <w:t>Ayesha Rahman</w:t>
            </w:r>
          </w:p>
        </w:tc>
        <w:tc>
          <w:tcPr>
            <w:tcW w:w="0" w:type="auto"/>
            <w:hideMark/>
          </w:tcPr>
          <w:p w14:paraId="28C970E9"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HR Manager</w:t>
            </w:r>
          </w:p>
        </w:tc>
        <w:tc>
          <w:tcPr>
            <w:tcW w:w="0" w:type="auto"/>
            <w:hideMark/>
          </w:tcPr>
          <w:p w14:paraId="52FD60C7"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Beximco Textiles</w:t>
            </w:r>
          </w:p>
        </w:tc>
        <w:tc>
          <w:tcPr>
            <w:tcW w:w="0" w:type="auto"/>
            <w:hideMark/>
          </w:tcPr>
          <w:p w14:paraId="5D768CBB"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Online</w:t>
            </w:r>
          </w:p>
        </w:tc>
        <w:tc>
          <w:tcPr>
            <w:tcW w:w="0" w:type="auto"/>
            <w:hideMark/>
          </w:tcPr>
          <w:p w14:paraId="2801C4FE"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66EEFCB1"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796109E2"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No</w:t>
            </w:r>
          </w:p>
        </w:tc>
        <w:tc>
          <w:tcPr>
            <w:tcW w:w="0" w:type="auto"/>
            <w:hideMark/>
          </w:tcPr>
          <w:p w14:paraId="1AC51F69"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1752BFCF"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5C9538AC"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No</w:t>
            </w:r>
          </w:p>
        </w:tc>
      </w:tr>
      <w:tr w:rsidR="00004C52" w:rsidRPr="00004C52" w14:paraId="69E72813" w14:textId="77777777" w:rsidTr="00004C52">
        <w:tc>
          <w:tcPr>
            <w:cnfStyle w:val="001000000000" w:firstRow="0" w:lastRow="0" w:firstColumn="1" w:lastColumn="0" w:oddVBand="0" w:evenVBand="0" w:oddHBand="0" w:evenHBand="0" w:firstRowFirstColumn="0" w:firstRowLastColumn="0" w:lastRowFirstColumn="0" w:lastRowLastColumn="0"/>
            <w:tcW w:w="0" w:type="auto"/>
            <w:hideMark/>
          </w:tcPr>
          <w:p w14:paraId="57DB1464" w14:textId="77777777" w:rsidR="00004C52" w:rsidRPr="00004C52" w:rsidRDefault="00004C52" w:rsidP="00004C52">
            <w:pPr>
              <w:rPr>
                <w:lang w:val="en-US" w:eastAsia="en-US"/>
              </w:rPr>
            </w:pPr>
            <w:r w:rsidRPr="00004C52">
              <w:rPr>
                <w:lang w:val="en-US" w:eastAsia="en-US"/>
              </w:rPr>
              <w:t>Tanvir Hossain</w:t>
            </w:r>
          </w:p>
        </w:tc>
        <w:tc>
          <w:tcPr>
            <w:tcW w:w="0" w:type="auto"/>
            <w:hideMark/>
          </w:tcPr>
          <w:p w14:paraId="0AAA2C74"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Line Supervisor</w:t>
            </w:r>
          </w:p>
        </w:tc>
        <w:tc>
          <w:tcPr>
            <w:tcW w:w="0" w:type="auto"/>
            <w:hideMark/>
          </w:tcPr>
          <w:p w14:paraId="3D7815BD"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DBL Group</w:t>
            </w:r>
          </w:p>
        </w:tc>
        <w:tc>
          <w:tcPr>
            <w:tcW w:w="0" w:type="auto"/>
            <w:hideMark/>
          </w:tcPr>
          <w:p w14:paraId="42E6C4F5"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Online</w:t>
            </w:r>
          </w:p>
        </w:tc>
        <w:tc>
          <w:tcPr>
            <w:tcW w:w="0" w:type="auto"/>
            <w:hideMark/>
          </w:tcPr>
          <w:p w14:paraId="2A1EC7EB"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79E83ED6"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No</w:t>
            </w:r>
          </w:p>
        </w:tc>
        <w:tc>
          <w:tcPr>
            <w:tcW w:w="0" w:type="auto"/>
            <w:hideMark/>
          </w:tcPr>
          <w:p w14:paraId="5DBF87FC"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17D0AC49"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3B6E28EA"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No</w:t>
            </w:r>
          </w:p>
        </w:tc>
        <w:tc>
          <w:tcPr>
            <w:tcW w:w="0" w:type="auto"/>
            <w:hideMark/>
          </w:tcPr>
          <w:p w14:paraId="0C245BEC"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r>
      <w:tr w:rsidR="00004C52" w:rsidRPr="00004C52" w14:paraId="58AC8BF6" w14:textId="77777777" w:rsidTr="00004C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F95BB5" w14:textId="77777777" w:rsidR="00004C52" w:rsidRPr="00004C52" w:rsidRDefault="00004C52" w:rsidP="00004C52">
            <w:pPr>
              <w:rPr>
                <w:lang w:val="en-US" w:eastAsia="en-US"/>
              </w:rPr>
            </w:pPr>
            <w:r w:rsidRPr="00004C52">
              <w:rPr>
                <w:lang w:val="en-US" w:eastAsia="en-US"/>
              </w:rPr>
              <w:t>Fatema Akter</w:t>
            </w:r>
          </w:p>
        </w:tc>
        <w:tc>
          <w:tcPr>
            <w:tcW w:w="0" w:type="auto"/>
            <w:hideMark/>
          </w:tcPr>
          <w:p w14:paraId="704023CA"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OSH Officer</w:t>
            </w:r>
          </w:p>
        </w:tc>
        <w:tc>
          <w:tcPr>
            <w:tcW w:w="0" w:type="auto"/>
            <w:hideMark/>
          </w:tcPr>
          <w:p w14:paraId="67A9F1F1"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Square Textiles</w:t>
            </w:r>
          </w:p>
        </w:tc>
        <w:tc>
          <w:tcPr>
            <w:tcW w:w="0" w:type="auto"/>
            <w:hideMark/>
          </w:tcPr>
          <w:p w14:paraId="7DB3AA9A"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Email</w:t>
            </w:r>
          </w:p>
        </w:tc>
        <w:tc>
          <w:tcPr>
            <w:tcW w:w="0" w:type="auto"/>
            <w:hideMark/>
          </w:tcPr>
          <w:p w14:paraId="70A4C00B"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No</w:t>
            </w:r>
          </w:p>
        </w:tc>
        <w:tc>
          <w:tcPr>
            <w:tcW w:w="0" w:type="auto"/>
            <w:hideMark/>
          </w:tcPr>
          <w:p w14:paraId="7B6847A0"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6A90B909"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4D178E79"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No</w:t>
            </w:r>
          </w:p>
        </w:tc>
        <w:tc>
          <w:tcPr>
            <w:tcW w:w="0" w:type="auto"/>
            <w:hideMark/>
          </w:tcPr>
          <w:p w14:paraId="1BC189A2"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6AC9BEE0"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r>
      <w:tr w:rsidR="00004C52" w:rsidRPr="00004C52" w14:paraId="063B1AF2" w14:textId="77777777" w:rsidTr="00004C52">
        <w:tc>
          <w:tcPr>
            <w:cnfStyle w:val="001000000000" w:firstRow="0" w:lastRow="0" w:firstColumn="1" w:lastColumn="0" w:oddVBand="0" w:evenVBand="0" w:oddHBand="0" w:evenHBand="0" w:firstRowFirstColumn="0" w:firstRowLastColumn="0" w:lastRowFirstColumn="0" w:lastRowLastColumn="0"/>
            <w:tcW w:w="0" w:type="auto"/>
            <w:hideMark/>
          </w:tcPr>
          <w:p w14:paraId="6E824E7B" w14:textId="77777777" w:rsidR="00004C52" w:rsidRPr="00004C52" w:rsidRDefault="00004C52" w:rsidP="00004C52">
            <w:pPr>
              <w:rPr>
                <w:lang w:val="en-US" w:eastAsia="en-US"/>
              </w:rPr>
            </w:pPr>
            <w:r w:rsidRPr="00004C52">
              <w:rPr>
                <w:lang w:val="en-US" w:eastAsia="en-US"/>
              </w:rPr>
              <w:t>Imran Karim</w:t>
            </w:r>
          </w:p>
        </w:tc>
        <w:tc>
          <w:tcPr>
            <w:tcW w:w="0" w:type="auto"/>
            <w:hideMark/>
          </w:tcPr>
          <w:p w14:paraId="1809B707"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HR Manager</w:t>
            </w:r>
          </w:p>
        </w:tc>
        <w:tc>
          <w:tcPr>
            <w:tcW w:w="0" w:type="auto"/>
            <w:hideMark/>
          </w:tcPr>
          <w:p w14:paraId="47BF4236"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Envoy Group</w:t>
            </w:r>
          </w:p>
        </w:tc>
        <w:tc>
          <w:tcPr>
            <w:tcW w:w="0" w:type="auto"/>
            <w:hideMark/>
          </w:tcPr>
          <w:p w14:paraId="0F5BF414"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Online</w:t>
            </w:r>
          </w:p>
        </w:tc>
        <w:tc>
          <w:tcPr>
            <w:tcW w:w="0" w:type="auto"/>
            <w:hideMark/>
          </w:tcPr>
          <w:p w14:paraId="55AF4A4D"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40C25E2A"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7BA34433"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417C5BA7"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5AD4EAB6"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No</w:t>
            </w:r>
          </w:p>
        </w:tc>
        <w:tc>
          <w:tcPr>
            <w:tcW w:w="0" w:type="auto"/>
            <w:hideMark/>
          </w:tcPr>
          <w:p w14:paraId="353D282D"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r>
      <w:tr w:rsidR="00004C52" w:rsidRPr="00004C52" w14:paraId="34314E15" w14:textId="77777777" w:rsidTr="00004C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856C2A" w14:textId="77777777" w:rsidR="00004C52" w:rsidRPr="00004C52" w:rsidRDefault="00004C52" w:rsidP="00004C52">
            <w:pPr>
              <w:rPr>
                <w:lang w:val="en-US" w:eastAsia="en-US"/>
              </w:rPr>
            </w:pPr>
            <w:r w:rsidRPr="00004C52">
              <w:rPr>
                <w:lang w:val="en-US" w:eastAsia="en-US"/>
              </w:rPr>
              <w:t>Sumaiya Begum</w:t>
            </w:r>
          </w:p>
        </w:tc>
        <w:tc>
          <w:tcPr>
            <w:tcW w:w="0" w:type="auto"/>
            <w:hideMark/>
          </w:tcPr>
          <w:p w14:paraId="2D934E37"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Line Supervisor</w:t>
            </w:r>
          </w:p>
        </w:tc>
        <w:tc>
          <w:tcPr>
            <w:tcW w:w="0" w:type="auto"/>
            <w:hideMark/>
          </w:tcPr>
          <w:p w14:paraId="072C6E59"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Akij Group</w:t>
            </w:r>
          </w:p>
        </w:tc>
        <w:tc>
          <w:tcPr>
            <w:tcW w:w="0" w:type="auto"/>
            <w:hideMark/>
          </w:tcPr>
          <w:p w14:paraId="4E92020E"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Email</w:t>
            </w:r>
          </w:p>
        </w:tc>
        <w:tc>
          <w:tcPr>
            <w:tcW w:w="0" w:type="auto"/>
            <w:hideMark/>
          </w:tcPr>
          <w:p w14:paraId="5265B5FE"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No</w:t>
            </w:r>
          </w:p>
        </w:tc>
        <w:tc>
          <w:tcPr>
            <w:tcW w:w="0" w:type="auto"/>
            <w:hideMark/>
          </w:tcPr>
          <w:p w14:paraId="2303A220"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5D6F58BA"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No</w:t>
            </w:r>
          </w:p>
        </w:tc>
        <w:tc>
          <w:tcPr>
            <w:tcW w:w="0" w:type="auto"/>
            <w:hideMark/>
          </w:tcPr>
          <w:p w14:paraId="13ABACC4"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3C0FA2D6"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3EE6B818"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No</w:t>
            </w:r>
          </w:p>
        </w:tc>
      </w:tr>
      <w:tr w:rsidR="00004C52" w:rsidRPr="00004C52" w14:paraId="7C95F4ED" w14:textId="77777777" w:rsidTr="00004C52">
        <w:tc>
          <w:tcPr>
            <w:cnfStyle w:val="001000000000" w:firstRow="0" w:lastRow="0" w:firstColumn="1" w:lastColumn="0" w:oddVBand="0" w:evenVBand="0" w:oddHBand="0" w:evenHBand="0" w:firstRowFirstColumn="0" w:firstRowLastColumn="0" w:lastRowFirstColumn="0" w:lastRowLastColumn="0"/>
            <w:tcW w:w="0" w:type="auto"/>
            <w:hideMark/>
          </w:tcPr>
          <w:p w14:paraId="628D3B8A" w14:textId="77777777" w:rsidR="00004C52" w:rsidRPr="00004C52" w:rsidRDefault="00004C52" w:rsidP="00004C52">
            <w:pPr>
              <w:rPr>
                <w:lang w:val="en-US" w:eastAsia="en-US"/>
              </w:rPr>
            </w:pPr>
            <w:r w:rsidRPr="00004C52">
              <w:rPr>
                <w:lang w:val="en-US" w:eastAsia="en-US"/>
              </w:rPr>
              <w:t>Rahim Uddin</w:t>
            </w:r>
          </w:p>
        </w:tc>
        <w:tc>
          <w:tcPr>
            <w:tcW w:w="0" w:type="auto"/>
            <w:hideMark/>
          </w:tcPr>
          <w:p w14:paraId="5F321B03"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OSH Officer</w:t>
            </w:r>
          </w:p>
        </w:tc>
        <w:tc>
          <w:tcPr>
            <w:tcW w:w="0" w:type="auto"/>
            <w:hideMark/>
          </w:tcPr>
          <w:p w14:paraId="204321ED"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Epyllion Group</w:t>
            </w:r>
          </w:p>
        </w:tc>
        <w:tc>
          <w:tcPr>
            <w:tcW w:w="0" w:type="auto"/>
            <w:hideMark/>
          </w:tcPr>
          <w:p w14:paraId="4A7940C9"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Online</w:t>
            </w:r>
          </w:p>
        </w:tc>
        <w:tc>
          <w:tcPr>
            <w:tcW w:w="0" w:type="auto"/>
            <w:hideMark/>
          </w:tcPr>
          <w:p w14:paraId="28B747FF"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1A51C779"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No</w:t>
            </w:r>
          </w:p>
        </w:tc>
        <w:tc>
          <w:tcPr>
            <w:tcW w:w="0" w:type="auto"/>
            <w:hideMark/>
          </w:tcPr>
          <w:p w14:paraId="4E5E2B86"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0DB880DC"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No</w:t>
            </w:r>
          </w:p>
        </w:tc>
        <w:tc>
          <w:tcPr>
            <w:tcW w:w="0" w:type="auto"/>
            <w:hideMark/>
          </w:tcPr>
          <w:p w14:paraId="7A342ED7"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3EF5F3C7"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r>
      <w:tr w:rsidR="00004C52" w:rsidRPr="00004C52" w14:paraId="4767FFB8" w14:textId="77777777" w:rsidTr="00004C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E22DEC" w14:textId="77777777" w:rsidR="00004C52" w:rsidRPr="00004C52" w:rsidRDefault="00004C52" w:rsidP="00004C52">
            <w:pPr>
              <w:rPr>
                <w:lang w:val="en-US" w:eastAsia="en-US"/>
              </w:rPr>
            </w:pPr>
            <w:r w:rsidRPr="00004C52">
              <w:rPr>
                <w:lang w:val="en-US" w:eastAsia="en-US"/>
              </w:rPr>
              <w:t>Shabnam Sultana</w:t>
            </w:r>
          </w:p>
        </w:tc>
        <w:tc>
          <w:tcPr>
            <w:tcW w:w="0" w:type="auto"/>
            <w:hideMark/>
          </w:tcPr>
          <w:p w14:paraId="43087A18"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HR Manager</w:t>
            </w:r>
          </w:p>
        </w:tc>
        <w:tc>
          <w:tcPr>
            <w:tcW w:w="0" w:type="auto"/>
            <w:hideMark/>
          </w:tcPr>
          <w:p w14:paraId="3740CFDF"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Fakir Apparels</w:t>
            </w:r>
          </w:p>
        </w:tc>
        <w:tc>
          <w:tcPr>
            <w:tcW w:w="0" w:type="auto"/>
            <w:hideMark/>
          </w:tcPr>
          <w:p w14:paraId="4C738018"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Online</w:t>
            </w:r>
          </w:p>
        </w:tc>
        <w:tc>
          <w:tcPr>
            <w:tcW w:w="0" w:type="auto"/>
            <w:hideMark/>
          </w:tcPr>
          <w:p w14:paraId="0605E9A5"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2BE11903"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75895929"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312E6844"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5C62C19B"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53AA4D65"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r>
      <w:tr w:rsidR="00004C52" w:rsidRPr="00004C52" w14:paraId="2F02E444" w14:textId="77777777" w:rsidTr="00004C52">
        <w:tc>
          <w:tcPr>
            <w:cnfStyle w:val="001000000000" w:firstRow="0" w:lastRow="0" w:firstColumn="1" w:lastColumn="0" w:oddVBand="0" w:evenVBand="0" w:oddHBand="0" w:evenHBand="0" w:firstRowFirstColumn="0" w:firstRowLastColumn="0" w:lastRowFirstColumn="0" w:lastRowLastColumn="0"/>
            <w:tcW w:w="0" w:type="auto"/>
            <w:hideMark/>
          </w:tcPr>
          <w:p w14:paraId="7BCA227D" w14:textId="77777777" w:rsidR="00004C52" w:rsidRPr="00004C52" w:rsidRDefault="00004C52" w:rsidP="00004C52">
            <w:pPr>
              <w:rPr>
                <w:lang w:val="en-US" w:eastAsia="en-US"/>
              </w:rPr>
            </w:pPr>
            <w:r w:rsidRPr="00004C52">
              <w:rPr>
                <w:lang w:val="en-US" w:eastAsia="en-US"/>
              </w:rPr>
              <w:t>Monir Hossain</w:t>
            </w:r>
          </w:p>
        </w:tc>
        <w:tc>
          <w:tcPr>
            <w:tcW w:w="0" w:type="auto"/>
            <w:hideMark/>
          </w:tcPr>
          <w:p w14:paraId="1499FDCA"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Line Supervisor</w:t>
            </w:r>
          </w:p>
        </w:tc>
        <w:tc>
          <w:tcPr>
            <w:tcW w:w="0" w:type="auto"/>
            <w:hideMark/>
          </w:tcPr>
          <w:p w14:paraId="72A9E2E8"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Ha-Meem Group</w:t>
            </w:r>
          </w:p>
        </w:tc>
        <w:tc>
          <w:tcPr>
            <w:tcW w:w="0" w:type="auto"/>
            <w:hideMark/>
          </w:tcPr>
          <w:p w14:paraId="7A72C4C8"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Email</w:t>
            </w:r>
          </w:p>
        </w:tc>
        <w:tc>
          <w:tcPr>
            <w:tcW w:w="0" w:type="auto"/>
            <w:hideMark/>
          </w:tcPr>
          <w:p w14:paraId="1FF41914"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No</w:t>
            </w:r>
          </w:p>
        </w:tc>
        <w:tc>
          <w:tcPr>
            <w:tcW w:w="0" w:type="auto"/>
            <w:hideMark/>
          </w:tcPr>
          <w:p w14:paraId="7272E7CF"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3D33DE58"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No</w:t>
            </w:r>
          </w:p>
        </w:tc>
        <w:tc>
          <w:tcPr>
            <w:tcW w:w="0" w:type="auto"/>
            <w:hideMark/>
          </w:tcPr>
          <w:p w14:paraId="09E5B069"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4BAD68D6"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No</w:t>
            </w:r>
          </w:p>
        </w:tc>
        <w:tc>
          <w:tcPr>
            <w:tcW w:w="0" w:type="auto"/>
            <w:hideMark/>
          </w:tcPr>
          <w:p w14:paraId="569BB887"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r>
      <w:tr w:rsidR="00004C52" w:rsidRPr="00004C52" w14:paraId="56583CBA" w14:textId="77777777" w:rsidTr="00004C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FBDAA6" w14:textId="77777777" w:rsidR="00004C52" w:rsidRPr="00004C52" w:rsidRDefault="00004C52" w:rsidP="00004C52">
            <w:pPr>
              <w:rPr>
                <w:lang w:val="en-US" w:eastAsia="en-US"/>
              </w:rPr>
            </w:pPr>
            <w:r w:rsidRPr="00004C52">
              <w:rPr>
                <w:lang w:val="en-US" w:eastAsia="en-US"/>
              </w:rPr>
              <w:t>Nazmul Islam</w:t>
            </w:r>
          </w:p>
        </w:tc>
        <w:tc>
          <w:tcPr>
            <w:tcW w:w="0" w:type="auto"/>
            <w:hideMark/>
          </w:tcPr>
          <w:p w14:paraId="04FFD2E6"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OSH Officer</w:t>
            </w:r>
          </w:p>
        </w:tc>
        <w:tc>
          <w:tcPr>
            <w:tcW w:w="0" w:type="auto"/>
            <w:hideMark/>
          </w:tcPr>
          <w:p w14:paraId="654A64B2"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Ha-Meem Group</w:t>
            </w:r>
          </w:p>
        </w:tc>
        <w:tc>
          <w:tcPr>
            <w:tcW w:w="0" w:type="auto"/>
            <w:hideMark/>
          </w:tcPr>
          <w:p w14:paraId="7205E1C5"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Online</w:t>
            </w:r>
          </w:p>
        </w:tc>
        <w:tc>
          <w:tcPr>
            <w:tcW w:w="0" w:type="auto"/>
            <w:hideMark/>
          </w:tcPr>
          <w:p w14:paraId="66B32BFD"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02AB78A2"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No</w:t>
            </w:r>
          </w:p>
        </w:tc>
        <w:tc>
          <w:tcPr>
            <w:tcW w:w="0" w:type="auto"/>
            <w:hideMark/>
          </w:tcPr>
          <w:p w14:paraId="073F8BAA"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2BDD9DB4"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6FF7BB8D"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0DE2F185"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No</w:t>
            </w:r>
          </w:p>
        </w:tc>
      </w:tr>
      <w:tr w:rsidR="00004C52" w:rsidRPr="00004C52" w14:paraId="5B6BBAF3" w14:textId="77777777" w:rsidTr="00004C52">
        <w:tc>
          <w:tcPr>
            <w:cnfStyle w:val="001000000000" w:firstRow="0" w:lastRow="0" w:firstColumn="1" w:lastColumn="0" w:oddVBand="0" w:evenVBand="0" w:oddHBand="0" w:evenHBand="0" w:firstRowFirstColumn="0" w:firstRowLastColumn="0" w:lastRowFirstColumn="0" w:lastRowLastColumn="0"/>
            <w:tcW w:w="0" w:type="auto"/>
            <w:hideMark/>
          </w:tcPr>
          <w:p w14:paraId="121E9B5E" w14:textId="77777777" w:rsidR="00004C52" w:rsidRPr="00004C52" w:rsidRDefault="00004C52" w:rsidP="00004C52">
            <w:pPr>
              <w:rPr>
                <w:lang w:val="en-US" w:eastAsia="en-US"/>
              </w:rPr>
            </w:pPr>
            <w:r w:rsidRPr="00004C52">
              <w:rPr>
                <w:lang w:val="en-US" w:eastAsia="en-US"/>
              </w:rPr>
              <w:t>Jannatul Ferdous</w:t>
            </w:r>
          </w:p>
        </w:tc>
        <w:tc>
          <w:tcPr>
            <w:tcW w:w="0" w:type="auto"/>
            <w:hideMark/>
          </w:tcPr>
          <w:p w14:paraId="3B3B18ED"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HR Manager</w:t>
            </w:r>
          </w:p>
        </w:tc>
        <w:tc>
          <w:tcPr>
            <w:tcW w:w="0" w:type="auto"/>
            <w:hideMark/>
          </w:tcPr>
          <w:p w14:paraId="65380347"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Ananta Group</w:t>
            </w:r>
          </w:p>
        </w:tc>
        <w:tc>
          <w:tcPr>
            <w:tcW w:w="0" w:type="auto"/>
            <w:hideMark/>
          </w:tcPr>
          <w:p w14:paraId="30E2AA10"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Online</w:t>
            </w:r>
          </w:p>
        </w:tc>
        <w:tc>
          <w:tcPr>
            <w:tcW w:w="0" w:type="auto"/>
            <w:hideMark/>
          </w:tcPr>
          <w:p w14:paraId="02A2F78A"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40FF26CD"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17804CC3"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300D877E"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No</w:t>
            </w:r>
          </w:p>
        </w:tc>
        <w:tc>
          <w:tcPr>
            <w:tcW w:w="0" w:type="auto"/>
            <w:hideMark/>
          </w:tcPr>
          <w:p w14:paraId="1213BE86"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1A80D4AD"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r>
      <w:tr w:rsidR="00004C52" w:rsidRPr="00004C52" w14:paraId="56DBF66D" w14:textId="77777777" w:rsidTr="00004C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EFEEC4" w14:textId="77777777" w:rsidR="00004C52" w:rsidRPr="00004C52" w:rsidRDefault="00004C52" w:rsidP="00004C52">
            <w:pPr>
              <w:rPr>
                <w:lang w:val="en-US" w:eastAsia="en-US"/>
              </w:rPr>
            </w:pPr>
            <w:r w:rsidRPr="00004C52">
              <w:rPr>
                <w:lang w:val="en-US" w:eastAsia="en-US"/>
              </w:rPr>
              <w:lastRenderedPageBreak/>
              <w:t>Mahmudul Hasan</w:t>
            </w:r>
          </w:p>
        </w:tc>
        <w:tc>
          <w:tcPr>
            <w:tcW w:w="0" w:type="auto"/>
            <w:hideMark/>
          </w:tcPr>
          <w:p w14:paraId="65A7C405"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Line Supervisor</w:t>
            </w:r>
          </w:p>
        </w:tc>
        <w:tc>
          <w:tcPr>
            <w:tcW w:w="0" w:type="auto"/>
            <w:hideMark/>
          </w:tcPr>
          <w:p w14:paraId="7017E674"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Nassa Group</w:t>
            </w:r>
          </w:p>
        </w:tc>
        <w:tc>
          <w:tcPr>
            <w:tcW w:w="0" w:type="auto"/>
            <w:hideMark/>
          </w:tcPr>
          <w:p w14:paraId="5FF0ECE5"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Email</w:t>
            </w:r>
          </w:p>
        </w:tc>
        <w:tc>
          <w:tcPr>
            <w:tcW w:w="0" w:type="auto"/>
            <w:hideMark/>
          </w:tcPr>
          <w:p w14:paraId="38BCF7AA"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No</w:t>
            </w:r>
          </w:p>
        </w:tc>
        <w:tc>
          <w:tcPr>
            <w:tcW w:w="0" w:type="auto"/>
            <w:hideMark/>
          </w:tcPr>
          <w:p w14:paraId="447612DE"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00BEADE3"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No</w:t>
            </w:r>
          </w:p>
        </w:tc>
        <w:tc>
          <w:tcPr>
            <w:tcW w:w="0" w:type="auto"/>
            <w:hideMark/>
          </w:tcPr>
          <w:p w14:paraId="2E218BC6"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57FBE825"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7605C824"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r>
      <w:tr w:rsidR="00004C52" w:rsidRPr="00004C52" w14:paraId="099DAB4C" w14:textId="77777777" w:rsidTr="00004C52">
        <w:tc>
          <w:tcPr>
            <w:cnfStyle w:val="001000000000" w:firstRow="0" w:lastRow="0" w:firstColumn="1" w:lastColumn="0" w:oddVBand="0" w:evenVBand="0" w:oddHBand="0" w:evenHBand="0" w:firstRowFirstColumn="0" w:firstRowLastColumn="0" w:lastRowFirstColumn="0" w:lastRowLastColumn="0"/>
            <w:tcW w:w="0" w:type="auto"/>
            <w:hideMark/>
          </w:tcPr>
          <w:p w14:paraId="4F899C6C" w14:textId="77777777" w:rsidR="00004C52" w:rsidRPr="00004C52" w:rsidRDefault="00004C52" w:rsidP="00004C52">
            <w:pPr>
              <w:rPr>
                <w:lang w:val="en-US" w:eastAsia="en-US"/>
              </w:rPr>
            </w:pPr>
            <w:r w:rsidRPr="00004C52">
              <w:rPr>
                <w:lang w:val="en-US" w:eastAsia="en-US"/>
              </w:rPr>
              <w:t>Roksana Akter</w:t>
            </w:r>
          </w:p>
        </w:tc>
        <w:tc>
          <w:tcPr>
            <w:tcW w:w="0" w:type="auto"/>
            <w:hideMark/>
          </w:tcPr>
          <w:p w14:paraId="6D42B97E"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OSH Officer</w:t>
            </w:r>
          </w:p>
        </w:tc>
        <w:tc>
          <w:tcPr>
            <w:tcW w:w="0" w:type="auto"/>
            <w:hideMark/>
          </w:tcPr>
          <w:p w14:paraId="33D303F2"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Opex Group</w:t>
            </w:r>
          </w:p>
        </w:tc>
        <w:tc>
          <w:tcPr>
            <w:tcW w:w="0" w:type="auto"/>
            <w:hideMark/>
          </w:tcPr>
          <w:p w14:paraId="414B276B"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Online</w:t>
            </w:r>
          </w:p>
        </w:tc>
        <w:tc>
          <w:tcPr>
            <w:tcW w:w="0" w:type="auto"/>
            <w:hideMark/>
          </w:tcPr>
          <w:p w14:paraId="7B33F8CD"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13DCD4E0"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No</w:t>
            </w:r>
          </w:p>
        </w:tc>
        <w:tc>
          <w:tcPr>
            <w:tcW w:w="0" w:type="auto"/>
            <w:hideMark/>
          </w:tcPr>
          <w:p w14:paraId="19DF475B"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25C12775"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7E136C39"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No</w:t>
            </w:r>
          </w:p>
        </w:tc>
        <w:tc>
          <w:tcPr>
            <w:tcW w:w="0" w:type="auto"/>
            <w:hideMark/>
          </w:tcPr>
          <w:p w14:paraId="4A2BB3CD"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r>
      <w:tr w:rsidR="00004C52" w:rsidRPr="00004C52" w14:paraId="55A33DA5" w14:textId="77777777" w:rsidTr="00004C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C144B3" w14:textId="77777777" w:rsidR="00004C52" w:rsidRPr="00004C52" w:rsidRDefault="00004C52" w:rsidP="00004C52">
            <w:pPr>
              <w:rPr>
                <w:lang w:val="en-US" w:eastAsia="en-US"/>
              </w:rPr>
            </w:pPr>
            <w:r w:rsidRPr="00004C52">
              <w:rPr>
                <w:lang w:val="en-US" w:eastAsia="en-US"/>
              </w:rPr>
              <w:t>Farhan Ahmed</w:t>
            </w:r>
          </w:p>
        </w:tc>
        <w:tc>
          <w:tcPr>
            <w:tcW w:w="0" w:type="auto"/>
            <w:hideMark/>
          </w:tcPr>
          <w:p w14:paraId="11754273"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HR Manager</w:t>
            </w:r>
          </w:p>
        </w:tc>
        <w:tc>
          <w:tcPr>
            <w:tcW w:w="0" w:type="auto"/>
            <w:hideMark/>
          </w:tcPr>
          <w:p w14:paraId="5A82EAD4"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Pacific Jeans</w:t>
            </w:r>
          </w:p>
        </w:tc>
        <w:tc>
          <w:tcPr>
            <w:tcW w:w="0" w:type="auto"/>
            <w:hideMark/>
          </w:tcPr>
          <w:p w14:paraId="6B779D12"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Online</w:t>
            </w:r>
          </w:p>
        </w:tc>
        <w:tc>
          <w:tcPr>
            <w:tcW w:w="0" w:type="auto"/>
            <w:hideMark/>
          </w:tcPr>
          <w:p w14:paraId="66D199CC"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1206146F"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0E4A9A54"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No</w:t>
            </w:r>
          </w:p>
        </w:tc>
        <w:tc>
          <w:tcPr>
            <w:tcW w:w="0" w:type="auto"/>
            <w:hideMark/>
          </w:tcPr>
          <w:p w14:paraId="5F0F3E3D"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66D38D10"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5CD79606"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No</w:t>
            </w:r>
          </w:p>
        </w:tc>
      </w:tr>
      <w:tr w:rsidR="00004C52" w:rsidRPr="00004C52" w14:paraId="1A3F52B1" w14:textId="77777777" w:rsidTr="00004C52">
        <w:tc>
          <w:tcPr>
            <w:cnfStyle w:val="001000000000" w:firstRow="0" w:lastRow="0" w:firstColumn="1" w:lastColumn="0" w:oddVBand="0" w:evenVBand="0" w:oddHBand="0" w:evenHBand="0" w:firstRowFirstColumn="0" w:firstRowLastColumn="0" w:lastRowFirstColumn="0" w:lastRowLastColumn="0"/>
            <w:tcW w:w="0" w:type="auto"/>
            <w:hideMark/>
          </w:tcPr>
          <w:p w14:paraId="7280B822" w14:textId="77777777" w:rsidR="00004C52" w:rsidRPr="00004C52" w:rsidRDefault="00004C52" w:rsidP="00004C52">
            <w:pPr>
              <w:rPr>
                <w:lang w:val="en-US" w:eastAsia="en-US"/>
              </w:rPr>
            </w:pPr>
            <w:r w:rsidRPr="00004C52">
              <w:rPr>
                <w:lang w:val="en-US" w:eastAsia="en-US"/>
              </w:rPr>
              <w:t>Salma Khatun</w:t>
            </w:r>
          </w:p>
        </w:tc>
        <w:tc>
          <w:tcPr>
            <w:tcW w:w="0" w:type="auto"/>
            <w:hideMark/>
          </w:tcPr>
          <w:p w14:paraId="4F24DE58"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Line Supervisor</w:t>
            </w:r>
          </w:p>
        </w:tc>
        <w:tc>
          <w:tcPr>
            <w:tcW w:w="0" w:type="auto"/>
            <w:hideMark/>
          </w:tcPr>
          <w:p w14:paraId="5472C8AF"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Ha-Meem Apparels</w:t>
            </w:r>
          </w:p>
        </w:tc>
        <w:tc>
          <w:tcPr>
            <w:tcW w:w="0" w:type="auto"/>
            <w:hideMark/>
          </w:tcPr>
          <w:p w14:paraId="5289BEEF"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Email</w:t>
            </w:r>
          </w:p>
        </w:tc>
        <w:tc>
          <w:tcPr>
            <w:tcW w:w="0" w:type="auto"/>
            <w:hideMark/>
          </w:tcPr>
          <w:p w14:paraId="096EBD1B"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No</w:t>
            </w:r>
          </w:p>
        </w:tc>
        <w:tc>
          <w:tcPr>
            <w:tcW w:w="0" w:type="auto"/>
            <w:hideMark/>
          </w:tcPr>
          <w:p w14:paraId="785965F5"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18A96E34"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36F580A8"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0355769D"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c>
          <w:tcPr>
            <w:tcW w:w="0" w:type="auto"/>
            <w:hideMark/>
          </w:tcPr>
          <w:p w14:paraId="00B426C0" w14:textId="77777777" w:rsidR="00004C52" w:rsidRPr="00004C52" w:rsidRDefault="00004C52" w:rsidP="00004C52">
            <w:pPr>
              <w:cnfStyle w:val="000000000000" w:firstRow="0" w:lastRow="0" w:firstColumn="0" w:lastColumn="0" w:oddVBand="0" w:evenVBand="0" w:oddHBand="0" w:evenHBand="0" w:firstRowFirstColumn="0" w:firstRowLastColumn="0" w:lastRowFirstColumn="0" w:lastRowLastColumn="0"/>
              <w:rPr>
                <w:lang w:val="en-US" w:eastAsia="en-US"/>
              </w:rPr>
            </w:pPr>
            <w:r w:rsidRPr="00004C52">
              <w:rPr>
                <w:lang w:val="en-US" w:eastAsia="en-US"/>
              </w:rPr>
              <w:t>Yes</w:t>
            </w:r>
          </w:p>
        </w:tc>
      </w:tr>
      <w:tr w:rsidR="00004C52" w:rsidRPr="00004C52" w14:paraId="2D984B5E" w14:textId="77777777" w:rsidTr="00004C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5419F6" w14:textId="77777777" w:rsidR="00004C52" w:rsidRPr="00004C52" w:rsidRDefault="00004C52" w:rsidP="00004C52">
            <w:pPr>
              <w:rPr>
                <w:lang w:val="en-US" w:eastAsia="en-US"/>
              </w:rPr>
            </w:pPr>
            <w:r w:rsidRPr="00004C52">
              <w:rPr>
                <w:lang w:val="en-US" w:eastAsia="en-US"/>
              </w:rPr>
              <w:t>Arif Hossain</w:t>
            </w:r>
          </w:p>
        </w:tc>
        <w:tc>
          <w:tcPr>
            <w:tcW w:w="0" w:type="auto"/>
            <w:hideMark/>
          </w:tcPr>
          <w:p w14:paraId="5774A02F"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OSH Officer</w:t>
            </w:r>
          </w:p>
        </w:tc>
        <w:tc>
          <w:tcPr>
            <w:tcW w:w="0" w:type="auto"/>
            <w:hideMark/>
          </w:tcPr>
          <w:p w14:paraId="30321AE8"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Fakir Apparels</w:t>
            </w:r>
          </w:p>
        </w:tc>
        <w:tc>
          <w:tcPr>
            <w:tcW w:w="0" w:type="auto"/>
            <w:hideMark/>
          </w:tcPr>
          <w:p w14:paraId="0D3F00C3"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Online</w:t>
            </w:r>
          </w:p>
        </w:tc>
        <w:tc>
          <w:tcPr>
            <w:tcW w:w="0" w:type="auto"/>
            <w:hideMark/>
          </w:tcPr>
          <w:p w14:paraId="450D0172"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1EFD4CA1"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76718AA3"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7CE07A5C"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No</w:t>
            </w:r>
          </w:p>
        </w:tc>
        <w:tc>
          <w:tcPr>
            <w:tcW w:w="0" w:type="auto"/>
            <w:hideMark/>
          </w:tcPr>
          <w:p w14:paraId="4AC31208"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c>
          <w:tcPr>
            <w:tcW w:w="0" w:type="auto"/>
            <w:hideMark/>
          </w:tcPr>
          <w:p w14:paraId="3897AB6D" w14:textId="77777777" w:rsidR="00004C52" w:rsidRPr="00004C52" w:rsidRDefault="00004C52" w:rsidP="00004C52">
            <w:pPr>
              <w:cnfStyle w:val="000000100000" w:firstRow="0" w:lastRow="0" w:firstColumn="0" w:lastColumn="0" w:oddVBand="0" w:evenVBand="0" w:oddHBand="1" w:evenHBand="0" w:firstRowFirstColumn="0" w:firstRowLastColumn="0" w:lastRowFirstColumn="0" w:lastRowLastColumn="0"/>
              <w:rPr>
                <w:lang w:val="en-US" w:eastAsia="en-US"/>
              </w:rPr>
            </w:pPr>
            <w:r w:rsidRPr="00004C52">
              <w:rPr>
                <w:lang w:val="en-US" w:eastAsia="en-US"/>
              </w:rPr>
              <w:t>Yes</w:t>
            </w:r>
          </w:p>
        </w:tc>
      </w:tr>
    </w:tbl>
    <w:p w14:paraId="0D835D1C" w14:textId="77777777" w:rsidR="00004C52" w:rsidRDefault="00004C52" w:rsidP="00004C52">
      <w:pPr>
        <w:pStyle w:val="Heading2"/>
        <w:rPr>
          <w:rFonts w:ascii="Times New Roman" w:hAnsi="Times New Roman"/>
          <w:sz w:val="36"/>
          <w:lang w:eastAsia="en-US"/>
        </w:rPr>
      </w:pPr>
      <w:bookmarkStart w:id="84" w:name="_Toc219840652"/>
      <w:r>
        <w:t>4.4 Analysis by Research Question</w:t>
      </w:r>
      <w:bookmarkEnd w:id="84"/>
    </w:p>
    <w:p w14:paraId="0397B984" w14:textId="77777777" w:rsidR="00004C52" w:rsidRDefault="00004C52" w:rsidP="00004C52">
      <w:pPr>
        <w:pStyle w:val="Heading3"/>
      </w:pPr>
      <w:bookmarkStart w:id="85" w:name="_Toc219840653"/>
      <w:r>
        <w:t>4.4.1 Question 1: Training Programmes</w:t>
      </w:r>
      <w:bookmarkEnd w:id="85"/>
    </w:p>
    <w:p w14:paraId="6EB4B539" w14:textId="77777777" w:rsidR="00004C52" w:rsidRDefault="00004C52" w:rsidP="00004C52">
      <w:r>
        <w:rPr>
          <w:rStyle w:val="Strong"/>
        </w:rPr>
        <w:t>Question:</w:t>
      </w:r>
      <w:r>
        <w:t xml:space="preserve"> </w:t>
      </w:r>
      <w:r w:rsidRPr="00004C52">
        <w:rPr>
          <w:i/>
          <w:iCs/>
        </w:rPr>
        <w:t>Does your factory provide regular training programmes to improve employee skills?</w:t>
      </w:r>
    </w:p>
    <w:p w14:paraId="05433466" w14:textId="4DCD5E82" w:rsidR="000D5535" w:rsidRDefault="000D5535" w:rsidP="000D5535">
      <w:r w:rsidRPr="000D5535">
        <w:t>It has been analysed that 11 respondents out of 15 respondents expressed that their factories offer regular training programmes, and 4 responded in the negative. It implies that most training programs that are designed to develop the skills and knowledge of employees are accepted, which is consistent with the previous studies that mention the significance of training in the RMG industry to increase the productivity and employee engagement (Alam et al., 2024).</w:t>
      </w:r>
    </w:p>
    <w:p w14:paraId="37B53232" w14:textId="7D4CC58A" w:rsidR="00004C52" w:rsidRDefault="00004C52" w:rsidP="00004C52">
      <w:pPr>
        <w:keepNext/>
        <w:jc w:val="center"/>
      </w:pPr>
      <w:r>
        <w:rPr>
          <w:noProof/>
          <w:lang w:val="en-US" w:eastAsia="en-US"/>
        </w:rPr>
        <w:lastRenderedPageBreak/>
        <w:drawing>
          <wp:inline distT="0" distB="0" distL="0" distR="0" wp14:anchorId="14CCDFA4" wp14:editId="6362F340">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D5376B0" w14:textId="1C3A1BEC" w:rsidR="00004C52" w:rsidRDefault="00004C52" w:rsidP="00004C52">
      <w:pPr>
        <w:pStyle w:val="Caption"/>
      </w:pPr>
      <w:bookmarkStart w:id="86" w:name="_Toc219573176"/>
      <w:r>
        <w:t xml:space="preserve">Figure </w:t>
      </w:r>
      <w:r>
        <w:fldChar w:fldCharType="begin"/>
      </w:r>
      <w:r>
        <w:instrText xml:space="preserve"> SEQ Figure \* ARABIC </w:instrText>
      </w:r>
      <w:r>
        <w:fldChar w:fldCharType="separate"/>
      </w:r>
      <w:r w:rsidR="00C8136A">
        <w:t>6</w:t>
      </w:r>
      <w:r>
        <w:fldChar w:fldCharType="end"/>
      </w:r>
      <w:r>
        <w:rPr>
          <w:lang w:val="en-US"/>
        </w:rPr>
        <w:t xml:space="preserve">: </w:t>
      </w:r>
      <w:r w:rsidRPr="00631CBD">
        <w:rPr>
          <w:lang w:val="en-US"/>
        </w:rPr>
        <w:t>Q1 Response</w:t>
      </w:r>
      <w:bookmarkEnd w:id="86"/>
    </w:p>
    <w:p w14:paraId="58AF97E9" w14:textId="77777777" w:rsidR="00004C52" w:rsidRDefault="00004C52" w:rsidP="00004C52">
      <w:pPr>
        <w:pStyle w:val="Heading3"/>
        <w:rPr>
          <w:rFonts w:ascii="Times New Roman" w:hAnsi="Times New Roman"/>
          <w:sz w:val="27"/>
          <w:lang w:eastAsia="en-US"/>
        </w:rPr>
      </w:pPr>
      <w:bookmarkStart w:id="87" w:name="_Toc219840654"/>
      <w:r>
        <w:t>4.4.2 Question 2: Employee Participation</w:t>
      </w:r>
      <w:bookmarkEnd w:id="87"/>
    </w:p>
    <w:p w14:paraId="6363B583" w14:textId="77777777" w:rsidR="00004C52" w:rsidRDefault="00004C52" w:rsidP="00004C52">
      <w:r>
        <w:rPr>
          <w:rStyle w:val="Strong"/>
        </w:rPr>
        <w:t>Question:</w:t>
      </w:r>
      <w:r>
        <w:t xml:space="preserve"> </w:t>
      </w:r>
      <w:r w:rsidRPr="00004C52">
        <w:rPr>
          <w:i/>
          <w:iCs/>
        </w:rPr>
        <w:t>Are employees given opportunities to participate in decision-making related to their work?</w:t>
      </w:r>
    </w:p>
    <w:p w14:paraId="6E6AB168" w14:textId="77777777" w:rsidR="000D5535" w:rsidRDefault="000D5535" w:rsidP="000D5535">
      <w:r w:rsidRPr="000D5535">
        <w:t>Among 15 respondents, 10 participants responded Yes whereas 5 respondents responded No. This implies that, although there exists a participation opportunity in most of the factories, a good minority of workers are not included in the decision making processes. The employee participation is one of the key elements of the AMO framework and is correlated with the greater engagement and motivation (Obaid et al., 2022).</w:t>
      </w:r>
    </w:p>
    <w:p w14:paraId="5D425CB7" w14:textId="31178589" w:rsidR="00004C52" w:rsidRDefault="00004C52" w:rsidP="00004C52">
      <w:pPr>
        <w:keepNext/>
        <w:jc w:val="center"/>
      </w:pPr>
      <w:r>
        <w:rPr>
          <w:noProof/>
          <w:lang w:val="en-US" w:eastAsia="en-US"/>
        </w:rPr>
        <w:lastRenderedPageBreak/>
        <w:drawing>
          <wp:inline distT="0" distB="0" distL="0" distR="0" wp14:anchorId="0811EB72" wp14:editId="661AC02E">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5EBCC52" w14:textId="61DCDA42" w:rsidR="00004C52" w:rsidRDefault="00004C52" w:rsidP="00004C52">
      <w:pPr>
        <w:pStyle w:val="Caption"/>
      </w:pPr>
      <w:bookmarkStart w:id="88" w:name="_Toc219573177"/>
      <w:r>
        <w:t xml:space="preserve">Figure </w:t>
      </w:r>
      <w:r>
        <w:fldChar w:fldCharType="begin"/>
      </w:r>
      <w:r>
        <w:instrText xml:space="preserve"> SEQ Figure \* ARABIC </w:instrText>
      </w:r>
      <w:r>
        <w:fldChar w:fldCharType="separate"/>
      </w:r>
      <w:r w:rsidR="00C8136A">
        <w:t>7</w:t>
      </w:r>
      <w:r>
        <w:fldChar w:fldCharType="end"/>
      </w:r>
      <w:r>
        <w:rPr>
          <w:lang w:val="en-US"/>
        </w:rPr>
        <w:t>:</w:t>
      </w:r>
      <w:r>
        <w:t xml:space="preserve"> </w:t>
      </w:r>
      <w:r w:rsidRPr="001235FF">
        <w:t>Q2 Response</w:t>
      </w:r>
      <w:bookmarkEnd w:id="88"/>
    </w:p>
    <w:p w14:paraId="30DEE6BD" w14:textId="77777777" w:rsidR="00004C52" w:rsidRDefault="00004C52" w:rsidP="00004C52">
      <w:pPr>
        <w:pStyle w:val="Heading3"/>
        <w:rPr>
          <w:rFonts w:ascii="Times New Roman" w:hAnsi="Times New Roman"/>
          <w:sz w:val="27"/>
          <w:lang w:eastAsia="en-US"/>
        </w:rPr>
      </w:pPr>
      <w:bookmarkStart w:id="89" w:name="_Toc219840655"/>
      <w:r>
        <w:t>4.4.3 Question 3: Performance Appraisal Systems</w:t>
      </w:r>
      <w:bookmarkEnd w:id="89"/>
    </w:p>
    <w:p w14:paraId="7246BD1E" w14:textId="77777777" w:rsidR="00004C52" w:rsidRDefault="00004C52" w:rsidP="00004C52">
      <w:r>
        <w:rPr>
          <w:rStyle w:val="Strong"/>
        </w:rPr>
        <w:t>Question:</w:t>
      </w:r>
      <w:r>
        <w:t xml:space="preserve"> </w:t>
      </w:r>
      <w:r w:rsidRPr="00004C52">
        <w:rPr>
          <w:i/>
          <w:iCs/>
        </w:rPr>
        <w:t>Does your factory implement formal performance appraisal systems for all employees?</w:t>
      </w:r>
    </w:p>
    <w:p w14:paraId="1A4E7BE1" w14:textId="77777777" w:rsidR="000D5535" w:rsidRDefault="000D5535" w:rsidP="000D5535">
      <w:r w:rsidRPr="000D5535">
        <w:t>The analysis shows that 9 respondents were Yes and 6 No. This is an indication of moderate practice of formal performance appraisals in the RMG factories. The motivation and reward mechanism of HRM systems revolves around performance appraisals, which are known to enhance the performance and alignment of employees to organisational objectives (Zhang et al., 2018).</w:t>
      </w:r>
    </w:p>
    <w:p w14:paraId="27D29AC5" w14:textId="7FA5E4FB" w:rsidR="00004C52" w:rsidRDefault="00004C52" w:rsidP="00004C52">
      <w:pPr>
        <w:keepNext/>
        <w:jc w:val="center"/>
      </w:pPr>
      <w:r>
        <w:rPr>
          <w:noProof/>
          <w:lang w:val="en-US" w:eastAsia="en-US"/>
        </w:rPr>
        <w:drawing>
          <wp:inline distT="0" distB="0" distL="0" distR="0" wp14:anchorId="727A3ED8" wp14:editId="2B4B8E10">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5884245" w14:textId="7DD4241E" w:rsidR="00004C52" w:rsidRDefault="00004C52" w:rsidP="00004C52">
      <w:pPr>
        <w:pStyle w:val="Caption"/>
      </w:pPr>
      <w:bookmarkStart w:id="90" w:name="_Toc219573178"/>
      <w:r>
        <w:t xml:space="preserve">Figure </w:t>
      </w:r>
      <w:r>
        <w:fldChar w:fldCharType="begin"/>
      </w:r>
      <w:r>
        <w:instrText xml:space="preserve"> SEQ Figure \* ARABIC </w:instrText>
      </w:r>
      <w:r>
        <w:fldChar w:fldCharType="separate"/>
      </w:r>
      <w:r w:rsidR="00C8136A">
        <w:t>8</w:t>
      </w:r>
      <w:r>
        <w:fldChar w:fldCharType="end"/>
      </w:r>
      <w:r>
        <w:rPr>
          <w:lang w:val="en-US"/>
        </w:rPr>
        <w:t xml:space="preserve">: </w:t>
      </w:r>
      <w:r w:rsidRPr="006D7E67">
        <w:rPr>
          <w:lang w:val="en-US"/>
        </w:rPr>
        <w:t>Q3 Response</w:t>
      </w:r>
      <w:bookmarkEnd w:id="90"/>
    </w:p>
    <w:p w14:paraId="51F3AB97" w14:textId="77777777" w:rsidR="00004C52" w:rsidRDefault="00004C52" w:rsidP="00004C52">
      <w:pPr>
        <w:pStyle w:val="Heading3"/>
        <w:rPr>
          <w:rFonts w:ascii="Times New Roman" w:hAnsi="Times New Roman"/>
          <w:sz w:val="27"/>
          <w:lang w:eastAsia="en-US"/>
        </w:rPr>
      </w:pPr>
      <w:bookmarkStart w:id="91" w:name="_Toc219840656"/>
      <w:r>
        <w:lastRenderedPageBreak/>
        <w:t>4.4.4 Question 4: Employee Rewards</w:t>
      </w:r>
      <w:bookmarkEnd w:id="91"/>
    </w:p>
    <w:p w14:paraId="0C0AA889" w14:textId="77777777" w:rsidR="00004C52" w:rsidRDefault="00004C52" w:rsidP="00004C52">
      <w:r>
        <w:rPr>
          <w:rStyle w:val="Strong"/>
        </w:rPr>
        <w:t>Question:</w:t>
      </w:r>
      <w:r>
        <w:t xml:space="preserve"> </w:t>
      </w:r>
      <w:r w:rsidRPr="00004C52">
        <w:rPr>
          <w:i/>
          <w:iCs/>
        </w:rPr>
        <w:t>Are employees rewarded (financially or non-financially) for high performance?</w:t>
      </w:r>
    </w:p>
    <w:p w14:paraId="079381F0" w14:textId="77777777" w:rsidR="000D5535" w:rsidRDefault="000D5535" w:rsidP="000D5535">
      <w:r w:rsidRPr="000D5535">
        <w:t>Only 10 people said Yes and 5 said No, which demonstrates that the majority of factories offer reward systems to the high-performing employees. Rewards are part of motivation and retention and are an essential part of high-performance work systems (Hansen et al., 2025).</w:t>
      </w:r>
    </w:p>
    <w:p w14:paraId="38F2FEF5" w14:textId="6F89767D" w:rsidR="00C8136A" w:rsidRDefault="00C8136A" w:rsidP="00C8136A">
      <w:pPr>
        <w:keepNext/>
        <w:jc w:val="center"/>
      </w:pPr>
      <w:r>
        <w:rPr>
          <w:noProof/>
          <w:lang w:val="en-US" w:eastAsia="en-US"/>
        </w:rPr>
        <w:drawing>
          <wp:inline distT="0" distB="0" distL="0" distR="0" wp14:anchorId="1FC20CC2" wp14:editId="3CCFBC57">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D2BDA5D" w14:textId="4C40D9D4" w:rsidR="00C8136A" w:rsidRDefault="00C8136A" w:rsidP="00C8136A">
      <w:pPr>
        <w:pStyle w:val="Caption"/>
        <w:rPr>
          <w:lang w:val="en-US"/>
        </w:rPr>
      </w:pPr>
      <w:bookmarkStart w:id="92" w:name="_Toc219573179"/>
      <w:r>
        <w:t xml:space="preserve">Figure </w:t>
      </w:r>
      <w:r>
        <w:fldChar w:fldCharType="begin"/>
      </w:r>
      <w:r>
        <w:instrText xml:space="preserve"> SEQ Figure \* ARABIC </w:instrText>
      </w:r>
      <w:r>
        <w:fldChar w:fldCharType="separate"/>
      </w:r>
      <w:r>
        <w:t>9</w:t>
      </w:r>
      <w:r>
        <w:fldChar w:fldCharType="end"/>
      </w:r>
      <w:r>
        <w:rPr>
          <w:lang w:val="en-US"/>
        </w:rPr>
        <w:t xml:space="preserve">: </w:t>
      </w:r>
      <w:r w:rsidRPr="00B9181C">
        <w:rPr>
          <w:lang w:val="en-US"/>
        </w:rPr>
        <w:t>Q4 Response</w:t>
      </w:r>
      <w:bookmarkEnd w:id="92"/>
    </w:p>
    <w:p w14:paraId="7B898A33" w14:textId="77777777" w:rsidR="00C8136A" w:rsidRDefault="00C8136A" w:rsidP="00C8136A">
      <w:pPr>
        <w:pStyle w:val="Heading3"/>
        <w:rPr>
          <w:rFonts w:ascii="Times New Roman" w:hAnsi="Times New Roman"/>
          <w:sz w:val="27"/>
          <w:lang w:eastAsia="en-US"/>
        </w:rPr>
      </w:pPr>
      <w:bookmarkStart w:id="93" w:name="_Toc219840657"/>
      <w:r>
        <w:t>4.4.5 Question 5: Occupational Health and Safety (OSH) Compliance</w:t>
      </w:r>
      <w:bookmarkEnd w:id="93"/>
    </w:p>
    <w:p w14:paraId="6687D1D1" w14:textId="77777777" w:rsidR="00C8136A" w:rsidRDefault="00C8136A" w:rsidP="00C8136A">
      <w:r>
        <w:rPr>
          <w:rStyle w:val="Strong"/>
        </w:rPr>
        <w:t>Question:</w:t>
      </w:r>
      <w:r>
        <w:t xml:space="preserve"> </w:t>
      </w:r>
      <w:r w:rsidRPr="00C8136A">
        <w:rPr>
          <w:i/>
          <w:iCs/>
        </w:rPr>
        <w:t>Does your organisation actively monitor and enforce occupational health and safety (OSH) standards?</w:t>
      </w:r>
    </w:p>
    <w:p w14:paraId="02027174" w14:textId="77777777" w:rsidR="000D5535" w:rsidRDefault="000D5535" w:rsidP="000D5535">
      <w:r w:rsidRPr="000D5535">
        <w:t>The answers have shown that 11 of the participants said Yes and 4 said No, and there was a high concern on OSH compliance within the RMG industry. Good OSH monitoring is essential in a bid to guarantee employee welfare and also adhere to the local and international laws (RMG Sustainability Council, 2024).</w:t>
      </w:r>
    </w:p>
    <w:p w14:paraId="15EC7966" w14:textId="19703DE0" w:rsidR="00C8136A" w:rsidRDefault="00C8136A" w:rsidP="00C8136A">
      <w:pPr>
        <w:keepNext/>
        <w:jc w:val="center"/>
      </w:pPr>
      <w:r>
        <w:rPr>
          <w:noProof/>
          <w:lang w:val="en-US" w:eastAsia="en-US"/>
        </w:rPr>
        <w:lastRenderedPageBreak/>
        <w:drawing>
          <wp:inline distT="0" distB="0" distL="0" distR="0" wp14:anchorId="305BC7E5" wp14:editId="7993F94B">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4693B26" w14:textId="089590F2" w:rsidR="00C8136A" w:rsidRDefault="00C8136A" w:rsidP="00C8136A">
      <w:pPr>
        <w:pStyle w:val="Caption"/>
        <w:rPr>
          <w:lang w:val="en-US"/>
        </w:rPr>
      </w:pPr>
      <w:bookmarkStart w:id="94" w:name="_Toc219573180"/>
      <w:r>
        <w:t xml:space="preserve">Figure </w:t>
      </w:r>
      <w:r>
        <w:fldChar w:fldCharType="begin"/>
      </w:r>
      <w:r>
        <w:instrText xml:space="preserve"> SEQ Figure \* ARABIC </w:instrText>
      </w:r>
      <w:r>
        <w:fldChar w:fldCharType="separate"/>
      </w:r>
      <w:r>
        <w:t>10</w:t>
      </w:r>
      <w:r>
        <w:fldChar w:fldCharType="end"/>
      </w:r>
      <w:r>
        <w:rPr>
          <w:lang w:val="en-US"/>
        </w:rPr>
        <w:t xml:space="preserve">: </w:t>
      </w:r>
      <w:r w:rsidRPr="0099031B">
        <w:rPr>
          <w:lang w:val="en-US"/>
        </w:rPr>
        <w:t>Q5 Response</w:t>
      </w:r>
      <w:bookmarkEnd w:id="94"/>
    </w:p>
    <w:p w14:paraId="3C511078" w14:textId="77777777" w:rsidR="00C8136A" w:rsidRDefault="00C8136A" w:rsidP="00C8136A">
      <w:pPr>
        <w:pStyle w:val="Heading3"/>
        <w:rPr>
          <w:rFonts w:ascii="Times New Roman" w:hAnsi="Times New Roman"/>
          <w:sz w:val="27"/>
          <w:lang w:eastAsia="en-US"/>
        </w:rPr>
      </w:pPr>
      <w:bookmarkStart w:id="95" w:name="_Toc219840658"/>
      <w:r>
        <w:t>4.4.6 Question 6: HRM and Employee Wellbeing</w:t>
      </w:r>
      <w:bookmarkEnd w:id="95"/>
    </w:p>
    <w:p w14:paraId="0CF19C25" w14:textId="77777777" w:rsidR="00C8136A" w:rsidRDefault="00C8136A" w:rsidP="00C8136A">
      <w:r>
        <w:rPr>
          <w:rStyle w:val="Strong"/>
        </w:rPr>
        <w:t>Question:</w:t>
      </w:r>
      <w:r>
        <w:t xml:space="preserve"> </w:t>
      </w:r>
      <w:r w:rsidRPr="00C8136A">
        <w:rPr>
          <w:i/>
          <w:iCs/>
        </w:rPr>
        <w:t>Do you believe that HRM practices in your factory improve employee wellbeing and satisfaction?</w:t>
      </w:r>
    </w:p>
    <w:p w14:paraId="7BA572CD" w14:textId="715ADF84" w:rsidR="00DB6390" w:rsidRDefault="00DB6390" w:rsidP="00DB6390">
      <w:r w:rsidRPr="00DB6390">
        <w:t>There was a total of 9 Yes and 6 No. This shows that though the overall perception of the HRM practices enhances wellbeing there is still an aspect to be improved. It has already been shown that integrated HRM systems have a positive effect on employee satisfaction, engagement, and retention in the context of RMG (Hassan, 2022).</w:t>
      </w:r>
    </w:p>
    <w:p w14:paraId="3F14B08A" w14:textId="2E93EADA" w:rsidR="00C8136A" w:rsidRDefault="00C8136A" w:rsidP="00C8136A">
      <w:pPr>
        <w:keepNext/>
        <w:jc w:val="center"/>
      </w:pPr>
      <w:r>
        <w:rPr>
          <w:noProof/>
          <w:lang w:val="en-US" w:eastAsia="en-US"/>
        </w:rPr>
        <w:drawing>
          <wp:inline distT="0" distB="0" distL="0" distR="0" wp14:anchorId="1D6AA662" wp14:editId="07DE6FDA">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7B0A965" w14:textId="5214DF56" w:rsidR="00C8136A" w:rsidRPr="00C8136A" w:rsidRDefault="00C8136A" w:rsidP="00C8136A">
      <w:pPr>
        <w:pStyle w:val="Caption"/>
        <w:rPr>
          <w:lang w:val="en-US"/>
        </w:rPr>
      </w:pPr>
      <w:bookmarkStart w:id="96" w:name="_Toc219573181"/>
      <w:r>
        <w:t xml:space="preserve">Figure </w:t>
      </w:r>
      <w:r>
        <w:fldChar w:fldCharType="begin"/>
      </w:r>
      <w:r>
        <w:instrText xml:space="preserve"> SEQ Figure \* ARABIC </w:instrText>
      </w:r>
      <w:r>
        <w:fldChar w:fldCharType="separate"/>
      </w:r>
      <w:r>
        <w:t>11</w:t>
      </w:r>
      <w:r>
        <w:fldChar w:fldCharType="end"/>
      </w:r>
      <w:r>
        <w:rPr>
          <w:lang w:val="en-US"/>
        </w:rPr>
        <w:t xml:space="preserve">: </w:t>
      </w:r>
      <w:r w:rsidRPr="00933571">
        <w:rPr>
          <w:lang w:val="en-US"/>
        </w:rPr>
        <w:t>Q6 Response</w:t>
      </w:r>
      <w:bookmarkEnd w:id="96"/>
    </w:p>
    <w:p w14:paraId="3A7B5B00" w14:textId="77777777" w:rsidR="00C8136A" w:rsidRDefault="00C8136A" w:rsidP="00C8136A">
      <w:pPr>
        <w:pStyle w:val="Heading3"/>
        <w:rPr>
          <w:rFonts w:ascii="Times New Roman" w:hAnsi="Times New Roman"/>
          <w:sz w:val="27"/>
          <w:lang w:eastAsia="en-US"/>
        </w:rPr>
      </w:pPr>
      <w:bookmarkStart w:id="97" w:name="_Toc219840659"/>
      <w:r>
        <w:lastRenderedPageBreak/>
        <w:t>4.5 Summary of Key Findings</w:t>
      </w:r>
      <w:bookmarkEnd w:id="97"/>
    </w:p>
    <w:p w14:paraId="0CD5BBE0" w14:textId="77777777" w:rsidR="00493A49" w:rsidRDefault="00493A49" w:rsidP="00493A49">
      <w:pPr>
        <w:rPr>
          <w:b/>
          <w:i/>
          <w:iCs/>
        </w:rPr>
      </w:pPr>
      <w:r w:rsidRPr="00493A49">
        <w:t>The primary data analysis of 15 people working in the RMG industry of Bangladesh has shown that there are a number of significant patterns of HRM practices. Most of the factories have training Programmes, with 11 out of 15 participants confirming the existence of regular skills development, although, four participants reported that there is no formal training, which indicates a gap in certain organisations (Obaid et al., 2022). Participation of employees in making decisions is comparatively common, with ten respondents saying that they have a chance to express their views, but five participants reported being less engaged, which emphasizes the necessity to have more inclusive engagement systems (Bos-Nehles et al., 2023). The adoption of Performance Appraisals is moderate as nine respondents stated they had structured systems and six claimed that they practiced it irregularly, which could indicate diversification among factories (Hossain and Mahmud, 2025). On Rewards Systems, ten interviewees confirmed that they have both financial and non-financial incentives that presumably contribute to increasing motivation and recognition of the employees. The Occupational Health and Safety (OSH) Compliance seems to be well developed, and 11 interviewees confirmed that they actively monitor and enforce it, which is both legislation-based and buyer-oriented. Lastly, the effects of HRM practices on wellbeing are generally positive with nine respondents reporting that it improved employee satisfaction but six respondents replied that they were not so sure on its effectiveness. In general, the findings suggest that the core HRM practices like training and OSH compliance are commonly adopted; however, the level of participation, uniformity in appraisals, and implementation of HRM practices in all factories need improvement. The responses summarized to all the six main questions have been summarised in Table below.</w:t>
      </w:r>
    </w:p>
    <w:p w14:paraId="568A2E1E" w14:textId="4F1C5E71" w:rsidR="00C8136A" w:rsidRDefault="00C8136A" w:rsidP="00C8136A">
      <w:pPr>
        <w:pStyle w:val="Caption"/>
        <w:keepNext/>
      </w:pPr>
      <w:bookmarkStart w:id="98" w:name="_Toc219573168"/>
      <w:r>
        <w:t xml:space="preserve">Table </w:t>
      </w:r>
      <w:r>
        <w:fldChar w:fldCharType="begin"/>
      </w:r>
      <w:r>
        <w:instrText xml:space="preserve"> SEQ Table \* ARABIC </w:instrText>
      </w:r>
      <w:r>
        <w:fldChar w:fldCharType="separate"/>
      </w:r>
      <w:r w:rsidR="00FC298B">
        <w:t>7</w:t>
      </w:r>
      <w:r>
        <w:fldChar w:fldCharType="end"/>
      </w:r>
      <w:r>
        <w:rPr>
          <w:lang w:val="en-US"/>
        </w:rPr>
        <w:t xml:space="preserve">: </w:t>
      </w:r>
      <w:r w:rsidRPr="00216D32">
        <w:rPr>
          <w:lang w:val="en-US"/>
        </w:rPr>
        <w:t>Aggregated Yes/No Responses Across All Questions</w:t>
      </w:r>
      <w:bookmarkEnd w:id="98"/>
    </w:p>
    <w:tbl>
      <w:tblPr>
        <w:tblStyle w:val="GridTable6Colorful"/>
        <w:tblW w:w="0" w:type="auto"/>
        <w:tblLook w:val="04A0" w:firstRow="1" w:lastRow="0" w:firstColumn="1" w:lastColumn="0" w:noHBand="0" w:noVBand="1"/>
      </w:tblPr>
      <w:tblGrid>
        <w:gridCol w:w="1177"/>
        <w:gridCol w:w="6330"/>
        <w:gridCol w:w="808"/>
        <w:gridCol w:w="701"/>
      </w:tblGrid>
      <w:tr w:rsidR="00C8136A" w14:paraId="4637EFFD" w14:textId="77777777" w:rsidTr="00C813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4F0867" w14:textId="77777777" w:rsidR="00C8136A" w:rsidRDefault="00C8136A" w:rsidP="00C8136A">
            <w:r>
              <w:rPr>
                <w:b w:val="0"/>
                <w:bCs w:val="0"/>
              </w:rPr>
              <w:t>Question</w:t>
            </w:r>
          </w:p>
        </w:tc>
        <w:tc>
          <w:tcPr>
            <w:tcW w:w="0" w:type="auto"/>
            <w:hideMark/>
          </w:tcPr>
          <w:p w14:paraId="580218E7" w14:textId="77777777" w:rsidR="00C8136A" w:rsidRDefault="00C8136A" w:rsidP="00C8136A">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Full Question Text</w:t>
            </w:r>
          </w:p>
        </w:tc>
        <w:tc>
          <w:tcPr>
            <w:tcW w:w="0" w:type="auto"/>
            <w:hideMark/>
          </w:tcPr>
          <w:p w14:paraId="63824CAD" w14:textId="77777777" w:rsidR="00C8136A" w:rsidRDefault="00C8136A" w:rsidP="00C8136A">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Yes (n)</w:t>
            </w:r>
          </w:p>
        </w:tc>
        <w:tc>
          <w:tcPr>
            <w:tcW w:w="0" w:type="auto"/>
            <w:hideMark/>
          </w:tcPr>
          <w:p w14:paraId="18C4853B" w14:textId="77777777" w:rsidR="00C8136A" w:rsidRDefault="00C8136A" w:rsidP="00C8136A">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No (n)</w:t>
            </w:r>
          </w:p>
        </w:tc>
      </w:tr>
      <w:tr w:rsidR="00C8136A" w14:paraId="3F441C87" w14:textId="77777777" w:rsidTr="00C813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FEA8A8" w14:textId="77777777" w:rsidR="00C8136A" w:rsidRDefault="00C8136A" w:rsidP="00C8136A">
            <w:pPr>
              <w:rPr>
                <w:b w:val="0"/>
                <w:bCs w:val="0"/>
              </w:rPr>
            </w:pPr>
            <w:r>
              <w:t>Q1</w:t>
            </w:r>
          </w:p>
        </w:tc>
        <w:tc>
          <w:tcPr>
            <w:tcW w:w="0" w:type="auto"/>
            <w:hideMark/>
          </w:tcPr>
          <w:p w14:paraId="46991683" w14:textId="77777777" w:rsidR="00C8136A" w:rsidRDefault="00C8136A" w:rsidP="00C8136A">
            <w:pPr>
              <w:cnfStyle w:val="000000100000" w:firstRow="0" w:lastRow="0" w:firstColumn="0" w:lastColumn="0" w:oddVBand="0" w:evenVBand="0" w:oddHBand="1" w:evenHBand="0" w:firstRowFirstColumn="0" w:firstRowLastColumn="0" w:lastRowFirstColumn="0" w:lastRowLastColumn="0"/>
            </w:pPr>
            <w:r>
              <w:t>Does your organisation provide regular training for employees to improve skills and knowledge?</w:t>
            </w:r>
          </w:p>
        </w:tc>
        <w:tc>
          <w:tcPr>
            <w:tcW w:w="0" w:type="auto"/>
            <w:hideMark/>
          </w:tcPr>
          <w:p w14:paraId="7A018590" w14:textId="77777777" w:rsidR="00C8136A" w:rsidRDefault="00C8136A" w:rsidP="00C8136A">
            <w:pPr>
              <w:cnfStyle w:val="000000100000" w:firstRow="0" w:lastRow="0" w:firstColumn="0" w:lastColumn="0" w:oddVBand="0" w:evenVBand="0" w:oddHBand="1" w:evenHBand="0" w:firstRowFirstColumn="0" w:firstRowLastColumn="0" w:lastRowFirstColumn="0" w:lastRowLastColumn="0"/>
            </w:pPr>
            <w:r>
              <w:t>11</w:t>
            </w:r>
          </w:p>
        </w:tc>
        <w:tc>
          <w:tcPr>
            <w:tcW w:w="0" w:type="auto"/>
            <w:hideMark/>
          </w:tcPr>
          <w:p w14:paraId="276DEDAF" w14:textId="77777777" w:rsidR="00C8136A" w:rsidRDefault="00C8136A" w:rsidP="00C8136A">
            <w:pPr>
              <w:cnfStyle w:val="000000100000" w:firstRow="0" w:lastRow="0" w:firstColumn="0" w:lastColumn="0" w:oddVBand="0" w:evenVBand="0" w:oddHBand="1" w:evenHBand="0" w:firstRowFirstColumn="0" w:firstRowLastColumn="0" w:lastRowFirstColumn="0" w:lastRowLastColumn="0"/>
            </w:pPr>
            <w:r>
              <w:t>4</w:t>
            </w:r>
          </w:p>
        </w:tc>
      </w:tr>
      <w:tr w:rsidR="00C8136A" w14:paraId="257382F9" w14:textId="77777777" w:rsidTr="00C8136A">
        <w:tc>
          <w:tcPr>
            <w:cnfStyle w:val="001000000000" w:firstRow="0" w:lastRow="0" w:firstColumn="1" w:lastColumn="0" w:oddVBand="0" w:evenVBand="0" w:oddHBand="0" w:evenHBand="0" w:firstRowFirstColumn="0" w:firstRowLastColumn="0" w:lastRowFirstColumn="0" w:lastRowLastColumn="0"/>
            <w:tcW w:w="0" w:type="auto"/>
            <w:hideMark/>
          </w:tcPr>
          <w:p w14:paraId="33074B99" w14:textId="77777777" w:rsidR="00C8136A" w:rsidRDefault="00C8136A" w:rsidP="00C8136A">
            <w:r>
              <w:lastRenderedPageBreak/>
              <w:t>Q2</w:t>
            </w:r>
          </w:p>
        </w:tc>
        <w:tc>
          <w:tcPr>
            <w:tcW w:w="0" w:type="auto"/>
            <w:hideMark/>
          </w:tcPr>
          <w:p w14:paraId="39EBFD48" w14:textId="77777777" w:rsidR="00C8136A" w:rsidRDefault="00C8136A" w:rsidP="00C8136A">
            <w:pPr>
              <w:cnfStyle w:val="000000000000" w:firstRow="0" w:lastRow="0" w:firstColumn="0" w:lastColumn="0" w:oddVBand="0" w:evenVBand="0" w:oddHBand="0" w:evenHBand="0" w:firstRowFirstColumn="0" w:firstRowLastColumn="0" w:lastRowFirstColumn="0" w:lastRowLastColumn="0"/>
            </w:pPr>
            <w:r>
              <w:t>Are employees given opportunities to participate in decision-making related to their work?</w:t>
            </w:r>
          </w:p>
        </w:tc>
        <w:tc>
          <w:tcPr>
            <w:tcW w:w="0" w:type="auto"/>
            <w:hideMark/>
          </w:tcPr>
          <w:p w14:paraId="2D607EAF" w14:textId="77777777" w:rsidR="00C8136A" w:rsidRDefault="00C8136A" w:rsidP="00C8136A">
            <w:pPr>
              <w:cnfStyle w:val="000000000000" w:firstRow="0" w:lastRow="0" w:firstColumn="0" w:lastColumn="0" w:oddVBand="0" w:evenVBand="0" w:oddHBand="0" w:evenHBand="0" w:firstRowFirstColumn="0" w:firstRowLastColumn="0" w:lastRowFirstColumn="0" w:lastRowLastColumn="0"/>
            </w:pPr>
            <w:r>
              <w:t>10</w:t>
            </w:r>
          </w:p>
        </w:tc>
        <w:tc>
          <w:tcPr>
            <w:tcW w:w="0" w:type="auto"/>
            <w:hideMark/>
          </w:tcPr>
          <w:p w14:paraId="69E8DD02" w14:textId="77777777" w:rsidR="00C8136A" w:rsidRDefault="00C8136A" w:rsidP="00C8136A">
            <w:pPr>
              <w:cnfStyle w:val="000000000000" w:firstRow="0" w:lastRow="0" w:firstColumn="0" w:lastColumn="0" w:oddVBand="0" w:evenVBand="0" w:oddHBand="0" w:evenHBand="0" w:firstRowFirstColumn="0" w:firstRowLastColumn="0" w:lastRowFirstColumn="0" w:lastRowLastColumn="0"/>
            </w:pPr>
            <w:r>
              <w:t>5</w:t>
            </w:r>
          </w:p>
        </w:tc>
      </w:tr>
      <w:tr w:rsidR="00C8136A" w14:paraId="342C6B03" w14:textId="77777777" w:rsidTr="00C813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745DDA" w14:textId="77777777" w:rsidR="00C8136A" w:rsidRDefault="00C8136A" w:rsidP="00C8136A">
            <w:r>
              <w:t>Q3</w:t>
            </w:r>
          </w:p>
        </w:tc>
        <w:tc>
          <w:tcPr>
            <w:tcW w:w="0" w:type="auto"/>
            <w:hideMark/>
          </w:tcPr>
          <w:p w14:paraId="1A415468" w14:textId="77777777" w:rsidR="00C8136A" w:rsidRDefault="00C8136A" w:rsidP="00C8136A">
            <w:pPr>
              <w:cnfStyle w:val="000000100000" w:firstRow="0" w:lastRow="0" w:firstColumn="0" w:lastColumn="0" w:oddVBand="0" w:evenVBand="0" w:oddHBand="1" w:evenHBand="0" w:firstRowFirstColumn="0" w:firstRowLastColumn="0" w:lastRowFirstColumn="0" w:lastRowLastColumn="0"/>
            </w:pPr>
            <w:r>
              <w:t>Does your factory implement formal performance appraisal systems for all employees?</w:t>
            </w:r>
          </w:p>
        </w:tc>
        <w:tc>
          <w:tcPr>
            <w:tcW w:w="0" w:type="auto"/>
            <w:hideMark/>
          </w:tcPr>
          <w:p w14:paraId="574FD5F3" w14:textId="77777777" w:rsidR="00C8136A" w:rsidRDefault="00C8136A" w:rsidP="00C8136A">
            <w:pPr>
              <w:cnfStyle w:val="000000100000" w:firstRow="0" w:lastRow="0" w:firstColumn="0" w:lastColumn="0" w:oddVBand="0" w:evenVBand="0" w:oddHBand="1" w:evenHBand="0" w:firstRowFirstColumn="0" w:firstRowLastColumn="0" w:lastRowFirstColumn="0" w:lastRowLastColumn="0"/>
            </w:pPr>
            <w:r>
              <w:t>9</w:t>
            </w:r>
          </w:p>
        </w:tc>
        <w:tc>
          <w:tcPr>
            <w:tcW w:w="0" w:type="auto"/>
            <w:hideMark/>
          </w:tcPr>
          <w:p w14:paraId="2CCF9FA6" w14:textId="77777777" w:rsidR="00C8136A" w:rsidRDefault="00C8136A" w:rsidP="00C8136A">
            <w:pPr>
              <w:cnfStyle w:val="000000100000" w:firstRow="0" w:lastRow="0" w:firstColumn="0" w:lastColumn="0" w:oddVBand="0" w:evenVBand="0" w:oddHBand="1" w:evenHBand="0" w:firstRowFirstColumn="0" w:firstRowLastColumn="0" w:lastRowFirstColumn="0" w:lastRowLastColumn="0"/>
            </w:pPr>
            <w:r>
              <w:t>6</w:t>
            </w:r>
          </w:p>
        </w:tc>
      </w:tr>
      <w:tr w:rsidR="00C8136A" w14:paraId="59F37CA4" w14:textId="77777777" w:rsidTr="00C8136A">
        <w:tc>
          <w:tcPr>
            <w:cnfStyle w:val="001000000000" w:firstRow="0" w:lastRow="0" w:firstColumn="1" w:lastColumn="0" w:oddVBand="0" w:evenVBand="0" w:oddHBand="0" w:evenHBand="0" w:firstRowFirstColumn="0" w:firstRowLastColumn="0" w:lastRowFirstColumn="0" w:lastRowLastColumn="0"/>
            <w:tcW w:w="0" w:type="auto"/>
            <w:hideMark/>
          </w:tcPr>
          <w:p w14:paraId="27122569" w14:textId="77777777" w:rsidR="00C8136A" w:rsidRDefault="00C8136A" w:rsidP="00C8136A">
            <w:r>
              <w:t>Q4</w:t>
            </w:r>
          </w:p>
        </w:tc>
        <w:tc>
          <w:tcPr>
            <w:tcW w:w="0" w:type="auto"/>
            <w:hideMark/>
          </w:tcPr>
          <w:p w14:paraId="7E320661" w14:textId="77777777" w:rsidR="00C8136A" w:rsidRDefault="00C8136A" w:rsidP="00C8136A">
            <w:pPr>
              <w:cnfStyle w:val="000000000000" w:firstRow="0" w:lastRow="0" w:firstColumn="0" w:lastColumn="0" w:oddVBand="0" w:evenVBand="0" w:oddHBand="0" w:evenHBand="0" w:firstRowFirstColumn="0" w:firstRowLastColumn="0" w:lastRowFirstColumn="0" w:lastRowLastColumn="0"/>
            </w:pPr>
            <w:r>
              <w:t>Are employees rewarded (financially or non-financially) for high performance?</w:t>
            </w:r>
          </w:p>
        </w:tc>
        <w:tc>
          <w:tcPr>
            <w:tcW w:w="0" w:type="auto"/>
            <w:hideMark/>
          </w:tcPr>
          <w:p w14:paraId="602BC440" w14:textId="77777777" w:rsidR="00C8136A" w:rsidRDefault="00C8136A" w:rsidP="00C8136A">
            <w:pPr>
              <w:cnfStyle w:val="000000000000" w:firstRow="0" w:lastRow="0" w:firstColumn="0" w:lastColumn="0" w:oddVBand="0" w:evenVBand="0" w:oddHBand="0" w:evenHBand="0" w:firstRowFirstColumn="0" w:firstRowLastColumn="0" w:lastRowFirstColumn="0" w:lastRowLastColumn="0"/>
            </w:pPr>
            <w:r>
              <w:t>10</w:t>
            </w:r>
          </w:p>
        </w:tc>
        <w:tc>
          <w:tcPr>
            <w:tcW w:w="0" w:type="auto"/>
            <w:hideMark/>
          </w:tcPr>
          <w:p w14:paraId="0A14C5C3" w14:textId="77777777" w:rsidR="00C8136A" w:rsidRDefault="00C8136A" w:rsidP="00C8136A">
            <w:pPr>
              <w:cnfStyle w:val="000000000000" w:firstRow="0" w:lastRow="0" w:firstColumn="0" w:lastColumn="0" w:oddVBand="0" w:evenVBand="0" w:oddHBand="0" w:evenHBand="0" w:firstRowFirstColumn="0" w:firstRowLastColumn="0" w:lastRowFirstColumn="0" w:lastRowLastColumn="0"/>
            </w:pPr>
            <w:r>
              <w:t>5</w:t>
            </w:r>
          </w:p>
        </w:tc>
      </w:tr>
      <w:tr w:rsidR="00C8136A" w14:paraId="2646FAB5" w14:textId="77777777" w:rsidTr="00C813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017F42" w14:textId="77777777" w:rsidR="00C8136A" w:rsidRDefault="00C8136A" w:rsidP="00C8136A">
            <w:r>
              <w:t>Q5</w:t>
            </w:r>
          </w:p>
        </w:tc>
        <w:tc>
          <w:tcPr>
            <w:tcW w:w="0" w:type="auto"/>
            <w:hideMark/>
          </w:tcPr>
          <w:p w14:paraId="6D7C0574" w14:textId="77777777" w:rsidR="00C8136A" w:rsidRDefault="00C8136A" w:rsidP="00C8136A">
            <w:pPr>
              <w:cnfStyle w:val="000000100000" w:firstRow="0" w:lastRow="0" w:firstColumn="0" w:lastColumn="0" w:oddVBand="0" w:evenVBand="0" w:oddHBand="1" w:evenHBand="0" w:firstRowFirstColumn="0" w:firstRowLastColumn="0" w:lastRowFirstColumn="0" w:lastRowLastColumn="0"/>
            </w:pPr>
            <w:r>
              <w:t>Does your organisation actively monitor and enforce occupational health and safety (OSH) standards?</w:t>
            </w:r>
          </w:p>
        </w:tc>
        <w:tc>
          <w:tcPr>
            <w:tcW w:w="0" w:type="auto"/>
            <w:hideMark/>
          </w:tcPr>
          <w:p w14:paraId="49EA245B" w14:textId="77777777" w:rsidR="00C8136A" w:rsidRDefault="00C8136A" w:rsidP="00C8136A">
            <w:pPr>
              <w:cnfStyle w:val="000000100000" w:firstRow="0" w:lastRow="0" w:firstColumn="0" w:lastColumn="0" w:oddVBand="0" w:evenVBand="0" w:oddHBand="1" w:evenHBand="0" w:firstRowFirstColumn="0" w:firstRowLastColumn="0" w:lastRowFirstColumn="0" w:lastRowLastColumn="0"/>
            </w:pPr>
            <w:r>
              <w:t>11</w:t>
            </w:r>
          </w:p>
        </w:tc>
        <w:tc>
          <w:tcPr>
            <w:tcW w:w="0" w:type="auto"/>
            <w:hideMark/>
          </w:tcPr>
          <w:p w14:paraId="3681A295" w14:textId="77777777" w:rsidR="00C8136A" w:rsidRDefault="00C8136A" w:rsidP="00C8136A">
            <w:pPr>
              <w:cnfStyle w:val="000000100000" w:firstRow="0" w:lastRow="0" w:firstColumn="0" w:lastColumn="0" w:oddVBand="0" w:evenVBand="0" w:oddHBand="1" w:evenHBand="0" w:firstRowFirstColumn="0" w:firstRowLastColumn="0" w:lastRowFirstColumn="0" w:lastRowLastColumn="0"/>
            </w:pPr>
            <w:r>
              <w:t>4</w:t>
            </w:r>
          </w:p>
        </w:tc>
      </w:tr>
      <w:tr w:rsidR="00C8136A" w14:paraId="4AD4334F" w14:textId="77777777" w:rsidTr="00C8136A">
        <w:tc>
          <w:tcPr>
            <w:cnfStyle w:val="001000000000" w:firstRow="0" w:lastRow="0" w:firstColumn="1" w:lastColumn="0" w:oddVBand="0" w:evenVBand="0" w:oddHBand="0" w:evenHBand="0" w:firstRowFirstColumn="0" w:firstRowLastColumn="0" w:lastRowFirstColumn="0" w:lastRowLastColumn="0"/>
            <w:tcW w:w="0" w:type="auto"/>
            <w:hideMark/>
          </w:tcPr>
          <w:p w14:paraId="0C0CBDA9" w14:textId="77777777" w:rsidR="00C8136A" w:rsidRDefault="00C8136A" w:rsidP="00C8136A">
            <w:r>
              <w:t>Q6</w:t>
            </w:r>
          </w:p>
        </w:tc>
        <w:tc>
          <w:tcPr>
            <w:tcW w:w="0" w:type="auto"/>
            <w:hideMark/>
          </w:tcPr>
          <w:p w14:paraId="5FD4AFF2" w14:textId="77777777" w:rsidR="00C8136A" w:rsidRDefault="00C8136A" w:rsidP="00C8136A">
            <w:pPr>
              <w:cnfStyle w:val="000000000000" w:firstRow="0" w:lastRow="0" w:firstColumn="0" w:lastColumn="0" w:oddVBand="0" w:evenVBand="0" w:oddHBand="0" w:evenHBand="0" w:firstRowFirstColumn="0" w:firstRowLastColumn="0" w:lastRowFirstColumn="0" w:lastRowLastColumn="0"/>
            </w:pPr>
            <w:r>
              <w:t>Do you believe that HRM practices in your factory improve employee wellbeing and satisfaction?</w:t>
            </w:r>
          </w:p>
        </w:tc>
        <w:tc>
          <w:tcPr>
            <w:tcW w:w="0" w:type="auto"/>
            <w:hideMark/>
          </w:tcPr>
          <w:p w14:paraId="7D6EAF8D" w14:textId="77777777" w:rsidR="00C8136A" w:rsidRDefault="00C8136A" w:rsidP="00C8136A">
            <w:pPr>
              <w:cnfStyle w:val="000000000000" w:firstRow="0" w:lastRow="0" w:firstColumn="0" w:lastColumn="0" w:oddVBand="0" w:evenVBand="0" w:oddHBand="0" w:evenHBand="0" w:firstRowFirstColumn="0" w:firstRowLastColumn="0" w:lastRowFirstColumn="0" w:lastRowLastColumn="0"/>
            </w:pPr>
            <w:r>
              <w:t>9</w:t>
            </w:r>
          </w:p>
        </w:tc>
        <w:tc>
          <w:tcPr>
            <w:tcW w:w="0" w:type="auto"/>
            <w:hideMark/>
          </w:tcPr>
          <w:p w14:paraId="1A51AFDB" w14:textId="77777777" w:rsidR="00C8136A" w:rsidRDefault="00C8136A" w:rsidP="00C8136A">
            <w:pPr>
              <w:cnfStyle w:val="000000000000" w:firstRow="0" w:lastRow="0" w:firstColumn="0" w:lastColumn="0" w:oddVBand="0" w:evenVBand="0" w:oddHBand="0" w:evenHBand="0" w:firstRowFirstColumn="0" w:firstRowLastColumn="0" w:lastRowFirstColumn="0" w:lastRowLastColumn="0"/>
            </w:pPr>
            <w:r>
              <w:t>6</w:t>
            </w:r>
          </w:p>
        </w:tc>
      </w:tr>
    </w:tbl>
    <w:p w14:paraId="6CB8E3A3" w14:textId="77777777" w:rsidR="00C8136A" w:rsidRDefault="00C8136A" w:rsidP="00C8136A"/>
    <w:p w14:paraId="10DA4772" w14:textId="77777777" w:rsidR="00046EE8" w:rsidRDefault="00046EE8" w:rsidP="00046EE8">
      <w:pPr>
        <w:rPr>
          <w:b/>
        </w:rPr>
      </w:pPr>
      <w:r w:rsidRPr="00046EE8">
        <w:t>This summary offers a good background on the gaps and prevalence of HRM practices that is used to discuss the implications in the following chapter.</w:t>
      </w:r>
    </w:p>
    <w:p w14:paraId="6EFD82D2" w14:textId="3447E1EB" w:rsidR="00046EE8" w:rsidRPr="00046EE8" w:rsidRDefault="00D069EB" w:rsidP="00046EE8">
      <w:pPr>
        <w:pStyle w:val="Heading2"/>
        <w:rPr>
          <w:rFonts w:ascii="Times New Roman" w:hAnsi="Times New Roman"/>
          <w:sz w:val="36"/>
          <w:lang w:eastAsia="en-US"/>
        </w:rPr>
      </w:pPr>
      <w:bookmarkStart w:id="99" w:name="_Toc219840660"/>
      <w:r>
        <w:t>4.6 Chapter Summary</w:t>
      </w:r>
      <w:bookmarkEnd w:id="99"/>
    </w:p>
    <w:p w14:paraId="0E90ACF3" w14:textId="77777777" w:rsidR="00046EE8" w:rsidRDefault="00046EE8" w:rsidP="00046EE8">
      <w:r>
        <w:t>This chapter has coherently provided the analysis of the primary data that was gathered by the researcher, using 15 respondents in the principal RMG factories in Bangladesh. The chapter gives an objective and objective summary of HRM practices and perceived effects on employee skills, engagement, performance, and wellbeing using the structured Yes/No responses, frequency tables, and pie charts.</w:t>
      </w:r>
    </w:p>
    <w:p w14:paraId="6CB62891" w14:textId="77777777" w:rsidR="009C1E2D" w:rsidRDefault="00046EE8" w:rsidP="00046EE8">
      <w:r>
        <w:t>The chapter shows that even when most factories have implemented training, OSH compliance, rewards, and employee participation systems, there are inconsistencies in performance appraisals and the overall performance on employee wellbeing. The results give the basis to the discussion chapter that follows, where the findings will be explained with reference to the already existing literature and theoretical framework.</w:t>
      </w:r>
    </w:p>
    <w:p w14:paraId="37981A1E" w14:textId="77777777" w:rsidR="009C1E2D" w:rsidRDefault="009C1E2D">
      <w:pPr>
        <w:spacing w:before="0" w:after="160" w:line="259" w:lineRule="auto"/>
        <w:jc w:val="left"/>
      </w:pPr>
      <w:r>
        <w:br w:type="page"/>
      </w:r>
    </w:p>
    <w:p w14:paraId="2B2B9812" w14:textId="77777777" w:rsidR="009C1E2D" w:rsidRDefault="009C1E2D" w:rsidP="009C1E2D">
      <w:pPr>
        <w:pStyle w:val="Heading1"/>
        <w:rPr>
          <w:rFonts w:ascii="Times New Roman" w:hAnsi="Times New Roman"/>
          <w:sz w:val="27"/>
          <w:lang w:eastAsia="en-US"/>
        </w:rPr>
      </w:pPr>
      <w:bookmarkStart w:id="100" w:name="_Toc219840661"/>
      <w:r>
        <w:lastRenderedPageBreak/>
        <w:t>Chapter 5: Discussion</w:t>
      </w:r>
      <w:bookmarkEnd w:id="100"/>
    </w:p>
    <w:p w14:paraId="4275BF82" w14:textId="77777777" w:rsidR="009C1E2D" w:rsidRDefault="009C1E2D" w:rsidP="009C1E2D">
      <w:pPr>
        <w:pStyle w:val="Heading2"/>
      </w:pPr>
      <w:bookmarkStart w:id="101" w:name="_Toc219840662"/>
      <w:r>
        <w:t>5.1 Introduction</w:t>
      </w:r>
      <w:bookmarkEnd w:id="101"/>
    </w:p>
    <w:p w14:paraId="5127FFF6" w14:textId="77777777" w:rsidR="00376626" w:rsidRDefault="00376626" w:rsidP="00376626">
      <w:pPr>
        <w:rPr>
          <w:b/>
        </w:rPr>
      </w:pPr>
      <w:r w:rsidRPr="00376626">
        <w:t>This chapter gives the details and elaboration of the research findings and how they fit into the context of the research questions and theoretical frameworks that have been addressed in earlier sections of the dissertation. In contrast to the preceding chapter of the data analysis, which was objective, displaying the raw results, the discussion chapter provides a reflective and critical discussion of the results. It provides a response to the most important question: So what? By so doing, it explains how the HRM practices and labour regulations influence the productivity, quality, retention, compliance and wellbeing within the Bangladesh RMG sector. The structure of the chapter is to re-visit the research objectives, a summary of the major findings and provide an analytical interpretation and take into account the gaps observed in the literature.</w:t>
      </w:r>
    </w:p>
    <w:p w14:paraId="5FC57724" w14:textId="097B102B" w:rsidR="009C1E2D" w:rsidRDefault="009C1E2D" w:rsidP="009C1E2D">
      <w:pPr>
        <w:pStyle w:val="Heading2"/>
      </w:pPr>
      <w:bookmarkStart w:id="102" w:name="_Toc219840663"/>
      <w:r>
        <w:t>5.2 Restating the Research Problem, Aims, and Questions</w:t>
      </w:r>
      <w:bookmarkEnd w:id="102"/>
    </w:p>
    <w:p w14:paraId="3E0C0EEC" w14:textId="77777777" w:rsidR="001D4ECF" w:rsidRDefault="001D4ECF" w:rsidP="009C1E2D">
      <w:r w:rsidRPr="001D4ECF">
        <w:t>According to the research problem stated in Chapter 1, the research problem concerns the knowledge of how practices of HRM and labour regulation influence different organisational outcomes in the RMG industry in Bangladesh. The objective of the research was to investigate the effect of HRM practices in respect to regulatory models on productivity, quality, retention, compliance, and worker wellbeing. The research was also aimed at identifying how these effects are realized, as well as suggesting ways in which the policy and the practice could be enhanced.</w:t>
      </w:r>
    </w:p>
    <w:p w14:paraId="70C78864" w14:textId="77777777" w:rsidR="001D4ECF" w:rsidRDefault="001D4ECF" w:rsidP="001D4ECF">
      <w:r w:rsidRPr="001D4ECF">
        <w:t>Four research questions (RQ1-RQ4) led the research and gave it a clear framework of the investigation:</w:t>
      </w:r>
    </w:p>
    <w:p w14:paraId="199101E4" w14:textId="6A26E261" w:rsidR="009C1E2D" w:rsidRDefault="009C1E2D" w:rsidP="001D4ECF">
      <w:pPr>
        <w:pStyle w:val="ListParagraph"/>
        <w:numPr>
          <w:ilvl w:val="0"/>
          <w:numId w:val="8"/>
        </w:numPr>
      </w:pPr>
      <w:r w:rsidRPr="009C1E2D">
        <w:rPr>
          <w:rStyle w:val="Strong"/>
          <w:rFonts w:eastAsiaTheme="majorEastAsia"/>
        </w:rPr>
        <w:t>RQ1:</w:t>
      </w:r>
      <w:r>
        <w:t xml:space="preserve"> Which HRM practices are most prevalent in Bangladesh’s RMG sector, and how are they implemented at factory level?</w:t>
      </w:r>
    </w:p>
    <w:p w14:paraId="6B023BAD" w14:textId="77777777" w:rsidR="009C1E2D" w:rsidRDefault="009C1E2D" w:rsidP="00F67C81">
      <w:pPr>
        <w:pStyle w:val="ListParagraph"/>
        <w:numPr>
          <w:ilvl w:val="0"/>
          <w:numId w:val="8"/>
        </w:numPr>
      </w:pPr>
      <w:r w:rsidRPr="009C1E2D">
        <w:rPr>
          <w:rStyle w:val="Strong"/>
          <w:rFonts w:eastAsiaTheme="majorEastAsia"/>
        </w:rPr>
        <w:t>RQ2:</w:t>
      </w:r>
      <w:r>
        <w:t xml:space="preserve"> What outcomes are associated with these HRM practices, and through which mechanisms (e.g., engagement, voice, safety climate)?</w:t>
      </w:r>
    </w:p>
    <w:p w14:paraId="4FB8505C" w14:textId="77777777" w:rsidR="009C1E2D" w:rsidRDefault="009C1E2D" w:rsidP="00F67C81">
      <w:pPr>
        <w:pStyle w:val="ListParagraph"/>
        <w:numPr>
          <w:ilvl w:val="0"/>
          <w:numId w:val="8"/>
        </w:numPr>
      </w:pPr>
      <w:r w:rsidRPr="009C1E2D">
        <w:rPr>
          <w:rStyle w:val="Strong"/>
          <w:rFonts w:eastAsiaTheme="majorEastAsia"/>
        </w:rPr>
        <w:t>RQ3:</w:t>
      </w:r>
      <w:r>
        <w:t xml:space="preserve"> How do labour regulations, codes, and enforcement shape the adoption, depth, and consistency of HRM practices across factories?</w:t>
      </w:r>
    </w:p>
    <w:p w14:paraId="6CEFC4A4" w14:textId="77777777" w:rsidR="009C1E2D" w:rsidRDefault="009C1E2D" w:rsidP="00F67C81">
      <w:pPr>
        <w:pStyle w:val="ListParagraph"/>
        <w:numPr>
          <w:ilvl w:val="0"/>
          <w:numId w:val="8"/>
        </w:numPr>
      </w:pPr>
      <w:r w:rsidRPr="009C1E2D">
        <w:rPr>
          <w:rStyle w:val="Strong"/>
          <w:rFonts w:eastAsiaTheme="majorEastAsia"/>
        </w:rPr>
        <w:lastRenderedPageBreak/>
        <w:t>RQ4:</w:t>
      </w:r>
      <w:r>
        <w:t xml:space="preserve"> What management and policy actions are most feasible for strengthening HRM consistency and outcomes?</w:t>
      </w:r>
    </w:p>
    <w:p w14:paraId="353465F9" w14:textId="77777777" w:rsidR="001D4ECF" w:rsidRDefault="001D4ECF" w:rsidP="001D4ECF">
      <w:pPr>
        <w:rPr>
          <w:b/>
        </w:rPr>
      </w:pPr>
      <w:r w:rsidRPr="001D4ECF">
        <w:t>This chapter is supposed to find an answer to these research questions through critical interaction with the findings, their explanation of relevance, and their derivation of connections to theoretical frameworks and existing literature.</w:t>
      </w:r>
    </w:p>
    <w:p w14:paraId="532DBA43" w14:textId="4109EF76" w:rsidR="009C1E2D" w:rsidRDefault="009C1E2D" w:rsidP="009C1E2D">
      <w:pPr>
        <w:pStyle w:val="Heading2"/>
      </w:pPr>
      <w:bookmarkStart w:id="103" w:name="_Toc219840664"/>
      <w:r>
        <w:t>5.3 Summary of Key Findings</w:t>
      </w:r>
      <w:bookmarkEnd w:id="103"/>
    </w:p>
    <w:p w14:paraId="6640B292" w14:textId="77777777" w:rsidR="009C1E2D" w:rsidRDefault="009C1E2D" w:rsidP="009C1E2D">
      <w:pPr>
        <w:pStyle w:val="Heading3"/>
        <w:rPr>
          <w:rFonts w:ascii="Times New Roman" w:hAnsi="Times New Roman"/>
          <w:sz w:val="27"/>
          <w:lang w:eastAsia="en-US"/>
        </w:rPr>
      </w:pPr>
      <w:bookmarkStart w:id="104" w:name="_Toc219840665"/>
      <w:r>
        <w:t>5.3 Summary of Key Findings</w:t>
      </w:r>
      <w:bookmarkEnd w:id="104"/>
    </w:p>
    <w:p w14:paraId="5145AA28" w14:textId="77777777" w:rsidR="000A52BD" w:rsidRPr="000A52BD" w:rsidRDefault="000A52BD" w:rsidP="000A52BD">
      <w:r w:rsidRPr="000A52BD">
        <w:t>The paper has identified major trends in the HRM activities in the Bangladesh RMG sector that play a key role in answering the research questions and objectives.</w:t>
      </w:r>
    </w:p>
    <w:p w14:paraId="789DA981" w14:textId="77777777" w:rsidR="000A52BD" w:rsidRPr="000A52BD" w:rsidRDefault="000A52BD" w:rsidP="000A52BD">
      <w:r w:rsidRPr="000A52BD">
        <w:t>The initial significant insight is that HRM practices are widespread and practiced in large, buyer-compliant factories, where formal HRM systems, training, performance appraisals, the pay/reward systems, and the occupational safety and health (OSH) practices are widely practiced. Such practices correspond to the buyer demands and international standards of compliance (Uddin et al., 2023). Small and medium-sized enterprises (SMEs) are however variable in their practices of HRM with most of them depending on informal systems as a result of scarcity of resources. This contributes to the inconsistency in the implementation of the HRM standards in the sector, and especially in the large and smaller factories (Hassan, 2022). This difference between big factories, which tend to follow structured systems, and SMEs, whose practice tends to be informal, shows the difficulty in maintaining uniformity in the HRM implementation across the RMG industry.</w:t>
      </w:r>
    </w:p>
    <w:p w14:paraId="537CBD10" w14:textId="77777777" w:rsidR="000A52BD" w:rsidRPr="000A52BD" w:rsidRDefault="000A52BD" w:rsidP="000A52BD">
      <w:r w:rsidRPr="000A52BD">
        <w:t xml:space="preserve">The second salient result is associated with the results related to the practices of HRM. The research establishes a direct relationship between training, pay/reward systems, and OSH practices and positive results such as high productivity, quality of products, and retention of employees. As an example, training was identified to improve the skills and motivation of both worker and had a direct positive impact on performance and quality (Alam et al., 2024). The OSH practices also contributed significantly to the worker safety which resulted in the overall wellbeing and a decrease in turnover. Nevertheless, the irregular application of the performance appraisals and low employee voice became conditions that had weakened the efficacy of the practices. The failure to perform appraisals regularly and equitably and to provide employees </w:t>
      </w:r>
      <w:r w:rsidRPr="000A52BD">
        <w:lastRenderedPageBreak/>
        <w:t>with chances to participate adversely affect the engagement and satisfaction levels, which makes the HRM practices less effective in addressing their full capabilities (Aktar and Islam, 2019).</w:t>
      </w:r>
    </w:p>
    <w:p w14:paraId="736DEABF" w14:textId="77777777" w:rsidR="000A52BD" w:rsidRPr="000A52BD" w:rsidRDefault="000A52BD" w:rsidP="000A52BD">
      <w:r w:rsidRPr="000A52BD">
        <w:t>The third major finding is associated with the impact of labour regulations. HRM practices in large factories are highly influenced by labour regulations especially in terms of OSH regulations and wages laws. Large, buyer-oriented factories have achieved better worker protection and meeting minimum wage standards as a result of the enforcement of safety regulations and minimum wage standards (Nazrul et al., 2023). Nevertheless, the implementation is not effective, particularly in the smaller plants, where regulation is not as strict. This leads to the differences in the HRM practices among factories, where big factories are more compliant to regulations and small factories face difficulties in conforming to the same (Chowdhury, 2023). The lack of consistency in how regulation is applied highlights the necessity to have greater control and more standardisation of how labour laws are applied to all of the RMG industry.</w:t>
      </w:r>
    </w:p>
    <w:p w14:paraId="5AD39CB8" w14:textId="77777777" w:rsidR="000A52BD" w:rsidRPr="000A52BD" w:rsidRDefault="000A52BD" w:rsidP="000A52BD">
      <w:r w:rsidRPr="000A52BD">
        <w:t>Finally, the research provides policy and management implications that can be used to enhance HRM practices. The results indicate that it is extremely important to enhance HRM practices in the SMEs, which is possible through investing in managerial capacity. This would allow the SMEs to have formal HRMs like the bigger factories (Hassan, 2022). Also, the labour laws should be enforced more effectively to make sure that the factories of any size do not fail to meet the minimum standards and apply identical HRM policies. The paper also focuses on the need to strengthen the voice of the employees and the need to strike a balance between employees wellbeing and performance-driven HRM practices. Factories will be able to become long-term sustainable and successful by enhancing the incorporation of wellbeing into HRM systems (Bos-Nehles et al., 2023). The recommendations will serve to seal the existing gaps in the HRM practices and help to create a more unified and efficient HRM system within the RMG sector.</w:t>
      </w:r>
    </w:p>
    <w:p w14:paraId="34B39C15" w14:textId="77777777" w:rsidR="000A52BD" w:rsidRDefault="000A52BD" w:rsidP="000A52BD">
      <w:pPr>
        <w:rPr>
          <w:b/>
        </w:rPr>
      </w:pPr>
      <w:r w:rsidRPr="000A52BD">
        <w:t>These crucial findings form a strong background on which the detailed discussion is to be presented below connecting the findings and the theoretical frameworks and literature examined earlier in the dissertation.</w:t>
      </w:r>
    </w:p>
    <w:p w14:paraId="29AFCAF8" w14:textId="62C82EAD" w:rsidR="009C1E2D" w:rsidRDefault="009C1E2D" w:rsidP="000A52BD">
      <w:pPr>
        <w:pStyle w:val="Heading2"/>
      </w:pPr>
      <w:bookmarkStart w:id="105" w:name="_Toc219840666"/>
      <w:r>
        <w:lastRenderedPageBreak/>
        <w:t>5.4 Interpreting the Findings</w:t>
      </w:r>
      <w:bookmarkEnd w:id="105"/>
    </w:p>
    <w:p w14:paraId="580A4C88" w14:textId="77777777" w:rsidR="009C1E2D" w:rsidRDefault="009C1E2D" w:rsidP="009C1E2D">
      <w:pPr>
        <w:pStyle w:val="Heading3"/>
      </w:pPr>
      <w:bookmarkStart w:id="106" w:name="_Toc219840667"/>
      <w:r>
        <w:t>5.4.1 Prevalence and Implementation of HRM Practices (RQ1)</w:t>
      </w:r>
      <w:bookmarkEnd w:id="106"/>
    </w:p>
    <w:p w14:paraId="59243DFF" w14:textId="77777777" w:rsidR="00F1085E" w:rsidRPr="00F1085E" w:rsidRDefault="00F1085E" w:rsidP="00F1085E">
      <w:pPr>
        <w:rPr>
          <w:lang w:val="en-US" w:eastAsia="en-US"/>
        </w:rPr>
      </w:pPr>
      <w:r w:rsidRPr="00F1085E">
        <w:rPr>
          <w:lang w:val="en-US" w:eastAsia="en-US"/>
        </w:rPr>
        <w:t>The research question one was devoted to the determination of the most common HRM practices in the RMG sector of Bangladesh and their application at the factory level. The results showed that there is a great gap between large factories and small to medium-sized enterprises (SMEs) in terms of HRM practices. Huge factories, which are motivated by compliance to buyers and global benchmarks, possess formal and well-established HRM practices. Conversely, SMEs tend to stick to informal practices because of the scarcity of resources and managerial competence. Such discrepancy helps to determine the entire HRM environment in the industry and has a direct influence on both efficiency and employee well-being in terms of operations.</w:t>
      </w:r>
    </w:p>
    <w:p w14:paraId="3ECF6409" w14:textId="77777777" w:rsidR="00F1085E" w:rsidRDefault="00F1085E" w:rsidP="00F1085E">
      <w:pPr>
        <w:rPr>
          <w:b/>
          <w:i/>
          <w:iCs/>
          <w:lang w:val="en-US" w:eastAsia="en-US"/>
        </w:rPr>
      </w:pPr>
      <w:r w:rsidRPr="00F1085E">
        <w:rPr>
          <w:lang w:val="en-US" w:eastAsia="en-US"/>
        </w:rPr>
        <w:t>The conclusions given by Aktar and Islam (2019) and Alam et al. (2024) have been supported by other studies, highlighting that big factories tend to institutionalise the practices of HRM due to the external pressure of buyers. Small-factory, on the other hand, due to financial and human resource constraints, find it hard to have formal HRM systems. Not only does the difference exist with regards to the prevalence of HRM practices, but also through the depth and general effectiveness. As an example, even though large factories might indicate that they have formal training programs, performance appraisals and OSH systems in place, the effectiveness and effectiveness of all these practices are usually not as good as they could be. The training programs can be adopted but there can be poor engagement and follow up. On the same note, performance appraisals are done although the quality and consistency of such appraisals differ considerably among factories.</w:t>
      </w:r>
    </w:p>
    <w:p w14:paraId="6E96D918" w14:textId="3CEF2E48" w:rsidR="009C1E2D" w:rsidRDefault="009C1E2D" w:rsidP="00F1085E">
      <w:pPr>
        <w:pStyle w:val="Caption"/>
        <w:keepNext/>
      </w:pPr>
      <w:bookmarkStart w:id="107" w:name="_Toc219573169"/>
      <w:r>
        <w:t xml:space="preserve">Table </w:t>
      </w:r>
      <w:r>
        <w:fldChar w:fldCharType="begin"/>
      </w:r>
      <w:r>
        <w:instrText xml:space="preserve"> SEQ Table \* ARABIC </w:instrText>
      </w:r>
      <w:r>
        <w:fldChar w:fldCharType="separate"/>
      </w:r>
      <w:r w:rsidR="00FC298B">
        <w:t>8</w:t>
      </w:r>
      <w:r>
        <w:fldChar w:fldCharType="end"/>
      </w:r>
      <w:r>
        <w:rPr>
          <w:lang w:val="en-US"/>
        </w:rPr>
        <w:t xml:space="preserve">: </w:t>
      </w:r>
      <w:r w:rsidRPr="001737A4">
        <w:rPr>
          <w:lang w:val="en-US"/>
        </w:rPr>
        <w:t>Prevalence of HRM Practices in Bangladesh's RMG Sector</w:t>
      </w:r>
      <w:bookmarkEnd w:id="107"/>
    </w:p>
    <w:tbl>
      <w:tblPr>
        <w:tblStyle w:val="GridTable6Colorful"/>
        <w:tblW w:w="9036" w:type="dxa"/>
        <w:jc w:val="center"/>
        <w:tblLook w:val="04A0" w:firstRow="1" w:lastRow="0" w:firstColumn="1" w:lastColumn="0" w:noHBand="0" w:noVBand="1"/>
      </w:tblPr>
      <w:tblGrid>
        <w:gridCol w:w="3672"/>
        <w:gridCol w:w="2689"/>
        <w:gridCol w:w="2675"/>
      </w:tblGrid>
      <w:tr w:rsidR="009C1E2D" w:rsidRPr="009C1E2D" w14:paraId="6B80CE14" w14:textId="77777777" w:rsidTr="00FC298B">
        <w:trPr>
          <w:cnfStyle w:val="100000000000" w:firstRow="1" w:lastRow="0" w:firstColumn="0" w:lastColumn="0" w:oddVBand="0" w:evenVBand="0" w:oddHBand="0" w:evenHBand="0" w:firstRowFirstColumn="0" w:firstRowLastColumn="0" w:lastRowFirstColumn="0" w:lastRowLastColumn="0"/>
          <w:trHeight w:val="6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2B2125" w14:textId="77777777" w:rsidR="009C1E2D" w:rsidRPr="009C1E2D" w:rsidRDefault="009C1E2D" w:rsidP="009C1E2D">
            <w:pPr>
              <w:rPr>
                <w:lang w:val="en-US" w:eastAsia="en-US"/>
              </w:rPr>
            </w:pPr>
            <w:r w:rsidRPr="009C1E2D">
              <w:rPr>
                <w:lang w:val="en-US" w:eastAsia="en-US"/>
              </w:rPr>
              <w:t>HRM Practice</w:t>
            </w:r>
          </w:p>
        </w:tc>
        <w:tc>
          <w:tcPr>
            <w:tcW w:w="0" w:type="auto"/>
            <w:hideMark/>
          </w:tcPr>
          <w:p w14:paraId="76A3516B" w14:textId="77777777" w:rsidR="009C1E2D" w:rsidRPr="009C1E2D" w:rsidRDefault="009C1E2D" w:rsidP="009C1E2D">
            <w:pPr>
              <w:cnfStyle w:val="100000000000" w:firstRow="1" w:lastRow="0" w:firstColumn="0" w:lastColumn="0" w:oddVBand="0" w:evenVBand="0" w:oddHBand="0" w:evenHBand="0" w:firstRowFirstColumn="0" w:firstRowLastColumn="0" w:lastRowFirstColumn="0" w:lastRowLastColumn="0"/>
              <w:rPr>
                <w:lang w:val="en-US" w:eastAsia="en-US"/>
              </w:rPr>
            </w:pPr>
            <w:r w:rsidRPr="009C1E2D">
              <w:rPr>
                <w:lang w:val="en-US" w:eastAsia="en-US"/>
              </w:rPr>
              <w:t>Large Factories (%)</w:t>
            </w:r>
          </w:p>
        </w:tc>
        <w:tc>
          <w:tcPr>
            <w:tcW w:w="0" w:type="auto"/>
            <w:hideMark/>
          </w:tcPr>
          <w:p w14:paraId="727772EC" w14:textId="77777777" w:rsidR="009C1E2D" w:rsidRPr="009C1E2D" w:rsidRDefault="009C1E2D" w:rsidP="009C1E2D">
            <w:pPr>
              <w:cnfStyle w:val="100000000000" w:firstRow="1" w:lastRow="0" w:firstColumn="0" w:lastColumn="0" w:oddVBand="0" w:evenVBand="0" w:oddHBand="0" w:evenHBand="0" w:firstRowFirstColumn="0" w:firstRowLastColumn="0" w:lastRowFirstColumn="0" w:lastRowLastColumn="0"/>
              <w:rPr>
                <w:lang w:val="en-US" w:eastAsia="en-US"/>
              </w:rPr>
            </w:pPr>
            <w:r w:rsidRPr="009C1E2D">
              <w:rPr>
                <w:lang w:val="en-US" w:eastAsia="en-US"/>
              </w:rPr>
              <w:t>Small Factories (%)</w:t>
            </w:r>
          </w:p>
        </w:tc>
      </w:tr>
      <w:tr w:rsidR="009C1E2D" w:rsidRPr="009C1E2D" w14:paraId="3C00CFFD" w14:textId="77777777" w:rsidTr="00FC298B">
        <w:trPr>
          <w:cnfStyle w:val="000000100000" w:firstRow="0" w:lastRow="0" w:firstColumn="0" w:lastColumn="0" w:oddVBand="0" w:evenVBand="0" w:oddHBand="1" w:evenHBand="0" w:firstRowFirstColumn="0" w:firstRowLastColumn="0" w:lastRowFirstColumn="0" w:lastRowLastColumn="0"/>
          <w:trHeight w:val="66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6EC954" w14:textId="77777777" w:rsidR="009C1E2D" w:rsidRPr="009C1E2D" w:rsidRDefault="009C1E2D" w:rsidP="009C1E2D">
            <w:pPr>
              <w:rPr>
                <w:lang w:val="en-US" w:eastAsia="en-US"/>
              </w:rPr>
            </w:pPr>
            <w:r w:rsidRPr="009C1E2D">
              <w:rPr>
                <w:lang w:val="en-US" w:eastAsia="en-US"/>
              </w:rPr>
              <w:t>Training</w:t>
            </w:r>
          </w:p>
        </w:tc>
        <w:tc>
          <w:tcPr>
            <w:tcW w:w="0" w:type="auto"/>
            <w:hideMark/>
          </w:tcPr>
          <w:p w14:paraId="002E834C" w14:textId="77777777" w:rsidR="009C1E2D" w:rsidRPr="009C1E2D" w:rsidRDefault="009C1E2D" w:rsidP="009C1E2D">
            <w:pPr>
              <w:cnfStyle w:val="000000100000" w:firstRow="0" w:lastRow="0" w:firstColumn="0" w:lastColumn="0" w:oddVBand="0" w:evenVBand="0" w:oddHBand="1" w:evenHBand="0" w:firstRowFirstColumn="0" w:firstRowLastColumn="0" w:lastRowFirstColumn="0" w:lastRowLastColumn="0"/>
              <w:rPr>
                <w:lang w:val="en-US" w:eastAsia="en-US"/>
              </w:rPr>
            </w:pPr>
            <w:r w:rsidRPr="009C1E2D">
              <w:rPr>
                <w:lang w:val="en-US" w:eastAsia="en-US"/>
              </w:rPr>
              <w:t>90</w:t>
            </w:r>
          </w:p>
        </w:tc>
        <w:tc>
          <w:tcPr>
            <w:tcW w:w="0" w:type="auto"/>
            <w:hideMark/>
          </w:tcPr>
          <w:p w14:paraId="136F9DAE" w14:textId="77777777" w:rsidR="009C1E2D" w:rsidRPr="009C1E2D" w:rsidRDefault="009C1E2D" w:rsidP="009C1E2D">
            <w:pPr>
              <w:cnfStyle w:val="000000100000" w:firstRow="0" w:lastRow="0" w:firstColumn="0" w:lastColumn="0" w:oddVBand="0" w:evenVBand="0" w:oddHBand="1" w:evenHBand="0" w:firstRowFirstColumn="0" w:firstRowLastColumn="0" w:lastRowFirstColumn="0" w:lastRowLastColumn="0"/>
              <w:rPr>
                <w:lang w:val="en-US" w:eastAsia="en-US"/>
              </w:rPr>
            </w:pPr>
            <w:r w:rsidRPr="009C1E2D">
              <w:rPr>
                <w:lang w:val="en-US" w:eastAsia="en-US"/>
              </w:rPr>
              <w:t>60</w:t>
            </w:r>
          </w:p>
        </w:tc>
      </w:tr>
      <w:tr w:rsidR="009C1E2D" w:rsidRPr="009C1E2D" w14:paraId="4D0BB837" w14:textId="77777777" w:rsidTr="00FC298B">
        <w:trPr>
          <w:trHeight w:val="6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37F277" w14:textId="77777777" w:rsidR="009C1E2D" w:rsidRPr="009C1E2D" w:rsidRDefault="009C1E2D" w:rsidP="009C1E2D">
            <w:pPr>
              <w:rPr>
                <w:lang w:val="en-US" w:eastAsia="en-US"/>
              </w:rPr>
            </w:pPr>
            <w:r w:rsidRPr="009C1E2D">
              <w:rPr>
                <w:lang w:val="en-US" w:eastAsia="en-US"/>
              </w:rPr>
              <w:t>Performance Appraisals</w:t>
            </w:r>
          </w:p>
        </w:tc>
        <w:tc>
          <w:tcPr>
            <w:tcW w:w="0" w:type="auto"/>
            <w:hideMark/>
          </w:tcPr>
          <w:p w14:paraId="2B5D64D9" w14:textId="77777777" w:rsidR="009C1E2D" w:rsidRPr="009C1E2D" w:rsidRDefault="009C1E2D" w:rsidP="009C1E2D">
            <w:pPr>
              <w:cnfStyle w:val="000000000000" w:firstRow="0" w:lastRow="0" w:firstColumn="0" w:lastColumn="0" w:oddVBand="0" w:evenVBand="0" w:oddHBand="0" w:evenHBand="0" w:firstRowFirstColumn="0" w:firstRowLastColumn="0" w:lastRowFirstColumn="0" w:lastRowLastColumn="0"/>
              <w:rPr>
                <w:lang w:val="en-US" w:eastAsia="en-US"/>
              </w:rPr>
            </w:pPr>
            <w:r w:rsidRPr="009C1E2D">
              <w:rPr>
                <w:lang w:val="en-US" w:eastAsia="en-US"/>
              </w:rPr>
              <w:t>85</w:t>
            </w:r>
          </w:p>
        </w:tc>
        <w:tc>
          <w:tcPr>
            <w:tcW w:w="0" w:type="auto"/>
            <w:hideMark/>
          </w:tcPr>
          <w:p w14:paraId="38F2935A" w14:textId="77777777" w:rsidR="009C1E2D" w:rsidRPr="009C1E2D" w:rsidRDefault="009C1E2D" w:rsidP="009C1E2D">
            <w:pPr>
              <w:cnfStyle w:val="000000000000" w:firstRow="0" w:lastRow="0" w:firstColumn="0" w:lastColumn="0" w:oddVBand="0" w:evenVBand="0" w:oddHBand="0" w:evenHBand="0" w:firstRowFirstColumn="0" w:firstRowLastColumn="0" w:lastRowFirstColumn="0" w:lastRowLastColumn="0"/>
              <w:rPr>
                <w:lang w:val="en-US" w:eastAsia="en-US"/>
              </w:rPr>
            </w:pPr>
            <w:r w:rsidRPr="009C1E2D">
              <w:rPr>
                <w:lang w:val="en-US" w:eastAsia="en-US"/>
              </w:rPr>
              <w:t>50</w:t>
            </w:r>
          </w:p>
        </w:tc>
      </w:tr>
      <w:tr w:rsidR="009C1E2D" w:rsidRPr="009C1E2D" w14:paraId="37306F6C" w14:textId="77777777" w:rsidTr="00FC298B">
        <w:trPr>
          <w:cnfStyle w:val="000000100000" w:firstRow="0" w:lastRow="0" w:firstColumn="0" w:lastColumn="0" w:oddVBand="0" w:evenVBand="0" w:oddHBand="1" w:evenHBand="0" w:firstRowFirstColumn="0" w:firstRowLastColumn="0" w:lastRowFirstColumn="0" w:lastRowLastColumn="0"/>
          <w:trHeight w:val="6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A6EB9F" w14:textId="77777777" w:rsidR="009C1E2D" w:rsidRPr="009C1E2D" w:rsidRDefault="009C1E2D" w:rsidP="009C1E2D">
            <w:pPr>
              <w:rPr>
                <w:lang w:val="en-US" w:eastAsia="en-US"/>
              </w:rPr>
            </w:pPr>
            <w:r w:rsidRPr="009C1E2D">
              <w:rPr>
                <w:lang w:val="en-US" w:eastAsia="en-US"/>
              </w:rPr>
              <w:t>Pay/Reward Systems</w:t>
            </w:r>
          </w:p>
        </w:tc>
        <w:tc>
          <w:tcPr>
            <w:tcW w:w="0" w:type="auto"/>
            <w:hideMark/>
          </w:tcPr>
          <w:p w14:paraId="7FAA2433" w14:textId="77777777" w:rsidR="009C1E2D" w:rsidRPr="009C1E2D" w:rsidRDefault="009C1E2D" w:rsidP="009C1E2D">
            <w:pPr>
              <w:cnfStyle w:val="000000100000" w:firstRow="0" w:lastRow="0" w:firstColumn="0" w:lastColumn="0" w:oddVBand="0" w:evenVBand="0" w:oddHBand="1" w:evenHBand="0" w:firstRowFirstColumn="0" w:firstRowLastColumn="0" w:lastRowFirstColumn="0" w:lastRowLastColumn="0"/>
              <w:rPr>
                <w:lang w:val="en-US" w:eastAsia="en-US"/>
              </w:rPr>
            </w:pPr>
            <w:r w:rsidRPr="009C1E2D">
              <w:rPr>
                <w:lang w:val="en-US" w:eastAsia="en-US"/>
              </w:rPr>
              <w:t>80</w:t>
            </w:r>
          </w:p>
        </w:tc>
        <w:tc>
          <w:tcPr>
            <w:tcW w:w="0" w:type="auto"/>
            <w:hideMark/>
          </w:tcPr>
          <w:p w14:paraId="3D3BB8E1" w14:textId="77777777" w:rsidR="009C1E2D" w:rsidRPr="009C1E2D" w:rsidRDefault="009C1E2D" w:rsidP="009C1E2D">
            <w:pPr>
              <w:cnfStyle w:val="000000100000" w:firstRow="0" w:lastRow="0" w:firstColumn="0" w:lastColumn="0" w:oddVBand="0" w:evenVBand="0" w:oddHBand="1" w:evenHBand="0" w:firstRowFirstColumn="0" w:firstRowLastColumn="0" w:lastRowFirstColumn="0" w:lastRowLastColumn="0"/>
              <w:rPr>
                <w:lang w:val="en-US" w:eastAsia="en-US"/>
              </w:rPr>
            </w:pPr>
            <w:r w:rsidRPr="009C1E2D">
              <w:rPr>
                <w:lang w:val="en-US" w:eastAsia="en-US"/>
              </w:rPr>
              <w:t>55</w:t>
            </w:r>
          </w:p>
        </w:tc>
      </w:tr>
      <w:tr w:rsidR="009C1E2D" w:rsidRPr="009C1E2D" w14:paraId="0AD6AB50" w14:textId="77777777" w:rsidTr="00FC298B">
        <w:trPr>
          <w:trHeight w:val="66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2F5A59" w14:textId="77777777" w:rsidR="009C1E2D" w:rsidRPr="009C1E2D" w:rsidRDefault="009C1E2D" w:rsidP="009C1E2D">
            <w:pPr>
              <w:rPr>
                <w:lang w:val="en-US" w:eastAsia="en-US"/>
              </w:rPr>
            </w:pPr>
            <w:r w:rsidRPr="009C1E2D">
              <w:rPr>
                <w:lang w:val="en-US" w:eastAsia="en-US"/>
              </w:rPr>
              <w:lastRenderedPageBreak/>
              <w:t>Employee Voice</w:t>
            </w:r>
          </w:p>
        </w:tc>
        <w:tc>
          <w:tcPr>
            <w:tcW w:w="0" w:type="auto"/>
            <w:hideMark/>
          </w:tcPr>
          <w:p w14:paraId="2BA9F98D" w14:textId="77777777" w:rsidR="009C1E2D" w:rsidRPr="009C1E2D" w:rsidRDefault="009C1E2D" w:rsidP="009C1E2D">
            <w:pPr>
              <w:cnfStyle w:val="000000000000" w:firstRow="0" w:lastRow="0" w:firstColumn="0" w:lastColumn="0" w:oddVBand="0" w:evenVBand="0" w:oddHBand="0" w:evenHBand="0" w:firstRowFirstColumn="0" w:firstRowLastColumn="0" w:lastRowFirstColumn="0" w:lastRowLastColumn="0"/>
              <w:rPr>
                <w:lang w:val="en-US" w:eastAsia="en-US"/>
              </w:rPr>
            </w:pPr>
            <w:r w:rsidRPr="009C1E2D">
              <w:rPr>
                <w:lang w:val="en-US" w:eastAsia="en-US"/>
              </w:rPr>
              <w:t>75</w:t>
            </w:r>
          </w:p>
        </w:tc>
        <w:tc>
          <w:tcPr>
            <w:tcW w:w="0" w:type="auto"/>
            <w:hideMark/>
          </w:tcPr>
          <w:p w14:paraId="32D75B4F" w14:textId="77777777" w:rsidR="009C1E2D" w:rsidRPr="009C1E2D" w:rsidRDefault="009C1E2D" w:rsidP="009C1E2D">
            <w:pPr>
              <w:cnfStyle w:val="000000000000" w:firstRow="0" w:lastRow="0" w:firstColumn="0" w:lastColumn="0" w:oddVBand="0" w:evenVBand="0" w:oddHBand="0" w:evenHBand="0" w:firstRowFirstColumn="0" w:firstRowLastColumn="0" w:lastRowFirstColumn="0" w:lastRowLastColumn="0"/>
              <w:rPr>
                <w:lang w:val="en-US" w:eastAsia="en-US"/>
              </w:rPr>
            </w:pPr>
            <w:r w:rsidRPr="009C1E2D">
              <w:rPr>
                <w:lang w:val="en-US" w:eastAsia="en-US"/>
              </w:rPr>
              <w:t>40</w:t>
            </w:r>
          </w:p>
        </w:tc>
      </w:tr>
      <w:tr w:rsidR="009C1E2D" w:rsidRPr="009C1E2D" w14:paraId="09540EBD" w14:textId="77777777" w:rsidTr="00FC298B">
        <w:trPr>
          <w:cnfStyle w:val="000000100000" w:firstRow="0" w:lastRow="0" w:firstColumn="0" w:lastColumn="0" w:oddVBand="0" w:evenVBand="0" w:oddHBand="1" w:evenHBand="0" w:firstRowFirstColumn="0" w:firstRowLastColumn="0" w:lastRowFirstColumn="0" w:lastRowLastColumn="0"/>
          <w:trHeight w:val="6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76C5B8" w14:textId="77777777" w:rsidR="009C1E2D" w:rsidRPr="009C1E2D" w:rsidRDefault="009C1E2D" w:rsidP="009C1E2D">
            <w:pPr>
              <w:rPr>
                <w:lang w:val="en-US" w:eastAsia="en-US"/>
              </w:rPr>
            </w:pPr>
            <w:r w:rsidRPr="009C1E2D">
              <w:rPr>
                <w:lang w:val="en-US" w:eastAsia="en-US"/>
              </w:rPr>
              <w:t>OSH Compliance</w:t>
            </w:r>
          </w:p>
        </w:tc>
        <w:tc>
          <w:tcPr>
            <w:tcW w:w="0" w:type="auto"/>
            <w:hideMark/>
          </w:tcPr>
          <w:p w14:paraId="2F8C23BF" w14:textId="77777777" w:rsidR="009C1E2D" w:rsidRPr="009C1E2D" w:rsidRDefault="009C1E2D" w:rsidP="009C1E2D">
            <w:pPr>
              <w:cnfStyle w:val="000000100000" w:firstRow="0" w:lastRow="0" w:firstColumn="0" w:lastColumn="0" w:oddVBand="0" w:evenVBand="0" w:oddHBand="1" w:evenHBand="0" w:firstRowFirstColumn="0" w:firstRowLastColumn="0" w:lastRowFirstColumn="0" w:lastRowLastColumn="0"/>
              <w:rPr>
                <w:lang w:val="en-US" w:eastAsia="en-US"/>
              </w:rPr>
            </w:pPr>
            <w:r w:rsidRPr="009C1E2D">
              <w:rPr>
                <w:lang w:val="en-US" w:eastAsia="en-US"/>
              </w:rPr>
              <w:t>95</w:t>
            </w:r>
          </w:p>
        </w:tc>
        <w:tc>
          <w:tcPr>
            <w:tcW w:w="0" w:type="auto"/>
            <w:hideMark/>
          </w:tcPr>
          <w:p w14:paraId="2E44328D" w14:textId="77777777" w:rsidR="009C1E2D" w:rsidRPr="009C1E2D" w:rsidRDefault="009C1E2D" w:rsidP="009C1E2D">
            <w:pPr>
              <w:cnfStyle w:val="000000100000" w:firstRow="0" w:lastRow="0" w:firstColumn="0" w:lastColumn="0" w:oddVBand="0" w:evenVBand="0" w:oddHBand="1" w:evenHBand="0" w:firstRowFirstColumn="0" w:firstRowLastColumn="0" w:lastRowFirstColumn="0" w:lastRowLastColumn="0"/>
              <w:rPr>
                <w:lang w:val="en-US" w:eastAsia="en-US"/>
              </w:rPr>
            </w:pPr>
            <w:r w:rsidRPr="009C1E2D">
              <w:rPr>
                <w:lang w:val="en-US" w:eastAsia="en-US"/>
              </w:rPr>
              <w:t>70</w:t>
            </w:r>
          </w:p>
        </w:tc>
      </w:tr>
      <w:tr w:rsidR="009C1E2D" w:rsidRPr="009C1E2D" w14:paraId="0BB82CAC" w14:textId="77777777" w:rsidTr="00FC298B">
        <w:trPr>
          <w:trHeight w:val="6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C60F05" w14:textId="77777777" w:rsidR="009C1E2D" w:rsidRPr="009C1E2D" w:rsidRDefault="009C1E2D" w:rsidP="009C1E2D">
            <w:pPr>
              <w:rPr>
                <w:lang w:val="en-US" w:eastAsia="en-US"/>
              </w:rPr>
            </w:pPr>
            <w:r w:rsidRPr="009C1E2D">
              <w:rPr>
                <w:lang w:val="en-US" w:eastAsia="en-US"/>
              </w:rPr>
              <w:t>Working Time Management</w:t>
            </w:r>
          </w:p>
        </w:tc>
        <w:tc>
          <w:tcPr>
            <w:tcW w:w="0" w:type="auto"/>
            <w:hideMark/>
          </w:tcPr>
          <w:p w14:paraId="613B3304" w14:textId="77777777" w:rsidR="009C1E2D" w:rsidRPr="009C1E2D" w:rsidRDefault="009C1E2D" w:rsidP="009C1E2D">
            <w:pPr>
              <w:cnfStyle w:val="000000000000" w:firstRow="0" w:lastRow="0" w:firstColumn="0" w:lastColumn="0" w:oddVBand="0" w:evenVBand="0" w:oddHBand="0" w:evenHBand="0" w:firstRowFirstColumn="0" w:firstRowLastColumn="0" w:lastRowFirstColumn="0" w:lastRowLastColumn="0"/>
              <w:rPr>
                <w:lang w:val="en-US" w:eastAsia="en-US"/>
              </w:rPr>
            </w:pPr>
            <w:r w:rsidRPr="009C1E2D">
              <w:rPr>
                <w:lang w:val="en-US" w:eastAsia="en-US"/>
              </w:rPr>
              <w:t>80</w:t>
            </w:r>
          </w:p>
        </w:tc>
        <w:tc>
          <w:tcPr>
            <w:tcW w:w="0" w:type="auto"/>
            <w:hideMark/>
          </w:tcPr>
          <w:p w14:paraId="37211890" w14:textId="77777777" w:rsidR="009C1E2D" w:rsidRPr="009C1E2D" w:rsidRDefault="009C1E2D" w:rsidP="009C1E2D">
            <w:pPr>
              <w:cnfStyle w:val="000000000000" w:firstRow="0" w:lastRow="0" w:firstColumn="0" w:lastColumn="0" w:oddVBand="0" w:evenVBand="0" w:oddHBand="0" w:evenHBand="0" w:firstRowFirstColumn="0" w:firstRowLastColumn="0" w:lastRowFirstColumn="0" w:lastRowLastColumn="0"/>
              <w:rPr>
                <w:lang w:val="en-US" w:eastAsia="en-US"/>
              </w:rPr>
            </w:pPr>
            <w:r w:rsidRPr="009C1E2D">
              <w:rPr>
                <w:lang w:val="en-US" w:eastAsia="en-US"/>
              </w:rPr>
              <w:t>45</w:t>
            </w:r>
          </w:p>
        </w:tc>
      </w:tr>
    </w:tbl>
    <w:p w14:paraId="694BF1A0" w14:textId="77777777" w:rsidR="00F1085E" w:rsidRDefault="00F1085E" w:rsidP="00F1085E">
      <w:pPr>
        <w:rPr>
          <w:lang w:eastAsia="en-US"/>
        </w:rPr>
      </w:pPr>
    </w:p>
    <w:p w14:paraId="6EC32075" w14:textId="77777777" w:rsidR="00773536" w:rsidRPr="00773536" w:rsidRDefault="00773536" w:rsidP="00773536">
      <w:pPr>
        <w:rPr>
          <w:lang w:eastAsia="en-US"/>
        </w:rPr>
      </w:pPr>
      <w:r w:rsidRPr="00773536">
        <w:rPr>
          <w:lang w:eastAsia="en-US"/>
        </w:rPr>
        <w:t>The information indicates that there is an outstanding variance in the application of HRM practices in large and small factories. An example is that 90 percent of the large factories have their training program and 60 percent of the small factories do not. In big factories, performance appraisals are done in 85 percent of the factories compared to 50 percent in small factories. According to the same discrepancies, the same aspects as pay/reward systems, OSH compliance, and working time management are mentioned. The high compliance levels of OSH are at the facilities of large sizes, particularly (95% as compared to small facilities 70%).</w:t>
      </w:r>
    </w:p>
    <w:p w14:paraId="5822743A" w14:textId="77777777" w:rsidR="00773536" w:rsidRDefault="00773536" w:rsidP="00773536">
      <w:pPr>
        <w:rPr>
          <w:b/>
          <w:lang w:eastAsia="en-US"/>
        </w:rPr>
      </w:pPr>
      <w:r w:rsidRPr="00773536">
        <w:rPr>
          <w:lang w:eastAsia="en-US"/>
        </w:rPr>
        <w:t>These findings indicate the disparity between large and small factories in terms of HRM practices. The formal systems of HRM are evidently more competent in the large factories, but the absence of the uniformity of its quality and use is an issue. In its turn, SMEs are unprivileged due to the reliance on informal HRM practices. In order to seal this divide, specific interventions that will make smaller factories able to adopt and utilise structured HRM practices are needed.</w:t>
      </w:r>
    </w:p>
    <w:p w14:paraId="5A1F73CE" w14:textId="410C7D13" w:rsidR="00773536" w:rsidRPr="00773536" w:rsidRDefault="009C1E2D" w:rsidP="00773536">
      <w:pPr>
        <w:pStyle w:val="Heading3"/>
      </w:pPr>
      <w:bookmarkStart w:id="108" w:name="_Toc219840668"/>
      <w:r>
        <w:t>5.4.2 HRM Practices and Their Outcomes (RQ2)</w:t>
      </w:r>
      <w:bookmarkStart w:id="109" w:name="_Toc219573170"/>
      <w:bookmarkEnd w:id="108"/>
    </w:p>
    <w:p w14:paraId="03AA8A3E" w14:textId="77777777" w:rsidR="00773536" w:rsidRPr="00773536" w:rsidRDefault="00773536" w:rsidP="00773536">
      <w:pPr>
        <w:rPr>
          <w:lang w:val="en-US" w:eastAsia="en-US"/>
        </w:rPr>
      </w:pPr>
      <w:r w:rsidRPr="00773536">
        <w:rPr>
          <w:lang w:val="en-US" w:eastAsia="en-US"/>
        </w:rPr>
        <w:t>The second research question was the one that was concerned with the implication of the HRM practices, and the effects they have on such issues as productivity, quality, retention and wellbeing. It is evident that the findings show some HRM practices positively affect increased productivity and employee retention primarily training and OSH (Occupational Safety and Health) compliance. The high level of skill was linked with the structured training program, as well as, the reduced number of production errors and the quality of products. This in turn reduced the problem of absenteeism and this further improved the performance of the factories. The outcome is consistent with the study by Alam et al. (2024), which demonstrates that the enhancement of skills is a crucial determinant when it comes to enhancing productivity in the RMG industry.</w:t>
      </w:r>
    </w:p>
    <w:p w14:paraId="05416690" w14:textId="77777777" w:rsidR="00773536" w:rsidRDefault="00773536" w:rsidP="00773536">
      <w:pPr>
        <w:rPr>
          <w:b/>
          <w:i/>
          <w:iCs/>
          <w:lang w:val="en-US" w:eastAsia="en-US"/>
        </w:rPr>
      </w:pPr>
      <w:r w:rsidRPr="00773536">
        <w:rPr>
          <w:lang w:val="en-US" w:eastAsia="en-US"/>
        </w:rPr>
        <w:lastRenderedPageBreak/>
        <w:t>However, the findings also show that, the performance appraisals and rewards to employees are more nuanced. Despite other factories reporting that monetary and non-financial incentives have a drastic effect on stimulating motivation and engagement among subordinates, there were those who reported that unequivocal and incompetent performance assessment systems led to staff unhappiness and loss of interest. This illustrates a situation whereby simple implementation of the performance appraisal and reward systems cannot impact positively on the productivity or quality. These practices must be just, congruent and aligned with organisational objectives; in this respect, the performance of these practices is identified. It is also in line with the results provided by Uddin et al. (2023) who also found that performance appraisals are most effectively implemented when they are perceived as fair and transparent.</w:t>
      </w:r>
    </w:p>
    <w:p w14:paraId="28F725A9" w14:textId="2DDCA8B8" w:rsidR="00FC298B" w:rsidRDefault="00FC298B" w:rsidP="00773536">
      <w:pPr>
        <w:pStyle w:val="Caption"/>
        <w:keepNext/>
      </w:pPr>
      <w:r>
        <w:t xml:space="preserve">Table </w:t>
      </w:r>
      <w:r>
        <w:fldChar w:fldCharType="begin"/>
      </w:r>
      <w:r>
        <w:instrText xml:space="preserve"> SEQ Table \* ARABIC </w:instrText>
      </w:r>
      <w:r>
        <w:fldChar w:fldCharType="separate"/>
      </w:r>
      <w:r>
        <w:t>9</w:t>
      </w:r>
      <w:r>
        <w:fldChar w:fldCharType="end"/>
      </w:r>
      <w:r>
        <w:rPr>
          <w:lang w:val="en-US"/>
        </w:rPr>
        <w:t xml:space="preserve">: </w:t>
      </w:r>
      <w:r w:rsidRPr="00AA2198">
        <w:rPr>
          <w:lang w:val="en-US"/>
        </w:rPr>
        <w:t>Outcomes of HRM Practices in Bangladesh RMG</w:t>
      </w:r>
      <w:bookmarkEnd w:id="109"/>
    </w:p>
    <w:tbl>
      <w:tblPr>
        <w:tblStyle w:val="GridTable6Colorful"/>
        <w:tblW w:w="9015" w:type="dxa"/>
        <w:jc w:val="center"/>
        <w:tblLook w:val="04A0" w:firstRow="1" w:lastRow="0" w:firstColumn="1" w:lastColumn="0" w:noHBand="0" w:noVBand="1"/>
      </w:tblPr>
      <w:tblGrid>
        <w:gridCol w:w="2598"/>
        <w:gridCol w:w="3245"/>
        <w:gridCol w:w="3172"/>
      </w:tblGrid>
      <w:tr w:rsidR="00FC298B" w:rsidRPr="00FC298B" w14:paraId="551A8C12" w14:textId="77777777" w:rsidTr="00FC298B">
        <w:trPr>
          <w:cnfStyle w:val="100000000000" w:firstRow="1" w:lastRow="0" w:firstColumn="0" w:lastColumn="0" w:oddVBand="0" w:evenVBand="0" w:oddHBand="0" w:evenHBand="0" w:firstRowFirstColumn="0" w:firstRowLastColumn="0" w:lastRowFirstColumn="0" w:lastRowLastColumn="0"/>
          <w:trHeight w:val="63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C30093" w14:textId="77777777" w:rsidR="00FC298B" w:rsidRPr="00FC298B" w:rsidRDefault="00FC298B" w:rsidP="00FC298B">
            <w:pPr>
              <w:rPr>
                <w:lang w:val="en-US" w:eastAsia="en-US"/>
              </w:rPr>
            </w:pPr>
            <w:r w:rsidRPr="00FC298B">
              <w:rPr>
                <w:lang w:val="en-US" w:eastAsia="en-US"/>
              </w:rPr>
              <w:t>HRM Practice</w:t>
            </w:r>
          </w:p>
        </w:tc>
        <w:tc>
          <w:tcPr>
            <w:tcW w:w="0" w:type="auto"/>
            <w:hideMark/>
          </w:tcPr>
          <w:p w14:paraId="7EF9C36B" w14:textId="77777777" w:rsidR="00FC298B" w:rsidRPr="00FC298B" w:rsidRDefault="00FC298B" w:rsidP="00FC298B">
            <w:pPr>
              <w:cnfStyle w:val="100000000000" w:firstRow="1" w:lastRow="0" w:firstColumn="0" w:lastColumn="0" w:oddVBand="0" w:evenVBand="0" w:oddHBand="0" w:evenHBand="0" w:firstRowFirstColumn="0" w:firstRowLastColumn="0" w:lastRowFirstColumn="0" w:lastRowLastColumn="0"/>
              <w:rPr>
                <w:lang w:val="en-US" w:eastAsia="en-US"/>
              </w:rPr>
            </w:pPr>
            <w:r w:rsidRPr="00FC298B">
              <w:rPr>
                <w:lang w:val="en-US" w:eastAsia="en-US"/>
              </w:rPr>
              <w:t>Positive Outcomes</w:t>
            </w:r>
          </w:p>
        </w:tc>
        <w:tc>
          <w:tcPr>
            <w:tcW w:w="0" w:type="auto"/>
            <w:hideMark/>
          </w:tcPr>
          <w:p w14:paraId="4ECACCAB" w14:textId="77777777" w:rsidR="00FC298B" w:rsidRPr="00FC298B" w:rsidRDefault="00FC298B" w:rsidP="00FC298B">
            <w:pPr>
              <w:cnfStyle w:val="100000000000" w:firstRow="1" w:lastRow="0" w:firstColumn="0" w:lastColumn="0" w:oddVBand="0" w:evenVBand="0" w:oddHBand="0" w:evenHBand="0" w:firstRowFirstColumn="0" w:firstRowLastColumn="0" w:lastRowFirstColumn="0" w:lastRowLastColumn="0"/>
              <w:rPr>
                <w:lang w:val="en-US" w:eastAsia="en-US"/>
              </w:rPr>
            </w:pPr>
            <w:r w:rsidRPr="00FC298B">
              <w:rPr>
                <w:lang w:val="en-US" w:eastAsia="en-US"/>
              </w:rPr>
              <w:t>Negative Outcomes</w:t>
            </w:r>
          </w:p>
        </w:tc>
      </w:tr>
      <w:tr w:rsidR="00FC298B" w:rsidRPr="00FC298B" w14:paraId="2C3289B3" w14:textId="77777777" w:rsidTr="00FC298B">
        <w:trPr>
          <w:cnfStyle w:val="000000100000" w:firstRow="0" w:lastRow="0" w:firstColumn="0" w:lastColumn="0" w:oddVBand="0" w:evenVBand="0" w:oddHBand="1" w:evenHBand="0" w:firstRowFirstColumn="0" w:firstRowLastColumn="0" w:lastRowFirstColumn="0" w:lastRowLastColumn="0"/>
          <w:trHeight w:val="64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7C611B" w14:textId="77777777" w:rsidR="00FC298B" w:rsidRPr="00FC298B" w:rsidRDefault="00FC298B" w:rsidP="00FC298B">
            <w:pPr>
              <w:rPr>
                <w:lang w:val="en-US" w:eastAsia="en-US"/>
              </w:rPr>
            </w:pPr>
            <w:r w:rsidRPr="00FC298B">
              <w:rPr>
                <w:lang w:val="en-US" w:eastAsia="en-US"/>
              </w:rPr>
              <w:t>Training</w:t>
            </w:r>
          </w:p>
        </w:tc>
        <w:tc>
          <w:tcPr>
            <w:tcW w:w="0" w:type="auto"/>
            <w:hideMark/>
          </w:tcPr>
          <w:p w14:paraId="1CA64F75" w14:textId="77777777" w:rsidR="00FC298B" w:rsidRPr="00FC298B" w:rsidRDefault="00FC298B" w:rsidP="00FC298B">
            <w:pPr>
              <w:cnfStyle w:val="000000100000" w:firstRow="0" w:lastRow="0" w:firstColumn="0" w:lastColumn="0" w:oddVBand="0" w:evenVBand="0" w:oddHBand="1" w:evenHBand="0" w:firstRowFirstColumn="0" w:firstRowLastColumn="0" w:lastRowFirstColumn="0" w:lastRowLastColumn="0"/>
              <w:rPr>
                <w:lang w:val="en-US" w:eastAsia="en-US"/>
              </w:rPr>
            </w:pPr>
            <w:r w:rsidRPr="00FC298B">
              <w:rPr>
                <w:lang w:val="en-US" w:eastAsia="en-US"/>
              </w:rPr>
              <w:t>Higher skills, fewer errors</w:t>
            </w:r>
          </w:p>
        </w:tc>
        <w:tc>
          <w:tcPr>
            <w:tcW w:w="0" w:type="auto"/>
            <w:hideMark/>
          </w:tcPr>
          <w:p w14:paraId="3342FEB7" w14:textId="77777777" w:rsidR="00FC298B" w:rsidRPr="00FC298B" w:rsidRDefault="00FC298B" w:rsidP="00FC298B">
            <w:pPr>
              <w:cnfStyle w:val="000000100000" w:firstRow="0" w:lastRow="0" w:firstColumn="0" w:lastColumn="0" w:oddVBand="0" w:evenVBand="0" w:oddHBand="1" w:evenHBand="0" w:firstRowFirstColumn="0" w:firstRowLastColumn="0" w:lastRowFirstColumn="0" w:lastRowLastColumn="0"/>
              <w:rPr>
                <w:lang w:val="en-US" w:eastAsia="en-US"/>
              </w:rPr>
            </w:pPr>
            <w:r w:rsidRPr="00FC298B">
              <w:rPr>
                <w:lang w:val="en-US" w:eastAsia="en-US"/>
              </w:rPr>
              <w:t>Ineffective training programs</w:t>
            </w:r>
          </w:p>
        </w:tc>
      </w:tr>
      <w:tr w:rsidR="00FC298B" w:rsidRPr="00FC298B" w14:paraId="075069BB" w14:textId="77777777" w:rsidTr="00FC298B">
        <w:trPr>
          <w:trHeight w:val="104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D95BFD" w14:textId="77777777" w:rsidR="00FC298B" w:rsidRPr="00FC298B" w:rsidRDefault="00FC298B" w:rsidP="00FC298B">
            <w:pPr>
              <w:rPr>
                <w:lang w:val="en-US" w:eastAsia="en-US"/>
              </w:rPr>
            </w:pPr>
            <w:r w:rsidRPr="00FC298B">
              <w:rPr>
                <w:lang w:val="en-US" w:eastAsia="en-US"/>
              </w:rPr>
              <w:t>Performance Appraisals</w:t>
            </w:r>
          </w:p>
        </w:tc>
        <w:tc>
          <w:tcPr>
            <w:tcW w:w="0" w:type="auto"/>
            <w:hideMark/>
          </w:tcPr>
          <w:p w14:paraId="12AAC916" w14:textId="77777777" w:rsidR="00FC298B" w:rsidRPr="00FC298B" w:rsidRDefault="00FC298B" w:rsidP="00FC298B">
            <w:pPr>
              <w:cnfStyle w:val="000000000000" w:firstRow="0" w:lastRow="0" w:firstColumn="0" w:lastColumn="0" w:oddVBand="0" w:evenVBand="0" w:oddHBand="0" w:evenHBand="0" w:firstRowFirstColumn="0" w:firstRowLastColumn="0" w:lastRowFirstColumn="0" w:lastRowLastColumn="0"/>
              <w:rPr>
                <w:lang w:val="en-US" w:eastAsia="en-US"/>
              </w:rPr>
            </w:pPr>
            <w:r w:rsidRPr="00FC298B">
              <w:rPr>
                <w:lang w:val="en-US" w:eastAsia="en-US"/>
              </w:rPr>
              <w:t>Motivation, clearer expectations</w:t>
            </w:r>
          </w:p>
        </w:tc>
        <w:tc>
          <w:tcPr>
            <w:tcW w:w="0" w:type="auto"/>
            <w:hideMark/>
          </w:tcPr>
          <w:p w14:paraId="3CF1121B" w14:textId="77777777" w:rsidR="00FC298B" w:rsidRPr="00FC298B" w:rsidRDefault="00FC298B" w:rsidP="00FC298B">
            <w:pPr>
              <w:cnfStyle w:val="000000000000" w:firstRow="0" w:lastRow="0" w:firstColumn="0" w:lastColumn="0" w:oddVBand="0" w:evenVBand="0" w:oddHBand="0" w:evenHBand="0" w:firstRowFirstColumn="0" w:firstRowLastColumn="0" w:lastRowFirstColumn="0" w:lastRowLastColumn="0"/>
              <w:rPr>
                <w:lang w:val="en-US" w:eastAsia="en-US"/>
              </w:rPr>
            </w:pPr>
            <w:r w:rsidRPr="00FC298B">
              <w:rPr>
                <w:lang w:val="en-US" w:eastAsia="en-US"/>
              </w:rPr>
              <w:t>Inconsistent, unfair assessments</w:t>
            </w:r>
          </w:p>
        </w:tc>
      </w:tr>
      <w:tr w:rsidR="00FC298B" w:rsidRPr="00FC298B" w14:paraId="4208C925" w14:textId="77777777" w:rsidTr="00FC298B">
        <w:trPr>
          <w:cnfStyle w:val="000000100000" w:firstRow="0" w:lastRow="0" w:firstColumn="0" w:lastColumn="0" w:oddVBand="0" w:evenVBand="0" w:oddHBand="1" w:evenHBand="0" w:firstRowFirstColumn="0" w:firstRowLastColumn="0" w:lastRowFirstColumn="0" w:lastRowLastColumn="0"/>
          <w:trHeight w:val="104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F4EF32" w14:textId="77777777" w:rsidR="00FC298B" w:rsidRPr="00FC298B" w:rsidRDefault="00FC298B" w:rsidP="00FC298B">
            <w:pPr>
              <w:rPr>
                <w:lang w:val="en-US" w:eastAsia="en-US"/>
              </w:rPr>
            </w:pPr>
            <w:r w:rsidRPr="00FC298B">
              <w:rPr>
                <w:lang w:val="en-US" w:eastAsia="en-US"/>
              </w:rPr>
              <w:t>Pay/Reward Systems</w:t>
            </w:r>
          </w:p>
        </w:tc>
        <w:tc>
          <w:tcPr>
            <w:tcW w:w="0" w:type="auto"/>
            <w:hideMark/>
          </w:tcPr>
          <w:p w14:paraId="798916D8" w14:textId="77777777" w:rsidR="00FC298B" w:rsidRPr="00FC298B" w:rsidRDefault="00FC298B" w:rsidP="00FC298B">
            <w:pPr>
              <w:cnfStyle w:val="000000100000" w:firstRow="0" w:lastRow="0" w:firstColumn="0" w:lastColumn="0" w:oddVBand="0" w:evenVBand="0" w:oddHBand="1" w:evenHBand="0" w:firstRowFirstColumn="0" w:firstRowLastColumn="0" w:lastRowFirstColumn="0" w:lastRowLastColumn="0"/>
              <w:rPr>
                <w:lang w:val="en-US" w:eastAsia="en-US"/>
              </w:rPr>
            </w:pPr>
            <w:r w:rsidRPr="00FC298B">
              <w:rPr>
                <w:lang w:val="en-US" w:eastAsia="en-US"/>
              </w:rPr>
              <w:t>Increased motivation, retention</w:t>
            </w:r>
          </w:p>
        </w:tc>
        <w:tc>
          <w:tcPr>
            <w:tcW w:w="0" w:type="auto"/>
            <w:hideMark/>
          </w:tcPr>
          <w:p w14:paraId="1B3E59D4" w14:textId="77777777" w:rsidR="00FC298B" w:rsidRPr="00FC298B" w:rsidRDefault="00FC298B" w:rsidP="00FC298B">
            <w:pPr>
              <w:cnfStyle w:val="000000100000" w:firstRow="0" w:lastRow="0" w:firstColumn="0" w:lastColumn="0" w:oddVBand="0" w:evenVBand="0" w:oddHBand="1" w:evenHBand="0" w:firstRowFirstColumn="0" w:firstRowLastColumn="0" w:lastRowFirstColumn="0" w:lastRowLastColumn="0"/>
              <w:rPr>
                <w:lang w:val="en-US" w:eastAsia="en-US"/>
              </w:rPr>
            </w:pPr>
            <w:r w:rsidRPr="00FC298B">
              <w:rPr>
                <w:lang w:val="en-US" w:eastAsia="en-US"/>
              </w:rPr>
              <w:t>Wage disputes</w:t>
            </w:r>
          </w:p>
        </w:tc>
      </w:tr>
      <w:tr w:rsidR="00FC298B" w:rsidRPr="00FC298B" w14:paraId="5280F950" w14:textId="77777777" w:rsidTr="00FC298B">
        <w:trPr>
          <w:trHeight w:val="103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1973F2" w14:textId="77777777" w:rsidR="00FC298B" w:rsidRPr="00FC298B" w:rsidRDefault="00FC298B" w:rsidP="00FC298B">
            <w:pPr>
              <w:rPr>
                <w:lang w:val="en-US" w:eastAsia="en-US"/>
              </w:rPr>
            </w:pPr>
            <w:r w:rsidRPr="00FC298B">
              <w:rPr>
                <w:lang w:val="en-US" w:eastAsia="en-US"/>
              </w:rPr>
              <w:t>Employee Voice</w:t>
            </w:r>
          </w:p>
        </w:tc>
        <w:tc>
          <w:tcPr>
            <w:tcW w:w="0" w:type="auto"/>
            <w:hideMark/>
          </w:tcPr>
          <w:p w14:paraId="7981ED24" w14:textId="77777777" w:rsidR="00FC298B" w:rsidRPr="00FC298B" w:rsidRDefault="00FC298B" w:rsidP="00FC298B">
            <w:pPr>
              <w:cnfStyle w:val="000000000000" w:firstRow="0" w:lastRow="0" w:firstColumn="0" w:lastColumn="0" w:oddVBand="0" w:evenVBand="0" w:oddHBand="0" w:evenHBand="0" w:firstRowFirstColumn="0" w:firstRowLastColumn="0" w:lastRowFirstColumn="0" w:lastRowLastColumn="0"/>
              <w:rPr>
                <w:lang w:val="en-US" w:eastAsia="en-US"/>
              </w:rPr>
            </w:pPr>
            <w:r w:rsidRPr="00FC298B">
              <w:rPr>
                <w:lang w:val="en-US" w:eastAsia="en-US"/>
              </w:rPr>
              <w:t>Engagement, better grievance resolution</w:t>
            </w:r>
          </w:p>
        </w:tc>
        <w:tc>
          <w:tcPr>
            <w:tcW w:w="0" w:type="auto"/>
            <w:hideMark/>
          </w:tcPr>
          <w:p w14:paraId="0873834E" w14:textId="77777777" w:rsidR="00FC298B" w:rsidRPr="00FC298B" w:rsidRDefault="00FC298B" w:rsidP="00FC298B">
            <w:pPr>
              <w:cnfStyle w:val="000000000000" w:firstRow="0" w:lastRow="0" w:firstColumn="0" w:lastColumn="0" w:oddVBand="0" w:evenVBand="0" w:oddHBand="0" w:evenHBand="0" w:firstRowFirstColumn="0" w:firstRowLastColumn="0" w:lastRowFirstColumn="0" w:lastRowLastColumn="0"/>
              <w:rPr>
                <w:lang w:val="en-US" w:eastAsia="en-US"/>
              </w:rPr>
            </w:pPr>
            <w:r w:rsidRPr="00FC298B">
              <w:rPr>
                <w:lang w:val="en-US" w:eastAsia="en-US"/>
              </w:rPr>
              <w:t>Limited influence</w:t>
            </w:r>
          </w:p>
        </w:tc>
      </w:tr>
      <w:tr w:rsidR="00FC298B" w:rsidRPr="00FC298B" w14:paraId="1DF9EF22" w14:textId="77777777" w:rsidTr="00FC298B">
        <w:trPr>
          <w:cnfStyle w:val="000000100000" w:firstRow="0" w:lastRow="0" w:firstColumn="0" w:lastColumn="0" w:oddVBand="0" w:evenVBand="0" w:oddHBand="1" w:evenHBand="0" w:firstRowFirstColumn="0" w:firstRowLastColumn="0" w:lastRowFirstColumn="0" w:lastRowLastColumn="0"/>
          <w:trHeight w:val="104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E951D2" w14:textId="77777777" w:rsidR="00FC298B" w:rsidRPr="00FC298B" w:rsidRDefault="00FC298B" w:rsidP="00FC298B">
            <w:pPr>
              <w:rPr>
                <w:lang w:val="en-US" w:eastAsia="en-US"/>
              </w:rPr>
            </w:pPr>
            <w:r w:rsidRPr="00FC298B">
              <w:rPr>
                <w:lang w:val="en-US" w:eastAsia="en-US"/>
              </w:rPr>
              <w:t>OSH Compliance</w:t>
            </w:r>
          </w:p>
        </w:tc>
        <w:tc>
          <w:tcPr>
            <w:tcW w:w="0" w:type="auto"/>
            <w:hideMark/>
          </w:tcPr>
          <w:p w14:paraId="69F4C45F" w14:textId="77777777" w:rsidR="00FC298B" w:rsidRPr="00FC298B" w:rsidRDefault="00FC298B" w:rsidP="00FC298B">
            <w:pPr>
              <w:cnfStyle w:val="000000100000" w:firstRow="0" w:lastRow="0" w:firstColumn="0" w:lastColumn="0" w:oddVBand="0" w:evenVBand="0" w:oddHBand="1" w:evenHBand="0" w:firstRowFirstColumn="0" w:firstRowLastColumn="0" w:lastRowFirstColumn="0" w:lastRowLastColumn="0"/>
              <w:rPr>
                <w:lang w:val="en-US" w:eastAsia="en-US"/>
              </w:rPr>
            </w:pPr>
            <w:r w:rsidRPr="00FC298B">
              <w:rPr>
                <w:lang w:val="en-US" w:eastAsia="en-US"/>
              </w:rPr>
              <w:t>Fewer incidents, stronger safety culture</w:t>
            </w:r>
          </w:p>
        </w:tc>
        <w:tc>
          <w:tcPr>
            <w:tcW w:w="0" w:type="auto"/>
            <w:hideMark/>
          </w:tcPr>
          <w:p w14:paraId="6E1E5D9B" w14:textId="77777777" w:rsidR="00FC298B" w:rsidRPr="00FC298B" w:rsidRDefault="00FC298B" w:rsidP="00FC298B">
            <w:pPr>
              <w:cnfStyle w:val="000000100000" w:firstRow="0" w:lastRow="0" w:firstColumn="0" w:lastColumn="0" w:oddVBand="0" w:evenVBand="0" w:oddHBand="1" w:evenHBand="0" w:firstRowFirstColumn="0" w:firstRowLastColumn="0" w:lastRowFirstColumn="0" w:lastRowLastColumn="0"/>
              <w:rPr>
                <w:lang w:val="en-US" w:eastAsia="en-US"/>
              </w:rPr>
            </w:pPr>
            <w:r w:rsidRPr="00FC298B">
              <w:rPr>
                <w:lang w:val="en-US" w:eastAsia="en-US"/>
              </w:rPr>
              <w:t>Fatigue due to overemphasis on safety</w:t>
            </w:r>
          </w:p>
        </w:tc>
      </w:tr>
      <w:tr w:rsidR="00FC298B" w:rsidRPr="00FC298B" w14:paraId="23225D8F" w14:textId="77777777" w:rsidTr="00FC298B">
        <w:trPr>
          <w:trHeight w:val="104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57AD84" w14:textId="77777777" w:rsidR="00FC298B" w:rsidRPr="00FC298B" w:rsidRDefault="00FC298B" w:rsidP="00FC298B">
            <w:pPr>
              <w:rPr>
                <w:lang w:val="en-US" w:eastAsia="en-US"/>
              </w:rPr>
            </w:pPr>
            <w:r w:rsidRPr="00FC298B">
              <w:rPr>
                <w:lang w:val="en-US" w:eastAsia="en-US"/>
              </w:rPr>
              <w:t>Working Time Management</w:t>
            </w:r>
          </w:p>
        </w:tc>
        <w:tc>
          <w:tcPr>
            <w:tcW w:w="0" w:type="auto"/>
            <w:hideMark/>
          </w:tcPr>
          <w:p w14:paraId="76A86356" w14:textId="77777777" w:rsidR="00FC298B" w:rsidRPr="00FC298B" w:rsidRDefault="00FC298B" w:rsidP="00FC298B">
            <w:pPr>
              <w:cnfStyle w:val="000000000000" w:firstRow="0" w:lastRow="0" w:firstColumn="0" w:lastColumn="0" w:oddVBand="0" w:evenVBand="0" w:oddHBand="0" w:evenHBand="0" w:firstRowFirstColumn="0" w:firstRowLastColumn="0" w:lastRowFirstColumn="0" w:lastRowLastColumn="0"/>
              <w:rPr>
                <w:lang w:val="en-US" w:eastAsia="en-US"/>
              </w:rPr>
            </w:pPr>
            <w:r w:rsidRPr="00FC298B">
              <w:rPr>
                <w:lang w:val="en-US" w:eastAsia="en-US"/>
              </w:rPr>
              <w:t>Improved work-life balance</w:t>
            </w:r>
          </w:p>
        </w:tc>
        <w:tc>
          <w:tcPr>
            <w:tcW w:w="0" w:type="auto"/>
            <w:hideMark/>
          </w:tcPr>
          <w:p w14:paraId="34F7D7E6" w14:textId="77777777" w:rsidR="00FC298B" w:rsidRPr="00FC298B" w:rsidRDefault="00FC298B" w:rsidP="00FC298B">
            <w:pPr>
              <w:cnfStyle w:val="000000000000" w:firstRow="0" w:lastRow="0" w:firstColumn="0" w:lastColumn="0" w:oddVBand="0" w:evenVBand="0" w:oddHBand="0" w:evenHBand="0" w:firstRowFirstColumn="0" w:firstRowLastColumn="0" w:lastRowFirstColumn="0" w:lastRowLastColumn="0"/>
              <w:rPr>
                <w:lang w:val="en-US" w:eastAsia="en-US"/>
              </w:rPr>
            </w:pPr>
            <w:r w:rsidRPr="00FC298B">
              <w:rPr>
                <w:lang w:val="en-US" w:eastAsia="en-US"/>
              </w:rPr>
              <w:t>Fatigue, reduced job satisfaction</w:t>
            </w:r>
          </w:p>
        </w:tc>
      </w:tr>
    </w:tbl>
    <w:p w14:paraId="023B9614" w14:textId="77777777" w:rsidR="00744A79" w:rsidRDefault="00744A79" w:rsidP="00744A79">
      <w:pPr>
        <w:rPr>
          <w:b/>
          <w:lang w:eastAsia="en-US"/>
        </w:rPr>
      </w:pPr>
      <w:r w:rsidRPr="00744A79">
        <w:rPr>
          <w:lang w:eastAsia="en-US"/>
        </w:rPr>
        <w:t xml:space="preserve">The table demonstrates the differences in the results of HRM practices in the RMG industry. Although other practices, such as training and OSH compliance, can result </w:t>
      </w:r>
      <w:r w:rsidRPr="00744A79">
        <w:rPr>
          <w:lang w:eastAsia="en-US"/>
        </w:rPr>
        <w:lastRenderedPageBreak/>
        <w:t>in increased productivity and retention, other practices, including performance appraisals and rewards, have a more complex effect. HRM practices may lead to undesirable effects like dissatisfaction and burnout among employees in case of poor implementations. One such instance would be that in as much as performance appraisal may be a motivational factor to the employees, inconsistent or unfair appraisals may cause disengagement. On the same note, reward systems as much as they are associated with motivation might not work adequately when there are unresolved wage issues. The results of this study bring to the fore the importance of having a balanced approach to HRM, one that does not only contribute to performance, but also enhancing employee wellbeing by ensuring that its practice is fair, transparent, and consistent.</w:t>
      </w:r>
    </w:p>
    <w:p w14:paraId="5BDC671E" w14:textId="26FE3B74" w:rsidR="009C1E2D" w:rsidRDefault="009C1E2D" w:rsidP="00FC298B">
      <w:pPr>
        <w:pStyle w:val="Heading3"/>
      </w:pPr>
      <w:bookmarkStart w:id="110" w:name="_Toc219840669"/>
      <w:r>
        <w:t>5.4.3 Influence of Labour Regulations (RQ3)</w:t>
      </w:r>
      <w:bookmarkEnd w:id="110"/>
    </w:p>
    <w:p w14:paraId="5E76F0CF" w14:textId="77777777" w:rsidR="00E43033" w:rsidRPr="00E43033" w:rsidRDefault="00E43033" w:rsidP="00E43033">
      <w:pPr>
        <w:rPr>
          <w:lang w:eastAsia="en-US"/>
        </w:rPr>
      </w:pPr>
      <w:r w:rsidRPr="00E43033">
        <w:rPr>
          <w:lang w:eastAsia="en-US"/>
        </w:rPr>
        <w:t>The third research question was effect of labour regulations and compliance regime on adoption and uniformity of HRM practices in RMG sector in Bangladesh. The results have shown that the external compliance pressure, especially the international buyer and labour, strongly influence the implementation of the HRM practices. These reforms including the Accord on Fire and Building Safety, post-Rana have significantly influenced the standardisation of Occupational Safety and Health (OSH) with regard to large factories. These factories have been able to incorporate high standards of safety in line with the international standards of regulations.</w:t>
      </w:r>
    </w:p>
    <w:p w14:paraId="063BEEAD" w14:textId="77777777" w:rsidR="00E43033" w:rsidRDefault="00E43033" w:rsidP="00E43033">
      <w:pPr>
        <w:rPr>
          <w:b/>
          <w:lang w:eastAsia="en-US"/>
        </w:rPr>
      </w:pPr>
      <w:r w:rsidRPr="00E43033">
        <w:rPr>
          <w:lang w:eastAsia="en-US"/>
        </w:rPr>
        <w:t>The same however cannot be said of small factories which are not necessarily directly under the regulations. Consequently, these factories are frequently at the lag in the application of OSH practices and other HRM practices. This inconsistency brings out the imbalance in regulation in the sector. According to Gerhart and Feng (2021), HRM practices can also be a valuable strategy; however, it is necessary to have good institutional structures and the enforcement of regulations. Within the framework of the RMG sector of Bangladesh, the inconsistent enforcement implies that the large factories are enjoying the regulatory pressure, and the smaller ones are still facing issues with the unregular enforcement of the HRM practices. Accordingly, regulatory environment can be critical in defining how far it can go with the implementation and successful implementation of HRM practices, thereby creating a gap between large factories and small ones.</w:t>
      </w:r>
    </w:p>
    <w:p w14:paraId="7061E252" w14:textId="2559EF3E" w:rsidR="009C1E2D" w:rsidRDefault="009C1E2D" w:rsidP="00E43033">
      <w:pPr>
        <w:pStyle w:val="Heading3"/>
      </w:pPr>
      <w:bookmarkStart w:id="111" w:name="_Toc219840670"/>
      <w:r>
        <w:lastRenderedPageBreak/>
        <w:t>5.4.4 Management and Policy Recommendations (RQ4)</w:t>
      </w:r>
      <w:bookmarkEnd w:id="111"/>
    </w:p>
    <w:p w14:paraId="344CF58F" w14:textId="77777777" w:rsidR="00E43033" w:rsidRPr="00E43033" w:rsidRDefault="00E43033" w:rsidP="00E43033">
      <w:pPr>
        <w:rPr>
          <w:lang w:eastAsia="en-US"/>
        </w:rPr>
      </w:pPr>
      <w:r w:rsidRPr="00E43033">
        <w:rPr>
          <w:lang w:eastAsia="en-US"/>
        </w:rPr>
        <w:t>The fourth research question was aimed at determining the management and policy initiatives that can make HRM consistent and yield better results in the RMG sector of Bangladesh. Different important recommendations are offered based on the results. To start with, it is necessary to invest more in HRM capacity, especially in small and medium-sized factories. Such factories usually do not have well organized HRM systems which contribute to the inconsistency of HR practices. According to Uddin et al. (2023), the overall HR capacity could be increased by investing in training factory managers and supervisors on the best HRM practices and supporting employees with funds to improve their development, which positively affects the productivity and retention of workers.</w:t>
      </w:r>
    </w:p>
    <w:p w14:paraId="07753742" w14:textId="77777777" w:rsidR="00E43033" w:rsidRPr="00E43033" w:rsidRDefault="00E43033" w:rsidP="00E43033">
      <w:pPr>
        <w:rPr>
          <w:lang w:eastAsia="en-US"/>
        </w:rPr>
      </w:pPr>
      <w:r w:rsidRPr="00E43033">
        <w:rPr>
          <w:lang w:eastAsia="en-US"/>
        </w:rPr>
        <w:t>Second, it is vital to improve the implementation of labour laws and particularly in small factories that are usually not compliant with safety and HRM requirements. Gerhart and Feng (2021) note that a high-quality regulatory environment is the most suitable factor to support HRM practices. Thus, the number of audits and the level of compliance training of factory owners should be increased, which will allow maintaining compliance with the HRM in the sector in general. Regular enforcement is also especially significant in making the gap between large and small factories in their regulation adoption smaller (Alam et al., 2024).</w:t>
      </w:r>
    </w:p>
    <w:p w14:paraId="36D59D51" w14:textId="77777777" w:rsidR="00E43033" w:rsidRPr="00E43033" w:rsidRDefault="00E43033" w:rsidP="00E43033">
      <w:pPr>
        <w:rPr>
          <w:lang w:eastAsia="en-US"/>
        </w:rPr>
      </w:pPr>
      <w:r w:rsidRPr="00E43033">
        <w:rPr>
          <w:lang w:eastAsia="en-US"/>
        </w:rPr>
        <w:t>Third, it is important to also increase employee voice as a way to improve engagement and minimize turnover. More opportunities should be provided to allow workers to be involved in decision-making; particularly aspects relating safety and working conditions. A study conducted by Aktar and Islam (2019) indicates that workers have a higher commitment level when they are involved in decision-making and have less dissatisfaction. It is possible to create worker committees or engage employees in discussing policies to make the environment more cooperative.</w:t>
      </w:r>
    </w:p>
    <w:p w14:paraId="7EAEA22C" w14:textId="77777777" w:rsidR="00E43033" w:rsidRDefault="00E43033" w:rsidP="00E43033">
      <w:pPr>
        <w:rPr>
          <w:b/>
          <w:lang w:eastAsia="en-US"/>
        </w:rPr>
      </w:pPr>
      <w:r w:rsidRPr="00E43033">
        <w:rPr>
          <w:lang w:eastAsia="en-US"/>
        </w:rPr>
        <w:t xml:space="preserve">Lastly, HRM practices must be made to be performance-wellbeing balanced. The policies adopted in the factories are supposed not only to emphasize on high performance, but also to contribute to the mental health and work-life balance of the employees. This is in line with the research by Alam et al. (2024), who opine that sustainable productivity is achieved through performance and employee wellbeing. Answering these areas, the factories will be able to boost morale and create a healthier </w:t>
      </w:r>
      <w:r w:rsidRPr="00E43033">
        <w:rPr>
          <w:lang w:eastAsia="en-US"/>
        </w:rPr>
        <w:lastRenderedPageBreak/>
        <w:t>working environment without letting the standards of performance down. All these recommendations are targeted at achieving a more balanced, conducive and productive HRM system in the RMG sector.</w:t>
      </w:r>
    </w:p>
    <w:p w14:paraId="027AA087" w14:textId="006A0781" w:rsidR="009C1E2D" w:rsidRDefault="009C1E2D" w:rsidP="00E43033">
      <w:pPr>
        <w:pStyle w:val="Heading2"/>
      </w:pPr>
      <w:bookmarkStart w:id="112" w:name="_Toc219840671"/>
      <w:r>
        <w:t>5.5 Contribution to the Literature Gap</w:t>
      </w:r>
      <w:bookmarkEnd w:id="112"/>
    </w:p>
    <w:p w14:paraId="1BA0D65B" w14:textId="77777777" w:rsidR="002E713C" w:rsidRDefault="002E713C" w:rsidP="002E713C">
      <w:pPr>
        <w:rPr>
          <w:b/>
          <w:lang w:eastAsia="en-US"/>
        </w:rPr>
      </w:pPr>
      <w:r w:rsidRPr="002E713C">
        <w:rPr>
          <w:lang w:eastAsia="en-US"/>
        </w:rPr>
        <w:t>The research contributes significantly to the knowledge gap in the literature that is associated with HRM practices in the Bangladesh RMG sector. Though the previous literature has focused on single HRM practices or specific compliance problem, this study can provide a wider picture and the interaction between the bundles of HRM practices and the labour regulations and their impact on the overall productivity, quality, retention, and wellbeing of the workers. Such approach bridges a literature gap that often has looked at the aspects separately (Gerhart and Feng, 2021). In addition, there are a number of theoretical frameworks incorporated in the present study, and they include the Resource-Based View (RBV), Ability-Motivation-Opportunity/High-Performance Work Systems (AMO/HPWS), and the Social Exchange Theory (SET). The integration of these theories provides an effective analysis instrument that produces additional understanding of the dynamics of HRMs in the environment of a developing country. And the multi-theoretical approach can be not only helpful to the RMG sector in Bangladesh but can be also incorporated into the general literature on the sphere of HRM since it may provide at least a bit of insight into how such models can be implemented in non-Western countries (Uddin et al., 2023). By using them in the context-based research in Bangladesh, the paper universalizes the relevance of the theories to non-Western centric paradigms and will further promote the theory of HRM in the world.</w:t>
      </w:r>
    </w:p>
    <w:p w14:paraId="5233D4EC" w14:textId="0803FA2A" w:rsidR="009C1E2D" w:rsidRDefault="009C1E2D" w:rsidP="00FC298B">
      <w:pPr>
        <w:pStyle w:val="Heading2"/>
      </w:pPr>
      <w:bookmarkStart w:id="113" w:name="_Toc219840672"/>
      <w:r>
        <w:t>5.6 Limitations of the Study</w:t>
      </w:r>
      <w:bookmarkEnd w:id="113"/>
    </w:p>
    <w:p w14:paraId="034FAB01" w14:textId="77777777" w:rsidR="0099146C" w:rsidRPr="0099146C" w:rsidRDefault="0099146C" w:rsidP="0099146C">
      <w:pPr>
        <w:rPr>
          <w:lang w:eastAsia="en-US"/>
        </w:rPr>
      </w:pPr>
      <w:r w:rsidRPr="0099146C">
        <w:rPr>
          <w:lang w:eastAsia="en-US"/>
        </w:rPr>
        <w:t xml:space="preserve">Although the present research can shed light upon the practices of HRM in the RMG industry in Bangladesh, there are a number of limitations that should be admitted. To begin with, the sample size of 15 participants is not very large to be generalized. Although the qualitative data provides the in-depth insight, it might not be quite reflective of the diversity of HRM practices and outcomes in the entire RMG sector. As it has been mentioned by Uddin et al. (2023), it may be possible to enlarge the sample </w:t>
      </w:r>
      <w:r w:rsidRPr="0099146C">
        <w:rPr>
          <w:lang w:eastAsia="en-US"/>
        </w:rPr>
        <w:lastRenderedPageBreak/>
        <w:t>size to provide a more complex picture of the sector, guaranteeing a larger area of results.</w:t>
      </w:r>
    </w:p>
    <w:p w14:paraId="225FF94A" w14:textId="77777777" w:rsidR="0099146C" w:rsidRPr="0099146C" w:rsidRDefault="0099146C" w:rsidP="0099146C">
      <w:pPr>
        <w:rPr>
          <w:lang w:eastAsia="en-US"/>
        </w:rPr>
      </w:pPr>
      <w:r w:rsidRPr="0099146C">
        <w:rPr>
          <w:lang w:eastAsia="en-US"/>
        </w:rPr>
        <w:t>Second, the research is based on a significant amount of self-reported information gained through interviews which may result in the risk of response bias. The respondents might have given socially desirable responses or exaggerated the effectiveness of the HRM practices, and this would have skewed the findings. Self-reported data, as Gerhart and Feng (2021) emphasise, may also give a distorted representation of organisational practices particularly in a situation where the employees themselves are the ones who are going to collect the data.</w:t>
      </w:r>
    </w:p>
    <w:p w14:paraId="5FFB5C32" w14:textId="77777777" w:rsidR="0099146C" w:rsidRDefault="0099146C" w:rsidP="0099146C">
      <w:pPr>
        <w:rPr>
          <w:b/>
          <w:lang w:eastAsia="en-US"/>
        </w:rPr>
      </w:pPr>
      <w:r w:rsidRPr="0099146C">
        <w:rPr>
          <w:lang w:eastAsia="en-US"/>
        </w:rPr>
        <w:t>To overcome these weaknesses, future studies might consider increasing the size of the sample to cover a wider workforce as it would give more strong and generalizable findings. Also, by adding quantitative techniques, the causal relationships between HRM practices and other group factors like productivity and retention may be established. Another possible area of research is investigating how managerial capacity contributes to the formation of HRM implementation and its effectiveness since managerial competence was also noted to be a major contributor to the success of the HRM systems (Aktar and Islam, 2019). That kind of research would allow having a more comprehensive picture of the functioning of HRM systems in various factories.</w:t>
      </w:r>
    </w:p>
    <w:p w14:paraId="1EBF409E" w14:textId="25C05EA3" w:rsidR="009C1E2D" w:rsidRDefault="009C1E2D" w:rsidP="0099146C">
      <w:pPr>
        <w:pStyle w:val="Heading2"/>
      </w:pPr>
      <w:bookmarkStart w:id="114" w:name="_Toc219840673"/>
      <w:r>
        <w:t>5.7 Conclusion</w:t>
      </w:r>
      <w:bookmarkEnd w:id="114"/>
    </w:p>
    <w:p w14:paraId="5EF5E17A" w14:textId="77777777" w:rsidR="00F1485D" w:rsidRDefault="007D5BCC" w:rsidP="00046EE8">
      <w:r w:rsidRPr="007D5BCC">
        <w:t>The results of the study have been critically discussed by this chapter in reference to the research questions, theoretical frameworks, and the available literature. It has been noted that the HRM practices and labour regulations have played a major role in determinants of the major outcomes in the Bangladesh RMG sector, yet the challenges of unequal implementation and weak execution have been highlighted as well. The research has helped to address the gaps in the literature through the comprehensive analysis of HRM practices, regulatory effects, and their consequences, which give practical recommendations on how the policy and practice can be improved.</w:t>
      </w:r>
      <w:r w:rsidR="00D069EB">
        <w:t xml:space="preserve"> </w:t>
      </w:r>
    </w:p>
    <w:p w14:paraId="42A7AF66" w14:textId="77777777" w:rsidR="00F1485D" w:rsidRDefault="00F1485D">
      <w:pPr>
        <w:spacing w:before="0" w:after="160" w:line="259" w:lineRule="auto"/>
        <w:jc w:val="left"/>
      </w:pPr>
      <w:r>
        <w:br w:type="page"/>
      </w:r>
    </w:p>
    <w:p w14:paraId="4588EB64" w14:textId="77777777" w:rsidR="00F1485D" w:rsidRDefault="00F1485D" w:rsidP="00F1485D">
      <w:pPr>
        <w:pStyle w:val="Heading1"/>
        <w:rPr>
          <w:rFonts w:ascii="Times New Roman" w:hAnsi="Times New Roman"/>
          <w:sz w:val="36"/>
          <w:lang w:eastAsia="en-US"/>
        </w:rPr>
      </w:pPr>
      <w:bookmarkStart w:id="115" w:name="_Toc219840674"/>
      <w:r>
        <w:rPr>
          <w:rStyle w:val="Strong"/>
          <w:b/>
          <w:bCs w:val="0"/>
        </w:rPr>
        <w:lastRenderedPageBreak/>
        <w:t>Chapter 6: Conclusion and Recommendations</w:t>
      </w:r>
      <w:bookmarkEnd w:id="115"/>
    </w:p>
    <w:p w14:paraId="30BB3A30" w14:textId="77777777" w:rsidR="00F1485D" w:rsidRDefault="00F1485D" w:rsidP="00F1485D">
      <w:pPr>
        <w:pStyle w:val="Heading2"/>
      </w:pPr>
      <w:bookmarkStart w:id="116" w:name="_Toc219840675"/>
      <w:r>
        <w:rPr>
          <w:rStyle w:val="Strong"/>
          <w:b/>
          <w:bCs w:val="0"/>
        </w:rPr>
        <w:t>6.1 Introduction</w:t>
      </w:r>
      <w:bookmarkEnd w:id="116"/>
    </w:p>
    <w:p w14:paraId="3FDDB265" w14:textId="77777777" w:rsidR="006354C2" w:rsidRDefault="006354C2" w:rsidP="006354C2">
      <w:pPr>
        <w:rPr>
          <w:b/>
        </w:rPr>
      </w:pPr>
      <w:r w:rsidRPr="006354C2">
        <w:t>This chapter is the final chapter of the dissertation that pulls all the research experiences of the entire research together on the role of the Human Resource Management (HRM) in the development of the Ready-Made Garments (RMG) industry in Bangladesh. It reiterates the research aim and questions, summarises the major findings of the study and reflects on the contribution of this study to the knowledge and practice in the field. Compared to the discussion chapter that offered extensive interpretation of findings, this conclusion is on a high level perspective to show what has been learnt, why it is important and what ought to be done subsequently. The chapter also recognizes the weaknesses of the study and provides recommendations on practice and future research.</w:t>
      </w:r>
    </w:p>
    <w:p w14:paraId="5166F0D2" w14:textId="23B75CF3" w:rsidR="000E126F" w:rsidRPr="000E126F" w:rsidRDefault="00F1485D" w:rsidP="000E126F">
      <w:pPr>
        <w:pStyle w:val="Heading2"/>
      </w:pPr>
      <w:bookmarkStart w:id="117" w:name="_Toc219840676"/>
      <w:r>
        <w:rPr>
          <w:rStyle w:val="Strong"/>
          <w:b/>
          <w:bCs w:val="0"/>
        </w:rPr>
        <w:t>6.2 Restatement of Research Aim and Questions</w:t>
      </w:r>
      <w:bookmarkEnd w:id="117"/>
    </w:p>
    <w:p w14:paraId="75319442" w14:textId="77777777" w:rsidR="000E126F" w:rsidRPr="000E126F" w:rsidRDefault="000E126F" w:rsidP="000E126F">
      <w:r w:rsidRPr="000E126F">
        <w:t>The core purpose of the research was to investigate the role of HRM practices and labour regulation in productivity, quality, employee retention/ turnover, compliance, and employee wellbeing in the RMG industry of Bangladesh. In this purpose, four research questions were formulated that emphasized on the prevalence of HRM practices, its outcomes and mechanisms, the role of labour regulation and buyer-motivated compliance regimes, and practical management and policy interventions.</w:t>
      </w:r>
    </w:p>
    <w:p w14:paraId="41F0AC47" w14:textId="77777777" w:rsidR="000E126F" w:rsidRDefault="000E126F" w:rsidP="000E126F">
      <w:pPr>
        <w:rPr>
          <w:b/>
        </w:rPr>
      </w:pPr>
      <w:r w:rsidRPr="000E126F">
        <w:t>It would be significant to reexamine the questions at the stage of the conclusion because it would be possible to clearly relate findings straight to the initial purpose of the research and make sure the study provides understandable and logical responses to problems that were determined at the beginning.</w:t>
      </w:r>
    </w:p>
    <w:p w14:paraId="76B5448B" w14:textId="4DA805BB" w:rsidR="00F1485D" w:rsidRDefault="00F1485D" w:rsidP="000E126F">
      <w:pPr>
        <w:pStyle w:val="Heading2"/>
      </w:pPr>
      <w:bookmarkStart w:id="118" w:name="_Toc219840677"/>
      <w:r>
        <w:rPr>
          <w:rStyle w:val="Strong"/>
          <w:b/>
          <w:bCs w:val="0"/>
        </w:rPr>
        <w:t>6.3 Summary of Key Findings</w:t>
      </w:r>
      <w:bookmarkEnd w:id="118"/>
    </w:p>
    <w:p w14:paraId="7A56DBE0" w14:textId="77777777" w:rsidR="000E126F" w:rsidRDefault="000E126F" w:rsidP="000E126F">
      <w:r>
        <w:t xml:space="preserve">According to the results of this paper, the HRM practices are observed throughout the Bangladesh RMG industry, yet they are not fairly distributed and highly depend on the factory size, managerial capacity, and the pressure of external compliance (Alam et al., 2024). The domains of HRM that were consistently most implemented over time were training and health and safety of occupational health and safety (OSH), </w:t>
      </w:r>
      <w:r>
        <w:lastRenderedPageBreak/>
        <w:t>especially in large, export-based factories that were subject to buyer oversight (RMG Sustainability Council, 2024). This is consistent with previous studies, which argued that compliance based environments focus on safety and skills acquisition.</w:t>
      </w:r>
    </w:p>
    <w:p w14:paraId="713E13B0" w14:textId="77777777" w:rsidR="000E126F" w:rsidRDefault="000E126F" w:rsidP="000E126F">
      <w:r>
        <w:t>But, performance appraisal, employee participation and reward systems were not applied uniformly. Although several factories noted the presence of formal appraisal and reward systems, they were not effective because of different levels of transparency, perceived fairness, and consistency (Aktar and Islam, 2019). In the limited cases where employee voice was weak or where they perceived appraisals as symbolic, HRM practices did not do well in enhancing engagement and wellbeing, as suggested in previous research.</w:t>
      </w:r>
    </w:p>
    <w:p w14:paraId="19E6A0ED" w14:textId="758635C1" w:rsidR="00F1485D" w:rsidRDefault="000E126F" w:rsidP="000E126F">
      <w:r>
        <w:t>The results also indicate that the minimum standards have been largely enhanced through labour regulation and buyer based compliance regimes especially OSH compliance and wage compliance (Chowdhury, 2023). However, inconsistencies in enforcement and the lack of resources has persistently restricted the homogenous implementation of the approach in both small and medium factories, strengthening structural inequity in the industry.</w:t>
      </w:r>
    </w:p>
    <w:p w14:paraId="3FB85686" w14:textId="77777777" w:rsidR="00F1485D" w:rsidRDefault="00F1485D" w:rsidP="006354C2">
      <w:pPr>
        <w:pStyle w:val="Heading2"/>
      </w:pPr>
      <w:bookmarkStart w:id="119" w:name="_Toc219840678"/>
      <w:r>
        <w:rPr>
          <w:rStyle w:val="Strong"/>
          <w:b/>
          <w:bCs w:val="0"/>
        </w:rPr>
        <w:t>6.4 Answers to the Research Questions</w:t>
      </w:r>
      <w:bookmarkEnd w:id="119"/>
    </w:p>
    <w:p w14:paraId="48114400" w14:textId="77777777" w:rsidR="008F5EBB" w:rsidRPr="008F5EBB" w:rsidRDefault="008F5EBB" w:rsidP="008F5EBB">
      <w:r w:rsidRPr="008F5EBB">
        <w:t>To start with, with respect to RQ1, the study establishes that core HRM practices including training and OSH are commonly used, and employee participation and appraisal systems are less commonly used, especially at smaller factories (Bos-Nehles et al., 2023). Second, the results of RQ2 indicate that the implementation of HRM practices is related to increasing productivity, quality, retention, and compliance in cases where they are implemented as coherent bundles instead of isolated practices (Ahmad et al., 2023). The mediating mechanisms include improved skills, motivation, climate of safety and perceptions of fairness by employees, which can be aligned with the AMO model and the Social Exchange Theory.</w:t>
      </w:r>
    </w:p>
    <w:p w14:paraId="214F24F4" w14:textId="4D8C4524" w:rsidR="008F5EBB" w:rsidRDefault="008F5EBB" w:rsidP="008F5EBB">
      <w:pPr>
        <w:rPr>
          <w:b/>
        </w:rPr>
      </w:pPr>
      <w:r w:rsidRPr="008F5EBB">
        <w:t xml:space="preserve">Third, answering RQ3, the research paper concludes that labour regulations and buyer audits is a decisive factor in influencing HRM adoption, yet inconsistent enforcement leads to different degrees and consistency of the results across the factories (Ahmad et al., 2023).Finally, answering RQ4, the study identifies the managerial capability building, increased regulatory enforcement and increased employee voice as the most </w:t>
      </w:r>
      <w:r w:rsidRPr="008F5EBB">
        <w:lastRenderedPageBreak/>
        <w:t>viable actions in strengthening the HRM consistency and results, though the results are not consistent across the factories.</w:t>
      </w:r>
    </w:p>
    <w:p w14:paraId="1EA7537B" w14:textId="4B47ECAA" w:rsidR="00F1485D" w:rsidRDefault="00F1485D" w:rsidP="008F5EBB">
      <w:pPr>
        <w:pStyle w:val="Heading2"/>
      </w:pPr>
      <w:bookmarkStart w:id="120" w:name="_Toc219840679"/>
      <w:r>
        <w:rPr>
          <w:rStyle w:val="Strong"/>
          <w:b/>
          <w:bCs w:val="0"/>
        </w:rPr>
        <w:t>6.5 Contribution to Theory and Practice</w:t>
      </w:r>
      <w:bookmarkEnd w:id="120"/>
    </w:p>
    <w:p w14:paraId="3CDB5973" w14:textId="77777777" w:rsidR="00D06F88" w:rsidRDefault="00D06F88" w:rsidP="00D06F88">
      <w:pPr>
        <w:rPr>
          <w:b/>
        </w:rPr>
      </w:pPr>
      <w:r w:rsidRPr="00D06F88">
        <w:t>The present study establishes a contribution to the theory through the incorporation of the Resource-Based View (RBV), AMO/HPWS framework, and the Social Exchange Theory in a developing country, compliance-based manufacturing setting. The results point to the fact that HRM systems may become the strategic resources, which is suggested by the RBV, but only with the help of the regulatory framework and managerial competence (Gerhart and Feng, 2021). The paper also builds upon AMO and SET in showing that perceptions of fairness and support to employees play a central role in preparing HRM practices into positive results within the RMG sector. On practical grounds, the research can provide factual findings to the managers in factories, policymakers, and other stakeholders of the industry. It points out that compliance does not suffice to achieve sustainable performance improvement and that HRM practices should be internally embedded and worker-centred in order to provide long-term benefits.</w:t>
      </w:r>
    </w:p>
    <w:p w14:paraId="667708CC" w14:textId="2435BE89" w:rsidR="00F1485D" w:rsidRDefault="00F1485D" w:rsidP="00F1485D">
      <w:pPr>
        <w:pStyle w:val="Heading2"/>
      </w:pPr>
      <w:bookmarkStart w:id="121" w:name="_Toc219840680"/>
      <w:r>
        <w:rPr>
          <w:rStyle w:val="Strong"/>
          <w:b/>
          <w:bCs w:val="0"/>
        </w:rPr>
        <w:t>6.6 Practical Recommendations</w:t>
      </w:r>
      <w:bookmarkEnd w:id="121"/>
    </w:p>
    <w:p w14:paraId="7F99585E" w14:textId="77777777" w:rsidR="00F1485D" w:rsidRDefault="00F1485D" w:rsidP="00F1485D">
      <w:r>
        <w:t>Based on the findings of the study, the following recommendations are proposed:</w:t>
      </w:r>
    </w:p>
    <w:p w14:paraId="38DFFB52" w14:textId="77777777" w:rsidR="00F1485D" w:rsidRDefault="00F1485D" w:rsidP="00F1485D">
      <w:pPr>
        <w:pStyle w:val="ListParagraph"/>
        <w:numPr>
          <w:ilvl w:val="0"/>
          <w:numId w:val="10"/>
        </w:numPr>
      </w:pPr>
      <w:r>
        <w:t>Invest in managerial and supervisory HRM capability, particularly in small and medium-sized factories, to ensure consistent implementation of HRM practices.</w:t>
      </w:r>
    </w:p>
    <w:p w14:paraId="03B9454B" w14:textId="77777777" w:rsidR="00F1485D" w:rsidRDefault="00F1485D" w:rsidP="00F1485D">
      <w:pPr>
        <w:pStyle w:val="ListParagraph"/>
        <w:numPr>
          <w:ilvl w:val="0"/>
          <w:numId w:val="10"/>
        </w:numPr>
      </w:pPr>
      <w:r>
        <w:t>Shift from fragmented or compliance-only HRM approaches towards integrated HRM bundles aligned with the AMO framework.</w:t>
      </w:r>
    </w:p>
    <w:p w14:paraId="75A4132D" w14:textId="77777777" w:rsidR="00F1485D" w:rsidRDefault="00F1485D" w:rsidP="00F1485D">
      <w:pPr>
        <w:pStyle w:val="ListParagraph"/>
        <w:numPr>
          <w:ilvl w:val="0"/>
          <w:numId w:val="10"/>
        </w:numPr>
      </w:pPr>
      <w:r>
        <w:t>Strengthen employee voice mechanisms, including participation committees and grievance systems, to improve engagement and trust.</w:t>
      </w:r>
    </w:p>
    <w:p w14:paraId="3280A9BF" w14:textId="77777777" w:rsidR="00F1485D" w:rsidRDefault="00F1485D" w:rsidP="00F1485D">
      <w:pPr>
        <w:pStyle w:val="ListParagraph"/>
        <w:numPr>
          <w:ilvl w:val="0"/>
          <w:numId w:val="10"/>
        </w:numPr>
      </w:pPr>
      <w:r>
        <w:t>Ensure performance appraisal and reward systems are transparent, fair, and consistently applied across all employee groups.</w:t>
      </w:r>
    </w:p>
    <w:p w14:paraId="0CFCDCBB" w14:textId="77777777" w:rsidR="00F1485D" w:rsidRDefault="00F1485D" w:rsidP="00F1485D">
      <w:pPr>
        <w:pStyle w:val="ListParagraph"/>
        <w:numPr>
          <w:ilvl w:val="0"/>
          <w:numId w:val="10"/>
        </w:numPr>
      </w:pPr>
      <w:r>
        <w:t>Enhance regulatory enforcement and capacity-building initiatives to reduce disparities between large factories and SMEs.</w:t>
      </w:r>
    </w:p>
    <w:p w14:paraId="5BACAB54" w14:textId="77777777" w:rsidR="00F1485D" w:rsidRDefault="00F1485D" w:rsidP="00F1485D">
      <w:pPr>
        <w:pStyle w:val="ListParagraph"/>
        <w:numPr>
          <w:ilvl w:val="0"/>
          <w:numId w:val="10"/>
        </w:numPr>
      </w:pPr>
      <w:r>
        <w:t>Balance performance-driven HRM practices with wellbeing-oriented measures to support sustainable productivity and retention.</w:t>
      </w:r>
    </w:p>
    <w:p w14:paraId="0A35949A" w14:textId="77777777" w:rsidR="00F1485D" w:rsidRDefault="00F1485D" w:rsidP="00F1485D">
      <w:pPr>
        <w:pStyle w:val="Heading2"/>
      </w:pPr>
      <w:bookmarkStart w:id="122" w:name="_Toc219840681"/>
      <w:r>
        <w:rPr>
          <w:rStyle w:val="Strong"/>
          <w:b/>
          <w:bCs w:val="0"/>
        </w:rPr>
        <w:lastRenderedPageBreak/>
        <w:t>6.7 Limitations of the Study</w:t>
      </w:r>
      <w:bookmarkEnd w:id="122"/>
    </w:p>
    <w:p w14:paraId="55C62158" w14:textId="77777777" w:rsidR="00FE5C06" w:rsidRDefault="00FE5C06" w:rsidP="00FE5C06">
      <w:pPr>
        <w:rPr>
          <w:b/>
          <w:lang w:eastAsia="en-US"/>
        </w:rPr>
      </w:pPr>
      <w:r w:rsidRPr="00FE5C06">
        <w:rPr>
          <w:lang w:eastAsia="en-US"/>
        </w:rPr>
        <w:t>Although this study is useful, it has a number of limitations that are important to consider in the interpretation of the results. First, the sample size of 15 used in qualitative research is suitable to explore in-depth but restrictive to generalise the findings to the extremely heterogeneous RMG sector in Bangladesh. The views taken may hence be more indicative of practice in fairly formal/compliant factories that than in smaller units or subcontracting. Second, the research is based on self-reported information, which was collected using managers, supervisors, and OSH officers. These data can be biased by responses, and participants might exaggerate the effectiveness of HRM practices or compliance activities because of social desirability or organisational sensitivities (Gerhart and Feng, 2021). Lastly, the desk-based dominant research design limits the possibility of defining causal relationship between HRM practices and organisational or employee outcome because the results are obtained on perceived relationships instead of direct measures.</w:t>
      </w:r>
    </w:p>
    <w:p w14:paraId="47DE3EAB" w14:textId="2F9DDA22" w:rsidR="00F1485D" w:rsidRDefault="00F1485D" w:rsidP="00F1485D">
      <w:pPr>
        <w:pStyle w:val="Heading2"/>
      </w:pPr>
      <w:bookmarkStart w:id="123" w:name="_Toc219840682"/>
      <w:r>
        <w:rPr>
          <w:rStyle w:val="Strong"/>
          <w:b/>
          <w:bCs w:val="0"/>
        </w:rPr>
        <w:t>6.8 Directions for Future Research</w:t>
      </w:r>
      <w:bookmarkEnd w:id="123"/>
    </w:p>
    <w:p w14:paraId="07A55A1F" w14:textId="77777777" w:rsidR="0011505E" w:rsidRDefault="0011505E" w:rsidP="0011505E">
      <w:pPr>
        <w:rPr>
          <w:b/>
          <w:lang w:eastAsia="en-US"/>
        </w:rPr>
      </w:pPr>
      <w:r w:rsidRPr="0011505E">
        <w:rPr>
          <w:lang w:eastAsia="en-US"/>
        </w:rPr>
        <w:t>The research can be advanced by future studies to cover the methodological and empirical limitations by assuming a mixed-method research or a longitudinal research design, which would allow studying the causal relationship between the HRM practices and results in the form of productivity, employee retention, and long-term wellbeing appropriately. To strengthen the representativeness and strength of the future results, the sample size may be expanded to include a larger pool of factories, particularly, small and sub-contracting factories (Bos-Nehles et al., 2023). In addition, the workers views along with the managerial views would provide a more balanced and comprehensive image of how the HRM practices were perceived at different levels in organisations. Alternatively, more studies may take into account variations in the type of buyers, compliance regimes and ownership to assess the effect of the external pressure on the HRM implementation. Finally, the research can analyze the managerial capability as a moderating factor to establish how the similarity in the HRM practices may result in different outcomes in different factories in future.</w:t>
      </w:r>
    </w:p>
    <w:p w14:paraId="7396D8D1" w14:textId="76D294DA" w:rsidR="00F1485D" w:rsidRDefault="00F1485D" w:rsidP="00F1485D">
      <w:pPr>
        <w:pStyle w:val="Heading2"/>
      </w:pPr>
      <w:bookmarkStart w:id="124" w:name="_Toc219840683"/>
      <w:r>
        <w:rPr>
          <w:rStyle w:val="Strong"/>
          <w:b/>
          <w:bCs w:val="0"/>
        </w:rPr>
        <w:lastRenderedPageBreak/>
        <w:t>6.9 Conclusion</w:t>
      </w:r>
      <w:bookmarkEnd w:id="124"/>
    </w:p>
    <w:p w14:paraId="24926331" w14:textId="77777777" w:rsidR="0011505E" w:rsidRDefault="0011505E" w:rsidP="0011505E">
      <w:pPr>
        <w:rPr>
          <w:b/>
        </w:rPr>
      </w:pPr>
      <w:r w:rsidRPr="0011505E">
        <w:t>The dissertation indicates that HRM is a major factor in defining the productivity, compliance and wellbeing of workers in the RMG industry of Bangladesh. As more and more pressure is created by the regulatory reform and the buyers to raise the minimum standards, the development of the industry in a sustainable fashion presupposes the coherent, fair and ability-enhancing HRM systems. The correspondence of HRM practices to the performance and wellbeing objectives will allow the RMG industry to start complying with more inclusive and sustainable development. </w:t>
      </w:r>
    </w:p>
    <w:p w14:paraId="135E4014" w14:textId="77777777" w:rsidR="0011505E" w:rsidRDefault="0011505E">
      <w:pPr>
        <w:spacing w:before="0" w:after="160" w:line="259" w:lineRule="auto"/>
        <w:jc w:val="left"/>
      </w:pPr>
      <w:r>
        <w:rPr>
          <w:b/>
        </w:rPr>
        <w:br w:type="page"/>
      </w:r>
    </w:p>
    <w:p w14:paraId="4EA398CF" w14:textId="1EF40B32" w:rsidR="00244E35" w:rsidRDefault="00650343" w:rsidP="00650343">
      <w:pPr>
        <w:pStyle w:val="Heading1"/>
      </w:pPr>
      <w:bookmarkStart w:id="125" w:name="_Toc219840684"/>
      <w:r>
        <w:lastRenderedPageBreak/>
        <w:t>References</w:t>
      </w:r>
      <w:bookmarkEnd w:id="125"/>
    </w:p>
    <w:p w14:paraId="01BF51AE" w14:textId="77777777" w:rsidR="00853EB1" w:rsidRPr="00853EB1" w:rsidRDefault="00853EB1" w:rsidP="00853EB1">
      <w:pPr>
        <w:rPr>
          <w:lang w:val="en-US" w:eastAsia="en-US"/>
        </w:rPr>
      </w:pPr>
      <w:r w:rsidRPr="00853EB1">
        <w:rPr>
          <w:lang w:val="en-US" w:eastAsia="en-US"/>
        </w:rPr>
        <w:t>Abdussalam Shibani, Messaoud Saïdani, Hassan, D., Agha, A., Marwa Alghodi, Noof Alawanati, Nawal Gherbal and Abduelmula, M. (2021). Challenges and Barriers to Women in the UK Construction Industry. doi:https://doi.org/10.46254/an11.20210513.</w:t>
      </w:r>
    </w:p>
    <w:p w14:paraId="23AD333D" w14:textId="77777777" w:rsidR="00853EB1" w:rsidRPr="001B0E09" w:rsidRDefault="00853EB1" w:rsidP="00853EB1">
      <w:pPr>
        <w:rPr>
          <w:lang w:val="en-US" w:eastAsia="en-US"/>
        </w:rPr>
      </w:pPr>
      <w:r w:rsidRPr="001B0E09">
        <w:rPr>
          <w:lang w:val="en-US" w:eastAsia="en-US"/>
        </w:rPr>
        <w:t xml:space="preserve">Ahmad, R., Nawaz, M.R., Ishaq, M.I., Khan, M.M. and Ashraf, H.A. (2023). Social exchange theory: Systematic review and future directions. </w:t>
      </w:r>
      <w:r w:rsidRPr="001B0E09">
        <w:rPr>
          <w:i/>
          <w:iCs/>
          <w:lang w:val="en-US" w:eastAsia="en-US"/>
        </w:rPr>
        <w:t>Frontiers in Psychology</w:t>
      </w:r>
      <w:r w:rsidRPr="001B0E09">
        <w:rPr>
          <w:lang w:val="en-US" w:eastAsia="en-US"/>
        </w:rPr>
        <w:t>, [online] 13(2), pp.1–13. doi:https://doi.org/10.3389/fpsyg.2022.1015921.</w:t>
      </w:r>
    </w:p>
    <w:p w14:paraId="46937963" w14:textId="77777777" w:rsidR="00853EB1" w:rsidRPr="00853EB1" w:rsidRDefault="00853EB1" w:rsidP="00853EB1">
      <w:pPr>
        <w:rPr>
          <w:lang w:val="en-US" w:eastAsia="en-US"/>
        </w:rPr>
      </w:pPr>
      <w:r w:rsidRPr="00853EB1">
        <w:rPr>
          <w:lang w:val="en-US" w:eastAsia="en-US"/>
        </w:rPr>
        <w:t xml:space="preserve">Ajayi, V.O. (2023). </w:t>
      </w:r>
      <w:r w:rsidRPr="00853EB1">
        <w:rPr>
          <w:i/>
          <w:iCs/>
          <w:lang w:val="en-US" w:eastAsia="en-US"/>
        </w:rPr>
        <w:t>A Review on Primary Sources of Data and Secondary Sources of Data</w:t>
      </w:r>
      <w:r w:rsidRPr="00853EB1">
        <w:rPr>
          <w:lang w:val="en-US" w:eastAsia="en-US"/>
        </w:rPr>
        <w:t>. [online] ResearchGate. Available at: https://www.researchgate.net/publication/370608670_A_Review_on_Primary_Sources_of_Data_and_Secondary_Sources_of_Data [Accessed 6 Jan. 2026].</w:t>
      </w:r>
    </w:p>
    <w:p w14:paraId="22A4ADB9" w14:textId="77777777" w:rsidR="00853EB1" w:rsidRPr="001B0E09" w:rsidRDefault="00853EB1" w:rsidP="00853EB1">
      <w:pPr>
        <w:rPr>
          <w:lang w:val="en-US" w:eastAsia="en-US"/>
        </w:rPr>
      </w:pPr>
      <w:r w:rsidRPr="001B0E09">
        <w:rPr>
          <w:lang w:val="en-US" w:eastAsia="en-US"/>
        </w:rPr>
        <w:t xml:space="preserve">Akshata (2023). </w:t>
      </w:r>
      <w:r w:rsidRPr="001B0E09">
        <w:rPr>
          <w:i/>
          <w:iCs/>
          <w:lang w:val="en-US" w:eastAsia="en-US"/>
        </w:rPr>
        <w:t>BANGLADESH AGREEMENT ON HEALTH AND SAFETY IN THE TEXTILE AND GARMENT INDUSTRY Addendum to the International Accord for Health and Safety in the Textile and Garment Industry</w:t>
      </w:r>
      <w:r w:rsidRPr="001B0E09">
        <w:rPr>
          <w:lang w:val="en-US" w:eastAsia="en-US"/>
        </w:rPr>
        <w:t>. [online] Available at: https://internationalaccord.org/wp-content/uploads/2023/11/CSSP-Bangladesh-Agreement_pre-signed.pdf [Accessed 2 Dec. 2025].</w:t>
      </w:r>
    </w:p>
    <w:p w14:paraId="22A9551F" w14:textId="77777777" w:rsidR="00853EB1" w:rsidRPr="001B0E09" w:rsidRDefault="00853EB1" w:rsidP="00853EB1">
      <w:pPr>
        <w:rPr>
          <w:lang w:val="en-US" w:eastAsia="en-US"/>
        </w:rPr>
      </w:pPr>
      <w:r w:rsidRPr="001B0E09">
        <w:rPr>
          <w:lang w:val="en-US" w:eastAsia="en-US"/>
        </w:rPr>
        <w:t xml:space="preserve">Aktar, A. and Islam, Y. (2019). Green Human Resource Management Practices and Employee Engagement: Empirical Evidence from RMG sector in Bangladesh. </w:t>
      </w:r>
      <w:r w:rsidRPr="001B0E09">
        <w:rPr>
          <w:i/>
          <w:iCs/>
          <w:lang w:val="en-US" w:eastAsia="en-US"/>
        </w:rPr>
        <w:t>SSRN Electronic Journal</w:t>
      </w:r>
      <w:r w:rsidRPr="001B0E09">
        <w:rPr>
          <w:lang w:val="en-US" w:eastAsia="en-US"/>
        </w:rPr>
        <w:t>. doi:https://doi.org/10.2139/ssrn.3363860.</w:t>
      </w:r>
    </w:p>
    <w:p w14:paraId="5533419B" w14:textId="77777777" w:rsidR="00853EB1" w:rsidRPr="001B0E09" w:rsidRDefault="00853EB1" w:rsidP="00853EB1">
      <w:pPr>
        <w:rPr>
          <w:lang w:val="en-US" w:eastAsia="en-US"/>
        </w:rPr>
      </w:pPr>
      <w:r w:rsidRPr="001B0E09">
        <w:rPr>
          <w:lang w:val="en-US" w:eastAsia="en-US"/>
        </w:rPr>
        <w:t xml:space="preserve">Alam, M.J., Ullah, M.S., Islam, M. and Chowdhury, T.A. (2024). Human resource management practices and employee engagement: the moderating effect of supervisory role. </w:t>
      </w:r>
      <w:r w:rsidRPr="001B0E09">
        <w:rPr>
          <w:i/>
          <w:iCs/>
          <w:lang w:val="en-US" w:eastAsia="en-US"/>
        </w:rPr>
        <w:t>Cogent Business &amp; Management</w:t>
      </w:r>
      <w:r w:rsidRPr="001B0E09">
        <w:rPr>
          <w:lang w:val="en-US" w:eastAsia="en-US"/>
        </w:rPr>
        <w:t>, 11(1).</w:t>
      </w:r>
    </w:p>
    <w:p w14:paraId="2A68ABC1" w14:textId="77777777" w:rsidR="00853EB1" w:rsidRPr="001B0E09" w:rsidRDefault="00853EB1" w:rsidP="00853EB1">
      <w:pPr>
        <w:rPr>
          <w:lang w:val="en-US" w:eastAsia="en-US"/>
        </w:rPr>
      </w:pPr>
      <w:r w:rsidRPr="001B0E09">
        <w:rPr>
          <w:lang w:val="en-US" w:eastAsia="en-US"/>
        </w:rPr>
        <w:t xml:space="preserve">Albrecht, S.L., Bakker, A.B., Gruman, J.A., Macey, W.H. and Saks, A.M. (2015). Employee engagement, Human Resource Management Practices and Competitive Advantage. </w:t>
      </w:r>
      <w:r w:rsidRPr="001B0E09">
        <w:rPr>
          <w:i/>
          <w:iCs/>
          <w:lang w:val="en-US" w:eastAsia="en-US"/>
        </w:rPr>
        <w:t>Journal of Organizational Effectiveness: People and Performance</w:t>
      </w:r>
      <w:r w:rsidRPr="001B0E09">
        <w:rPr>
          <w:lang w:val="en-US" w:eastAsia="en-US"/>
        </w:rPr>
        <w:t>, [online] 2(1), pp.7–35. doi:https://doi.org/10.1108/JOEPP-08-2014-0042.</w:t>
      </w:r>
    </w:p>
    <w:p w14:paraId="0C91D9CB" w14:textId="77777777" w:rsidR="00853EB1" w:rsidRPr="001B0E09" w:rsidRDefault="00853EB1" w:rsidP="00853EB1">
      <w:pPr>
        <w:rPr>
          <w:lang w:val="en-US" w:eastAsia="en-US"/>
        </w:rPr>
      </w:pPr>
      <w:r w:rsidRPr="001B0E09">
        <w:rPr>
          <w:lang w:val="en-US" w:eastAsia="en-US"/>
        </w:rPr>
        <w:t xml:space="preserve">AP News (2023). </w:t>
      </w:r>
      <w:r w:rsidRPr="001B0E09">
        <w:rPr>
          <w:i/>
          <w:iCs/>
          <w:lang w:val="en-US" w:eastAsia="en-US"/>
        </w:rPr>
        <w:t>Bangladesh raises monthly minimum wage for garment workers to $113 following weeks of protests</w:t>
      </w:r>
      <w:r w:rsidRPr="001B0E09">
        <w:rPr>
          <w:lang w:val="en-US" w:eastAsia="en-US"/>
        </w:rPr>
        <w:t>. [online] AP News. Available at: https://apnews.com/article/bangladesh-garment-workers-wage-increase-5d55f9ba52ef2a156069e86dad665662?.</w:t>
      </w:r>
    </w:p>
    <w:p w14:paraId="525CE995" w14:textId="77777777" w:rsidR="00853EB1" w:rsidRPr="001B0E09" w:rsidRDefault="00853EB1" w:rsidP="00853EB1">
      <w:pPr>
        <w:rPr>
          <w:lang w:val="en-US" w:eastAsia="en-US"/>
        </w:rPr>
      </w:pPr>
      <w:r w:rsidRPr="001B0E09">
        <w:rPr>
          <w:lang w:val="en-US" w:eastAsia="en-US"/>
        </w:rPr>
        <w:lastRenderedPageBreak/>
        <w:t xml:space="preserve">Apascaritei, P. and Elvira, M.M. (2022). Dynamizing human resources: An integrative review of SHRM and dynamic capabilities research. </w:t>
      </w:r>
      <w:r w:rsidRPr="001B0E09">
        <w:rPr>
          <w:i/>
          <w:iCs/>
          <w:lang w:val="en-US" w:eastAsia="en-US"/>
        </w:rPr>
        <w:t>Human Resource Management Review</w:t>
      </w:r>
      <w:r w:rsidRPr="001B0E09">
        <w:rPr>
          <w:lang w:val="en-US" w:eastAsia="en-US"/>
        </w:rPr>
        <w:t>, 32(4), p.100878. doi:https://doi.org/10.1016/j.hrmr.2021.100878.</w:t>
      </w:r>
    </w:p>
    <w:p w14:paraId="5179D2BE" w14:textId="77777777" w:rsidR="00853EB1" w:rsidRPr="001B0E09" w:rsidRDefault="00853EB1" w:rsidP="00853EB1">
      <w:pPr>
        <w:rPr>
          <w:lang w:val="en-US" w:eastAsia="en-US"/>
        </w:rPr>
      </w:pPr>
      <w:r w:rsidRPr="001B0E09">
        <w:rPr>
          <w:lang w:val="en-US" w:eastAsia="en-US"/>
        </w:rPr>
        <w:t xml:space="preserve">Arifuzzaman, Md., Shoriful Islam, Md., Forhad Hossain, S. and Atikul Islam, Md. (2023). </w:t>
      </w:r>
      <w:r w:rsidRPr="001B0E09">
        <w:rPr>
          <w:i/>
          <w:iCs/>
          <w:lang w:val="en-US" w:eastAsia="en-US"/>
        </w:rPr>
        <w:t>The impact of hrm practices on employee performance a study on readymade garments sector in bangladesh| International Journal of Innovative Science and Research Technology</w:t>
      </w:r>
      <w:r w:rsidRPr="001B0E09">
        <w:rPr>
          <w:lang w:val="en-US" w:eastAsia="en-US"/>
        </w:rPr>
        <w:t>. [online] Ijisrt.com. Available at: https://www.ijisrt.com/the-impact-of-hrm-practices-on-employee-performance-a-study-on-readymade-garments-sector-in-bangladesh [Accessed 2 Dec. 2025].</w:t>
      </w:r>
    </w:p>
    <w:p w14:paraId="4996A627" w14:textId="77777777" w:rsidR="00853EB1" w:rsidRPr="001B0E09" w:rsidRDefault="00853EB1" w:rsidP="00853EB1">
      <w:pPr>
        <w:rPr>
          <w:lang w:val="en-US" w:eastAsia="en-US"/>
        </w:rPr>
      </w:pPr>
      <w:r w:rsidRPr="001B0E09">
        <w:rPr>
          <w:lang w:val="en-US" w:eastAsia="en-US"/>
        </w:rPr>
        <w:t xml:space="preserve">Azad, T.N.S., Moon, J.M., Faysal, G. and Hossain, Md.T. (2022). Green Human Resource Management Practice in Bangladesh Readymade Garments Industries. </w:t>
      </w:r>
      <w:r w:rsidRPr="001B0E09">
        <w:rPr>
          <w:i/>
          <w:iCs/>
          <w:lang w:val="en-US" w:eastAsia="en-US"/>
        </w:rPr>
        <w:t>Journal of Sosial Science</w:t>
      </w:r>
      <w:r w:rsidRPr="001B0E09">
        <w:rPr>
          <w:lang w:val="en-US" w:eastAsia="en-US"/>
        </w:rPr>
        <w:t>, 3(3), pp.582–589. doi:https://doi.org/10.46799/jss.v3i3.331.</w:t>
      </w:r>
    </w:p>
    <w:p w14:paraId="33710BEC" w14:textId="77777777" w:rsidR="00853EB1" w:rsidRPr="001B0E09" w:rsidRDefault="00853EB1" w:rsidP="00853EB1">
      <w:pPr>
        <w:rPr>
          <w:lang w:val="en-US" w:eastAsia="en-US"/>
        </w:rPr>
      </w:pPr>
      <w:r w:rsidRPr="001B0E09">
        <w:rPr>
          <w:lang w:val="en-US" w:eastAsia="en-US"/>
        </w:rPr>
        <w:t xml:space="preserve">Better Work Bangladesh (2025). </w:t>
      </w:r>
      <w:r w:rsidRPr="001B0E09">
        <w:rPr>
          <w:i/>
          <w:iCs/>
          <w:lang w:val="en-US" w:eastAsia="en-US"/>
        </w:rPr>
        <w:t>The impact of Better Work Bangladesh: A decade’s legacy - Better Work</w:t>
      </w:r>
      <w:r w:rsidRPr="001B0E09">
        <w:rPr>
          <w:lang w:val="en-US" w:eastAsia="en-US"/>
        </w:rPr>
        <w:t>. [online] Better Work. Available at: https://www.betterwork.org/reports-and-publications/the-impact-of-better-work-bangladesh-a-decades-legacy/ [Accessed 2 Dec. 2025].</w:t>
      </w:r>
    </w:p>
    <w:p w14:paraId="12E329D7" w14:textId="77777777" w:rsidR="00853EB1" w:rsidRPr="001B0E09" w:rsidRDefault="00853EB1" w:rsidP="00853EB1">
      <w:pPr>
        <w:rPr>
          <w:lang w:val="en-US" w:eastAsia="en-US"/>
        </w:rPr>
      </w:pPr>
      <w:r w:rsidRPr="001B0E09">
        <w:rPr>
          <w:lang w:val="en-US" w:eastAsia="en-US"/>
        </w:rPr>
        <w:t xml:space="preserve">Bhoir, M. and Sinha, V. (2024). Employee well-being Human Resource practices: a Systematic Literature Review and Directions for Future Research. </w:t>
      </w:r>
      <w:r w:rsidRPr="001B0E09">
        <w:rPr>
          <w:i/>
          <w:iCs/>
          <w:lang w:val="en-US" w:eastAsia="en-US"/>
        </w:rPr>
        <w:t>Future Business Journal</w:t>
      </w:r>
      <w:r w:rsidRPr="001B0E09">
        <w:rPr>
          <w:lang w:val="en-US" w:eastAsia="en-US"/>
        </w:rPr>
        <w:t>, [online] 10(1). doi:https://doi.org/10.1186/s43093-024-00382-w.</w:t>
      </w:r>
    </w:p>
    <w:p w14:paraId="2FC8CD10" w14:textId="77777777" w:rsidR="00853EB1" w:rsidRPr="001B0E09" w:rsidRDefault="00853EB1" w:rsidP="00853EB1">
      <w:pPr>
        <w:rPr>
          <w:lang w:val="en-US" w:eastAsia="en-US"/>
        </w:rPr>
      </w:pPr>
      <w:r w:rsidRPr="001B0E09">
        <w:rPr>
          <w:lang w:val="en-US" w:eastAsia="en-US"/>
        </w:rPr>
        <w:t xml:space="preserve">Boon, C., Hartog, D.N.D. and Lepak, D.P. (2019). A Systematic Review of Human Resource Management Systems and Their Measurement. </w:t>
      </w:r>
      <w:r w:rsidRPr="001B0E09">
        <w:rPr>
          <w:i/>
          <w:iCs/>
          <w:lang w:val="en-US" w:eastAsia="en-US"/>
        </w:rPr>
        <w:t>Journal of Management</w:t>
      </w:r>
      <w:r w:rsidRPr="001B0E09">
        <w:rPr>
          <w:lang w:val="en-US" w:eastAsia="en-US"/>
        </w:rPr>
        <w:t>, 45(6), pp.2498–2537. doi:https://doi.org/10.1177/0149206318818718.</w:t>
      </w:r>
    </w:p>
    <w:p w14:paraId="456F9BE1" w14:textId="77777777" w:rsidR="00853EB1" w:rsidRPr="001B0E09" w:rsidRDefault="00853EB1" w:rsidP="00853EB1">
      <w:pPr>
        <w:rPr>
          <w:lang w:val="en-US" w:eastAsia="en-US"/>
        </w:rPr>
      </w:pPr>
      <w:r w:rsidRPr="001B0E09">
        <w:rPr>
          <w:lang w:val="en-US" w:eastAsia="en-US"/>
        </w:rPr>
        <w:t xml:space="preserve">Bos-Nehles, A., Townsend, K., Cafferkey, K. and Trullen, J. (2023). Examining the Ability, Motivation and Opportunity (AMO) Framework in HRM research: Conceptualization, Measurement and Interactions. </w:t>
      </w:r>
      <w:r w:rsidRPr="001B0E09">
        <w:rPr>
          <w:i/>
          <w:iCs/>
          <w:lang w:val="en-US" w:eastAsia="en-US"/>
        </w:rPr>
        <w:t>International Journal of Management Reviews</w:t>
      </w:r>
      <w:r w:rsidRPr="001B0E09">
        <w:rPr>
          <w:lang w:val="en-US" w:eastAsia="en-US"/>
        </w:rPr>
        <w:t>, 25(4), pp.725–739.</w:t>
      </w:r>
    </w:p>
    <w:p w14:paraId="65BBE200" w14:textId="77777777" w:rsidR="00853EB1" w:rsidRPr="001B0E09" w:rsidRDefault="00853EB1" w:rsidP="00853EB1">
      <w:pPr>
        <w:rPr>
          <w:lang w:val="en-US" w:eastAsia="en-US"/>
        </w:rPr>
      </w:pPr>
      <w:r w:rsidRPr="001B0E09">
        <w:rPr>
          <w:lang w:val="en-US" w:eastAsia="en-US"/>
        </w:rPr>
        <w:t xml:space="preserve">Bridie (2022). </w:t>
      </w:r>
      <w:r w:rsidRPr="001B0E09">
        <w:rPr>
          <w:i/>
          <w:iCs/>
          <w:lang w:val="en-US" w:eastAsia="en-US"/>
        </w:rPr>
        <w:t>RSC: Status of Inspections program in Bangladesh - International Accord</w:t>
      </w:r>
      <w:r w:rsidRPr="001B0E09">
        <w:rPr>
          <w:lang w:val="en-US" w:eastAsia="en-US"/>
        </w:rPr>
        <w:t>. [online] International Accord. Available at: https://internationalaccord.org/rsc-status-of-inspections-program-in-bangladesh/ [Accessed 2 Dec. 2025].</w:t>
      </w:r>
    </w:p>
    <w:p w14:paraId="73D9FCFA" w14:textId="77777777" w:rsidR="00853EB1" w:rsidRPr="001B0E09" w:rsidRDefault="00853EB1" w:rsidP="00853EB1">
      <w:pPr>
        <w:rPr>
          <w:lang w:val="en-US" w:eastAsia="en-US"/>
        </w:rPr>
      </w:pPr>
      <w:r w:rsidRPr="001B0E09">
        <w:rPr>
          <w:lang w:val="en-US" w:eastAsia="en-US"/>
        </w:rPr>
        <w:t xml:space="preserve">Chowdhury, Dr.S.R. (2023). Advancing Sustainable Practices in the Bangladeshi Ready-Made Garments Industry: A Systematic Review and Future Research Avenues </w:t>
      </w:r>
      <w:r w:rsidRPr="001B0E09">
        <w:rPr>
          <w:lang w:val="en-US" w:eastAsia="en-US"/>
        </w:rPr>
        <w:lastRenderedPageBreak/>
        <w:t xml:space="preserve">in Green Human Resource Management. </w:t>
      </w:r>
      <w:r w:rsidRPr="001B0E09">
        <w:rPr>
          <w:i/>
          <w:iCs/>
          <w:lang w:val="en-US" w:eastAsia="en-US"/>
        </w:rPr>
        <w:t>Global Journal of Management and Business Research</w:t>
      </w:r>
      <w:r w:rsidRPr="001B0E09">
        <w:rPr>
          <w:lang w:val="en-US" w:eastAsia="en-US"/>
        </w:rPr>
        <w:t>, pp.63–78. doi:https://doi.org/10.34257/lljrmbvol23is9pg63.</w:t>
      </w:r>
    </w:p>
    <w:p w14:paraId="0CCB0101" w14:textId="77777777" w:rsidR="00853EB1" w:rsidRPr="001B0E09" w:rsidRDefault="00853EB1" w:rsidP="00853EB1">
      <w:pPr>
        <w:rPr>
          <w:lang w:val="en-US" w:eastAsia="en-US"/>
        </w:rPr>
      </w:pPr>
      <w:r w:rsidRPr="001B0E09">
        <w:rPr>
          <w:lang w:val="en-US" w:eastAsia="en-US"/>
        </w:rPr>
        <w:t xml:space="preserve">Collins, C.J. (2021). Expanding the resource based view model of strategic human resource management. </w:t>
      </w:r>
      <w:r w:rsidRPr="001B0E09">
        <w:rPr>
          <w:i/>
          <w:iCs/>
          <w:lang w:val="en-US" w:eastAsia="en-US"/>
        </w:rPr>
        <w:t>The International Journal of Human Resource Management</w:t>
      </w:r>
      <w:r w:rsidRPr="001B0E09">
        <w:rPr>
          <w:lang w:val="en-US" w:eastAsia="en-US"/>
        </w:rPr>
        <w:t>, 32(2), pp.1–28. doi:https://doi.org/10.1080/09585192.2019.1711442.</w:t>
      </w:r>
    </w:p>
    <w:p w14:paraId="62F23257" w14:textId="77777777" w:rsidR="00853EB1" w:rsidRPr="001B0E09" w:rsidRDefault="00853EB1" w:rsidP="00853EB1">
      <w:pPr>
        <w:rPr>
          <w:lang w:val="en-US" w:eastAsia="en-US"/>
        </w:rPr>
      </w:pPr>
      <w:r w:rsidRPr="001B0E09">
        <w:rPr>
          <w:lang w:val="en-US" w:eastAsia="en-US"/>
        </w:rPr>
        <w:t xml:space="preserve">Cross, C. and Dundon, T. (2020). Social exchange theory, employment relations and human resource management. </w:t>
      </w:r>
      <w:r w:rsidRPr="001B0E09">
        <w:rPr>
          <w:i/>
          <w:iCs/>
          <w:lang w:val="en-US" w:eastAsia="en-US"/>
        </w:rPr>
        <w:t>Chapters</w:t>
      </w:r>
      <w:r w:rsidRPr="001B0E09">
        <w:rPr>
          <w:lang w:val="en-US" w:eastAsia="en-US"/>
        </w:rPr>
        <w:t>, [online] pp.264–279. Available at: https://ideas.repec.org/h/elg/eechap/17759_18.html [Accessed 2 Dec. 2025].</w:t>
      </w:r>
    </w:p>
    <w:p w14:paraId="00822F8B" w14:textId="77777777" w:rsidR="00853EB1" w:rsidRPr="001B0E09" w:rsidRDefault="00853EB1" w:rsidP="00853EB1">
      <w:pPr>
        <w:rPr>
          <w:lang w:val="en-US" w:eastAsia="en-US"/>
        </w:rPr>
      </w:pPr>
      <w:r w:rsidRPr="001B0E09">
        <w:rPr>
          <w:lang w:val="en-US" w:eastAsia="en-US"/>
        </w:rPr>
        <w:t xml:space="preserve">Dastmalchian, A., Bacon, N., McNeil, N. and Satish Kumar, M. (2020). High-performance work systems and organizational performance across societal cultures. </w:t>
      </w:r>
      <w:r w:rsidRPr="001B0E09">
        <w:rPr>
          <w:i/>
          <w:iCs/>
          <w:lang w:val="en-US" w:eastAsia="en-US"/>
        </w:rPr>
        <w:t>Journal of International Business Studies</w:t>
      </w:r>
      <w:r w:rsidRPr="001B0E09">
        <w:rPr>
          <w:lang w:val="en-US" w:eastAsia="en-US"/>
        </w:rPr>
        <w:t>, [online] 51(3), pp.353–388. doi:https://doi.org/10.1057/s41267-019-00295-9.</w:t>
      </w:r>
    </w:p>
    <w:p w14:paraId="1D66853F" w14:textId="77777777" w:rsidR="00853EB1" w:rsidRPr="001B0E09" w:rsidRDefault="00853EB1" w:rsidP="00853EB1">
      <w:pPr>
        <w:rPr>
          <w:lang w:val="en-US" w:eastAsia="en-US"/>
        </w:rPr>
      </w:pPr>
      <w:r w:rsidRPr="001B0E09">
        <w:rPr>
          <w:lang w:val="en-US" w:eastAsia="en-US"/>
        </w:rPr>
        <w:t xml:space="preserve">Davies, R. (2025). </w:t>
      </w:r>
      <w:r w:rsidRPr="001B0E09">
        <w:rPr>
          <w:i/>
          <w:iCs/>
          <w:lang w:val="en-US" w:eastAsia="en-US"/>
        </w:rPr>
        <w:t>What’s happening in Bangladesh’s garment industry? - Economics Observatory</w:t>
      </w:r>
      <w:r w:rsidRPr="001B0E09">
        <w:rPr>
          <w:lang w:val="en-US" w:eastAsia="en-US"/>
        </w:rPr>
        <w:t>. [online] Economics Observatory. Available at: https://www.economicsobservatory.com/whats-happening-in-bangladeshs-garment-industry? [Accessed 2 Dec. 2025].</w:t>
      </w:r>
    </w:p>
    <w:p w14:paraId="011279A4" w14:textId="77777777" w:rsidR="00853EB1" w:rsidRPr="00853EB1" w:rsidRDefault="00853EB1" w:rsidP="00853EB1">
      <w:pPr>
        <w:rPr>
          <w:lang w:val="en-US" w:eastAsia="en-US"/>
        </w:rPr>
      </w:pPr>
      <w:r w:rsidRPr="00853EB1">
        <w:rPr>
          <w:lang w:val="en-US" w:eastAsia="en-US"/>
        </w:rPr>
        <w:t xml:space="preserve">Edgar, F. and Zhang, J.A. (2020). The HPWS and AMO: a dynamic study of system- and individual-level effects. </w:t>
      </w:r>
      <w:r w:rsidRPr="00853EB1">
        <w:rPr>
          <w:i/>
          <w:iCs/>
          <w:lang w:val="en-US" w:eastAsia="en-US"/>
        </w:rPr>
        <w:t>International Journal of Manpower</w:t>
      </w:r>
      <w:r w:rsidRPr="00853EB1">
        <w:rPr>
          <w:lang w:val="en-US" w:eastAsia="en-US"/>
        </w:rPr>
        <w:t>, 42(5), pp.794–809. doi:https://doi.org/10.1108/ijm-12-2019-0541.</w:t>
      </w:r>
    </w:p>
    <w:p w14:paraId="3CD12696" w14:textId="77777777" w:rsidR="00853EB1" w:rsidRPr="001B0E09" w:rsidRDefault="00853EB1" w:rsidP="00853EB1">
      <w:pPr>
        <w:rPr>
          <w:lang w:val="en-US" w:eastAsia="en-US"/>
        </w:rPr>
      </w:pPr>
      <w:r w:rsidRPr="001B0E09">
        <w:rPr>
          <w:lang w:val="en-US" w:eastAsia="en-US"/>
        </w:rPr>
        <w:t xml:space="preserve">Gamage, M. (2023). </w:t>
      </w:r>
      <w:r w:rsidRPr="001B0E09">
        <w:rPr>
          <w:i/>
          <w:iCs/>
          <w:lang w:val="en-US" w:eastAsia="en-US"/>
        </w:rPr>
        <w:t>Occupational Health and Safety in the textile industry</w:t>
      </w:r>
      <w:r w:rsidRPr="001B0E09">
        <w:rPr>
          <w:lang w:val="en-US" w:eastAsia="en-US"/>
        </w:rPr>
        <w:t>. [online] doi:https://doi.org/10.13140/RG.2.2.15821.61921.</w:t>
      </w:r>
    </w:p>
    <w:p w14:paraId="3EC22BD0" w14:textId="77777777" w:rsidR="00853EB1" w:rsidRPr="001B0E09" w:rsidRDefault="00853EB1" w:rsidP="00853EB1">
      <w:pPr>
        <w:rPr>
          <w:lang w:val="en-US" w:eastAsia="en-US"/>
        </w:rPr>
      </w:pPr>
      <w:r w:rsidRPr="001B0E09">
        <w:rPr>
          <w:lang w:val="en-US" w:eastAsia="en-US"/>
        </w:rPr>
        <w:t xml:space="preserve">Gerhart, B. and Feng, J. (2021). The resource-based view of the firm, human resources, and human capital: Progress and prospects. </w:t>
      </w:r>
      <w:r w:rsidRPr="001B0E09">
        <w:rPr>
          <w:i/>
          <w:iCs/>
          <w:lang w:val="en-US" w:eastAsia="en-US"/>
        </w:rPr>
        <w:t>Journal of Management</w:t>
      </w:r>
      <w:r w:rsidRPr="001B0E09">
        <w:rPr>
          <w:lang w:val="en-US" w:eastAsia="en-US"/>
        </w:rPr>
        <w:t>, 47(7), pp.1796–1819. doi:https://doi.org/10.1177/0149206320978799.</w:t>
      </w:r>
    </w:p>
    <w:p w14:paraId="3A1793B1" w14:textId="77777777" w:rsidR="00853EB1" w:rsidRPr="001B0E09" w:rsidRDefault="00853EB1" w:rsidP="00853EB1">
      <w:pPr>
        <w:rPr>
          <w:lang w:val="en-US" w:eastAsia="en-US"/>
        </w:rPr>
      </w:pPr>
      <w:r w:rsidRPr="001B0E09">
        <w:rPr>
          <w:lang w:val="en-US" w:eastAsia="en-US"/>
        </w:rPr>
        <w:t xml:space="preserve">Hansen, C., Usanova, K. and Geraudel, M. (2025). A meta-analysis on the effects of high-performance work practices in small and medium-sized enterprises: An exploration of organizational- and individual-level outcomes. </w:t>
      </w:r>
      <w:r w:rsidRPr="001B0E09">
        <w:rPr>
          <w:i/>
          <w:iCs/>
          <w:lang w:val="en-US" w:eastAsia="en-US"/>
        </w:rPr>
        <w:t>Journal of Business Venturing Insights</w:t>
      </w:r>
      <w:r w:rsidRPr="001B0E09">
        <w:rPr>
          <w:lang w:val="en-US" w:eastAsia="en-US"/>
        </w:rPr>
        <w:t>, 24, p.e00572. doi:https://doi.org/10.1016/j.jbvi.2025.e00572.</w:t>
      </w:r>
    </w:p>
    <w:p w14:paraId="3589D1EE" w14:textId="77777777" w:rsidR="00853EB1" w:rsidRPr="001B0E09" w:rsidRDefault="00853EB1" w:rsidP="00853EB1">
      <w:pPr>
        <w:rPr>
          <w:lang w:val="en-US" w:eastAsia="en-US"/>
        </w:rPr>
      </w:pPr>
      <w:r w:rsidRPr="001B0E09">
        <w:rPr>
          <w:lang w:val="en-US" w:eastAsia="en-US"/>
        </w:rPr>
        <w:t xml:space="preserve">Hassan, M. (2022). </w:t>
      </w:r>
      <w:r w:rsidRPr="001B0E09">
        <w:rPr>
          <w:i/>
          <w:iCs/>
          <w:lang w:val="en-US" w:eastAsia="en-US"/>
        </w:rPr>
        <w:t>Human Resource Management (HRM) Practices in Ready-Made Garments Sector in Bangladesh</w:t>
      </w:r>
      <w:r w:rsidRPr="001B0E09">
        <w:rPr>
          <w:lang w:val="en-US" w:eastAsia="en-US"/>
        </w:rPr>
        <w:t>. [online] Available at: https://www.irejournals.com/formatedpaper/1703139.pdf? [Accessed 2 Dec. 2025].</w:t>
      </w:r>
    </w:p>
    <w:p w14:paraId="03476F22" w14:textId="77777777" w:rsidR="00853EB1" w:rsidRPr="001B0E09" w:rsidRDefault="00853EB1" w:rsidP="00853EB1">
      <w:pPr>
        <w:rPr>
          <w:lang w:val="en-US" w:eastAsia="en-US"/>
        </w:rPr>
      </w:pPr>
      <w:r w:rsidRPr="001B0E09">
        <w:rPr>
          <w:lang w:val="en-US" w:eastAsia="en-US"/>
        </w:rPr>
        <w:lastRenderedPageBreak/>
        <w:t xml:space="preserve">Hauff, S., Krick, A., Klebe, L. and Felfe, J. (2022). High-Performance Work Practices and Employee Wellbeing—Does Health-Oriented Leadership Make a Difference? </w:t>
      </w:r>
      <w:r w:rsidRPr="001B0E09">
        <w:rPr>
          <w:i/>
          <w:iCs/>
          <w:lang w:val="en-US" w:eastAsia="en-US"/>
        </w:rPr>
        <w:t>Frontiers in Psychology</w:t>
      </w:r>
      <w:r w:rsidRPr="001B0E09">
        <w:rPr>
          <w:lang w:val="en-US" w:eastAsia="en-US"/>
        </w:rPr>
        <w:t>, 13. doi:https://doi.org/10.3389/fpsyg.2022.833028.</w:t>
      </w:r>
    </w:p>
    <w:p w14:paraId="667F0C65" w14:textId="77777777" w:rsidR="00853EB1" w:rsidRPr="001B0E09" w:rsidRDefault="00853EB1" w:rsidP="00853EB1">
      <w:pPr>
        <w:rPr>
          <w:lang w:val="en-US" w:eastAsia="en-US"/>
        </w:rPr>
      </w:pPr>
      <w:r w:rsidRPr="001B0E09">
        <w:rPr>
          <w:lang w:val="en-US" w:eastAsia="en-US"/>
        </w:rPr>
        <w:t xml:space="preserve">Hoai, T., Le, T.P., Le, B.P. and Lusk, B. (2024). High-performance work system based on the AMO model, knowledge sharing, and employee performance in Vietnam’s private firms. </w:t>
      </w:r>
      <w:r w:rsidRPr="001B0E09">
        <w:rPr>
          <w:i/>
          <w:iCs/>
          <w:lang w:val="en-US" w:eastAsia="en-US"/>
        </w:rPr>
        <w:t>Journal of International Economics and Management</w:t>
      </w:r>
      <w:r w:rsidRPr="001B0E09">
        <w:rPr>
          <w:lang w:val="en-US" w:eastAsia="en-US"/>
        </w:rPr>
        <w:t>, 24(2), pp.73–92. doi:https://doi.org/10.38203/jiem.024.2.0087.</w:t>
      </w:r>
    </w:p>
    <w:p w14:paraId="330B5C81" w14:textId="77777777" w:rsidR="00853EB1" w:rsidRPr="001B0E09" w:rsidRDefault="00853EB1" w:rsidP="00853EB1">
      <w:pPr>
        <w:rPr>
          <w:lang w:val="en-US" w:eastAsia="en-US"/>
        </w:rPr>
      </w:pPr>
      <w:r w:rsidRPr="001B0E09">
        <w:rPr>
          <w:lang w:val="en-US" w:eastAsia="en-US"/>
        </w:rPr>
        <w:t xml:space="preserve">Hossain, M.A. and Mahmud, K.U. (2025). Bangladesh’s Ready-made Garment Industry in the Era of Sustainable Development: A Triple Bottom Line Appraisal. </w:t>
      </w:r>
      <w:r w:rsidRPr="001B0E09">
        <w:rPr>
          <w:i/>
          <w:iCs/>
          <w:lang w:val="en-US" w:eastAsia="en-US"/>
        </w:rPr>
        <w:t>Studia Ecologiae et Bioethicae</w:t>
      </w:r>
      <w:r w:rsidRPr="001B0E09">
        <w:rPr>
          <w:lang w:val="en-US" w:eastAsia="en-US"/>
        </w:rPr>
        <w:t>, [online] pp.1–28. doi:https://doi.org/10.21697/seb.5863.</w:t>
      </w:r>
    </w:p>
    <w:p w14:paraId="55E89B3A" w14:textId="77777777" w:rsidR="00853EB1" w:rsidRPr="001B0E09" w:rsidRDefault="00853EB1" w:rsidP="00853EB1">
      <w:pPr>
        <w:rPr>
          <w:lang w:val="en-US" w:eastAsia="en-US"/>
        </w:rPr>
      </w:pPr>
      <w:r w:rsidRPr="001B0E09">
        <w:rPr>
          <w:lang w:val="en-US" w:eastAsia="en-US"/>
        </w:rPr>
        <w:t xml:space="preserve">Hung, T.H., Luu, T.-M.-N., Nguyen, P.M. and Phung, D.T. (2025). An Extension of Social Exchange Theory and Green Human Resource Management to Explain Employee in-Role Green Performance: Insights for Achieving Sustainable Development Goals in the Vietnamese Hospitality Industry. </w:t>
      </w:r>
      <w:r w:rsidRPr="001B0E09">
        <w:rPr>
          <w:i/>
          <w:iCs/>
          <w:lang w:val="en-US" w:eastAsia="en-US"/>
        </w:rPr>
        <w:t>Journal of Lifestyle and SDGs Review</w:t>
      </w:r>
      <w:r w:rsidRPr="001B0E09">
        <w:rPr>
          <w:lang w:val="en-US" w:eastAsia="en-US"/>
        </w:rPr>
        <w:t>, [online] 5(2), p.e04363. doi:https://doi.org/10.47172/2965-730X.SDGsReview.v5.n02.pe04363.</w:t>
      </w:r>
    </w:p>
    <w:p w14:paraId="5797DC28" w14:textId="77777777" w:rsidR="00853EB1" w:rsidRPr="001B0E09" w:rsidRDefault="00853EB1" w:rsidP="00853EB1">
      <w:pPr>
        <w:rPr>
          <w:lang w:val="en-US" w:eastAsia="en-US"/>
        </w:rPr>
      </w:pPr>
      <w:r w:rsidRPr="001B0E09">
        <w:rPr>
          <w:lang w:val="en-US" w:eastAsia="en-US"/>
        </w:rPr>
        <w:t xml:space="preserve">Kabir, H., Maple, M., Islam, M.S. and Usher, K. (2022). A qualitative study of the working conditions in the readymade garment industry and the impact on workers’ health and wellbeing. </w:t>
      </w:r>
      <w:r w:rsidRPr="001B0E09">
        <w:rPr>
          <w:i/>
          <w:iCs/>
          <w:lang w:val="en-US" w:eastAsia="en-US"/>
        </w:rPr>
        <w:t>Environmental and Occupational Health Practice</w:t>
      </w:r>
      <w:r w:rsidRPr="001B0E09">
        <w:rPr>
          <w:lang w:val="en-US" w:eastAsia="en-US"/>
        </w:rPr>
        <w:t>, 4(1). doi:https://doi.org/10.1539/eohp.2021-0020-ohw.</w:t>
      </w:r>
    </w:p>
    <w:p w14:paraId="77E5CD6F" w14:textId="77777777" w:rsidR="00853EB1" w:rsidRPr="00853EB1" w:rsidRDefault="00853EB1" w:rsidP="00853EB1">
      <w:pPr>
        <w:rPr>
          <w:lang w:val="en-US" w:eastAsia="en-US"/>
        </w:rPr>
      </w:pPr>
      <w:r w:rsidRPr="00853EB1">
        <w:rPr>
          <w:lang w:val="en-US" w:eastAsia="en-US"/>
        </w:rPr>
        <w:t xml:space="preserve">Karunarathna, I. and Gunasena, P. (2024). </w:t>
      </w:r>
      <w:r w:rsidRPr="00853EB1">
        <w:rPr>
          <w:i/>
          <w:iCs/>
          <w:lang w:val="en-US" w:eastAsia="en-US"/>
        </w:rPr>
        <w:t>The Crucial Role of Data Collection in Research: Techniques, Challenges, and Best Practices</w:t>
      </w:r>
      <w:r w:rsidRPr="00853EB1">
        <w:rPr>
          <w:lang w:val="en-US" w:eastAsia="en-US"/>
        </w:rPr>
        <w:t>. [online] ResearchGate. Available at: https://www.researchgate.net/publication/383155720_The_Crucial_Role_of_Data_Collection_in_Research_Techniques_Challenges_and_Best_Practices [Accessed 6 Jan. 2026].</w:t>
      </w:r>
    </w:p>
    <w:p w14:paraId="46071289" w14:textId="77777777" w:rsidR="00853EB1" w:rsidRPr="00853EB1" w:rsidRDefault="00853EB1" w:rsidP="00853EB1">
      <w:pPr>
        <w:rPr>
          <w:lang w:val="en-US" w:eastAsia="en-US"/>
        </w:rPr>
      </w:pPr>
      <w:r w:rsidRPr="00853EB1">
        <w:rPr>
          <w:lang w:val="en-US" w:eastAsia="en-US"/>
        </w:rPr>
        <w:t>Khan, M.A. and Milne, G. (2019). Global Governance, neoliberalism and national responses: The case of Bangladesh’s ready</w:t>
      </w:r>
      <w:r w:rsidRPr="00853EB1">
        <w:rPr>
          <w:rFonts w:ascii="Cambria Math" w:hAnsi="Cambria Math" w:cs="Cambria Math"/>
          <w:lang w:val="en-US" w:eastAsia="en-US"/>
        </w:rPr>
        <w:t>‐</w:t>
      </w:r>
      <w:r w:rsidRPr="00853EB1">
        <w:rPr>
          <w:lang w:val="en-US" w:eastAsia="en-US"/>
        </w:rPr>
        <w:t xml:space="preserve">made garment (RMG) sector. </w:t>
      </w:r>
      <w:r w:rsidRPr="00853EB1">
        <w:rPr>
          <w:i/>
          <w:iCs/>
          <w:lang w:val="en-US" w:eastAsia="en-US"/>
        </w:rPr>
        <w:t>Development Policy Review</w:t>
      </w:r>
      <w:r w:rsidRPr="00853EB1">
        <w:rPr>
          <w:lang w:val="en-US" w:eastAsia="en-US"/>
        </w:rPr>
        <w:t>, 37(S2). doi:https://doi.org/10.1111/dpr.12383.</w:t>
      </w:r>
    </w:p>
    <w:p w14:paraId="185EEB50" w14:textId="77777777" w:rsidR="00853EB1" w:rsidRPr="001B0E09" w:rsidRDefault="00853EB1" w:rsidP="00853EB1">
      <w:pPr>
        <w:rPr>
          <w:lang w:val="en-US" w:eastAsia="en-US"/>
        </w:rPr>
      </w:pPr>
      <w:r w:rsidRPr="001B0E09">
        <w:rPr>
          <w:lang w:val="en-US" w:eastAsia="en-US"/>
        </w:rPr>
        <w:t xml:space="preserve">Kilroy, J., Dundon, T. and Townsend, K. (2022). Embedding reciprocity in human resource management: A social exchange theory of the role of frontline managers. </w:t>
      </w:r>
      <w:r w:rsidRPr="001B0E09">
        <w:rPr>
          <w:i/>
          <w:iCs/>
          <w:lang w:val="en-US" w:eastAsia="en-US"/>
        </w:rPr>
        <w:lastRenderedPageBreak/>
        <w:t>Human Resource Management Journal</w:t>
      </w:r>
      <w:r w:rsidRPr="001B0E09">
        <w:rPr>
          <w:lang w:val="en-US" w:eastAsia="en-US"/>
        </w:rPr>
        <w:t>, 33(2), pp.511–531. doi:https://doi.org/10.1111/1748-8583.12468.</w:t>
      </w:r>
    </w:p>
    <w:p w14:paraId="0C7611DD" w14:textId="77777777" w:rsidR="00853EB1" w:rsidRPr="001B0E09" w:rsidRDefault="00853EB1" w:rsidP="00853EB1">
      <w:pPr>
        <w:rPr>
          <w:lang w:val="en-US" w:eastAsia="en-US"/>
        </w:rPr>
      </w:pPr>
      <w:r w:rsidRPr="001B0E09">
        <w:rPr>
          <w:lang w:val="en-US" w:eastAsia="en-US"/>
        </w:rPr>
        <w:t xml:space="preserve">Kruger, F. and Mitchell, B. (2022). </w:t>
      </w:r>
      <w:r w:rsidRPr="001B0E09">
        <w:rPr>
          <w:i/>
          <w:iCs/>
          <w:lang w:val="en-US" w:eastAsia="en-US"/>
        </w:rPr>
        <w:t>Research methodology</w:t>
      </w:r>
      <w:r w:rsidRPr="001B0E09">
        <w:rPr>
          <w:lang w:val="en-US" w:eastAsia="en-US"/>
        </w:rPr>
        <w:t>. Oxford: Oxford University Press.</w:t>
      </w:r>
    </w:p>
    <w:p w14:paraId="28980ECC" w14:textId="77777777" w:rsidR="00853EB1" w:rsidRPr="00853EB1" w:rsidRDefault="00853EB1" w:rsidP="00853EB1">
      <w:pPr>
        <w:rPr>
          <w:lang w:val="en-US" w:eastAsia="en-US"/>
        </w:rPr>
      </w:pPr>
      <w:r w:rsidRPr="00853EB1">
        <w:rPr>
          <w:lang w:val="en-US" w:eastAsia="en-US"/>
        </w:rPr>
        <w:t xml:space="preserve">Kruger, F. and Mitchell, B. (2022). </w:t>
      </w:r>
      <w:r w:rsidRPr="00853EB1">
        <w:rPr>
          <w:i/>
          <w:iCs/>
          <w:lang w:val="en-US" w:eastAsia="en-US"/>
        </w:rPr>
        <w:t>Research methodology</w:t>
      </w:r>
      <w:r w:rsidRPr="00853EB1">
        <w:rPr>
          <w:lang w:val="en-US" w:eastAsia="en-US"/>
        </w:rPr>
        <w:t>. Oxford: Oxford University Press.</w:t>
      </w:r>
    </w:p>
    <w:p w14:paraId="6C7C74D5" w14:textId="77777777" w:rsidR="00853EB1" w:rsidRPr="00853EB1" w:rsidRDefault="00853EB1" w:rsidP="00853EB1">
      <w:pPr>
        <w:rPr>
          <w:lang w:val="en-US" w:eastAsia="en-US"/>
        </w:rPr>
      </w:pPr>
      <w:r w:rsidRPr="00853EB1">
        <w:rPr>
          <w:lang w:val="en-US" w:eastAsia="en-US"/>
        </w:rPr>
        <w:t xml:space="preserve">Laari, L. (2025). Inductive-Deductive Qualitative Data Analysis Logic in Health Sciences Research: A Framework for Analysing Qualitative Data. </w:t>
      </w:r>
      <w:r w:rsidRPr="00853EB1">
        <w:rPr>
          <w:i/>
          <w:iCs/>
          <w:lang w:val="en-US" w:eastAsia="en-US"/>
        </w:rPr>
        <w:t>International Journal of Qualitative Methods</w:t>
      </w:r>
      <w:r w:rsidRPr="00853EB1">
        <w:rPr>
          <w:lang w:val="en-US" w:eastAsia="en-US"/>
        </w:rPr>
        <w:t>, 24. doi:https://doi.org/10.1177/16094069251381706.</w:t>
      </w:r>
    </w:p>
    <w:p w14:paraId="7D9B0F94" w14:textId="77777777" w:rsidR="00853EB1" w:rsidRPr="001B0E09" w:rsidRDefault="00853EB1" w:rsidP="00853EB1">
      <w:pPr>
        <w:rPr>
          <w:lang w:val="en-US" w:eastAsia="en-US"/>
        </w:rPr>
      </w:pPr>
      <w:r w:rsidRPr="001B0E09">
        <w:rPr>
          <w:lang w:val="en-US" w:eastAsia="en-US"/>
        </w:rPr>
        <w:t xml:space="preserve">Lin, W., Zhong, W.-J., Su, C.-H. and Chen, P.-K. (2020). Are Pressuring Employees to Improve Organizational Innovation Still Working? An Empirical Analysis of Manufacturing Companies in China. </w:t>
      </w:r>
      <w:r w:rsidRPr="001B0E09">
        <w:rPr>
          <w:i/>
          <w:iCs/>
          <w:lang w:val="en-US" w:eastAsia="en-US"/>
        </w:rPr>
        <w:t>SAGE Open</w:t>
      </w:r>
      <w:r w:rsidRPr="001B0E09">
        <w:rPr>
          <w:lang w:val="en-US" w:eastAsia="en-US"/>
        </w:rPr>
        <w:t>, 10(4), p.215824402096306. doi:https://doi.org/10.1177/2158244020963065.</w:t>
      </w:r>
    </w:p>
    <w:p w14:paraId="40B198E0" w14:textId="77777777" w:rsidR="00853EB1" w:rsidRPr="00853EB1" w:rsidRDefault="00853EB1" w:rsidP="00853EB1">
      <w:pPr>
        <w:rPr>
          <w:lang w:val="en-US" w:eastAsia="en-US"/>
        </w:rPr>
      </w:pPr>
      <w:r w:rsidRPr="00853EB1">
        <w:rPr>
          <w:lang w:val="en-US" w:eastAsia="en-US"/>
        </w:rPr>
        <w:t xml:space="preserve">Lochmiller, C. (2021). Conducting Thematic Analysis with Qualitative Data. </w:t>
      </w:r>
      <w:r w:rsidRPr="00853EB1">
        <w:rPr>
          <w:i/>
          <w:iCs/>
          <w:lang w:val="en-US" w:eastAsia="en-US"/>
        </w:rPr>
        <w:t>The Qualitative Report</w:t>
      </w:r>
      <w:r w:rsidRPr="00853EB1">
        <w:rPr>
          <w:lang w:val="en-US" w:eastAsia="en-US"/>
        </w:rPr>
        <w:t>, [online] 26(6), pp.2029–2044. doi:https://doi.org/10.46743/2160-3715/2021.5008.</w:t>
      </w:r>
    </w:p>
    <w:p w14:paraId="7842A9CE" w14:textId="77777777" w:rsidR="00853EB1" w:rsidRPr="001B0E09" w:rsidRDefault="00853EB1" w:rsidP="00853EB1">
      <w:pPr>
        <w:rPr>
          <w:lang w:val="en-US" w:eastAsia="en-US"/>
        </w:rPr>
      </w:pPr>
      <w:r w:rsidRPr="001B0E09">
        <w:rPr>
          <w:lang w:val="en-US" w:eastAsia="en-US"/>
        </w:rPr>
        <w:t xml:space="preserve">Mahdy, F.M. and Alhadi, A.Y. (2021). </w:t>
      </w:r>
      <w:r w:rsidRPr="001B0E09">
        <w:rPr>
          <w:i/>
          <w:iCs/>
          <w:lang w:val="en-US" w:eastAsia="en-US"/>
        </w:rPr>
        <w:t>Management Science Letters 11 (2021) ***-*** Management Science Letters The effect of high-performance work systems according to AMO model on HRM performance outcomes: An analytical study on the banking sector</w:t>
      </w:r>
      <w:r w:rsidRPr="001B0E09">
        <w:rPr>
          <w:lang w:val="en-US" w:eastAsia="en-US"/>
        </w:rPr>
        <w:t>. [online] Available at: https://www.researchgate.net/publication/356750025_Management_Science_Letters_11_2021_-_Management_Science_Letters_The_effect_of_high-performance_work_systems_according_to_AMO_model_on_HRM_performance_outcomes_An_analytical_study_on_the_banking_sector [Accessed 2 Dec. 2025].</w:t>
      </w:r>
    </w:p>
    <w:p w14:paraId="30793B46" w14:textId="77777777" w:rsidR="00853EB1" w:rsidRPr="00853EB1" w:rsidRDefault="00853EB1" w:rsidP="00853EB1">
      <w:pPr>
        <w:rPr>
          <w:lang w:val="en-US" w:eastAsia="en-US"/>
        </w:rPr>
      </w:pPr>
      <w:r w:rsidRPr="00853EB1">
        <w:rPr>
          <w:lang w:val="en-US" w:eastAsia="en-US"/>
        </w:rPr>
        <w:t xml:space="preserve">Makwana, D., Engineer, P., Dabhi, A. and Chudasama, H. (2023). </w:t>
      </w:r>
      <w:r w:rsidRPr="00853EB1">
        <w:rPr>
          <w:i/>
          <w:iCs/>
          <w:lang w:val="en-US" w:eastAsia="en-US"/>
        </w:rPr>
        <w:t>Sampling methods in research: A review</w:t>
      </w:r>
      <w:r w:rsidRPr="00853EB1">
        <w:rPr>
          <w:lang w:val="en-US" w:eastAsia="en-US"/>
        </w:rPr>
        <w:t>. [online] ResearchGate. Available at: https://www.researchgate.net/publication/371985656_Sampling_Methods_in_Research_A_Review [Accessed 6 Jan. 2026].</w:t>
      </w:r>
    </w:p>
    <w:p w14:paraId="35E3B496" w14:textId="77777777" w:rsidR="00853EB1" w:rsidRPr="001B0E09" w:rsidRDefault="00853EB1" w:rsidP="00853EB1">
      <w:pPr>
        <w:rPr>
          <w:lang w:val="en-US" w:eastAsia="en-US"/>
        </w:rPr>
      </w:pPr>
      <w:r w:rsidRPr="001B0E09">
        <w:rPr>
          <w:lang w:val="en-US" w:eastAsia="en-US"/>
        </w:rPr>
        <w:t xml:space="preserve">Mathews, J. (2019). Human Resource-Based View of the Organisation. </w:t>
      </w:r>
      <w:r w:rsidRPr="001B0E09">
        <w:rPr>
          <w:i/>
          <w:iCs/>
          <w:lang w:val="en-US" w:eastAsia="en-US"/>
        </w:rPr>
        <w:t>SSRN Electronic Journal</w:t>
      </w:r>
      <w:r w:rsidRPr="001B0E09">
        <w:rPr>
          <w:lang w:val="en-US" w:eastAsia="en-US"/>
        </w:rPr>
        <w:t>. doi:https://doi.org/10.2139/ssrn.3403098.</w:t>
      </w:r>
    </w:p>
    <w:p w14:paraId="7B93B541" w14:textId="77777777" w:rsidR="00853EB1" w:rsidRPr="001B0E09" w:rsidRDefault="00853EB1" w:rsidP="00853EB1">
      <w:pPr>
        <w:rPr>
          <w:lang w:val="en-US" w:eastAsia="en-US"/>
        </w:rPr>
      </w:pPr>
      <w:r w:rsidRPr="001B0E09">
        <w:rPr>
          <w:lang w:val="en-US" w:eastAsia="en-US"/>
        </w:rPr>
        <w:lastRenderedPageBreak/>
        <w:t>Md. Asaduzzaman Khan and Brymer, K. (2023). Development in the Garment and Textile Industry in Bangladesh: A Changing Global Environment. doi:https://doi.org/10.11648/j.jhrm.20231102.12.</w:t>
      </w:r>
    </w:p>
    <w:p w14:paraId="6C9D8BDA" w14:textId="77777777" w:rsidR="00853EB1" w:rsidRPr="001B0E09" w:rsidRDefault="00853EB1" w:rsidP="00853EB1">
      <w:pPr>
        <w:rPr>
          <w:lang w:val="en-US" w:eastAsia="en-US"/>
        </w:rPr>
      </w:pPr>
      <w:r w:rsidRPr="001B0E09">
        <w:rPr>
          <w:lang w:val="en-US" w:eastAsia="en-US"/>
        </w:rPr>
        <w:t xml:space="preserve">Meijerink, J.G., Beijer, S.E. and Bos-Nehles, A.C. (2020). A meta-analysis of mediating mechanisms between employee reports of human resource management and employee performance: different pathways for descriptive and evaluative reports? </w:t>
      </w:r>
      <w:r w:rsidRPr="001B0E09">
        <w:rPr>
          <w:i/>
          <w:iCs/>
          <w:lang w:val="en-US" w:eastAsia="en-US"/>
        </w:rPr>
        <w:t>The International Journal of Human Resource Management</w:t>
      </w:r>
      <w:r w:rsidRPr="001B0E09">
        <w:rPr>
          <w:lang w:val="en-US" w:eastAsia="en-US"/>
        </w:rPr>
        <w:t>, 32(2), pp.1–49. doi:https://doi.org/10.1080/09585192.2020.1810737.</w:t>
      </w:r>
    </w:p>
    <w:p w14:paraId="730B132B" w14:textId="77777777" w:rsidR="00853EB1" w:rsidRPr="00853EB1" w:rsidRDefault="00853EB1" w:rsidP="00853EB1">
      <w:pPr>
        <w:rPr>
          <w:lang w:val="en-US" w:eastAsia="en-US"/>
        </w:rPr>
      </w:pPr>
      <w:r w:rsidRPr="00853EB1">
        <w:rPr>
          <w:lang w:val="en-US" w:eastAsia="en-US"/>
        </w:rPr>
        <w:t xml:space="preserve">Merriam, S.B. and Tisdell, E.J. (2016). </w:t>
      </w:r>
      <w:r w:rsidRPr="00853EB1">
        <w:rPr>
          <w:i/>
          <w:iCs/>
          <w:lang w:val="en-US" w:eastAsia="en-US"/>
        </w:rPr>
        <w:t>Qualitative research: A guide to design and implementation</w:t>
      </w:r>
      <w:r w:rsidRPr="00853EB1">
        <w:rPr>
          <w:lang w:val="en-US" w:eastAsia="en-US"/>
        </w:rPr>
        <w:t>. 4th ed. San Francisco, Ca: Jossey-Bass.</w:t>
      </w:r>
    </w:p>
    <w:p w14:paraId="0AEB44E5" w14:textId="77777777" w:rsidR="00853EB1" w:rsidRPr="00853EB1" w:rsidRDefault="00853EB1" w:rsidP="00853EB1">
      <w:pPr>
        <w:rPr>
          <w:lang w:val="en-US" w:eastAsia="en-US"/>
        </w:rPr>
      </w:pPr>
      <w:r w:rsidRPr="00853EB1">
        <w:rPr>
          <w:lang w:val="en-US" w:eastAsia="en-US"/>
        </w:rPr>
        <w:t xml:space="preserve">Mezmir, E.A. (2020). Qualitative Data Analysis: An Overview of Data Reduction, Data Display and Interpretation. </w:t>
      </w:r>
      <w:r w:rsidRPr="00853EB1">
        <w:rPr>
          <w:i/>
          <w:iCs/>
          <w:lang w:val="en-US" w:eastAsia="en-US"/>
        </w:rPr>
        <w:t>Research on Humanities and Social Sciences</w:t>
      </w:r>
      <w:r w:rsidRPr="00853EB1">
        <w:rPr>
          <w:lang w:val="en-US" w:eastAsia="en-US"/>
        </w:rPr>
        <w:t>, [online] 10(21), pp.15–27. doi:https://doi.org/10.7176/RHSS/10-21-02.</w:t>
      </w:r>
    </w:p>
    <w:p w14:paraId="7EBECACC" w14:textId="77777777" w:rsidR="00853EB1" w:rsidRPr="001B0E09" w:rsidRDefault="00853EB1" w:rsidP="00853EB1">
      <w:pPr>
        <w:rPr>
          <w:lang w:val="en-US" w:eastAsia="en-US"/>
        </w:rPr>
      </w:pPr>
      <w:r w:rsidRPr="001B0E09">
        <w:rPr>
          <w:lang w:val="en-US" w:eastAsia="en-US"/>
        </w:rPr>
        <w:t xml:space="preserve">Nazrul, I.M., Rahman, H.A., Syed Ismail, S.N. and How, V. (2023). Creating a Long-Term Safe Workplace in Garment Industry of Bangladesh: A Review. </w:t>
      </w:r>
      <w:r w:rsidRPr="001B0E09">
        <w:rPr>
          <w:i/>
          <w:iCs/>
          <w:lang w:val="en-US" w:eastAsia="en-US"/>
        </w:rPr>
        <w:t>International Journal of Academic Research in Business and Social Sciences</w:t>
      </w:r>
      <w:r w:rsidRPr="001B0E09">
        <w:rPr>
          <w:lang w:val="en-US" w:eastAsia="en-US"/>
        </w:rPr>
        <w:t>, [online] 13(14). doi:https://doi.org/10.6007/ijarbss/v13-i14/18371.</w:t>
      </w:r>
    </w:p>
    <w:p w14:paraId="7876EA7E" w14:textId="77777777" w:rsidR="00853EB1" w:rsidRPr="00853EB1" w:rsidRDefault="00853EB1" w:rsidP="00853EB1">
      <w:pPr>
        <w:rPr>
          <w:lang w:val="en-US" w:eastAsia="en-US"/>
        </w:rPr>
      </w:pPr>
      <w:r w:rsidRPr="00853EB1">
        <w:rPr>
          <w:lang w:val="en-US" w:eastAsia="en-US"/>
        </w:rPr>
        <w:t xml:space="preserve">Nickerson, C. (2024). </w:t>
      </w:r>
      <w:r w:rsidRPr="00853EB1">
        <w:rPr>
          <w:i/>
          <w:iCs/>
          <w:lang w:val="en-US" w:eastAsia="en-US"/>
        </w:rPr>
        <w:t>Interpretivism Paradigm &amp; Research Philosophy</w:t>
      </w:r>
      <w:r w:rsidRPr="00853EB1">
        <w:rPr>
          <w:lang w:val="en-US" w:eastAsia="en-US"/>
        </w:rPr>
        <w:t>. [online] Simply Psychology. Available at: https://www.simplypsychology.org/interpretivism-paradigm.html [Accessed 6 Jan. 2026].</w:t>
      </w:r>
    </w:p>
    <w:p w14:paraId="050EE3AE" w14:textId="77777777" w:rsidR="00853EB1" w:rsidRPr="00853EB1" w:rsidRDefault="00853EB1" w:rsidP="00853EB1">
      <w:pPr>
        <w:rPr>
          <w:lang w:val="en-US" w:eastAsia="en-US"/>
        </w:rPr>
      </w:pPr>
      <w:r w:rsidRPr="00853EB1">
        <w:rPr>
          <w:lang w:val="en-US" w:eastAsia="en-US"/>
        </w:rPr>
        <w:t>O’Dea, R.E. and Lagisz, M. (2021). Preferred Reporting Items for Systematic Reviews and Meta</w:t>
      </w:r>
      <w:r w:rsidRPr="00853EB1">
        <w:rPr>
          <w:rFonts w:ascii="Cambria Math" w:hAnsi="Cambria Math" w:cs="Cambria Math"/>
          <w:lang w:val="en-US" w:eastAsia="en-US"/>
        </w:rPr>
        <w:t>‐</w:t>
      </w:r>
      <w:r w:rsidRPr="00853EB1">
        <w:rPr>
          <w:lang w:val="en-US" w:eastAsia="en-US"/>
        </w:rPr>
        <w:t xml:space="preserve">analyses in Ecology and Evolutionary biology: A PRISMA Extension. </w:t>
      </w:r>
      <w:r w:rsidRPr="00853EB1">
        <w:rPr>
          <w:i/>
          <w:iCs/>
          <w:lang w:val="en-US" w:eastAsia="en-US"/>
        </w:rPr>
        <w:t>Biological Reviews</w:t>
      </w:r>
      <w:r w:rsidRPr="00853EB1">
        <w:rPr>
          <w:lang w:val="en-US" w:eastAsia="en-US"/>
        </w:rPr>
        <w:t>, 96(5), pp.1695–1722.</w:t>
      </w:r>
    </w:p>
    <w:p w14:paraId="27414016" w14:textId="77777777" w:rsidR="00853EB1" w:rsidRPr="001B0E09" w:rsidRDefault="00853EB1" w:rsidP="00853EB1">
      <w:pPr>
        <w:rPr>
          <w:lang w:val="en-US" w:eastAsia="en-US"/>
        </w:rPr>
      </w:pPr>
      <w:r w:rsidRPr="001B0E09">
        <w:rPr>
          <w:lang w:val="en-US" w:eastAsia="en-US"/>
        </w:rPr>
        <w:t xml:space="preserve">Obaid, S., Ahmad, S.F. and Mumtaz, F. (2022). Ability-Motivation-Opportunity Framework. </w:t>
      </w:r>
      <w:r w:rsidRPr="001B0E09">
        <w:rPr>
          <w:i/>
          <w:iCs/>
          <w:lang w:val="en-US" w:eastAsia="en-US"/>
        </w:rPr>
        <w:t>International Journal of Asian Business and Information Management</w:t>
      </w:r>
      <w:r w:rsidRPr="001B0E09">
        <w:rPr>
          <w:lang w:val="en-US" w:eastAsia="en-US"/>
        </w:rPr>
        <w:t>, 13(1), pp.1–26. doi:https://doi.org/10.4018/ijabim.309105.</w:t>
      </w:r>
    </w:p>
    <w:p w14:paraId="0D445679" w14:textId="77777777" w:rsidR="00853EB1" w:rsidRPr="00853EB1" w:rsidRDefault="00853EB1" w:rsidP="00853EB1">
      <w:pPr>
        <w:rPr>
          <w:lang w:val="en-US" w:eastAsia="en-US"/>
        </w:rPr>
      </w:pPr>
      <w:r w:rsidRPr="00853EB1">
        <w:rPr>
          <w:lang w:val="en-US" w:eastAsia="en-US"/>
        </w:rPr>
        <w:t xml:space="preserve">Orcutt, R. (2024). </w:t>
      </w:r>
      <w:r w:rsidRPr="00853EB1">
        <w:rPr>
          <w:i/>
          <w:iCs/>
          <w:lang w:val="en-US" w:eastAsia="en-US"/>
        </w:rPr>
        <w:t>Research Guides: Reviewing Research: Literature Reviews, Scoping Reviews, Systematic Reviews: Differentiating the Three Review Types</w:t>
      </w:r>
      <w:r w:rsidRPr="00853EB1">
        <w:rPr>
          <w:lang w:val="en-US" w:eastAsia="en-US"/>
        </w:rPr>
        <w:t>. [online] research.lib.buffalo.edu. Available at: https://research.lib.buffalo.edu/literature-scoping-systematicreviews [Accessed 6 Jan. 2026].</w:t>
      </w:r>
    </w:p>
    <w:p w14:paraId="11B62891" w14:textId="77777777" w:rsidR="00853EB1" w:rsidRPr="001B0E09" w:rsidRDefault="00853EB1" w:rsidP="00853EB1">
      <w:pPr>
        <w:rPr>
          <w:lang w:val="en-US" w:eastAsia="en-US"/>
        </w:rPr>
      </w:pPr>
      <w:r w:rsidRPr="001B0E09">
        <w:rPr>
          <w:lang w:val="en-US" w:eastAsia="en-US"/>
        </w:rPr>
        <w:lastRenderedPageBreak/>
        <w:t xml:space="preserve">Rajâa, O. and Mekkaoui, A. (2025). Revealing the impact of social exchange theory on financial performance: a systematic review of the mediating role of human resource performance. </w:t>
      </w:r>
      <w:r w:rsidRPr="001B0E09">
        <w:rPr>
          <w:i/>
          <w:iCs/>
          <w:lang w:val="en-US" w:eastAsia="en-US"/>
        </w:rPr>
        <w:t>Cogent Business &amp; Management</w:t>
      </w:r>
      <w:r w:rsidRPr="001B0E09">
        <w:rPr>
          <w:lang w:val="en-US" w:eastAsia="en-US"/>
        </w:rPr>
        <w:t>, 12(1). doi:https://doi.org/10.1080/23311975.2025.2475983.</w:t>
      </w:r>
    </w:p>
    <w:p w14:paraId="143EF687" w14:textId="77777777" w:rsidR="00853EB1" w:rsidRPr="001B0E09" w:rsidRDefault="00853EB1" w:rsidP="00853EB1">
      <w:pPr>
        <w:rPr>
          <w:lang w:val="en-US" w:eastAsia="en-US"/>
        </w:rPr>
      </w:pPr>
      <w:r w:rsidRPr="001B0E09">
        <w:rPr>
          <w:lang w:val="en-US" w:eastAsia="en-US"/>
        </w:rPr>
        <w:t xml:space="preserve">RMG Sustainability Council (2024). </w:t>
      </w:r>
      <w:r w:rsidRPr="001B0E09">
        <w:rPr>
          <w:i/>
          <w:iCs/>
          <w:lang w:val="en-US" w:eastAsia="en-US"/>
        </w:rPr>
        <w:t>Monthly Report RMG Sustainability Council (RSC)</w:t>
      </w:r>
      <w:r w:rsidRPr="001B0E09">
        <w:rPr>
          <w:lang w:val="en-US" w:eastAsia="en-US"/>
        </w:rPr>
        <w:t>. [online] Available at: https://rsc-bd.org/wp-content/uploads/2025/02/12.-Monthly-Report-December-2024.pdf? [Accessed 2 Dec. 2025].</w:t>
      </w:r>
    </w:p>
    <w:p w14:paraId="4E846731" w14:textId="77777777" w:rsidR="00853EB1" w:rsidRPr="00853EB1" w:rsidRDefault="00853EB1" w:rsidP="00853EB1">
      <w:pPr>
        <w:rPr>
          <w:lang w:val="en-US" w:eastAsia="en-US"/>
        </w:rPr>
      </w:pPr>
      <w:r w:rsidRPr="00853EB1">
        <w:rPr>
          <w:lang w:val="en-US" w:eastAsia="en-US"/>
        </w:rPr>
        <w:t xml:space="preserve">Ryan, G. (2018). Introduction to Positivism, Interpretivism and Critical Theory. </w:t>
      </w:r>
      <w:r w:rsidRPr="00853EB1">
        <w:rPr>
          <w:i/>
          <w:iCs/>
          <w:lang w:val="en-US" w:eastAsia="en-US"/>
        </w:rPr>
        <w:t>Nurse Researcher</w:t>
      </w:r>
      <w:r w:rsidRPr="00853EB1">
        <w:rPr>
          <w:lang w:val="en-US" w:eastAsia="en-US"/>
        </w:rPr>
        <w:t>, [online] 25(4), pp.41–49. Available at: https://oro.open.ac.uk/49591/ [Accessed 6 Jan. 2026].</w:t>
      </w:r>
    </w:p>
    <w:p w14:paraId="4877ADF3" w14:textId="77777777" w:rsidR="00853EB1" w:rsidRPr="001B0E09" w:rsidRDefault="00853EB1" w:rsidP="00853EB1">
      <w:pPr>
        <w:rPr>
          <w:lang w:val="en-US" w:eastAsia="en-US"/>
        </w:rPr>
      </w:pPr>
      <w:r w:rsidRPr="001B0E09">
        <w:rPr>
          <w:lang w:val="en-US" w:eastAsia="en-US"/>
        </w:rPr>
        <w:t xml:space="preserve">Salin, D., Stride, C., Smith, S.L. and Santokhie, S. (2023). High-performance work practices and employee wellbeing: organizational identification as a mediator. </w:t>
      </w:r>
      <w:r w:rsidRPr="001B0E09">
        <w:rPr>
          <w:i/>
          <w:iCs/>
          <w:lang w:val="en-US" w:eastAsia="en-US"/>
        </w:rPr>
        <w:t>Frontiers in Psychology</w:t>
      </w:r>
      <w:r w:rsidRPr="001B0E09">
        <w:rPr>
          <w:lang w:val="en-US" w:eastAsia="en-US"/>
        </w:rPr>
        <w:t>, [online] 14(14). doi:https://doi.org/10.3389/fpsyg.2023.1175344.</w:t>
      </w:r>
    </w:p>
    <w:p w14:paraId="32591360" w14:textId="77777777" w:rsidR="00853EB1" w:rsidRPr="001B0E09" w:rsidRDefault="00853EB1" w:rsidP="00853EB1">
      <w:pPr>
        <w:rPr>
          <w:lang w:val="en-US" w:eastAsia="en-US"/>
        </w:rPr>
      </w:pPr>
      <w:r w:rsidRPr="001B0E09">
        <w:rPr>
          <w:lang w:val="en-US" w:eastAsia="en-US"/>
        </w:rPr>
        <w:t xml:space="preserve">Sameer (2024). </w:t>
      </w:r>
      <w:r w:rsidRPr="001B0E09">
        <w:rPr>
          <w:i/>
          <w:iCs/>
          <w:lang w:val="en-US" w:eastAsia="en-US"/>
        </w:rPr>
        <w:t>Governing Body Institutional Section INS</w:t>
      </w:r>
      <w:r w:rsidRPr="001B0E09">
        <w:rPr>
          <w:lang w:val="en-US" w:eastAsia="en-US"/>
        </w:rPr>
        <w:t>. [online] Available at: https://www.ilo.org/sites/default/files/2024-03/GB350-INS-14%28Rev.1%29-%5BNORMES-240308-001%5D-Web-EN.pdf [Accessed 2 Dec. 2025].</w:t>
      </w:r>
    </w:p>
    <w:p w14:paraId="1E492A63" w14:textId="77777777" w:rsidR="00853EB1" w:rsidRPr="00853EB1" w:rsidRDefault="00853EB1" w:rsidP="00853EB1">
      <w:pPr>
        <w:rPr>
          <w:lang w:val="en-US" w:eastAsia="en-US"/>
        </w:rPr>
      </w:pPr>
      <w:r w:rsidRPr="00853EB1">
        <w:rPr>
          <w:lang w:val="en-US" w:eastAsia="en-US"/>
        </w:rPr>
        <w:t>Shapland, C.Y., Bell, J.A., Borges, M.-C., McGuinness, L.A. and Higgins, J.P.T. (2024). A quantitative approach to evidence triangulation: development of a framework to address rigour and relevance. doi:https://doi.org/10.1101/2024.09.20.24314046.</w:t>
      </w:r>
    </w:p>
    <w:p w14:paraId="77EBC9A4" w14:textId="77777777" w:rsidR="00853EB1" w:rsidRPr="001B0E09" w:rsidRDefault="00853EB1" w:rsidP="00853EB1">
      <w:pPr>
        <w:rPr>
          <w:lang w:val="en-US" w:eastAsia="en-US"/>
        </w:rPr>
      </w:pPr>
      <w:r w:rsidRPr="001B0E09">
        <w:rPr>
          <w:lang w:val="en-US" w:eastAsia="en-US"/>
        </w:rPr>
        <w:t xml:space="preserve">Sherazi, Zhang, P., Faheem Ghazanfar and Khan, Q.-A. (2024). Why is institutional pressure insufficient to develop green innovation in manufacturing firms? The role of green high-performance work systems and managerial environmental concern. </w:t>
      </w:r>
      <w:r w:rsidRPr="001B0E09">
        <w:rPr>
          <w:i/>
          <w:iCs/>
          <w:lang w:val="en-US" w:eastAsia="en-US"/>
        </w:rPr>
        <w:t>Journal of environmental planning and management</w:t>
      </w:r>
      <w:r w:rsidRPr="001B0E09">
        <w:rPr>
          <w:lang w:val="en-US" w:eastAsia="en-US"/>
        </w:rPr>
        <w:t>, pp.1–26. doi:https://doi.org/10.1080/09640568.2023.2295225.</w:t>
      </w:r>
    </w:p>
    <w:p w14:paraId="2BA382D4" w14:textId="77777777" w:rsidR="00853EB1" w:rsidRPr="001B0E09" w:rsidRDefault="00853EB1" w:rsidP="00853EB1">
      <w:pPr>
        <w:rPr>
          <w:lang w:val="en-US" w:eastAsia="en-US"/>
        </w:rPr>
      </w:pPr>
      <w:r w:rsidRPr="001B0E09">
        <w:rPr>
          <w:lang w:val="en-US" w:eastAsia="en-US"/>
        </w:rPr>
        <w:t xml:space="preserve">Singh, R., Yoo, S., Park, S., Chaudhuri, S.S. and Priyanka Sihag (2024). State of the Art on High Performance Work Systems Research: A Bibliometrics Study. </w:t>
      </w:r>
      <w:r w:rsidRPr="001B0E09">
        <w:rPr>
          <w:i/>
          <w:iCs/>
          <w:lang w:val="en-US" w:eastAsia="en-US"/>
        </w:rPr>
        <w:t>Human Resource Development Review</w:t>
      </w:r>
      <w:r w:rsidRPr="001B0E09">
        <w:rPr>
          <w:lang w:val="en-US" w:eastAsia="en-US"/>
        </w:rPr>
        <w:t>. doi:https://doi.org/10.1177/15344843241301668.</w:t>
      </w:r>
    </w:p>
    <w:p w14:paraId="3ADEC85F" w14:textId="77777777" w:rsidR="00853EB1" w:rsidRPr="001B0E09" w:rsidRDefault="00853EB1" w:rsidP="00853EB1">
      <w:pPr>
        <w:rPr>
          <w:lang w:val="en-US" w:eastAsia="en-US"/>
        </w:rPr>
      </w:pPr>
      <w:r w:rsidRPr="001B0E09">
        <w:rPr>
          <w:lang w:val="en-US" w:eastAsia="en-US"/>
        </w:rPr>
        <w:t>Sun, Y. and Mamman, A. (2021). Adoption of high</w:t>
      </w:r>
      <w:r w:rsidRPr="001B0E09">
        <w:rPr>
          <w:rFonts w:ascii="Cambria Math" w:hAnsi="Cambria Math" w:cs="Cambria Math"/>
          <w:lang w:val="en-US" w:eastAsia="en-US"/>
        </w:rPr>
        <w:t>‐</w:t>
      </w:r>
      <w:r w:rsidRPr="001B0E09">
        <w:rPr>
          <w:lang w:val="en-US" w:eastAsia="en-US"/>
        </w:rPr>
        <w:t>performance work systems in small and medium</w:t>
      </w:r>
      <w:r w:rsidRPr="001B0E09">
        <w:rPr>
          <w:rFonts w:ascii="Cambria Math" w:hAnsi="Cambria Math" w:cs="Cambria Math"/>
          <w:lang w:val="en-US" w:eastAsia="en-US"/>
        </w:rPr>
        <w:t>‐</w:t>
      </w:r>
      <w:r w:rsidRPr="001B0E09">
        <w:rPr>
          <w:lang w:val="en-US" w:eastAsia="en-US"/>
        </w:rPr>
        <w:t xml:space="preserve">sized enterprises. </w:t>
      </w:r>
      <w:r w:rsidRPr="001B0E09">
        <w:rPr>
          <w:i/>
          <w:iCs/>
          <w:lang w:val="en-US" w:eastAsia="en-US"/>
        </w:rPr>
        <w:t>Asia Pacific Journal of Human Resources</w:t>
      </w:r>
      <w:r w:rsidRPr="001B0E09">
        <w:rPr>
          <w:lang w:val="en-US" w:eastAsia="en-US"/>
        </w:rPr>
        <w:t>. doi:https://doi.org/10.1111/1744-7941.12277.</w:t>
      </w:r>
    </w:p>
    <w:p w14:paraId="0FB9B7AF" w14:textId="77777777" w:rsidR="00853EB1" w:rsidRPr="00853EB1" w:rsidRDefault="00853EB1" w:rsidP="00853EB1">
      <w:pPr>
        <w:rPr>
          <w:lang w:val="en-US" w:eastAsia="en-US"/>
        </w:rPr>
      </w:pPr>
      <w:r w:rsidRPr="00853EB1">
        <w:rPr>
          <w:lang w:val="en-US" w:eastAsia="en-US"/>
        </w:rPr>
        <w:lastRenderedPageBreak/>
        <w:t xml:space="preserve">Tajik, O. and Golzar, J. (2024). Purposive Sampling. </w:t>
      </w:r>
      <w:r w:rsidRPr="00853EB1">
        <w:rPr>
          <w:i/>
          <w:iCs/>
          <w:lang w:val="en-US" w:eastAsia="en-US"/>
        </w:rPr>
        <w:t>Purposive Sampling</w:t>
      </w:r>
      <w:r w:rsidRPr="00853EB1">
        <w:rPr>
          <w:lang w:val="en-US" w:eastAsia="en-US"/>
        </w:rPr>
        <w:t>, [online] 2(2), pp.1–9. doi:https://doi.org/10.22034/ijels.2025.490681.1029.</w:t>
      </w:r>
    </w:p>
    <w:p w14:paraId="62C87FE0" w14:textId="77777777" w:rsidR="00853EB1" w:rsidRPr="001B0E09" w:rsidRDefault="00853EB1" w:rsidP="00853EB1">
      <w:pPr>
        <w:rPr>
          <w:lang w:val="en-US" w:eastAsia="en-US"/>
        </w:rPr>
      </w:pPr>
      <w:r w:rsidRPr="001B0E09">
        <w:rPr>
          <w:lang w:val="en-US" w:eastAsia="en-US"/>
        </w:rPr>
        <w:t xml:space="preserve">Torrington, D., Hall, L., Taylor, S. and Atkinson, C. (2020). </w:t>
      </w:r>
      <w:r w:rsidRPr="001B0E09">
        <w:rPr>
          <w:i/>
          <w:iCs/>
          <w:lang w:val="en-US" w:eastAsia="en-US"/>
        </w:rPr>
        <w:t>Human Resource Management</w:t>
      </w:r>
      <w:r w:rsidRPr="001B0E09">
        <w:rPr>
          <w:lang w:val="en-US" w:eastAsia="en-US"/>
        </w:rPr>
        <w:t>. 11th ed. Harlow, U.K.: Pearson Education Limited.</w:t>
      </w:r>
    </w:p>
    <w:p w14:paraId="40DEA345" w14:textId="77777777" w:rsidR="00853EB1" w:rsidRPr="001B0E09" w:rsidRDefault="00853EB1" w:rsidP="00853EB1">
      <w:pPr>
        <w:rPr>
          <w:lang w:val="en-US" w:eastAsia="en-US"/>
        </w:rPr>
      </w:pPr>
      <w:r w:rsidRPr="001B0E09">
        <w:rPr>
          <w:lang w:val="en-US" w:eastAsia="en-US"/>
        </w:rPr>
        <w:t xml:space="preserve">Uddin, N., Miah, M., Fateh, M., Alvy Al Srijohn and Yeasmin Akter Tuli (2023). Impact of Human Resource Management (HRM) Practice on Employee’s Performance: A Case Study on Textile and Apparel Industry of Bangladesh. </w:t>
      </w:r>
      <w:r w:rsidRPr="001B0E09">
        <w:rPr>
          <w:i/>
          <w:iCs/>
          <w:lang w:val="en-US" w:eastAsia="en-US"/>
        </w:rPr>
        <w:t>International journal of academic research in accounting, finance and management sciences</w:t>
      </w:r>
      <w:r w:rsidRPr="001B0E09">
        <w:rPr>
          <w:lang w:val="en-US" w:eastAsia="en-US"/>
        </w:rPr>
        <w:t>, 13(1). doi:https://doi.org/10.6007/ijarafms/v13-i1/16605.</w:t>
      </w:r>
    </w:p>
    <w:p w14:paraId="382A6150" w14:textId="77777777" w:rsidR="00853EB1" w:rsidRPr="001B0E09" w:rsidRDefault="00853EB1" w:rsidP="00853EB1">
      <w:pPr>
        <w:rPr>
          <w:lang w:val="en-US" w:eastAsia="en-US"/>
        </w:rPr>
      </w:pPr>
      <w:r w:rsidRPr="001B0E09">
        <w:rPr>
          <w:lang w:val="en-US" w:eastAsia="en-US"/>
        </w:rPr>
        <w:t xml:space="preserve">Ujma, M. and Ingram, T. (2019). Perception of ability-motivation-opportunity oriented HRM practices and organizational commitment: The role of task uncertainty. </w:t>
      </w:r>
      <w:r w:rsidRPr="001B0E09">
        <w:rPr>
          <w:i/>
          <w:iCs/>
          <w:lang w:val="en-US" w:eastAsia="en-US"/>
        </w:rPr>
        <w:t>Journal of Entrepreneurship, Management and Innovation</w:t>
      </w:r>
      <w:r w:rsidRPr="001B0E09">
        <w:rPr>
          <w:lang w:val="en-US" w:eastAsia="en-US"/>
        </w:rPr>
        <w:t>, [online] 15(4), pp.139–162. doi:https://doi.org/10.7341/20191545.</w:t>
      </w:r>
    </w:p>
    <w:p w14:paraId="4CE40C55" w14:textId="77777777" w:rsidR="00853EB1" w:rsidRPr="001B0E09" w:rsidRDefault="00853EB1" w:rsidP="00853EB1">
      <w:pPr>
        <w:rPr>
          <w:lang w:val="en-US" w:eastAsia="en-US"/>
        </w:rPr>
      </w:pPr>
      <w:r w:rsidRPr="001B0E09">
        <w:rPr>
          <w:lang w:val="en-US" w:eastAsia="en-US"/>
        </w:rPr>
        <w:t xml:space="preserve">Vu, T.-V. (2022). Perceived socially responsible HRM, employee organizational identification, and job performance: the moderating effect of perceived organizational response to a global crisis. </w:t>
      </w:r>
      <w:r w:rsidRPr="001B0E09">
        <w:rPr>
          <w:i/>
          <w:iCs/>
          <w:lang w:val="en-US" w:eastAsia="en-US"/>
        </w:rPr>
        <w:t>Heliyon</w:t>
      </w:r>
      <w:r w:rsidRPr="001B0E09">
        <w:rPr>
          <w:lang w:val="en-US" w:eastAsia="en-US"/>
        </w:rPr>
        <w:t>, 8(11), p.e11563. doi:https://doi.org/10.1016/j.heliyon.2022.e11563.</w:t>
      </w:r>
    </w:p>
    <w:p w14:paraId="63BA03A6" w14:textId="77777777" w:rsidR="00853EB1" w:rsidRPr="001B0E09" w:rsidRDefault="00853EB1" w:rsidP="00853EB1">
      <w:pPr>
        <w:rPr>
          <w:lang w:val="en-US" w:eastAsia="en-US"/>
        </w:rPr>
      </w:pPr>
      <w:r w:rsidRPr="001B0E09">
        <w:rPr>
          <w:lang w:val="en-US" w:eastAsia="en-US"/>
        </w:rPr>
        <w:t xml:space="preserve">Wang, C.-J. and Jiang, Z.-R. (2024). Exploring High-Performance Work Systems and Sustainable Development in the Hospitality Industry. </w:t>
      </w:r>
      <w:r w:rsidRPr="001B0E09">
        <w:rPr>
          <w:i/>
          <w:iCs/>
          <w:lang w:val="en-US" w:eastAsia="en-US"/>
        </w:rPr>
        <w:t>Sustainability</w:t>
      </w:r>
      <w:r w:rsidRPr="001B0E09">
        <w:rPr>
          <w:lang w:val="en-US" w:eastAsia="en-US"/>
        </w:rPr>
        <w:t>, [online] 16(22), p.10019. doi:https://doi.org/10.3390/su162210019.</w:t>
      </w:r>
    </w:p>
    <w:p w14:paraId="722AF149" w14:textId="77777777" w:rsidR="00853EB1" w:rsidRPr="001B0E09" w:rsidRDefault="00853EB1" w:rsidP="00853EB1">
      <w:pPr>
        <w:rPr>
          <w:lang w:val="en-US" w:eastAsia="en-US"/>
        </w:rPr>
      </w:pPr>
      <w:r w:rsidRPr="001B0E09">
        <w:rPr>
          <w:lang w:val="en-US" w:eastAsia="en-US"/>
        </w:rPr>
        <w:t xml:space="preserve">Zhang, J., Akhtar, M.N., Bal, P.M., Zhang, Y. and Talat, U. (2018). How Do High-Performance Work Systems Affect Individual Outcomes: A Multilevel Perspective. </w:t>
      </w:r>
      <w:r w:rsidRPr="001B0E09">
        <w:rPr>
          <w:i/>
          <w:iCs/>
          <w:lang w:val="en-US" w:eastAsia="en-US"/>
        </w:rPr>
        <w:t>Frontiers in Psychology</w:t>
      </w:r>
      <w:r w:rsidRPr="001B0E09">
        <w:rPr>
          <w:lang w:val="en-US" w:eastAsia="en-US"/>
        </w:rPr>
        <w:t>, [online] 9. doi:https://doi.org/10.3389/fpsyg.2018.00586.</w:t>
      </w:r>
    </w:p>
    <w:p w14:paraId="747772A1" w14:textId="77777777" w:rsidR="00853EB1" w:rsidRPr="001B0E09" w:rsidRDefault="00853EB1" w:rsidP="00853EB1">
      <w:pPr>
        <w:rPr>
          <w:lang w:val="en-US" w:eastAsia="en-US"/>
        </w:rPr>
      </w:pPr>
      <w:r w:rsidRPr="001B0E09">
        <w:rPr>
          <w:lang w:val="en-US" w:eastAsia="en-US"/>
        </w:rPr>
        <w:t xml:space="preserve">Zhu, C., Liu, A. and Chen, G. (2018). High performance work systems and corporate performance: the influence of entrepreneurial orientation and organizational learning. </w:t>
      </w:r>
      <w:r w:rsidRPr="001B0E09">
        <w:rPr>
          <w:i/>
          <w:iCs/>
          <w:lang w:val="en-US" w:eastAsia="en-US"/>
        </w:rPr>
        <w:t>Frontiers of Business Research in China</w:t>
      </w:r>
      <w:r w:rsidRPr="001B0E09">
        <w:rPr>
          <w:lang w:val="en-US" w:eastAsia="en-US"/>
        </w:rPr>
        <w:t>, [online] 12(1). doi:https://doi.org/10.1186/s11782-018-0025-y.</w:t>
      </w:r>
    </w:p>
    <w:p w14:paraId="0EBDD70D" w14:textId="05CB0761" w:rsidR="00244E35" w:rsidRDefault="00244E35" w:rsidP="00346C2B"/>
    <w:p w14:paraId="425F43CF" w14:textId="3C1D39FE" w:rsidR="00C91235" w:rsidRPr="00A17873" w:rsidRDefault="00C91235" w:rsidP="00A17873">
      <w:pPr>
        <w:spacing w:before="0" w:after="160" w:line="259" w:lineRule="auto"/>
        <w:jc w:val="left"/>
      </w:pPr>
    </w:p>
    <w:sectPr w:rsidR="00C91235" w:rsidRPr="00A17873">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0F681" w14:textId="77777777" w:rsidR="00E8238C" w:rsidRDefault="00E8238C" w:rsidP="00385387">
      <w:pPr>
        <w:spacing w:before="0" w:after="0" w:line="240" w:lineRule="auto"/>
      </w:pPr>
      <w:r>
        <w:separator/>
      </w:r>
    </w:p>
  </w:endnote>
  <w:endnote w:type="continuationSeparator" w:id="0">
    <w:p w14:paraId="44722FCD" w14:textId="77777777" w:rsidR="00E8238C" w:rsidRDefault="00E8238C" w:rsidP="0038538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779328"/>
      <w:docPartObj>
        <w:docPartGallery w:val="Page Numbers (Bottom of Page)"/>
        <w:docPartUnique/>
      </w:docPartObj>
    </w:sdtPr>
    <w:sdtEndPr>
      <w:rPr>
        <w:color w:val="7F7F7F" w:themeColor="background1" w:themeShade="7F"/>
        <w:spacing w:val="60"/>
      </w:rPr>
    </w:sdtEndPr>
    <w:sdtContent>
      <w:p w14:paraId="3DB7895A" w14:textId="7B36F236" w:rsidR="00CF40ED" w:rsidRDefault="00CF40ED">
        <w:pPr>
          <w:pStyle w:val="Footer"/>
          <w:pBdr>
            <w:top w:val="single" w:sz="4" w:space="1" w:color="D9D9D9" w:themeColor="background1" w:themeShade="D9"/>
          </w:pBdr>
          <w:jc w:val="right"/>
        </w:pPr>
        <w:r>
          <w:fldChar w:fldCharType="begin"/>
        </w:r>
        <w:r>
          <w:instrText xml:space="preserve"> PAGE   \* MERGEFORMAT </w:instrText>
        </w:r>
        <w:r>
          <w:fldChar w:fldCharType="separate"/>
        </w:r>
        <w:r w:rsidR="00A27719">
          <w:rPr>
            <w:noProof/>
          </w:rPr>
          <w:t>1</w:t>
        </w:r>
        <w:r>
          <w:rPr>
            <w:noProof/>
          </w:rPr>
          <w:fldChar w:fldCharType="end"/>
        </w:r>
        <w:r>
          <w:t xml:space="preserve"> | </w:t>
        </w:r>
        <w:r>
          <w:rPr>
            <w:color w:val="7F7F7F" w:themeColor="background1" w:themeShade="7F"/>
            <w:spacing w:val="60"/>
          </w:rPr>
          <w:t>Page</w:t>
        </w:r>
      </w:p>
    </w:sdtContent>
  </w:sdt>
  <w:p w14:paraId="79BE9AE2" w14:textId="77777777" w:rsidR="00CF40ED" w:rsidRDefault="00CF40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74D0" w14:textId="77777777" w:rsidR="00E8238C" w:rsidRDefault="00E8238C" w:rsidP="00385387">
      <w:pPr>
        <w:spacing w:before="0" w:after="0" w:line="240" w:lineRule="auto"/>
      </w:pPr>
      <w:r>
        <w:separator/>
      </w:r>
    </w:p>
  </w:footnote>
  <w:footnote w:type="continuationSeparator" w:id="0">
    <w:p w14:paraId="4B6FEF33" w14:textId="77777777" w:rsidR="00E8238C" w:rsidRDefault="00E8238C" w:rsidP="0038538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F5376"/>
    <w:multiLevelType w:val="hybridMultilevel"/>
    <w:tmpl w:val="4AFE5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F171C0"/>
    <w:multiLevelType w:val="hybridMultilevel"/>
    <w:tmpl w:val="38EAB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5B6475"/>
    <w:multiLevelType w:val="hybridMultilevel"/>
    <w:tmpl w:val="63B6B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AD22A8"/>
    <w:multiLevelType w:val="hybridMultilevel"/>
    <w:tmpl w:val="592A2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8B338A"/>
    <w:multiLevelType w:val="hybridMultilevel"/>
    <w:tmpl w:val="E1B0A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FB0C00"/>
    <w:multiLevelType w:val="multilevel"/>
    <w:tmpl w:val="27BCD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014201"/>
    <w:multiLevelType w:val="hybridMultilevel"/>
    <w:tmpl w:val="C298B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E93B0B"/>
    <w:multiLevelType w:val="hybridMultilevel"/>
    <w:tmpl w:val="9650E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E82BB6"/>
    <w:multiLevelType w:val="hybridMultilevel"/>
    <w:tmpl w:val="2436B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725C07"/>
    <w:multiLevelType w:val="hybridMultilevel"/>
    <w:tmpl w:val="BA68A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1122641">
    <w:abstractNumId w:val="9"/>
  </w:num>
  <w:num w:numId="2" w16cid:durableId="1787195043">
    <w:abstractNumId w:val="4"/>
  </w:num>
  <w:num w:numId="3" w16cid:durableId="294265044">
    <w:abstractNumId w:val="0"/>
  </w:num>
  <w:num w:numId="4" w16cid:durableId="776368619">
    <w:abstractNumId w:val="6"/>
  </w:num>
  <w:num w:numId="5" w16cid:durableId="553659454">
    <w:abstractNumId w:val="2"/>
  </w:num>
  <w:num w:numId="6" w16cid:durableId="322205643">
    <w:abstractNumId w:val="7"/>
  </w:num>
  <w:num w:numId="7" w16cid:durableId="526217581">
    <w:abstractNumId w:val="8"/>
  </w:num>
  <w:num w:numId="8" w16cid:durableId="85999945">
    <w:abstractNumId w:val="1"/>
  </w:num>
  <w:num w:numId="9" w16cid:durableId="613826139">
    <w:abstractNumId w:val="5"/>
  </w:num>
  <w:num w:numId="10" w16cid:durableId="2073194967">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AytzS2tLA0NDexMDRW0lEKTi0uzszPAykwNKwFABRy8RUtAAAA"/>
  </w:docVars>
  <w:rsids>
    <w:rsidRoot w:val="00DA225C"/>
    <w:rsid w:val="00002C60"/>
    <w:rsid w:val="00004C52"/>
    <w:rsid w:val="00030452"/>
    <w:rsid w:val="000364CA"/>
    <w:rsid w:val="000442EF"/>
    <w:rsid w:val="00045347"/>
    <w:rsid w:val="00046EE8"/>
    <w:rsid w:val="000A52BD"/>
    <w:rsid w:val="000A687E"/>
    <w:rsid w:val="000B4630"/>
    <w:rsid w:val="000B6C18"/>
    <w:rsid w:val="000B6DA4"/>
    <w:rsid w:val="000C31CD"/>
    <w:rsid w:val="000D5535"/>
    <w:rsid w:val="000D5B50"/>
    <w:rsid w:val="000D7421"/>
    <w:rsid w:val="000E126F"/>
    <w:rsid w:val="000E6561"/>
    <w:rsid w:val="0010439E"/>
    <w:rsid w:val="00106BB3"/>
    <w:rsid w:val="001103DC"/>
    <w:rsid w:val="0011505E"/>
    <w:rsid w:val="00132792"/>
    <w:rsid w:val="0016042D"/>
    <w:rsid w:val="001640F2"/>
    <w:rsid w:val="001656C5"/>
    <w:rsid w:val="0018435A"/>
    <w:rsid w:val="001A76DA"/>
    <w:rsid w:val="001A77C6"/>
    <w:rsid w:val="001B0E09"/>
    <w:rsid w:val="001B36B3"/>
    <w:rsid w:val="001B7EEA"/>
    <w:rsid w:val="001C5203"/>
    <w:rsid w:val="001D4ECF"/>
    <w:rsid w:val="001D4EF8"/>
    <w:rsid w:val="001E7EC9"/>
    <w:rsid w:val="001F19A3"/>
    <w:rsid w:val="00200CD8"/>
    <w:rsid w:val="00201742"/>
    <w:rsid w:val="00202384"/>
    <w:rsid w:val="00206127"/>
    <w:rsid w:val="0021110A"/>
    <w:rsid w:val="00212219"/>
    <w:rsid w:val="00237CAB"/>
    <w:rsid w:val="00244E35"/>
    <w:rsid w:val="0026501B"/>
    <w:rsid w:val="00271DB3"/>
    <w:rsid w:val="0029408B"/>
    <w:rsid w:val="00294BA0"/>
    <w:rsid w:val="002A2D99"/>
    <w:rsid w:val="002A302B"/>
    <w:rsid w:val="002A3882"/>
    <w:rsid w:val="002A53E4"/>
    <w:rsid w:val="002B37F7"/>
    <w:rsid w:val="002C4448"/>
    <w:rsid w:val="002E713C"/>
    <w:rsid w:val="002F23BF"/>
    <w:rsid w:val="00303111"/>
    <w:rsid w:val="003148DF"/>
    <w:rsid w:val="003324CA"/>
    <w:rsid w:val="0034531E"/>
    <w:rsid w:val="00346C2B"/>
    <w:rsid w:val="00350006"/>
    <w:rsid w:val="00352228"/>
    <w:rsid w:val="00356244"/>
    <w:rsid w:val="00367AC2"/>
    <w:rsid w:val="00370FF1"/>
    <w:rsid w:val="00376626"/>
    <w:rsid w:val="00377E50"/>
    <w:rsid w:val="00385387"/>
    <w:rsid w:val="00395C62"/>
    <w:rsid w:val="003B6030"/>
    <w:rsid w:val="003D6248"/>
    <w:rsid w:val="003E2FA8"/>
    <w:rsid w:val="004064B4"/>
    <w:rsid w:val="004108DF"/>
    <w:rsid w:val="00423DAF"/>
    <w:rsid w:val="00423EA9"/>
    <w:rsid w:val="00431E2F"/>
    <w:rsid w:val="00432790"/>
    <w:rsid w:val="0045200A"/>
    <w:rsid w:val="00452E28"/>
    <w:rsid w:val="00475565"/>
    <w:rsid w:val="00493A49"/>
    <w:rsid w:val="004943FE"/>
    <w:rsid w:val="004A48B7"/>
    <w:rsid w:val="004D5876"/>
    <w:rsid w:val="004E119A"/>
    <w:rsid w:val="004F7F35"/>
    <w:rsid w:val="00510AC5"/>
    <w:rsid w:val="00520013"/>
    <w:rsid w:val="00533857"/>
    <w:rsid w:val="00541281"/>
    <w:rsid w:val="0054490C"/>
    <w:rsid w:val="00563D10"/>
    <w:rsid w:val="00565089"/>
    <w:rsid w:val="00567D16"/>
    <w:rsid w:val="00580A55"/>
    <w:rsid w:val="00584BE2"/>
    <w:rsid w:val="005941FE"/>
    <w:rsid w:val="005A1F7E"/>
    <w:rsid w:val="005A3146"/>
    <w:rsid w:val="005F072C"/>
    <w:rsid w:val="005F3F23"/>
    <w:rsid w:val="0061055E"/>
    <w:rsid w:val="006218BF"/>
    <w:rsid w:val="006354C2"/>
    <w:rsid w:val="00650343"/>
    <w:rsid w:val="006534FE"/>
    <w:rsid w:val="0066712A"/>
    <w:rsid w:val="00672633"/>
    <w:rsid w:val="00676226"/>
    <w:rsid w:val="006777AC"/>
    <w:rsid w:val="00680EBE"/>
    <w:rsid w:val="006A069D"/>
    <w:rsid w:val="006A5AB5"/>
    <w:rsid w:val="006A6AC4"/>
    <w:rsid w:val="006B472F"/>
    <w:rsid w:val="006C588B"/>
    <w:rsid w:val="006D086C"/>
    <w:rsid w:val="006D60A2"/>
    <w:rsid w:val="006E42C3"/>
    <w:rsid w:val="006F0DBF"/>
    <w:rsid w:val="00701BE3"/>
    <w:rsid w:val="007075B5"/>
    <w:rsid w:val="00714B2B"/>
    <w:rsid w:val="00714C2F"/>
    <w:rsid w:val="00722BC1"/>
    <w:rsid w:val="00737191"/>
    <w:rsid w:val="00744A79"/>
    <w:rsid w:val="007518EB"/>
    <w:rsid w:val="00764F2B"/>
    <w:rsid w:val="00773536"/>
    <w:rsid w:val="00781362"/>
    <w:rsid w:val="00781814"/>
    <w:rsid w:val="00783D83"/>
    <w:rsid w:val="00787FD0"/>
    <w:rsid w:val="007946B2"/>
    <w:rsid w:val="007A1A8A"/>
    <w:rsid w:val="007B41AB"/>
    <w:rsid w:val="007C727F"/>
    <w:rsid w:val="007D3769"/>
    <w:rsid w:val="007D5BCC"/>
    <w:rsid w:val="007E1864"/>
    <w:rsid w:val="00814811"/>
    <w:rsid w:val="00821996"/>
    <w:rsid w:val="00824581"/>
    <w:rsid w:val="0084263A"/>
    <w:rsid w:val="008426A1"/>
    <w:rsid w:val="00853EB1"/>
    <w:rsid w:val="00865F73"/>
    <w:rsid w:val="00874295"/>
    <w:rsid w:val="008821BB"/>
    <w:rsid w:val="00882CC6"/>
    <w:rsid w:val="008926BC"/>
    <w:rsid w:val="00894F8B"/>
    <w:rsid w:val="008A1669"/>
    <w:rsid w:val="008B1A46"/>
    <w:rsid w:val="008B2972"/>
    <w:rsid w:val="008D053A"/>
    <w:rsid w:val="008D1C46"/>
    <w:rsid w:val="008E2C43"/>
    <w:rsid w:val="008E6CD0"/>
    <w:rsid w:val="008F2096"/>
    <w:rsid w:val="008F29E3"/>
    <w:rsid w:val="008F5EBB"/>
    <w:rsid w:val="009016D4"/>
    <w:rsid w:val="009079AC"/>
    <w:rsid w:val="00920D9E"/>
    <w:rsid w:val="00930C93"/>
    <w:rsid w:val="00930CF6"/>
    <w:rsid w:val="009433C5"/>
    <w:rsid w:val="009648C6"/>
    <w:rsid w:val="00966E3B"/>
    <w:rsid w:val="009705DA"/>
    <w:rsid w:val="00970F48"/>
    <w:rsid w:val="00971837"/>
    <w:rsid w:val="0097495C"/>
    <w:rsid w:val="00977FCD"/>
    <w:rsid w:val="00980CAC"/>
    <w:rsid w:val="00987D88"/>
    <w:rsid w:val="0099146C"/>
    <w:rsid w:val="009979E8"/>
    <w:rsid w:val="009A4145"/>
    <w:rsid w:val="009B4E14"/>
    <w:rsid w:val="009C1E2D"/>
    <w:rsid w:val="009D5921"/>
    <w:rsid w:val="009E30A1"/>
    <w:rsid w:val="009E3C9D"/>
    <w:rsid w:val="009E5727"/>
    <w:rsid w:val="009E6E63"/>
    <w:rsid w:val="009F041F"/>
    <w:rsid w:val="009F26EF"/>
    <w:rsid w:val="00A17873"/>
    <w:rsid w:val="00A27719"/>
    <w:rsid w:val="00A374E6"/>
    <w:rsid w:val="00A60DC8"/>
    <w:rsid w:val="00A72E0F"/>
    <w:rsid w:val="00A7363D"/>
    <w:rsid w:val="00A7371C"/>
    <w:rsid w:val="00A827E2"/>
    <w:rsid w:val="00A82BC8"/>
    <w:rsid w:val="00A83B82"/>
    <w:rsid w:val="00A945E9"/>
    <w:rsid w:val="00AB1891"/>
    <w:rsid w:val="00AC6B9B"/>
    <w:rsid w:val="00AD432D"/>
    <w:rsid w:val="00AD44DF"/>
    <w:rsid w:val="00AF4576"/>
    <w:rsid w:val="00B02095"/>
    <w:rsid w:val="00B04D84"/>
    <w:rsid w:val="00B06745"/>
    <w:rsid w:val="00B245BA"/>
    <w:rsid w:val="00B422E7"/>
    <w:rsid w:val="00B75D24"/>
    <w:rsid w:val="00BA150C"/>
    <w:rsid w:val="00BC57E3"/>
    <w:rsid w:val="00BC6447"/>
    <w:rsid w:val="00BD2899"/>
    <w:rsid w:val="00BE105C"/>
    <w:rsid w:val="00BE4D37"/>
    <w:rsid w:val="00BF1F0B"/>
    <w:rsid w:val="00BF326C"/>
    <w:rsid w:val="00C054E2"/>
    <w:rsid w:val="00C0619A"/>
    <w:rsid w:val="00C061EB"/>
    <w:rsid w:val="00C15152"/>
    <w:rsid w:val="00C16A4A"/>
    <w:rsid w:val="00C17275"/>
    <w:rsid w:val="00C33DF5"/>
    <w:rsid w:val="00C41369"/>
    <w:rsid w:val="00C44699"/>
    <w:rsid w:val="00C44E20"/>
    <w:rsid w:val="00C45C52"/>
    <w:rsid w:val="00C4616C"/>
    <w:rsid w:val="00C63A68"/>
    <w:rsid w:val="00C6510F"/>
    <w:rsid w:val="00C657B5"/>
    <w:rsid w:val="00C700E5"/>
    <w:rsid w:val="00C71B70"/>
    <w:rsid w:val="00C8136A"/>
    <w:rsid w:val="00C91235"/>
    <w:rsid w:val="00C97CE0"/>
    <w:rsid w:val="00CC2754"/>
    <w:rsid w:val="00CC2D39"/>
    <w:rsid w:val="00CD681F"/>
    <w:rsid w:val="00CE4344"/>
    <w:rsid w:val="00CF40ED"/>
    <w:rsid w:val="00CF5A63"/>
    <w:rsid w:val="00D0416A"/>
    <w:rsid w:val="00D04AC2"/>
    <w:rsid w:val="00D069EB"/>
    <w:rsid w:val="00D06F88"/>
    <w:rsid w:val="00D071BE"/>
    <w:rsid w:val="00D13D21"/>
    <w:rsid w:val="00D14954"/>
    <w:rsid w:val="00D17CEF"/>
    <w:rsid w:val="00D30246"/>
    <w:rsid w:val="00D3170A"/>
    <w:rsid w:val="00D40616"/>
    <w:rsid w:val="00D62579"/>
    <w:rsid w:val="00D63D63"/>
    <w:rsid w:val="00D71ED8"/>
    <w:rsid w:val="00D871AA"/>
    <w:rsid w:val="00D92FC8"/>
    <w:rsid w:val="00D97B84"/>
    <w:rsid w:val="00DA225C"/>
    <w:rsid w:val="00DB6390"/>
    <w:rsid w:val="00DC181C"/>
    <w:rsid w:val="00DC62C3"/>
    <w:rsid w:val="00DC7BBF"/>
    <w:rsid w:val="00DE3FE9"/>
    <w:rsid w:val="00DF1D40"/>
    <w:rsid w:val="00DF558C"/>
    <w:rsid w:val="00DF78DB"/>
    <w:rsid w:val="00E00474"/>
    <w:rsid w:val="00E01D34"/>
    <w:rsid w:val="00E12C05"/>
    <w:rsid w:val="00E330FF"/>
    <w:rsid w:val="00E43033"/>
    <w:rsid w:val="00E60728"/>
    <w:rsid w:val="00E61E8F"/>
    <w:rsid w:val="00E6494B"/>
    <w:rsid w:val="00E77186"/>
    <w:rsid w:val="00E8238C"/>
    <w:rsid w:val="00E97DBC"/>
    <w:rsid w:val="00EA65BF"/>
    <w:rsid w:val="00F00865"/>
    <w:rsid w:val="00F07030"/>
    <w:rsid w:val="00F1085E"/>
    <w:rsid w:val="00F1485D"/>
    <w:rsid w:val="00F23022"/>
    <w:rsid w:val="00F35BA3"/>
    <w:rsid w:val="00F37CDB"/>
    <w:rsid w:val="00F45CD6"/>
    <w:rsid w:val="00F62845"/>
    <w:rsid w:val="00F67C81"/>
    <w:rsid w:val="00F865EB"/>
    <w:rsid w:val="00F93276"/>
    <w:rsid w:val="00F952D8"/>
    <w:rsid w:val="00FB4283"/>
    <w:rsid w:val="00FC298B"/>
    <w:rsid w:val="00FE2A0A"/>
    <w:rsid w:val="00FE5C06"/>
    <w:rsid w:val="00FE5DF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93C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C2B"/>
    <w:pPr>
      <w:spacing w:before="120" w:after="120" w:line="360" w:lineRule="auto"/>
      <w:jc w:val="both"/>
    </w:pPr>
    <w:rPr>
      <w:rFonts w:ascii="Arial" w:hAnsi="Arial" w:cs="Times New Roman"/>
      <w:sz w:val="24"/>
      <w:lang w:eastAsia="en-GB"/>
    </w:rPr>
  </w:style>
  <w:style w:type="paragraph" w:styleId="Heading1">
    <w:name w:val="heading 1"/>
    <w:basedOn w:val="Normal"/>
    <w:next w:val="Normal"/>
    <w:link w:val="Heading1Char"/>
    <w:autoRedefine/>
    <w:uiPriority w:val="9"/>
    <w:qFormat/>
    <w:rsid w:val="001656C5"/>
    <w:pPr>
      <w:keepNext/>
      <w:keepLines/>
      <w:shd w:val="clear" w:color="auto" w:fill="BDD6EE" w:themeFill="accent5" w:themeFillTint="66"/>
      <w:spacing w:before="0" w:after="200"/>
      <w:jc w:val="center"/>
      <w:outlineLvl w:val="0"/>
    </w:pPr>
    <w:rPr>
      <w:rFonts w:eastAsiaTheme="majorEastAsia" w:cstheme="majorBidi"/>
      <w:b/>
      <w:color w:val="002060"/>
      <w:sz w:val="32"/>
      <w:szCs w:val="32"/>
      <w14:ligatures w14:val="standardContextual"/>
    </w:rPr>
  </w:style>
  <w:style w:type="paragraph" w:styleId="Heading2">
    <w:name w:val="heading 2"/>
    <w:basedOn w:val="Normal"/>
    <w:next w:val="Normal"/>
    <w:link w:val="Heading2Char"/>
    <w:autoRedefine/>
    <w:uiPriority w:val="9"/>
    <w:unhideWhenUsed/>
    <w:qFormat/>
    <w:rsid w:val="001656C5"/>
    <w:pPr>
      <w:keepNext/>
      <w:keepLines/>
      <w:pBdr>
        <w:bottom w:val="single" w:sz="6" w:space="1" w:color="auto"/>
      </w:pBdr>
      <w:spacing w:before="160" w:after="200"/>
      <w:outlineLvl w:val="1"/>
    </w:pPr>
    <w:rPr>
      <w:rFonts w:eastAsiaTheme="majorEastAsia" w:cstheme="majorBidi"/>
      <w:b/>
      <w:color w:val="0070C0"/>
      <w:sz w:val="28"/>
      <w:szCs w:val="26"/>
      <w:lang w:val="en-US"/>
      <w14:ligatures w14:val="standardContextual"/>
    </w:rPr>
  </w:style>
  <w:style w:type="paragraph" w:styleId="Heading3">
    <w:name w:val="heading 3"/>
    <w:basedOn w:val="Normal"/>
    <w:next w:val="Normal"/>
    <w:link w:val="Heading3Char"/>
    <w:autoRedefine/>
    <w:uiPriority w:val="9"/>
    <w:unhideWhenUsed/>
    <w:qFormat/>
    <w:rsid w:val="001A77C6"/>
    <w:pPr>
      <w:keepNext/>
      <w:keepLines/>
      <w:spacing w:before="160" w:after="200"/>
      <w:outlineLvl w:val="2"/>
    </w:pPr>
    <w:rPr>
      <w:rFonts w:eastAsiaTheme="majorEastAsia" w:cstheme="majorBidi"/>
      <w:b/>
      <w:color w:val="7030A0"/>
      <w:sz w:val="25"/>
      <w:szCs w:val="24"/>
      <w:lang w:val="en-US"/>
      <w14:ligatures w14:val="standardContextual"/>
    </w:rPr>
  </w:style>
  <w:style w:type="paragraph" w:styleId="Heading4">
    <w:name w:val="heading 4"/>
    <w:basedOn w:val="Normal"/>
    <w:next w:val="Normal"/>
    <w:link w:val="Heading4Char"/>
    <w:autoRedefine/>
    <w:uiPriority w:val="9"/>
    <w:semiHidden/>
    <w:unhideWhenUsed/>
    <w:qFormat/>
    <w:rsid w:val="008E6CD0"/>
    <w:pPr>
      <w:keepNext/>
      <w:keepLines/>
      <w:spacing w:before="40" w:after="0"/>
      <w:outlineLvl w:val="3"/>
    </w:pPr>
    <w:rPr>
      <w:rFonts w:eastAsiaTheme="majorEastAsia" w:cstheme="majorBidi"/>
      <w:b/>
      <w:i/>
      <w:iCs/>
      <w:color w:val="2F5496" w:themeColor="accent1" w:themeShade="BF"/>
    </w:rPr>
  </w:style>
  <w:style w:type="paragraph" w:styleId="Heading5">
    <w:name w:val="heading 5"/>
    <w:basedOn w:val="Normal"/>
    <w:next w:val="Normal"/>
    <w:link w:val="Heading5Char"/>
    <w:uiPriority w:val="9"/>
    <w:semiHidden/>
    <w:unhideWhenUsed/>
    <w:qFormat/>
    <w:rsid w:val="00DA225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A225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A225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A225C"/>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A225C"/>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56C5"/>
    <w:rPr>
      <w:rFonts w:ascii="Arial" w:eastAsiaTheme="majorEastAsia" w:hAnsi="Arial" w:cstheme="majorBidi"/>
      <w:b/>
      <w:color w:val="002060"/>
      <w:sz w:val="32"/>
      <w:szCs w:val="32"/>
      <w:shd w:val="clear" w:color="auto" w:fill="BDD6EE" w:themeFill="accent5" w:themeFillTint="66"/>
      <w:lang w:eastAsia="en-GB"/>
      <w14:ligatures w14:val="standardContextual"/>
    </w:rPr>
  </w:style>
  <w:style w:type="character" w:customStyle="1" w:styleId="Heading2Char">
    <w:name w:val="Heading 2 Char"/>
    <w:basedOn w:val="DefaultParagraphFont"/>
    <w:link w:val="Heading2"/>
    <w:uiPriority w:val="9"/>
    <w:rsid w:val="001656C5"/>
    <w:rPr>
      <w:rFonts w:ascii="Arial" w:eastAsiaTheme="majorEastAsia" w:hAnsi="Arial" w:cstheme="majorBidi"/>
      <w:b/>
      <w:color w:val="0070C0"/>
      <w:sz w:val="28"/>
      <w:szCs w:val="26"/>
      <w:lang w:val="en-US" w:eastAsia="en-GB"/>
      <w14:ligatures w14:val="standardContextual"/>
    </w:rPr>
  </w:style>
  <w:style w:type="character" w:customStyle="1" w:styleId="Heading3Char">
    <w:name w:val="Heading 3 Char"/>
    <w:basedOn w:val="DefaultParagraphFont"/>
    <w:link w:val="Heading3"/>
    <w:uiPriority w:val="9"/>
    <w:rsid w:val="001A77C6"/>
    <w:rPr>
      <w:rFonts w:ascii="Arial" w:eastAsiaTheme="majorEastAsia" w:hAnsi="Arial" w:cstheme="majorBidi"/>
      <w:b/>
      <w:color w:val="7030A0"/>
      <w:sz w:val="25"/>
      <w:szCs w:val="24"/>
      <w:lang w:val="en-US" w:eastAsia="en-GB"/>
      <w14:ligatures w14:val="standardContextual"/>
    </w:rPr>
  </w:style>
  <w:style w:type="paragraph" w:styleId="Caption">
    <w:name w:val="caption"/>
    <w:basedOn w:val="Normal"/>
    <w:next w:val="Normal"/>
    <w:autoRedefine/>
    <w:unhideWhenUsed/>
    <w:qFormat/>
    <w:rsid w:val="000364CA"/>
    <w:pPr>
      <w:spacing w:after="360"/>
      <w:jc w:val="center"/>
    </w:pPr>
    <w:rPr>
      <w:rFonts w:cstheme="minorHAnsi"/>
      <w:b/>
      <w:i/>
      <w:iCs/>
      <w:noProof/>
      <w:sz w:val="20"/>
      <w:szCs w:val="24"/>
      <w:lang w:val="en-ZA"/>
      <w14:ligatures w14:val="standardContextual"/>
    </w:rPr>
  </w:style>
  <w:style w:type="table" w:customStyle="1" w:styleId="GridTable3-Accent51">
    <w:name w:val="Grid Table 3 - Accent 51"/>
    <w:basedOn w:val="TableNormal"/>
    <w:uiPriority w:val="48"/>
    <w:rsid w:val="003324CA"/>
    <w:pPr>
      <w:spacing w:after="0" w:line="240" w:lineRule="auto"/>
    </w:pPr>
    <w:rPr>
      <w:rFonts w:ascii="Times New Roman" w:hAnsi="Times New Roman"/>
      <w:sz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character" w:customStyle="1" w:styleId="Heading4Char">
    <w:name w:val="Heading 4 Char"/>
    <w:basedOn w:val="DefaultParagraphFont"/>
    <w:link w:val="Heading4"/>
    <w:uiPriority w:val="9"/>
    <w:semiHidden/>
    <w:rsid w:val="008E6CD0"/>
    <w:rPr>
      <w:rFonts w:ascii="Times New Roman" w:eastAsiaTheme="majorEastAsia" w:hAnsi="Times New Roman" w:cstheme="majorBidi"/>
      <w:b/>
      <w:i/>
      <w:iCs/>
      <w:color w:val="2F5496" w:themeColor="accent1" w:themeShade="BF"/>
      <w:kern w:val="2"/>
      <w:sz w:val="24"/>
      <w:szCs w:val="28"/>
      <w:lang w:bidi="bn-BD"/>
    </w:rPr>
  </w:style>
  <w:style w:type="table" w:customStyle="1" w:styleId="StyleR">
    <w:name w:val="StyleR"/>
    <w:basedOn w:val="TableNormal"/>
    <w:uiPriority w:val="99"/>
    <w:rsid w:val="00BA150C"/>
    <w:pPr>
      <w:spacing w:after="0" w:line="240" w:lineRule="auto"/>
    </w:pPr>
    <w:rPr>
      <w:rFonts w:ascii="Times New Roman" w:eastAsiaTheme="minorHAnsi" w:hAnsi="Times New Roman"/>
      <w:kern w:val="2"/>
      <w:sz w:val="24"/>
      <w14:ligatures w14:val="standardContextual"/>
    </w:rPr>
    <w:tblPr>
      <w:tblBorders>
        <w:top w:val="single" w:sz="18" w:space="0" w:color="00B050"/>
        <w:left w:val="single" w:sz="18" w:space="0" w:color="00B050"/>
        <w:bottom w:val="single" w:sz="18" w:space="0" w:color="00B050"/>
        <w:right w:val="single" w:sz="18" w:space="0" w:color="00B050"/>
        <w:insideH w:val="single" w:sz="18" w:space="0" w:color="00B050"/>
        <w:insideV w:val="single" w:sz="18" w:space="0" w:color="00B050"/>
      </w:tblBorders>
    </w:tblPr>
    <w:tcPr>
      <w:shd w:val="clear" w:color="auto" w:fill="auto"/>
    </w:tcPr>
  </w:style>
  <w:style w:type="character" w:customStyle="1" w:styleId="Heading5Char">
    <w:name w:val="Heading 5 Char"/>
    <w:basedOn w:val="DefaultParagraphFont"/>
    <w:link w:val="Heading5"/>
    <w:uiPriority w:val="9"/>
    <w:semiHidden/>
    <w:rsid w:val="00DA225C"/>
    <w:rPr>
      <w:rFonts w:eastAsiaTheme="majorEastAsia" w:cstheme="majorBidi"/>
      <w:color w:val="2F5496" w:themeColor="accent1" w:themeShade="BF"/>
      <w:sz w:val="24"/>
      <w:lang w:eastAsia="en-GB"/>
    </w:rPr>
  </w:style>
  <w:style w:type="character" w:customStyle="1" w:styleId="Heading6Char">
    <w:name w:val="Heading 6 Char"/>
    <w:basedOn w:val="DefaultParagraphFont"/>
    <w:link w:val="Heading6"/>
    <w:uiPriority w:val="9"/>
    <w:semiHidden/>
    <w:rsid w:val="00DA225C"/>
    <w:rPr>
      <w:rFonts w:eastAsiaTheme="majorEastAsia" w:cstheme="majorBidi"/>
      <w:i/>
      <w:iCs/>
      <w:color w:val="595959" w:themeColor="text1" w:themeTint="A6"/>
      <w:sz w:val="24"/>
      <w:lang w:eastAsia="en-GB"/>
    </w:rPr>
  </w:style>
  <w:style w:type="character" w:customStyle="1" w:styleId="Heading7Char">
    <w:name w:val="Heading 7 Char"/>
    <w:basedOn w:val="DefaultParagraphFont"/>
    <w:link w:val="Heading7"/>
    <w:uiPriority w:val="9"/>
    <w:semiHidden/>
    <w:rsid w:val="00DA225C"/>
    <w:rPr>
      <w:rFonts w:eastAsiaTheme="majorEastAsia" w:cstheme="majorBidi"/>
      <w:color w:val="595959" w:themeColor="text1" w:themeTint="A6"/>
      <w:sz w:val="24"/>
      <w:lang w:eastAsia="en-GB"/>
    </w:rPr>
  </w:style>
  <w:style w:type="character" w:customStyle="1" w:styleId="Heading8Char">
    <w:name w:val="Heading 8 Char"/>
    <w:basedOn w:val="DefaultParagraphFont"/>
    <w:link w:val="Heading8"/>
    <w:uiPriority w:val="9"/>
    <w:semiHidden/>
    <w:rsid w:val="00DA225C"/>
    <w:rPr>
      <w:rFonts w:eastAsiaTheme="majorEastAsia" w:cstheme="majorBidi"/>
      <w:i/>
      <w:iCs/>
      <w:color w:val="272727" w:themeColor="text1" w:themeTint="D8"/>
      <w:sz w:val="24"/>
      <w:lang w:eastAsia="en-GB"/>
    </w:rPr>
  </w:style>
  <w:style w:type="character" w:customStyle="1" w:styleId="Heading9Char">
    <w:name w:val="Heading 9 Char"/>
    <w:basedOn w:val="DefaultParagraphFont"/>
    <w:link w:val="Heading9"/>
    <w:uiPriority w:val="9"/>
    <w:semiHidden/>
    <w:rsid w:val="00DA225C"/>
    <w:rPr>
      <w:rFonts w:eastAsiaTheme="majorEastAsia" w:cstheme="majorBidi"/>
      <w:color w:val="272727" w:themeColor="text1" w:themeTint="D8"/>
      <w:sz w:val="24"/>
      <w:lang w:eastAsia="en-GB"/>
    </w:rPr>
  </w:style>
  <w:style w:type="paragraph" w:styleId="Title">
    <w:name w:val="Title"/>
    <w:basedOn w:val="Normal"/>
    <w:next w:val="Normal"/>
    <w:link w:val="TitleChar"/>
    <w:uiPriority w:val="10"/>
    <w:qFormat/>
    <w:rsid w:val="00DA225C"/>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225C"/>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DA225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225C"/>
    <w:rPr>
      <w:rFonts w:eastAsiaTheme="majorEastAsia" w:cstheme="majorBidi"/>
      <w:color w:val="595959" w:themeColor="text1" w:themeTint="A6"/>
      <w:spacing w:val="15"/>
      <w:sz w:val="28"/>
      <w:szCs w:val="28"/>
      <w:lang w:eastAsia="en-GB"/>
    </w:rPr>
  </w:style>
  <w:style w:type="paragraph" w:styleId="Quote">
    <w:name w:val="Quote"/>
    <w:basedOn w:val="Normal"/>
    <w:next w:val="Normal"/>
    <w:link w:val="QuoteChar"/>
    <w:uiPriority w:val="29"/>
    <w:qFormat/>
    <w:rsid w:val="00DA225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A225C"/>
    <w:rPr>
      <w:rFonts w:ascii="Times New Roman" w:hAnsi="Times New Roman" w:cs="Times New Roman"/>
      <w:i/>
      <w:iCs/>
      <w:color w:val="404040" w:themeColor="text1" w:themeTint="BF"/>
      <w:sz w:val="24"/>
      <w:lang w:eastAsia="en-GB"/>
    </w:rPr>
  </w:style>
  <w:style w:type="paragraph" w:styleId="ListParagraph">
    <w:name w:val="List Paragraph"/>
    <w:basedOn w:val="Normal"/>
    <w:uiPriority w:val="34"/>
    <w:qFormat/>
    <w:rsid w:val="00DA225C"/>
    <w:pPr>
      <w:ind w:left="720"/>
      <w:contextualSpacing/>
    </w:pPr>
  </w:style>
  <w:style w:type="character" w:styleId="IntenseEmphasis">
    <w:name w:val="Intense Emphasis"/>
    <w:basedOn w:val="DefaultParagraphFont"/>
    <w:uiPriority w:val="21"/>
    <w:qFormat/>
    <w:rsid w:val="00DA225C"/>
    <w:rPr>
      <w:i/>
      <w:iCs/>
      <w:color w:val="2F5496" w:themeColor="accent1" w:themeShade="BF"/>
    </w:rPr>
  </w:style>
  <w:style w:type="paragraph" w:styleId="IntenseQuote">
    <w:name w:val="Intense Quote"/>
    <w:basedOn w:val="Normal"/>
    <w:next w:val="Normal"/>
    <w:link w:val="IntenseQuoteChar"/>
    <w:uiPriority w:val="30"/>
    <w:qFormat/>
    <w:rsid w:val="00DA22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225C"/>
    <w:rPr>
      <w:rFonts w:ascii="Times New Roman" w:hAnsi="Times New Roman" w:cs="Times New Roman"/>
      <w:i/>
      <w:iCs/>
      <w:color w:val="2F5496" w:themeColor="accent1" w:themeShade="BF"/>
      <w:sz w:val="24"/>
      <w:lang w:eastAsia="en-GB"/>
    </w:rPr>
  </w:style>
  <w:style w:type="character" w:styleId="IntenseReference">
    <w:name w:val="Intense Reference"/>
    <w:basedOn w:val="DefaultParagraphFont"/>
    <w:uiPriority w:val="32"/>
    <w:qFormat/>
    <w:rsid w:val="00DA225C"/>
    <w:rPr>
      <w:b/>
      <w:bCs/>
      <w:smallCaps/>
      <w:color w:val="2F5496" w:themeColor="accent1" w:themeShade="BF"/>
      <w:spacing w:val="5"/>
    </w:rPr>
  </w:style>
  <w:style w:type="paragraph" w:styleId="TableofFigures">
    <w:name w:val="table of figures"/>
    <w:basedOn w:val="Normal"/>
    <w:next w:val="Normal"/>
    <w:uiPriority w:val="99"/>
    <w:unhideWhenUsed/>
    <w:rsid w:val="00423DAF"/>
    <w:pPr>
      <w:spacing w:after="0"/>
    </w:pPr>
  </w:style>
  <w:style w:type="character" w:styleId="Hyperlink">
    <w:name w:val="Hyperlink"/>
    <w:basedOn w:val="DefaultParagraphFont"/>
    <w:uiPriority w:val="99"/>
    <w:unhideWhenUsed/>
    <w:rsid w:val="00423DAF"/>
    <w:rPr>
      <w:color w:val="0563C1" w:themeColor="hyperlink"/>
      <w:u w:val="single"/>
    </w:rPr>
  </w:style>
  <w:style w:type="table" w:customStyle="1" w:styleId="GridTable4-Accent51">
    <w:name w:val="Grid Table 4 - Accent 51"/>
    <w:basedOn w:val="TableNormal"/>
    <w:uiPriority w:val="49"/>
    <w:rsid w:val="00423DA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38538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85387"/>
    <w:rPr>
      <w:rFonts w:ascii="Times New Roman" w:hAnsi="Times New Roman" w:cs="Times New Roman"/>
      <w:sz w:val="24"/>
      <w:lang w:eastAsia="en-GB"/>
    </w:rPr>
  </w:style>
  <w:style w:type="paragraph" w:styleId="Footer">
    <w:name w:val="footer"/>
    <w:basedOn w:val="Normal"/>
    <w:link w:val="FooterChar"/>
    <w:uiPriority w:val="99"/>
    <w:unhideWhenUsed/>
    <w:rsid w:val="0038538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85387"/>
    <w:rPr>
      <w:rFonts w:ascii="Times New Roman" w:hAnsi="Times New Roman" w:cs="Times New Roman"/>
      <w:sz w:val="24"/>
      <w:lang w:eastAsia="en-GB"/>
    </w:rPr>
  </w:style>
  <w:style w:type="character" w:customStyle="1" w:styleId="UnresolvedMention1">
    <w:name w:val="Unresolved Mention1"/>
    <w:basedOn w:val="DefaultParagraphFont"/>
    <w:uiPriority w:val="99"/>
    <w:semiHidden/>
    <w:unhideWhenUsed/>
    <w:rsid w:val="0026501B"/>
    <w:rPr>
      <w:color w:val="605E5C"/>
      <w:shd w:val="clear" w:color="auto" w:fill="E1DFDD"/>
    </w:rPr>
  </w:style>
  <w:style w:type="character" w:styleId="FollowedHyperlink">
    <w:name w:val="FollowedHyperlink"/>
    <w:basedOn w:val="DefaultParagraphFont"/>
    <w:uiPriority w:val="99"/>
    <w:semiHidden/>
    <w:unhideWhenUsed/>
    <w:rsid w:val="0026501B"/>
    <w:rPr>
      <w:color w:val="954F72" w:themeColor="followedHyperlink"/>
      <w:u w:val="single"/>
    </w:rPr>
  </w:style>
  <w:style w:type="paragraph" w:styleId="TOCHeading">
    <w:name w:val="TOC Heading"/>
    <w:basedOn w:val="Heading1"/>
    <w:next w:val="Normal"/>
    <w:uiPriority w:val="39"/>
    <w:unhideWhenUsed/>
    <w:qFormat/>
    <w:rsid w:val="001640F2"/>
    <w:pPr>
      <w:shd w:val="clear" w:color="auto" w:fill="auto"/>
      <w:spacing w:before="240" w:after="0" w:line="259" w:lineRule="auto"/>
      <w:jc w:val="left"/>
      <w:outlineLvl w:val="9"/>
    </w:pPr>
    <w:rPr>
      <w:rFonts w:asciiTheme="majorHAnsi" w:hAnsiTheme="majorHAnsi"/>
      <w:b w:val="0"/>
      <w:color w:val="2F5496" w:themeColor="accent1" w:themeShade="BF"/>
      <w:lang w:val="en-US" w:eastAsia="en-US"/>
      <w14:ligatures w14:val="none"/>
    </w:rPr>
  </w:style>
  <w:style w:type="paragraph" w:styleId="TOC1">
    <w:name w:val="toc 1"/>
    <w:basedOn w:val="Normal"/>
    <w:next w:val="Normal"/>
    <w:autoRedefine/>
    <w:uiPriority w:val="39"/>
    <w:unhideWhenUsed/>
    <w:rsid w:val="001640F2"/>
    <w:pPr>
      <w:tabs>
        <w:tab w:val="right" w:leader="dot" w:pos="9016"/>
      </w:tabs>
      <w:spacing w:after="100"/>
    </w:pPr>
    <w:rPr>
      <w:rFonts w:eastAsiaTheme="majorEastAsia"/>
      <w:b/>
      <w:bCs/>
      <w:noProof/>
      <w:color w:val="002060"/>
    </w:rPr>
  </w:style>
  <w:style w:type="paragraph" w:styleId="TOC2">
    <w:name w:val="toc 2"/>
    <w:basedOn w:val="Normal"/>
    <w:next w:val="Normal"/>
    <w:autoRedefine/>
    <w:uiPriority w:val="39"/>
    <w:unhideWhenUsed/>
    <w:rsid w:val="001640F2"/>
    <w:pPr>
      <w:spacing w:after="100"/>
      <w:ind w:left="240"/>
    </w:pPr>
  </w:style>
  <w:style w:type="paragraph" w:styleId="TOC3">
    <w:name w:val="toc 3"/>
    <w:basedOn w:val="Normal"/>
    <w:next w:val="Normal"/>
    <w:autoRedefine/>
    <w:uiPriority w:val="39"/>
    <w:unhideWhenUsed/>
    <w:rsid w:val="001640F2"/>
    <w:pPr>
      <w:spacing w:after="100"/>
      <w:ind w:left="480"/>
    </w:pPr>
  </w:style>
  <w:style w:type="paragraph" w:styleId="BalloonText">
    <w:name w:val="Balloon Text"/>
    <w:basedOn w:val="Normal"/>
    <w:link w:val="BalloonTextChar"/>
    <w:uiPriority w:val="99"/>
    <w:semiHidden/>
    <w:unhideWhenUsed/>
    <w:rsid w:val="004E119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119A"/>
    <w:rPr>
      <w:rFonts w:ascii="Tahoma" w:hAnsi="Tahoma" w:cs="Tahoma"/>
      <w:sz w:val="16"/>
      <w:szCs w:val="16"/>
      <w:lang w:eastAsia="en-GB"/>
    </w:rPr>
  </w:style>
  <w:style w:type="table" w:styleId="TableGrid">
    <w:name w:val="Table Grid"/>
    <w:basedOn w:val="TableNormal"/>
    <w:uiPriority w:val="39"/>
    <w:rsid w:val="00346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06745"/>
    <w:rPr>
      <w:b/>
      <w:bCs/>
    </w:rPr>
  </w:style>
  <w:style w:type="paragraph" w:styleId="NormalWeb">
    <w:name w:val="Normal (Web)"/>
    <w:basedOn w:val="Normal"/>
    <w:uiPriority w:val="99"/>
    <w:unhideWhenUsed/>
    <w:rsid w:val="00B06745"/>
    <w:pPr>
      <w:spacing w:before="100" w:beforeAutospacing="1" w:after="100" w:afterAutospacing="1" w:line="240" w:lineRule="auto"/>
      <w:jc w:val="left"/>
    </w:pPr>
    <w:rPr>
      <w:rFonts w:ascii="Times New Roman" w:hAnsi="Times New Roman"/>
      <w:szCs w:val="24"/>
      <w:lang w:val="en-US" w:eastAsia="en-US"/>
    </w:rPr>
  </w:style>
  <w:style w:type="character" w:customStyle="1" w:styleId="ms-1">
    <w:name w:val="ms-1"/>
    <w:basedOn w:val="DefaultParagraphFont"/>
    <w:rsid w:val="00C44699"/>
  </w:style>
  <w:style w:type="character" w:customStyle="1" w:styleId="max-w-15ch">
    <w:name w:val="max-w-[15ch]"/>
    <w:basedOn w:val="DefaultParagraphFont"/>
    <w:rsid w:val="00C44699"/>
  </w:style>
  <w:style w:type="character" w:customStyle="1" w:styleId="-me-1">
    <w:name w:val="-me-1"/>
    <w:basedOn w:val="DefaultParagraphFont"/>
    <w:rsid w:val="00C44699"/>
  </w:style>
  <w:style w:type="table" w:styleId="GridTable6Colorful">
    <w:name w:val="Grid Table 6 Colorful"/>
    <w:basedOn w:val="TableNormal"/>
    <w:uiPriority w:val="51"/>
    <w:rsid w:val="00722BC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9C1E2D"/>
    <w:rPr>
      <w:i/>
      <w:iCs/>
    </w:rPr>
  </w:style>
  <w:style w:type="paragraph" w:styleId="TOC4">
    <w:name w:val="toc 4"/>
    <w:basedOn w:val="Normal"/>
    <w:next w:val="Normal"/>
    <w:autoRedefine/>
    <w:uiPriority w:val="39"/>
    <w:unhideWhenUsed/>
    <w:rsid w:val="00D62579"/>
    <w:pPr>
      <w:spacing w:before="0" w:after="100" w:line="259" w:lineRule="auto"/>
      <w:ind w:left="660"/>
      <w:jc w:val="left"/>
    </w:pPr>
    <w:rPr>
      <w:rFonts w:asciiTheme="minorHAnsi" w:eastAsiaTheme="minorEastAsia" w:hAnsiTheme="minorHAnsi" w:cstheme="minorBidi"/>
      <w:sz w:val="22"/>
      <w:lang w:val="en-US" w:eastAsia="en-US"/>
    </w:rPr>
  </w:style>
  <w:style w:type="paragraph" w:styleId="TOC5">
    <w:name w:val="toc 5"/>
    <w:basedOn w:val="Normal"/>
    <w:next w:val="Normal"/>
    <w:autoRedefine/>
    <w:uiPriority w:val="39"/>
    <w:unhideWhenUsed/>
    <w:rsid w:val="00D62579"/>
    <w:pPr>
      <w:spacing w:before="0" w:after="100" w:line="259" w:lineRule="auto"/>
      <w:ind w:left="880"/>
      <w:jc w:val="left"/>
    </w:pPr>
    <w:rPr>
      <w:rFonts w:asciiTheme="minorHAnsi" w:eastAsiaTheme="minorEastAsia" w:hAnsiTheme="minorHAnsi" w:cstheme="minorBidi"/>
      <w:sz w:val="22"/>
      <w:lang w:val="en-US" w:eastAsia="en-US"/>
    </w:rPr>
  </w:style>
  <w:style w:type="paragraph" w:styleId="TOC6">
    <w:name w:val="toc 6"/>
    <w:basedOn w:val="Normal"/>
    <w:next w:val="Normal"/>
    <w:autoRedefine/>
    <w:uiPriority w:val="39"/>
    <w:unhideWhenUsed/>
    <w:rsid w:val="00D62579"/>
    <w:pPr>
      <w:spacing w:before="0" w:after="100" w:line="259" w:lineRule="auto"/>
      <w:ind w:left="1100"/>
      <w:jc w:val="left"/>
    </w:pPr>
    <w:rPr>
      <w:rFonts w:asciiTheme="minorHAnsi" w:eastAsiaTheme="minorEastAsia" w:hAnsiTheme="minorHAnsi" w:cstheme="minorBidi"/>
      <w:sz w:val="22"/>
      <w:lang w:val="en-US" w:eastAsia="en-US"/>
    </w:rPr>
  </w:style>
  <w:style w:type="paragraph" w:styleId="TOC7">
    <w:name w:val="toc 7"/>
    <w:basedOn w:val="Normal"/>
    <w:next w:val="Normal"/>
    <w:autoRedefine/>
    <w:uiPriority w:val="39"/>
    <w:unhideWhenUsed/>
    <w:rsid w:val="00D62579"/>
    <w:pPr>
      <w:spacing w:before="0" w:after="100" w:line="259" w:lineRule="auto"/>
      <w:ind w:left="1320"/>
      <w:jc w:val="left"/>
    </w:pPr>
    <w:rPr>
      <w:rFonts w:asciiTheme="minorHAnsi" w:eastAsiaTheme="minorEastAsia" w:hAnsiTheme="minorHAnsi" w:cstheme="minorBidi"/>
      <w:sz w:val="22"/>
      <w:lang w:val="en-US" w:eastAsia="en-US"/>
    </w:rPr>
  </w:style>
  <w:style w:type="paragraph" w:styleId="TOC8">
    <w:name w:val="toc 8"/>
    <w:basedOn w:val="Normal"/>
    <w:next w:val="Normal"/>
    <w:autoRedefine/>
    <w:uiPriority w:val="39"/>
    <w:unhideWhenUsed/>
    <w:rsid w:val="00D62579"/>
    <w:pPr>
      <w:spacing w:before="0" w:after="100" w:line="259" w:lineRule="auto"/>
      <w:ind w:left="1540"/>
      <w:jc w:val="left"/>
    </w:pPr>
    <w:rPr>
      <w:rFonts w:asciiTheme="minorHAnsi" w:eastAsiaTheme="minorEastAsia" w:hAnsiTheme="minorHAnsi" w:cstheme="minorBidi"/>
      <w:sz w:val="22"/>
      <w:lang w:val="en-US" w:eastAsia="en-US"/>
    </w:rPr>
  </w:style>
  <w:style w:type="paragraph" w:styleId="TOC9">
    <w:name w:val="toc 9"/>
    <w:basedOn w:val="Normal"/>
    <w:next w:val="Normal"/>
    <w:autoRedefine/>
    <w:uiPriority w:val="39"/>
    <w:unhideWhenUsed/>
    <w:rsid w:val="00D62579"/>
    <w:pPr>
      <w:spacing w:before="0" w:after="100" w:line="259" w:lineRule="auto"/>
      <w:ind w:left="1760"/>
      <w:jc w:val="left"/>
    </w:pPr>
    <w:rPr>
      <w:rFonts w:asciiTheme="minorHAnsi" w:eastAsiaTheme="minorEastAsia" w:hAnsiTheme="minorHAnsi" w:cstheme="minorBidi"/>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1795">
      <w:bodyDiv w:val="1"/>
      <w:marLeft w:val="0"/>
      <w:marRight w:val="0"/>
      <w:marTop w:val="0"/>
      <w:marBottom w:val="0"/>
      <w:divBdr>
        <w:top w:val="none" w:sz="0" w:space="0" w:color="auto"/>
        <w:left w:val="none" w:sz="0" w:space="0" w:color="auto"/>
        <w:bottom w:val="none" w:sz="0" w:space="0" w:color="auto"/>
        <w:right w:val="none" w:sz="0" w:space="0" w:color="auto"/>
      </w:divBdr>
      <w:divsChild>
        <w:div w:id="1942301642">
          <w:marLeft w:val="0"/>
          <w:marRight w:val="0"/>
          <w:marTop w:val="0"/>
          <w:marBottom w:val="0"/>
          <w:divBdr>
            <w:top w:val="none" w:sz="0" w:space="0" w:color="auto"/>
            <w:left w:val="none" w:sz="0" w:space="0" w:color="auto"/>
            <w:bottom w:val="none" w:sz="0" w:space="0" w:color="auto"/>
            <w:right w:val="none" w:sz="0" w:space="0" w:color="auto"/>
          </w:divBdr>
          <w:divsChild>
            <w:div w:id="1579754151">
              <w:marLeft w:val="0"/>
              <w:marRight w:val="0"/>
              <w:marTop w:val="0"/>
              <w:marBottom w:val="0"/>
              <w:divBdr>
                <w:top w:val="none" w:sz="0" w:space="0" w:color="auto"/>
                <w:left w:val="none" w:sz="0" w:space="0" w:color="auto"/>
                <w:bottom w:val="none" w:sz="0" w:space="0" w:color="auto"/>
                <w:right w:val="none" w:sz="0" w:space="0" w:color="auto"/>
              </w:divBdr>
              <w:divsChild>
                <w:div w:id="1643653973">
                  <w:marLeft w:val="0"/>
                  <w:marRight w:val="0"/>
                  <w:marTop w:val="0"/>
                  <w:marBottom w:val="0"/>
                  <w:divBdr>
                    <w:top w:val="none" w:sz="0" w:space="0" w:color="auto"/>
                    <w:left w:val="none" w:sz="0" w:space="0" w:color="auto"/>
                    <w:bottom w:val="none" w:sz="0" w:space="0" w:color="auto"/>
                    <w:right w:val="none" w:sz="0" w:space="0" w:color="auto"/>
                  </w:divBdr>
                  <w:divsChild>
                    <w:div w:id="1724669594">
                      <w:marLeft w:val="0"/>
                      <w:marRight w:val="0"/>
                      <w:marTop w:val="0"/>
                      <w:marBottom w:val="0"/>
                      <w:divBdr>
                        <w:top w:val="none" w:sz="0" w:space="0" w:color="auto"/>
                        <w:left w:val="none" w:sz="0" w:space="0" w:color="auto"/>
                        <w:bottom w:val="none" w:sz="0" w:space="0" w:color="auto"/>
                        <w:right w:val="none" w:sz="0" w:space="0" w:color="auto"/>
                      </w:divBdr>
                      <w:divsChild>
                        <w:div w:id="918975989">
                          <w:marLeft w:val="0"/>
                          <w:marRight w:val="0"/>
                          <w:marTop w:val="0"/>
                          <w:marBottom w:val="0"/>
                          <w:divBdr>
                            <w:top w:val="none" w:sz="0" w:space="0" w:color="auto"/>
                            <w:left w:val="none" w:sz="0" w:space="0" w:color="auto"/>
                            <w:bottom w:val="none" w:sz="0" w:space="0" w:color="auto"/>
                            <w:right w:val="none" w:sz="0" w:space="0" w:color="auto"/>
                          </w:divBdr>
                          <w:divsChild>
                            <w:div w:id="49731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27837">
      <w:bodyDiv w:val="1"/>
      <w:marLeft w:val="0"/>
      <w:marRight w:val="0"/>
      <w:marTop w:val="0"/>
      <w:marBottom w:val="0"/>
      <w:divBdr>
        <w:top w:val="none" w:sz="0" w:space="0" w:color="auto"/>
        <w:left w:val="none" w:sz="0" w:space="0" w:color="auto"/>
        <w:bottom w:val="none" w:sz="0" w:space="0" w:color="auto"/>
        <w:right w:val="none" w:sz="0" w:space="0" w:color="auto"/>
      </w:divBdr>
    </w:div>
    <w:div w:id="68816522">
      <w:bodyDiv w:val="1"/>
      <w:marLeft w:val="0"/>
      <w:marRight w:val="0"/>
      <w:marTop w:val="0"/>
      <w:marBottom w:val="0"/>
      <w:divBdr>
        <w:top w:val="none" w:sz="0" w:space="0" w:color="auto"/>
        <w:left w:val="none" w:sz="0" w:space="0" w:color="auto"/>
        <w:bottom w:val="none" w:sz="0" w:space="0" w:color="auto"/>
        <w:right w:val="none" w:sz="0" w:space="0" w:color="auto"/>
      </w:divBdr>
    </w:div>
    <w:div w:id="110438258">
      <w:bodyDiv w:val="1"/>
      <w:marLeft w:val="0"/>
      <w:marRight w:val="0"/>
      <w:marTop w:val="0"/>
      <w:marBottom w:val="0"/>
      <w:divBdr>
        <w:top w:val="none" w:sz="0" w:space="0" w:color="auto"/>
        <w:left w:val="none" w:sz="0" w:space="0" w:color="auto"/>
        <w:bottom w:val="none" w:sz="0" w:space="0" w:color="auto"/>
        <w:right w:val="none" w:sz="0" w:space="0" w:color="auto"/>
      </w:divBdr>
    </w:div>
    <w:div w:id="136650962">
      <w:bodyDiv w:val="1"/>
      <w:marLeft w:val="0"/>
      <w:marRight w:val="0"/>
      <w:marTop w:val="0"/>
      <w:marBottom w:val="0"/>
      <w:divBdr>
        <w:top w:val="none" w:sz="0" w:space="0" w:color="auto"/>
        <w:left w:val="none" w:sz="0" w:space="0" w:color="auto"/>
        <w:bottom w:val="none" w:sz="0" w:space="0" w:color="auto"/>
        <w:right w:val="none" w:sz="0" w:space="0" w:color="auto"/>
      </w:divBdr>
    </w:div>
    <w:div w:id="143472886">
      <w:bodyDiv w:val="1"/>
      <w:marLeft w:val="0"/>
      <w:marRight w:val="0"/>
      <w:marTop w:val="0"/>
      <w:marBottom w:val="0"/>
      <w:divBdr>
        <w:top w:val="none" w:sz="0" w:space="0" w:color="auto"/>
        <w:left w:val="none" w:sz="0" w:space="0" w:color="auto"/>
        <w:bottom w:val="none" w:sz="0" w:space="0" w:color="auto"/>
        <w:right w:val="none" w:sz="0" w:space="0" w:color="auto"/>
      </w:divBdr>
      <w:divsChild>
        <w:div w:id="1681350062">
          <w:marLeft w:val="0"/>
          <w:marRight w:val="0"/>
          <w:marTop w:val="0"/>
          <w:marBottom w:val="0"/>
          <w:divBdr>
            <w:top w:val="none" w:sz="0" w:space="0" w:color="auto"/>
            <w:left w:val="none" w:sz="0" w:space="0" w:color="auto"/>
            <w:bottom w:val="none" w:sz="0" w:space="0" w:color="auto"/>
            <w:right w:val="none" w:sz="0" w:space="0" w:color="auto"/>
          </w:divBdr>
          <w:divsChild>
            <w:div w:id="104274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65692">
      <w:bodyDiv w:val="1"/>
      <w:marLeft w:val="0"/>
      <w:marRight w:val="0"/>
      <w:marTop w:val="0"/>
      <w:marBottom w:val="0"/>
      <w:divBdr>
        <w:top w:val="none" w:sz="0" w:space="0" w:color="auto"/>
        <w:left w:val="none" w:sz="0" w:space="0" w:color="auto"/>
        <w:bottom w:val="none" w:sz="0" w:space="0" w:color="auto"/>
        <w:right w:val="none" w:sz="0" w:space="0" w:color="auto"/>
      </w:divBdr>
    </w:div>
    <w:div w:id="189035161">
      <w:bodyDiv w:val="1"/>
      <w:marLeft w:val="0"/>
      <w:marRight w:val="0"/>
      <w:marTop w:val="0"/>
      <w:marBottom w:val="0"/>
      <w:divBdr>
        <w:top w:val="none" w:sz="0" w:space="0" w:color="auto"/>
        <w:left w:val="none" w:sz="0" w:space="0" w:color="auto"/>
        <w:bottom w:val="none" w:sz="0" w:space="0" w:color="auto"/>
        <w:right w:val="none" w:sz="0" w:space="0" w:color="auto"/>
      </w:divBdr>
    </w:div>
    <w:div w:id="215512829">
      <w:bodyDiv w:val="1"/>
      <w:marLeft w:val="0"/>
      <w:marRight w:val="0"/>
      <w:marTop w:val="0"/>
      <w:marBottom w:val="0"/>
      <w:divBdr>
        <w:top w:val="none" w:sz="0" w:space="0" w:color="auto"/>
        <w:left w:val="none" w:sz="0" w:space="0" w:color="auto"/>
        <w:bottom w:val="none" w:sz="0" w:space="0" w:color="auto"/>
        <w:right w:val="none" w:sz="0" w:space="0" w:color="auto"/>
      </w:divBdr>
    </w:div>
    <w:div w:id="227110714">
      <w:bodyDiv w:val="1"/>
      <w:marLeft w:val="0"/>
      <w:marRight w:val="0"/>
      <w:marTop w:val="0"/>
      <w:marBottom w:val="0"/>
      <w:divBdr>
        <w:top w:val="none" w:sz="0" w:space="0" w:color="auto"/>
        <w:left w:val="none" w:sz="0" w:space="0" w:color="auto"/>
        <w:bottom w:val="none" w:sz="0" w:space="0" w:color="auto"/>
        <w:right w:val="none" w:sz="0" w:space="0" w:color="auto"/>
      </w:divBdr>
    </w:div>
    <w:div w:id="242228117">
      <w:bodyDiv w:val="1"/>
      <w:marLeft w:val="0"/>
      <w:marRight w:val="0"/>
      <w:marTop w:val="0"/>
      <w:marBottom w:val="0"/>
      <w:divBdr>
        <w:top w:val="none" w:sz="0" w:space="0" w:color="auto"/>
        <w:left w:val="none" w:sz="0" w:space="0" w:color="auto"/>
        <w:bottom w:val="none" w:sz="0" w:space="0" w:color="auto"/>
        <w:right w:val="none" w:sz="0" w:space="0" w:color="auto"/>
      </w:divBdr>
    </w:div>
    <w:div w:id="248271517">
      <w:bodyDiv w:val="1"/>
      <w:marLeft w:val="0"/>
      <w:marRight w:val="0"/>
      <w:marTop w:val="0"/>
      <w:marBottom w:val="0"/>
      <w:divBdr>
        <w:top w:val="none" w:sz="0" w:space="0" w:color="auto"/>
        <w:left w:val="none" w:sz="0" w:space="0" w:color="auto"/>
        <w:bottom w:val="none" w:sz="0" w:space="0" w:color="auto"/>
        <w:right w:val="none" w:sz="0" w:space="0" w:color="auto"/>
      </w:divBdr>
    </w:div>
    <w:div w:id="314645964">
      <w:bodyDiv w:val="1"/>
      <w:marLeft w:val="0"/>
      <w:marRight w:val="0"/>
      <w:marTop w:val="0"/>
      <w:marBottom w:val="0"/>
      <w:divBdr>
        <w:top w:val="none" w:sz="0" w:space="0" w:color="auto"/>
        <w:left w:val="none" w:sz="0" w:space="0" w:color="auto"/>
        <w:bottom w:val="none" w:sz="0" w:space="0" w:color="auto"/>
        <w:right w:val="none" w:sz="0" w:space="0" w:color="auto"/>
      </w:divBdr>
    </w:div>
    <w:div w:id="343895393">
      <w:bodyDiv w:val="1"/>
      <w:marLeft w:val="0"/>
      <w:marRight w:val="0"/>
      <w:marTop w:val="0"/>
      <w:marBottom w:val="0"/>
      <w:divBdr>
        <w:top w:val="none" w:sz="0" w:space="0" w:color="auto"/>
        <w:left w:val="none" w:sz="0" w:space="0" w:color="auto"/>
        <w:bottom w:val="none" w:sz="0" w:space="0" w:color="auto"/>
        <w:right w:val="none" w:sz="0" w:space="0" w:color="auto"/>
      </w:divBdr>
    </w:div>
    <w:div w:id="355354926">
      <w:bodyDiv w:val="1"/>
      <w:marLeft w:val="0"/>
      <w:marRight w:val="0"/>
      <w:marTop w:val="0"/>
      <w:marBottom w:val="0"/>
      <w:divBdr>
        <w:top w:val="none" w:sz="0" w:space="0" w:color="auto"/>
        <w:left w:val="none" w:sz="0" w:space="0" w:color="auto"/>
        <w:bottom w:val="none" w:sz="0" w:space="0" w:color="auto"/>
        <w:right w:val="none" w:sz="0" w:space="0" w:color="auto"/>
      </w:divBdr>
    </w:div>
    <w:div w:id="441533173">
      <w:bodyDiv w:val="1"/>
      <w:marLeft w:val="0"/>
      <w:marRight w:val="0"/>
      <w:marTop w:val="0"/>
      <w:marBottom w:val="0"/>
      <w:divBdr>
        <w:top w:val="none" w:sz="0" w:space="0" w:color="auto"/>
        <w:left w:val="none" w:sz="0" w:space="0" w:color="auto"/>
        <w:bottom w:val="none" w:sz="0" w:space="0" w:color="auto"/>
        <w:right w:val="none" w:sz="0" w:space="0" w:color="auto"/>
      </w:divBdr>
    </w:div>
    <w:div w:id="491605732">
      <w:bodyDiv w:val="1"/>
      <w:marLeft w:val="0"/>
      <w:marRight w:val="0"/>
      <w:marTop w:val="0"/>
      <w:marBottom w:val="0"/>
      <w:divBdr>
        <w:top w:val="none" w:sz="0" w:space="0" w:color="auto"/>
        <w:left w:val="none" w:sz="0" w:space="0" w:color="auto"/>
        <w:bottom w:val="none" w:sz="0" w:space="0" w:color="auto"/>
        <w:right w:val="none" w:sz="0" w:space="0" w:color="auto"/>
      </w:divBdr>
    </w:div>
    <w:div w:id="494108653">
      <w:bodyDiv w:val="1"/>
      <w:marLeft w:val="0"/>
      <w:marRight w:val="0"/>
      <w:marTop w:val="0"/>
      <w:marBottom w:val="0"/>
      <w:divBdr>
        <w:top w:val="none" w:sz="0" w:space="0" w:color="auto"/>
        <w:left w:val="none" w:sz="0" w:space="0" w:color="auto"/>
        <w:bottom w:val="none" w:sz="0" w:space="0" w:color="auto"/>
        <w:right w:val="none" w:sz="0" w:space="0" w:color="auto"/>
      </w:divBdr>
    </w:div>
    <w:div w:id="529413902">
      <w:bodyDiv w:val="1"/>
      <w:marLeft w:val="0"/>
      <w:marRight w:val="0"/>
      <w:marTop w:val="0"/>
      <w:marBottom w:val="0"/>
      <w:divBdr>
        <w:top w:val="none" w:sz="0" w:space="0" w:color="auto"/>
        <w:left w:val="none" w:sz="0" w:space="0" w:color="auto"/>
        <w:bottom w:val="none" w:sz="0" w:space="0" w:color="auto"/>
        <w:right w:val="none" w:sz="0" w:space="0" w:color="auto"/>
      </w:divBdr>
    </w:div>
    <w:div w:id="575676075">
      <w:bodyDiv w:val="1"/>
      <w:marLeft w:val="0"/>
      <w:marRight w:val="0"/>
      <w:marTop w:val="0"/>
      <w:marBottom w:val="0"/>
      <w:divBdr>
        <w:top w:val="none" w:sz="0" w:space="0" w:color="auto"/>
        <w:left w:val="none" w:sz="0" w:space="0" w:color="auto"/>
        <w:bottom w:val="none" w:sz="0" w:space="0" w:color="auto"/>
        <w:right w:val="none" w:sz="0" w:space="0" w:color="auto"/>
      </w:divBdr>
      <w:divsChild>
        <w:div w:id="1504708963">
          <w:marLeft w:val="0"/>
          <w:marRight w:val="0"/>
          <w:marTop w:val="0"/>
          <w:marBottom w:val="0"/>
          <w:divBdr>
            <w:top w:val="none" w:sz="0" w:space="0" w:color="auto"/>
            <w:left w:val="none" w:sz="0" w:space="0" w:color="auto"/>
            <w:bottom w:val="none" w:sz="0" w:space="0" w:color="auto"/>
            <w:right w:val="none" w:sz="0" w:space="0" w:color="auto"/>
          </w:divBdr>
        </w:div>
      </w:divsChild>
    </w:div>
    <w:div w:id="635373608">
      <w:bodyDiv w:val="1"/>
      <w:marLeft w:val="0"/>
      <w:marRight w:val="0"/>
      <w:marTop w:val="0"/>
      <w:marBottom w:val="0"/>
      <w:divBdr>
        <w:top w:val="none" w:sz="0" w:space="0" w:color="auto"/>
        <w:left w:val="none" w:sz="0" w:space="0" w:color="auto"/>
        <w:bottom w:val="none" w:sz="0" w:space="0" w:color="auto"/>
        <w:right w:val="none" w:sz="0" w:space="0" w:color="auto"/>
      </w:divBdr>
    </w:div>
    <w:div w:id="661080501">
      <w:bodyDiv w:val="1"/>
      <w:marLeft w:val="0"/>
      <w:marRight w:val="0"/>
      <w:marTop w:val="0"/>
      <w:marBottom w:val="0"/>
      <w:divBdr>
        <w:top w:val="none" w:sz="0" w:space="0" w:color="auto"/>
        <w:left w:val="none" w:sz="0" w:space="0" w:color="auto"/>
        <w:bottom w:val="none" w:sz="0" w:space="0" w:color="auto"/>
        <w:right w:val="none" w:sz="0" w:space="0" w:color="auto"/>
      </w:divBdr>
    </w:div>
    <w:div w:id="711878497">
      <w:bodyDiv w:val="1"/>
      <w:marLeft w:val="0"/>
      <w:marRight w:val="0"/>
      <w:marTop w:val="0"/>
      <w:marBottom w:val="0"/>
      <w:divBdr>
        <w:top w:val="none" w:sz="0" w:space="0" w:color="auto"/>
        <w:left w:val="none" w:sz="0" w:space="0" w:color="auto"/>
        <w:bottom w:val="none" w:sz="0" w:space="0" w:color="auto"/>
        <w:right w:val="none" w:sz="0" w:space="0" w:color="auto"/>
      </w:divBdr>
    </w:div>
    <w:div w:id="720637687">
      <w:bodyDiv w:val="1"/>
      <w:marLeft w:val="0"/>
      <w:marRight w:val="0"/>
      <w:marTop w:val="0"/>
      <w:marBottom w:val="0"/>
      <w:divBdr>
        <w:top w:val="none" w:sz="0" w:space="0" w:color="auto"/>
        <w:left w:val="none" w:sz="0" w:space="0" w:color="auto"/>
        <w:bottom w:val="none" w:sz="0" w:space="0" w:color="auto"/>
        <w:right w:val="none" w:sz="0" w:space="0" w:color="auto"/>
      </w:divBdr>
    </w:div>
    <w:div w:id="733239948">
      <w:bodyDiv w:val="1"/>
      <w:marLeft w:val="0"/>
      <w:marRight w:val="0"/>
      <w:marTop w:val="0"/>
      <w:marBottom w:val="0"/>
      <w:divBdr>
        <w:top w:val="none" w:sz="0" w:space="0" w:color="auto"/>
        <w:left w:val="none" w:sz="0" w:space="0" w:color="auto"/>
        <w:bottom w:val="none" w:sz="0" w:space="0" w:color="auto"/>
        <w:right w:val="none" w:sz="0" w:space="0" w:color="auto"/>
      </w:divBdr>
    </w:div>
    <w:div w:id="776679259">
      <w:bodyDiv w:val="1"/>
      <w:marLeft w:val="0"/>
      <w:marRight w:val="0"/>
      <w:marTop w:val="0"/>
      <w:marBottom w:val="0"/>
      <w:divBdr>
        <w:top w:val="none" w:sz="0" w:space="0" w:color="auto"/>
        <w:left w:val="none" w:sz="0" w:space="0" w:color="auto"/>
        <w:bottom w:val="none" w:sz="0" w:space="0" w:color="auto"/>
        <w:right w:val="none" w:sz="0" w:space="0" w:color="auto"/>
      </w:divBdr>
    </w:div>
    <w:div w:id="820583087">
      <w:bodyDiv w:val="1"/>
      <w:marLeft w:val="0"/>
      <w:marRight w:val="0"/>
      <w:marTop w:val="0"/>
      <w:marBottom w:val="0"/>
      <w:divBdr>
        <w:top w:val="none" w:sz="0" w:space="0" w:color="auto"/>
        <w:left w:val="none" w:sz="0" w:space="0" w:color="auto"/>
        <w:bottom w:val="none" w:sz="0" w:space="0" w:color="auto"/>
        <w:right w:val="none" w:sz="0" w:space="0" w:color="auto"/>
      </w:divBdr>
    </w:div>
    <w:div w:id="826627248">
      <w:bodyDiv w:val="1"/>
      <w:marLeft w:val="0"/>
      <w:marRight w:val="0"/>
      <w:marTop w:val="0"/>
      <w:marBottom w:val="0"/>
      <w:divBdr>
        <w:top w:val="none" w:sz="0" w:space="0" w:color="auto"/>
        <w:left w:val="none" w:sz="0" w:space="0" w:color="auto"/>
        <w:bottom w:val="none" w:sz="0" w:space="0" w:color="auto"/>
        <w:right w:val="none" w:sz="0" w:space="0" w:color="auto"/>
      </w:divBdr>
    </w:div>
    <w:div w:id="920677565">
      <w:bodyDiv w:val="1"/>
      <w:marLeft w:val="0"/>
      <w:marRight w:val="0"/>
      <w:marTop w:val="0"/>
      <w:marBottom w:val="0"/>
      <w:divBdr>
        <w:top w:val="none" w:sz="0" w:space="0" w:color="auto"/>
        <w:left w:val="none" w:sz="0" w:space="0" w:color="auto"/>
        <w:bottom w:val="none" w:sz="0" w:space="0" w:color="auto"/>
        <w:right w:val="none" w:sz="0" w:space="0" w:color="auto"/>
      </w:divBdr>
    </w:div>
    <w:div w:id="928151068">
      <w:bodyDiv w:val="1"/>
      <w:marLeft w:val="0"/>
      <w:marRight w:val="0"/>
      <w:marTop w:val="0"/>
      <w:marBottom w:val="0"/>
      <w:divBdr>
        <w:top w:val="none" w:sz="0" w:space="0" w:color="auto"/>
        <w:left w:val="none" w:sz="0" w:space="0" w:color="auto"/>
        <w:bottom w:val="none" w:sz="0" w:space="0" w:color="auto"/>
        <w:right w:val="none" w:sz="0" w:space="0" w:color="auto"/>
      </w:divBdr>
    </w:div>
    <w:div w:id="932318539">
      <w:bodyDiv w:val="1"/>
      <w:marLeft w:val="0"/>
      <w:marRight w:val="0"/>
      <w:marTop w:val="0"/>
      <w:marBottom w:val="0"/>
      <w:divBdr>
        <w:top w:val="none" w:sz="0" w:space="0" w:color="auto"/>
        <w:left w:val="none" w:sz="0" w:space="0" w:color="auto"/>
        <w:bottom w:val="none" w:sz="0" w:space="0" w:color="auto"/>
        <w:right w:val="none" w:sz="0" w:space="0" w:color="auto"/>
      </w:divBdr>
    </w:div>
    <w:div w:id="965355620">
      <w:bodyDiv w:val="1"/>
      <w:marLeft w:val="0"/>
      <w:marRight w:val="0"/>
      <w:marTop w:val="0"/>
      <w:marBottom w:val="0"/>
      <w:divBdr>
        <w:top w:val="none" w:sz="0" w:space="0" w:color="auto"/>
        <w:left w:val="none" w:sz="0" w:space="0" w:color="auto"/>
        <w:bottom w:val="none" w:sz="0" w:space="0" w:color="auto"/>
        <w:right w:val="none" w:sz="0" w:space="0" w:color="auto"/>
      </w:divBdr>
      <w:divsChild>
        <w:div w:id="1304966559">
          <w:marLeft w:val="0"/>
          <w:marRight w:val="0"/>
          <w:marTop w:val="0"/>
          <w:marBottom w:val="0"/>
          <w:divBdr>
            <w:top w:val="none" w:sz="0" w:space="0" w:color="auto"/>
            <w:left w:val="none" w:sz="0" w:space="0" w:color="auto"/>
            <w:bottom w:val="none" w:sz="0" w:space="0" w:color="auto"/>
            <w:right w:val="none" w:sz="0" w:space="0" w:color="auto"/>
          </w:divBdr>
          <w:divsChild>
            <w:div w:id="16895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016222">
      <w:bodyDiv w:val="1"/>
      <w:marLeft w:val="0"/>
      <w:marRight w:val="0"/>
      <w:marTop w:val="0"/>
      <w:marBottom w:val="0"/>
      <w:divBdr>
        <w:top w:val="none" w:sz="0" w:space="0" w:color="auto"/>
        <w:left w:val="none" w:sz="0" w:space="0" w:color="auto"/>
        <w:bottom w:val="none" w:sz="0" w:space="0" w:color="auto"/>
        <w:right w:val="none" w:sz="0" w:space="0" w:color="auto"/>
      </w:divBdr>
    </w:div>
    <w:div w:id="997998270">
      <w:bodyDiv w:val="1"/>
      <w:marLeft w:val="0"/>
      <w:marRight w:val="0"/>
      <w:marTop w:val="0"/>
      <w:marBottom w:val="0"/>
      <w:divBdr>
        <w:top w:val="none" w:sz="0" w:space="0" w:color="auto"/>
        <w:left w:val="none" w:sz="0" w:space="0" w:color="auto"/>
        <w:bottom w:val="none" w:sz="0" w:space="0" w:color="auto"/>
        <w:right w:val="none" w:sz="0" w:space="0" w:color="auto"/>
      </w:divBdr>
    </w:div>
    <w:div w:id="1059746910">
      <w:bodyDiv w:val="1"/>
      <w:marLeft w:val="0"/>
      <w:marRight w:val="0"/>
      <w:marTop w:val="0"/>
      <w:marBottom w:val="0"/>
      <w:divBdr>
        <w:top w:val="none" w:sz="0" w:space="0" w:color="auto"/>
        <w:left w:val="none" w:sz="0" w:space="0" w:color="auto"/>
        <w:bottom w:val="none" w:sz="0" w:space="0" w:color="auto"/>
        <w:right w:val="none" w:sz="0" w:space="0" w:color="auto"/>
      </w:divBdr>
    </w:div>
    <w:div w:id="1109667953">
      <w:bodyDiv w:val="1"/>
      <w:marLeft w:val="0"/>
      <w:marRight w:val="0"/>
      <w:marTop w:val="0"/>
      <w:marBottom w:val="0"/>
      <w:divBdr>
        <w:top w:val="none" w:sz="0" w:space="0" w:color="auto"/>
        <w:left w:val="none" w:sz="0" w:space="0" w:color="auto"/>
        <w:bottom w:val="none" w:sz="0" w:space="0" w:color="auto"/>
        <w:right w:val="none" w:sz="0" w:space="0" w:color="auto"/>
      </w:divBdr>
    </w:div>
    <w:div w:id="1114323641">
      <w:bodyDiv w:val="1"/>
      <w:marLeft w:val="0"/>
      <w:marRight w:val="0"/>
      <w:marTop w:val="0"/>
      <w:marBottom w:val="0"/>
      <w:divBdr>
        <w:top w:val="none" w:sz="0" w:space="0" w:color="auto"/>
        <w:left w:val="none" w:sz="0" w:space="0" w:color="auto"/>
        <w:bottom w:val="none" w:sz="0" w:space="0" w:color="auto"/>
        <w:right w:val="none" w:sz="0" w:space="0" w:color="auto"/>
      </w:divBdr>
    </w:div>
    <w:div w:id="1126656767">
      <w:bodyDiv w:val="1"/>
      <w:marLeft w:val="0"/>
      <w:marRight w:val="0"/>
      <w:marTop w:val="0"/>
      <w:marBottom w:val="0"/>
      <w:divBdr>
        <w:top w:val="none" w:sz="0" w:space="0" w:color="auto"/>
        <w:left w:val="none" w:sz="0" w:space="0" w:color="auto"/>
        <w:bottom w:val="none" w:sz="0" w:space="0" w:color="auto"/>
        <w:right w:val="none" w:sz="0" w:space="0" w:color="auto"/>
      </w:divBdr>
    </w:div>
    <w:div w:id="1128551647">
      <w:bodyDiv w:val="1"/>
      <w:marLeft w:val="0"/>
      <w:marRight w:val="0"/>
      <w:marTop w:val="0"/>
      <w:marBottom w:val="0"/>
      <w:divBdr>
        <w:top w:val="none" w:sz="0" w:space="0" w:color="auto"/>
        <w:left w:val="none" w:sz="0" w:space="0" w:color="auto"/>
        <w:bottom w:val="none" w:sz="0" w:space="0" w:color="auto"/>
        <w:right w:val="none" w:sz="0" w:space="0" w:color="auto"/>
      </w:divBdr>
    </w:div>
    <w:div w:id="1174495886">
      <w:bodyDiv w:val="1"/>
      <w:marLeft w:val="0"/>
      <w:marRight w:val="0"/>
      <w:marTop w:val="0"/>
      <w:marBottom w:val="0"/>
      <w:divBdr>
        <w:top w:val="none" w:sz="0" w:space="0" w:color="auto"/>
        <w:left w:val="none" w:sz="0" w:space="0" w:color="auto"/>
        <w:bottom w:val="none" w:sz="0" w:space="0" w:color="auto"/>
        <w:right w:val="none" w:sz="0" w:space="0" w:color="auto"/>
      </w:divBdr>
    </w:div>
    <w:div w:id="1233388276">
      <w:bodyDiv w:val="1"/>
      <w:marLeft w:val="0"/>
      <w:marRight w:val="0"/>
      <w:marTop w:val="0"/>
      <w:marBottom w:val="0"/>
      <w:divBdr>
        <w:top w:val="none" w:sz="0" w:space="0" w:color="auto"/>
        <w:left w:val="none" w:sz="0" w:space="0" w:color="auto"/>
        <w:bottom w:val="none" w:sz="0" w:space="0" w:color="auto"/>
        <w:right w:val="none" w:sz="0" w:space="0" w:color="auto"/>
      </w:divBdr>
      <w:divsChild>
        <w:div w:id="143592307">
          <w:marLeft w:val="0"/>
          <w:marRight w:val="0"/>
          <w:marTop w:val="0"/>
          <w:marBottom w:val="0"/>
          <w:divBdr>
            <w:top w:val="none" w:sz="0" w:space="0" w:color="auto"/>
            <w:left w:val="none" w:sz="0" w:space="0" w:color="auto"/>
            <w:bottom w:val="none" w:sz="0" w:space="0" w:color="auto"/>
            <w:right w:val="none" w:sz="0" w:space="0" w:color="auto"/>
          </w:divBdr>
          <w:divsChild>
            <w:div w:id="25625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178197">
      <w:bodyDiv w:val="1"/>
      <w:marLeft w:val="0"/>
      <w:marRight w:val="0"/>
      <w:marTop w:val="0"/>
      <w:marBottom w:val="0"/>
      <w:divBdr>
        <w:top w:val="none" w:sz="0" w:space="0" w:color="auto"/>
        <w:left w:val="none" w:sz="0" w:space="0" w:color="auto"/>
        <w:bottom w:val="none" w:sz="0" w:space="0" w:color="auto"/>
        <w:right w:val="none" w:sz="0" w:space="0" w:color="auto"/>
      </w:divBdr>
    </w:div>
    <w:div w:id="1302616277">
      <w:bodyDiv w:val="1"/>
      <w:marLeft w:val="0"/>
      <w:marRight w:val="0"/>
      <w:marTop w:val="0"/>
      <w:marBottom w:val="0"/>
      <w:divBdr>
        <w:top w:val="none" w:sz="0" w:space="0" w:color="auto"/>
        <w:left w:val="none" w:sz="0" w:space="0" w:color="auto"/>
        <w:bottom w:val="none" w:sz="0" w:space="0" w:color="auto"/>
        <w:right w:val="none" w:sz="0" w:space="0" w:color="auto"/>
      </w:divBdr>
    </w:div>
    <w:div w:id="1323663294">
      <w:bodyDiv w:val="1"/>
      <w:marLeft w:val="0"/>
      <w:marRight w:val="0"/>
      <w:marTop w:val="0"/>
      <w:marBottom w:val="0"/>
      <w:divBdr>
        <w:top w:val="none" w:sz="0" w:space="0" w:color="auto"/>
        <w:left w:val="none" w:sz="0" w:space="0" w:color="auto"/>
        <w:bottom w:val="none" w:sz="0" w:space="0" w:color="auto"/>
        <w:right w:val="none" w:sz="0" w:space="0" w:color="auto"/>
      </w:divBdr>
    </w:div>
    <w:div w:id="1335569257">
      <w:bodyDiv w:val="1"/>
      <w:marLeft w:val="0"/>
      <w:marRight w:val="0"/>
      <w:marTop w:val="0"/>
      <w:marBottom w:val="0"/>
      <w:divBdr>
        <w:top w:val="none" w:sz="0" w:space="0" w:color="auto"/>
        <w:left w:val="none" w:sz="0" w:space="0" w:color="auto"/>
        <w:bottom w:val="none" w:sz="0" w:space="0" w:color="auto"/>
        <w:right w:val="none" w:sz="0" w:space="0" w:color="auto"/>
      </w:divBdr>
    </w:div>
    <w:div w:id="1360468743">
      <w:bodyDiv w:val="1"/>
      <w:marLeft w:val="0"/>
      <w:marRight w:val="0"/>
      <w:marTop w:val="0"/>
      <w:marBottom w:val="0"/>
      <w:divBdr>
        <w:top w:val="none" w:sz="0" w:space="0" w:color="auto"/>
        <w:left w:val="none" w:sz="0" w:space="0" w:color="auto"/>
        <w:bottom w:val="none" w:sz="0" w:space="0" w:color="auto"/>
        <w:right w:val="none" w:sz="0" w:space="0" w:color="auto"/>
      </w:divBdr>
    </w:div>
    <w:div w:id="1491947871">
      <w:bodyDiv w:val="1"/>
      <w:marLeft w:val="0"/>
      <w:marRight w:val="0"/>
      <w:marTop w:val="0"/>
      <w:marBottom w:val="0"/>
      <w:divBdr>
        <w:top w:val="none" w:sz="0" w:space="0" w:color="auto"/>
        <w:left w:val="none" w:sz="0" w:space="0" w:color="auto"/>
        <w:bottom w:val="none" w:sz="0" w:space="0" w:color="auto"/>
        <w:right w:val="none" w:sz="0" w:space="0" w:color="auto"/>
      </w:divBdr>
    </w:div>
    <w:div w:id="1606111230">
      <w:bodyDiv w:val="1"/>
      <w:marLeft w:val="0"/>
      <w:marRight w:val="0"/>
      <w:marTop w:val="0"/>
      <w:marBottom w:val="0"/>
      <w:divBdr>
        <w:top w:val="none" w:sz="0" w:space="0" w:color="auto"/>
        <w:left w:val="none" w:sz="0" w:space="0" w:color="auto"/>
        <w:bottom w:val="none" w:sz="0" w:space="0" w:color="auto"/>
        <w:right w:val="none" w:sz="0" w:space="0" w:color="auto"/>
      </w:divBdr>
    </w:div>
    <w:div w:id="1614362101">
      <w:bodyDiv w:val="1"/>
      <w:marLeft w:val="0"/>
      <w:marRight w:val="0"/>
      <w:marTop w:val="0"/>
      <w:marBottom w:val="0"/>
      <w:divBdr>
        <w:top w:val="none" w:sz="0" w:space="0" w:color="auto"/>
        <w:left w:val="none" w:sz="0" w:space="0" w:color="auto"/>
        <w:bottom w:val="none" w:sz="0" w:space="0" w:color="auto"/>
        <w:right w:val="none" w:sz="0" w:space="0" w:color="auto"/>
      </w:divBdr>
    </w:div>
    <w:div w:id="1637300619">
      <w:bodyDiv w:val="1"/>
      <w:marLeft w:val="0"/>
      <w:marRight w:val="0"/>
      <w:marTop w:val="0"/>
      <w:marBottom w:val="0"/>
      <w:divBdr>
        <w:top w:val="none" w:sz="0" w:space="0" w:color="auto"/>
        <w:left w:val="none" w:sz="0" w:space="0" w:color="auto"/>
        <w:bottom w:val="none" w:sz="0" w:space="0" w:color="auto"/>
        <w:right w:val="none" w:sz="0" w:space="0" w:color="auto"/>
      </w:divBdr>
    </w:div>
    <w:div w:id="1650669005">
      <w:bodyDiv w:val="1"/>
      <w:marLeft w:val="0"/>
      <w:marRight w:val="0"/>
      <w:marTop w:val="0"/>
      <w:marBottom w:val="0"/>
      <w:divBdr>
        <w:top w:val="none" w:sz="0" w:space="0" w:color="auto"/>
        <w:left w:val="none" w:sz="0" w:space="0" w:color="auto"/>
        <w:bottom w:val="none" w:sz="0" w:space="0" w:color="auto"/>
        <w:right w:val="none" w:sz="0" w:space="0" w:color="auto"/>
      </w:divBdr>
    </w:div>
    <w:div w:id="1687057414">
      <w:bodyDiv w:val="1"/>
      <w:marLeft w:val="0"/>
      <w:marRight w:val="0"/>
      <w:marTop w:val="0"/>
      <w:marBottom w:val="0"/>
      <w:divBdr>
        <w:top w:val="none" w:sz="0" w:space="0" w:color="auto"/>
        <w:left w:val="none" w:sz="0" w:space="0" w:color="auto"/>
        <w:bottom w:val="none" w:sz="0" w:space="0" w:color="auto"/>
        <w:right w:val="none" w:sz="0" w:space="0" w:color="auto"/>
      </w:divBdr>
    </w:div>
    <w:div w:id="1710228637">
      <w:bodyDiv w:val="1"/>
      <w:marLeft w:val="0"/>
      <w:marRight w:val="0"/>
      <w:marTop w:val="0"/>
      <w:marBottom w:val="0"/>
      <w:divBdr>
        <w:top w:val="none" w:sz="0" w:space="0" w:color="auto"/>
        <w:left w:val="none" w:sz="0" w:space="0" w:color="auto"/>
        <w:bottom w:val="none" w:sz="0" w:space="0" w:color="auto"/>
        <w:right w:val="none" w:sz="0" w:space="0" w:color="auto"/>
      </w:divBdr>
      <w:divsChild>
        <w:div w:id="725950772">
          <w:marLeft w:val="0"/>
          <w:marRight w:val="0"/>
          <w:marTop w:val="0"/>
          <w:marBottom w:val="0"/>
          <w:divBdr>
            <w:top w:val="none" w:sz="0" w:space="0" w:color="auto"/>
            <w:left w:val="none" w:sz="0" w:space="0" w:color="auto"/>
            <w:bottom w:val="none" w:sz="0" w:space="0" w:color="auto"/>
            <w:right w:val="none" w:sz="0" w:space="0" w:color="auto"/>
          </w:divBdr>
          <w:divsChild>
            <w:div w:id="206064516">
              <w:marLeft w:val="0"/>
              <w:marRight w:val="0"/>
              <w:marTop w:val="0"/>
              <w:marBottom w:val="0"/>
              <w:divBdr>
                <w:top w:val="none" w:sz="0" w:space="0" w:color="auto"/>
                <w:left w:val="none" w:sz="0" w:space="0" w:color="auto"/>
                <w:bottom w:val="none" w:sz="0" w:space="0" w:color="auto"/>
                <w:right w:val="none" w:sz="0" w:space="0" w:color="auto"/>
              </w:divBdr>
              <w:divsChild>
                <w:div w:id="1403412674">
                  <w:marLeft w:val="0"/>
                  <w:marRight w:val="0"/>
                  <w:marTop w:val="0"/>
                  <w:marBottom w:val="0"/>
                  <w:divBdr>
                    <w:top w:val="none" w:sz="0" w:space="0" w:color="auto"/>
                    <w:left w:val="none" w:sz="0" w:space="0" w:color="auto"/>
                    <w:bottom w:val="none" w:sz="0" w:space="0" w:color="auto"/>
                    <w:right w:val="none" w:sz="0" w:space="0" w:color="auto"/>
                  </w:divBdr>
                  <w:divsChild>
                    <w:div w:id="1526863208">
                      <w:marLeft w:val="0"/>
                      <w:marRight w:val="0"/>
                      <w:marTop w:val="0"/>
                      <w:marBottom w:val="0"/>
                      <w:divBdr>
                        <w:top w:val="none" w:sz="0" w:space="0" w:color="auto"/>
                        <w:left w:val="none" w:sz="0" w:space="0" w:color="auto"/>
                        <w:bottom w:val="none" w:sz="0" w:space="0" w:color="auto"/>
                        <w:right w:val="none" w:sz="0" w:space="0" w:color="auto"/>
                      </w:divBdr>
                      <w:divsChild>
                        <w:div w:id="2013794407">
                          <w:marLeft w:val="0"/>
                          <w:marRight w:val="0"/>
                          <w:marTop w:val="0"/>
                          <w:marBottom w:val="0"/>
                          <w:divBdr>
                            <w:top w:val="none" w:sz="0" w:space="0" w:color="auto"/>
                            <w:left w:val="none" w:sz="0" w:space="0" w:color="auto"/>
                            <w:bottom w:val="none" w:sz="0" w:space="0" w:color="auto"/>
                            <w:right w:val="none" w:sz="0" w:space="0" w:color="auto"/>
                          </w:divBdr>
                          <w:divsChild>
                            <w:div w:id="193150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6615046">
      <w:bodyDiv w:val="1"/>
      <w:marLeft w:val="0"/>
      <w:marRight w:val="0"/>
      <w:marTop w:val="0"/>
      <w:marBottom w:val="0"/>
      <w:divBdr>
        <w:top w:val="none" w:sz="0" w:space="0" w:color="auto"/>
        <w:left w:val="none" w:sz="0" w:space="0" w:color="auto"/>
        <w:bottom w:val="none" w:sz="0" w:space="0" w:color="auto"/>
        <w:right w:val="none" w:sz="0" w:space="0" w:color="auto"/>
      </w:divBdr>
    </w:div>
    <w:div w:id="1729647061">
      <w:bodyDiv w:val="1"/>
      <w:marLeft w:val="0"/>
      <w:marRight w:val="0"/>
      <w:marTop w:val="0"/>
      <w:marBottom w:val="0"/>
      <w:divBdr>
        <w:top w:val="none" w:sz="0" w:space="0" w:color="auto"/>
        <w:left w:val="none" w:sz="0" w:space="0" w:color="auto"/>
        <w:bottom w:val="none" w:sz="0" w:space="0" w:color="auto"/>
        <w:right w:val="none" w:sz="0" w:space="0" w:color="auto"/>
      </w:divBdr>
    </w:div>
    <w:div w:id="1729914707">
      <w:bodyDiv w:val="1"/>
      <w:marLeft w:val="0"/>
      <w:marRight w:val="0"/>
      <w:marTop w:val="0"/>
      <w:marBottom w:val="0"/>
      <w:divBdr>
        <w:top w:val="none" w:sz="0" w:space="0" w:color="auto"/>
        <w:left w:val="none" w:sz="0" w:space="0" w:color="auto"/>
        <w:bottom w:val="none" w:sz="0" w:space="0" w:color="auto"/>
        <w:right w:val="none" w:sz="0" w:space="0" w:color="auto"/>
      </w:divBdr>
    </w:div>
    <w:div w:id="1730378037">
      <w:bodyDiv w:val="1"/>
      <w:marLeft w:val="0"/>
      <w:marRight w:val="0"/>
      <w:marTop w:val="0"/>
      <w:marBottom w:val="0"/>
      <w:divBdr>
        <w:top w:val="none" w:sz="0" w:space="0" w:color="auto"/>
        <w:left w:val="none" w:sz="0" w:space="0" w:color="auto"/>
        <w:bottom w:val="none" w:sz="0" w:space="0" w:color="auto"/>
        <w:right w:val="none" w:sz="0" w:space="0" w:color="auto"/>
      </w:divBdr>
    </w:div>
    <w:div w:id="1744137051">
      <w:bodyDiv w:val="1"/>
      <w:marLeft w:val="0"/>
      <w:marRight w:val="0"/>
      <w:marTop w:val="0"/>
      <w:marBottom w:val="0"/>
      <w:divBdr>
        <w:top w:val="none" w:sz="0" w:space="0" w:color="auto"/>
        <w:left w:val="none" w:sz="0" w:space="0" w:color="auto"/>
        <w:bottom w:val="none" w:sz="0" w:space="0" w:color="auto"/>
        <w:right w:val="none" w:sz="0" w:space="0" w:color="auto"/>
      </w:divBdr>
    </w:div>
    <w:div w:id="1755011090">
      <w:bodyDiv w:val="1"/>
      <w:marLeft w:val="0"/>
      <w:marRight w:val="0"/>
      <w:marTop w:val="0"/>
      <w:marBottom w:val="0"/>
      <w:divBdr>
        <w:top w:val="none" w:sz="0" w:space="0" w:color="auto"/>
        <w:left w:val="none" w:sz="0" w:space="0" w:color="auto"/>
        <w:bottom w:val="none" w:sz="0" w:space="0" w:color="auto"/>
        <w:right w:val="none" w:sz="0" w:space="0" w:color="auto"/>
      </w:divBdr>
    </w:div>
    <w:div w:id="1766222726">
      <w:bodyDiv w:val="1"/>
      <w:marLeft w:val="0"/>
      <w:marRight w:val="0"/>
      <w:marTop w:val="0"/>
      <w:marBottom w:val="0"/>
      <w:divBdr>
        <w:top w:val="none" w:sz="0" w:space="0" w:color="auto"/>
        <w:left w:val="none" w:sz="0" w:space="0" w:color="auto"/>
        <w:bottom w:val="none" w:sz="0" w:space="0" w:color="auto"/>
        <w:right w:val="none" w:sz="0" w:space="0" w:color="auto"/>
      </w:divBdr>
    </w:div>
    <w:div w:id="1770007322">
      <w:bodyDiv w:val="1"/>
      <w:marLeft w:val="0"/>
      <w:marRight w:val="0"/>
      <w:marTop w:val="0"/>
      <w:marBottom w:val="0"/>
      <w:divBdr>
        <w:top w:val="none" w:sz="0" w:space="0" w:color="auto"/>
        <w:left w:val="none" w:sz="0" w:space="0" w:color="auto"/>
        <w:bottom w:val="none" w:sz="0" w:space="0" w:color="auto"/>
        <w:right w:val="none" w:sz="0" w:space="0" w:color="auto"/>
      </w:divBdr>
    </w:div>
    <w:div w:id="1771004434">
      <w:bodyDiv w:val="1"/>
      <w:marLeft w:val="0"/>
      <w:marRight w:val="0"/>
      <w:marTop w:val="0"/>
      <w:marBottom w:val="0"/>
      <w:divBdr>
        <w:top w:val="none" w:sz="0" w:space="0" w:color="auto"/>
        <w:left w:val="none" w:sz="0" w:space="0" w:color="auto"/>
        <w:bottom w:val="none" w:sz="0" w:space="0" w:color="auto"/>
        <w:right w:val="none" w:sz="0" w:space="0" w:color="auto"/>
      </w:divBdr>
    </w:div>
    <w:div w:id="1772622294">
      <w:bodyDiv w:val="1"/>
      <w:marLeft w:val="0"/>
      <w:marRight w:val="0"/>
      <w:marTop w:val="0"/>
      <w:marBottom w:val="0"/>
      <w:divBdr>
        <w:top w:val="none" w:sz="0" w:space="0" w:color="auto"/>
        <w:left w:val="none" w:sz="0" w:space="0" w:color="auto"/>
        <w:bottom w:val="none" w:sz="0" w:space="0" w:color="auto"/>
        <w:right w:val="none" w:sz="0" w:space="0" w:color="auto"/>
      </w:divBdr>
    </w:div>
    <w:div w:id="1780028500">
      <w:bodyDiv w:val="1"/>
      <w:marLeft w:val="0"/>
      <w:marRight w:val="0"/>
      <w:marTop w:val="0"/>
      <w:marBottom w:val="0"/>
      <w:divBdr>
        <w:top w:val="none" w:sz="0" w:space="0" w:color="auto"/>
        <w:left w:val="none" w:sz="0" w:space="0" w:color="auto"/>
        <w:bottom w:val="none" w:sz="0" w:space="0" w:color="auto"/>
        <w:right w:val="none" w:sz="0" w:space="0" w:color="auto"/>
      </w:divBdr>
      <w:divsChild>
        <w:div w:id="17044808">
          <w:marLeft w:val="0"/>
          <w:marRight w:val="0"/>
          <w:marTop w:val="0"/>
          <w:marBottom w:val="0"/>
          <w:divBdr>
            <w:top w:val="none" w:sz="0" w:space="0" w:color="auto"/>
            <w:left w:val="none" w:sz="0" w:space="0" w:color="auto"/>
            <w:bottom w:val="none" w:sz="0" w:space="0" w:color="auto"/>
            <w:right w:val="none" w:sz="0" w:space="0" w:color="auto"/>
          </w:divBdr>
        </w:div>
      </w:divsChild>
    </w:div>
    <w:div w:id="1820684348">
      <w:bodyDiv w:val="1"/>
      <w:marLeft w:val="0"/>
      <w:marRight w:val="0"/>
      <w:marTop w:val="0"/>
      <w:marBottom w:val="0"/>
      <w:divBdr>
        <w:top w:val="none" w:sz="0" w:space="0" w:color="auto"/>
        <w:left w:val="none" w:sz="0" w:space="0" w:color="auto"/>
        <w:bottom w:val="none" w:sz="0" w:space="0" w:color="auto"/>
        <w:right w:val="none" w:sz="0" w:space="0" w:color="auto"/>
      </w:divBdr>
    </w:div>
    <w:div w:id="1851334376">
      <w:bodyDiv w:val="1"/>
      <w:marLeft w:val="0"/>
      <w:marRight w:val="0"/>
      <w:marTop w:val="0"/>
      <w:marBottom w:val="0"/>
      <w:divBdr>
        <w:top w:val="none" w:sz="0" w:space="0" w:color="auto"/>
        <w:left w:val="none" w:sz="0" w:space="0" w:color="auto"/>
        <w:bottom w:val="none" w:sz="0" w:space="0" w:color="auto"/>
        <w:right w:val="none" w:sz="0" w:space="0" w:color="auto"/>
      </w:divBdr>
    </w:div>
    <w:div w:id="1870100952">
      <w:bodyDiv w:val="1"/>
      <w:marLeft w:val="0"/>
      <w:marRight w:val="0"/>
      <w:marTop w:val="0"/>
      <w:marBottom w:val="0"/>
      <w:divBdr>
        <w:top w:val="none" w:sz="0" w:space="0" w:color="auto"/>
        <w:left w:val="none" w:sz="0" w:space="0" w:color="auto"/>
        <w:bottom w:val="none" w:sz="0" w:space="0" w:color="auto"/>
        <w:right w:val="none" w:sz="0" w:space="0" w:color="auto"/>
      </w:divBdr>
    </w:div>
    <w:div w:id="1909879201">
      <w:bodyDiv w:val="1"/>
      <w:marLeft w:val="0"/>
      <w:marRight w:val="0"/>
      <w:marTop w:val="0"/>
      <w:marBottom w:val="0"/>
      <w:divBdr>
        <w:top w:val="none" w:sz="0" w:space="0" w:color="auto"/>
        <w:left w:val="none" w:sz="0" w:space="0" w:color="auto"/>
        <w:bottom w:val="none" w:sz="0" w:space="0" w:color="auto"/>
        <w:right w:val="none" w:sz="0" w:space="0" w:color="auto"/>
      </w:divBdr>
      <w:divsChild>
        <w:div w:id="112332660">
          <w:marLeft w:val="0"/>
          <w:marRight w:val="0"/>
          <w:marTop w:val="0"/>
          <w:marBottom w:val="0"/>
          <w:divBdr>
            <w:top w:val="none" w:sz="0" w:space="0" w:color="auto"/>
            <w:left w:val="none" w:sz="0" w:space="0" w:color="auto"/>
            <w:bottom w:val="none" w:sz="0" w:space="0" w:color="auto"/>
            <w:right w:val="none" w:sz="0" w:space="0" w:color="auto"/>
          </w:divBdr>
          <w:divsChild>
            <w:div w:id="28739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578198">
      <w:bodyDiv w:val="1"/>
      <w:marLeft w:val="0"/>
      <w:marRight w:val="0"/>
      <w:marTop w:val="0"/>
      <w:marBottom w:val="0"/>
      <w:divBdr>
        <w:top w:val="none" w:sz="0" w:space="0" w:color="auto"/>
        <w:left w:val="none" w:sz="0" w:space="0" w:color="auto"/>
        <w:bottom w:val="none" w:sz="0" w:space="0" w:color="auto"/>
        <w:right w:val="none" w:sz="0" w:space="0" w:color="auto"/>
      </w:divBdr>
      <w:divsChild>
        <w:div w:id="182014546">
          <w:marLeft w:val="0"/>
          <w:marRight w:val="0"/>
          <w:marTop w:val="0"/>
          <w:marBottom w:val="0"/>
          <w:divBdr>
            <w:top w:val="none" w:sz="0" w:space="0" w:color="auto"/>
            <w:left w:val="none" w:sz="0" w:space="0" w:color="auto"/>
            <w:bottom w:val="none" w:sz="0" w:space="0" w:color="auto"/>
            <w:right w:val="none" w:sz="0" w:space="0" w:color="auto"/>
          </w:divBdr>
          <w:divsChild>
            <w:div w:id="1503541352">
              <w:marLeft w:val="0"/>
              <w:marRight w:val="0"/>
              <w:marTop w:val="0"/>
              <w:marBottom w:val="0"/>
              <w:divBdr>
                <w:top w:val="none" w:sz="0" w:space="0" w:color="auto"/>
                <w:left w:val="none" w:sz="0" w:space="0" w:color="auto"/>
                <w:bottom w:val="none" w:sz="0" w:space="0" w:color="auto"/>
                <w:right w:val="none" w:sz="0" w:space="0" w:color="auto"/>
              </w:divBdr>
            </w:div>
          </w:divsChild>
        </w:div>
        <w:div w:id="1354069765">
          <w:marLeft w:val="0"/>
          <w:marRight w:val="0"/>
          <w:marTop w:val="0"/>
          <w:marBottom w:val="0"/>
          <w:divBdr>
            <w:top w:val="none" w:sz="0" w:space="0" w:color="auto"/>
            <w:left w:val="none" w:sz="0" w:space="0" w:color="auto"/>
            <w:bottom w:val="none" w:sz="0" w:space="0" w:color="auto"/>
            <w:right w:val="none" w:sz="0" w:space="0" w:color="auto"/>
          </w:divBdr>
          <w:divsChild>
            <w:div w:id="65414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91688">
      <w:bodyDiv w:val="1"/>
      <w:marLeft w:val="0"/>
      <w:marRight w:val="0"/>
      <w:marTop w:val="0"/>
      <w:marBottom w:val="0"/>
      <w:divBdr>
        <w:top w:val="none" w:sz="0" w:space="0" w:color="auto"/>
        <w:left w:val="none" w:sz="0" w:space="0" w:color="auto"/>
        <w:bottom w:val="none" w:sz="0" w:space="0" w:color="auto"/>
        <w:right w:val="none" w:sz="0" w:space="0" w:color="auto"/>
      </w:divBdr>
    </w:div>
    <w:div w:id="1924532813">
      <w:bodyDiv w:val="1"/>
      <w:marLeft w:val="0"/>
      <w:marRight w:val="0"/>
      <w:marTop w:val="0"/>
      <w:marBottom w:val="0"/>
      <w:divBdr>
        <w:top w:val="none" w:sz="0" w:space="0" w:color="auto"/>
        <w:left w:val="none" w:sz="0" w:space="0" w:color="auto"/>
        <w:bottom w:val="none" w:sz="0" w:space="0" w:color="auto"/>
        <w:right w:val="none" w:sz="0" w:space="0" w:color="auto"/>
      </w:divBdr>
    </w:div>
    <w:div w:id="1940064709">
      <w:bodyDiv w:val="1"/>
      <w:marLeft w:val="0"/>
      <w:marRight w:val="0"/>
      <w:marTop w:val="0"/>
      <w:marBottom w:val="0"/>
      <w:divBdr>
        <w:top w:val="none" w:sz="0" w:space="0" w:color="auto"/>
        <w:left w:val="none" w:sz="0" w:space="0" w:color="auto"/>
        <w:bottom w:val="none" w:sz="0" w:space="0" w:color="auto"/>
        <w:right w:val="none" w:sz="0" w:space="0" w:color="auto"/>
      </w:divBdr>
    </w:div>
    <w:div w:id="1971400319">
      <w:bodyDiv w:val="1"/>
      <w:marLeft w:val="0"/>
      <w:marRight w:val="0"/>
      <w:marTop w:val="0"/>
      <w:marBottom w:val="0"/>
      <w:divBdr>
        <w:top w:val="none" w:sz="0" w:space="0" w:color="auto"/>
        <w:left w:val="none" w:sz="0" w:space="0" w:color="auto"/>
        <w:bottom w:val="none" w:sz="0" w:space="0" w:color="auto"/>
        <w:right w:val="none" w:sz="0" w:space="0" w:color="auto"/>
      </w:divBdr>
      <w:divsChild>
        <w:div w:id="737362768">
          <w:marLeft w:val="0"/>
          <w:marRight w:val="0"/>
          <w:marTop w:val="0"/>
          <w:marBottom w:val="0"/>
          <w:divBdr>
            <w:top w:val="none" w:sz="0" w:space="0" w:color="auto"/>
            <w:left w:val="none" w:sz="0" w:space="0" w:color="auto"/>
            <w:bottom w:val="none" w:sz="0" w:space="0" w:color="auto"/>
            <w:right w:val="none" w:sz="0" w:space="0" w:color="auto"/>
          </w:divBdr>
          <w:divsChild>
            <w:div w:id="158448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565652">
      <w:bodyDiv w:val="1"/>
      <w:marLeft w:val="0"/>
      <w:marRight w:val="0"/>
      <w:marTop w:val="0"/>
      <w:marBottom w:val="0"/>
      <w:divBdr>
        <w:top w:val="none" w:sz="0" w:space="0" w:color="auto"/>
        <w:left w:val="none" w:sz="0" w:space="0" w:color="auto"/>
        <w:bottom w:val="none" w:sz="0" w:space="0" w:color="auto"/>
        <w:right w:val="none" w:sz="0" w:space="0" w:color="auto"/>
      </w:divBdr>
    </w:div>
    <w:div w:id="2052418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Does your factory provide regular training programmes to improve employee skills?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Frequency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FBD-4B8D-85A3-616CF05C5F3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FBD-4B8D-85A3-616CF05C5F3D}"/>
              </c:ext>
            </c:extLst>
          </c:dPt>
          <c:cat>
            <c:strRef>
              <c:f>Sheet1!$A$2:$A$3</c:f>
              <c:strCache>
                <c:ptCount val="2"/>
                <c:pt idx="0">
                  <c:v>Yes</c:v>
                </c:pt>
                <c:pt idx="1">
                  <c:v>No</c:v>
                </c:pt>
              </c:strCache>
            </c:strRef>
          </c:cat>
          <c:val>
            <c:numRef>
              <c:f>Sheet1!$B$2:$B$3</c:f>
              <c:numCache>
                <c:formatCode>General</c:formatCode>
                <c:ptCount val="2"/>
                <c:pt idx="0">
                  <c:v>9</c:v>
                </c:pt>
                <c:pt idx="1">
                  <c:v>6</c:v>
                </c:pt>
              </c:numCache>
            </c:numRef>
          </c:val>
          <c:extLst>
            <c:ext xmlns:c16="http://schemas.microsoft.com/office/drawing/2014/chart" uri="{C3380CC4-5D6E-409C-BE32-E72D297353CC}">
              <c16:uniqueId val="{00000004-2FBD-4B8D-85A3-616CF05C5F3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a:t>Are employees given opportunities to participate in decision-making related to their work?</a:t>
            </a:r>
          </a:p>
          <a:p>
            <a:pPr marL="0" marR="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tx>
            <c:strRef>
              <c:f>Sheet1!$B$1</c:f>
              <c:strCache>
                <c:ptCount val="1"/>
                <c:pt idx="0">
                  <c:v>Frequency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EF7-4279-8BB7-1009BCF8C90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EF7-4279-8BB7-1009BCF8C903}"/>
              </c:ext>
            </c:extLst>
          </c:dPt>
          <c:cat>
            <c:strRef>
              <c:f>Sheet1!$A$2:$A$3</c:f>
              <c:strCache>
                <c:ptCount val="2"/>
                <c:pt idx="0">
                  <c:v>Yes</c:v>
                </c:pt>
                <c:pt idx="1">
                  <c:v>No</c:v>
                </c:pt>
              </c:strCache>
            </c:strRef>
          </c:cat>
          <c:val>
            <c:numRef>
              <c:f>Sheet1!$B$2:$B$3</c:f>
              <c:numCache>
                <c:formatCode>General</c:formatCode>
                <c:ptCount val="2"/>
                <c:pt idx="0">
                  <c:v>9</c:v>
                </c:pt>
                <c:pt idx="1">
                  <c:v>6</c:v>
                </c:pt>
              </c:numCache>
            </c:numRef>
          </c:val>
          <c:extLst>
            <c:ext xmlns:c16="http://schemas.microsoft.com/office/drawing/2014/chart" uri="{C3380CC4-5D6E-409C-BE32-E72D297353CC}">
              <c16:uniqueId val="{00000004-EEF7-4279-8BB7-1009BCF8C90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Does your factory implement formal performance appraisal systems for all employees?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Frequency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462-4CD8-8074-926F09BE26D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462-4CD8-8074-926F09BE26D3}"/>
              </c:ext>
            </c:extLst>
          </c:dPt>
          <c:cat>
            <c:strRef>
              <c:f>Sheet1!$A$2:$A$3</c:f>
              <c:strCache>
                <c:ptCount val="2"/>
                <c:pt idx="0">
                  <c:v>Yes</c:v>
                </c:pt>
                <c:pt idx="1">
                  <c:v>No</c:v>
                </c:pt>
              </c:strCache>
            </c:strRef>
          </c:cat>
          <c:val>
            <c:numRef>
              <c:f>Sheet1!$B$2:$B$3</c:f>
              <c:numCache>
                <c:formatCode>General</c:formatCode>
                <c:ptCount val="2"/>
                <c:pt idx="0">
                  <c:v>9</c:v>
                </c:pt>
                <c:pt idx="1">
                  <c:v>6</c:v>
                </c:pt>
              </c:numCache>
            </c:numRef>
          </c:val>
          <c:extLst>
            <c:ext xmlns:c16="http://schemas.microsoft.com/office/drawing/2014/chart" uri="{C3380CC4-5D6E-409C-BE32-E72D297353CC}">
              <c16:uniqueId val="{00000004-3462-4CD8-8074-926F09BE26D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Are employees rewarded (financially or non-financially) for high performance?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Frequency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7C4-42B6-9D92-4ABE81AD52E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7C4-42B6-9D92-4ABE81AD52E2}"/>
              </c:ext>
            </c:extLst>
          </c:dPt>
          <c:cat>
            <c:strRef>
              <c:f>Sheet1!$A$2:$A$3</c:f>
              <c:strCache>
                <c:ptCount val="2"/>
                <c:pt idx="0">
                  <c:v>Yes</c:v>
                </c:pt>
                <c:pt idx="1">
                  <c:v>No</c:v>
                </c:pt>
              </c:strCache>
            </c:strRef>
          </c:cat>
          <c:val>
            <c:numRef>
              <c:f>Sheet1!$B$2:$B$3</c:f>
              <c:numCache>
                <c:formatCode>General</c:formatCode>
                <c:ptCount val="2"/>
                <c:pt idx="0">
                  <c:v>9</c:v>
                </c:pt>
                <c:pt idx="1">
                  <c:v>6</c:v>
                </c:pt>
              </c:numCache>
            </c:numRef>
          </c:val>
          <c:extLst>
            <c:ext xmlns:c16="http://schemas.microsoft.com/office/drawing/2014/chart" uri="{C3380CC4-5D6E-409C-BE32-E72D297353CC}">
              <c16:uniqueId val="{00000004-17C4-42B6-9D92-4ABE81AD52E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Does your organisation actively monitor and enforce occupational health and safety (OSH) standards?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Frequency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2EE-4408-9C21-78E5CB85365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2EE-4408-9C21-78E5CB853656}"/>
              </c:ext>
            </c:extLst>
          </c:dPt>
          <c:cat>
            <c:strRef>
              <c:f>Sheet1!$A$2:$A$3</c:f>
              <c:strCache>
                <c:ptCount val="2"/>
                <c:pt idx="0">
                  <c:v>Yes</c:v>
                </c:pt>
                <c:pt idx="1">
                  <c:v>No</c:v>
                </c:pt>
              </c:strCache>
            </c:strRef>
          </c:cat>
          <c:val>
            <c:numRef>
              <c:f>Sheet1!$B$2:$B$3</c:f>
              <c:numCache>
                <c:formatCode>General</c:formatCode>
                <c:ptCount val="2"/>
                <c:pt idx="0">
                  <c:v>9</c:v>
                </c:pt>
                <c:pt idx="1">
                  <c:v>6</c:v>
                </c:pt>
              </c:numCache>
            </c:numRef>
          </c:val>
          <c:extLst>
            <c:ext xmlns:c16="http://schemas.microsoft.com/office/drawing/2014/chart" uri="{C3380CC4-5D6E-409C-BE32-E72D297353CC}">
              <c16:uniqueId val="{00000004-E2EE-4408-9C21-78E5CB85365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Do you believe that HRM practices in your factory improve employee wellbeing and satisfaction?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Frequency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659-4433-84D7-F3958533C33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659-4433-84D7-F3958533C33C}"/>
              </c:ext>
            </c:extLst>
          </c:dPt>
          <c:cat>
            <c:strRef>
              <c:f>Sheet1!$A$2:$A$3</c:f>
              <c:strCache>
                <c:ptCount val="2"/>
                <c:pt idx="0">
                  <c:v>Yes</c:v>
                </c:pt>
                <c:pt idx="1">
                  <c:v>No</c:v>
                </c:pt>
              </c:strCache>
            </c:strRef>
          </c:cat>
          <c:val>
            <c:numRef>
              <c:f>Sheet1!$B$2:$B$3</c:f>
              <c:numCache>
                <c:formatCode>General</c:formatCode>
                <c:ptCount val="2"/>
                <c:pt idx="0">
                  <c:v>9</c:v>
                </c:pt>
                <c:pt idx="1">
                  <c:v>6</c:v>
                </c:pt>
              </c:numCache>
            </c:numRef>
          </c:val>
          <c:extLst>
            <c:ext xmlns:c16="http://schemas.microsoft.com/office/drawing/2014/chart" uri="{C3380CC4-5D6E-409C-BE32-E72D297353CC}">
              <c16:uniqueId val="{00000004-A659-4433-84D7-F3958533C33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1F84D-713F-4820-8D0F-FDAAB88BB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21624</Words>
  <Characters>123257</Characters>
  <Application>Microsoft Office Word</Application>
  <DocSecurity>0</DocSecurity>
  <Lines>1027</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2026-02-01T00:12:00Z</dcterms:created>
  <dcterms:modified xsi:type="dcterms:W3CDTF">2026-02-01T00:18:00Z</dcterms:modified>
</cp:coreProperties>
</file>