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28BA1" w14:textId="77777777" w:rsidR="00B51662" w:rsidRDefault="00B51662" w:rsidP="00B51662">
      <w:pPr>
        <w:spacing w:line="259" w:lineRule="auto"/>
        <w:jc w:val="center"/>
        <w:rPr>
          <w:rFonts w:asciiTheme="majorHAnsi" w:hAnsiTheme="majorHAnsi" w:cstheme="majorHAnsi"/>
          <w:b/>
          <w:bCs/>
          <w:sz w:val="52"/>
          <w:szCs w:val="52"/>
          <w:u w:val="single"/>
        </w:rPr>
      </w:pPr>
    </w:p>
    <w:p w14:paraId="1E184871" w14:textId="77777777" w:rsidR="00B51662" w:rsidRDefault="00B51662" w:rsidP="00B51662">
      <w:pPr>
        <w:spacing w:line="259" w:lineRule="auto"/>
        <w:jc w:val="center"/>
        <w:rPr>
          <w:rFonts w:asciiTheme="majorHAnsi" w:hAnsiTheme="majorHAnsi" w:cstheme="majorHAnsi"/>
          <w:b/>
          <w:bCs/>
          <w:sz w:val="52"/>
          <w:szCs w:val="52"/>
          <w:u w:val="single"/>
        </w:rPr>
      </w:pPr>
    </w:p>
    <w:p w14:paraId="417F0174" w14:textId="0DC372D0" w:rsidR="00B51662" w:rsidRPr="00B51662" w:rsidRDefault="00B51662" w:rsidP="00B51662">
      <w:pPr>
        <w:spacing w:line="259" w:lineRule="auto"/>
        <w:jc w:val="center"/>
        <w:rPr>
          <w:rFonts w:asciiTheme="majorHAnsi" w:hAnsiTheme="majorHAnsi" w:cstheme="majorHAnsi"/>
          <w:b/>
          <w:bCs/>
          <w:sz w:val="52"/>
          <w:szCs w:val="52"/>
          <w:u w:val="single"/>
        </w:rPr>
      </w:pPr>
      <w:r w:rsidRPr="00B51662">
        <w:rPr>
          <w:rFonts w:asciiTheme="majorHAnsi" w:hAnsiTheme="majorHAnsi" w:cstheme="majorHAnsi"/>
          <w:b/>
          <w:bCs/>
          <w:sz w:val="52"/>
          <w:szCs w:val="52"/>
          <w:u w:val="single"/>
        </w:rPr>
        <w:t>University of Wales Trinity Saint David School of Engineering</w:t>
      </w:r>
    </w:p>
    <w:p w14:paraId="604AF387" w14:textId="77777777" w:rsidR="00B51662" w:rsidRPr="00B51662" w:rsidRDefault="00B51662" w:rsidP="00B51662">
      <w:pPr>
        <w:spacing w:line="259" w:lineRule="auto"/>
        <w:jc w:val="center"/>
        <w:rPr>
          <w:rFonts w:asciiTheme="majorHAnsi" w:hAnsiTheme="majorHAnsi" w:cstheme="majorHAnsi"/>
          <w:b/>
          <w:bCs/>
          <w:sz w:val="52"/>
          <w:szCs w:val="52"/>
          <w:u w:val="single"/>
        </w:rPr>
      </w:pPr>
    </w:p>
    <w:p w14:paraId="5CC28DD2" w14:textId="46EA920C" w:rsidR="00B51662" w:rsidRDefault="00E05D5E" w:rsidP="00B51662">
      <w:pPr>
        <w:spacing w:line="259" w:lineRule="auto"/>
        <w:jc w:val="center"/>
        <w:rPr>
          <w:rFonts w:asciiTheme="majorHAnsi" w:hAnsiTheme="majorHAnsi" w:cstheme="majorHAnsi"/>
          <w:b/>
          <w:bCs/>
          <w:i/>
          <w:iCs/>
          <w:sz w:val="52"/>
          <w:szCs w:val="52"/>
          <w:u w:val="single"/>
        </w:rPr>
      </w:pPr>
      <w:r>
        <w:rPr>
          <w:rFonts w:asciiTheme="majorHAnsi" w:hAnsiTheme="majorHAnsi" w:cstheme="majorHAnsi"/>
          <w:b/>
          <w:bCs/>
          <w:i/>
          <w:iCs/>
          <w:sz w:val="52"/>
          <w:szCs w:val="52"/>
          <w:u w:val="single"/>
        </w:rPr>
        <w:t>Material Properties, Material Selection and Manufacturing Processes for a Piston</w:t>
      </w:r>
    </w:p>
    <w:p w14:paraId="34E0C75E" w14:textId="77777777" w:rsidR="00E05D5E" w:rsidRPr="00E05D5E" w:rsidRDefault="00E05D5E" w:rsidP="00B51662">
      <w:pPr>
        <w:spacing w:line="259" w:lineRule="auto"/>
        <w:jc w:val="center"/>
        <w:rPr>
          <w:rFonts w:asciiTheme="majorHAnsi" w:hAnsiTheme="majorHAnsi" w:cstheme="majorHAnsi"/>
          <w:b/>
          <w:bCs/>
          <w:i/>
          <w:iCs/>
          <w:sz w:val="52"/>
          <w:szCs w:val="52"/>
          <w:u w:val="single"/>
        </w:rPr>
      </w:pPr>
    </w:p>
    <w:p w14:paraId="6C62DCBC" w14:textId="6AC8920E" w:rsidR="00B51662" w:rsidRPr="00E05D5E" w:rsidRDefault="00E05D5E" w:rsidP="00B51662">
      <w:pPr>
        <w:spacing w:line="259" w:lineRule="auto"/>
        <w:jc w:val="center"/>
        <w:rPr>
          <w:rFonts w:asciiTheme="majorHAnsi" w:hAnsiTheme="majorHAnsi" w:cstheme="majorHAnsi"/>
          <w:b/>
          <w:bCs/>
          <w:i/>
          <w:iCs/>
          <w:sz w:val="52"/>
          <w:szCs w:val="52"/>
          <w:u w:val="single"/>
        </w:rPr>
      </w:pPr>
      <w:r>
        <w:rPr>
          <w:rFonts w:asciiTheme="majorHAnsi" w:hAnsiTheme="majorHAnsi" w:cstheme="majorHAnsi"/>
          <w:b/>
          <w:bCs/>
          <w:i/>
          <w:iCs/>
          <w:sz w:val="52"/>
          <w:szCs w:val="52"/>
          <w:u w:val="single"/>
        </w:rPr>
        <w:t>Engineering Design and Materials (ACHA4001)</w:t>
      </w:r>
    </w:p>
    <w:p w14:paraId="4C439F4E"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p>
    <w:p w14:paraId="59FF6F16"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Maximillian McGowan-Bunting</w:t>
      </w:r>
    </w:p>
    <w:p w14:paraId="207251D9" w14:textId="6E52EC87" w:rsidR="00B51662" w:rsidRPr="00B51662" w:rsidRDefault="00B51662" w:rsidP="00B51662">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2104314</w:t>
      </w:r>
    </w:p>
    <w:p w14:paraId="7E48F7B1"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p>
    <w:p w14:paraId="43423DDF" w14:textId="4A7F4ECC" w:rsidR="00B51662" w:rsidRDefault="00E05D5E" w:rsidP="00B51662">
      <w:pPr>
        <w:spacing w:line="259" w:lineRule="auto"/>
        <w:jc w:val="center"/>
        <w:rPr>
          <w:rFonts w:asciiTheme="majorHAnsi" w:hAnsiTheme="majorHAnsi" w:cstheme="majorHAnsi"/>
          <w:sz w:val="36"/>
          <w:szCs w:val="36"/>
          <w:u w:val="single"/>
        </w:rPr>
      </w:pPr>
      <w:r w:rsidRPr="00E05D5E">
        <w:rPr>
          <w:rFonts w:asciiTheme="majorHAnsi" w:hAnsiTheme="majorHAnsi" w:cstheme="majorHAnsi"/>
          <w:b/>
          <w:bCs/>
          <w:i/>
          <w:iCs/>
          <w:sz w:val="52"/>
          <w:szCs w:val="52"/>
          <w:u w:val="single"/>
        </w:rPr>
        <w:t>15/03/2022</w:t>
      </w:r>
      <w:r w:rsidR="00B51662">
        <w:rPr>
          <w:rFonts w:asciiTheme="majorHAnsi" w:hAnsiTheme="majorHAnsi" w:cstheme="majorHAnsi"/>
          <w:sz w:val="36"/>
          <w:szCs w:val="36"/>
          <w:u w:val="single"/>
        </w:rPr>
        <w:br w:type="page"/>
      </w:r>
    </w:p>
    <w:sdt>
      <w:sdtPr>
        <w:rPr>
          <w:rFonts w:asciiTheme="minorHAnsi" w:eastAsiaTheme="minorHAnsi" w:hAnsiTheme="minorHAnsi" w:cstheme="minorBidi"/>
          <w:color w:val="auto"/>
          <w:sz w:val="22"/>
          <w:szCs w:val="22"/>
          <w:lang w:val="en-GB"/>
        </w:rPr>
        <w:id w:val="1631430384"/>
        <w:docPartObj>
          <w:docPartGallery w:val="Table of Contents"/>
          <w:docPartUnique/>
        </w:docPartObj>
      </w:sdtPr>
      <w:sdtEndPr>
        <w:rPr>
          <w:b/>
          <w:bCs/>
          <w:noProof/>
        </w:rPr>
      </w:sdtEndPr>
      <w:sdtContent>
        <w:p w14:paraId="4F7DCAA7" w14:textId="510E6753" w:rsidR="00B51662" w:rsidRDefault="00B51662">
          <w:pPr>
            <w:pStyle w:val="TOCHeading"/>
          </w:pPr>
          <w:r>
            <w:t>Contents</w:t>
          </w:r>
        </w:p>
        <w:p w14:paraId="0EE3F7B0" w14:textId="0164B57F" w:rsidR="00C95E32" w:rsidRDefault="00B5166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592852" w:history="1">
            <w:r w:rsidR="00C95E32" w:rsidRPr="002E7E7A">
              <w:rPr>
                <w:rStyle w:val="Hyperlink"/>
                <w:noProof/>
              </w:rPr>
              <w:t>1</w:t>
            </w:r>
            <w:r w:rsidR="00C95E32">
              <w:rPr>
                <w:rFonts w:eastAsiaTheme="minorEastAsia"/>
                <w:noProof/>
                <w:lang w:eastAsia="en-GB"/>
              </w:rPr>
              <w:tab/>
            </w:r>
            <w:r w:rsidR="00C95E32" w:rsidRPr="002E7E7A">
              <w:rPr>
                <w:rStyle w:val="Hyperlink"/>
                <w:noProof/>
              </w:rPr>
              <w:t>Introduction</w:t>
            </w:r>
            <w:r w:rsidR="00C95E32">
              <w:rPr>
                <w:noProof/>
                <w:webHidden/>
              </w:rPr>
              <w:tab/>
            </w:r>
            <w:r w:rsidR="00C95E32">
              <w:rPr>
                <w:noProof/>
                <w:webHidden/>
              </w:rPr>
              <w:fldChar w:fldCharType="begin"/>
            </w:r>
            <w:r w:rsidR="00C95E32">
              <w:rPr>
                <w:noProof/>
                <w:webHidden/>
              </w:rPr>
              <w:instrText xml:space="preserve"> PAGEREF _Toc98592852 \h </w:instrText>
            </w:r>
            <w:r w:rsidR="00C95E32">
              <w:rPr>
                <w:noProof/>
                <w:webHidden/>
              </w:rPr>
            </w:r>
            <w:r w:rsidR="00C95E32">
              <w:rPr>
                <w:noProof/>
                <w:webHidden/>
              </w:rPr>
              <w:fldChar w:fldCharType="separate"/>
            </w:r>
            <w:r w:rsidR="00C95E32">
              <w:rPr>
                <w:noProof/>
                <w:webHidden/>
              </w:rPr>
              <w:t>1</w:t>
            </w:r>
            <w:r w:rsidR="00C95E32">
              <w:rPr>
                <w:noProof/>
                <w:webHidden/>
              </w:rPr>
              <w:fldChar w:fldCharType="end"/>
            </w:r>
          </w:hyperlink>
        </w:p>
        <w:p w14:paraId="5AA1E437" w14:textId="49E22505" w:rsidR="00C95E32" w:rsidRDefault="00C95E32">
          <w:pPr>
            <w:pStyle w:val="TOC1"/>
            <w:tabs>
              <w:tab w:val="left" w:pos="440"/>
              <w:tab w:val="right" w:leader="dot" w:pos="9016"/>
            </w:tabs>
            <w:rPr>
              <w:rFonts w:eastAsiaTheme="minorEastAsia"/>
              <w:noProof/>
              <w:lang w:eastAsia="en-GB"/>
            </w:rPr>
          </w:pPr>
          <w:hyperlink w:anchor="_Toc98592853" w:history="1">
            <w:r w:rsidRPr="002E7E7A">
              <w:rPr>
                <w:rStyle w:val="Hyperlink"/>
                <w:noProof/>
              </w:rPr>
              <w:t>2</w:t>
            </w:r>
            <w:r>
              <w:rPr>
                <w:rFonts w:eastAsiaTheme="minorEastAsia"/>
                <w:noProof/>
                <w:lang w:eastAsia="en-GB"/>
              </w:rPr>
              <w:tab/>
            </w:r>
            <w:r w:rsidRPr="002E7E7A">
              <w:rPr>
                <w:rStyle w:val="Hyperlink"/>
                <w:noProof/>
              </w:rPr>
              <w:t>Material Properties</w:t>
            </w:r>
            <w:r>
              <w:rPr>
                <w:noProof/>
                <w:webHidden/>
              </w:rPr>
              <w:tab/>
            </w:r>
            <w:r>
              <w:rPr>
                <w:noProof/>
                <w:webHidden/>
              </w:rPr>
              <w:fldChar w:fldCharType="begin"/>
            </w:r>
            <w:r>
              <w:rPr>
                <w:noProof/>
                <w:webHidden/>
              </w:rPr>
              <w:instrText xml:space="preserve"> PAGEREF _Toc98592853 \h </w:instrText>
            </w:r>
            <w:r>
              <w:rPr>
                <w:noProof/>
                <w:webHidden/>
              </w:rPr>
            </w:r>
            <w:r>
              <w:rPr>
                <w:noProof/>
                <w:webHidden/>
              </w:rPr>
              <w:fldChar w:fldCharType="separate"/>
            </w:r>
            <w:r>
              <w:rPr>
                <w:noProof/>
                <w:webHidden/>
              </w:rPr>
              <w:t>2</w:t>
            </w:r>
            <w:r>
              <w:rPr>
                <w:noProof/>
                <w:webHidden/>
              </w:rPr>
              <w:fldChar w:fldCharType="end"/>
            </w:r>
          </w:hyperlink>
        </w:p>
        <w:p w14:paraId="0FBD048D" w14:textId="3EDA69F8" w:rsidR="00C95E32" w:rsidRDefault="00C95E32">
          <w:pPr>
            <w:pStyle w:val="TOC2"/>
            <w:tabs>
              <w:tab w:val="left" w:pos="880"/>
              <w:tab w:val="right" w:leader="dot" w:pos="9016"/>
            </w:tabs>
            <w:rPr>
              <w:rFonts w:eastAsiaTheme="minorEastAsia"/>
              <w:noProof/>
              <w:lang w:eastAsia="en-GB"/>
            </w:rPr>
          </w:pPr>
          <w:hyperlink w:anchor="_Toc98592854" w:history="1">
            <w:r w:rsidRPr="002E7E7A">
              <w:rPr>
                <w:rStyle w:val="Hyperlink"/>
                <w:noProof/>
              </w:rPr>
              <w:t>2.1</w:t>
            </w:r>
            <w:r>
              <w:rPr>
                <w:rFonts w:eastAsiaTheme="minorEastAsia"/>
                <w:noProof/>
                <w:lang w:eastAsia="en-GB"/>
              </w:rPr>
              <w:tab/>
            </w:r>
            <w:r w:rsidRPr="002E7E7A">
              <w:rPr>
                <w:rStyle w:val="Hyperlink"/>
                <w:noProof/>
              </w:rPr>
              <w:t>Piston function</w:t>
            </w:r>
            <w:r>
              <w:rPr>
                <w:noProof/>
                <w:webHidden/>
              </w:rPr>
              <w:tab/>
            </w:r>
            <w:r>
              <w:rPr>
                <w:noProof/>
                <w:webHidden/>
              </w:rPr>
              <w:fldChar w:fldCharType="begin"/>
            </w:r>
            <w:r>
              <w:rPr>
                <w:noProof/>
                <w:webHidden/>
              </w:rPr>
              <w:instrText xml:space="preserve"> PAGEREF _Toc98592854 \h </w:instrText>
            </w:r>
            <w:r>
              <w:rPr>
                <w:noProof/>
                <w:webHidden/>
              </w:rPr>
            </w:r>
            <w:r>
              <w:rPr>
                <w:noProof/>
                <w:webHidden/>
              </w:rPr>
              <w:fldChar w:fldCharType="separate"/>
            </w:r>
            <w:r>
              <w:rPr>
                <w:noProof/>
                <w:webHidden/>
              </w:rPr>
              <w:t>2</w:t>
            </w:r>
            <w:r>
              <w:rPr>
                <w:noProof/>
                <w:webHidden/>
              </w:rPr>
              <w:fldChar w:fldCharType="end"/>
            </w:r>
          </w:hyperlink>
        </w:p>
        <w:p w14:paraId="61643E48" w14:textId="3EAEA241" w:rsidR="00C95E32" w:rsidRDefault="00C95E32">
          <w:pPr>
            <w:pStyle w:val="TOC2"/>
            <w:tabs>
              <w:tab w:val="left" w:pos="880"/>
              <w:tab w:val="right" w:leader="dot" w:pos="9016"/>
            </w:tabs>
            <w:rPr>
              <w:rFonts w:eastAsiaTheme="minorEastAsia"/>
              <w:noProof/>
              <w:lang w:eastAsia="en-GB"/>
            </w:rPr>
          </w:pPr>
          <w:hyperlink w:anchor="_Toc98592855" w:history="1">
            <w:r w:rsidRPr="002E7E7A">
              <w:rPr>
                <w:rStyle w:val="Hyperlink"/>
                <w:noProof/>
              </w:rPr>
              <w:t>2.2</w:t>
            </w:r>
            <w:r>
              <w:rPr>
                <w:rFonts w:eastAsiaTheme="minorEastAsia"/>
                <w:noProof/>
                <w:lang w:eastAsia="en-GB"/>
              </w:rPr>
              <w:tab/>
            </w:r>
            <w:r w:rsidRPr="002E7E7A">
              <w:rPr>
                <w:rStyle w:val="Hyperlink"/>
                <w:noProof/>
              </w:rPr>
              <w:t>Operating conditions</w:t>
            </w:r>
            <w:r>
              <w:rPr>
                <w:noProof/>
                <w:webHidden/>
              </w:rPr>
              <w:tab/>
            </w:r>
            <w:r>
              <w:rPr>
                <w:noProof/>
                <w:webHidden/>
              </w:rPr>
              <w:fldChar w:fldCharType="begin"/>
            </w:r>
            <w:r>
              <w:rPr>
                <w:noProof/>
                <w:webHidden/>
              </w:rPr>
              <w:instrText xml:space="preserve"> PAGEREF _Toc98592855 \h </w:instrText>
            </w:r>
            <w:r>
              <w:rPr>
                <w:noProof/>
                <w:webHidden/>
              </w:rPr>
            </w:r>
            <w:r>
              <w:rPr>
                <w:noProof/>
                <w:webHidden/>
              </w:rPr>
              <w:fldChar w:fldCharType="separate"/>
            </w:r>
            <w:r>
              <w:rPr>
                <w:noProof/>
                <w:webHidden/>
              </w:rPr>
              <w:t>2</w:t>
            </w:r>
            <w:r>
              <w:rPr>
                <w:noProof/>
                <w:webHidden/>
              </w:rPr>
              <w:fldChar w:fldCharType="end"/>
            </w:r>
          </w:hyperlink>
        </w:p>
        <w:p w14:paraId="5DB63EAD" w14:textId="0A62140D" w:rsidR="00C95E32" w:rsidRDefault="00C95E32">
          <w:pPr>
            <w:pStyle w:val="TOC2"/>
            <w:tabs>
              <w:tab w:val="left" w:pos="880"/>
              <w:tab w:val="right" w:leader="dot" w:pos="9016"/>
            </w:tabs>
            <w:rPr>
              <w:rFonts w:eastAsiaTheme="minorEastAsia"/>
              <w:noProof/>
              <w:lang w:eastAsia="en-GB"/>
            </w:rPr>
          </w:pPr>
          <w:hyperlink w:anchor="_Toc98592856" w:history="1">
            <w:r w:rsidRPr="002E7E7A">
              <w:rPr>
                <w:rStyle w:val="Hyperlink"/>
                <w:noProof/>
              </w:rPr>
              <w:t>2.3</w:t>
            </w:r>
            <w:r>
              <w:rPr>
                <w:rFonts w:eastAsiaTheme="minorEastAsia"/>
                <w:noProof/>
                <w:lang w:eastAsia="en-GB"/>
              </w:rPr>
              <w:tab/>
            </w:r>
            <w:r w:rsidRPr="002E7E7A">
              <w:rPr>
                <w:rStyle w:val="Hyperlink"/>
                <w:noProof/>
              </w:rPr>
              <w:t>Ideal Properties</w:t>
            </w:r>
            <w:r>
              <w:rPr>
                <w:noProof/>
                <w:webHidden/>
              </w:rPr>
              <w:tab/>
            </w:r>
            <w:r>
              <w:rPr>
                <w:noProof/>
                <w:webHidden/>
              </w:rPr>
              <w:fldChar w:fldCharType="begin"/>
            </w:r>
            <w:r>
              <w:rPr>
                <w:noProof/>
                <w:webHidden/>
              </w:rPr>
              <w:instrText xml:space="preserve"> PAGEREF _Toc98592856 \h </w:instrText>
            </w:r>
            <w:r>
              <w:rPr>
                <w:noProof/>
                <w:webHidden/>
              </w:rPr>
            </w:r>
            <w:r>
              <w:rPr>
                <w:noProof/>
                <w:webHidden/>
              </w:rPr>
              <w:fldChar w:fldCharType="separate"/>
            </w:r>
            <w:r>
              <w:rPr>
                <w:noProof/>
                <w:webHidden/>
              </w:rPr>
              <w:t>2</w:t>
            </w:r>
            <w:r>
              <w:rPr>
                <w:noProof/>
                <w:webHidden/>
              </w:rPr>
              <w:fldChar w:fldCharType="end"/>
            </w:r>
          </w:hyperlink>
        </w:p>
        <w:p w14:paraId="338F499E" w14:textId="18114CD5" w:rsidR="00C95E32" w:rsidRDefault="00C95E32">
          <w:pPr>
            <w:pStyle w:val="TOC1"/>
            <w:tabs>
              <w:tab w:val="left" w:pos="440"/>
              <w:tab w:val="right" w:leader="dot" w:pos="9016"/>
            </w:tabs>
            <w:rPr>
              <w:rFonts w:eastAsiaTheme="minorEastAsia"/>
              <w:noProof/>
              <w:lang w:eastAsia="en-GB"/>
            </w:rPr>
          </w:pPr>
          <w:hyperlink w:anchor="_Toc98592857" w:history="1">
            <w:r w:rsidRPr="002E7E7A">
              <w:rPr>
                <w:rStyle w:val="Hyperlink"/>
                <w:noProof/>
              </w:rPr>
              <w:t>3</w:t>
            </w:r>
            <w:r>
              <w:rPr>
                <w:rFonts w:eastAsiaTheme="minorEastAsia"/>
                <w:noProof/>
                <w:lang w:eastAsia="en-GB"/>
              </w:rPr>
              <w:tab/>
            </w:r>
            <w:r w:rsidRPr="002E7E7A">
              <w:rPr>
                <w:rStyle w:val="Hyperlink"/>
                <w:noProof/>
              </w:rPr>
              <w:t>Material Selection</w:t>
            </w:r>
            <w:r>
              <w:rPr>
                <w:noProof/>
                <w:webHidden/>
              </w:rPr>
              <w:tab/>
            </w:r>
            <w:r>
              <w:rPr>
                <w:noProof/>
                <w:webHidden/>
              </w:rPr>
              <w:fldChar w:fldCharType="begin"/>
            </w:r>
            <w:r>
              <w:rPr>
                <w:noProof/>
                <w:webHidden/>
              </w:rPr>
              <w:instrText xml:space="preserve"> PAGEREF _Toc98592857 \h </w:instrText>
            </w:r>
            <w:r>
              <w:rPr>
                <w:noProof/>
                <w:webHidden/>
              </w:rPr>
            </w:r>
            <w:r>
              <w:rPr>
                <w:noProof/>
                <w:webHidden/>
              </w:rPr>
              <w:fldChar w:fldCharType="separate"/>
            </w:r>
            <w:r>
              <w:rPr>
                <w:noProof/>
                <w:webHidden/>
              </w:rPr>
              <w:t>3</w:t>
            </w:r>
            <w:r>
              <w:rPr>
                <w:noProof/>
                <w:webHidden/>
              </w:rPr>
              <w:fldChar w:fldCharType="end"/>
            </w:r>
          </w:hyperlink>
        </w:p>
        <w:p w14:paraId="1B07F2EA" w14:textId="105355A4" w:rsidR="00C95E32" w:rsidRDefault="00C95E32">
          <w:pPr>
            <w:pStyle w:val="TOC2"/>
            <w:tabs>
              <w:tab w:val="left" w:pos="880"/>
              <w:tab w:val="right" w:leader="dot" w:pos="9016"/>
            </w:tabs>
            <w:rPr>
              <w:rFonts w:eastAsiaTheme="minorEastAsia"/>
              <w:noProof/>
              <w:lang w:eastAsia="en-GB"/>
            </w:rPr>
          </w:pPr>
          <w:hyperlink w:anchor="_Toc98592858" w:history="1">
            <w:r w:rsidRPr="002E7E7A">
              <w:rPr>
                <w:rStyle w:val="Hyperlink"/>
                <w:noProof/>
              </w:rPr>
              <w:t>3.1</w:t>
            </w:r>
            <w:r>
              <w:rPr>
                <w:rFonts w:eastAsiaTheme="minorEastAsia"/>
                <w:noProof/>
                <w:lang w:eastAsia="en-GB"/>
              </w:rPr>
              <w:tab/>
            </w:r>
            <w:r w:rsidRPr="002E7E7A">
              <w:rPr>
                <w:rStyle w:val="Hyperlink"/>
                <w:noProof/>
              </w:rPr>
              <w:t>How materials are selected</w:t>
            </w:r>
            <w:r>
              <w:rPr>
                <w:noProof/>
                <w:webHidden/>
              </w:rPr>
              <w:tab/>
            </w:r>
            <w:r>
              <w:rPr>
                <w:noProof/>
                <w:webHidden/>
              </w:rPr>
              <w:fldChar w:fldCharType="begin"/>
            </w:r>
            <w:r>
              <w:rPr>
                <w:noProof/>
                <w:webHidden/>
              </w:rPr>
              <w:instrText xml:space="preserve"> PAGEREF _Toc98592858 \h </w:instrText>
            </w:r>
            <w:r>
              <w:rPr>
                <w:noProof/>
                <w:webHidden/>
              </w:rPr>
            </w:r>
            <w:r>
              <w:rPr>
                <w:noProof/>
                <w:webHidden/>
              </w:rPr>
              <w:fldChar w:fldCharType="separate"/>
            </w:r>
            <w:r>
              <w:rPr>
                <w:noProof/>
                <w:webHidden/>
              </w:rPr>
              <w:t>3</w:t>
            </w:r>
            <w:r>
              <w:rPr>
                <w:noProof/>
                <w:webHidden/>
              </w:rPr>
              <w:fldChar w:fldCharType="end"/>
            </w:r>
          </w:hyperlink>
        </w:p>
        <w:p w14:paraId="1AFEBD8C" w14:textId="5DA34A64" w:rsidR="00C95E32" w:rsidRDefault="00C95E32">
          <w:pPr>
            <w:pStyle w:val="TOC2"/>
            <w:tabs>
              <w:tab w:val="left" w:pos="880"/>
              <w:tab w:val="right" w:leader="dot" w:pos="9016"/>
            </w:tabs>
            <w:rPr>
              <w:rFonts w:eastAsiaTheme="minorEastAsia"/>
              <w:noProof/>
              <w:lang w:eastAsia="en-GB"/>
            </w:rPr>
          </w:pPr>
          <w:hyperlink w:anchor="_Toc98592859" w:history="1">
            <w:r w:rsidRPr="002E7E7A">
              <w:rPr>
                <w:rStyle w:val="Hyperlink"/>
                <w:noProof/>
              </w:rPr>
              <w:t>3.2</w:t>
            </w:r>
            <w:r>
              <w:rPr>
                <w:rFonts w:eastAsiaTheme="minorEastAsia"/>
                <w:noProof/>
                <w:lang w:eastAsia="en-GB"/>
              </w:rPr>
              <w:tab/>
            </w:r>
            <w:r w:rsidRPr="002E7E7A">
              <w:rPr>
                <w:rStyle w:val="Hyperlink"/>
                <w:noProof/>
              </w:rPr>
              <w:t>Piston Material</w:t>
            </w:r>
            <w:r>
              <w:rPr>
                <w:noProof/>
                <w:webHidden/>
              </w:rPr>
              <w:tab/>
            </w:r>
            <w:r>
              <w:rPr>
                <w:noProof/>
                <w:webHidden/>
              </w:rPr>
              <w:fldChar w:fldCharType="begin"/>
            </w:r>
            <w:r>
              <w:rPr>
                <w:noProof/>
                <w:webHidden/>
              </w:rPr>
              <w:instrText xml:space="preserve"> PAGEREF _Toc98592859 \h </w:instrText>
            </w:r>
            <w:r>
              <w:rPr>
                <w:noProof/>
                <w:webHidden/>
              </w:rPr>
            </w:r>
            <w:r>
              <w:rPr>
                <w:noProof/>
                <w:webHidden/>
              </w:rPr>
              <w:fldChar w:fldCharType="separate"/>
            </w:r>
            <w:r>
              <w:rPr>
                <w:noProof/>
                <w:webHidden/>
              </w:rPr>
              <w:t>4</w:t>
            </w:r>
            <w:r>
              <w:rPr>
                <w:noProof/>
                <w:webHidden/>
              </w:rPr>
              <w:fldChar w:fldCharType="end"/>
            </w:r>
          </w:hyperlink>
        </w:p>
        <w:p w14:paraId="39BA62BA" w14:textId="3FA282A0" w:rsidR="00C95E32" w:rsidRDefault="00C95E32">
          <w:pPr>
            <w:pStyle w:val="TOC1"/>
            <w:tabs>
              <w:tab w:val="left" w:pos="440"/>
              <w:tab w:val="right" w:leader="dot" w:pos="9016"/>
            </w:tabs>
            <w:rPr>
              <w:rFonts w:eastAsiaTheme="minorEastAsia"/>
              <w:noProof/>
              <w:lang w:eastAsia="en-GB"/>
            </w:rPr>
          </w:pPr>
          <w:hyperlink w:anchor="_Toc98592860" w:history="1">
            <w:r w:rsidRPr="002E7E7A">
              <w:rPr>
                <w:rStyle w:val="Hyperlink"/>
                <w:noProof/>
              </w:rPr>
              <w:t>4</w:t>
            </w:r>
            <w:r>
              <w:rPr>
                <w:rFonts w:eastAsiaTheme="minorEastAsia"/>
                <w:noProof/>
                <w:lang w:eastAsia="en-GB"/>
              </w:rPr>
              <w:tab/>
            </w:r>
            <w:r w:rsidRPr="002E7E7A">
              <w:rPr>
                <w:rStyle w:val="Hyperlink"/>
                <w:noProof/>
              </w:rPr>
              <w:t>Manufacturing Processes</w:t>
            </w:r>
            <w:r>
              <w:rPr>
                <w:noProof/>
                <w:webHidden/>
              </w:rPr>
              <w:tab/>
            </w:r>
            <w:r>
              <w:rPr>
                <w:noProof/>
                <w:webHidden/>
              </w:rPr>
              <w:fldChar w:fldCharType="begin"/>
            </w:r>
            <w:r>
              <w:rPr>
                <w:noProof/>
                <w:webHidden/>
              </w:rPr>
              <w:instrText xml:space="preserve"> PAGEREF _Toc98592860 \h </w:instrText>
            </w:r>
            <w:r>
              <w:rPr>
                <w:noProof/>
                <w:webHidden/>
              </w:rPr>
            </w:r>
            <w:r>
              <w:rPr>
                <w:noProof/>
                <w:webHidden/>
              </w:rPr>
              <w:fldChar w:fldCharType="separate"/>
            </w:r>
            <w:r>
              <w:rPr>
                <w:noProof/>
                <w:webHidden/>
              </w:rPr>
              <w:t>6</w:t>
            </w:r>
            <w:r>
              <w:rPr>
                <w:noProof/>
                <w:webHidden/>
              </w:rPr>
              <w:fldChar w:fldCharType="end"/>
            </w:r>
          </w:hyperlink>
        </w:p>
        <w:p w14:paraId="3E6A3C42" w14:textId="38163FB9" w:rsidR="00C95E32" w:rsidRDefault="00C95E32">
          <w:pPr>
            <w:pStyle w:val="TOC2"/>
            <w:tabs>
              <w:tab w:val="left" w:pos="880"/>
              <w:tab w:val="right" w:leader="dot" w:pos="9016"/>
            </w:tabs>
            <w:rPr>
              <w:rFonts w:eastAsiaTheme="minorEastAsia"/>
              <w:noProof/>
              <w:lang w:eastAsia="en-GB"/>
            </w:rPr>
          </w:pPr>
          <w:hyperlink w:anchor="_Toc98592861" w:history="1">
            <w:r w:rsidRPr="002E7E7A">
              <w:rPr>
                <w:rStyle w:val="Hyperlink"/>
                <w:noProof/>
              </w:rPr>
              <w:t>4.1</w:t>
            </w:r>
            <w:r>
              <w:rPr>
                <w:rFonts w:eastAsiaTheme="minorEastAsia"/>
                <w:noProof/>
                <w:lang w:eastAsia="en-GB"/>
              </w:rPr>
              <w:tab/>
            </w:r>
            <w:r w:rsidRPr="002E7E7A">
              <w:rPr>
                <w:rStyle w:val="Hyperlink"/>
                <w:noProof/>
              </w:rPr>
              <w:t>Casting</w:t>
            </w:r>
            <w:r>
              <w:rPr>
                <w:noProof/>
                <w:webHidden/>
              </w:rPr>
              <w:tab/>
            </w:r>
            <w:r>
              <w:rPr>
                <w:noProof/>
                <w:webHidden/>
              </w:rPr>
              <w:fldChar w:fldCharType="begin"/>
            </w:r>
            <w:r>
              <w:rPr>
                <w:noProof/>
                <w:webHidden/>
              </w:rPr>
              <w:instrText xml:space="preserve"> PAGEREF _Toc98592861 \h </w:instrText>
            </w:r>
            <w:r>
              <w:rPr>
                <w:noProof/>
                <w:webHidden/>
              </w:rPr>
            </w:r>
            <w:r>
              <w:rPr>
                <w:noProof/>
                <w:webHidden/>
              </w:rPr>
              <w:fldChar w:fldCharType="separate"/>
            </w:r>
            <w:r>
              <w:rPr>
                <w:noProof/>
                <w:webHidden/>
              </w:rPr>
              <w:t>6</w:t>
            </w:r>
            <w:r>
              <w:rPr>
                <w:noProof/>
                <w:webHidden/>
              </w:rPr>
              <w:fldChar w:fldCharType="end"/>
            </w:r>
          </w:hyperlink>
        </w:p>
        <w:p w14:paraId="0C967CC8" w14:textId="47ECAEE6" w:rsidR="00C95E32" w:rsidRDefault="00C95E32">
          <w:pPr>
            <w:pStyle w:val="TOC2"/>
            <w:tabs>
              <w:tab w:val="left" w:pos="880"/>
              <w:tab w:val="right" w:leader="dot" w:pos="9016"/>
            </w:tabs>
            <w:rPr>
              <w:rFonts w:eastAsiaTheme="minorEastAsia"/>
              <w:noProof/>
              <w:lang w:eastAsia="en-GB"/>
            </w:rPr>
          </w:pPr>
          <w:hyperlink w:anchor="_Toc98592862" w:history="1">
            <w:r w:rsidRPr="002E7E7A">
              <w:rPr>
                <w:rStyle w:val="Hyperlink"/>
                <w:noProof/>
              </w:rPr>
              <w:t>4.2</w:t>
            </w:r>
            <w:r>
              <w:rPr>
                <w:rFonts w:eastAsiaTheme="minorEastAsia"/>
                <w:noProof/>
                <w:lang w:eastAsia="en-GB"/>
              </w:rPr>
              <w:tab/>
            </w:r>
            <w:r w:rsidRPr="002E7E7A">
              <w:rPr>
                <w:rStyle w:val="Hyperlink"/>
                <w:noProof/>
              </w:rPr>
              <w:t>Forging</w:t>
            </w:r>
            <w:r>
              <w:rPr>
                <w:noProof/>
                <w:webHidden/>
              </w:rPr>
              <w:tab/>
            </w:r>
            <w:r>
              <w:rPr>
                <w:noProof/>
                <w:webHidden/>
              </w:rPr>
              <w:fldChar w:fldCharType="begin"/>
            </w:r>
            <w:r>
              <w:rPr>
                <w:noProof/>
                <w:webHidden/>
              </w:rPr>
              <w:instrText xml:space="preserve"> PAGEREF _Toc98592862 \h </w:instrText>
            </w:r>
            <w:r>
              <w:rPr>
                <w:noProof/>
                <w:webHidden/>
              </w:rPr>
            </w:r>
            <w:r>
              <w:rPr>
                <w:noProof/>
                <w:webHidden/>
              </w:rPr>
              <w:fldChar w:fldCharType="separate"/>
            </w:r>
            <w:r>
              <w:rPr>
                <w:noProof/>
                <w:webHidden/>
              </w:rPr>
              <w:t>6</w:t>
            </w:r>
            <w:r>
              <w:rPr>
                <w:noProof/>
                <w:webHidden/>
              </w:rPr>
              <w:fldChar w:fldCharType="end"/>
            </w:r>
          </w:hyperlink>
        </w:p>
        <w:p w14:paraId="043DBF1B" w14:textId="391576EB" w:rsidR="00C95E32" w:rsidRDefault="00C95E32">
          <w:pPr>
            <w:pStyle w:val="TOC2"/>
            <w:tabs>
              <w:tab w:val="left" w:pos="880"/>
              <w:tab w:val="right" w:leader="dot" w:pos="9016"/>
            </w:tabs>
            <w:rPr>
              <w:rFonts w:eastAsiaTheme="minorEastAsia"/>
              <w:noProof/>
              <w:lang w:eastAsia="en-GB"/>
            </w:rPr>
          </w:pPr>
          <w:hyperlink w:anchor="_Toc98592863" w:history="1">
            <w:r w:rsidRPr="002E7E7A">
              <w:rPr>
                <w:rStyle w:val="Hyperlink"/>
                <w:noProof/>
              </w:rPr>
              <w:t>4.3</w:t>
            </w:r>
            <w:r>
              <w:rPr>
                <w:rFonts w:eastAsiaTheme="minorEastAsia"/>
                <w:noProof/>
                <w:lang w:eastAsia="en-GB"/>
              </w:rPr>
              <w:tab/>
            </w:r>
            <w:r w:rsidRPr="002E7E7A">
              <w:rPr>
                <w:rStyle w:val="Hyperlink"/>
                <w:noProof/>
              </w:rPr>
              <w:t>Billet Machining</w:t>
            </w:r>
            <w:r>
              <w:rPr>
                <w:noProof/>
                <w:webHidden/>
              </w:rPr>
              <w:tab/>
            </w:r>
            <w:r>
              <w:rPr>
                <w:noProof/>
                <w:webHidden/>
              </w:rPr>
              <w:fldChar w:fldCharType="begin"/>
            </w:r>
            <w:r>
              <w:rPr>
                <w:noProof/>
                <w:webHidden/>
              </w:rPr>
              <w:instrText xml:space="preserve"> PAGEREF _Toc98592863 \h </w:instrText>
            </w:r>
            <w:r>
              <w:rPr>
                <w:noProof/>
                <w:webHidden/>
              </w:rPr>
            </w:r>
            <w:r>
              <w:rPr>
                <w:noProof/>
                <w:webHidden/>
              </w:rPr>
              <w:fldChar w:fldCharType="separate"/>
            </w:r>
            <w:r>
              <w:rPr>
                <w:noProof/>
                <w:webHidden/>
              </w:rPr>
              <w:t>6</w:t>
            </w:r>
            <w:r>
              <w:rPr>
                <w:noProof/>
                <w:webHidden/>
              </w:rPr>
              <w:fldChar w:fldCharType="end"/>
            </w:r>
          </w:hyperlink>
        </w:p>
        <w:p w14:paraId="4FD915FF" w14:textId="641A4413" w:rsidR="00C95E32" w:rsidRDefault="00C95E32">
          <w:pPr>
            <w:pStyle w:val="TOC2"/>
            <w:tabs>
              <w:tab w:val="left" w:pos="880"/>
              <w:tab w:val="right" w:leader="dot" w:pos="9016"/>
            </w:tabs>
            <w:rPr>
              <w:rFonts w:eastAsiaTheme="minorEastAsia"/>
              <w:noProof/>
              <w:lang w:eastAsia="en-GB"/>
            </w:rPr>
          </w:pPr>
          <w:hyperlink w:anchor="_Toc98592864" w:history="1">
            <w:r w:rsidRPr="002E7E7A">
              <w:rPr>
                <w:rStyle w:val="Hyperlink"/>
                <w:noProof/>
              </w:rPr>
              <w:t>4.4</w:t>
            </w:r>
            <w:r>
              <w:rPr>
                <w:rFonts w:eastAsiaTheme="minorEastAsia"/>
                <w:noProof/>
                <w:lang w:eastAsia="en-GB"/>
              </w:rPr>
              <w:tab/>
            </w:r>
            <w:r w:rsidRPr="002E7E7A">
              <w:rPr>
                <w:rStyle w:val="Hyperlink"/>
                <w:noProof/>
              </w:rPr>
              <w:t>3D printing</w:t>
            </w:r>
            <w:r>
              <w:rPr>
                <w:noProof/>
                <w:webHidden/>
              </w:rPr>
              <w:tab/>
            </w:r>
            <w:r>
              <w:rPr>
                <w:noProof/>
                <w:webHidden/>
              </w:rPr>
              <w:fldChar w:fldCharType="begin"/>
            </w:r>
            <w:r>
              <w:rPr>
                <w:noProof/>
                <w:webHidden/>
              </w:rPr>
              <w:instrText xml:space="preserve"> PAGEREF _Toc98592864 \h </w:instrText>
            </w:r>
            <w:r>
              <w:rPr>
                <w:noProof/>
                <w:webHidden/>
              </w:rPr>
            </w:r>
            <w:r>
              <w:rPr>
                <w:noProof/>
                <w:webHidden/>
              </w:rPr>
              <w:fldChar w:fldCharType="separate"/>
            </w:r>
            <w:r>
              <w:rPr>
                <w:noProof/>
                <w:webHidden/>
              </w:rPr>
              <w:t>7</w:t>
            </w:r>
            <w:r>
              <w:rPr>
                <w:noProof/>
                <w:webHidden/>
              </w:rPr>
              <w:fldChar w:fldCharType="end"/>
            </w:r>
          </w:hyperlink>
        </w:p>
        <w:p w14:paraId="562DB166" w14:textId="7BCB1811" w:rsidR="00C95E32" w:rsidRDefault="00C95E32">
          <w:pPr>
            <w:pStyle w:val="TOC1"/>
            <w:tabs>
              <w:tab w:val="left" w:pos="440"/>
              <w:tab w:val="right" w:leader="dot" w:pos="9016"/>
            </w:tabs>
            <w:rPr>
              <w:rFonts w:eastAsiaTheme="minorEastAsia"/>
              <w:noProof/>
              <w:lang w:eastAsia="en-GB"/>
            </w:rPr>
          </w:pPr>
          <w:hyperlink w:anchor="_Toc98592865" w:history="1">
            <w:r w:rsidRPr="002E7E7A">
              <w:rPr>
                <w:rStyle w:val="Hyperlink"/>
                <w:noProof/>
              </w:rPr>
              <w:t>5</w:t>
            </w:r>
            <w:r>
              <w:rPr>
                <w:rFonts w:eastAsiaTheme="minorEastAsia"/>
                <w:noProof/>
                <w:lang w:eastAsia="en-GB"/>
              </w:rPr>
              <w:tab/>
            </w:r>
            <w:r w:rsidRPr="002E7E7A">
              <w:rPr>
                <w:rStyle w:val="Hyperlink"/>
                <w:noProof/>
              </w:rPr>
              <w:t>Conclusions</w:t>
            </w:r>
            <w:r>
              <w:rPr>
                <w:noProof/>
                <w:webHidden/>
              </w:rPr>
              <w:tab/>
            </w:r>
            <w:r>
              <w:rPr>
                <w:noProof/>
                <w:webHidden/>
              </w:rPr>
              <w:fldChar w:fldCharType="begin"/>
            </w:r>
            <w:r>
              <w:rPr>
                <w:noProof/>
                <w:webHidden/>
              </w:rPr>
              <w:instrText xml:space="preserve"> PAGEREF _Toc98592865 \h </w:instrText>
            </w:r>
            <w:r>
              <w:rPr>
                <w:noProof/>
                <w:webHidden/>
              </w:rPr>
            </w:r>
            <w:r>
              <w:rPr>
                <w:noProof/>
                <w:webHidden/>
              </w:rPr>
              <w:fldChar w:fldCharType="separate"/>
            </w:r>
            <w:r>
              <w:rPr>
                <w:noProof/>
                <w:webHidden/>
              </w:rPr>
              <w:t>8</w:t>
            </w:r>
            <w:r>
              <w:rPr>
                <w:noProof/>
                <w:webHidden/>
              </w:rPr>
              <w:fldChar w:fldCharType="end"/>
            </w:r>
          </w:hyperlink>
        </w:p>
        <w:p w14:paraId="31FB871F" w14:textId="0262F62A" w:rsidR="00C95E32" w:rsidRDefault="00C95E32">
          <w:pPr>
            <w:pStyle w:val="TOC1"/>
            <w:tabs>
              <w:tab w:val="left" w:pos="440"/>
              <w:tab w:val="right" w:leader="dot" w:pos="9016"/>
            </w:tabs>
            <w:rPr>
              <w:rFonts w:eastAsiaTheme="minorEastAsia"/>
              <w:noProof/>
              <w:lang w:eastAsia="en-GB"/>
            </w:rPr>
          </w:pPr>
          <w:hyperlink w:anchor="_Toc98592866" w:history="1">
            <w:r w:rsidRPr="002E7E7A">
              <w:rPr>
                <w:rStyle w:val="Hyperlink"/>
                <w:noProof/>
              </w:rPr>
              <w:t>6</w:t>
            </w:r>
            <w:r>
              <w:rPr>
                <w:rFonts w:eastAsiaTheme="minorEastAsia"/>
                <w:noProof/>
                <w:lang w:eastAsia="en-GB"/>
              </w:rPr>
              <w:tab/>
            </w:r>
            <w:r w:rsidRPr="002E7E7A">
              <w:rPr>
                <w:rStyle w:val="Hyperlink"/>
                <w:noProof/>
              </w:rPr>
              <w:t>References</w:t>
            </w:r>
            <w:r>
              <w:rPr>
                <w:noProof/>
                <w:webHidden/>
              </w:rPr>
              <w:tab/>
            </w:r>
            <w:r>
              <w:rPr>
                <w:noProof/>
                <w:webHidden/>
              </w:rPr>
              <w:fldChar w:fldCharType="begin"/>
            </w:r>
            <w:r>
              <w:rPr>
                <w:noProof/>
                <w:webHidden/>
              </w:rPr>
              <w:instrText xml:space="preserve"> PAGEREF _Toc98592866 \h </w:instrText>
            </w:r>
            <w:r>
              <w:rPr>
                <w:noProof/>
                <w:webHidden/>
              </w:rPr>
            </w:r>
            <w:r>
              <w:rPr>
                <w:noProof/>
                <w:webHidden/>
              </w:rPr>
              <w:fldChar w:fldCharType="separate"/>
            </w:r>
            <w:r>
              <w:rPr>
                <w:noProof/>
                <w:webHidden/>
              </w:rPr>
              <w:t>9</w:t>
            </w:r>
            <w:r>
              <w:rPr>
                <w:noProof/>
                <w:webHidden/>
              </w:rPr>
              <w:fldChar w:fldCharType="end"/>
            </w:r>
          </w:hyperlink>
        </w:p>
        <w:p w14:paraId="27D43E04" w14:textId="197B8DC6" w:rsidR="00B51662" w:rsidRDefault="00B51662">
          <w:r>
            <w:rPr>
              <w:b/>
              <w:bCs/>
              <w:noProof/>
            </w:rPr>
            <w:fldChar w:fldCharType="end"/>
          </w:r>
        </w:p>
      </w:sdtContent>
    </w:sdt>
    <w:p w14:paraId="5AF7A719" w14:textId="6D80F47C" w:rsidR="00B51662" w:rsidRDefault="00B51662">
      <w:pPr>
        <w:rPr>
          <w:rFonts w:asciiTheme="majorHAnsi" w:hAnsiTheme="majorHAnsi" w:cstheme="majorHAnsi"/>
          <w:sz w:val="36"/>
          <w:szCs w:val="36"/>
          <w:u w:val="single"/>
        </w:rPr>
      </w:pPr>
    </w:p>
    <w:p w14:paraId="073028C5" w14:textId="77777777" w:rsidR="00B51662" w:rsidRDefault="00B51662">
      <w:pPr>
        <w:spacing w:line="259" w:lineRule="auto"/>
        <w:rPr>
          <w:rFonts w:asciiTheme="majorHAnsi" w:hAnsiTheme="majorHAnsi" w:cstheme="majorHAnsi"/>
          <w:sz w:val="36"/>
          <w:szCs w:val="36"/>
          <w:u w:val="single"/>
        </w:rPr>
      </w:pPr>
      <w:r>
        <w:rPr>
          <w:rFonts w:asciiTheme="majorHAnsi" w:hAnsiTheme="majorHAnsi" w:cstheme="majorHAnsi"/>
          <w:sz w:val="36"/>
          <w:szCs w:val="36"/>
          <w:u w:val="single"/>
        </w:rPr>
        <w:br w:type="page"/>
      </w:r>
    </w:p>
    <w:p w14:paraId="7FAB664F" w14:textId="77777777" w:rsidR="009E70F8" w:rsidRDefault="009E70F8">
      <w:pPr>
        <w:rPr>
          <w:rFonts w:asciiTheme="majorHAnsi" w:hAnsiTheme="majorHAnsi" w:cstheme="majorHAnsi"/>
          <w:sz w:val="36"/>
          <w:szCs w:val="36"/>
          <w:u w:val="single"/>
        </w:rPr>
        <w:sectPr w:rsidR="009E70F8" w:rsidSect="00B51662">
          <w:footerReference w:type="default" r:id="rId8"/>
          <w:pgSz w:w="11906" w:h="16838"/>
          <w:pgMar w:top="1440" w:right="1440" w:bottom="1440" w:left="1440" w:header="708" w:footer="708" w:gutter="0"/>
          <w:pgNumType w:fmt="lowerRoman"/>
          <w:cols w:space="708"/>
          <w:titlePg/>
          <w:docGrid w:linePitch="360"/>
        </w:sectPr>
      </w:pPr>
    </w:p>
    <w:p w14:paraId="6F0F2990" w14:textId="6EE0D355" w:rsidR="00B51662" w:rsidRDefault="00743AC0" w:rsidP="000B727F">
      <w:pPr>
        <w:pStyle w:val="Heading1"/>
      </w:pPr>
      <w:bookmarkStart w:id="0" w:name="_Toc98592852"/>
      <w:r w:rsidRPr="009E70F8">
        <w:lastRenderedPageBreak/>
        <w:t>Introduction</w:t>
      </w:r>
      <w:bookmarkEnd w:id="0"/>
      <w:r w:rsidRPr="009E70F8">
        <w:t xml:space="preserve"> </w:t>
      </w:r>
    </w:p>
    <w:p w14:paraId="0A4783A4" w14:textId="49A81363" w:rsidR="000B727F" w:rsidRDefault="00FE4EA5" w:rsidP="000B727F">
      <w:r>
        <w:t xml:space="preserve">The piston in an internal combustion engine (ICE) </w:t>
      </w:r>
      <w:r w:rsidR="00777651">
        <w:t>is part of the system that</w:t>
      </w:r>
      <w:r>
        <w:t xml:space="preserve"> convert</w:t>
      </w:r>
      <w:r w:rsidR="00777651">
        <w:t>s</w:t>
      </w:r>
      <w:r>
        <w:t xml:space="preserve"> the energy from </w:t>
      </w:r>
      <w:r w:rsidR="00F454EB">
        <w:t>fuel combustion</w:t>
      </w:r>
      <w:r>
        <w:t xml:space="preserve"> into useful mechanical energy. The extreme conditions</w:t>
      </w:r>
      <w:r w:rsidR="00D9727D">
        <w:t xml:space="preserve"> </w:t>
      </w:r>
      <w:r w:rsidR="00D9727D">
        <w:t>the piston is subjected to</w:t>
      </w:r>
      <w:r w:rsidR="00E0619C">
        <w:t>,</w:t>
      </w:r>
      <w:r w:rsidR="00D9727D">
        <w:t xml:space="preserve"> </w:t>
      </w:r>
      <w:r w:rsidR="00D9727D">
        <w:t xml:space="preserve">such as </w:t>
      </w:r>
      <w:r w:rsidR="00E0619C">
        <w:t>enormous</w:t>
      </w:r>
      <w:r w:rsidR="00D9727D">
        <w:t xml:space="preserve"> compressive and tensile loading due to the combustion forces and the inertia of the reciprocating crankshaft and conrod assembly</w:t>
      </w:r>
      <w:r w:rsidR="00E0619C">
        <w:t>,</w:t>
      </w:r>
      <w:r w:rsidR="00D9727D">
        <w:t xml:space="preserve"> </w:t>
      </w:r>
      <w:r>
        <w:t xml:space="preserve">require it to have particular mechanical properties. This report will explore said mechanical properties and investigate the materials and manufacturing processes </w:t>
      </w:r>
      <w:r w:rsidR="00F454EB">
        <w:t>necessary</w:t>
      </w:r>
      <w:r>
        <w:t xml:space="preserve"> to produce a piston efficiently and with the best performance in its given role. </w:t>
      </w:r>
    </w:p>
    <w:p w14:paraId="5A94D91F" w14:textId="281F9815" w:rsidR="00743AC0" w:rsidRDefault="00743AC0">
      <w:pPr>
        <w:rPr>
          <w:rFonts w:asciiTheme="majorHAnsi" w:hAnsiTheme="majorHAnsi" w:cstheme="majorHAnsi"/>
          <w:sz w:val="36"/>
          <w:szCs w:val="36"/>
          <w:u w:val="single"/>
        </w:rPr>
      </w:pPr>
      <w:r>
        <w:rPr>
          <w:rFonts w:asciiTheme="majorHAnsi" w:hAnsiTheme="majorHAnsi" w:cstheme="majorHAnsi"/>
          <w:sz w:val="36"/>
          <w:szCs w:val="36"/>
          <w:u w:val="single"/>
        </w:rPr>
        <w:br w:type="page"/>
      </w:r>
    </w:p>
    <w:p w14:paraId="2F3B1996" w14:textId="41591280" w:rsidR="00743AC0" w:rsidRDefault="00E05D5E" w:rsidP="009E70F8">
      <w:pPr>
        <w:pStyle w:val="Heading1"/>
      </w:pPr>
      <w:bookmarkStart w:id="1" w:name="_Toc98592853"/>
      <w:r>
        <w:lastRenderedPageBreak/>
        <w:t>Material Properties</w:t>
      </w:r>
      <w:bookmarkEnd w:id="1"/>
    </w:p>
    <w:p w14:paraId="117F7E1E" w14:textId="1D0C1CAC" w:rsidR="006119F4" w:rsidRDefault="00742045" w:rsidP="00B51662">
      <w:r>
        <w:t xml:space="preserve">During the design process of any product, it is essential to consider which material properties the component must have or must not have; these could be properties such as corrosion resistance, toughness, wear resistance etc. </w:t>
      </w:r>
      <w:r w:rsidR="004D4007" w:rsidRPr="004D4007">
        <w:t>Some material properties are more relevant than others in terms of piston design</w:t>
      </w:r>
      <w:r w:rsidR="004D4007">
        <w:t>. This is due to the unique operating conditions that the piston is subjected to</w:t>
      </w:r>
      <w:r w:rsidR="00584009">
        <w:t xml:space="preserve"> and the specific functions it must perform</w:t>
      </w:r>
      <w:r w:rsidR="004D4007">
        <w:t>.</w:t>
      </w:r>
    </w:p>
    <w:p w14:paraId="686206C0" w14:textId="62AABB74" w:rsidR="004D4007" w:rsidRDefault="004D4007" w:rsidP="004D4007">
      <w:pPr>
        <w:pStyle w:val="Heading2"/>
      </w:pPr>
      <w:bookmarkStart w:id="2" w:name="_Toc98592854"/>
      <w:r>
        <w:t>Piston function</w:t>
      </w:r>
      <w:bookmarkEnd w:id="2"/>
    </w:p>
    <w:p w14:paraId="4AE6491A" w14:textId="427071B8" w:rsidR="004D4007" w:rsidRDefault="005B0F43" w:rsidP="004D4007">
      <w:r>
        <w:t xml:space="preserve">The </w:t>
      </w:r>
      <w:r w:rsidR="007B4BEB">
        <w:t>primary</w:t>
      </w:r>
      <w:r>
        <w:t xml:space="preserve"> role of the piston</w:t>
      </w:r>
      <w:r w:rsidR="007B4BEB">
        <w:t xml:space="preserve"> in an </w:t>
      </w:r>
      <w:r w:rsidR="00206FB1">
        <w:t xml:space="preserve">ICE </w:t>
      </w:r>
      <w:r>
        <w:t xml:space="preserve">is to transmit the gas forces from combustion to the crankshaft </w:t>
      </w:r>
      <w:r w:rsidR="00A756AB">
        <w:t xml:space="preserve">by guiding </w:t>
      </w:r>
      <w:r>
        <w:t>the connecting rod</w:t>
      </w:r>
      <w:r w:rsidR="00A756AB">
        <w:t xml:space="preserve"> small end in the cylinder</w:t>
      </w:r>
      <w:r w:rsidR="00922172">
        <w:t>,</w:t>
      </w:r>
      <w:r w:rsidR="00A756AB">
        <w:t xml:space="preserve"> and supporting the side loads due to the rod motion</w:t>
      </w:r>
      <w:r w:rsidR="007B4BEB">
        <w:t>; however,</w:t>
      </w:r>
      <w:r>
        <w:t xml:space="preserve"> </w:t>
      </w:r>
      <w:r w:rsidR="007B4BEB">
        <w:t>to</w:t>
      </w:r>
      <w:r>
        <w:t xml:space="preserve"> perform this role efficiently and sustainably, there are other issues to be considered. The combustion gases must be sealed in the combustion chamber as well as possible</w:t>
      </w:r>
      <w:r w:rsidR="00922172">
        <w:t>. Similarly,</w:t>
      </w:r>
      <w:r>
        <w:t xml:space="preserve"> lubricating oil should be kept out of the combustion chamber.</w:t>
      </w:r>
      <w:r w:rsidR="00412DAD">
        <w:t xml:space="preserve"> There is also a</w:t>
      </w:r>
      <w:r w:rsidR="007B4BEB">
        <w:t xml:space="preserve"> lot of heat </w:t>
      </w:r>
      <w:r>
        <w:t xml:space="preserve">produced during the combustion process </w:t>
      </w:r>
      <w:r w:rsidR="007B4BEB" w:rsidRPr="007B4BEB">
        <w:t xml:space="preserve">that needs to be </w:t>
      </w:r>
      <w:r w:rsidR="007B4BEB">
        <w:t>dissipated</w:t>
      </w:r>
      <w:r w:rsidR="007B4BEB" w:rsidRPr="007B4BEB">
        <w:t xml:space="preserve"> to the engine's</w:t>
      </w:r>
      <w:r>
        <w:t xml:space="preserve"> </w:t>
      </w:r>
      <w:r w:rsidR="007B4BEB">
        <w:t xml:space="preserve">cooling system. </w:t>
      </w:r>
      <w:r w:rsidR="00A756AB">
        <w:t>(Manning, 2012)</w:t>
      </w:r>
    </w:p>
    <w:p w14:paraId="48F8DF01" w14:textId="441A8B49" w:rsidR="007B4BEB" w:rsidRDefault="00A756AB" w:rsidP="007B4BEB">
      <w:pPr>
        <w:pStyle w:val="Heading2"/>
      </w:pPr>
      <w:bookmarkStart w:id="3" w:name="_Toc98592855"/>
      <w:r>
        <w:t>Operating conditions</w:t>
      </w:r>
      <w:bookmarkEnd w:id="3"/>
      <w:r>
        <w:t xml:space="preserve"> </w:t>
      </w:r>
    </w:p>
    <w:p w14:paraId="495E58A5" w14:textId="4B373DA6" w:rsidR="00E205C3" w:rsidRDefault="00206FB1" w:rsidP="00E205C3">
      <w:r>
        <w:t xml:space="preserve">The combustion chamber of an ICE can reach staggering pressures and </w:t>
      </w:r>
      <w:r w:rsidR="001A3F5A">
        <w:t xml:space="preserve">surface </w:t>
      </w:r>
      <w:r>
        <w:t xml:space="preserve">temperatures, with peak values hitting 200 bar and </w:t>
      </w:r>
      <w:r w:rsidRPr="00206FB1">
        <w:rPr>
          <w:rFonts w:cstheme="minorHAnsi"/>
        </w:rPr>
        <w:t>250˚C (</w:t>
      </w:r>
      <w:r>
        <w:rPr>
          <w:rFonts w:cstheme="minorHAnsi"/>
        </w:rPr>
        <w:t xml:space="preserve">Hayes </w:t>
      </w:r>
      <w:r w:rsidR="008D4672">
        <w:rPr>
          <w:rFonts w:cstheme="minorHAnsi"/>
        </w:rPr>
        <w:t>et al.</w:t>
      </w:r>
      <w:r>
        <w:rPr>
          <w:rFonts w:cstheme="minorHAnsi"/>
        </w:rPr>
        <w:t xml:space="preserve">, </w:t>
      </w:r>
      <w:r w:rsidR="008D4672">
        <w:rPr>
          <w:rFonts w:cstheme="minorHAnsi"/>
        </w:rPr>
        <w:t>1993</w:t>
      </w:r>
      <w:r w:rsidR="00B5721F">
        <w:rPr>
          <w:rFonts w:cstheme="minorHAnsi"/>
        </w:rPr>
        <w:t xml:space="preserve">; </w:t>
      </w:r>
      <w:r w:rsidR="008D4672">
        <w:t xml:space="preserve">European </w:t>
      </w:r>
      <w:r w:rsidR="00B5721F">
        <w:t>A</w:t>
      </w:r>
      <w:r w:rsidR="008D4672">
        <w:t xml:space="preserve">luminium </w:t>
      </w:r>
      <w:r w:rsidR="00B5721F">
        <w:t>A</w:t>
      </w:r>
      <w:r w:rsidR="008D4672">
        <w:t xml:space="preserve">ssociation, 2011). These gruelling conditions coupled with the extreme inertia forces caused by the high acceleration during the reciprocation of the piston assembly mean that the piston material needs to </w:t>
      </w:r>
      <w:r w:rsidR="001A3F5A">
        <w:t xml:space="preserve">have </w:t>
      </w:r>
      <w:r w:rsidR="00333B17">
        <w:t>increased</w:t>
      </w:r>
      <w:r w:rsidR="001A3F5A">
        <w:t xml:space="preserve"> fatigue</w:t>
      </w:r>
      <w:r w:rsidR="0025406F">
        <w:t xml:space="preserve"> and tensile</w:t>
      </w:r>
      <w:r w:rsidR="001A3F5A">
        <w:t xml:space="preserve"> strength, be extremely tough and retain these properties at high temperatures. </w:t>
      </w:r>
    </w:p>
    <w:p w14:paraId="150F830F" w14:textId="617C01E8" w:rsidR="001A3F5A" w:rsidRDefault="0025406F" w:rsidP="001A3F5A">
      <w:pPr>
        <w:pStyle w:val="Heading2"/>
      </w:pPr>
      <w:bookmarkStart w:id="4" w:name="_Toc98592856"/>
      <w:r>
        <w:t>Ideal Properties</w:t>
      </w:r>
      <w:bookmarkEnd w:id="4"/>
    </w:p>
    <w:p w14:paraId="67C4EB8F" w14:textId="6F6AD4CD" w:rsidR="00743AC0" w:rsidRPr="00BC76E2" w:rsidRDefault="00513929" w:rsidP="00BC76E2">
      <w:r>
        <w:t xml:space="preserve">While strength and toughness are required for the primary function of the piston (transferring forces). As mentioned above, this is not the only role of the piston. </w:t>
      </w:r>
      <w:r w:rsidR="000227CD">
        <w:t>High</w:t>
      </w:r>
      <w:r>
        <w:t xml:space="preserve"> thermal conductivity is beneficial to the piston as it allows more efficient and effective cooling within the combustion chamber. </w:t>
      </w:r>
      <w:r w:rsidR="000227CD">
        <w:t>Thermal expansion is also a factor that needs to be considered</w:t>
      </w:r>
      <w:r w:rsidR="00C30C26">
        <w:t>; the</w:t>
      </w:r>
      <w:r w:rsidR="000227CD">
        <w:t xml:space="preserve"> piston is a precision fit within the bore and</w:t>
      </w:r>
      <w:r w:rsidR="00C30C26">
        <w:t>,</w:t>
      </w:r>
      <w:r w:rsidR="000227CD">
        <w:t xml:space="preserve"> in conjunction with the piston rings</w:t>
      </w:r>
      <w:r w:rsidR="00C30C26">
        <w:t>,</w:t>
      </w:r>
      <w:r w:rsidR="000227CD">
        <w:t xml:space="preserve"> seals the combustion gasses in the combustion chamber</w:t>
      </w:r>
      <w:r w:rsidR="00C30C26">
        <w:t>; if</w:t>
      </w:r>
      <w:r w:rsidR="000227CD">
        <w:t xml:space="preserve"> the chosen piston material expands too much</w:t>
      </w:r>
      <w:r w:rsidR="00C30C26">
        <w:t>,</w:t>
      </w:r>
      <w:r w:rsidR="000227CD">
        <w:t xml:space="preserve"> then the piston could seize in the bore during normal operating conditions. </w:t>
      </w:r>
      <w:r w:rsidR="0030711B">
        <w:t xml:space="preserve">Due to the </w:t>
      </w:r>
      <w:r w:rsidR="00B02558">
        <w:t>precision</w:t>
      </w:r>
      <w:r w:rsidR="0030711B">
        <w:t xml:space="preserve"> fit and side loads, a material with a low coefficient of friction would be beneficial</w:t>
      </w:r>
      <w:r w:rsidR="009D3D6D">
        <w:t xml:space="preserve">; </w:t>
      </w:r>
      <w:r w:rsidR="009D3D6D" w:rsidRPr="009D3D6D">
        <w:t>this would increase the engine’s efficiency and</w:t>
      </w:r>
      <w:r w:rsidR="0030711B">
        <w:t xml:space="preserve"> help reduce heat in the cylinder. “The </w:t>
      </w:r>
      <w:r w:rsidR="0030711B" w:rsidRPr="0030711B">
        <w:t>piston accounts for about 25% to 47% of the power cylinder friction</w:t>
      </w:r>
      <w:r w:rsidR="0030711B">
        <w:t xml:space="preserve">” </w:t>
      </w:r>
      <w:r w:rsidR="00140D1A">
        <w:t>(Cheng</w:t>
      </w:r>
      <w:r w:rsidR="00CE0435">
        <w:t xml:space="preserve"> &amp; </w:t>
      </w:r>
      <w:r w:rsidR="00140D1A">
        <w:t>Akinola, 2017)</w:t>
      </w:r>
      <w:r w:rsidR="006F5F4C">
        <w:t xml:space="preserve"> </w:t>
      </w:r>
    </w:p>
    <w:p w14:paraId="1BF7CC07" w14:textId="0F96BA59" w:rsidR="00743AC0" w:rsidRDefault="00E05D5E" w:rsidP="009E70F8">
      <w:pPr>
        <w:pStyle w:val="Heading1"/>
      </w:pPr>
      <w:bookmarkStart w:id="5" w:name="_Toc98592857"/>
      <w:r>
        <w:lastRenderedPageBreak/>
        <w:t>Material Selection</w:t>
      </w:r>
      <w:bookmarkEnd w:id="5"/>
    </w:p>
    <w:p w14:paraId="2477AB05" w14:textId="7E1611A0" w:rsidR="000760AF" w:rsidRPr="000760AF" w:rsidRDefault="000760AF" w:rsidP="000760AF">
      <w:pPr>
        <w:pStyle w:val="Heading2"/>
      </w:pPr>
      <w:bookmarkStart w:id="6" w:name="_Toc98592858"/>
      <w:r>
        <w:t>How materials are selected</w:t>
      </w:r>
      <w:bookmarkEnd w:id="6"/>
    </w:p>
    <w:p w14:paraId="5E404DEF" w14:textId="728FACEA" w:rsidR="00BC76E2" w:rsidRDefault="000B623F" w:rsidP="00BC76E2">
      <w:pPr>
        <w:rPr>
          <w:rFonts w:ascii="Open Sans" w:hAnsi="Open Sans" w:cs="Open Sans"/>
          <w:color w:val="000000"/>
          <w:sz w:val="20"/>
          <w:szCs w:val="20"/>
          <w:shd w:val="clear" w:color="auto" w:fill="FFFFFF"/>
        </w:rPr>
      </w:pPr>
      <w:r>
        <w:t>In engineering design</w:t>
      </w:r>
      <w:r w:rsidR="00022BC0">
        <w:t>,</w:t>
      </w:r>
      <w:r>
        <w:t xml:space="preserve"> material selection is one of the most </w:t>
      </w:r>
      <w:r w:rsidR="00022BC0">
        <w:t>critical</w:t>
      </w:r>
      <w:r>
        <w:t xml:space="preserve"> processes</w:t>
      </w:r>
      <w:r w:rsidR="00980587">
        <w:t xml:space="preserve">; </w:t>
      </w:r>
      <w:r w:rsidR="000760AF">
        <w:t>choosing</w:t>
      </w:r>
      <w:r w:rsidR="00980587">
        <w:t xml:space="preserve"> </w:t>
      </w:r>
      <w:r w:rsidR="00022BC0">
        <w:t xml:space="preserve">the </w:t>
      </w:r>
      <w:r w:rsidR="00980587">
        <w:t>most suitable</w:t>
      </w:r>
      <w:r w:rsidR="00022BC0">
        <w:t xml:space="preserve"> material for a component means that less prototyping is required, thus reducing cost b</w:t>
      </w:r>
      <w:r w:rsidR="00980587">
        <w:t xml:space="preserve">y reducing wasted material and man-hours </w:t>
      </w:r>
      <w:r w:rsidR="00980587">
        <w:rPr>
          <w:rFonts w:ascii="Open Sans" w:hAnsi="Open Sans" w:cs="Open Sans"/>
          <w:color w:val="000000"/>
          <w:sz w:val="20"/>
          <w:szCs w:val="20"/>
          <w:shd w:val="clear" w:color="auto" w:fill="FFFFFF"/>
        </w:rPr>
        <w:t>(B</w:t>
      </w:r>
      <w:r w:rsidR="00980587">
        <w:rPr>
          <w:rFonts w:ascii="Open Sans" w:hAnsi="Open Sans" w:cs="Open Sans"/>
          <w:color w:val="000000"/>
          <w:sz w:val="20"/>
          <w:szCs w:val="20"/>
          <w:shd w:val="clear" w:color="auto" w:fill="FFFFFF"/>
        </w:rPr>
        <w:t>right Hub Engineering</w:t>
      </w:r>
      <w:r w:rsidR="00980587">
        <w:rPr>
          <w:rFonts w:ascii="Open Sans" w:hAnsi="Open Sans" w:cs="Open Sans"/>
          <w:color w:val="000000"/>
          <w:sz w:val="20"/>
          <w:szCs w:val="20"/>
          <w:shd w:val="clear" w:color="auto" w:fill="FFFFFF"/>
        </w:rPr>
        <w:t>, 2009)</w:t>
      </w:r>
      <w:r w:rsidR="00980587">
        <w:rPr>
          <w:rFonts w:ascii="Open Sans" w:hAnsi="Open Sans" w:cs="Open Sans"/>
          <w:color w:val="000000"/>
          <w:sz w:val="20"/>
          <w:szCs w:val="20"/>
          <w:shd w:val="clear" w:color="auto" w:fill="FFFFFF"/>
        </w:rPr>
        <w:t xml:space="preserve">. </w:t>
      </w:r>
      <w:r w:rsidR="003C555F">
        <w:rPr>
          <w:rFonts w:ascii="Open Sans" w:hAnsi="Open Sans" w:cs="Open Sans"/>
          <w:color w:val="000000"/>
          <w:sz w:val="20"/>
          <w:szCs w:val="20"/>
          <w:shd w:val="clear" w:color="auto" w:fill="FFFFFF"/>
        </w:rPr>
        <w:t>To arrive at the correct choice of material</w:t>
      </w:r>
      <w:r w:rsidR="00BD712C">
        <w:rPr>
          <w:rFonts w:ascii="Open Sans" w:hAnsi="Open Sans" w:cs="Open Sans"/>
          <w:color w:val="000000"/>
          <w:sz w:val="20"/>
          <w:szCs w:val="20"/>
          <w:shd w:val="clear" w:color="auto" w:fill="FFFFFF"/>
        </w:rPr>
        <w:t>,</w:t>
      </w:r>
      <w:r w:rsidR="003C555F">
        <w:rPr>
          <w:rFonts w:ascii="Open Sans" w:hAnsi="Open Sans" w:cs="Open Sans"/>
          <w:color w:val="000000"/>
          <w:sz w:val="20"/>
          <w:szCs w:val="20"/>
          <w:shd w:val="clear" w:color="auto" w:fill="FFFFFF"/>
        </w:rPr>
        <w:t xml:space="preserve"> there is a </w:t>
      </w:r>
      <w:r w:rsidR="001C7D17">
        <w:rPr>
          <w:rFonts w:ascii="Open Sans" w:hAnsi="Open Sans" w:cs="Open Sans"/>
          <w:color w:val="000000"/>
          <w:sz w:val="20"/>
          <w:szCs w:val="20"/>
          <w:shd w:val="clear" w:color="auto" w:fill="FFFFFF"/>
        </w:rPr>
        <w:t>flowchart that can be followed:</w:t>
      </w:r>
    </w:p>
    <w:p w14:paraId="4F38AEBF" w14:textId="1025D4B6" w:rsidR="001C7D17" w:rsidRPr="00BC76E2" w:rsidRDefault="001C7D17" w:rsidP="00BC76E2">
      <w:r>
        <w:rPr>
          <w:noProof/>
        </w:rPr>
        <mc:AlternateContent>
          <mc:Choice Requires="wps">
            <w:drawing>
              <wp:anchor distT="0" distB="0" distL="114300" distR="114300" simplePos="0" relativeHeight="251660288" behindDoc="0" locked="0" layoutInCell="1" allowOverlap="1" wp14:anchorId="165E0F6E" wp14:editId="1CA0B9C4">
                <wp:simplePos x="0" y="0"/>
                <wp:positionH relativeFrom="column">
                  <wp:posOffset>739775</wp:posOffset>
                </wp:positionH>
                <wp:positionV relativeFrom="paragraph">
                  <wp:posOffset>6380480</wp:posOffset>
                </wp:positionV>
                <wp:extent cx="425196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251960" cy="635"/>
                        </a:xfrm>
                        <a:prstGeom prst="rect">
                          <a:avLst/>
                        </a:prstGeom>
                        <a:solidFill>
                          <a:prstClr val="white"/>
                        </a:solidFill>
                        <a:ln>
                          <a:noFill/>
                        </a:ln>
                      </wps:spPr>
                      <wps:txbx>
                        <w:txbxContent>
                          <w:p w14:paraId="4E197A30" w14:textId="7306EFD9" w:rsidR="001C7D17" w:rsidRPr="000424E0" w:rsidRDefault="001C7D17" w:rsidP="001C7D17">
                            <w:pPr>
                              <w:pStyle w:val="Caption"/>
                              <w:rPr>
                                <w:noProof/>
                              </w:rPr>
                            </w:pPr>
                            <w:r>
                              <w:t>(Pfeifer,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65E0F6E" id="_x0000_t202" coordsize="21600,21600" o:spt="202" path="m,l,21600r21600,l21600,xe">
                <v:stroke joinstyle="miter"/>
                <v:path gradientshapeok="t" o:connecttype="rect"/>
              </v:shapetype>
              <v:shape id="Text Box 2" o:spid="_x0000_s1026" type="#_x0000_t202" style="position:absolute;margin-left:58.25pt;margin-top:502.4pt;width:334.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YlFQIAADg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" stroked="f">
                <v:textbox style="mso-fit-shape-to-text:t" inset="0,0,0,0">
                  <w:txbxContent>
                    <w:p w14:paraId="4E197A30" w14:textId="7306EFD9" w:rsidR="001C7D17" w:rsidRPr="000424E0" w:rsidRDefault="001C7D17" w:rsidP="001C7D17">
                      <w:pPr>
                        <w:pStyle w:val="Caption"/>
                        <w:rPr>
                          <w:noProof/>
                        </w:rPr>
                      </w:pPr>
                      <w:r>
                        <w:t>(Pfeifer, 2009)</w:t>
                      </w:r>
                    </w:p>
                  </w:txbxContent>
                </v:textbox>
                <w10:wrap type="topAndBottom"/>
              </v:shape>
            </w:pict>
          </mc:Fallback>
        </mc:AlternateContent>
      </w:r>
      <w:r>
        <w:rPr>
          <w:noProof/>
        </w:rPr>
        <w:drawing>
          <wp:anchor distT="0" distB="0" distL="114300" distR="114300" simplePos="0" relativeHeight="251658240" behindDoc="0" locked="0" layoutInCell="1" allowOverlap="1" wp14:anchorId="26717DAF" wp14:editId="40AD643F">
            <wp:simplePos x="0" y="0"/>
            <wp:positionH relativeFrom="margin">
              <wp:align>center</wp:align>
            </wp:positionH>
            <wp:positionV relativeFrom="paragraph">
              <wp:posOffset>375285</wp:posOffset>
            </wp:positionV>
            <wp:extent cx="4251960" cy="5948045"/>
            <wp:effectExtent l="0" t="0" r="0"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1960" cy="5948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32E1E0" w14:textId="5926D847" w:rsidR="00743AC0" w:rsidRDefault="00743AC0">
      <w:pPr>
        <w:rPr>
          <w:rFonts w:asciiTheme="majorHAnsi" w:hAnsiTheme="majorHAnsi" w:cstheme="majorHAnsi"/>
          <w:sz w:val="36"/>
          <w:szCs w:val="36"/>
          <w:u w:val="single"/>
        </w:rPr>
      </w:pPr>
      <w:r>
        <w:rPr>
          <w:rFonts w:asciiTheme="majorHAnsi" w:hAnsiTheme="majorHAnsi" w:cstheme="majorHAnsi"/>
          <w:sz w:val="36"/>
          <w:szCs w:val="36"/>
          <w:u w:val="single"/>
        </w:rPr>
        <w:br w:type="page"/>
      </w:r>
    </w:p>
    <w:p w14:paraId="42440E22" w14:textId="6B2ACBD0" w:rsidR="002A2E76" w:rsidRDefault="00BD712C">
      <w:pPr>
        <w:rPr>
          <w:rFonts w:cstheme="minorHAnsi"/>
        </w:rPr>
      </w:pPr>
      <w:r>
        <w:rPr>
          <w:rFonts w:cstheme="minorHAnsi"/>
        </w:rPr>
        <w:lastRenderedPageBreak/>
        <w:t>The</w:t>
      </w:r>
      <w:r w:rsidR="002A2E76">
        <w:rPr>
          <w:rFonts w:cstheme="minorHAnsi"/>
        </w:rPr>
        <w:t xml:space="preserve"> first step in the process is </w:t>
      </w:r>
      <w:r w:rsidRPr="00BD712C">
        <w:rPr>
          <w:rFonts w:cstheme="minorHAnsi"/>
        </w:rPr>
        <w:t>defining the product requirements; this is done by analysing the part and deciding what material properties are required; the properties necessary for the piston were</w:t>
      </w:r>
      <w:r>
        <w:rPr>
          <w:rFonts w:cstheme="minorHAnsi"/>
        </w:rPr>
        <w:t xml:space="preserve"> covered in section 2 of this report. </w:t>
      </w:r>
    </w:p>
    <w:p w14:paraId="2CA78652" w14:textId="42AD3D1B" w:rsidR="000760AF" w:rsidRDefault="000760AF" w:rsidP="000760AF">
      <w:pPr>
        <w:rPr>
          <w:rFonts w:cstheme="minorHAnsi"/>
        </w:rPr>
      </w:pPr>
      <w:r>
        <w:rPr>
          <w:noProof/>
        </w:rPr>
        <mc:AlternateContent>
          <mc:Choice Requires="wps">
            <w:drawing>
              <wp:anchor distT="0" distB="0" distL="114300" distR="114300" simplePos="0" relativeHeight="251663360" behindDoc="0" locked="0" layoutInCell="1" allowOverlap="1" wp14:anchorId="3A4CB47C" wp14:editId="0B0E0104">
                <wp:simplePos x="0" y="0"/>
                <wp:positionH relativeFrom="margin">
                  <wp:align>center</wp:align>
                </wp:positionH>
                <wp:positionV relativeFrom="paragraph">
                  <wp:posOffset>4804410</wp:posOffset>
                </wp:positionV>
                <wp:extent cx="465582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4655820" cy="635"/>
                        </a:xfrm>
                        <a:prstGeom prst="rect">
                          <a:avLst/>
                        </a:prstGeom>
                        <a:solidFill>
                          <a:prstClr val="white"/>
                        </a:solidFill>
                        <a:ln>
                          <a:noFill/>
                        </a:ln>
                      </wps:spPr>
                      <wps:txbx>
                        <w:txbxContent>
                          <w:p w14:paraId="761AC6FF" w14:textId="2504D190" w:rsidR="007D55C5" w:rsidRPr="000A7062" w:rsidRDefault="007D55C5" w:rsidP="007D55C5">
                            <w:pPr>
                              <w:pStyle w:val="Caption"/>
                              <w:rPr>
                                <w:noProof/>
                              </w:rPr>
                            </w:pPr>
                            <w:r>
                              <w:t xml:space="preserve">Figure </w:t>
                            </w:r>
                            <w:fldSimple w:instr=" SEQ Figure \* ARABIC ">
                              <w:r>
                                <w:rPr>
                                  <w:noProof/>
                                </w:rPr>
                                <w:t>1</w:t>
                              </w:r>
                            </w:fldSimple>
                            <w:r>
                              <w:t xml:space="preserve"> - an example of a material selection chart (Shercliff, Ashby,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CB47C" id="Text Box 4" o:spid="_x0000_s1027" type="#_x0000_t202" style="position:absolute;margin-left:0;margin-top:378.3pt;width:366.6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" stroked="f">
                <v:textbox style="mso-fit-shape-to-text:t" inset="0,0,0,0">
                  <w:txbxContent>
                    <w:p w14:paraId="761AC6FF" w14:textId="2504D190" w:rsidR="007D55C5" w:rsidRPr="000A7062" w:rsidRDefault="007D55C5" w:rsidP="007D55C5">
                      <w:pPr>
                        <w:pStyle w:val="Caption"/>
                        <w:rPr>
                          <w:noProof/>
                        </w:rPr>
                      </w:pPr>
                      <w:r>
                        <w:t xml:space="preserve">Figure </w:t>
                      </w:r>
                      <w:fldSimple w:instr=" SEQ Figure \* ARABIC ">
                        <w:r>
                          <w:rPr>
                            <w:noProof/>
                          </w:rPr>
                          <w:t>1</w:t>
                        </w:r>
                      </w:fldSimple>
                      <w:r>
                        <w:t xml:space="preserve"> - an example of a material selection chart (Shercliff, Ashby, 2016)</w:t>
                      </w:r>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4C645741" wp14:editId="412DBD77">
            <wp:simplePos x="0" y="0"/>
            <wp:positionH relativeFrom="margin">
              <wp:align>center</wp:align>
            </wp:positionH>
            <wp:positionV relativeFrom="paragraph">
              <wp:posOffset>899160</wp:posOffset>
            </wp:positionV>
            <wp:extent cx="4655820" cy="3810000"/>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5820" cy="3810000"/>
                    </a:xfrm>
                    <a:prstGeom prst="rect">
                      <a:avLst/>
                    </a:prstGeom>
                    <a:noFill/>
                    <a:ln>
                      <a:noFill/>
                    </a:ln>
                  </pic:spPr>
                </pic:pic>
              </a:graphicData>
            </a:graphic>
          </wp:anchor>
        </w:drawing>
      </w:r>
      <w:r w:rsidR="00EF12FF">
        <w:rPr>
          <w:rFonts w:cstheme="minorHAnsi"/>
        </w:rPr>
        <w:t>Once the required material properties have been defined</w:t>
      </w:r>
      <w:r w:rsidR="007A7596">
        <w:rPr>
          <w:rFonts w:cstheme="minorHAnsi"/>
        </w:rPr>
        <w:t>,</w:t>
      </w:r>
      <w:r w:rsidR="00EF12FF">
        <w:rPr>
          <w:rFonts w:cstheme="minorHAnsi"/>
        </w:rPr>
        <w:t xml:space="preserve"> </w:t>
      </w:r>
      <w:r w:rsidR="007A7596">
        <w:rPr>
          <w:rFonts w:cstheme="minorHAnsi"/>
        </w:rPr>
        <w:t xml:space="preserve">possible materials that meet the criteria can be selected. </w:t>
      </w:r>
      <w:r w:rsidR="007D55C5">
        <w:rPr>
          <w:rFonts w:cstheme="minorHAnsi"/>
        </w:rPr>
        <w:t xml:space="preserve">This can be done using material selection charts (fig 1).  </w:t>
      </w:r>
      <w:r>
        <w:rPr>
          <w:rFonts w:cstheme="minorHAnsi"/>
        </w:rPr>
        <w:t xml:space="preserve">Material selection charts are created by testing samples of materials and plotting their performance on graphs. </w:t>
      </w:r>
    </w:p>
    <w:p w14:paraId="33E3EAFC" w14:textId="647B2835" w:rsidR="007D55C5" w:rsidRDefault="000760AF">
      <w:pPr>
        <w:rPr>
          <w:rFonts w:cstheme="minorHAnsi"/>
        </w:rPr>
      </w:pPr>
      <w:r>
        <w:rPr>
          <w:rFonts w:cstheme="minorHAnsi"/>
        </w:rPr>
        <w:t xml:space="preserve">Once some materials that meet the criteria have been selected, they can be narrowed down by evaluating </w:t>
      </w:r>
      <w:r w:rsidR="001578DD">
        <w:rPr>
          <w:rFonts w:cstheme="minorHAnsi"/>
        </w:rPr>
        <w:t>factors that may not be directly related to their material properties. These could be ease of machining</w:t>
      </w:r>
      <w:r w:rsidR="00B72B9A">
        <w:rPr>
          <w:rFonts w:cstheme="minorHAnsi"/>
        </w:rPr>
        <w:t>,</w:t>
      </w:r>
      <w:r w:rsidR="001578DD">
        <w:rPr>
          <w:rFonts w:cstheme="minorHAnsi"/>
        </w:rPr>
        <w:t xml:space="preserve"> cost of the material, and in modern times due to an increased focus on sustainability, recyclability has also become a significant factor.</w:t>
      </w:r>
      <w:r w:rsidR="00B72B9A">
        <w:rPr>
          <w:rFonts w:cstheme="minorHAnsi"/>
        </w:rPr>
        <w:t xml:space="preserve"> </w:t>
      </w:r>
    </w:p>
    <w:p w14:paraId="4ABB7238" w14:textId="7C776688" w:rsidR="00BD712C" w:rsidRDefault="009F5E45" w:rsidP="00B72B9A">
      <w:pPr>
        <w:pStyle w:val="Heading2"/>
      </w:pPr>
      <w:bookmarkStart w:id="7" w:name="_Toc98592859"/>
      <w:r>
        <w:t>Piston Material</w:t>
      </w:r>
      <w:bookmarkEnd w:id="7"/>
      <w:r>
        <w:t xml:space="preserve"> </w:t>
      </w:r>
    </w:p>
    <w:p w14:paraId="0BA56E0A" w14:textId="77D7CCCB" w:rsidR="009F5E45" w:rsidRDefault="009F5E45" w:rsidP="009F5E45">
      <w:r>
        <w:t xml:space="preserve">The most common choice of piston material is an </w:t>
      </w:r>
      <w:r w:rsidR="000527DC">
        <w:t>aluminium-silicon</w:t>
      </w:r>
      <w:r>
        <w:t xml:space="preserve"> alloy</w:t>
      </w:r>
      <w:r w:rsidR="000527DC">
        <w:t>; this</w:t>
      </w:r>
      <w:r>
        <w:t xml:space="preserve"> is mainly due to the lightweight nature of the material when compared to other options such as steel or cast iron. The high percentage of silicon allows for a lower thermal expansion and increased wear resistance. </w:t>
      </w:r>
      <w:r w:rsidR="000527DC">
        <w:t>This does</w:t>
      </w:r>
      <w:r w:rsidR="00CB724E">
        <w:t>,</w:t>
      </w:r>
      <w:r w:rsidR="000527DC">
        <w:t xml:space="preserve"> however</w:t>
      </w:r>
      <w:r w:rsidR="00CB724E">
        <w:t>,</w:t>
      </w:r>
      <w:r w:rsidR="000527DC">
        <w:t xml:space="preserve"> decrease strength </w:t>
      </w:r>
      <w:r>
        <w:t xml:space="preserve">(European </w:t>
      </w:r>
      <w:r w:rsidR="00CA529A">
        <w:t>A</w:t>
      </w:r>
      <w:r>
        <w:t>luminium</w:t>
      </w:r>
      <w:r w:rsidR="00CA529A">
        <w:t xml:space="preserve"> Association</w:t>
      </w:r>
      <w:r>
        <w:t>, 2011)</w:t>
      </w:r>
      <w:r w:rsidR="000527DC">
        <w:t xml:space="preserve">. </w:t>
      </w:r>
    </w:p>
    <w:p w14:paraId="543B26D3" w14:textId="58DBE4A0" w:rsidR="000527DC" w:rsidRDefault="000527DC" w:rsidP="009F5E45">
      <w:r>
        <w:lastRenderedPageBreak/>
        <w:t xml:space="preserve">Another common material choice for a piston is steel. Steel has a high fatigue strength which makes it well suited to the </w:t>
      </w:r>
      <w:r w:rsidR="00CB724E">
        <w:t>ICE</w:t>
      </w:r>
      <w:r>
        <w:t xml:space="preserve"> due to the repeated loads </w:t>
      </w:r>
      <w:r w:rsidR="00CB724E">
        <w:t>that the piston is subjected to. The main issue with steel pistons is that they have a lower thermal conductivity than aluminium</w:t>
      </w:r>
      <w:r w:rsidR="00DA2663">
        <w:t>,</w:t>
      </w:r>
      <w:r w:rsidR="00CB724E">
        <w:t xml:space="preserve"> meaning that heat cannot be dissipated to the cooling system as effectively, causing overheating issues. This issue could potentially be solved due to improvements in engine oil. </w:t>
      </w:r>
      <w:r w:rsidR="00DA2663">
        <w:t>(dePrato, 2016)</w:t>
      </w:r>
    </w:p>
    <w:p w14:paraId="06DEA439" w14:textId="1E26E0F8" w:rsidR="00B123C8" w:rsidRDefault="00941719" w:rsidP="009F5E45">
      <w:r>
        <w:t>Cast iron is also a common choice, again for its high strength. But its low thermal expansion rate is its most favourable property; this reduces piston slap, which reduces wear. They are often dismissed in favour of aluminium due to their higher weight; this makes them only suitable in low rpm engines</w:t>
      </w:r>
      <w:r w:rsidR="0022773F">
        <w:t xml:space="preserve"> </w:t>
      </w:r>
      <w:r w:rsidR="0022773F">
        <w:rPr>
          <w:rFonts w:ascii="Open Sans" w:hAnsi="Open Sans" w:cs="Open Sans"/>
          <w:color w:val="000000"/>
          <w:sz w:val="20"/>
          <w:szCs w:val="20"/>
          <w:shd w:val="clear" w:color="auto" w:fill="FFFFFF"/>
        </w:rPr>
        <w:t>(Hrdina</w:t>
      </w:r>
      <w:r w:rsidR="0022773F">
        <w:rPr>
          <w:rFonts w:ascii="Open Sans" w:hAnsi="Open Sans" w:cs="Open Sans"/>
          <w:color w:val="000000"/>
          <w:sz w:val="20"/>
          <w:szCs w:val="20"/>
          <w:shd w:val="clear" w:color="auto" w:fill="FFFFFF"/>
        </w:rPr>
        <w:t xml:space="preserve"> </w:t>
      </w:r>
      <w:r w:rsidR="007A7D33">
        <w:rPr>
          <w:rFonts w:ascii="Open Sans" w:hAnsi="Open Sans" w:cs="Open Sans"/>
          <w:color w:val="000000"/>
          <w:sz w:val="20"/>
          <w:szCs w:val="20"/>
          <w:shd w:val="clear" w:color="auto" w:fill="FFFFFF"/>
        </w:rPr>
        <w:t>et al.</w:t>
      </w:r>
      <w:r w:rsidR="0022773F">
        <w:rPr>
          <w:rFonts w:ascii="Open Sans" w:hAnsi="Open Sans" w:cs="Open Sans"/>
          <w:color w:val="000000"/>
          <w:sz w:val="20"/>
          <w:szCs w:val="20"/>
          <w:shd w:val="clear" w:color="auto" w:fill="FFFFFF"/>
        </w:rPr>
        <w:t>,</w:t>
      </w:r>
      <w:r w:rsidR="0022773F">
        <w:rPr>
          <w:rFonts w:ascii="Open Sans" w:hAnsi="Open Sans" w:cs="Open Sans"/>
          <w:color w:val="000000"/>
          <w:sz w:val="20"/>
          <w:szCs w:val="20"/>
          <w:shd w:val="clear" w:color="auto" w:fill="FFFFFF"/>
        </w:rPr>
        <w:t xml:space="preserve"> 2018)</w:t>
      </w:r>
      <w:r>
        <w:t>.</w:t>
      </w:r>
    </w:p>
    <w:p w14:paraId="54914E21" w14:textId="656F1F21" w:rsidR="00FC673F" w:rsidRDefault="00FC673F" w:rsidP="009F5E45"/>
    <w:p w14:paraId="730A1857" w14:textId="6554BC43" w:rsidR="00FC673F" w:rsidRDefault="00FC673F" w:rsidP="009F5E45"/>
    <w:p w14:paraId="7EC73D83" w14:textId="3C8FCF5D" w:rsidR="00FC673F" w:rsidRDefault="00FC673F" w:rsidP="009F5E45"/>
    <w:p w14:paraId="7412F787" w14:textId="16AEE098" w:rsidR="00FC673F" w:rsidRDefault="00FC673F" w:rsidP="009F5E45"/>
    <w:p w14:paraId="4DEAE615" w14:textId="47899CAE" w:rsidR="00FC673F" w:rsidRDefault="00FC673F" w:rsidP="009F5E45"/>
    <w:p w14:paraId="054C8C04" w14:textId="64A42FE5" w:rsidR="00FC673F" w:rsidRDefault="00FC673F" w:rsidP="009F5E45"/>
    <w:p w14:paraId="09CE581C" w14:textId="4C16DD93" w:rsidR="00FC673F" w:rsidRDefault="00FC673F" w:rsidP="009F5E45"/>
    <w:p w14:paraId="243F1B1C" w14:textId="23FFB852" w:rsidR="00FC673F" w:rsidRDefault="00FC673F" w:rsidP="009F5E45"/>
    <w:p w14:paraId="244EEFA4" w14:textId="034C35DB" w:rsidR="00FC673F" w:rsidRDefault="00FC673F" w:rsidP="009F5E45"/>
    <w:p w14:paraId="1DBACCC8" w14:textId="224ECD4E" w:rsidR="00FC673F" w:rsidRDefault="00FC673F" w:rsidP="009F5E45"/>
    <w:p w14:paraId="4427001A" w14:textId="273BCC53" w:rsidR="00FC673F" w:rsidRDefault="00FC673F" w:rsidP="009F5E45"/>
    <w:p w14:paraId="3C1A4EB0" w14:textId="58499B2A" w:rsidR="00FC673F" w:rsidRDefault="00FC673F" w:rsidP="009F5E45"/>
    <w:p w14:paraId="1AD2834F" w14:textId="19043A81" w:rsidR="00FC673F" w:rsidRDefault="00FC673F" w:rsidP="009F5E45"/>
    <w:p w14:paraId="5245214E" w14:textId="411BA140" w:rsidR="00FC673F" w:rsidRDefault="00FC673F" w:rsidP="009F5E45"/>
    <w:p w14:paraId="5C05EE03" w14:textId="6A88DA28" w:rsidR="00FC673F" w:rsidRDefault="00FC673F" w:rsidP="009F5E45"/>
    <w:p w14:paraId="1F260E0B" w14:textId="77777777" w:rsidR="00FC673F" w:rsidRPr="009F5E45" w:rsidRDefault="00FC673F" w:rsidP="009F5E45"/>
    <w:p w14:paraId="6361BA33" w14:textId="11F589DA" w:rsidR="00743AC0" w:rsidRDefault="00E05D5E" w:rsidP="009E70F8">
      <w:pPr>
        <w:pStyle w:val="Heading1"/>
      </w:pPr>
      <w:bookmarkStart w:id="8" w:name="_Toc98592860"/>
      <w:r>
        <w:lastRenderedPageBreak/>
        <w:t>Manufacturing Processes</w:t>
      </w:r>
      <w:bookmarkEnd w:id="8"/>
      <w:r>
        <w:t xml:space="preserve"> </w:t>
      </w:r>
    </w:p>
    <w:p w14:paraId="13B6191C" w14:textId="37644AE4" w:rsidR="00FC673F" w:rsidRDefault="00494695" w:rsidP="00FC673F">
      <w:pPr>
        <w:rPr>
          <w:rFonts w:cstheme="minorHAnsi"/>
          <w:color w:val="000000"/>
          <w:shd w:val="clear" w:color="auto" w:fill="FFFFFF"/>
        </w:rPr>
      </w:pPr>
      <w:r w:rsidRPr="00537AF5">
        <w:rPr>
          <w:rFonts w:cstheme="minorHAnsi"/>
        </w:rPr>
        <w:t xml:space="preserve">Any manufacturing process aims to meet the product’s design requirements in the most efficient way possible. </w:t>
      </w:r>
      <w:r w:rsidR="004F05C0" w:rsidRPr="00537AF5">
        <w:rPr>
          <w:rFonts w:cstheme="minorHAnsi"/>
        </w:rPr>
        <w:t xml:space="preserve">Efficiency is beneficial from both a financial and sustainability standpoint </w:t>
      </w:r>
      <w:r w:rsidR="00537AF5" w:rsidRPr="00537AF5">
        <w:rPr>
          <w:rFonts w:cstheme="minorHAnsi"/>
          <w:color w:val="000000"/>
          <w:shd w:val="clear" w:color="auto" w:fill="FFFFFF"/>
        </w:rPr>
        <w:t xml:space="preserve">(Salonitis </w:t>
      </w:r>
      <w:r w:rsidR="00537AF5" w:rsidRPr="00537AF5">
        <w:rPr>
          <w:rFonts w:cstheme="minorHAnsi"/>
          <w:color w:val="000000"/>
          <w:shd w:val="clear" w:color="auto" w:fill="FFFFFF"/>
        </w:rPr>
        <w:t>&amp;</w:t>
      </w:r>
      <w:r w:rsidR="00537AF5" w:rsidRPr="00537AF5">
        <w:rPr>
          <w:rFonts w:cstheme="minorHAnsi"/>
          <w:color w:val="000000"/>
          <w:shd w:val="clear" w:color="auto" w:fill="FFFFFF"/>
        </w:rPr>
        <w:t xml:space="preserve"> Ball, 2013</w:t>
      </w:r>
      <w:r w:rsidR="00626EEB">
        <w:rPr>
          <w:rFonts w:cstheme="minorHAnsi"/>
          <w:color w:val="000000"/>
          <w:shd w:val="clear" w:color="auto" w:fill="FFFFFF"/>
        </w:rPr>
        <w:t xml:space="preserve">; </w:t>
      </w:r>
      <w:r w:rsidR="00626EEB">
        <w:rPr>
          <w:rFonts w:ascii="Open Sans" w:hAnsi="Open Sans" w:cs="Open Sans"/>
          <w:color w:val="000000"/>
          <w:sz w:val="20"/>
          <w:szCs w:val="20"/>
          <w:shd w:val="clear" w:color="auto" w:fill="FFFFFF"/>
        </w:rPr>
        <w:t>Quain, 2018</w:t>
      </w:r>
      <w:r w:rsidR="00537AF5" w:rsidRPr="00537AF5">
        <w:rPr>
          <w:rFonts w:cstheme="minorHAnsi"/>
          <w:color w:val="000000"/>
          <w:shd w:val="clear" w:color="auto" w:fill="FFFFFF"/>
        </w:rPr>
        <w:t>)</w:t>
      </w:r>
      <w:r w:rsidR="00537AF5" w:rsidRPr="00537AF5">
        <w:rPr>
          <w:rFonts w:cstheme="minorHAnsi"/>
          <w:color w:val="000000"/>
          <w:shd w:val="clear" w:color="auto" w:fill="FFFFFF"/>
        </w:rPr>
        <w:t>. With such a focus on energy efficiency in recent years</w:t>
      </w:r>
      <w:r w:rsidR="00626EEB">
        <w:rPr>
          <w:rFonts w:cstheme="minorHAnsi"/>
          <w:color w:val="000000"/>
          <w:shd w:val="clear" w:color="auto" w:fill="FFFFFF"/>
        </w:rPr>
        <w:t>,</w:t>
      </w:r>
      <w:r w:rsidR="00537AF5" w:rsidRPr="00537AF5">
        <w:rPr>
          <w:rFonts w:cstheme="minorHAnsi"/>
          <w:color w:val="000000"/>
          <w:shd w:val="clear" w:color="auto" w:fill="FFFFFF"/>
        </w:rPr>
        <w:t xml:space="preserve"> </w:t>
      </w:r>
      <w:r w:rsidR="00537AF5">
        <w:rPr>
          <w:rFonts w:cstheme="minorHAnsi"/>
          <w:color w:val="000000"/>
          <w:shd w:val="clear" w:color="auto" w:fill="FFFFFF"/>
        </w:rPr>
        <w:t xml:space="preserve">this has become a deciding factor in the choice of manufacturing </w:t>
      </w:r>
      <w:r w:rsidR="00C346CC">
        <w:rPr>
          <w:rFonts w:cstheme="minorHAnsi"/>
          <w:color w:val="000000"/>
          <w:shd w:val="clear" w:color="auto" w:fill="FFFFFF"/>
        </w:rPr>
        <w:t>processes</w:t>
      </w:r>
      <w:r w:rsidR="00626EEB">
        <w:rPr>
          <w:rFonts w:cstheme="minorHAnsi"/>
          <w:color w:val="000000"/>
          <w:shd w:val="clear" w:color="auto" w:fill="FFFFFF"/>
        </w:rPr>
        <w:t xml:space="preserve">. </w:t>
      </w:r>
      <w:r w:rsidR="00A5638F">
        <w:rPr>
          <w:rFonts w:cstheme="minorHAnsi"/>
          <w:color w:val="000000"/>
          <w:shd w:val="clear" w:color="auto" w:fill="FFFFFF"/>
        </w:rPr>
        <w:t>Each</w:t>
      </w:r>
      <w:r w:rsidR="00DD7029">
        <w:rPr>
          <w:rFonts w:cstheme="minorHAnsi"/>
          <w:color w:val="000000"/>
          <w:shd w:val="clear" w:color="auto" w:fill="FFFFFF"/>
        </w:rPr>
        <w:t xml:space="preserve"> manufacturing process will </w:t>
      </w:r>
      <w:r w:rsidR="00A5638F">
        <w:rPr>
          <w:rFonts w:cstheme="minorHAnsi"/>
          <w:color w:val="000000"/>
          <w:shd w:val="clear" w:color="auto" w:fill="FFFFFF"/>
        </w:rPr>
        <w:t>affect</w:t>
      </w:r>
      <w:r w:rsidR="00DD7029">
        <w:rPr>
          <w:rFonts w:cstheme="minorHAnsi"/>
          <w:color w:val="000000"/>
          <w:shd w:val="clear" w:color="auto" w:fill="FFFFFF"/>
        </w:rPr>
        <w:t xml:space="preserve"> the material properties of the final product</w:t>
      </w:r>
      <w:r w:rsidR="00A5638F">
        <w:rPr>
          <w:rFonts w:cstheme="minorHAnsi"/>
          <w:color w:val="000000"/>
          <w:shd w:val="clear" w:color="auto" w:fill="FFFFFF"/>
        </w:rPr>
        <w:t>,</w:t>
      </w:r>
      <w:r w:rsidR="00DD7029">
        <w:rPr>
          <w:rFonts w:cstheme="minorHAnsi"/>
          <w:color w:val="000000"/>
          <w:shd w:val="clear" w:color="auto" w:fill="FFFFFF"/>
        </w:rPr>
        <w:t xml:space="preserve"> and each </w:t>
      </w:r>
      <w:r w:rsidR="00A5638F">
        <w:rPr>
          <w:rFonts w:cstheme="minorHAnsi"/>
          <w:color w:val="000000"/>
          <w:shd w:val="clear" w:color="auto" w:fill="FFFFFF"/>
        </w:rPr>
        <w:t>method</w:t>
      </w:r>
      <w:r w:rsidR="00DD7029">
        <w:rPr>
          <w:rFonts w:cstheme="minorHAnsi"/>
          <w:color w:val="000000"/>
          <w:shd w:val="clear" w:color="auto" w:fill="FFFFFF"/>
        </w:rPr>
        <w:t xml:space="preserve"> has its advantages and disadvantages </w:t>
      </w:r>
      <w:r w:rsidR="007A4D93">
        <w:rPr>
          <w:rFonts w:cstheme="minorHAnsi"/>
          <w:color w:val="000000"/>
          <w:shd w:val="clear" w:color="auto" w:fill="FFFFFF"/>
        </w:rPr>
        <w:t>(National Research Council, 1995).</w:t>
      </w:r>
    </w:p>
    <w:p w14:paraId="1D99CBFF" w14:textId="6BB88DF0" w:rsidR="0059423C" w:rsidRDefault="0059423C" w:rsidP="0059423C">
      <w:pPr>
        <w:pStyle w:val="Heading2"/>
      </w:pPr>
      <w:bookmarkStart w:id="9" w:name="_Toc98592861"/>
      <w:r>
        <w:t>Casting</w:t>
      </w:r>
      <w:bookmarkEnd w:id="9"/>
    </w:p>
    <w:p w14:paraId="222A24EE" w14:textId="199E4207" w:rsidR="0059423C" w:rsidRDefault="00DF1F37" w:rsidP="0059423C">
      <w:pPr>
        <w:rPr>
          <w:rFonts w:cstheme="minorHAnsi"/>
          <w:color w:val="000000"/>
          <w:shd w:val="clear" w:color="auto" w:fill="FFFFFF"/>
        </w:rPr>
      </w:pPr>
      <w:r>
        <w:t>Casting is pouring molten metal into a mould cavity of the desired shape</w:t>
      </w:r>
      <w:r w:rsidRPr="00DF1F37">
        <w:rPr>
          <w:rFonts w:cstheme="minorHAnsi"/>
        </w:rPr>
        <w:t xml:space="preserve"> </w:t>
      </w:r>
      <w:r w:rsidRPr="00DF1F37">
        <w:rPr>
          <w:rFonts w:cstheme="minorHAnsi"/>
          <w:color w:val="000000"/>
          <w:shd w:val="clear" w:color="auto" w:fill="FFFFFF"/>
        </w:rPr>
        <w:t>(Scallan, 2003)</w:t>
      </w:r>
      <w:r>
        <w:rPr>
          <w:rFonts w:cstheme="minorHAnsi"/>
          <w:color w:val="000000"/>
          <w:shd w:val="clear" w:color="auto" w:fill="FFFFFF"/>
        </w:rPr>
        <w:t xml:space="preserve">. </w:t>
      </w:r>
      <w:r w:rsidR="00C07B27">
        <w:rPr>
          <w:rFonts w:cstheme="minorHAnsi"/>
          <w:color w:val="000000"/>
          <w:shd w:val="clear" w:color="auto" w:fill="FFFFFF"/>
        </w:rPr>
        <w:t>The oldest known metal casting is over 5000 years old, so by now</w:t>
      </w:r>
      <w:r w:rsidR="00A77240">
        <w:rPr>
          <w:rFonts w:cstheme="minorHAnsi"/>
          <w:color w:val="000000"/>
          <w:shd w:val="clear" w:color="auto" w:fill="FFFFFF"/>
        </w:rPr>
        <w:t>,</w:t>
      </w:r>
      <w:r w:rsidR="00C07B27">
        <w:rPr>
          <w:rFonts w:cstheme="minorHAnsi"/>
          <w:color w:val="000000"/>
          <w:shd w:val="clear" w:color="auto" w:fill="FFFFFF"/>
        </w:rPr>
        <w:t xml:space="preserve"> the </w:t>
      </w:r>
      <w:r w:rsidR="00A77240">
        <w:rPr>
          <w:rFonts w:cstheme="minorHAnsi"/>
          <w:color w:val="000000"/>
          <w:shd w:val="clear" w:color="auto" w:fill="FFFFFF"/>
        </w:rPr>
        <w:t xml:space="preserve">operation is well refined, meaning that it is one of the most cost-effective mass-production techniques used today. Casting is </w:t>
      </w:r>
      <w:r w:rsidR="00A60AB1">
        <w:rPr>
          <w:rFonts w:cstheme="minorHAnsi"/>
          <w:color w:val="000000"/>
          <w:shd w:val="clear" w:color="auto" w:fill="FFFFFF"/>
        </w:rPr>
        <w:t>highly</w:t>
      </w:r>
      <w:r w:rsidR="00A77240">
        <w:rPr>
          <w:rFonts w:cstheme="minorHAnsi"/>
          <w:color w:val="000000"/>
          <w:shd w:val="clear" w:color="auto" w:fill="FFFFFF"/>
        </w:rPr>
        <w:t xml:space="preserve"> versatile</w:t>
      </w:r>
      <w:r w:rsidR="00A60AB1">
        <w:rPr>
          <w:rFonts w:cstheme="minorHAnsi"/>
          <w:color w:val="000000"/>
          <w:shd w:val="clear" w:color="auto" w:fill="FFFFFF"/>
        </w:rPr>
        <w:t>; items</w:t>
      </w:r>
      <w:r w:rsidR="00A77240">
        <w:rPr>
          <w:rFonts w:cstheme="minorHAnsi"/>
          <w:color w:val="000000"/>
          <w:shd w:val="clear" w:color="auto" w:fill="FFFFFF"/>
        </w:rPr>
        <w:t xml:space="preserve"> of almost any size and weight can be made and of any quantity making it ideal for small or large production </w:t>
      </w:r>
      <w:r w:rsidR="00A77240" w:rsidRPr="00465C1B">
        <w:rPr>
          <w:rFonts w:cstheme="minorHAnsi"/>
          <w:color w:val="000000"/>
          <w:shd w:val="clear" w:color="auto" w:fill="FFFFFF"/>
        </w:rPr>
        <w:t>runs</w:t>
      </w:r>
      <w:r w:rsidR="00465C1B" w:rsidRPr="00465C1B">
        <w:rPr>
          <w:rFonts w:cstheme="minorHAnsi"/>
          <w:color w:val="000000"/>
          <w:shd w:val="clear" w:color="auto" w:fill="FFFFFF"/>
        </w:rPr>
        <w:t xml:space="preserve"> </w:t>
      </w:r>
      <w:r w:rsidR="00465C1B" w:rsidRPr="00465C1B">
        <w:rPr>
          <w:rFonts w:cstheme="minorHAnsi"/>
          <w:color w:val="000000"/>
          <w:shd w:val="clear" w:color="auto" w:fill="FFFFFF"/>
        </w:rPr>
        <w:t>(Olsen, 2020)</w:t>
      </w:r>
      <w:r w:rsidR="00465C1B">
        <w:rPr>
          <w:rFonts w:cstheme="minorHAnsi"/>
          <w:color w:val="000000"/>
          <w:shd w:val="clear" w:color="auto" w:fill="FFFFFF"/>
        </w:rPr>
        <w:t xml:space="preserve">. </w:t>
      </w:r>
      <w:r w:rsidR="00A60AB1">
        <w:rPr>
          <w:rFonts w:cstheme="minorHAnsi"/>
          <w:color w:val="000000"/>
          <w:shd w:val="clear" w:color="auto" w:fill="FFFFFF"/>
        </w:rPr>
        <w:t xml:space="preserve">There are some disadvantages; this is not a precision process, so for many parts, like a piston, the rough surface finish and low dimensional accuracy require some machining. </w:t>
      </w:r>
      <w:r w:rsidR="00CE6CB9" w:rsidRPr="00CE6CB9">
        <w:rPr>
          <w:rFonts w:cstheme="minorHAnsi"/>
          <w:color w:val="000000"/>
          <w:shd w:val="clear" w:color="auto" w:fill="FFFFFF"/>
        </w:rPr>
        <w:t xml:space="preserve">Compared to other manufacturing techniques, casting can also be brittle due to the random grain structure </w:t>
      </w:r>
      <w:r w:rsidR="00E177C6">
        <w:rPr>
          <w:rFonts w:cstheme="minorHAnsi"/>
          <w:color w:val="000000"/>
          <w:shd w:val="clear" w:color="auto" w:fill="FFFFFF"/>
        </w:rPr>
        <w:t>created during the cooling process (</w:t>
      </w:r>
      <w:r w:rsidR="00E177C6" w:rsidRPr="00E177C6">
        <w:rPr>
          <w:rFonts w:cstheme="minorHAnsi"/>
          <w:color w:val="000000"/>
          <w:shd w:val="clear" w:color="auto" w:fill="FFFFFF"/>
        </w:rPr>
        <w:t>Seetharamu</w:t>
      </w:r>
      <w:r w:rsidR="00E177C6">
        <w:rPr>
          <w:rFonts w:cstheme="minorHAnsi"/>
          <w:color w:val="000000"/>
          <w:shd w:val="clear" w:color="auto" w:fill="FFFFFF"/>
        </w:rPr>
        <w:t>, Srinivasan, 2012).</w:t>
      </w:r>
    </w:p>
    <w:p w14:paraId="24F6A247" w14:textId="65AAAFCE" w:rsidR="00E177C6" w:rsidRDefault="00CE6CB9" w:rsidP="00CE6CB9">
      <w:pPr>
        <w:pStyle w:val="Heading2"/>
      </w:pPr>
      <w:bookmarkStart w:id="10" w:name="_Toc98592862"/>
      <w:r>
        <w:t>Forging</w:t>
      </w:r>
      <w:bookmarkEnd w:id="10"/>
    </w:p>
    <w:p w14:paraId="6027635A" w14:textId="245D6E4F" w:rsidR="00CE6CB9" w:rsidRDefault="00204327" w:rsidP="00CE6CB9">
      <w:r>
        <w:t>Forging is the process of shaping metal into a desired shape by applying localised compressive forces; this can be done cold but is typically done at a temperature where the material is easiest to work.</w:t>
      </w:r>
      <w:r w:rsidR="00C8643E">
        <w:t xml:space="preserve"> </w:t>
      </w:r>
      <w:r w:rsidR="00F65946">
        <w:t>The grain structure in forged items is better aligned than in castings. The additional energy from the forging process recrystallises the microstructure, and any inclusions or voids are crushed out, resulting in a material that is tougher and more durable than a non-forged part</w:t>
      </w:r>
      <w:r w:rsidR="00740880">
        <w:t xml:space="preserve"> (Queen City Forging Co, 2021). </w:t>
      </w:r>
      <w:r w:rsidR="00A2669D">
        <w:t>There are some disadvantages to forging</w:t>
      </w:r>
      <w:r w:rsidR="00833B44">
        <w:t>, such as the increased cost compared to casting. Like castings, forgings do not produce dimensionally accurate parts straight out of the press; they require some machining post-production</w:t>
      </w:r>
      <w:r w:rsidR="00833B44" w:rsidRPr="00833B44">
        <w:t xml:space="preserve"> due to the material contracting when cooling and </w:t>
      </w:r>
      <w:r w:rsidR="00833B44">
        <w:t>wear on the tooling after repeated use</w:t>
      </w:r>
      <w:r w:rsidR="00B60327">
        <w:t xml:space="preserve"> (Chiles, 1996).</w:t>
      </w:r>
    </w:p>
    <w:p w14:paraId="32B7BBA4" w14:textId="242AF01A" w:rsidR="00EC2DC9" w:rsidRDefault="00EC2DC9" w:rsidP="00EC2DC9">
      <w:pPr>
        <w:pStyle w:val="Heading2"/>
      </w:pPr>
      <w:bookmarkStart w:id="11" w:name="_Toc98592863"/>
      <w:r>
        <w:t>Billet Machining</w:t>
      </w:r>
      <w:bookmarkEnd w:id="11"/>
    </w:p>
    <w:p w14:paraId="1E49D750" w14:textId="03C808D9" w:rsidR="00EC2DC9" w:rsidRDefault="00E95CEF" w:rsidP="00EC2DC9">
      <w:r>
        <w:t>A billet refers to the material used rather than the manufacturing process itself</w:t>
      </w:r>
      <w:r w:rsidR="00F723C6">
        <w:t>. A</w:t>
      </w:r>
      <w:r>
        <w:t xml:space="preserve"> billet is </w:t>
      </w:r>
      <w:r w:rsidR="00F723C6">
        <w:t>the raw stock that is going to be machined. The machining operation is usually performed on lathes and or milling machines, where the material is removed using various cutting tools. Traditionally machining was carried out on manual machines</w:t>
      </w:r>
      <w:r w:rsidR="00EB33FA">
        <w:t>,</w:t>
      </w:r>
      <w:r w:rsidR="00F723C6">
        <w:t xml:space="preserve"> but with advancements in technology</w:t>
      </w:r>
      <w:r w:rsidR="00EB33FA">
        <w:t>,</w:t>
      </w:r>
      <w:r w:rsidR="00F723C6">
        <w:t xml:space="preserve"> computer-controlled machines are used</w:t>
      </w:r>
      <w:r w:rsidR="00EB33FA">
        <w:t>; these</w:t>
      </w:r>
      <w:r w:rsidR="00F723C6">
        <w:t xml:space="preserve"> are known as CNC machines. </w:t>
      </w:r>
      <w:r w:rsidR="00EB33FA">
        <w:t xml:space="preserve">While machining from a billet reduces the </w:t>
      </w:r>
      <w:r w:rsidR="00EB33FA">
        <w:lastRenderedPageBreak/>
        <w:t xml:space="preserve">number of operations needed to produce a product due to the accuracy of the machines. </w:t>
      </w:r>
      <w:r w:rsidR="00DD63DA">
        <w:t xml:space="preserve">A lot of wasted material is </w:t>
      </w:r>
      <w:r w:rsidR="00EB33FA">
        <w:t>seen as a lot of the billet is turned into unusable waste. This waste can be recycled</w:t>
      </w:r>
      <w:r w:rsidR="00DD63DA">
        <w:t>,</w:t>
      </w:r>
      <w:r w:rsidR="00EB33FA">
        <w:t xml:space="preserve"> </w:t>
      </w:r>
      <w:r w:rsidR="00A73C80">
        <w:t xml:space="preserve">but this uses a lot of energy. </w:t>
      </w:r>
      <w:r w:rsidR="00F9341D">
        <w:t xml:space="preserve">The parts created from billet machining usually have good structural integrity as voids and inclusions are </w:t>
      </w:r>
      <w:r w:rsidR="00DD63DA">
        <w:t>generally</w:t>
      </w:r>
      <w:r w:rsidR="00F9341D">
        <w:t xml:space="preserve"> not an issue in cold rolled stock that the billets are made from.</w:t>
      </w:r>
      <w:r w:rsidR="00B51415">
        <w:t xml:space="preserve"> </w:t>
      </w:r>
      <w:r w:rsidR="00A55489">
        <w:t>(Astro Machine Works, 2021)</w:t>
      </w:r>
    </w:p>
    <w:p w14:paraId="51B63153" w14:textId="4D45BE77" w:rsidR="00EC2DC9" w:rsidRDefault="00124B7A" w:rsidP="00EC2DC9">
      <w:pPr>
        <w:pStyle w:val="Heading2"/>
      </w:pPr>
      <w:bookmarkStart w:id="12" w:name="_Toc98592864"/>
      <w:r>
        <w:t>3D printing</w:t>
      </w:r>
      <w:bookmarkEnd w:id="12"/>
    </w:p>
    <w:p w14:paraId="7E78CDCB" w14:textId="6AB971F8" w:rsidR="00EC2DC9" w:rsidRDefault="006C403F" w:rsidP="00EC2DC9">
      <w:r>
        <w:t>Recently</w:t>
      </w:r>
      <w:r w:rsidR="003D4C83" w:rsidRPr="003D4C83">
        <w:t>, 3D printing has been used to manufacture pistons; there are multiple benefits. The most notable is</w:t>
      </w:r>
      <w:r w:rsidR="003F6887">
        <w:t xml:space="preserve"> that more complex designs, such as closed ducting and internal structures</w:t>
      </w:r>
      <w:r w:rsidR="003D4C83">
        <w:t>,</w:t>
      </w:r>
      <w:r w:rsidR="003F6887">
        <w:t xml:space="preserve"> can be realised than </w:t>
      </w:r>
      <w:r w:rsidR="00DB1F37">
        <w:t>other methods</w:t>
      </w:r>
      <w:r w:rsidR="00AD7600">
        <w:t xml:space="preserve"> </w:t>
      </w:r>
      <w:r w:rsidR="00AD7600">
        <w:rPr>
          <w:rFonts w:ascii="Open Sans" w:hAnsi="Open Sans" w:cs="Open Sans"/>
          <w:color w:val="000000"/>
          <w:sz w:val="20"/>
          <w:szCs w:val="20"/>
          <w:shd w:val="clear" w:color="auto" w:fill="FFFFFF"/>
        </w:rPr>
        <w:t>(Stappen, 2020)</w:t>
      </w:r>
      <w:r w:rsidR="00A84305">
        <w:t xml:space="preserve">. This is down to how the operation works; </w:t>
      </w:r>
      <w:r w:rsidR="000F0034">
        <w:t xml:space="preserve">the </w:t>
      </w:r>
      <w:r w:rsidR="00A84305">
        <w:t>material is applied layer by layer until the whole item is made</w:t>
      </w:r>
      <w:r w:rsidR="00722E07">
        <w:t xml:space="preserve"> </w:t>
      </w:r>
      <w:r w:rsidR="00722E07">
        <w:rPr>
          <w:rFonts w:ascii="Open Sans" w:hAnsi="Open Sans" w:cs="Open Sans"/>
          <w:color w:val="000000"/>
          <w:sz w:val="20"/>
          <w:szCs w:val="20"/>
          <w:shd w:val="clear" w:color="auto" w:fill="FFFFFF"/>
        </w:rPr>
        <w:t xml:space="preserve">(Bhushan </w:t>
      </w:r>
      <w:r w:rsidR="00722E07">
        <w:rPr>
          <w:rFonts w:ascii="Open Sans" w:hAnsi="Open Sans" w:cs="Open Sans"/>
          <w:color w:val="000000"/>
          <w:sz w:val="20"/>
          <w:szCs w:val="20"/>
          <w:shd w:val="clear" w:color="auto" w:fill="FFFFFF"/>
        </w:rPr>
        <w:t>&amp;</w:t>
      </w:r>
      <w:r w:rsidR="00722E07">
        <w:rPr>
          <w:rFonts w:ascii="Open Sans" w:hAnsi="Open Sans" w:cs="Open Sans"/>
          <w:color w:val="000000"/>
          <w:sz w:val="20"/>
          <w:szCs w:val="20"/>
          <w:shd w:val="clear" w:color="auto" w:fill="FFFFFF"/>
        </w:rPr>
        <w:t xml:space="preserve"> Caspers, 2017)</w:t>
      </w:r>
      <w:r w:rsidR="00722E07">
        <w:rPr>
          <w:rFonts w:ascii="Open Sans" w:hAnsi="Open Sans" w:cs="Open Sans"/>
          <w:color w:val="000000"/>
          <w:sz w:val="20"/>
          <w:szCs w:val="20"/>
          <w:shd w:val="clear" w:color="auto" w:fill="FFFFFF"/>
        </w:rPr>
        <w:t xml:space="preserve">. </w:t>
      </w:r>
      <w:r w:rsidR="00555B95">
        <w:rPr>
          <w:rFonts w:ascii="Open Sans" w:hAnsi="Open Sans" w:cs="Open Sans"/>
          <w:color w:val="000000"/>
          <w:sz w:val="20"/>
          <w:szCs w:val="20"/>
          <w:shd w:val="clear" w:color="auto" w:fill="FFFFFF"/>
        </w:rPr>
        <w:t>Some machining is still required after the print due to the bad surface finish and imprecise dimensioning</w:t>
      </w:r>
      <w:r w:rsidR="000F0034">
        <w:rPr>
          <w:rFonts w:ascii="Open Sans" w:hAnsi="Open Sans" w:cs="Open Sans"/>
          <w:color w:val="000000"/>
          <w:sz w:val="20"/>
          <w:szCs w:val="20"/>
          <w:shd w:val="clear" w:color="auto" w:fill="FFFFFF"/>
        </w:rPr>
        <w:t>. However</w:t>
      </w:r>
      <w:r w:rsidR="003D4C83">
        <w:rPr>
          <w:rFonts w:ascii="Open Sans" w:hAnsi="Open Sans" w:cs="Open Sans"/>
          <w:color w:val="000000"/>
          <w:sz w:val="20"/>
          <w:szCs w:val="20"/>
          <w:shd w:val="clear" w:color="auto" w:fill="FFFFFF"/>
        </w:rPr>
        <w:t>,</w:t>
      </w:r>
      <w:r w:rsidR="00555B95">
        <w:rPr>
          <w:rFonts w:ascii="Open Sans" w:hAnsi="Open Sans" w:cs="Open Sans"/>
          <w:color w:val="000000"/>
          <w:sz w:val="20"/>
          <w:szCs w:val="20"/>
          <w:shd w:val="clear" w:color="auto" w:fill="FFFFFF"/>
        </w:rPr>
        <w:t xml:space="preserve"> there is still less waste material when compared to casting and forging due to the higher accuracy 3d printing allows. The disadvantages of 3D printing are </w:t>
      </w:r>
      <w:r w:rsidR="003D4C83" w:rsidRPr="003D4C83">
        <w:rPr>
          <w:rFonts w:ascii="Open Sans" w:hAnsi="Open Sans" w:cs="Open Sans"/>
          <w:color w:val="000000"/>
          <w:sz w:val="20"/>
          <w:szCs w:val="20"/>
          <w:shd w:val="clear" w:color="auto" w:fill="FFFFFF"/>
        </w:rPr>
        <w:t xml:space="preserve">the cost; the machines are </w:t>
      </w:r>
      <w:r w:rsidR="003D4C83">
        <w:rPr>
          <w:rFonts w:ascii="Open Sans" w:hAnsi="Open Sans" w:cs="Open Sans"/>
          <w:color w:val="000000"/>
          <w:sz w:val="20"/>
          <w:szCs w:val="20"/>
          <w:shd w:val="clear" w:color="auto" w:fill="FFFFFF"/>
        </w:rPr>
        <w:t>inefficient</w:t>
      </w:r>
      <w:r w:rsidR="003D4C83" w:rsidRPr="003D4C83">
        <w:rPr>
          <w:rFonts w:ascii="Open Sans" w:hAnsi="Open Sans" w:cs="Open Sans"/>
          <w:color w:val="000000"/>
          <w:sz w:val="20"/>
          <w:szCs w:val="20"/>
          <w:shd w:val="clear" w:color="auto" w:fill="FFFFFF"/>
        </w:rPr>
        <w:t xml:space="preserve"> for anything other than small batch production</w:t>
      </w:r>
      <w:r w:rsidR="000F0034">
        <w:rPr>
          <w:rFonts w:ascii="Open Sans" w:hAnsi="Open Sans" w:cs="Open Sans"/>
          <w:color w:val="000000"/>
          <w:sz w:val="20"/>
          <w:szCs w:val="20"/>
          <w:shd w:val="clear" w:color="auto" w:fill="FFFFFF"/>
        </w:rPr>
        <w:t xml:space="preserve"> due to the time it takes to print a part. The grain structure is also not always ideal</w:t>
      </w:r>
      <w:r w:rsidR="003D4C83">
        <w:rPr>
          <w:rFonts w:ascii="Open Sans" w:hAnsi="Open Sans" w:cs="Open Sans"/>
          <w:color w:val="000000"/>
          <w:sz w:val="20"/>
          <w:szCs w:val="20"/>
          <w:shd w:val="clear" w:color="auto" w:fill="FFFFFF"/>
        </w:rPr>
        <w:t>; the</w:t>
      </w:r>
      <w:r w:rsidR="000F0034">
        <w:rPr>
          <w:rFonts w:ascii="Open Sans" w:hAnsi="Open Sans" w:cs="Open Sans"/>
          <w:color w:val="000000"/>
          <w:sz w:val="20"/>
          <w:szCs w:val="20"/>
          <w:shd w:val="clear" w:color="auto" w:fill="FFFFFF"/>
        </w:rPr>
        <w:t xml:space="preserve"> layering process causes a columnar structure which can cause weak spots between the layers </w:t>
      </w:r>
      <w:r w:rsidR="00553EA7">
        <w:rPr>
          <w:rFonts w:ascii="Open Sans" w:hAnsi="Open Sans" w:cs="Open Sans"/>
          <w:color w:val="000000"/>
          <w:sz w:val="20"/>
          <w:szCs w:val="20"/>
          <w:shd w:val="clear" w:color="auto" w:fill="FFFFFF"/>
        </w:rPr>
        <w:t>(Todaro et al., 2020)</w:t>
      </w:r>
      <w:r w:rsidR="00553EA7">
        <w:rPr>
          <w:rFonts w:ascii="Open Sans" w:hAnsi="Open Sans" w:cs="Open Sans"/>
          <w:color w:val="000000"/>
          <w:sz w:val="20"/>
          <w:szCs w:val="20"/>
          <w:shd w:val="clear" w:color="auto" w:fill="FFFFFF"/>
        </w:rPr>
        <w:t xml:space="preserve">. </w:t>
      </w:r>
    </w:p>
    <w:p w14:paraId="2A35234C" w14:textId="77777777" w:rsidR="00EC2DC9" w:rsidRPr="00EC2DC9" w:rsidRDefault="00EC2DC9" w:rsidP="00EC2DC9"/>
    <w:p w14:paraId="7D01BFD0" w14:textId="472899EE" w:rsidR="00B51662" w:rsidRDefault="00B51662" w:rsidP="00B51662"/>
    <w:p w14:paraId="52A9EC10" w14:textId="77777777" w:rsidR="00743AC0" w:rsidRDefault="00743AC0">
      <w:pPr>
        <w:rPr>
          <w:rFonts w:asciiTheme="majorHAnsi" w:hAnsiTheme="majorHAnsi" w:cstheme="majorHAnsi"/>
          <w:sz w:val="36"/>
          <w:szCs w:val="36"/>
          <w:u w:val="single"/>
        </w:rPr>
      </w:pPr>
      <w:r>
        <w:rPr>
          <w:rFonts w:asciiTheme="majorHAnsi" w:hAnsiTheme="majorHAnsi" w:cstheme="majorHAnsi"/>
          <w:sz w:val="36"/>
          <w:szCs w:val="36"/>
          <w:u w:val="single"/>
        </w:rPr>
        <w:br w:type="page"/>
      </w:r>
    </w:p>
    <w:p w14:paraId="502B03F5" w14:textId="47B7DD8C" w:rsidR="00743AC0" w:rsidRDefault="00743AC0" w:rsidP="009E70F8">
      <w:pPr>
        <w:pStyle w:val="Heading1"/>
      </w:pPr>
      <w:bookmarkStart w:id="13" w:name="_Toc98592865"/>
      <w:r>
        <w:lastRenderedPageBreak/>
        <w:t>Conclusions</w:t>
      </w:r>
      <w:bookmarkEnd w:id="13"/>
    </w:p>
    <w:p w14:paraId="73BB0F62" w14:textId="791B4173" w:rsidR="00470F83" w:rsidRDefault="00371B14" w:rsidP="00470F83">
      <w:r>
        <w:t xml:space="preserve">This paper set out to investigate the </w:t>
      </w:r>
      <w:r w:rsidR="00FE3E4D">
        <w:t xml:space="preserve">material properties required for a piston and explore the materials and manufacturing processes that </w:t>
      </w:r>
      <w:r w:rsidR="008A5485">
        <w:t>can</w:t>
      </w:r>
      <w:r w:rsidR="00FE3E4D">
        <w:t xml:space="preserve"> deliver those properties </w:t>
      </w:r>
      <w:r w:rsidR="008A5485">
        <w:t>and still be able to perform in the hostile environment that is the combustion chamber. There are many options for both materials and manufacturing processes</w:t>
      </w:r>
      <w:r w:rsidR="0079112F">
        <w:t>,</w:t>
      </w:r>
      <w:r w:rsidR="008A5485">
        <w:t xml:space="preserve"> and the manufacturing process has a significant impact on the properties of the material. Each </w:t>
      </w:r>
      <w:r w:rsidR="00E12C3F">
        <w:t>method</w:t>
      </w:r>
      <w:r w:rsidR="008A5485">
        <w:t xml:space="preserve"> has its advantages and disadvantages</w:t>
      </w:r>
      <w:r w:rsidR="00E12C3F">
        <w:t>,</w:t>
      </w:r>
      <w:r w:rsidR="008A5485">
        <w:t xml:space="preserve"> </w:t>
      </w:r>
      <w:r w:rsidR="00E12C3F">
        <w:t>making</w:t>
      </w:r>
      <w:r w:rsidR="008A5485">
        <w:t xml:space="preserve"> them suited for </w:t>
      </w:r>
      <w:r w:rsidR="004C4483">
        <w:t xml:space="preserve">different applications. There is always a </w:t>
      </w:r>
      <w:r w:rsidR="00E12C3F">
        <w:t>trade-off</w:t>
      </w:r>
      <w:r w:rsidR="004C4483">
        <w:t xml:space="preserve"> between manufacturing efficiency and performance</w:t>
      </w:r>
      <w:r w:rsidR="00E12C3F">
        <w:t>; a</w:t>
      </w:r>
      <w:r w:rsidR="004C4483">
        <w:t xml:space="preserve"> high manufacturing efficiency </w:t>
      </w:r>
      <w:r w:rsidR="00E12C3F">
        <w:t>reduces</w:t>
      </w:r>
      <w:r w:rsidR="004C4483">
        <w:t xml:space="preserve"> cost. The application of the piston </w:t>
      </w:r>
      <w:r w:rsidR="00E12C3F">
        <w:t>decides</w:t>
      </w:r>
      <w:r w:rsidR="004C4483">
        <w:t xml:space="preserve"> what material choice and manufacturing process is used</w:t>
      </w:r>
      <w:r w:rsidR="00E12C3F">
        <w:t>; in</w:t>
      </w:r>
      <w:r w:rsidR="004C4483">
        <w:t xml:space="preserve"> a performance environment</w:t>
      </w:r>
      <w:r w:rsidR="00E12C3F">
        <w:t>,</w:t>
      </w:r>
      <w:r w:rsidR="004C4483">
        <w:t xml:space="preserve"> </w:t>
      </w:r>
      <w:r w:rsidR="00E12C3F">
        <w:t xml:space="preserve">the focus would be less on price, so something like 3D printing may be used to increase lightness. Whereas in an average production vehicle, the focus would be on reliability and low cost, so cast pistons are most likely to be used. </w:t>
      </w:r>
    </w:p>
    <w:p w14:paraId="3AA3E829" w14:textId="77777777" w:rsidR="000B727F" w:rsidRPr="0096532D" w:rsidRDefault="000B727F" w:rsidP="0096532D"/>
    <w:p w14:paraId="6C4EC6A5" w14:textId="48391825" w:rsidR="00743AC0" w:rsidRDefault="00743AC0" w:rsidP="009E70F8">
      <w:pPr>
        <w:pStyle w:val="Heading1"/>
      </w:pPr>
      <w:r>
        <w:br w:type="page"/>
      </w:r>
      <w:bookmarkStart w:id="14" w:name="_Toc98592866"/>
      <w:r>
        <w:lastRenderedPageBreak/>
        <w:t>References</w:t>
      </w:r>
      <w:bookmarkEnd w:id="14"/>
    </w:p>
    <w:p w14:paraId="338E746D" w14:textId="29352AA4" w:rsidR="00A55489" w:rsidRDefault="00A55489"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Astro Machine Works. 2021. </w:t>
      </w:r>
      <w:r>
        <w:rPr>
          <w:rFonts w:ascii="Open Sans" w:hAnsi="Open Sans" w:cs="Open Sans"/>
          <w:i/>
          <w:iCs/>
          <w:color w:val="000000"/>
          <w:sz w:val="20"/>
          <w:szCs w:val="20"/>
          <w:shd w:val="clear" w:color="auto" w:fill="FFFFFF"/>
        </w:rPr>
        <w:t>Key Differences Between Billet, Cast, &amp; Forged Manufacturing</w:t>
      </w:r>
      <w:r>
        <w:rPr>
          <w:rFonts w:ascii="Open Sans" w:hAnsi="Open Sans" w:cs="Open Sans"/>
          <w:color w:val="000000"/>
          <w:sz w:val="20"/>
          <w:szCs w:val="20"/>
          <w:shd w:val="clear" w:color="auto" w:fill="FFFFFF"/>
        </w:rPr>
        <w:t>. [online] Available at: &lt;https://astromachineworks.com/billet-cast-forged-manufacturing-differences/#:~:text=Compared%20to%20other%20manufacturing%20methods,parts%20with%20excellent%20structural%20integrity.&gt; [Accessed 18 March 2022].</w:t>
      </w:r>
    </w:p>
    <w:p w14:paraId="77B1A23A" w14:textId="55CC10E6" w:rsidR="00722E07" w:rsidRDefault="00722E07"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Bhushan, B. and Caspers, M., 2017. An overview of additive manufacturing (3D printing) for microfabrication. </w:t>
      </w:r>
      <w:r>
        <w:rPr>
          <w:rFonts w:ascii="Open Sans" w:hAnsi="Open Sans" w:cs="Open Sans"/>
          <w:i/>
          <w:iCs/>
          <w:color w:val="000000"/>
          <w:sz w:val="20"/>
          <w:szCs w:val="20"/>
          <w:shd w:val="clear" w:color="auto" w:fill="FFFFFF"/>
        </w:rPr>
        <w:t>Microsystem Technologies</w:t>
      </w:r>
      <w:r>
        <w:rPr>
          <w:rFonts w:ascii="Open Sans" w:hAnsi="Open Sans" w:cs="Open Sans"/>
          <w:color w:val="000000"/>
          <w:sz w:val="20"/>
          <w:szCs w:val="20"/>
          <w:shd w:val="clear" w:color="auto" w:fill="FFFFFF"/>
        </w:rPr>
        <w:t>, 23(4), pp.1117-1124.</w:t>
      </w:r>
    </w:p>
    <w:p w14:paraId="458DDB2A" w14:textId="412B41F7" w:rsidR="00980587" w:rsidRDefault="00980587"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Brighthubengineering.com. 2009. </w:t>
      </w:r>
      <w:r>
        <w:rPr>
          <w:rFonts w:ascii="Open Sans" w:hAnsi="Open Sans" w:cs="Open Sans"/>
          <w:i/>
          <w:iCs/>
          <w:color w:val="000000"/>
          <w:sz w:val="20"/>
          <w:szCs w:val="20"/>
          <w:shd w:val="clear" w:color="auto" w:fill="FFFFFF"/>
        </w:rPr>
        <w:t>Basic Facts to Consider for Material Selection in Engineering</w:t>
      </w:r>
      <w:r>
        <w:rPr>
          <w:rFonts w:ascii="Open Sans" w:hAnsi="Open Sans" w:cs="Open Sans"/>
          <w:color w:val="000000"/>
          <w:sz w:val="20"/>
          <w:szCs w:val="20"/>
          <w:shd w:val="clear" w:color="auto" w:fill="FFFFFF"/>
        </w:rPr>
        <w:t>. [online] Available at: &lt;https://www.brighthubengineering.com/machine-design/55560-basic-facts-to-consider-when-selecting-a-material-for-a-particular-design/&gt; [Accessed 16 March 2022].</w:t>
      </w:r>
    </w:p>
    <w:p w14:paraId="6176CECC" w14:textId="16927273" w:rsidR="009D3D6D" w:rsidRDefault="009D3D6D"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Cheng, C. and Akinola, A., 2017. Piston Friction Reduction by Reducing Piston Compression Height for Large Bore Engine Applications. </w:t>
      </w:r>
      <w:r>
        <w:rPr>
          <w:rFonts w:ascii="Open Sans" w:hAnsi="Open Sans" w:cs="Open Sans"/>
          <w:i/>
          <w:iCs/>
          <w:color w:val="000000"/>
          <w:sz w:val="20"/>
          <w:szCs w:val="20"/>
          <w:shd w:val="clear" w:color="auto" w:fill="FFFFFF"/>
        </w:rPr>
        <w:t>SAE International Journal of Engines</w:t>
      </w:r>
      <w:r>
        <w:rPr>
          <w:rFonts w:ascii="Open Sans" w:hAnsi="Open Sans" w:cs="Open Sans"/>
          <w:color w:val="000000"/>
          <w:sz w:val="20"/>
          <w:szCs w:val="20"/>
          <w:shd w:val="clear" w:color="auto" w:fill="FFFFFF"/>
        </w:rPr>
        <w:t>, 10(4), pp.1940-1947.</w:t>
      </w:r>
    </w:p>
    <w:p w14:paraId="0B3D5E81" w14:textId="617B96F9" w:rsidR="00B60327" w:rsidRDefault="00B60327" w:rsidP="007B4BEB">
      <w:pPr>
        <w:rPr>
          <w:rFonts w:ascii="Open Sans" w:hAnsi="Open Sans" w:cs="Open Sans"/>
          <w:color w:val="000000"/>
          <w:sz w:val="20"/>
          <w:szCs w:val="20"/>
          <w:shd w:val="clear" w:color="auto" w:fill="FFFFFF"/>
        </w:rPr>
      </w:pPr>
      <w:r>
        <w:rPr>
          <w:rFonts w:ascii="Source Sans Pro" w:hAnsi="Source Sans Pro"/>
          <w:color w:val="3A3A3A"/>
          <w:sz w:val="23"/>
          <w:szCs w:val="23"/>
          <w:shd w:val="clear" w:color="auto" w:fill="FFFFFF"/>
        </w:rPr>
        <w:t xml:space="preserve">Chiles, Black, S., </w:t>
      </w:r>
      <w:proofErr w:type="spellStart"/>
      <w:r>
        <w:rPr>
          <w:rFonts w:ascii="Source Sans Pro" w:hAnsi="Source Sans Pro"/>
          <w:color w:val="3A3A3A"/>
          <w:sz w:val="23"/>
          <w:szCs w:val="23"/>
          <w:shd w:val="clear" w:color="auto" w:fill="FFFFFF"/>
        </w:rPr>
        <w:t>Lissaman</w:t>
      </w:r>
      <w:proofErr w:type="spellEnd"/>
      <w:r>
        <w:rPr>
          <w:rFonts w:ascii="Source Sans Pro" w:hAnsi="Source Sans Pro"/>
          <w:color w:val="3A3A3A"/>
          <w:sz w:val="23"/>
          <w:szCs w:val="23"/>
          <w:shd w:val="clear" w:color="auto" w:fill="FFFFFF"/>
        </w:rPr>
        <w:t>, A., &amp; Martin, S. (1996). </w:t>
      </w:r>
      <w:r>
        <w:rPr>
          <w:rFonts w:ascii="Source Sans Pro" w:hAnsi="Source Sans Pro"/>
          <w:i/>
          <w:iCs/>
          <w:color w:val="3A3A3A"/>
          <w:sz w:val="23"/>
          <w:szCs w:val="23"/>
          <w:shd w:val="clear" w:color="auto" w:fill="FFFFFF"/>
        </w:rPr>
        <w:t>Principles of Engineering Manufacture</w:t>
      </w:r>
      <w:r>
        <w:rPr>
          <w:rFonts w:ascii="Source Sans Pro" w:hAnsi="Source Sans Pro"/>
          <w:color w:val="3A3A3A"/>
          <w:sz w:val="23"/>
          <w:szCs w:val="23"/>
          <w:shd w:val="clear" w:color="auto" w:fill="FFFFFF"/>
        </w:rPr>
        <w:t> (3rd ed.). Elsevier Science.</w:t>
      </w:r>
    </w:p>
    <w:p w14:paraId="28CB48FA" w14:textId="1ABE7364" w:rsidR="00DA2663" w:rsidRDefault="00DA2663"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dePrato, B., 2022. </w:t>
      </w:r>
      <w:r>
        <w:rPr>
          <w:rFonts w:ascii="Open Sans" w:hAnsi="Open Sans" w:cs="Open Sans"/>
          <w:i/>
          <w:iCs/>
          <w:color w:val="000000"/>
          <w:sz w:val="20"/>
          <w:szCs w:val="20"/>
          <w:shd w:val="clear" w:color="auto" w:fill="FFFFFF"/>
        </w:rPr>
        <w:t>steel pistons part 1: is steel a better material?</w:t>
      </w:r>
      <w:r>
        <w:rPr>
          <w:rFonts w:ascii="Open Sans" w:hAnsi="Open Sans" w:cs="Open Sans"/>
          <w:color w:val="000000"/>
          <w:sz w:val="20"/>
          <w:szCs w:val="20"/>
          <w:shd w:val="clear" w:color="auto" w:fill="FFFFFF"/>
        </w:rPr>
        <w:t>. [online] cycleworld.com. Available at: &lt;https://www.cycleworld.com/2016/01/14/steel-pistons-part-1-is-steel-a-better-material-cycle-world-motorcycle-technology-feature/&gt; [Accessed 16 March 2022].</w:t>
      </w:r>
    </w:p>
    <w:p w14:paraId="43231F9E" w14:textId="72394E51" w:rsidR="0022773F" w:rsidRDefault="0022773F"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Hrdina, D., Rudolph, S., Ianus, G. and Iwasaki, Y., 2018. Nodular cast iron pistons for Medium Duty Applications. </w:t>
      </w:r>
      <w:r>
        <w:rPr>
          <w:rFonts w:ascii="Open Sans" w:hAnsi="Open Sans" w:cs="Open Sans"/>
          <w:i/>
          <w:iCs/>
          <w:color w:val="000000"/>
          <w:sz w:val="20"/>
          <w:szCs w:val="20"/>
          <w:shd w:val="clear" w:color="auto" w:fill="FFFFFF"/>
        </w:rPr>
        <w:t>SAE Technical Paper Series</w:t>
      </w:r>
      <w:r>
        <w:rPr>
          <w:rFonts w:ascii="Open Sans" w:hAnsi="Open Sans" w:cs="Open Sans"/>
          <w:color w:val="000000"/>
          <w:sz w:val="20"/>
          <w:szCs w:val="20"/>
          <w:shd w:val="clear" w:color="auto" w:fill="FFFFFF"/>
        </w:rPr>
        <w:t>,.</w:t>
      </w:r>
    </w:p>
    <w:p w14:paraId="224CFE7E" w14:textId="30986566" w:rsidR="0028149B" w:rsidRDefault="0028149B"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European-aluminium.eu. 2011. </w:t>
      </w:r>
      <w:r>
        <w:rPr>
          <w:rFonts w:ascii="Open Sans" w:hAnsi="Open Sans" w:cs="Open Sans"/>
          <w:i/>
          <w:iCs/>
          <w:color w:val="000000"/>
          <w:sz w:val="20"/>
          <w:szCs w:val="20"/>
          <w:shd w:val="clear" w:color="auto" w:fill="FFFFFF"/>
        </w:rPr>
        <w:t>Aluminium automotive manual</w:t>
      </w:r>
      <w:r>
        <w:rPr>
          <w:rFonts w:ascii="Open Sans" w:hAnsi="Open Sans" w:cs="Open Sans"/>
          <w:color w:val="000000"/>
          <w:sz w:val="20"/>
          <w:szCs w:val="20"/>
          <w:shd w:val="clear" w:color="auto" w:fill="FFFFFF"/>
        </w:rPr>
        <w:t>. [online] Available at: &lt;https://www.european-aluminium.eu/media/1570/aam-applications-power-train-1-pistons.pdf&gt; [Accessed 15 March 2022].</w:t>
      </w:r>
    </w:p>
    <w:p w14:paraId="61310A8F" w14:textId="09DFAE03" w:rsidR="008D4672" w:rsidRDefault="008D4672" w:rsidP="008D4672">
      <w:pPr>
        <w:rPr>
          <w:rFonts w:ascii="Open Sans" w:hAnsi="Open Sans" w:cs="Open Sans"/>
          <w:color w:val="000000"/>
          <w:sz w:val="20"/>
          <w:szCs w:val="20"/>
          <w:shd w:val="clear" w:color="auto" w:fill="FFFFFF"/>
        </w:rPr>
      </w:pPr>
      <w:r w:rsidRPr="00206FB1">
        <w:rPr>
          <w:rFonts w:ascii="Open Sans" w:hAnsi="Open Sans" w:cs="Open Sans"/>
          <w:color w:val="000000"/>
          <w:sz w:val="20"/>
          <w:szCs w:val="20"/>
          <w:shd w:val="clear" w:color="auto" w:fill="FFFFFF"/>
        </w:rPr>
        <w:t xml:space="preserve">Hayes, T., White, R., and Peters, J., "Combustion Chamber Temperature and Instantaneous Local Heat Flux Measurements in a </w:t>
      </w:r>
      <w:r w:rsidR="00BC76E2">
        <w:rPr>
          <w:rFonts w:ascii="Open Sans" w:hAnsi="Open Sans" w:cs="Open Sans"/>
          <w:color w:val="000000"/>
          <w:sz w:val="20"/>
          <w:szCs w:val="20"/>
          <w:shd w:val="clear" w:color="auto" w:fill="FFFFFF"/>
        </w:rPr>
        <w:t>Spark-Ignition</w:t>
      </w:r>
      <w:r w:rsidRPr="00206FB1">
        <w:rPr>
          <w:rFonts w:ascii="Open Sans" w:hAnsi="Open Sans" w:cs="Open Sans"/>
          <w:color w:val="000000"/>
          <w:sz w:val="20"/>
          <w:szCs w:val="20"/>
          <w:shd w:val="clear" w:color="auto" w:fill="FFFFFF"/>
        </w:rPr>
        <w:t xml:space="preserve"> Engine," SAE Technical Paper 930217, 1993,</w:t>
      </w:r>
    </w:p>
    <w:p w14:paraId="01FF1A6A" w14:textId="2C0CD813" w:rsidR="007B4BEB" w:rsidRDefault="00F07C4D"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Manning, J., 2012. </w:t>
      </w:r>
      <w:r>
        <w:rPr>
          <w:rFonts w:ascii="Open Sans" w:hAnsi="Open Sans" w:cs="Open Sans"/>
          <w:i/>
          <w:iCs/>
          <w:color w:val="000000"/>
          <w:sz w:val="20"/>
          <w:szCs w:val="20"/>
          <w:shd w:val="clear" w:color="auto" w:fill="FFFFFF"/>
        </w:rPr>
        <w:t>Internal Combustion Engine Design</w:t>
      </w:r>
      <w:r>
        <w:rPr>
          <w:rFonts w:ascii="Open Sans" w:hAnsi="Open Sans" w:cs="Open Sans"/>
          <w:color w:val="000000"/>
          <w:sz w:val="20"/>
          <w:szCs w:val="20"/>
          <w:shd w:val="clear" w:color="auto" w:fill="FFFFFF"/>
        </w:rPr>
        <w:t xml:space="preserve">. 5th ed. Ricardo UK </w:t>
      </w:r>
      <w:r w:rsidR="0028149B">
        <w:rPr>
          <w:rFonts w:ascii="Open Sans" w:hAnsi="Open Sans" w:cs="Open Sans"/>
          <w:color w:val="000000"/>
          <w:sz w:val="20"/>
          <w:szCs w:val="20"/>
          <w:shd w:val="clear" w:color="auto" w:fill="FFFFFF"/>
        </w:rPr>
        <w:t>Ltd</w:t>
      </w:r>
      <w:r>
        <w:rPr>
          <w:rFonts w:ascii="Open Sans" w:hAnsi="Open Sans" w:cs="Open Sans"/>
          <w:color w:val="000000"/>
          <w:sz w:val="20"/>
          <w:szCs w:val="20"/>
          <w:shd w:val="clear" w:color="auto" w:fill="FFFFFF"/>
        </w:rPr>
        <w:t>, pp.355-395.</w:t>
      </w:r>
    </w:p>
    <w:p w14:paraId="1EE3B49F" w14:textId="5414240C" w:rsidR="00465C1B" w:rsidRDefault="00465C1B"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Olsen, D., 2020. </w:t>
      </w:r>
      <w:r>
        <w:rPr>
          <w:rFonts w:ascii="Open Sans" w:hAnsi="Open Sans" w:cs="Open Sans"/>
          <w:i/>
          <w:iCs/>
          <w:color w:val="000000"/>
          <w:sz w:val="20"/>
          <w:szCs w:val="20"/>
          <w:shd w:val="clear" w:color="auto" w:fill="FFFFFF"/>
        </w:rPr>
        <w:t>Sand Casting Process: Advantages and Limitations - MetalTek</w:t>
      </w:r>
      <w:r>
        <w:rPr>
          <w:rFonts w:ascii="Open Sans" w:hAnsi="Open Sans" w:cs="Open Sans"/>
          <w:color w:val="000000"/>
          <w:sz w:val="20"/>
          <w:szCs w:val="20"/>
          <w:shd w:val="clear" w:color="auto" w:fill="FFFFFF"/>
        </w:rPr>
        <w:t>. [online] MetalTek. Available at: &lt;https://www.metaltek.com/blog/sand-casting-process-advantages-and-limitations/&gt; [Accessed 17 March 2022].</w:t>
      </w:r>
    </w:p>
    <w:p w14:paraId="7E01CC8F" w14:textId="57D282BA" w:rsidR="00F07C4D" w:rsidRDefault="002A2E76"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Pfeifer, M., 2009. Selecting Materials. </w:t>
      </w:r>
      <w:r>
        <w:rPr>
          <w:rFonts w:ascii="Open Sans" w:hAnsi="Open Sans" w:cs="Open Sans"/>
          <w:i/>
          <w:iCs/>
          <w:color w:val="000000"/>
          <w:sz w:val="20"/>
          <w:szCs w:val="20"/>
          <w:shd w:val="clear" w:color="auto" w:fill="FFFFFF"/>
        </w:rPr>
        <w:t>Materials Enabled Designs</w:t>
      </w:r>
      <w:r>
        <w:rPr>
          <w:rFonts w:ascii="Open Sans" w:hAnsi="Open Sans" w:cs="Open Sans"/>
          <w:color w:val="000000"/>
          <w:sz w:val="20"/>
          <w:szCs w:val="20"/>
          <w:shd w:val="clear" w:color="auto" w:fill="FFFFFF"/>
        </w:rPr>
        <w:t>, pp.51-58.</w:t>
      </w:r>
    </w:p>
    <w:p w14:paraId="41EE02EB" w14:textId="19A3CEAF" w:rsidR="003B499E" w:rsidRDefault="003B499E"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Queen City Forging. 2021. </w:t>
      </w:r>
      <w:r>
        <w:rPr>
          <w:rFonts w:ascii="Open Sans" w:hAnsi="Open Sans" w:cs="Open Sans"/>
          <w:i/>
          <w:iCs/>
          <w:color w:val="000000"/>
          <w:sz w:val="20"/>
          <w:szCs w:val="20"/>
          <w:shd w:val="clear" w:color="auto" w:fill="FFFFFF"/>
        </w:rPr>
        <w:t xml:space="preserve">Forged vs Cast </w:t>
      </w:r>
      <w:proofErr w:type="spellStart"/>
      <w:r>
        <w:rPr>
          <w:rFonts w:ascii="Open Sans" w:hAnsi="Open Sans" w:cs="Open Sans"/>
          <w:i/>
          <w:iCs/>
          <w:color w:val="000000"/>
          <w:sz w:val="20"/>
          <w:szCs w:val="20"/>
          <w:shd w:val="clear" w:color="auto" w:fill="FFFFFF"/>
        </w:rPr>
        <w:t>Aluminum</w:t>
      </w:r>
      <w:proofErr w:type="spellEnd"/>
      <w:r>
        <w:rPr>
          <w:rFonts w:ascii="Open Sans" w:hAnsi="Open Sans" w:cs="Open Sans"/>
          <w:i/>
          <w:iCs/>
          <w:color w:val="000000"/>
          <w:sz w:val="20"/>
          <w:szCs w:val="20"/>
          <w:shd w:val="clear" w:color="auto" w:fill="FFFFFF"/>
        </w:rPr>
        <w:t xml:space="preserve"> | Queen City Forging</w:t>
      </w:r>
      <w:r>
        <w:rPr>
          <w:rFonts w:ascii="Open Sans" w:hAnsi="Open Sans" w:cs="Open Sans"/>
          <w:color w:val="000000"/>
          <w:sz w:val="20"/>
          <w:szCs w:val="20"/>
          <w:shd w:val="clear" w:color="auto" w:fill="FFFFFF"/>
        </w:rPr>
        <w:t>. [online] Available at: &lt;https://www.qcforge.com/forging-innovations-blog/forged-aluminum-versus-cast-aluminum-what-is-the-difference/&gt; [Accessed 18 March 2022].</w:t>
      </w:r>
    </w:p>
    <w:p w14:paraId="7269D9C9" w14:textId="03BECEA8" w:rsidR="003B499E" w:rsidRDefault="00626EEB"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Quain, S., 2018. </w:t>
      </w:r>
      <w:r>
        <w:rPr>
          <w:rFonts w:ascii="Open Sans" w:hAnsi="Open Sans" w:cs="Open Sans"/>
          <w:i/>
          <w:iCs/>
          <w:color w:val="000000"/>
          <w:sz w:val="20"/>
          <w:szCs w:val="20"/>
          <w:shd w:val="clear" w:color="auto" w:fill="FFFFFF"/>
        </w:rPr>
        <w:t>The Main Objectives and Strategies of Manufacturing</w:t>
      </w:r>
      <w:r>
        <w:rPr>
          <w:rFonts w:ascii="Open Sans" w:hAnsi="Open Sans" w:cs="Open Sans"/>
          <w:color w:val="000000"/>
          <w:sz w:val="20"/>
          <w:szCs w:val="20"/>
          <w:shd w:val="clear" w:color="auto" w:fill="FFFFFF"/>
        </w:rPr>
        <w:t>. [online] Small Business - Chron.com. Available at: &lt;https://smallbusiness.chron.com/main-objectives-strategies-manufacturing-23297.html&gt; [Accessed 17 March 2022].</w:t>
      </w:r>
    </w:p>
    <w:p w14:paraId="19B64E55" w14:textId="1D448DED" w:rsidR="004F05C0" w:rsidRDefault="004F05C0"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Salonitis, K. and Ball, P., 2013. Energy Efficient Manufacturing from Machine Tools to Manufacturing Systems. </w:t>
      </w:r>
      <w:r>
        <w:rPr>
          <w:rFonts w:ascii="Open Sans" w:hAnsi="Open Sans" w:cs="Open Sans"/>
          <w:i/>
          <w:iCs/>
          <w:color w:val="000000"/>
          <w:sz w:val="20"/>
          <w:szCs w:val="20"/>
          <w:shd w:val="clear" w:color="auto" w:fill="FFFFFF"/>
        </w:rPr>
        <w:t>Procedia CIRP</w:t>
      </w:r>
      <w:r>
        <w:rPr>
          <w:rFonts w:ascii="Open Sans" w:hAnsi="Open Sans" w:cs="Open Sans"/>
          <w:color w:val="000000"/>
          <w:sz w:val="20"/>
          <w:szCs w:val="20"/>
          <w:shd w:val="clear" w:color="auto" w:fill="FFFFFF"/>
        </w:rPr>
        <w:t>, 7, pp.634-639.</w:t>
      </w:r>
    </w:p>
    <w:p w14:paraId="6A057092" w14:textId="188D050B" w:rsidR="00DF1F37" w:rsidRDefault="00DF1F37"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Scallan, P., 2003. Material evaluation and process selection. </w:t>
      </w:r>
      <w:r>
        <w:rPr>
          <w:rFonts w:ascii="Open Sans" w:hAnsi="Open Sans" w:cs="Open Sans"/>
          <w:i/>
          <w:iCs/>
          <w:color w:val="000000"/>
          <w:sz w:val="20"/>
          <w:szCs w:val="20"/>
          <w:shd w:val="clear" w:color="auto" w:fill="FFFFFF"/>
        </w:rPr>
        <w:t>Process Planning</w:t>
      </w:r>
      <w:r>
        <w:rPr>
          <w:rFonts w:ascii="Open Sans" w:hAnsi="Open Sans" w:cs="Open Sans"/>
          <w:color w:val="000000"/>
          <w:sz w:val="20"/>
          <w:szCs w:val="20"/>
          <w:shd w:val="clear" w:color="auto" w:fill="FFFFFF"/>
        </w:rPr>
        <w:t>, pp.109-170.</w:t>
      </w:r>
    </w:p>
    <w:p w14:paraId="2F4CAAB5" w14:textId="702AFB17" w:rsidR="007D55C5" w:rsidRDefault="007D55C5"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Shercliff, H. and Ashby, M., 2016. Elastic Structures in Design. </w:t>
      </w:r>
      <w:r>
        <w:rPr>
          <w:rFonts w:ascii="Open Sans" w:hAnsi="Open Sans" w:cs="Open Sans"/>
          <w:i/>
          <w:iCs/>
          <w:color w:val="000000"/>
          <w:sz w:val="20"/>
          <w:szCs w:val="20"/>
          <w:shd w:val="clear" w:color="auto" w:fill="FFFFFF"/>
        </w:rPr>
        <w:t>Reference Module in Materials Science and Materials Engineering</w:t>
      </w:r>
      <w:r>
        <w:rPr>
          <w:rFonts w:ascii="Open Sans" w:hAnsi="Open Sans" w:cs="Open Sans"/>
          <w:color w:val="000000"/>
          <w:sz w:val="20"/>
          <w:szCs w:val="20"/>
          <w:shd w:val="clear" w:color="auto" w:fill="FFFFFF"/>
        </w:rPr>
        <w:t>,</w:t>
      </w:r>
    </w:p>
    <w:p w14:paraId="3BEF8277" w14:textId="2B45AD49" w:rsidR="008A3978" w:rsidRDefault="008A3978"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Srinivasan, M. and Seetharamu, S., 2012. Fracture Toughness of Metal Castings. </w:t>
      </w:r>
      <w:r>
        <w:rPr>
          <w:rFonts w:ascii="Open Sans" w:hAnsi="Open Sans" w:cs="Open Sans"/>
          <w:i/>
          <w:iCs/>
          <w:color w:val="000000"/>
          <w:sz w:val="20"/>
          <w:szCs w:val="20"/>
          <w:shd w:val="clear" w:color="auto" w:fill="FFFFFF"/>
        </w:rPr>
        <w:t>Science and Technology of Casting Processes</w:t>
      </w:r>
      <w:r>
        <w:rPr>
          <w:rFonts w:ascii="Open Sans" w:hAnsi="Open Sans" w:cs="Open Sans"/>
          <w:color w:val="000000"/>
          <w:sz w:val="20"/>
          <w:szCs w:val="20"/>
          <w:shd w:val="clear" w:color="auto" w:fill="FFFFFF"/>
        </w:rPr>
        <w:t>,.</w:t>
      </w:r>
    </w:p>
    <w:p w14:paraId="2B158C95" w14:textId="5E2376D9" w:rsidR="00AD7600" w:rsidRDefault="00AD7600"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Stappen, H., 2020. </w:t>
      </w:r>
      <w:r>
        <w:rPr>
          <w:rFonts w:ascii="Open Sans" w:hAnsi="Open Sans" w:cs="Open Sans"/>
          <w:i/>
          <w:iCs/>
          <w:color w:val="000000"/>
          <w:sz w:val="20"/>
          <w:szCs w:val="20"/>
          <w:shd w:val="clear" w:color="auto" w:fill="FFFFFF"/>
        </w:rPr>
        <w:t>Innovative pistons from a 3D printer for increased power and efficiency</w:t>
      </w:r>
      <w:r>
        <w:rPr>
          <w:rFonts w:ascii="Open Sans" w:hAnsi="Open Sans" w:cs="Open Sans"/>
          <w:color w:val="000000"/>
          <w:sz w:val="20"/>
          <w:szCs w:val="20"/>
          <w:shd w:val="clear" w:color="auto" w:fill="FFFFFF"/>
        </w:rPr>
        <w:t>. [online] Porsche Newsroom. Available at: &lt;https://newsroom.porsche.com/en/2020/technology/porsche-cooperation-mahle-trumpf-pistons-3d-printer-power-efficiency-911-gt2-rs-21462.html&gt; [Accessed 18 March 2022].</w:t>
      </w:r>
    </w:p>
    <w:p w14:paraId="17379FF5" w14:textId="06356BCE" w:rsidR="00A33B9B" w:rsidRDefault="00A33B9B"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Todaro, C., Easton, M., </w:t>
      </w:r>
      <w:proofErr w:type="spellStart"/>
      <w:r>
        <w:rPr>
          <w:rFonts w:ascii="Open Sans" w:hAnsi="Open Sans" w:cs="Open Sans"/>
          <w:color w:val="000000"/>
          <w:sz w:val="20"/>
          <w:szCs w:val="20"/>
          <w:shd w:val="clear" w:color="auto" w:fill="FFFFFF"/>
        </w:rPr>
        <w:t>Qiu</w:t>
      </w:r>
      <w:proofErr w:type="spellEnd"/>
      <w:r>
        <w:rPr>
          <w:rFonts w:ascii="Open Sans" w:hAnsi="Open Sans" w:cs="Open Sans"/>
          <w:color w:val="000000"/>
          <w:sz w:val="20"/>
          <w:szCs w:val="20"/>
          <w:shd w:val="clear" w:color="auto" w:fill="FFFFFF"/>
        </w:rPr>
        <w:t xml:space="preserve">, D., Zhang, D., </w:t>
      </w:r>
      <w:proofErr w:type="spellStart"/>
      <w:r>
        <w:rPr>
          <w:rFonts w:ascii="Open Sans" w:hAnsi="Open Sans" w:cs="Open Sans"/>
          <w:color w:val="000000"/>
          <w:sz w:val="20"/>
          <w:szCs w:val="20"/>
          <w:shd w:val="clear" w:color="auto" w:fill="FFFFFF"/>
        </w:rPr>
        <w:t>Bermingham</w:t>
      </w:r>
      <w:proofErr w:type="spellEnd"/>
      <w:r>
        <w:rPr>
          <w:rFonts w:ascii="Open Sans" w:hAnsi="Open Sans" w:cs="Open Sans"/>
          <w:color w:val="000000"/>
          <w:sz w:val="20"/>
          <w:szCs w:val="20"/>
          <w:shd w:val="clear" w:color="auto" w:fill="FFFFFF"/>
        </w:rPr>
        <w:t xml:space="preserve">, M., Lui, E., Brandt, M., </w:t>
      </w:r>
      <w:proofErr w:type="spellStart"/>
      <w:r>
        <w:rPr>
          <w:rFonts w:ascii="Open Sans" w:hAnsi="Open Sans" w:cs="Open Sans"/>
          <w:color w:val="000000"/>
          <w:sz w:val="20"/>
          <w:szCs w:val="20"/>
          <w:shd w:val="clear" w:color="auto" w:fill="FFFFFF"/>
        </w:rPr>
        <w:t>StJohn</w:t>
      </w:r>
      <w:proofErr w:type="spellEnd"/>
      <w:r>
        <w:rPr>
          <w:rFonts w:ascii="Open Sans" w:hAnsi="Open Sans" w:cs="Open Sans"/>
          <w:color w:val="000000"/>
          <w:sz w:val="20"/>
          <w:szCs w:val="20"/>
          <w:shd w:val="clear" w:color="auto" w:fill="FFFFFF"/>
        </w:rPr>
        <w:t>, D. and Qian, M., 2020. Grain structure control during metal 3D printing by high-intensity ultrasound. </w:t>
      </w:r>
      <w:r>
        <w:rPr>
          <w:rFonts w:ascii="Open Sans" w:hAnsi="Open Sans" w:cs="Open Sans"/>
          <w:i/>
          <w:iCs/>
          <w:color w:val="000000"/>
          <w:sz w:val="20"/>
          <w:szCs w:val="20"/>
          <w:shd w:val="clear" w:color="auto" w:fill="FFFFFF"/>
        </w:rPr>
        <w:t>Nature Communications</w:t>
      </w:r>
      <w:r>
        <w:rPr>
          <w:rFonts w:ascii="Open Sans" w:hAnsi="Open Sans" w:cs="Open Sans"/>
          <w:color w:val="000000"/>
          <w:sz w:val="20"/>
          <w:szCs w:val="20"/>
          <w:shd w:val="clear" w:color="auto" w:fill="FFFFFF"/>
        </w:rPr>
        <w:t>, 11(1).</w:t>
      </w:r>
    </w:p>
    <w:p w14:paraId="4A7582D8" w14:textId="67BF5F19" w:rsidR="003B499E" w:rsidRPr="0016517C" w:rsidRDefault="003B499E" w:rsidP="007B4BE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1995. </w:t>
      </w:r>
      <w:r>
        <w:rPr>
          <w:rFonts w:ascii="Open Sans" w:hAnsi="Open Sans" w:cs="Open Sans"/>
          <w:i/>
          <w:iCs/>
          <w:color w:val="000000"/>
          <w:sz w:val="20"/>
          <w:szCs w:val="20"/>
          <w:shd w:val="clear" w:color="auto" w:fill="FFFFFF"/>
        </w:rPr>
        <w:t>Unit Manufacturing Processes: Issues and Opportunities in Research</w:t>
      </w:r>
      <w:r>
        <w:rPr>
          <w:rFonts w:ascii="Open Sans" w:hAnsi="Open Sans" w:cs="Open Sans"/>
          <w:color w:val="000000"/>
          <w:sz w:val="20"/>
          <w:szCs w:val="20"/>
          <w:shd w:val="clear" w:color="auto" w:fill="FFFFFF"/>
        </w:rPr>
        <w:t>. Washington DC: National Research Council, pp.67,68.</w:t>
      </w:r>
    </w:p>
    <w:sectPr w:rsidR="003B499E" w:rsidRPr="0016517C" w:rsidSect="009E70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3F205" w14:textId="77777777" w:rsidR="00D439DA" w:rsidRDefault="00D439DA" w:rsidP="009E70F8">
      <w:pPr>
        <w:spacing w:after="0" w:line="240" w:lineRule="auto"/>
      </w:pPr>
      <w:r>
        <w:separator/>
      </w:r>
    </w:p>
  </w:endnote>
  <w:endnote w:type="continuationSeparator" w:id="0">
    <w:p w14:paraId="75C88C55" w14:textId="77777777" w:rsidR="00D439DA" w:rsidRDefault="00D439DA" w:rsidP="009E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05232"/>
      <w:docPartObj>
        <w:docPartGallery w:val="Page Numbers (Bottom of Page)"/>
        <w:docPartUnique/>
      </w:docPartObj>
    </w:sdtPr>
    <w:sdtEndPr/>
    <w:sdtContent>
      <w:p w14:paraId="7AB018C8" w14:textId="169230BF" w:rsidR="009E70F8" w:rsidRDefault="009E70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13BE88A" w14:textId="77777777" w:rsidR="009E70F8" w:rsidRDefault="009E7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64549" w14:textId="77777777" w:rsidR="00D439DA" w:rsidRDefault="00D439DA" w:rsidP="009E70F8">
      <w:pPr>
        <w:spacing w:after="0" w:line="240" w:lineRule="auto"/>
      </w:pPr>
      <w:r>
        <w:separator/>
      </w:r>
    </w:p>
  </w:footnote>
  <w:footnote w:type="continuationSeparator" w:id="0">
    <w:p w14:paraId="34CFDD40" w14:textId="77777777" w:rsidR="00D439DA" w:rsidRDefault="00D439DA" w:rsidP="009E7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F26F1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C0"/>
    <w:rsid w:val="000227CD"/>
    <w:rsid w:val="00022BC0"/>
    <w:rsid w:val="000527DC"/>
    <w:rsid w:val="000760AF"/>
    <w:rsid w:val="000A683B"/>
    <w:rsid w:val="000B623F"/>
    <w:rsid w:val="000B727F"/>
    <w:rsid w:val="000F0034"/>
    <w:rsid w:val="00124B7A"/>
    <w:rsid w:val="00140D1A"/>
    <w:rsid w:val="001578DD"/>
    <w:rsid w:val="0016517C"/>
    <w:rsid w:val="0017595C"/>
    <w:rsid w:val="001907C3"/>
    <w:rsid w:val="00196F26"/>
    <w:rsid w:val="001A3F5A"/>
    <w:rsid w:val="001C7D17"/>
    <w:rsid w:val="00204327"/>
    <w:rsid w:val="00206FB1"/>
    <w:rsid w:val="0022773F"/>
    <w:rsid w:val="0024221D"/>
    <w:rsid w:val="0025406F"/>
    <w:rsid w:val="00276F00"/>
    <w:rsid w:val="0028149B"/>
    <w:rsid w:val="002A2E76"/>
    <w:rsid w:val="002B658A"/>
    <w:rsid w:val="002D7057"/>
    <w:rsid w:val="002E5F93"/>
    <w:rsid w:val="002F4EB7"/>
    <w:rsid w:val="0030034B"/>
    <w:rsid w:val="0030711B"/>
    <w:rsid w:val="00311B07"/>
    <w:rsid w:val="00323B75"/>
    <w:rsid w:val="00333B17"/>
    <w:rsid w:val="00371B14"/>
    <w:rsid w:val="003B499E"/>
    <w:rsid w:val="003C555F"/>
    <w:rsid w:val="003D4C83"/>
    <w:rsid w:val="003F6887"/>
    <w:rsid w:val="00412DAD"/>
    <w:rsid w:val="00465C1B"/>
    <w:rsid w:val="00470F83"/>
    <w:rsid w:val="00494695"/>
    <w:rsid w:val="004C4483"/>
    <w:rsid w:val="004D4007"/>
    <w:rsid w:val="004F05C0"/>
    <w:rsid w:val="00513929"/>
    <w:rsid w:val="00525B80"/>
    <w:rsid w:val="00537AF5"/>
    <w:rsid w:val="00553EA7"/>
    <w:rsid w:val="00555B95"/>
    <w:rsid w:val="00584009"/>
    <w:rsid w:val="0059423C"/>
    <w:rsid w:val="005B0F43"/>
    <w:rsid w:val="006119F4"/>
    <w:rsid w:val="00626EEB"/>
    <w:rsid w:val="00675451"/>
    <w:rsid w:val="006B0037"/>
    <w:rsid w:val="006C403F"/>
    <w:rsid w:val="006F5F4C"/>
    <w:rsid w:val="00722E07"/>
    <w:rsid w:val="00740880"/>
    <w:rsid w:val="00742045"/>
    <w:rsid w:val="00743AC0"/>
    <w:rsid w:val="00777651"/>
    <w:rsid w:val="0079112F"/>
    <w:rsid w:val="007A4D93"/>
    <w:rsid w:val="007A7596"/>
    <w:rsid w:val="007A7D33"/>
    <w:rsid w:val="007B4BEB"/>
    <w:rsid w:val="007D55C5"/>
    <w:rsid w:val="00833B44"/>
    <w:rsid w:val="00887C96"/>
    <w:rsid w:val="008A3978"/>
    <w:rsid w:val="008A5485"/>
    <w:rsid w:val="008D4672"/>
    <w:rsid w:val="00922172"/>
    <w:rsid w:val="00941719"/>
    <w:rsid w:val="0096532D"/>
    <w:rsid w:val="00980587"/>
    <w:rsid w:val="009D3D6D"/>
    <w:rsid w:val="009E70F8"/>
    <w:rsid w:val="009F5E45"/>
    <w:rsid w:val="00A26062"/>
    <w:rsid w:val="00A2669D"/>
    <w:rsid w:val="00A33B9B"/>
    <w:rsid w:val="00A55489"/>
    <w:rsid w:val="00A5638F"/>
    <w:rsid w:val="00A60AB1"/>
    <w:rsid w:val="00A73C80"/>
    <w:rsid w:val="00A756AB"/>
    <w:rsid w:val="00A77240"/>
    <w:rsid w:val="00A84305"/>
    <w:rsid w:val="00AA632C"/>
    <w:rsid w:val="00AD7600"/>
    <w:rsid w:val="00B02558"/>
    <w:rsid w:val="00B123C8"/>
    <w:rsid w:val="00B51415"/>
    <w:rsid w:val="00B51662"/>
    <w:rsid w:val="00B5721F"/>
    <w:rsid w:val="00B60327"/>
    <w:rsid w:val="00B72B9A"/>
    <w:rsid w:val="00B72CC7"/>
    <w:rsid w:val="00BC76E2"/>
    <w:rsid w:val="00BD712C"/>
    <w:rsid w:val="00BF63F2"/>
    <w:rsid w:val="00C07B27"/>
    <w:rsid w:val="00C30C26"/>
    <w:rsid w:val="00C346CC"/>
    <w:rsid w:val="00C81572"/>
    <w:rsid w:val="00C8643E"/>
    <w:rsid w:val="00C95E32"/>
    <w:rsid w:val="00C96B93"/>
    <w:rsid w:val="00CA529A"/>
    <w:rsid w:val="00CB724E"/>
    <w:rsid w:val="00CE0435"/>
    <w:rsid w:val="00CE6CB9"/>
    <w:rsid w:val="00D439DA"/>
    <w:rsid w:val="00D914C2"/>
    <w:rsid w:val="00D9727D"/>
    <w:rsid w:val="00DA2663"/>
    <w:rsid w:val="00DB1F37"/>
    <w:rsid w:val="00DB5FEC"/>
    <w:rsid w:val="00DD63DA"/>
    <w:rsid w:val="00DD7029"/>
    <w:rsid w:val="00DE0ECF"/>
    <w:rsid w:val="00DE733D"/>
    <w:rsid w:val="00DF1F37"/>
    <w:rsid w:val="00E05D5E"/>
    <w:rsid w:val="00E0619C"/>
    <w:rsid w:val="00E12C3F"/>
    <w:rsid w:val="00E177C6"/>
    <w:rsid w:val="00E205C3"/>
    <w:rsid w:val="00E53B94"/>
    <w:rsid w:val="00E7334F"/>
    <w:rsid w:val="00E95CEF"/>
    <w:rsid w:val="00EB33FA"/>
    <w:rsid w:val="00EC2DC9"/>
    <w:rsid w:val="00EF12FF"/>
    <w:rsid w:val="00F072AC"/>
    <w:rsid w:val="00F07C4D"/>
    <w:rsid w:val="00F359A1"/>
    <w:rsid w:val="00F454EB"/>
    <w:rsid w:val="00F65946"/>
    <w:rsid w:val="00F723C6"/>
    <w:rsid w:val="00F9341D"/>
    <w:rsid w:val="00FA2936"/>
    <w:rsid w:val="00FC48A6"/>
    <w:rsid w:val="00FC673F"/>
    <w:rsid w:val="00FE3E4D"/>
    <w:rsid w:val="00FE4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8482"/>
  <w15:chartTrackingRefBased/>
  <w15:docId w15:val="{351A9024-60D8-43E5-9338-85E4917F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C0"/>
    <w:pPr>
      <w:spacing w:line="360" w:lineRule="auto"/>
    </w:pPr>
  </w:style>
  <w:style w:type="paragraph" w:styleId="Heading1">
    <w:name w:val="heading 1"/>
    <w:basedOn w:val="Normal"/>
    <w:next w:val="Normal"/>
    <w:link w:val="Heading1Char"/>
    <w:uiPriority w:val="9"/>
    <w:qFormat/>
    <w:rsid w:val="009E70F8"/>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E70F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70F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70F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70F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70F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70F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70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70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0F8"/>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9E70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E70F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E70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E70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70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70F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70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70F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E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0F8"/>
  </w:style>
  <w:style w:type="paragraph" w:styleId="Footer">
    <w:name w:val="footer"/>
    <w:basedOn w:val="Normal"/>
    <w:link w:val="FooterChar"/>
    <w:uiPriority w:val="99"/>
    <w:unhideWhenUsed/>
    <w:rsid w:val="009E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0F8"/>
  </w:style>
  <w:style w:type="paragraph" w:styleId="TOCHeading">
    <w:name w:val="TOC Heading"/>
    <w:basedOn w:val="Heading1"/>
    <w:next w:val="Normal"/>
    <w:uiPriority w:val="39"/>
    <w:unhideWhenUsed/>
    <w:qFormat/>
    <w:rsid w:val="00B51662"/>
    <w:pPr>
      <w:numPr>
        <w:numId w:val="0"/>
      </w:numPr>
      <w:spacing w:line="259" w:lineRule="auto"/>
      <w:outlineLvl w:val="9"/>
    </w:pPr>
    <w:rPr>
      <w:sz w:val="32"/>
      <w:lang w:val="en-US"/>
    </w:rPr>
  </w:style>
  <w:style w:type="paragraph" w:styleId="TOC1">
    <w:name w:val="toc 1"/>
    <w:basedOn w:val="Normal"/>
    <w:next w:val="Normal"/>
    <w:autoRedefine/>
    <w:uiPriority w:val="39"/>
    <w:unhideWhenUsed/>
    <w:rsid w:val="00B51662"/>
    <w:pPr>
      <w:spacing w:after="100"/>
    </w:pPr>
  </w:style>
  <w:style w:type="character" w:styleId="Hyperlink">
    <w:name w:val="Hyperlink"/>
    <w:basedOn w:val="DefaultParagraphFont"/>
    <w:uiPriority w:val="99"/>
    <w:unhideWhenUsed/>
    <w:rsid w:val="00B51662"/>
    <w:rPr>
      <w:color w:val="0563C1" w:themeColor="hyperlink"/>
      <w:u w:val="single"/>
    </w:rPr>
  </w:style>
  <w:style w:type="paragraph" w:styleId="TOC2">
    <w:name w:val="toc 2"/>
    <w:basedOn w:val="Normal"/>
    <w:next w:val="Normal"/>
    <w:autoRedefine/>
    <w:uiPriority w:val="39"/>
    <w:unhideWhenUsed/>
    <w:rsid w:val="00B51662"/>
    <w:pPr>
      <w:spacing w:after="100"/>
      <w:ind w:left="220"/>
    </w:pPr>
  </w:style>
  <w:style w:type="table" w:styleId="TableGrid">
    <w:name w:val="Table Grid"/>
    <w:basedOn w:val="TableNormal"/>
    <w:uiPriority w:val="39"/>
    <w:rsid w:val="00B51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166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B4B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79856-47A5-4C30-9075-160730BD2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5315</TotalTime>
  <Pages>12</Pages>
  <Words>2409</Words>
  <Characters>13733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Mcgowan-Bunting (2104314)</dc:creator>
  <cp:keywords/>
  <dc:description/>
  <cp:lastModifiedBy>Max Mcgowan-Bunting (2104314)</cp:lastModifiedBy>
  <cp:revision>103</cp:revision>
  <dcterms:created xsi:type="dcterms:W3CDTF">2022-03-15T15:45:00Z</dcterms:created>
  <dcterms:modified xsi:type="dcterms:W3CDTF">2022-03-19T14:34:00Z</dcterms:modified>
</cp:coreProperties>
</file>