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6B800"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2DE2E81" wp14:editId="60AAEC7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B32DDE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3ABAB1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2DE2E81"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4B32DDE4"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73ABAB1B"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83F919E" wp14:editId="59C206D4">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A2BF99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411EB7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83F919E"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1A2BF99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411EB7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92DBCC6"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038CE835" wp14:editId="4FB4F00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A349B5B" w14:textId="77777777" w:rsidR="00530E16" w:rsidRDefault="004468F8">
                            <w:pPr>
                              <w:spacing w:after="0" w:line="240" w:lineRule="auto"/>
                              <w:textDirection w:val="btLr"/>
                            </w:pPr>
                            <w:r>
                              <w:rPr>
                                <w:rFonts w:ascii="Play" w:eastAsia="Play" w:hAnsi="Play" w:cs="Play"/>
                                <w:color w:val="262626"/>
                                <w:sz w:val="72"/>
                              </w:rPr>
                              <w:t>Individual Report</w:t>
                            </w:r>
                          </w:p>
                          <w:p w14:paraId="7F38E9DE" w14:textId="77777777" w:rsidR="00530E16" w:rsidRDefault="004468F8">
                            <w:pPr>
                              <w:spacing w:before="120" w:line="277" w:lineRule="auto"/>
                              <w:textDirection w:val="btLr"/>
                            </w:pPr>
                            <w:r>
                              <w:rPr>
                                <w:color w:val="404040"/>
                                <w:sz w:val="36"/>
                              </w:rPr>
                              <w:t>Module Name: Digital Skills and Research Methods</w:t>
                            </w:r>
                          </w:p>
                          <w:p w14:paraId="4570D47F" w14:textId="77777777" w:rsidR="00530E16" w:rsidRDefault="004468F8">
                            <w:pPr>
                              <w:spacing w:before="120" w:line="277" w:lineRule="auto"/>
                              <w:textDirection w:val="btLr"/>
                            </w:pPr>
                            <w:r>
                              <w:rPr>
                                <w:color w:val="404040"/>
                                <w:sz w:val="36"/>
                              </w:rPr>
                              <w:t>Module Code: LCHS 4007</w:t>
                            </w:r>
                          </w:p>
                          <w:p w14:paraId="1494E6BA" w14:textId="181C8BCD" w:rsidR="00530E16" w:rsidRDefault="004468F8">
                            <w:pPr>
                              <w:spacing w:before="120" w:line="277" w:lineRule="auto"/>
                              <w:textDirection w:val="btLr"/>
                            </w:pPr>
                            <w:r>
                              <w:rPr>
                                <w:color w:val="404040"/>
                                <w:sz w:val="36"/>
                              </w:rPr>
                              <w:t xml:space="preserve">Student name: </w:t>
                            </w:r>
                            <w:r w:rsidR="001F35C4">
                              <w:rPr>
                                <w:color w:val="404040"/>
                                <w:sz w:val="36"/>
                              </w:rPr>
                              <w:t>Daphney AZET</w:t>
                            </w:r>
                            <w:r w:rsidR="00C750F1">
                              <w:rPr>
                                <w:color w:val="404040"/>
                                <w:sz w:val="36"/>
                              </w:rPr>
                              <w:t>IA</w:t>
                            </w:r>
                          </w:p>
                          <w:p w14:paraId="2F643833" w14:textId="0F697CE2" w:rsidR="00530E16" w:rsidRDefault="004468F8">
                            <w:pPr>
                              <w:spacing w:before="120" w:line="277" w:lineRule="auto"/>
                              <w:textDirection w:val="btLr"/>
                            </w:pPr>
                            <w:r>
                              <w:rPr>
                                <w:color w:val="404040"/>
                                <w:sz w:val="36"/>
                              </w:rPr>
                              <w:t>Student ID:</w:t>
                            </w:r>
                            <w:r w:rsidR="00C750F1">
                              <w:rPr>
                                <w:color w:val="404040"/>
                                <w:sz w:val="36"/>
                              </w:rPr>
                              <w:t>2308</w:t>
                            </w:r>
                            <w:r w:rsidR="00272689">
                              <w:rPr>
                                <w:color w:val="404040"/>
                                <w:sz w:val="36"/>
                              </w:rPr>
                              <w:t>813</w:t>
                            </w:r>
                          </w:p>
                          <w:p w14:paraId="32CCD312" w14:textId="05471850" w:rsidR="00530E16" w:rsidRDefault="004468F8">
                            <w:pPr>
                              <w:spacing w:before="120" w:line="277" w:lineRule="auto"/>
                              <w:textDirection w:val="btLr"/>
                            </w:pPr>
                            <w:r>
                              <w:rPr>
                                <w:color w:val="404040"/>
                                <w:sz w:val="36"/>
                              </w:rPr>
                              <w:t xml:space="preserve">Lecturer’s Name: </w:t>
                            </w:r>
                            <w:r w:rsidR="00A574F0">
                              <w:rPr>
                                <w:color w:val="404040"/>
                                <w:sz w:val="36"/>
                              </w:rPr>
                              <w:t>ASSA</w:t>
                            </w:r>
                            <w:r w:rsidR="00132438">
                              <w:rPr>
                                <w:color w:val="404040"/>
                                <w:sz w:val="36"/>
                              </w:rPr>
                              <w:t>-AGYEI</w:t>
                            </w:r>
                          </w:p>
                        </w:txbxContent>
                      </wps:txbx>
                      <wps:bodyPr spcFirstLastPara="1" wrap="square" lIns="0" tIns="0" rIns="0" bIns="0" anchor="t" anchorCtr="0">
                        <a:noAutofit/>
                      </wps:bodyPr>
                    </wps:wsp>
                  </a:graphicData>
                </a:graphic>
              </wp:anchor>
            </w:drawing>
          </mc:Choice>
          <mc:Fallback>
            <w:pict>
              <v:rect w14:anchorId="038CE83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6A349B5B" w14:textId="77777777" w:rsidR="00530E16" w:rsidRDefault="004468F8">
                      <w:pPr>
                        <w:spacing w:after="0" w:line="240" w:lineRule="auto"/>
                        <w:textDirection w:val="btLr"/>
                      </w:pPr>
                      <w:r>
                        <w:rPr>
                          <w:rFonts w:ascii="Play" w:eastAsia="Play" w:hAnsi="Play" w:cs="Play"/>
                          <w:color w:val="262626"/>
                          <w:sz w:val="72"/>
                        </w:rPr>
                        <w:t>Individual Report</w:t>
                      </w:r>
                    </w:p>
                    <w:p w14:paraId="7F38E9DE" w14:textId="77777777" w:rsidR="00530E16" w:rsidRDefault="004468F8">
                      <w:pPr>
                        <w:spacing w:before="120" w:line="277" w:lineRule="auto"/>
                        <w:textDirection w:val="btLr"/>
                      </w:pPr>
                      <w:r>
                        <w:rPr>
                          <w:color w:val="404040"/>
                          <w:sz w:val="36"/>
                        </w:rPr>
                        <w:t>Module Name: Digital Skills and Research Methods</w:t>
                      </w:r>
                    </w:p>
                    <w:p w14:paraId="4570D47F" w14:textId="77777777" w:rsidR="00530E16" w:rsidRDefault="004468F8">
                      <w:pPr>
                        <w:spacing w:before="120" w:line="277" w:lineRule="auto"/>
                        <w:textDirection w:val="btLr"/>
                      </w:pPr>
                      <w:r>
                        <w:rPr>
                          <w:color w:val="404040"/>
                          <w:sz w:val="36"/>
                        </w:rPr>
                        <w:t>Module Code: LCHS 4007</w:t>
                      </w:r>
                    </w:p>
                    <w:p w14:paraId="1494E6BA" w14:textId="181C8BCD" w:rsidR="00530E16" w:rsidRDefault="004468F8">
                      <w:pPr>
                        <w:spacing w:before="120" w:line="277" w:lineRule="auto"/>
                        <w:textDirection w:val="btLr"/>
                      </w:pPr>
                      <w:r>
                        <w:rPr>
                          <w:color w:val="404040"/>
                          <w:sz w:val="36"/>
                        </w:rPr>
                        <w:t xml:space="preserve">Student name: </w:t>
                      </w:r>
                      <w:r w:rsidR="001F35C4">
                        <w:rPr>
                          <w:color w:val="404040"/>
                          <w:sz w:val="36"/>
                        </w:rPr>
                        <w:t>Daphney AZET</w:t>
                      </w:r>
                      <w:r w:rsidR="00C750F1">
                        <w:rPr>
                          <w:color w:val="404040"/>
                          <w:sz w:val="36"/>
                        </w:rPr>
                        <w:t>IA</w:t>
                      </w:r>
                    </w:p>
                    <w:p w14:paraId="2F643833" w14:textId="0F697CE2" w:rsidR="00530E16" w:rsidRDefault="004468F8">
                      <w:pPr>
                        <w:spacing w:before="120" w:line="277" w:lineRule="auto"/>
                        <w:textDirection w:val="btLr"/>
                      </w:pPr>
                      <w:r>
                        <w:rPr>
                          <w:color w:val="404040"/>
                          <w:sz w:val="36"/>
                        </w:rPr>
                        <w:t>Student ID:</w:t>
                      </w:r>
                      <w:r w:rsidR="00C750F1">
                        <w:rPr>
                          <w:color w:val="404040"/>
                          <w:sz w:val="36"/>
                        </w:rPr>
                        <w:t>2308</w:t>
                      </w:r>
                      <w:r w:rsidR="00272689">
                        <w:rPr>
                          <w:color w:val="404040"/>
                          <w:sz w:val="36"/>
                        </w:rPr>
                        <w:t>813</w:t>
                      </w:r>
                    </w:p>
                    <w:p w14:paraId="32CCD312" w14:textId="05471850" w:rsidR="00530E16" w:rsidRDefault="004468F8">
                      <w:pPr>
                        <w:spacing w:before="120" w:line="277" w:lineRule="auto"/>
                        <w:textDirection w:val="btLr"/>
                      </w:pPr>
                      <w:r>
                        <w:rPr>
                          <w:color w:val="404040"/>
                          <w:sz w:val="36"/>
                        </w:rPr>
                        <w:t xml:space="preserve">Lecturer’s Name: </w:t>
                      </w:r>
                      <w:r w:rsidR="00A574F0">
                        <w:rPr>
                          <w:color w:val="404040"/>
                          <w:sz w:val="36"/>
                        </w:rPr>
                        <w:t>ASSA</w:t>
                      </w:r>
                      <w:r w:rsidR="00132438">
                        <w:rPr>
                          <w:color w:val="404040"/>
                          <w:sz w:val="36"/>
                        </w:rPr>
                        <w:t>-AGYEI</w:t>
                      </w:r>
                    </w:p>
                  </w:txbxContent>
                </v:textbox>
                <w10:wrap anchorx="page" anchory="page"/>
              </v:rect>
            </w:pict>
          </mc:Fallback>
        </mc:AlternateContent>
      </w:r>
      <w:r>
        <w:br w:type="page"/>
      </w:r>
    </w:p>
    <w:p w14:paraId="6AB003E5" w14:textId="77777777" w:rsidR="00530E16" w:rsidRDefault="00530E16">
      <w:pPr>
        <w:rPr>
          <w:rFonts w:ascii="Arial" w:eastAsia="Arial" w:hAnsi="Arial" w:cs="Arial"/>
        </w:rPr>
      </w:pPr>
    </w:p>
    <w:p w14:paraId="7D924DB7"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70BC6A67" w14:textId="77777777"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 &lt;Insert Research Topic Here&gt;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074AD41A"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5CB7A576"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0C538CAB"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7C4825B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76DB6352"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597E476F"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5C8756E6"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4F1D8CC5"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3BAE4BE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28A23A01"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7297F97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4B4A913D"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06B2BBC9" w14:textId="77777777" w:rsidR="00530E16" w:rsidRPr="00CF650B" w:rsidRDefault="004468F8">
          <w:r>
            <w:fldChar w:fldCharType="end"/>
          </w:r>
        </w:p>
      </w:sdtContent>
    </w:sdt>
    <w:p w14:paraId="11DAD3B5" w14:textId="77777777" w:rsidR="00530E16" w:rsidRDefault="00530E16">
      <w:pPr>
        <w:rPr>
          <w:rFonts w:ascii="Arial" w:eastAsia="Arial" w:hAnsi="Arial" w:cs="Arial"/>
        </w:rPr>
      </w:pPr>
    </w:p>
    <w:p w14:paraId="12F87763" w14:textId="77777777" w:rsidR="00530E16" w:rsidRDefault="00530E16">
      <w:pPr>
        <w:rPr>
          <w:rFonts w:ascii="Arial" w:eastAsia="Arial" w:hAnsi="Arial" w:cs="Arial"/>
        </w:rPr>
      </w:pPr>
    </w:p>
    <w:p w14:paraId="6108C005" w14:textId="77777777" w:rsidR="00530E16" w:rsidRDefault="00530E16">
      <w:pPr>
        <w:rPr>
          <w:rFonts w:ascii="Arial" w:eastAsia="Arial" w:hAnsi="Arial" w:cs="Arial"/>
        </w:rPr>
      </w:pPr>
    </w:p>
    <w:p w14:paraId="27BB5C5B" w14:textId="77777777" w:rsidR="00530E16" w:rsidRDefault="00530E16">
      <w:pPr>
        <w:rPr>
          <w:rFonts w:ascii="Arial" w:eastAsia="Arial" w:hAnsi="Arial" w:cs="Arial"/>
        </w:rPr>
      </w:pPr>
    </w:p>
    <w:p w14:paraId="59D2CF0C" w14:textId="77777777" w:rsidR="00530E16" w:rsidRDefault="00530E16">
      <w:pPr>
        <w:rPr>
          <w:rFonts w:ascii="Arial" w:eastAsia="Arial" w:hAnsi="Arial" w:cs="Arial"/>
        </w:rPr>
      </w:pPr>
    </w:p>
    <w:p w14:paraId="075DDDD9" w14:textId="77777777" w:rsidR="00530E16" w:rsidRDefault="00530E16">
      <w:pPr>
        <w:rPr>
          <w:rFonts w:ascii="Arial" w:eastAsia="Arial" w:hAnsi="Arial" w:cs="Arial"/>
        </w:rPr>
      </w:pPr>
    </w:p>
    <w:p w14:paraId="3714832F" w14:textId="77777777" w:rsidR="00530E16" w:rsidRDefault="00530E16">
      <w:pPr>
        <w:rPr>
          <w:rFonts w:ascii="Arial" w:eastAsia="Arial" w:hAnsi="Arial" w:cs="Arial"/>
        </w:rPr>
      </w:pPr>
    </w:p>
    <w:p w14:paraId="28F96224" w14:textId="77777777" w:rsidR="00530E16" w:rsidRDefault="00530E16">
      <w:pPr>
        <w:rPr>
          <w:rFonts w:ascii="Arial" w:eastAsia="Arial" w:hAnsi="Arial" w:cs="Arial"/>
        </w:rPr>
      </w:pPr>
    </w:p>
    <w:p w14:paraId="0236BE2C" w14:textId="77777777" w:rsidR="00530E16" w:rsidRDefault="00530E16">
      <w:pPr>
        <w:rPr>
          <w:rFonts w:ascii="Arial" w:eastAsia="Arial" w:hAnsi="Arial" w:cs="Arial"/>
        </w:rPr>
      </w:pPr>
    </w:p>
    <w:p w14:paraId="092A4F37" w14:textId="77777777" w:rsidR="00530E16" w:rsidRDefault="00530E16">
      <w:pPr>
        <w:rPr>
          <w:rFonts w:ascii="Arial" w:eastAsia="Arial" w:hAnsi="Arial" w:cs="Arial"/>
        </w:rPr>
      </w:pPr>
    </w:p>
    <w:p w14:paraId="372DB16C" w14:textId="77777777" w:rsidR="00530E16" w:rsidRDefault="00530E16">
      <w:pPr>
        <w:rPr>
          <w:rFonts w:ascii="Arial" w:eastAsia="Arial" w:hAnsi="Arial" w:cs="Arial"/>
        </w:rPr>
      </w:pPr>
    </w:p>
    <w:p w14:paraId="6EFC4ECB" w14:textId="77777777" w:rsidR="00530E16" w:rsidRDefault="00530E16">
      <w:pPr>
        <w:rPr>
          <w:rFonts w:ascii="Arial" w:eastAsia="Arial" w:hAnsi="Arial" w:cs="Arial"/>
        </w:rPr>
      </w:pPr>
    </w:p>
    <w:p w14:paraId="6067B91B" w14:textId="77777777" w:rsidR="00530E16" w:rsidRDefault="00530E16">
      <w:pPr>
        <w:rPr>
          <w:rFonts w:ascii="Arial" w:eastAsia="Arial" w:hAnsi="Arial" w:cs="Arial"/>
        </w:rPr>
      </w:pPr>
    </w:p>
    <w:p w14:paraId="0635284A" w14:textId="77777777" w:rsidR="00530E16" w:rsidRDefault="00530E16">
      <w:pPr>
        <w:rPr>
          <w:rFonts w:ascii="Arial" w:eastAsia="Arial" w:hAnsi="Arial" w:cs="Arial"/>
        </w:rPr>
      </w:pPr>
    </w:p>
    <w:p w14:paraId="40574C71"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01C4F4F" w14:textId="77777777" w:rsidR="00530E16" w:rsidRDefault="00530E16">
      <w:pPr>
        <w:rPr>
          <w:rFonts w:ascii="Arial" w:eastAsia="Arial" w:hAnsi="Arial" w:cs="Arial"/>
        </w:rPr>
      </w:pPr>
    </w:p>
    <w:p w14:paraId="091B75C0" w14:textId="2FF105C9" w:rsidR="00530E16" w:rsidRDefault="004468F8">
      <w:pPr>
        <w:pStyle w:val="Heading1"/>
      </w:pPr>
      <w:bookmarkStart w:id="0" w:name="_Toc213674530"/>
      <w:r>
        <w:t xml:space="preserve">Research Topic: </w:t>
      </w:r>
      <w:bookmarkEnd w:id="0"/>
      <w:r w:rsidR="009B2BD6">
        <w:t xml:space="preserve">The challenges faced by </w:t>
      </w:r>
      <w:r w:rsidR="00DB5939">
        <w:t xml:space="preserve">family carers who support a </w:t>
      </w:r>
      <w:r w:rsidR="0043599C">
        <w:t xml:space="preserve">person </w:t>
      </w:r>
      <w:r w:rsidR="008E457E">
        <w:t>living with dementia.</w:t>
      </w:r>
    </w:p>
    <w:p w14:paraId="7D80F760" w14:textId="77777777" w:rsidR="00530E16" w:rsidRPr="004468F8" w:rsidRDefault="00BA0043">
      <w:pPr>
        <w:pStyle w:val="Heading1"/>
        <w:rPr>
          <w:sz w:val="32"/>
          <w:szCs w:val="32"/>
        </w:rPr>
      </w:pPr>
      <w:bookmarkStart w:id="1" w:name="_Toc213674531"/>
      <w:r>
        <w:rPr>
          <w:sz w:val="32"/>
          <w:szCs w:val="32"/>
        </w:rPr>
        <w:t>Introduction</w:t>
      </w:r>
      <w:bookmarkEnd w:id="1"/>
    </w:p>
    <w:p w14:paraId="4786D4C8" w14:textId="77777777" w:rsidR="00DE0ADD" w:rsidRPr="00DE0ADD" w:rsidRDefault="00DE0ADD" w:rsidP="00DE0ADD">
      <w:pPr>
        <w:pStyle w:val="Default"/>
        <w:rPr>
          <w:rFonts w:ascii="Arial" w:hAnsi="Arial" w:cs="Arial"/>
          <w:color w:val="000000" w:themeColor="text1"/>
          <w:sz w:val="22"/>
          <w:szCs w:val="22"/>
        </w:rPr>
      </w:pPr>
      <w:r w:rsidRPr="00DE0ADD">
        <w:rPr>
          <w:rFonts w:ascii="Arial" w:hAnsi="Arial" w:cs="Arial"/>
          <w:color w:val="000000" w:themeColor="text1"/>
          <w:sz w:val="22"/>
          <w:szCs w:val="22"/>
        </w:rPr>
        <w:t>Dementia is a progressive illness that affects memory, thinking, and the ability to manage daily activities. I chose to focus on family carers because they provide most of the everyday support for people living with dementia, often informally and with limited professional help. Caring for a relative can be rewarding, but it is also emotionally and physically demanding.</w:t>
      </w:r>
    </w:p>
    <w:p w14:paraId="579F19A8" w14:textId="401E801E" w:rsidR="00BA0043" w:rsidRPr="00DE0ADD" w:rsidRDefault="00DE0ADD" w:rsidP="00BA0043">
      <w:pPr>
        <w:pStyle w:val="Default"/>
        <w:rPr>
          <w:rFonts w:ascii="Arial" w:hAnsi="Arial" w:cs="Arial"/>
          <w:color w:val="000000" w:themeColor="text1"/>
          <w:sz w:val="22"/>
          <w:szCs w:val="22"/>
        </w:rPr>
      </w:pPr>
      <w:r w:rsidRPr="00DE0ADD">
        <w:rPr>
          <w:rFonts w:ascii="Arial" w:hAnsi="Arial" w:cs="Arial"/>
          <w:color w:val="000000" w:themeColor="text1"/>
          <w:sz w:val="22"/>
          <w:szCs w:val="22"/>
        </w:rPr>
        <w:t xml:space="preserve">This report will explore the challenges that family carers experience (Task 1), outline different research methodologies while explaining which approach is most suitable for this study (Task 2), and discuss the type of data that will </w:t>
      </w:r>
      <w:r w:rsidR="00D851FE">
        <w:rPr>
          <w:rFonts w:ascii="Arial" w:hAnsi="Arial" w:cs="Arial"/>
          <w:color w:val="000000" w:themeColor="text1"/>
          <w:sz w:val="22"/>
          <w:szCs w:val="22"/>
        </w:rPr>
        <w:t>be used</w:t>
      </w:r>
      <w:r w:rsidRPr="00DE0ADD">
        <w:rPr>
          <w:rFonts w:ascii="Arial" w:hAnsi="Arial" w:cs="Arial"/>
          <w:color w:val="000000" w:themeColor="text1"/>
          <w:sz w:val="22"/>
          <w:szCs w:val="22"/>
        </w:rPr>
        <w:t xml:space="preserve"> and the justification for choosing it (Task 3).</w:t>
      </w:r>
    </w:p>
    <w:p w14:paraId="0DA81E92" w14:textId="77777777" w:rsidR="004468F8" w:rsidRDefault="004468F8" w:rsidP="004468F8"/>
    <w:p w14:paraId="05A98708" w14:textId="77777777" w:rsidR="004468F8" w:rsidRDefault="004468F8" w:rsidP="004468F8"/>
    <w:p w14:paraId="53ADF607" w14:textId="77777777" w:rsidR="004468F8" w:rsidRDefault="004468F8" w:rsidP="004468F8"/>
    <w:p w14:paraId="53C44641" w14:textId="77777777" w:rsidR="004468F8" w:rsidRDefault="004468F8" w:rsidP="004468F8"/>
    <w:p w14:paraId="2BC8120B" w14:textId="77777777" w:rsidR="004468F8" w:rsidRDefault="004468F8" w:rsidP="004468F8"/>
    <w:p w14:paraId="3568EF16" w14:textId="77777777" w:rsidR="00530E16" w:rsidRDefault="004468F8">
      <w:pPr>
        <w:pStyle w:val="Heading2"/>
        <w:jc w:val="both"/>
      </w:pPr>
      <w:bookmarkStart w:id="2" w:name="_Toc213674532"/>
      <w:r>
        <w:t>Problem Statement</w:t>
      </w:r>
      <w:bookmarkEnd w:id="2"/>
    </w:p>
    <w:p w14:paraId="15A8F696" w14:textId="3AEF851C" w:rsidR="004468F8" w:rsidRDefault="00675294" w:rsidP="004468F8">
      <w:pPr>
        <w:rPr>
          <w:rFonts w:ascii="Arial" w:hAnsi="Arial" w:cs="Arial"/>
          <w:color w:val="FF0000"/>
          <w:sz w:val="22"/>
          <w:szCs w:val="22"/>
        </w:rPr>
      </w:pPr>
      <w:r>
        <w:rPr>
          <w:rFonts w:ascii="Arial" w:hAnsi="Arial" w:cs="Arial"/>
          <w:color w:val="FF0000"/>
          <w:sz w:val="22"/>
          <w:szCs w:val="22"/>
        </w:rPr>
        <w:t xml:space="preserve"> </w:t>
      </w:r>
    </w:p>
    <w:p w14:paraId="296DED42" w14:textId="30E56E9F" w:rsidR="00132717" w:rsidRPr="00132717" w:rsidRDefault="00132717" w:rsidP="00132717">
      <w:pPr>
        <w:rPr>
          <w:rFonts w:ascii="Arial" w:hAnsi="Arial" w:cs="Arial"/>
          <w:color w:val="000000" w:themeColor="text1"/>
          <w:sz w:val="22"/>
          <w:szCs w:val="22"/>
        </w:rPr>
      </w:pPr>
      <w:r w:rsidRPr="00132717">
        <w:rPr>
          <w:rFonts w:ascii="Arial" w:hAnsi="Arial" w:cs="Arial"/>
          <w:color w:val="000000" w:themeColor="text1"/>
          <w:sz w:val="22"/>
          <w:szCs w:val="22"/>
        </w:rPr>
        <w:t xml:space="preserve">Dementia affects the brain and causes difficulties with memory, communication, and behaviour. Family carers </w:t>
      </w:r>
      <w:r w:rsidR="001436F5">
        <w:rPr>
          <w:rFonts w:ascii="Arial" w:hAnsi="Arial" w:cs="Arial"/>
          <w:color w:val="000000" w:themeColor="text1"/>
          <w:sz w:val="22"/>
          <w:szCs w:val="22"/>
        </w:rPr>
        <w:t>-</w:t>
      </w:r>
      <w:r w:rsidRPr="00132717">
        <w:rPr>
          <w:rFonts w:ascii="Arial" w:hAnsi="Arial" w:cs="Arial"/>
          <w:color w:val="000000" w:themeColor="text1"/>
          <w:sz w:val="22"/>
          <w:szCs w:val="22"/>
        </w:rPr>
        <w:t>often a partner, child or close relative</w:t>
      </w:r>
      <w:r w:rsidR="001436F5">
        <w:rPr>
          <w:rFonts w:ascii="Arial" w:hAnsi="Arial" w:cs="Arial"/>
          <w:color w:val="000000" w:themeColor="text1"/>
          <w:sz w:val="22"/>
          <w:szCs w:val="22"/>
        </w:rPr>
        <w:t>,</w:t>
      </w:r>
      <w:r w:rsidRPr="00132717">
        <w:rPr>
          <w:rFonts w:ascii="Arial" w:hAnsi="Arial" w:cs="Arial"/>
          <w:color w:val="000000" w:themeColor="text1"/>
          <w:sz w:val="22"/>
          <w:szCs w:val="22"/>
        </w:rPr>
        <w:t xml:space="preserve"> are responsible for personal care, medication management, meals, </w:t>
      </w:r>
      <w:r w:rsidR="001D27FE" w:rsidRPr="00132717">
        <w:rPr>
          <w:rFonts w:ascii="Arial" w:hAnsi="Arial" w:cs="Arial"/>
          <w:color w:val="000000" w:themeColor="text1"/>
          <w:sz w:val="22"/>
          <w:szCs w:val="22"/>
        </w:rPr>
        <w:t>supervision,</w:t>
      </w:r>
      <w:r w:rsidRPr="00132717">
        <w:rPr>
          <w:rFonts w:ascii="Arial" w:hAnsi="Arial" w:cs="Arial"/>
          <w:color w:val="000000" w:themeColor="text1"/>
          <w:sz w:val="22"/>
          <w:szCs w:val="22"/>
        </w:rPr>
        <w:t xml:space="preserve"> and emotional support. Their role is essential, yet often unsupported.</w:t>
      </w:r>
    </w:p>
    <w:p w14:paraId="7933D2EB" w14:textId="77777777" w:rsidR="00132717" w:rsidRPr="00132717" w:rsidRDefault="00132717" w:rsidP="00132717">
      <w:pPr>
        <w:rPr>
          <w:rFonts w:ascii="Arial" w:hAnsi="Arial" w:cs="Arial"/>
          <w:color w:val="000000" w:themeColor="text1"/>
          <w:sz w:val="22"/>
          <w:szCs w:val="22"/>
        </w:rPr>
      </w:pPr>
    </w:p>
    <w:p w14:paraId="542F6852" w14:textId="70B7CAA1" w:rsidR="00132717" w:rsidRPr="00132717" w:rsidRDefault="00132717" w:rsidP="00132717">
      <w:pPr>
        <w:rPr>
          <w:rFonts w:ascii="Arial" w:hAnsi="Arial" w:cs="Arial"/>
          <w:color w:val="000000" w:themeColor="text1"/>
          <w:sz w:val="22"/>
          <w:szCs w:val="22"/>
        </w:rPr>
      </w:pPr>
      <w:r w:rsidRPr="00132717">
        <w:rPr>
          <w:rFonts w:ascii="Arial" w:hAnsi="Arial" w:cs="Arial"/>
          <w:color w:val="000000" w:themeColor="text1"/>
          <w:sz w:val="22"/>
          <w:szCs w:val="22"/>
        </w:rPr>
        <w:t xml:space="preserve">Caring for someone with dementia presents many challenges. One major difficulty is behaviour change. People with dementia may become confused, frightened, </w:t>
      </w:r>
      <w:r w:rsidR="00282150" w:rsidRPr="00132717">
        <w:rPr>
          <w:rFonts w:ascii="Arial" w:hAnsi="Arial" w:cs="Arial"/>
          <w:color w:val="000000" w:themeColor="text1"/>
          <w:sz w:val="22"/>
          <w:szCs w:val="22"/>
        </w:rPr>
        <w:t>anxious,</w:t>
      </w:r>
      <w:r w:rsidRPr="00132717">
        <w:rPr>
          <w:rFonts w:ascii="Arial" w:hAnsi="Arial" w:cs="Arial"/>
          <w:color w:val="000000" w:themeColor="text1"/>
          <w:sz w:val="22"/>
          <w:szCs w:val="22"/>
        </w:rPr>
        <w:t xml:space="preserve"> or frustrated when they cannot understand what is happening around them. They may repeat questions, wander, or become upset unexpectedly. These situations are difficult to manage, especially when carers lack training or professional support.</w:t>
      </w:r>
    </w:p>
    <w:p w14:paraId="39C201A8" w14:textId="77777777" w:rsidR="00132717" w:rsidRPr="00132717" w:rsidRDefault="00132717" w:rsidP="00132717">
      <w:pPr>
        <w:rPr>
          <w:rFonts w:ascii="Arial" w:hAnsi="Arial" w:cs="Arial"/>
          <w:color w:val="000000" w:themeColor="text1"/>
          <w:sz w:val="22"/>
          <w:szCs w:val="22"/>
        </w:rPr>
      </w:pPr>
    </w:p>
    <w:p w14:paraId="62C66B23" w14:textId="77777777" w:rsidR="00132717" w:rsidRPr="00132717" w:rsidRDefault="00132717" w:rsidP="00132717">
      <w:pPr>
        <w:rPr>
          <w:rFonts w:ascii="Arial" w:hAnsi="Arial" w:cs="Arial"/>
          <w:color w:val="000000" w:themeColor="text1"/>
          <w:sz w:val="22"/>
          <w:szCs w:val="22"/>
        </w:rPr>
      </w:pPr>
      <w:r w:rsidRPr="00132717">
        <w:rPr>
          <w:rFonts w:ascii="Arial" w:hAnsi="Arial" w:cs="Arial"/>
          <w:color w:val="000000" w:themeColor="text1"/>
          <w:sz w:val="22"/>
          <w:szCs w:val="22"/>
        </w:rPr>
        <w:t>Communication challenges also affect carers. The individual may forget words, lose their train of thought, or misinterpret conversations, which can lead to confusion. Carers often need patience and must adapt their communication style to maintain calm interactions.</w:t>
      </w:r>
    </w:p>
    <w:p w14:paraId="71090723" w14:textId="77777777" w:rsidR="00132717" w:rsidRPr="00132717" w:rsidRDefault="00132717" w:rsidP="00132717">
      <w:pPr>
        <w:rPr>
          <w:rFonts w:ascii="Arial" w:hAnsi="Arial" w:cs="Arial"/>
          <w:color w:val="000000" w:themeColor="text1"/>
          <w:sz w:val="22"/>
          <w:szCs w:val="22"/>
        </w:rPr>
      </w:pPr>
    </w:p>
    <w:p w14:paraId="0263B95D" w14:textId="41D46D0C" w:rsidR="00132717" w:rsidRPr="00132717" w:rsidRDefault="00132717" w:rsidP="00132717">
      <w:pPr>
        <w:rPr>
          <w:rFonts w:ascii="Arial" w:hAnsi="Arial" w:cs="Arial"/>
          <w:color w:val="000000" w:themeColor="text1"/>
          <w:sz w:val="22"/>
          <w:szCs w:val="22"/>
        </w:rPr>
      </w:pPr>
      <w:r w:rsidRPr="00132717">
        <w:rPr>
          <w:rFonts w:ascii="Arial" w:hAnsi="Arial" w:cs="Arial"/>
          <w:color w:val="000000" w:themeColor="text1"/>
          <w:sz w:val="22"/>
          <w:szCs w:val="22"/>
        </w:rPr>
        <w:lastRenderedPageBreak/>
        <w:t xml:space="preserve">The emotional impact on carers is significant. Watching a loved one change over time can be distressing, and carers often feel guilt, </w:t>
      </w:r>
      <w:r w:rsidR="001C5BDB" w:rsidRPr="00132717">
        <w:rPr>
          <w:rFonts w:ascii="Arial" w:hAnsi="Arial" w:cs="Arial"/>
          <w:color w:val="000000" w:themeColor="text1"/>
          <w:sz w:val="22"/>
          <w:szCs w:val="22"/>
        </w:rPr>
        <w:t>sadness,</w:t>
      </w:r>
      <w:r w:rsidRPr="00132717">
        <w:rPr>
          <w:rFonts w:ascii="Arial" w:hAnsi="Arial" w:cs="Arial"/>
          <w:color w:val="000000" w:themeColor="text1"/>
          <w:sz w:val="22"/>
          <w:szCs w:val="22"/>
        </w:rPr>
        <w:t xml:space="preserve"> or helplessness. Many </w:t>
      </w:r>
      <w:r w:rsidR="00725832" w:rsidRPr="00132717">
        <w:rPr>
          <w:rFonts w:ascii="Arial" w:hAnsi="Arial" w:cs="Arial"/>
          <w:color w:val="000000" w:themeColor="text1"/>
          <w:sz w:val="22"/>
          <w:szCs w:val="22"/>
        </w:rPr>
        <w:t>experiences</w:t>
      </w:r>
      <w:r w:rsidRPr="00132717">
        <w:rPr>
          <w:rFonts w:ascii="Arial" w:hAnsi="Arial" w:cs="Arial"/>
          <w:color w:val="000000" w:themeColor="text1"/>
          <w:sz w:val="22"/>
          <w:szCs w:val="22"/>
        </w:rPr>
        <w:t xml:space="preserve"> loneliness because their caring role limits work, </w:t>
      </w:r>
      <w:r w:rsidR="00725832" w:rsidRPr="00132717">
        <w:rPr>
          <w:rFonts w:ascii="Arial" w:hAnsi="Arial" w:cs="Arial"/>
          <w:color w:val="000000" w:themeColor="text1"/>
          <w:sz w:val="22"/>
          <w:szCs w:val="22"/>
        </w:rPr>
        <w:t>friendships,</w:t>
      </w:r>
      <w:r w:rsidRPr="00132717">
        <w:rPr>
          <w:rFonts w:ascii="Arial" w:hAnsi="Arial" w:cs="Arial"/>
          <w:color w:val="000000" w:themeColor="text1"/>
          <w:sz w:val="22"/>
          <w:szCs w:val="22"/>
        </w:rPr>
        <w:t xml:space="preserve"> and social activities. This can result in stress, </w:t>
      </w:r>
      <w:r w:rsidR="00725832" w:rsidRPr="00132717">
        <w:rPr>
          <w:rFonts w:ascii="Arial" w:hAnsi="Arial" w:cs="Arial"/>
          <w:color w:val="000000" w:themeColor="text1"/>
          <w:sz w:val="22"/>
          <w:szCs w:val="22"/>
        </w:rPr>
        <w:t>exhaustion,</w:t>
      </w:r>
      <w:r w:rsidRPr="00132717">
        <w:rPr>
          <w:rFonts w:ascii="Arial" w:hAnsi="Arial" w:cs="Arial"/>
          <w:color w:val="000000" w:themeColor="text1"/>
          <w:sz w:val="22"/>
          <w:szCs w:val="22"/>
        </w:rPr>
        <w:t xml:space="preserve"> and burnout.</w:t>
      </w:r>
    </w:p>
    <w:p w14:paraId="46CACAA0" w14:textId="77777777" w:rsidR="00132717" w:rsidRPr="00132717" w:rsidRDefault="00132717" w:rsidP="00132717">
      <w:pPr>
        <w:rPr>
          <w:rFonts w:ascii="Arial" w:hAnsi="Arial" w:cs="Arial"/>
          <w:color w:val="000000" w:themeColor="text1"/>
          <w:sz w:val="22"/>
          <w:szCs w:val="22"/>
        </w:rPr>
      </w:pPr>
    </w:p>
    <w:p w14:paraId="4AF9C5C7" w14:textId="6CCC2B8D" w:rsidR="00132717" w:rsidRDefault="00132717" w:rsidP="004468F8">
      <w:pPr>
        <w:rPr>
          <w:rFonts w:ascii="Arial" w:hAnsi="Arial" w:cs="Arial"/>
          <w:color w:val="000000" w:themeColor="text1"/>
          <w:sz w:val="22"/>
          <w:szCs w:val="22"/>
        </w:rPr>
      </w:pPr>
      <w:r w:rsidRPr="00132717">
        <w:rPr>
          <w:rFonts w:ascii="Arial" w:hAnsi="Arial" w:cs="Arial"/>
          <w:color w:val="000000" w:themeColor="text1"/>
          <w:sz w:val="22"/>
          <w:szCs w:val="22"/>
        </w:rPr>
        <w:t>In addition, balancing care with other responsibilities such as employment and childcare can be overwhelming. Many carers feel unprepared for the demands of dementia care and may not know where to access support, which increases pressure on both the individual and the wider family network.</w:t>
      </w:r>
    </w:p>
    <w:p w14:paraId="18348B82" w14:textId="1CB757E4" w:rsidR="00132717" w:rsidRPr="00132717" w:rsidRDefault="00132717" w:rsidP="004468F8">
      <w:pPr>
        <w:rPr>
          <w:rFonts w:ascii="Arial" w:hAnsi="Arial" w:cs="Arial"/>
          <w:color w:val="000000" w:themeColor="text1"/>
          <w:sz w:val="22"/>
          <w:szCs w:val="22"/>
        </w:rPr>
      </w:pPr>
    </w:p>
    <w:p w14:paraId="60B6E78C" w14:textId="780969AB" w:rsidR="00132717" w:rsidRPr="00132717" w:rsidRDefault="00132717" w:rsidP="004468F8">
      <w:pPr>
        <w:rPr>
          <w:rFonts w:ascii="Arial" w:hAnsi="Arial" w:cs="Arial"/>
          <w:color w:val="000000" w:themeColor="text1"/>
          <w:sz w:val="22"/>
          <w:szCs w:val="22"/>
        </w:rPr>
      </w:pPr>
    </w:p>
    <w:p w14:paraId="0E0898EF" w14:textId="77777777" w:rsidR="00D62A9C" w:rsidRDefault="00D62A9C" w:rsidP="004468F8"/>
    <w:p w14:paraId="7ADFC464" w14:textId="77777777" w:rsidR="004468F8" w:rsidRDefault="004468F8" w:rsidP="004468F8"/>
    <w:p w14:paraId="757E19AD" w14:textId="77777777" w:rsidR="004468F8" w:rsidRDefault="004468F8" w:rsidP="004468F8"/>
    <w:p w14:paraId="01ABEA87" w14:textId="77777777" w:rsidR="004468F8" w:rsidRPr="004468F8" w:rsidRDefault="004468F8" w:rsidP="004468F8"/>
    <w:p w14:paraId="3B50E714" w14:textId="77777777" w:rsidR="00530E16" w:rsidRDefault="004468F8">
      <w:pPr>
        <w:pStyle w:val="Heading2"/>
        <w:jc w:val="both"/>
      </w:pPr>
      <w:bookmarkStart w:id="3" w:name="_Toc213674533"/>
      <w:r>
        <w:t>Justification</w:t>
      </w:r>
      <w:bookmarkEnd w:id="3"/>
    </w:p>
    <w:p w14:paraId="29BDC04A" w14:textId="396125EA" w:rsidR="00D62A9C" w:rsidRDefault="00D62A9C" w:rsidP="00D62A9C">
      <w:pPr>
        <w:pStyle w:val="Default"/>
        <w:rPr>
          <w:rFonts w:ascii="Arial" w:hAnsi="Arial" w:cs="Arial"/>
          <w:color w:val="000000" w:themeColor="text1"/>
          <w:sz w:val="22"/>
          <w:szCs w:val="22"/>
        </w:rPr>
      </w:pPr>
    </w:p>
    <w:p w14:paraId="764038D7" w14:textId="77777777" w:rsidR="00802569" w:rsidRPr="00802569" w:rsidRDefault="00802569" w:rsidP="00802569">
      <w:pPr>
        <w:pStyle w:val="Default"/>
        <w:rPr>
          <w:rFonts w:ascii="Arial" w:hAnsi="Arial" w:cs="Arial"/>
          <w:color w:val="000000" w:themeColor="text1"/>
          <w:sz w:val="22"/>
          <w:szCs w:val="22"/>
        </w:rPr>
      </w:pPr>
      <w:r w:rsidRPr="00802569">
        <w:rPr>
          <w:rFonts w:ascii="Arial" w:hAnsi="Arial" w:cs="Arial"/>
          <w:color w:val="000000" w:themeColor="text1"/>
          <w:sz w:val="22"/>
          <w:szCs w:val="22"/>
        </w:rPr>
        <w:t>This issue affects several groups:</w:t>
      </w:r>
    </w:p>
    <w:p w14:paraId="18D17EB4" w14:textId="77777777" w:rsidR="00802569" w:rsidRPr="00802569" w:rsidRDefault="00802569" w:rsidP="00802569">
      <w:pPr>
        <w:pStyle w:val="Default"/>
        <w:rPr>
          <w:rFonts w:ascii="Arial" w:hAnsi="Arial" w:cs="Arial"/>
          <w:color w:val="000000" w:themeColor="text1"/>
          <w:sz w:val="22"/>
          <w:szCs w:val="22"/>
        </w:rPr>
      </w:pPr>
    </w:p>
    <w:p w14:paraId="37F676C3" w14:textId="77777777" w:rsidR="00802569" w:rsidRPr="00802569" w:rsidRDefault="00802569" w:rsidP="00802569">
      <w:pPr>
        <w:pStyle w:val="Default"/>
        <w:rPr>
          <w:rFonts w:ascii="Arial" w:hAnsi="Arial" w:cs="Arial"/>
          <w:color w:val="000000" w:themeColor="text1"/>
          <w:sz w:val="22"/>
          <w:szCs w:val="22"/>
        </w:rPr>
      </w:pPr>
      <w:r w:rsidRPr="00802569">
        <w:rPr>
          <w:rFonts w:ascii="Arial" w:hAnsi="Arial" w:cs="Arial"/>
          <w:color w:val="000000" w:themeColor="text1"/>
          <w:sz w:val="22"/>
          <w:szCs w:val="22"/>
        </w:rPr>
        <w:t>The person with dementia</w:t>
      </w:r>
    </w:p>
    <w:p w14:paraId="0536F999" w14:textId="77777777" w:rsidR="00802569" w:rsidRPr="00802569" w:rsidRDefault="00802569" w:rsidP="00802569">
      <w:pPr>
        <w:pStyle w:val="Default"/>
        <w:rPr>
          <w:rFonts w:ascii="Arial" w:hAnsi="Arial" w:cs="Arial"/>
          <w:color w:val="000000" w:themeColor="text1"/>
          <w:sz w:val="22"/>
          <w:szCs w:val="22"/>
        </w:rPr>
      </w:pPr>
    </w:p>
    <w:p w14:paraId="2912257F" w14:textId="77E3120F" w:rsidR="00802569" w:rsidRPr="00802569" w:rsidRDefault="00802569" w:rsidP="00802569">
      <w:pPr>
        <w:pStyle w:val="Default"/>
        <w:rPr>
          <w:rFonts w:ascii="Arial" w:hAnsi="Arial" w:cs="Arial"/>
          <w:color w:val="000000" w:themeColor="text1"/>
          <w:sz w:val="22"/>
          <w:szCs w:val="22"/>
        </w:rPr>
      </w:pPr>
      <w:r w:rsidRPr="00802569">
        <w:rPr>
          <w:rFonts w:ascii="Arial" w:hAnsi="Arial" w:cs="Arial"/>
          <w:color w:val="000000" w:themeColor="text1"/>
          <w:sz w:val="22"/>
          <w:szCs w:val="22"/>
        </w:rPr>
        <w:t xml:space="preserve">They rely on the carer for safety, </w:t>
      </w:r>
      <w:r w:rsidR="00145FBC" w:rsidRPr="00802569">
        <w:rPr>
          <w:rFonts w:ascii="Arial" w:hAnsi="Arial" w:cs="Arial"/>
          <w:color w:val="000000" w:themeColor="text1"/>
          <w:sz w:val="22"/>
          <w:szCs w:val="22"/>
        </w:rPr>
        <w:t>comfort,</w:t>
      </w:r>
      <w:r w:rsidRPr="00802569">
        <w:rPr>
          <w:rFonts w:ascii="Arial" w:hAnsi="Arial" w:cs="Arial"/>
          <w:color w:val="000000" w:themeColor="text1"/>
          <w:sz w:val="22"/>
          <w:szCs w:val="22"/>
        </w:rPr>
        <w:t xml:space="preserve"> and routine. When carers are stressed or unsupported, the person with dementia may experience anxiety, </w:t>
      </w:r>
      <w:r w:rsidR="00F71640" w:rsidRPr="00802569">
        <w:rPr>
          <w:rFonts w:ascii="Arial" w:hAnsi="Arial" w:cs="Arial"/>
          <w:color w:val="000000" w:themeColor="text1"/>
          <w:sz w:val="22"/>
          <w:szCs w:val="22"/>
        </w:rPr>
        <w:t>confusion,</w:t>
      </w:r>
      <w:r w:rsidRPr="00802569">
        <w:rPr>
          <w:rFonts w:ascii="Arial" w:hAnsi="Arial" w:cs="Arial"/>
          <w:color w:val="000000" w:themeColor="text1"/>
          <w:sz w:val="22"/>
          <w:szCs w:val="22"/>
        </w:rPr>
        <w:t xml:space="preserve"> or emotional instability.</w:t>
      </w:r>
    </w:p>
    <w:p w14:paraId="3835347B" w14:textId="77777777" w:rsidR="00802569" w:rsidRPr="00802569" w:rsidRDefault="00802569" w:rsidP="00802569">
      <w:pPr>
        <w:pStyle w:val="Default"/>
        <w:rPr>
          <w:rFonts w:ascii="Arial" w:hAnsi="Arial" w:cs="Arial"/>
          <w:color w:val="000000" w:themeColor="text1"/>
          <w:sz w:val="22"/>
          <w:szCs w:val="22"/>
        </w:rPr>
      </w:pPr>
    </w:p>
    <w:p w14:paraId="6C2B2720" w14:textId="77777777" w:rsidR="00802569" w:rsidRPr="00802569" w:rsidRDefault="00802569" w:rsidP="00802569">
      <w:pPr>
        <w:pStyle w:val="Default"/>
        <w:rPr>
          <w:rFonts w:ascii="Arial" w:hAnsi="Arial" w:cs="Arial"/>
          <w:color w:val="000000" w:themeColor="text1"/>
          <w:sz w:val="22"/>
          <w:szCs w:val="22"/>
        </w:rPr>
      </w:pPr>
      <w:r w:rsidRPr="00802569">
        <w:rPr>
          <w:rFonts w:ascii="Arial" w:hAnsi="Arial" w:cs="Arial"/>
          <w:color w:val="000000" w:themeColor="text1"/>
          <w:sz w:val="22"/>
          <w:szCs w:val="22"/>
        </w:rPr>
        <w:t>The family carer</w:t>
      </w:r>
    </w:p>
    <w:p w14:paraId="4E88EBAA" w14:textId="77777777" w:rsidR="00802569" w:rsidRPr="00802569" w:rsidRDefault="00802569" w:rsidP="00802569">
      <w:pPr>
        <w:pStyle w:val="Default"/>
        <w:rPr>
          <w:rFonts w:ascii="Arial" w:hAnsi="Arial" w:cs="Arial"/>
          <w:color w:val="000000" w:themeColor="text1"/>
          <w:sz w:val="22"/>
          <w:szCs w:val="22"/>
        </w:rPr>
      </w:pPr>
    </w:p>
    <w:p w14:paraId="75C5A7F4" w14:textId="77777777" w:rsidR="00802569" w:rsidRPr="00802569" w:rsidRDefault="00802569" w:rsidP="00802569">
      <w:pPr>
        <w:pStyle w:val="Default"/>
        <w:rPr>
          <w:rFonts w:ascii="Arial" w:hAnsi="Arial" w:cs="Arial"/>
          <w:color w:val="000000" w:themeColor="text1"/>
          <w:sz w:val="22"/>
          <w:szCs w:val="22"/>
        </w:rPr>
      </w:pPr>
      <w:r w:rsidRPr="00802569">
        <w:rPr>
          <w:rFonts w:ascii="Arial" w:hAnsi="Arial" w:cs="Arial"/>
          <w:color w:val="000000" w:themeColor="text1"/>
          <w:sz w:val="22"/>
          <w:szCs w:val="22"/>
        </w:rPr>
        <w:t>Carers often face physical strain from assisting with mobility and personal care tasks. Emotionally, they may struggle with stress, worry, or guilt. Social isolation and financial pressure are also common, particularly if carers reduce working hours or stop working entirely.</w:t>
      </w:r>
    </w:p>
    <w:p w14:paraId="3AC93B9E" w14:textId="77777777" w:rsidR="00802569" w:rsidRPr="00802569" w:rsidRDefault="00802569" w:rsidP="00802569">
      <w:pPr>
        <w:pStyle w:val="Default"/>
        <w:rPr>
          <w:rFonts w:ascii="Arial" w:hAnsi="Arial" w:cs="Arial"/>
          <w:color w:val="000000" w:themeColor="text1"/>
          <w:sz w:val="22"/>
          <w:szCs w:val="22"/>
        </w:rPr>
      </w:pPr>
    </w:p>
    <w:p w14:paraId="5500FF87" w14:textId="77777777" w:rsidR="00802569" w:rsidRPr="00802569" w:rsidRDefault="00802569" w:rsidP="00802569">
      <w:pPr>
        <w:pStyle w:val="Default"/>
        <w:rPr>
          <w:rFonts w:ascii="Arial" w:hAnsi="Arial" w:cs="Arial"/>
          <w:color w:val="000000" w:themeColor="text1"/>
          <w:sz w:val="22"/>
          <w:szCs w:val="22"/>
        </w:rPr>
      </w:pPr>
      <w:r w:rsidRPr="00802569">
        <w:rPr>
          <w:rFonts w:ascii="Arial" w:hAnsi="Arial" w:cs="Arial"/>
          <w:color w:val="000000" w:themeColor="text1"/>
          <w:sz w:val="22"/>
          <w:szCs w:val="22"/>
        </w:rPr>
        <w:t>The wider family</w:t>
      </w:r>
    </w:p>
    <w:p w14:paraId="2257C3CC" w14:textId="77777777" w:rsidR="00802569" w:rsidRPr="00802569" w:rsidRDefault="00802569" w:rsidP="00802569">
      <w:pPr>
        <w:pStyle w:val="Default"/>
        <w:rPr>
          <w:rFonts w:ascii="Arial" w:hAnsi="Arial" w:cs="Arial"/>
          <w:color w:val="000000" w:themeColor="text1"/>
          <w:sz w:val="22"/>
          <w:szCs w:val="22"/>
        </w:rPr>
      </w:pPr>
    </w:p>
    <w:p w14:paraId="1BFF3637" w14:textId="77777777" w:rsidR="00802569" w:rsidRPr="00802569" w:rsidRDefault="00802569" w:rsidP="00802569">
      <w:pPr>
        <w:pStyle w:val="Default"/>
        <w:rPr>
          <w:rFonts w:ascii="Arial" w:hAnsi="Arial" w:cs="Arial"/>
          <w:color w:val="000000" w:themeColor="text1"/>
          <w:sz w:val="22"/>
          <w:szCs w:val="22"/>
        </w:rPr>
      </w:pPr>
      <w:r w:rsidRPr="00802569">
        <w:rPr>
          <w:rFonts w:ascii="Arial" w:hAnsi="Arial" w:cs="Arial"/>
          <w:color w:val="000000" w:themeColor="text1"/>
          <w:sz w:val="22"/>
          <w:szCs w:val="22"/>
        </w:rPr>
        <w:t>Other relatives may experience tension, conflict or emotional stress. Children may find behavioural changes confusing, while extended family members may feel uncertain about how to help.</w:t>
      </w:r>
    </w:p>
    <w:p w14:paraId="28CF8BF0" w14:textId="77777777" w:rsidR="00802569" w:rsidRPr="00802569" w:rsidRDefault="00802569" w:rsidP="00802569">
      <w:pPr>
        <w:pStyle w:val="Default"/>
        <w:rPr>
          <w:rFonts w:ascii="Arial" w:hAnsi="Arial" w:cs="Arial"/>
          <w:color w:val="000000" w:themeColor="text1"/>
          <w:sz w:val="22"/>
          <w:szCs w:val="22"/>
        </w:rPr>
      </w:pPr>
    </w:p>
    <w:p w14:paraId="3D383341" w14:textId="77777777" w:rsidR="00802569" w:rsidRPr="00802569" w:rsidRDefault="00802569" w:rsidP="00802569">
      <w:pPr>
        <w:pStyle w:val="Default"/>
        <w:rPr>
          <w:rFonts w:ascii="Arial" w:hAnsi="Arial" w:cs="Arial"/>
          <w:color w:val="000000" w:themeColor="text1"/>
          <w:sz w:val="22"/>
          <w:szCs w:val="22"/>
        </w:rPr>
      </w:pPr>
      <w:r w:rsidRPr="00802569">
        <w:rPr>
          <w:rFonts w:ascii="Arial" w:hAnsi="Arial" w:cs="Arial"/>
          <w:color w:val="000000" w:themeColor="text1"/>
          <w:sz w:val="22"/>
          <w:szCs w:val="22"/>
        </w:rPr>
        <w:t>Health and social care services</w:t>
      </w:r>
    </w:p>
    <w:p w14:paraId="30131FE1" w14:textId="77777777" w:rsidR="00802569" w:rsidRPr="00802569" w:rsidRDefault="00802569" w:rsidP="00802569">
      <w:pPr>
        <w:pStyle w:val="Default"/>
        <w:rPr>
          <w:rFonts w:ascii="Arial" w:hAnsi="Arial" w:cs="Arial"/>
          <w:color w:val="000000" w:themeColor="text1"/>
          <w:sz w:val="22"/>
          <w:szCs w:val="22"/>
        </w:rPr>
      </w:pPr>
    </w:p>
    <w:p w14:paraId="1667FA72" w14:textId="7272DD91" w:rsidR="00802569" w:rsidRPr="00802569" w:rsidRDefault="00802569" w:rsidP="00802569">
      <w:pPr>
        <w:pStyle w:val="Default"/>
        <w:rPr>
          <w:rFonts w:ascii="Arial" w:hAnsi="Arial" w:cs="Arial"/>
          <w:color w:val="000000" w:themeColor="text1"/>
          <w:sz w:val="22"/>
          <w:szCs w:val="22"/>
        </w:rPr>
      </w:pPr>
      <w:r w:rsidRPr="00802569">
        <w:rPr>
          <w:rFonts w:ascii="Arial" w:hAnsi="Arial" w:cs="Arial"/>
          <w:color w:val="000000" w:themeColor="text1"/>
          <w:sz w:val="22"/>
          <w:szCs w:val="22"/>
        </w:rPr>
        <w:t>As dementia cases increase, demand for support services such as respite care, home help and carer support groups grows. When carers become overwhelmed, they may require more formal intervention, which increases pressure on services.</w:t>
      </w:r>
    </w:p>
    <w:p w14:paraId="4138C361" w14:textId="6224C3FB" w:rsidR="00AF2BE0" w:rsidRPr="00132717" w:rsidRDefault="00AF2BE0" w:rsidP="00D62A9C">
      <w:pPr>
        <w:pStyle w:val="Default"/>
        <w:rPr>
          <w:rFonts w:ascii="Arial" w:hAnsi="Arial" w:cs="Arial"/>
          <w:color w:val="000000" w:themeColor="text1"/>
          <w:sz w:val="22"/>
          <w:szCs w:val="22"/>
        </w:rPr>
      </w:pPr>
    </w:p>
    <w:p w14:paraId="6F868F14" w14:textId="77777777" w:rsidR="004468F8" w:rsidRDefault="004468F8" w:rsidP="004468F8"/>
    <w:p w14:paraId="182BD4F3" w14:textId="77777777" w:rsidR="004468F8" w:rsidRDefault="004468F8" w:rsidP="004468F8"/>
    <w:p w14:paraId="64952A4B" w14:textId="77777777" w:rsidR="004468F8" w:rsidRPr="004468F8" w:rsidRDefault="004468F8" w:rsidP="004468F8"/>
    <w:p w14:paraId="3E0F5928" w14:textId="76F50E18" w:rsidR="00910CD8" w:rsidRPr="00C60B6B" w:rsidRDefault="004468F8" w:rsidP="00C60B6B">
      <w:pPr>
        <w:pStyle w:val="Heading2"/>
        <w:jc w:val="both"/>
      </w:pPr>
      <w:bookmarkStart w:id="4" w:name="_Toc213674534"/>
      <w:r>
        <w:t>Information Sources and Justification</w:t>
      </w:r>
      <w:bookmarkEnd w:id="4"/>
    </w:p>
    <w:p w14:paraId="6DDC1D68" w14:textId="77777777" w:rsidR="00910CD8" w:rsidRPr="00802569" w:rsidRDefault="00910CD8" w:rsidP="00800057">
      <w:pPr>
        <w:pStyle w:val="Default"/>
        <w:rPr>
          <w:rFonts w:ascii="Arial" w:hAnsi="Arial" w:cs="Arial"/>
          <w:color w:val="000000" w:themeColor="text1"/>
          <w:sz w:val="22"/>
          <w:szCs w:val="22"/>
        </w:rPr>
      </w:pPr>
    </w:p>
    <w:p w14:paraId="306122BB" w14:textId="0F7EA84A" w:rsidR="00910CD8" w:rsidRPr="00802569" w:rsidRDefault="00910CD8" w:rsidP="00800057">
      <w:pPr>
        <w:pStyle w:val="Default"/>
        <w:rPr>
          <w:rFonts w:ascii="Arial" w:hAnsi="Arial" w:cs="Arial"/>
          <w:color w:val="000000" w:themeColor="text1"/>
          <w:sz w:val="22"/>
          <w:szCs w:val="22"/>
        </w:rPr>
      </w:pPr>
      <w:r w:rsidRPr="00802569">
        <w:rPr>
          <w:rFonts w:ascii="Arial" w:hAnsi="Arial" w:cs="Arial"/>
          <w:color w:val="000000" w:themeColor="text1"/>
          <w:sz w:val="22"/>
          <w:szCs w:val="22"/>
        </w:rPr>
        <w:t xml:space="preserve">Research into carer challenges is necessary because the number of dementia diagnoses in the UK continues to rise each year. This means more families are providing unpaid care — often with minimal guidance or professional support. Family carers save the health and social care system huge amounts of money, yet many </w:t>
      </w:r>
      <w:r w:rsidR="00C60B6B" w:rsidRPr="00802569">
        <w:rPr>
          <w:rFonts w:ascii="Arial" w:hAnsi="Arial" w:cs="Arial"/>
          <w:color w:val="000000" w:themeColor="text1"/>
          <w:sz w:val="22"/>
          <w:szCs w:val="22"/>
        </w:rPr>
        <w:t>reports</w:t>
      </w:r>
      <w:r w:rsidRPr="00802569">
        <w:rPr>
          <w:rFonts w:ascii="Arial" w:hAnsi="Arial" w:cs="Arial"/>
          <w:color w:val="000000" w:themeColor="text1"/>
          <w:sz w:val="22"/>
          <w:szCs w:val="22"/>
        </w:rPr>
        <w:t xml:space="preserve"> high levels of stress, loneliness and reduced wellbeing.</w:t>
      </w:r>
    </w:p>
    <w:p w14:paraId="197E34D4" w14:textId="77777777" w:rsidR="00910CD8" w:rsidRPr="00802569" w:rsidRDefault="00910CD8" w:rsidP="00800057">
      <w:pPr>
        <w:pStyle w:val="Default"/>
        <w:rPr>
          <w:rFonts w:ascii="Arial" w:hAnsi="Arial" w:cs="Arial"/>
          <w:color w:val="000000" w:themeColor="text1"/>
          <w:sz w:val="22"/>
          <w:szCs w:val="22"/>
        </w:rPr>
      </w:pPr>
    </w:p>
    <w:p w14:paraId="19BD7B24" w14:textId="77777777" w:rsidR="00910CD8" w:rsidRPr="00802569" w:rsidRDefault="00910CD8" w:rsidP="00800057">
      <w:pPr>
        <w:pStyle w:val="Default"/>
        <w:rPr>
          <w:rFonts w:ascii="Arial" w:hAnsi="Arial" w:cs="Arial"/>
          <w:color w:val="000000" w:themeColor="text1"/>
          <w:sz w:val="22"/>
          <w:szCs w:val="22"/>
        </w:rPr>
      </w:pPr>
      <w:r w:rsidRPr="00802569">
        <w:rPr>
          <w:rFonts w:ascii="Arial" w:hAnsi="Arial" w:cs="Arial"/>
          <w:color w:val="000000" w:themeColor="text1"/>
          <w:sz w:val="22"/>
          <w:szCs w:val="22"/>
        </w:rPr>
        <w:t>Research is essential to identify what support carers need, how caring affects their lives, and what improvements could be made. This will help professionals develop better support services, reduce carer burnout, and improve quality of life for both carers and people living with dementia.</w:t>
      </w:r>
    </w:p>
    <w:p w14:paraId="1529CA8E" w14:textId="77777777" w:rsidR="00910CD8" w:rsidRPr="00802569" w:rsidRDefault="00910CD8" w:rsidP="00800057">
      <w:pPr>
        <w:pStyle w:val="Default"/>
        <w:rPr>
          <w:rFonts w:ascii="Arial" w:hAnsi="Arial" w:cs="Arial"/>
          <w:color w:val="000000" w:themeColor="text1"/>
          <w:sz w:val="22"/>
          <w:szCs w:val="22"/>
        </w:rPr>
      </w:pPr>
    </w:p>
    <w:p w14:paraId="7F4C5F15" w14:textId="77777777" w:rsidR="00910CD8" w:rsidRPr="00802569" w:rsidRDefault="00910CD8" w:rsidP="00800057">
      <w:pPr>
        <w:pStyle w:val="Default"/>
        <w:rPr>
          <w:rFonts w:ascii="Arial" w:hAnsi="Arial" w:cs="Arial"/>
          <w:color w:val="000000" w:themeColor="text1"/>
          <w:sz w:val="22"/>
          <w:szCs w:val="22"/>
        </w:rPr>
      </w:pPr>
      <w:r w:rsidRPr="00802569">
        <w:rPr>
          <w:rFonts w:ascii="Arial" w:hAnsi="Arial" w:cs="Arial"/>
          <w:color w:val="000000" w:themeColor="text1"/>
          <w:sz w:val="22"/>
          <w:szCs w:val="22"/>
        </w:rPr>
        <w:t>Source Justification:</w:t>
      </w:r>
    </w:p>
    <w:p w14:paraId="2FE89CFE" w14:textId="77777777" w:rsidR="00910CD8" w:rsidRPr="00802569" w:rsidRDefault="00910CD8" w:rsidP="00800057">
      <w:pPr>
        <w:pStyle w:val="Default"/>
        <w:rPr>
          <w:rFonts w:ascii="Arial" w:hAnsi="Arial" w:cs="Arial"/>
          <w:color w:val="000000" w:themeColor="text1"/>
          <w:sz w:val="22"/>
          <w:szCs w:val="22"/>
        </w:rPr>
      </w:pPr>
    </w:p>
    <w:p w14:paraId="09DB9990" w14:textId="77777777" w:rsidR="00910CD8" w:rsidRPr="00802569" w:rsidRDefault="00910CD8" w:rsidP="00800057">
      <w:pPr>
        <w:pStyle w:val="Default"/>
        <w:rPr>
          <w:rFonts w:ascii="Arial" w:hAnsi="Arial" w:cs="Arial"/>
          <w:color w:val="000000" w:themeColor="text1"/>
          <w:sz w:val="22"/>
          <w:szCs w:val="22"/>
        </w:rPr>
      </w:pPr>
      <w:r w:rsidRPr="00802569">
        <w:rPr>
          <w:rFonts w:ascii="Arial" w:hAnsi="Arial" w:cs="Arial"/>
          <w:color w:val="000000" w:themeColor="text1"/>
          <w:sz w:val="22"/>
          <w:szCs w:val="22"/>
        </w:rPr>
        <w:t>Source 1: Alzheimer’s Society</w:t>
      </w:r>
    </w:p>
    <w:p w14:paraId="489EE242" w14:textId="409CB789" w:rsidR="00910CD8" w:rsidRPr="00802569" w:rsidRDefault="00910CD8" w:rsidP="00800057">
      <w:pPr>
        <w:pStyle w:val="Default"/>
        <w:rPr>
          <w:rFonts w:ascii="Arial" w:hAnsi="Arial" w:cs="Arial"/>
          <w:color w:val="000000" w:themeColor="text1"/>
          <w:sz w:val="22"/>
          <w:szCs w:val="22"/>
        </w:rPr>
      </w:pPr>
      <w:r w:rsidRPr="00802569">
        <w:rPr>
          <w:rFonts w:ascii="Arial" w:hAnsi="Arial" w:cs="Arial"/>
          <w:color w:val="000000" w:themeColor="text1"/>
          <w:sz w:val="22"/>
          <w:szCs w:val="22"/>
        </w:rPr>
        <w:t xml:space="preserve">Provides clear information on dementia symptoms, </w:t>
      </w:r>
      <w:r w:rsidR="007A1E11" w:rsidRPr="00802569">
        <w:rPr>
          <w:rFonts w:ascii="Arial" w:hAnsi="Arial" w:cs="Arial"/>
          <w:color w:val="000000" w:themeColor="text1"/>
          <w:sz w:val="22"/>
          <w:szCs w:val="22"/>
        </w:rPr>
        <w:t>behaviours,</w:t>
      </w:r>
      <w:r w:rsidRPr="00802569">
        <w:rPr>
          <w:rFonts w:ascii="Arial" w:hAnsi="Arial" w:cs="Arial"/>
          <w:color w:val="000000" w:themeColor="text1"/>
          <w:sz w:val="22"/>
          <w:szCs w:val="22"/>
        </w:rPr>
        <w:t xml:space="preserve"> and progression. This helps explain the everyday challenges carers face.</w:t>
      </w:r>
    </w:p>
    <w:p w14:paraId="125AD99E" w14:textId="77777777" w:rsidR="00910CD8" w:rsidRPr="00802569" w:rsidRDefault="00910CD8" w:rsidP="00800057">
      <w:pPr>
        <w:pStyle w:val="Default"/>
        <w:rPr>
          <w:rFonts w:ascii="Arial" w:hAnsi="Arial" w:cs="Arial"/>
          <w:color w:val="000000" w:themeColor="text1"/>
          <w:sz w:val="22"/>
          <w:szCs w:val="22"/>
        </w:rPr>
      </w:pPr>
    </w:p>
    <w:p w14:paraId="425B3B7E" w14:textId="77777777" w:rsidR="00910CD8" w:rsidRPr="00802569" w:rsidRDefault="00910CD8" w:rsidP="00800057">
      <w:pPr>
        <w:pStyle w:val="Default"/>
        <w:rPr>
          <w:rFonts w:ascii="Arial" w:hAnsi="Arial" w:cs="Arial"/>
          <w:color w:val="000000" w:themeColor="text1"/>
          <w:sz w:val="22"/>
          <w:szCs w:val="22"/>
        </w:rPr>
      </w:pPr>
      <w:r w:rsidRPr="00802569">
        <w:rPr>
          <w:rFonts w:ascii="Arial" w:hAnsi="Arial" w:cs="Arial"/>
          <w:color w:val="000000" w:themeColor="text1"/>
          <w:sz w:val="22"/>
          <w:szCs w:val="22"/>
        </w:rPr>
        <w:t>Source 2: NHS Guidance</w:t>
      </w:r>
    </w:p>
    <w:p w14:paraId="41063A59" w14:textId="77777777" w:rsidR="00910CD8" w:rsidRPr="00802569" w:rsidRDefault="00910CD8" w:rsidP="00800057">
      <w:pPr>
        <w:pStyle w:val="Default"/>
        <w:rPr>
          <w:rFonts w:ascii="Arial" w:hAnsi="Arial" w:cs="Arial"/>
          <w:color w:val="000000" w:themeColor="text1"/>
          <w:sz w:val="22"/>
          <w:szCs w:val="22"/>
        </w:rPr>
      </w:pPr>
      <w:r w:rsidRPr="00802569">
        <w:rPr>
          <w:rFonts w:ascii="Arial" w:hAnsi="Arial" w:cs="Arial"/>
          <w:color w:val="000000" w:themeColor="text1"/>
          <w:sz w:val="22"/>
          <w:szCs w:val="22"/>
        </w:rPr>
        <w:t>Offers practical advice and strategies for supporting someone with dementia. This is relevant as it directly relates to the responsibilities and needs of carers.</w:t>
      </w:r>
    </w:p>
    <w:p w14:paraId="26F93F8D" w14:textId="77777777" w:rsidR="00910CD8" w:rsidRPr="00802569" w:rsidRDefault="00910CD8" w:rsidP="00800057">
      <w:pPr>
        <w:pStyle w:val="Default"/>
        <w:rPr>
          <w:rFonts w:ascii="Arial" w:hAnsi="Arial" w:cs="Arial"/>
          <w:color w:val="000000" w:themeColor="text1"/>
          <w:sz w:val="22"/>
          <w:szCs w:val="22"/>
        </w:rPr>
      </w:pPr>
    </w:p>
    <w:p w14:paraId="4307C82F" w14:textId="77777777" w:rsidR="00910CD8" w:rsidRPr="00802569" w:rsidRDefault="00910CD8" w:rsidP="00800057">
      <w:pPr>
        <w:pStyle w:val="Default"/>
        <w:rPr>
          <w:rFonts w:ascii="Arial" w:hAnsi="Arial" w:cs="Arial"/>
          <w:color w:val="000000" w:themeColor="text1"/>
          <w:sz w:val="22"/>
          <w:szCs w:val="22"/>
        </w:rPr>
      </w:pPr>
      <w:r w:rsidRPr="00802569">
        <w:rPr>
          <w:rFonts w:ascii="Arial" w:hAnsi="Arial" w:cs="Arial"/>
          <w:color w:val="000000" w:themeColor="text1"/>
          <w:sz w:val="22"/>
          <w:szCs w:val="22"/>
        </w:rPr>
        <w:t>Source 3: Academic Research Study</w:t>
      </w:r>
    </w:p>
    <w:p w14:paraId="1C978340" w14:textId="77777777" w:rsidR="00910CD8" w:rsidRPr="00132717" w:rsidRDefault="00910CD8" w:rsidP="00800057">
      <w:pPr>
        <w:pStyle w:val="Default"/>
        <w:rPr>
          <w:rFonts w:ascii="Arial" w:hAnsi="Arial" w:cs="Arial"/>
          <w:color w:val="000000" w:themeColor="text1"/>
          <w:sz w:val="22"/>
          <w:szCs w:val="22"/>
        </w:rPr>
      </w:pPr>
      <w:r w:rsidRPr="00802569">
        <w:rPr>
          <w:rFonts w:ascii="Arial" w:hAnsi="Arial" w:cs="Arial"/>
          <w:color w:val="000000" w:themeColor="text1"/>
          <w:sz w:val="22"/>
          <w:szCs w:val="22"/>
        </w:rPr>
        <w:t>Focuses on stress and emotional wellbeing among carers. This provides evidence-based insight and strengthens the academic value of the research.</w:t>
      </w:r>
    </w:p>
    <w:p w14:paraId="7B92EF5C" w14:textId="77777777" w:rsidR="00910CD8" w:rsidRDefault="00910CD8" w:rsidP="00800057"/>
    <w:p w14:paraId="7831B1F1" w14:textId="51EBB3ED" w:rsidR="004468F8" w:rsidRPr="00DB181C" w:rsidRDefault="004468F8" w:rsidP="004468F8">
      <w:pPr>
        <w:rPr>
          <w:rFonts w:ascii="Arial" w:hAnsi="Arial" w:cs="Arial"/>
          <w:color w:val="FF0000"/>
          <w:sz w:val="22"/>
          <w:szCs w:val="22"/>
        </w:rPr>
      </w:pPr>
    </w:p>
    <w:p w14:paraId="2584637D" w14:textId="77777777" w:rsidR="00172AD1" w:rsidRDefault="00172AD1" w:rsidP="004468F8"/>
    <w:p w14:paraId="62E96C54"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2FEDBC04" w14:textId="77777777" w:rsidR="004468F8" w:rsidRDefault="004468F8" w:rsidP="004468F8">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4E52B5B3" w14:textId="27D7CAC6" w:rsidR="00DB181C" w:rsidRDefault="00DB181C" w:rsidP="00DB181C">
      <w:pPr>
        <w:rPr>
          <w:rFonts w:ascii="Arial" w:hAnsi="Arial" w:cs="Arial"/>
          <w:color w:val="000000" w:themeColor="text1"/>
          <w:sz w:val="22"/>
          <w:szCs w:val="22"/>
          <w:lang w:eastAsia="en-US"/>
        </w:rPr>
      </w:pPr>
      <w:r w:rsidRPr="009F60D1">
        <w:rPr>
          <w:rFonts w:ascii="Arial" w:hAnsi="Arial" w:cs="Arial"/>
          <w:color w:val="FF0000"/>
          <w:sz w:val="22"/>
          <w:szCs w:val="22"/>
          <w:lang w:eastAsia="en-US"/>
        </w:rPr>
        <w:t xml:space="preserve"> </w:t>
      </w:r>
    </w:p>
    <w:p w14:paraId="0E6C77CD" w14:textId="138B9B81" w:rsidR="00C40924" w:rsidRPr="00C40924" w:rsidRDefault="00C40924" w:rsidP="00C40924">
      <w:pPr>
        <w:rPr>
          <w:rFonts w:ascii="Arial" w:hAnsi="Arial" w:cs="Arial"/>
          <w:color w:val="000000" w:themeColor="text1"/>
          <w:sz w:val="22"/>
          <w:szCs w:val="22"/>
          <w:lang w:eastAsia="en-US"/>
        </w:rPr>
      </w:pPr>
      <w:r w:rsidRPr="00C40924">
        <w:rPr>
          <w:rFonts w:ascii="Arial" w:hAnsi="Arial" w:cs="Arial"/>
          <w:color w:val="000000" w:themeColor="text1"/>
          <w:sz w:val="22"/>
          <w:szCs w:val="22"/>
          <w:lang w:eastAsia="en-US"/>
        </w:rPr>
        <w:t xml:space="preserve">Quantitative research focuses on numerical data such as surveys, </w:t>
      </w:r>
      <w:r w:rsidR="002C41E8" w:rsidRPr="00C40924">
        <w:rPr>
          <w:rFonts w:ascii="Arial" w:hAnsi="Arial" w:cs="Arial"/>
          <w:color w:val="000000" w:themeColor="text1"/>
          <w:sz w:val="22"/>
          <w:szCs w:val="22"/>
          <w:lang w:eastAsia="en-US"/>
        </w:rPr>
        <w:t>statistics,</w:t>
      </w:r>
      <w:r w:rsidRPr="00C40924">
        <w:rPr>
          <w:rFonts w:ascii="Arial" w:hAnsi="Arial" w:cs="Arial"/>
          <w:color w:val="000000" w:themeColor="text1"/>
          <w:sz w:val="22"/>
          <w:szCs w:val="22"/>
          <w:lang w:eastAsia="en-US"/>
        </w:rPr>
        <w:t xml:space="preserve"> and measurable trends. It is useful for identifying patterns and comparing results across large groups. However, it may not fully capture personal experiences or emotional detail.</w:t>
      </w:r>
    </w:p>
    <w:p w14:paraId="723CA7FF" w14:textId="77777777" w:rsidR="00C40924" w:rsidRPr="00C40924" w:rsidRDefault="00C40924" w:rsidP="00C40924">
      <w:pPr>
        <w:rPr>
          <w:rFonts w:ascii="Arial" w:hAnsi="Arial" w:cs="Arial"/>
          <w:color w:val="000000" w:themeColor="text1"/>
          <w:sz w:val="22"/>
          <w:szCs w:val="22"/>
          <w:lang w:eastAsia="en-US"/>
        </w:rPr>
      </w:pPr>
    </w:p>
    <w:p w14:paraId="1C05C824" w14:textId="32352481" w:rsidR="00C40924" w:rsidRPr="00C40924" w:rsidRDefault="00C40924" w:rsidP="00C40924">
      <w:pPr>
        <w:rPr>
          <w:rFonts w:ascii="Arial" w:hAnsi="Arial" w:cs="Arial"/>
          <w:color w:val="000000" w:themeColor="text1"/>
          <w:sz w:val="22"/>
          <w:szCs w:val="22"/>
          <w:lang w:eastAsia="en-US"/>
        </w:rPr>
      </w:pPr>
      <w:r w:rsidRPr="00C40924">
        <w:rPr>
          <w:rFonts w:ascii="Arial" w:hAnsi="Arial" w:cs="Arial"/>
          <w:color w:val="000000" w:themeColor="text1"/>
          <w:sz w:val="22"/>
          <w:szCs w:val="22"/>
          <w:lang w:eastAsia="en-US"/>
        </w:rPr>
        <w:t xml:space="preserve">Qualitative research explores thoughts, feelings and lived experiences using methods such as interviews, open-ended </w:t>
      </w:r>
      <w:r w:rsidR="002C41E8" w:rsidRPr="00C40924">
        <w:rPr>
          <w:rFonts w:ascii="Arial" w:hAnsi="Arial" w:cs="Arial"/>
          <w:color w:val="000000" w:themeColor="text1"/>
          <w:sz w:val="22"/>
          <w:szCs w:val="22"/>
          <w:lang w:eastAsia="en-US"/>
        </w:rPr>
        <w:t>questionnaires,</w:t>
      </w:r>
      <w:r w:rsidRPr="00C40924">
        <w:rPr>
          <w:rFonts w:ascii="Arial" w:hAnsi="Arial" w:cs="Arial"/>
          <w:color w:val="000000" w:themeColor="text1"/>
          <w:sz w:val="22"/>
          <w:szCs w:val="22"/>
          <w:lang w:eastAsia="en-US"/>
        </w:rPr>
        <w:t xml:space="preserve"> and observations. This approach allows researchers to gain deeper insight into individuals’ perspectives.</w:t>
      </w:r>
    </w:p>
    <w:p w14:paraId="24DBD323" w14:textId="77777777" w:rsidR="00C40924" w:rsidRPr="00C40924" w:rsidRDefault="00C40924" w:rsidP="00C40924">
      <w:pPr>
        <w:rPr>
          <w:rFonts w:ascii="Arial" w:hAnsi="Arial" w:cs="Arial"/>
          <w:color w:val="000000" w:themeColor="text1"/>
          <w:sz w:val="22"/>
          <w:szCs w:val="22"/>
          <w:lang w:eastAsia="en-US"/>
        </w:rPr>
      </w:pPr>
    </w:p>
    <w:p w14:paraId="7A5F52B1" w14:textId="203FB930" w:rsidR="00C40924" w:rsidRPr="00C40924" w:rsidRDefault="00C40924" w:rsidP="00DB181C">
      <w:pPr>
        <w:rPr>
          <w:rFonts w:ascii="Arial" w:hAnsi="Arial" w:cs="Arial"/>
          <w:color w:val="000000" w:themeColor="text1"/>
          <w:sz w:val="22"/>
          <w:szCs w:val="22"/>
          <w:lang w:eastAsia="en-US"/>
        </w:rPr>
      </w:pPr>
      <w:r w:rsidRPr="00C40924">
        <w:rPr>
          <w:rFonts w:ascii="Arial" w:hAnsi="Arial" w:cs="Arial"/>
          <w:color w:val="000000" w:themeColor="text1"/>
          <w:sz w:val="22"/>
          <w:szCs w:val="22"/>
          <w:lang w:eastAsia="en-US"/>
        </w:rPr>
        <w:t>The key difference is that quantitative research deals with numbers, while qualitative research explores descriptive information and personal experience.</w:t>
      </w:r>
    </w:p>
    <w:p w14:paraId="56118278" w14:textId="77777777" w:rsidR="004468F8" w:rsidRDefault="004468F8" w:rsidP="004468F8">
      <w:pPr>
        <w:rPr>
          <w:lang w:eastAsia="en-US"/>
        </w:rPr>
      </w:pPr>
    </w:p>
    <w:p w14:paraId="78C72BC1" w14:textId="77777777" w:rsidR="004468F8" w:rsidRDefault="004468F8" w:rsidP="004468F8">
      <w:pPr>
        <w:rPr>
          <w:lang w:eastAsia="en-US"/>
        </w:rPr>
      </w:pPr>
    </w:p>
    <w:p w14:paraId="0BE6761D" w14:textId="77777777" w:rsidR="004468F8" w:rsidRDefault="004468F8" w:rsidP="004468F8">
      <w:pPr>
        <w:rPr>
          <w:lang w:eastAsia="en-US"/>
        </w:rPr>
      </w:pPr>
    </w:p>
    <w:p w14:paraId="234DF8B3" w14:textId="77777777" w:rsidR="004468F8" w:rsidRPr="004468F8" w:rsidRDefault="004468F8" w:rsidP="004468F8">
      <w:pPr>
        <w:rPr>
          <w:lang w:eastAsia="en-US"/>
        </w:rPr>
      </w:pPr>
    </w:p>
    <w:p w14:paraId="014AAD6B" w14:textId="77777777" w:rsidR="004468F8" w:rsidRPr="0070379F" w:rsidRDefault="004468F8" w:rsidP="004468F8">
      <w:pPr>
        <w:pStyle w:val="Heading2"/>
        <w:rPr>
          <w:rFonts w:eastAsia="Aptos"/>
          <w:b/>
          <w:bCs/>
          <w:lang w:eastAsia="en-US"/>
        </w:rPr>
      </w:pPr>
      <w:bookmarkStart w:id="7" w:name="_Toc213674537"/>
      <w:r w:rsidRPr="00A37C5B">
        <w:rPr>
          <w:rFonts w:eastAsia="Aptos"/>
          <w:lang w:eastAsia="en-US"/>
        </w:rPr>
        <w:t>What type of research methodology will you use for your research and why?</w:t>
      </w:r>
      <w:bookmarkEnd w:id="7"/>
    </w:p>
    <w:p w14:paraId="28EB92CD" w14:textId="2FE9D2C7" w:rsidR="00DB181C" w:rsidRDefault="00DB181C" w:rsidP="00DB181C">
      <w:pPr>
        <w:autoSpaceDE w:val="0"/>
        <w:autoSpaceDN w:val="0"/>
        <w:adjustRightInd w:val="0"/>
        <w:spacing w:after="0" w:line="240" w:lineRule="auto"/>
        <w:rPr>
          <w:rFonts w:ascii="Arial" w:hAnsi="Arial" w:cs="Arial"/>
          <w:color w:val="000000" w:themeColor="text1"/>
          <w:sz w:val="22"/>
          <w:szCs w:val="22"/>
        </w:rPr>
      </w:pPr>
    </w:p>
    <w:p w14:paraId="37C9556B" w14:textId="4550A422" w:rsidR="00C40924" w:rsidRPr="00C40924" w:rsidRDefault="00C40924" w:rsidP="00DB181C">
      <w:pPr>
        <w:autoSpaceDE w:val="0"/>
        <w:autoSpaceDN w:val="0"/>
        <w:adjustRightInd w:val="0"/>
        <w:spacing w:after="0" w:line="240" w:lineRule="auto"/>
        <w:rPr>
          <w:rFonts w:ascii="Arial" w:hAnsi="Arial" w:cs="Arial"/>
          <w:color w:val="000000" w:themeColor="text1"/>
          <w:sz w:val="22"/>
          <w:szCs w:val="22"/>
        </w:rPr>
      </w:pPr>
    </w:p>
    <w:p w14:paraId="706B8D66" w14:textId="5445BE5C" w:rsidR="004468F8" w:rsidRPr="004468F8" w:rsidRDefault="00183EAB" w:rsidP="004468F8">
      <w:r w:rsidRPr="00183EAB">
        <w:t>For this research, qualitative methodology will be used. Caring for someone with dementia is highly emotional and personal, and numerical data alone cannot explain the complex challenges involved. Qualitative methods allow carers to express their experiences in their own words, giving a richer and deeper understanding of their day-to-day struggles and the support they need.</w:t>
      </w:r>
    </w:p>
    <w:p w14:paraId="691C7FF8" w14:textId="77777777" w:rsidR="004468F8" w:rsidRPr="004468F8" w:rsidRDefault="004468F8" w:rsidP="004468F8"/>
    <w:p w14:paraId="0566438F" w14:textId="77777777" w:rsidR="00530E16" w:rsidRDefault="00530E16">
      <w:pPr>
        <w:spacing w:line="360" w:lineRule="auto"/>
        <w:jc w:val="both"/>
      </w:pPr>
    </w:p>
    <w:p w14:paraId="3F3A7F18" w14:textId="77777777" w:rsidR="004468F8" w:rsidRDefault="004468F8">
      <w:pPr>
        <w:spacing w:line="360" w:lineRule="auto"/>
        <w:jc w:val="both"/>
      </w:pPr>
    </w:p>
    <w:p w14:paraId="422A93C2" w14:textId="77777777" w:rsidR="004468F8" w:rsidRDefault="004468F8">
      <w:pPr>
        <w:spacing w:line="360" w:lineRule="auto"/>
        <w:jc w:val="both"/>
        <w:rPr>
          <w:rFonts w:ascii="Arial" w:eastAsia="Arial" w:hAnsi="Arial" w:cs="Arial"/>
          <w:sz w:val="22"/>
          <w:szCs w:val="22"/>
        </w:rPr>
      </w:pPr>
    </w:p>
    <w:p w14:paraId="767363B9" w14:textId="77777777" w:rsidR="00530E16" w:rsidRDefault="004468F8">
      <w:pPr>
        <w:pStyle w:val="Heading1"/>
        <w:jc w:val="both"/>
      </w:pPr>
      <w:bookmarkStart w:id="8" w:name="_Toc213674538"/>
      <w:r>
        <w:t>Task 3: Data Collection</w:t>
      </w:r>
      <w:bookmarkEnd w:id="8"/>
      <w:r>
        <w:t xml:space="preserve"> </w:t>
      </w:r>
    </w:p>
    <w:p w14:paraId="43C59FC6"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0F8F5A9B" w14:textId="560F9F4B" w:rsidR="004468F8" w:rsidRDefault="009F60D1" w:rsidP="004468F8">
      <w:pPr>
        <w:rPr>
          <w:rFonts w:ascii="Arial" w:hAnsi="Arial" w:cs="Arial"/>
          <w:color w:val="000000" w:themeColor="text1"/>
          <w:sz w:val="22"/>
          <w:szCs w:val="22"/>
          <w:lang w:eastAsia="en-US"/>
        </w:rPr>
      </w:pPr>
      <w:r w:rsidRPr="009F60D1">
        <w:rPr>
          <w:rFonts w:ascii="Arial" w:hAnsi="Arial" w:cs="Arial"/>
          <w:color w:val="FF0000"/>
          <w:sz w:val="22"/>
          <w:szCs w:val="22"/>
          <w:lang w:eastAsia="en-US"/>
        </w:rPr>
        <w:t xml:space="preserve"> </w:t>
      </w:r>
    </w:p>
    <w:p w14:paraId="234C0E72" w14:textId="5479F8FB" w:rsidR="00975D87" w:rsidRPr="00975D87" w:rsidRDefault="00975D87" w:rsidP="00975D87">
      <w:pPr>
        <w:rPr>
          <w:rFonts w:ascii="Arial" w:hAnsi="Arial" w:cs="Arial"/>
          <w:color w:val="000000" w:themeColor="text1"/>
          <w:sz w:val="22"/>
          <w:szCs w:val="22"/>
          <w:lang w:eastAsia="en-US"/>
        </w:rPr>
      </w:pPr>
      <w:r w:rsidRPr="00975D87">
        <w:rPr>
          <w:rFonts w:ascii="Arial" w:hAnsi="Arial" w:cs="Arial"/>
          <w:color w:val="000000" w:themeColor="text1"/>
          <w:sz w:val="22"/>
          <w:szCs w:val="22"/>
          <w:lang w:eastAsia="en-US"/>
        </w:rPr>
        <w:t xml:space="preserve">Primary data is original information collected directly by the researcher, for example through interviews, </w:t>
      </w:r>
      <w:r w:rsidR="00D76875" w:rsidRPr="00975D87">
        <w:rPr>
          <w:rFonts w:ascii="Arial" w:hAnsi="Arial" w:cs="Arial"/>
          <w:color w:val="000000" w:themeColor="text1"/>
          <w:sz w:val="22"/>
          <w:szCs w:val="22"/>
          <w:lang w:eastAsia="en-US"/>
        </w:rPr>
        <w:t>questionnaires,</w:t>
      </w:r>
      <w:r w:rsidRPr="00975D87">
        <w:rPr>
          <w:rFonts w:ascii="Arial" w:hAnsi="Arial" w:cs="Arial"/>
          <w:color w:val="000000" w:themeColor="text1"/>
          <w:sz w:val="22"/>
          <w:szCs w:val="22"/>
          <w:lang w:eastAsia="en-US"/>
        </w:rPr>
        <w:t xml:space="preserve"> or observations. This type of data is specific to the research question, but collecting it can be time-consuming and may require ethical </w:t>
      </w:r>
      <w:r w:rsidR="00D76875" w:rsidRPr="00975D87">
        <w:rPr>
          <w:rFonts w:ascii="Arial" w:hAnsi="Arial" w:cs="Arial"/>
          <w:color w:val="000000" w:themeColor="text1"/>
          <w:sz w:val="22"/>
          <w:szCs w:val="22"/>
          <w:lang w:eastAsia="en-US"/>
        </w:rPr>
        <w:t>approval especially</w:t>
      </w:r>
      <w:r w:rsidRPr="00975D87">
        <w:rPr>
          <w:rFonts w:ascii="Arial" w:hAnsi="Arial" w:cs="Arial"/>
          <w:color w:val="000000" w:themeColor="text1"/>
          <w:sz w:val="22"/>
          <w:szCs w:val="22"/>
          <w:lang w:eastAsia="en-US"/>
        </w:rPr>
        <w:t xml:space="preserve"> when involving vulnerable groups.</w:t>
      </w:r>
    </w:p>
    <w:p w14:paraId="37D2DEF7" w14:textId="77777777" w:rsidR="00975D87" w:rsidRPr="00975D87" w:rsidRDefault="00975D87" w:rsidP="00975D87">
      <w:pPr>
        <w:rPr>
          <w:rFonts w:ascii="Arial" w:hAnsi="Arial" w:cs="Arial"/>
          <w:color w:val="000000" w:themeColor="text1"/>
          <w:sz w:val="22"/>
          <w:szCs w:val="22"/>
          <w:lang w:eastAsia="en-US"/>
        </w:rPr>
      </w:pPr>
    </w:p>
    <w:p w14:paraId="56B779B7" w14:textId="2FC0825F" w:rsidR="00975D87" w:rsidRPr="00975D87" w:rsidRDefault="00975D87" w:rsidP="004468F8">
      <w:pPr>
        <w:rPr>
          <w:rFonts w:ascii="Arial" w:hAnsi="Arial" w:cs="Arial"/>
          <w:color w:val="000000" w:themeColor="text1"/>
          <w:sz w:val="22"/>
          <w:szCs w:val="22"/>
          <w:lang w:eastAsia="en-US"/>
        </w:rPr>
      </w:pPr>
      <w:r w:rsidRPr="00975D87">
        <w:rPr>
          <w:rFonts w:ascii="Arial" w:hAnsi="Arial" w:cs="Arial"/>
          <w:color w:val="000000" w:themeColor="text1"/>
          <w:sz w:val="22"/>
          <w:szCs w:val="22"/>
          <w:lang w:eastAsia="en-US"/>
        </w:rPr>
        <w:t>Secondary data is information collected by others, including academic journals, reports, books and online publications. It is easier to access, time-efficient and particularly suitable for early-stage researchers.</w:t>
      </w:r>
    </w:p>
    <w:p w14:paraId="0993A076" w14:textId="77777777" w:rsidR="004468F8" w:rsidRDefault="004468F8" w:rsidP="004468F8">
      <w:pPr>
        <w:rPr>
          <w:lang w:eastAsia="en-US"/>
        </w:rPr>
      </w:pPr>
    </w:p>
    <w:p w14:paraId="7F7F9286" w14:textId="77777777" w:rsidR="004468F8" w:rsidRDefault="004468F8" w:rsidP="004468F8">
      <w:pPr>
        <w:rPr>
          <w:lang w:eastAsia="en-US"/>
        </w:rPr>
      </w:pPr>
    </w:p>
    <w:p w14:paraId="5C251FB4" w14:textId="77777777" w:rsidR="004468F8" w:rsidRPr="004468F8" w:rsidRDefault="004468F8" w:rsidP="004468F8">
      <w:pPr>
        <w:rPr>
          <w:lang w:eastAsia="en-US"/>
        </w:rPr>
      </w:pPr>
    </w:p>
    <w:p w14:paraId="173E345B" w14:textId="77777777" w:rsidR="004468F8" w:rsidRDefault="004468F8" w:rsidP="004468F8">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486B331E" w14:textId="3A2DD694" w:rsidR="00DB181C" w:rsidRDefault="00DB181C" w:rsidP="00DB181C">
      <w:pPr>
        <w:autoSpaceDE w:val="0"/>
        <w:autoSpaceDN w:val="0"/>
        <w:adjustRightInd w:val="0"/>
        <w:spacing w:after="0" w:line="240" w:lineRule="auto"/>
        <w:rPr>
          <w:rFonts w:ascii="Arial" w:hAnsi="Arial" w:cs="Arial"/>
          <w:color w:val="000000" w:themeColor="text1"/>
          <w:sz w:val="22"/>
          <w:szCs w:val="22"/>
        </w:rPr>
      </w:pPr>
    </w:p>
    <w:p w14:paraId="4F19CC59" w14:textId="0EC5F8DA" w:rsidR="009D74B2" w:rsidRPr="009D74B2" w:rsidRDefault="009D74B2" w:rsidP="00DB181C">
      <w:pPr>
        <w:autoSpaceDE w:val="0"/>
        <w:autoSpaceDN w:val="0"/>
        <w:adjustRightInd w:val="0"/>
        <w:spacing w:after="0" w:line="240" w:lineRule="auto"/>
        <w:rPr>
          <w:rFonts w:ascii="Arial" w:hAnsi="Arial" w:cs="Arial"/>
          <w:color w:val="000000" w:themeColor="text1"/>
          <w:sz w:val="22"/>
          <w:szCs w:val="22"/>
        </w:rPr>
      </w:pPr>
      <w:r w:rsidRPr="009D74B2">
        <w:rPr>
          <w:rFonts w:ascii="Arial" w:hAnsi="Arial" w:cs="Arial"/>
          <w:color w:val="000000" w:themeColor="text1"/>
          <w:sz w:val="22"/>
          <w:szCs w:val="22"/>
        </w:rPr>
        <w:t>For this assignment, secondary data will be used. Interviewing dementia carers would require strict ethical considerations because they are a vulnerable group. At Level 4, primary data collection of this kind may not be appropriate. High-quality research already exists, so analysing secondary data is a safer, more realistic and academically valid approach for this project.</w:t>
      </w:r>
    </w:p>
    <w:p w14:paraId="5394D83E" w14:textId="77777777" w:rsidR="004468F8" w:rsidRPr="00DB181C" w:rsidRDefault="004468F8" w:rsidP="004468F8">
      <w:pPr>
        <w:rPr>
          <w:color w:val="FF0000"/>
          <w:sz w:val="22"/>
          <w:szCs w:val="22"/>
        </w:rPr>
      </w:pPr>
    </w:p>
    <w:p w14:paraId="1038B445" w14:textId="77777777" w:rsidR="004468F8" w:rsidRDefault="004468F8" w:rsidP="004468F8"/>
    <w:p w14:paraId="6A686433" w14:textId="77777777" w:rsidR="004468F8" w:rsidRDefault="004468F8" w:rsidP="004468F8"/>
    <w:p w14:paraId="41D8EE04" w14:textId="77777777" w:rsidR="00530E16" w:rsidRDefault="004468F8">
      <w:pPr>
        <w:pStyle w:val="Heading1"/>
        <w:jc w:val="both"/>
      </w:pPr>
      <w:bookmarkStart w:id="11" w:name="_Toc213674541"/>
      <w:r>
        <w:t>Conclusion</w:t>
      </w:r>
      <w:bookmarkEnd w:id="11"/>
    </w:p>
    <w:p w14:paraId="4F0F2657" w14:textId="475F860E" w:rsidR="009D74B2" w:rsidRPr="0087152D" w:rsidRDefault="003B279F" w:rsidP="004468F8">
      <w:pPr>
        <w:rPr>
          <w:rFonts w:ascii="Arial" w:hAnsi="Arial" w:cs="Arial"/>
          <w:color w:val="000000" w:themeColor="text1"/>
          <w:sz w:val="22"/>
          <w:szCs w:val="22"/>
        </w:rPr>
      </w:pPr>
      <w:r w:rsidRPr="003B279F">
        <w:rPr>
          <w:rFonts w:ascii="Arial" w:hAnsi="Arial" w:cs="Arial"/>
          <w:color w:val="000000" w:themeColor="text1"/>
          <w:sz w:val="22"/>
          <w:szCs w:val="22"/>
        </w:rPr>
        <w:t xml:space="preserve">This report explored dementia and the challenges experienced by family carers. The growing number of dementia cases highlights the need for better support, as carers often face stress, emotional </w:t>
      </w:r>
      <w:r w:rsidR="00CF54EC" w:rsidRPr="003B279F">
        <w:rPr>
          <w:rFonts w:ascii="Arial" w:hAnsi="Arial" w:cs="Arial"/>
          <w:color w:val="000000" w:themeColor="text1"/>
          <w:sz w:val="22"/>
          <w:szCs w:val="22"/>
        </w:rPr>
        <w:t>strain,</w:t>
      </w:r>
      <w:r w:rsidRPr="003B279F">
        <w:rPr>
          <w:rFonts w:ascii="Arial" w:hAnsi="Arial" w:cs="Arial"/>
          <w:color w:val="000000" w:themeColor="text1"/>
          <w:sz w:val="22"/>
          <w:szCs w:val="22"/>
        </w:rPr>
        <w:t xml:space="preserve"> and social isolation. Qualitative research is the most suitable methodology because it allows carers to describe their experience in detail. Secondary data is appropriate for this level of research as it is safe, accessible and ethically sound. Understanding carers’ experiences will help ensure better resources and support services in the future.</w:t>
      </w:r>
    </w:p>
    <w:p w14:paraId="5A01C055" w14:textId="77777777" w:rsidR="004468F8" w:rsidRPr="004468F8" w:rsidRDefault="004468F8" w:rsidP="004468F8"/>
    <w:p w14:paraId="103C6243" w14:textId="77777777" w:rsidR="00530E16" w:rsidRDefault="004468F8">
      <w:pPr>
        <w:pStyle w:val="Heading1"/>
      </w:pPr>
      <w:bookmarkStart w:id="12" w:name="_Toc213674542"/>
      <w:r>
        <w:t>References</w:t>
      </w:r>
      <w:bookmarkEnd w:id="12"/>
    </w:p>
    <w:p w14:paraId="77924E99" w14:textId="0B9A20E6" w:rsidR="00530E16" w:rsidRDefault="00530E16">
      <w:pPr>
        <w:rPr>
          <w:rFonts w:ascii="Arial" w:eastAsia="Arial" w:hAnsi="Arial" w:cs="Arial"/>
          <w:color w:val="FF0000"/>
          <w:sz w:val="22"/>
          <w:szCs w:val="22"/>
        </w:rPr>
      </w:pPr>
    </w:p>
    <w:p w14:paraId="36327D9C" w14:textId="77777777" w:rsidR="00BD7307" w:rsidRPr="00BD7307" w:rsidRDefault="00BD7307" w:rsidP="00BD7307">
      <w:pPr>
        <w:rPr>
          <w:rFonts w:ascii="Arial" w:eastAsia="Arial" w:hAnsi="Arial" w:cs="Arial"/>
          <w:color w:val="000000" w:themeColor="text1"/>
          <w:sz w:val="22"/>
          <w:szCs w:val="22"/>
        </w:rPr>
      </w:pPr>
      <w:r w:rsidRPr="00BD7307">
        <w:rPr>
          <w:rFonts w:ascii="Arial" w:eastAsia="Arial" w:hAnsi="Arial" w:cs="Arial"/>
          <w:color w:val="000000" w:themeColor="text1"/>
          <w:sz w:val="22"/>
          <w:szCs w:val="22"/>
        </w:rPr>
        <w:t>Alzheimer’s Society (2024) What is dementia? Available at: Alzheimer’s Society website. (Accessed 23 November 2025).</w:t>
      </w:r>
    </w:p>
    <w:p w14:paraId="4A09A9F4" w14:textId="77777777" w:rsidR="00BD7307" w:rsidRPr="00BD7307" w:rsidRDefault="00BD7307" w:rsidP="00BD7307">
      <w:pPr>
        <w:rPr>
          <w:rFonts w:ascii="Arial" w:eastAsia="Arial" w:hAnsi="Arial" w:cs="Arial"/>
          <w:color w:val="000000" w:themeColor="text1"/>
          <w:sz w:val="22"/>
          <w:szCs w:val="22"/>
        </w:rPr>
      </w:pPr>
      <w:r w:rsidRPr="00BD7307">
        <w:rPr>
          <w:rFonts w:ascii="Arial" w:eastAsia="Arial" w:hAnsi="Arial" w:cs="Arial"/>
          <w:color w:val="000000" w:themeColor="text1"/>
          <w:sz w:val="22"/>
          <w:szCs w:val="22"/>
        </w:rPr>
        <w:t>NHS (2024) Caring for someone with dementia. Available at: NHS website. (Accessed 23 November 2025).</w:t>
      </w:r>
    </w:p>
    <w:p w14:paraId="28151198" w14:textId="6FC9DF23" w:rsidR="00BD7307" w:rsidRPr="00BD7307" w:rsidRDefault="00BD7307">
      <w:pPr>
        <w:rPr>
          <w:rFonts w:ascii="Arial" w:eastAsia="Arial" w:hAnsi="Arial" w:cs="Arial"/>
          <w:color w:val="000000" w:themeColor="text1"/>
          <w:sz w:val="22"/>
          <w:szCs w:val="22"/>
        </w:rPr>
      </w:pPr>
      <w:r w:rsidRPr="00BD7307">
        <w:rPr>
          <w:rFonts w:ascii="Arial" w:eastAsia="Arial" w:hAnsi="Arial" w:cs="Arial"/>
          <w:color w:val="000000" w:themeColor="text1"/>
          <w:sz w:val="22"/>
          <w:szCs w:val="22"/>
        </w:rPr>
        <w:t>Smith, J. (2022) ‘Stress and wellbeing in family dementia carers’, Journal of Carer Research, 14(2), pp. 45–58.</w:t>
      </w:r>
    </w:p>
    <w:sectPr w:rsidR="00BD7307" w:rsidRPr="00BD7307"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C8CC3A" w14:textId="77777777" w:rsidR="00565A58" w:rsidRDefault="00565A58" w:rsidP="002A1842">
      <w:pPr>
        <w:spacing w:after="0" w:line="240" w:lineRule="auto"/>
      </w:pPr>
      <w:r>
        <w:separator/>
      </w:r>
    </w:p>
  </w:endnote>
  <w:endnote w:type="continuationSeparator" w:id="0">
    <w:p w14:paraId="6035572D" w14:textId="77777777" w:rsidR="00565A58" w:rsidRDefault="00565A5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DDF1B23"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0320DD25"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E54B291"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52533C3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B7403" w14:textId="77777777" w:rsidR="00565A58" w:rsidRDefault="00565A58" w:rsidP="002A1842">
      <w:pPr>
        <w:spacing w:after="0" w:line="240" w:lineRule="auto"/>
      </w:pPr>
      <w:r>
        <w:separator/>
      </w:r>
    </w:p>
  </w:footnote>
  <w:footnote w:type="continuationSeparator" w:id="0">
    <w:p w14:paraId="52426306" w14:textId="77777777" w:rsidR="00565A58" w:rsidRDefault="00565A5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977299058">
    <w:abstractNumId w:val="5"/>
  </w:num>
  <w:num w:numId="2" w16cid:durableId="2084913267">
    <w:abstractNumId w:val="3"/>
  </w:num>
  <w:num w:numId="3" w16cid:durableId="1620992681">
    <w:abstractNumId w:val="2"/>
  </w:num>
  <w:num w:numId="4" w16cid:durableId="1746495287">
    <w:abstractNumId w:val="1"/>
  </w:num>
  <w:num w:numId="5" w16cid:durableId="594679856">
    <w:abstractNumId w:val="4"/>
  </w:num>
  <w:num w:numId="6" w16cid:durableId="1181974406">
    <w:abstractNumId w:val="0"/>
  </w:num>
  <w:num w:numId="7" w16cid:durableId="1206794707">
    <w:abstractNumId w:val="7"/>
  </w:num>
  <w:num w:numId="8" w16cid:durableId="1004911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32438"/>
    <w:rsid w:val="00132717"/>
    <w:rsid w:val="001436F5"/>
    <w:rsid w:val="00145FBC"/>
    <w:rsid w:val="00172AD1"/>
    <w:rsid w:val="001813E7"/>
    <w:rsid w:val="00183EAB"/>
    <w:rsid w:val="001C5BDB"/>
    <w:rsid w:val="001D27FE"/>
    <w:rsid w:val="001F35C4"/>
    <w:rsid w:val="00272689"/>
    <w:rsid w:val="00282150"/>
    <w:rsid w:val="002A1842"/>
    <w:rsid w:val="002C41E8"/>
    <w:rsid w:val="003B279F"/>
    <w:rsid w:val="0043599C"/>
    <w:rsid w:val="004468F8"/>
    <w:rsid w:val="00460FCF"/>
    <w:rsid w:val="00530E16"/>
    <w:rsid w:val="00565A58"/>
    <w:rsid w:val="005B2E71"/>
    <w:rsid w:val="00675294"/>
    <w:rsid w:val="006B231B"/>
    <w:rsid w:val="00722EFE"/>
    <w:rsid w:val="00725832"/>
    <w:rsid w:val="007637E9"/>
    <w:rsid w:val="007A1E11"/>
    <w:rsid w:val="00802569"/>
    <w:rsid w:val="0087152D"/>
    <w:rsid w:val="008E457E"/>
    <w:rsid w:val="008E7834"/>
    <w:rsid w:val="00910CD8"/>
    <w:rsid w:val="00975D87"/>
    <w:rsid w:val="009B2BD6"/>
    <w:rsid w:val="009D74B2"/>
    <w:rsid w:val="009F60D1"/>
    <w:rsid w:val="00A15D85"/>
    <w:rsid w:val="00A306B2"/>
    <w:rsid w:val="00A5151A"/>
    <w:rsid w:val="00A574F0"/>
    <w:rsid w:val="00A75B15"/>
    <w:rsid w:val="00AD4BB9"/>
    <w:rsid w:val="00AE06EA"/>
    <w:rsid w:val="00AF2BE0"/>
    <w:rsid w:val="00B65ED6"/>
    <w:rsid w:val="00B66DEB"/>
    <w:rsid w:val="00BA0043"/>
    <w:rsid w:val="00BD7307"/>
    <w:rsid w:val="00C40924"/>
    <w:rsid w:val="00C60B6B"/>
    <w:rsid w:val="00C750F1"/>
    <w:rsid w:val="00CF54EC"/>
    <w:rsid w:val="00CF650B"/>
    <w:rsid w:val="00D62A9C"/>
    <w:rsid w:val="00D76875"/>
    <w:rsid w:val="00D851FE"/>
    <w:rsid w:val="00DB181C"/>
    <w:rsid w:val="00DB5939"/>
    <w:rsid w:val="00DE0ADD"/>
    <w:rsid w:val="00F55638"/>
    <w:rsid w:val="00F618F2"/>
    <w:rsid w:val="00F71640"/>
    <w:rsid w:val="00FF2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1A0D5"/>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1382</Words>
  <Characters>7882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Daphney Azetia (2308813)</cp:lastModifiedBy>
  <cp:revision>2</cp:revision>
  <dcterms:created xsi:type="dcterms:W3CDTF">2025-11-30T17:05:00Z</dcterms:created>
  <dcterms:modified xsi:type="dcterms:W3CDTF">2025-11-30T17:05:00Z</dcterms:modified>
</cp:coreProperties>
</file>