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1C383" w14:textId="16D9BF05" w:rsidR="00236913" w:rsidRPr="00236913" w:rsidRDefault="00236913" w:rsidP="003F7700">
      <w:pPr>
        <w:spacing w:line="360" w:lineRule="auto"/>
        <w:rPr>
          <w:rFonts w:ascii="Arial" w:hAnsi="Arial" w:cs="Arial"/>
          <w:sz w:val="24"/>
          <w:szCs w:val="24"/>
        </w:rPr>
      </w:pPr>
    </w:p>
    <w:p w14:paraId="40B65F04" w14:textId="4033E89A" w:rsidR="00236913" w:rsidRDefault="003F7700" w:rsidP="003F7700">
      <w:pPr>
        <w:spacing w:line="360" w:lineRule="auto"/>
        <w:ind w:left="1440" w:firstLine="720"/>
        <w:rPr>
          <w:rFonts w:ascii="Arial" w:hAnsi="Arial" w:cs="Arial"/>
          <w:b/>
          <w:bCs/>
          <w:sz w:val="56"/>
          <w:szCs w:val="56"/>
        </w:rPr>
      </w:pPr>
      <w:r w:rsidRPr="003F7700">
        <w:rPr>
          <w:rFonts w:ascii="Arial" w:hAnsi="Arial" w:cs="Arial"/>
          <w:b/>
          <w:bCs/>
          <w:sz w:val="56"/>
          <w:szCs w:val="56"/>
        </w:rPr>
        <w:t>Student Journal</w:t>
      </w:r>
    </w:p>
    <w:p w14:paraId="637D26E9" w14:textId="77777777" w:rsidR="003F7700" w:rsidRDefault="003F7700" w:rsidP="003F7700">
      <w:pPr>
        <w:spacing w:line="360" w:lineRule="auto"/>
        <w:ind w:left="1440" w:firstLine="720"/>
        <w:rPr>
          <w:rFonts w:ascii="Arial" w:hAnsi="Arial" w:cs="Arial"/>
          <w:b/>
          <w:bCs/>
          <w:sz w:val="56"/>
          <w:szCs w:val="56"/>
        </w:rPr>
      </w:pPr>
    </w:p>
    <w:p w14:paraId="72B3C4BF" w14:textId="77777777" w:rsidR="003F7700" w:rsidRDefault="003F7700" w:rsidP="003F7700">
      <w:pPr>
        <w:spacing w:line="360" w:lineRule="auto"/>
        <w:ind w:left="1440" w:firstLine="720"/>
        <w:rPr>
          <w:rFonts w:ascii="Arial" w:hAnsi="Arial" w:cs="Arial"/>
          <w:b/>
          <w:bCs/>
          <w:sz w:val="56"/>
          <w:szCs w:val="56"/>
        </w:rPr>
      </w:pPr>
    </w:p>
    <w:p w14:paraId="26A17D0A" w14:textId="77777777" w:rsidR="003F7700" w:rsidRDefault="003F7700" w:rsidP="003F7700">
      <w:pPr>
        <w:spacing w:line="360" w:lineRule="auto"/>
        <w:ind w:left="1440" w:firstLine="720"/>
        <w:rPr>
          <w:rFonts w:ascii="Arial" w:hAnsi="Arial" w:cs="Arial"/>
          <w:b/>
          <w:bCs/>
          <w:sz w:val="56"/>
          <w:szCs w:val="56"/>
        </w:rPr>
      </w:pPr>
    </w:p>
    <w:p w14:paraId="5F5AC7C0" w14:textId="77777777" w:rsidR="003F7700" w:rsidRDefault="003F7700" w:rsidP="003F7700">
      <w:pPr>
        <w:spacing w:line="360" w:lineRule="auto"/>
        <w:ind w:left="1440" w:firstLine="720"/>
        <w:rPr>
          <w:rFonts w:ascii="Arial" w:hAnsi="Arial" w:cs="Arial"/>
          <w:b/>
          <w:bCs/>
          <w:sz w:val="56"/>
          <w:szCs w:val="56"/>
        </w:rPr>
      </w:pPr>
    </w:p>
    <w:p w14:paraId="07014702" w14:textId="09655D54" w:rsidR="003F7700" w:rsidRDefault="003F7700" w:rsidP="003F7700">
      <w:pPr>
        <w:spacing w:line="360" w:lineRule="auto"/>
        <w:ind w:left="1440" w:firstLine="720"/>
        <w:rPr>
          <w:rFonts w:ascii="Arial" w:hAnsi="Arial" w:cs="Arial"/>
          <w:b/>
          <w:bCs/>
          <w:sz w:val="24"/>
          <w:szCs w:val="24"/>
        </w:rPr>
      </w:pPr>
      <w:r w:rsidRPr="003F7700">
        <w:rPr>
          <w:rFonts w:ascii="Arial" w:hAnsi="Arial" w:cs="Arial"/>
          <w:b/>
          <w:bCs/>
          <w:sz w:val="24"/>
          <w:szCs w:val="24"/>
        </w:rPr>
        <w:t>Student name: Ioana Alexandra Varlan</w:t>
      </w:r>
    </w:p>
    <w:p w14:paraId="3DD3098A" w14:textId="0106E84B" w:rsidR="003F7700" w:rsidRDefault="003F7700" w:rsidP="003F7700">
      <w:pPr>
        <w:spacing w:line="360" w:lineRule="auto"/>
        <w:ind w:left="1440" w:firstLine="720"/>
        <w:rPr>
          <w:rFonts w:ascii="Arial" w:hAnsi="Arial" w:cs="Arial"/>
          <w:b/>
          <w:bCs/>
          <w:sz w:val="24"/>
          <w:szCs w:val="24"/>
        </w:rPr>
      </w:pPr>
      <w:r>
        <w:rPr>
          <w:rFonts w:ascii="Arial" w:hAnsi="Arial" w:cs="Arial"/>
          <w:b/>
          <w:bCs/>
          <w:sz w:val="24"/>
          <w:szCs w:val="24"/>
        </w:rPr>
        <w:t>Student ID: 2219850</w:t>
      </w:r>
    </w:p>
    <w:p w14:paraId="00D87B41" w14:textId="4757E5B7" w:rsidR="003F7700" w:rsidRDefault="003F7700" w:rsidP="003F7700">
      <w:pPr>
        <w:spacing w:line="360" w:lineRule="auto"/>
        <w:ind w:left="1440" w:firstLine="720"/>
        <w:rPr>
          <w:rFonts w:ascii="Arial" w:hAnsi="Arial" w:cs="Arial"/>
          <w:b/>
          <w:bCs/>
          <w:sz w:val="24"/>
          <w:szCs w:val="24"/>
        </w:rPr>
      </w:pPr>
      <w:r>
        <w:rPr>
          <w:rFonts w:ascii="Arial" w:hAnsi="Arial" w:cs="Arial"/>
          <w:b/>
          <w:bCs/>
          <w:sz w:val="24"/>
          <w:szCs w:val="24"/>
        </w:rPr>
        <w:t>Module: Food and Beverage Operations</w:t>
      </w:r>
    </w:p>
    <w:p w14:paraId="35915DB4" w14:textId="78AC2C68" w:rsidR="003F7700" w:rsidRPr="003F7700" w:rsidRDefault="003F7700" w:rsidP="003F7700">
      <w:pPr>
        <w:spacing w:line="360" w:lineRule="auto"/>
        <w:ind w:left="1440" w:firstLine="720"/>
        <w:rPr>
          <w:rFonts w:ascii="Arial" w:hAnsi="Arial" w:cs="Arial"/>
          <w:b/>
          <w:bCs/>
          <w:sz w:val="24"/>
          <w:szCs w:val="24"/>
        </w:rPr>
      </w:pPr>
      <w:r>
        <w:rPr>
          <w:rFonts w:ascii="Arial" w:hAnsi="Arial" w:cs="Arial"/>
          <w:b/>
          <w:bCs/>
          <w:sz w:val="24"/>
          <w:szCs w:val="24"/>
        </w:rPr>
        <w:t xml:space="preserve">Lecturer: Muhammad </w:t>
      </w:r>
      <w:proofErr w:type="spellStart"/>
      <w:r>
        <w:rPr>
          <w:rFonts w:ascii="Arial" w:hAnsi="Arial" w:cs="Arial"/>
          <w:b/>
          <w:bCs/>
          <w:sz w:val="24"/>
          <w:szCs w:val="24"/>
        </w:rPr>
        <w:t>Cassamo</w:t>
      </w:r>
      <w:proofErr w:type="spellEnd"/>
    </w:p>
    <w:p w14:paraId="2F6801E8" w14:textId="77777777" w:rsidR="00DB6BDD" w:rsidRDefault="00DB6BDD"/>
    <w:p w14:paraId="441DF8DF" w14:textId="77777777" w:rsidR="00DB6BDD" w:rsidRDefault="00DB6BDD"/>
    <w:p w14:paraId="4CE169D0" w14:textId="77777777" w:rsidR="00DB6BDD" w:rsidRDefault="00DB6BDD"/>
    <w:p w14:paraId="7EA5327E" w14:textId="77777777" w:rsidR="00DB6BDD" w:rsidRDefault="00DB6BDD"/>
    <w:p w14:paraId="228EF520" w14:textId="77777777" w:rsidR="00DB6BDD" w:rsidRDefault="00DB6BDD"/>
    <w:p w14:paraId="615E8F16" w14:textId="77777777" w:rsidR="00DB6BDD" w:rsidRDefault="00DB6BDD"/>
    <w:p w14:paraId="03A41D42" w14:textId="77777777" w:rsidR="00236913" w:rsidRDefault="00236913">
      <w:r>
        <w:br w:type="page"/>
      </w:r>
    </w:p>
    <w:p w14:paraId="4A030D6C" w14:textId="77777777" w:rsidR="00DB6BDD" w:rsidRDefault="00DB6BDD"/>
    <w:p w14:paraId="7226B4A9" w14:textId="77777777" w:rsidR="00DB6BDD" w:rsidRDefault="00DB6BDD"/>
    <w:sdt>
      <w:sdtPr>
        <w:rPr>
          <w:rFonts w:asciiTheme="minorHAnsi" w:eastAsiaTheme="minorHAnsi" w:hAnsiTheme="minorHAnsi" w:cstheme="minorBidi"/>
          <w:color w:val="auto"/>
          <w:sz w:val="22"/>
          <w:szCs w:val="22"/>
        </w:rPr>
        <w:id w:val="-1178501726"/>
        <w:docPartObj>
          <w:docPartGallery w:val="Table of Contents"/>
          <w:docPartUnique/>
        </w:docPartObj>
      </w:sdtPr>
      <w:sdtEndPr>
        <w:rPr>
          <w:b/>
          <w:bCs/>
          <w:noProof/>
        </w:rPr>
      </w:sdtEndPr>
      <w:sdtContent>
        <w:p w14:paraId="51ED9BB9" w14:textId="77777777" w:rsidR="00236913" w:rsidRDefault="00236913" w:rsidP="00236913">
          <w:pPr>
            <w:pStyle w:val="TOCHeading"/>
            <w:jc w:val="center"/>
            <w:rPr>
              <w:rStyle w:val="Heading1Char"/>
              <w:i w:val="0"/>
              <w:color w:val="auto"/>
            </w:rPr>
          </w:pPr>
          <w:r w:rsidRPr="00236913">
            <w:rPr>
              <w:rStyle w:val="Heading1Char"/>
              <w:i w:val="0"/>
              <w:color w:val="auto"/>
            </w:rPr>
            <w:t>Table of Contents</w:t>
          </w:r>
        </w:p>
        <w:p w14:paraId="237BEA71" w14:textId="77777777" w:rsidR="00236913" w:rsidRPr="00236913" w:rsidRDefault="00236913" w:rsidP="00236913"/>
        <w:p w14:paraId="63DDA98B" w14:textId="77777777" w:rsidR="00236913" w:rsidRPr="00236913" w:rsidRDefault="00236913" w:rsidP="00236913">
          <w:pPr>
            <w:pStyle w:val="TOC1"/>
            <w:tabs>
              <w:tab w:val="right" w:leader="dot" w:pos="9350"/>
            </w:tabs>
            <w:spacing w:line="360" w:lineRule="auto"/>
            <w:rPr>
              <w:rFonts w:ascii="Arial" w:hAnsi="Arial" w:cs="Arial"/>
              <w:noProof/>
              <w:sz w:val="24"/>
              <w:szCs w:val="24"/>
            </w:rPr>
          </w:pPr>
          <w:r w:rsidRPr="00236913">
            <w:rPr>
              <w:rFonts w:ascii="Arial" w:hAnsi="Arial" w:cs="Arial"/>
              <w:sz w:val="24"/>
              <w:szCs w:val="24"/>
            </w:rPr>
            <w:fldChar w:fldCharType="begin"/>
          </w:r>
          <w:r w:rsidRPr="00236913">
            <w:rPr>
              <w:rFonts w:ascii="Arial" w:hAnsi="Arial" w:cs="Arial"/>
              <w:sz w:val="24"/>
              <w:szCs w:val="24"/>
            </w:rPr>
            <w:instrText xml:space="preserve"> TOC \o "1-3" \h \z \u </w:instrText>
          </w:r>
          <w:r w:rsidRPr="00236913">
            <w:rPr>
              <w:rFonts w:ascii="Arial" w:hAnsi="Arial" w:cs="Arial"/>
              <w:sz w:val="24"/>
              <w:szCs w:val="24"/>
            </w:rPr>
            <w:fldChar w:fldCharType="separate"/>
          </w:r>
          <w:hyperlink w:anchor="_Toc134867646" w:history="1">
            <w:r w:rsidRPr="00236913">
              <w:rPr>
                <w:rStyle w:val="Hyperlink"/>
                <w:rFonts w:ascii="Arial" w:hAnsi="Arial" w:cs="Arial"/>
                <w:noProof/>
                <w:sz w:val="24"/>
                <w:szCs w:val="24"/>
              </w:rPr>
              <w:t>Introduction</w:t>
            </w:r>
            <w:r w:rsidRPr="00236913">
              <w:rPr>
                <w:rFonts w:ascii="Arial" w:hAnsi="Arial" w:cs="Arial"/>
                <w:noProof/>
                <w:webHidden/>
                <w:sz w:val="24"/>
                <w:szCs w:val="24"/>
              </w:rPr>
              <w:tab/>
            </w:r>
            <w:r w:rsidRPr="00236913">
              <w:rPr>
                <w:rFonts w:ascii="Arial" w:hAnsi="Arial" w:cs="Arial"/>
                <w:noProof/>
                <w:webHidden/>
                <w:sz w:val="24"/>
                <w:szCs w:val="24"/>
              </w:rPr>
              <w:fldChar w:fldCharType="begin"/>
            </w:r>
            <w:r w:rsidRPr="00236913">
              <w:rPr>
                <w:rFonts w:ascii="Arial" w:hAnsi="Arial" w:cs="Arial"/>
                <w:noProof/>
                <w:webHidden/>
                <w:sz w:val="24"/>
                <w:szCs w:val="24"/>
              </w:rPr>
              <w:instrText xml:space="preserve"> PAGEREF _Toc134867646 \h </w:instrText>
            </w:r>
            <w:r w:rsidRPr="00236913">
              <w:rPr>
                <w:rFonts w:ascii="Arial" w:hAnsi="Arial" w:cs="Arial"/>
                <w:noProof/>
                <w:webHidden/>
                <w:sz w:val="24"/>
                <w:szCs w:val="24"/>
              </w:rPr>
            </w:r>
            <w:r w:rsidRPr="00236913">
              <w:rPr>
                <w:rFonts w:ascii="Arial" w:hAnsi="Arial" w:cs="Arial"/>
                <w:noProof/>
                <w:webHidden/>
                <w:sz w:val="24"/>
                <w:szCs w:val="24"/>
              </w:rPr>
              <w:fldChar w:fldCharType="separate"/>
            </w:r>
            <w:r w:rsidRPr="00236913">
              <w:rPr>
                <w:rFonts w:ascii="Arial" w:hAnsi="Arial" w:cs="Arial"/>
                <w:noProof/>
                <w:webHidden/>
                <w:sz w:val="24"/>
                <w:szCs w:val="24"/>
              </w:rPr>
              <w:t>3</w:t>
            </w:r>
            <w:r w:rsidRPr="00236913">
              <w:rPr>
                <w:rFonts w:ascii="Arial" w:hAnsi="Arial" w:cs="Arial"/>
                <w:noProof/>
                <w:webHidden/>
                <w:sz w:val="24"/>
                <w:szCs w:val="24"/>
              </w:rPr>
              <w:fldChar w:fldCharType="end"/>
            </w:r>
          </w:hyperlink>
        </w:p>
        <w:p w14:paraId="49BE380D"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47" w:history="1">
            <w:r w:rsidR="00236913" w:rsidRPr="00236913">
              <w:rPr>
                <w:rStyle w:val="Hyperlink"/>
                <w:rFonts w:ascii="Arial" w:hAnsi="Arial" w:cs="Arial"/>
                <w:noProof/>
                <w:sz w:val="24"/>
                <w:szCs w:val="24"/>
              </w:rPr>
              <w:t>Job Role in Upscale Restaurant</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_Toc134867647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4</w:t>
            </w:r>
            <w:r w:rsidR="00236913" w:rsidRPr="00236913">
              <w:rPr>
                <w:rFonts w:ascii="Arial" w:hAnsi="Arial" w:cs="Arial"/>
                <w:noProof/>
                <w:webHidden/>
                <w:sz w:val="24"/>
                <w:szCs w:val="24"/>
              </w:rPr>
              <w:fldChar w:fldCharType="end"/>
            </w:r>
          </w:hyperlink>
        </w:p>
        <w:p w14:paraId="21791C8C"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48" w:history="1">
            <w:r w:rsidR="00236913" w:rsidRPr="00236913">
              <w:rPr>
                <w:rStyle w:val="Hyperlink"/>
                <w:rFonts w:ascii="Arial" w:hAnsi="Arial" w:cs="Arial"/>
                <w:noProof/>
                <w:sz w:val="24"/>
                <w:szCs w:val="24"/>
              </w:rPr>
              <w:t>Job Role in Café/ Snack Bar</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_Toc134867648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4</w:t>
            </w:r>
            <w:r w:rsidR="00236913" w:rsidRPr="00236913">
              <w:rPr>
                <w:rFonts w:ascii="Arial" w:hAnsi="Arial" w:cs="Arial"/>
                <w:noProof/>
                <w:webHidden/>
                <w:sz w:val="24"/>
                <w:szCs w:val="24"/>
              </w:rPr>
              <w:fldChar w:fldCharType="end"/>
            </w:r>
          </w:hyperlink>
        </w:p>
        <w:p w14:paraId="3E48E7D3"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49" w:history="1">
            <w:r w:rsidR="00236913" w:rsidRPr="00236913">
              <w:rPr>
                <w:rStyle w:val="Hyperlink"/>
                <w:rFonts w:ascii="Arial" w:hAnsi="Arial" w:cs="Arial"/>
                <w:noProof/>
                <w:sz w:val="24"/>
                <w:szCs w:val="24"/>
              </w:rPr>
              <w:t>Comparison of Job Roles</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_Toc134867649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4</w:t>
            </w:r>
            <w:r w:rsidR="00236913" w:rsidRPr="00236913">
              <w:rPr>
                <w:rFonts w:ascii="Arial" w:hAnsi="Arial" w:cs="Arial"/>
                <w:noProof/>
                <w:webHidden/>
                <w:sz w:val="24"/>
                <w:szCs w:val="24"/>
              </w:rPr>
              <w:fldChar w:fldCharType="end"/>
            </w:r>
          </w:hyperlink>
        </w:p>
        <w:p w14:paraId="0DF24FA4"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50" w:history="1">
            <w:r w:rsidR="00236913" w:rsidRPr="00236913">
              <w:rPr>
                <w:rStyle w:val="Hyperlink"/>
                <w:rFonts w:ascii="Arial" w:hAnsi="Arial" w:cs="Arial"/>
                <w:noProof/>
                <w:sz w:val="24"/>
                <w:szCs w:val="24"/>
              </w:rPr>
              <w:t>Impact on Skill Set and Restaurant Operations</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_Toc134867650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5</w:t>
            </w:r>
            <w:r w:rsidR="00236913" w:rsidRPr="00236913">
              <w:rPr>
                <w:rFonts w:ascii="Arial" w:hAnsi="Arial" w:cs="Arial"/>
                <w:noProof/>
                <w:webHidden/>
                <w:sz w:val="24"/>
                <w:szCs w:val="24"/>
              </w:rPr>
              <w:fldChar w:fldCharType="end"/>
            </w:r>
          </w:hyperlink>
        </w:p>
        <w:p w14:paraId="23E5ECB8"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51" w:history="1">
            <w:r w:rsidR="00236913" w:rsidRPr="00236913">
              <w:rPr>
                <w:rStyle w:val="Hyperlink"/>
                <w:rFonts w:ascii="Arial" w:hAnsi="Arial" w:cs="Arial"/>
                <w:noProof/>
                <w:sz w:val="24"/>
                <w:szCs w:val="24"/>
              </w:rPr>
              <w:t>Conclusion</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_Toc134867651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5</w:t>
            </w:r>
            <w:r w:rsidR="00236913" w:rsidRPr="00236913">
              <w:rPr>
                <w:rFonts w:ascii="Arial" w:hAnsi="Arial" w:cs="Arial"/>
                <w:noProof/>
                <w:webHidden/>
                <w:sz w:val="24"/>
                <w:szCs w:val="24"/>
              </w:rPr>
              <w:fldChar w:fldCharType="end"/>
            </w:r>
          </w:hyperlink>
        </w:p>
        <w:p w14:paraId="46B713C7" w14:textId="77777777" w:rsidR="00236913" w:rsidRPr="00236913" w:rsidRDefault="00000000" w:rsidP="00236913">
          <w:pPr>
            <w:pStyle w:val="TOC1"/>
            <w:tabs>
              <w:tab w:val="right" w:leader="dot" w:pos="9350"/>
            </w:tabs>
            <w:spacing w:line="360" w:lineRule="auto"/>
            <w:rPr>
              <w:rFonts w:ascii="Arial" w:hAnsi="Arial" w:cs="Arial"/>
              <w:noProof/>
              <w:sz w:val="24"/>
              <w:szCs w:val="24"/>
            </w:rPr>
          </w:pPr>
          <w:hyperlink w:anchor="_Toc134867652" w:history="1">
            <w:r w:rsidR="00236913" w:rsidRPr="00236913">
              <w:rPr>
                <w:rStyle w:val="Hyperlink"/>
                <w:rFonts w:ascii="Arial" w:hAnsi="Arial" w:cs="Arial"/>
                <w:noProof/>
                <w:sz w:val="24"/>
                <w:szCs w:val="24"/>
              </w:rPr>
              <w:t>References</w:t>
            </w:r>
            <w:r w:rsidR="00236913" w:rsidRPr="00236913">
              <w:rPr>
                <w:rFonts w:ascii="Arial" w:hAnsi="Arial" w:cs="Arial"/>
                <w:noProof/>
                <w:webHidden/>
                <w:sz w:val="24"/>
                <w:szCs w:val="24"/>
              </w:rPr>
              <w:tab/>
            </w:r>
            <w:r w:rsidR="00236913" w:rsidRPr="00236913">
              <w:rPr>
                <w:rFonts w:ascii="Arial" w:hAnsi="Arial" w:cs="Arial"/>
                <w:noProof/>
                <w:webHidden/>
                <w:sz w:val="24"/>
                <w:szCs w:val="24"/>
              </w:rPr>
              <w:fldChar w:fldCharType="begin"/>
            </w:r>
            <w:r w:rsidR="00236913" w:rsidRPr="00236913">
              <w:rPr>
                <w:rFonts w:ascii="Arial" w:hAnsi="Arial" w:cs="Arial"/>
                <w:noProof/>
                <w:webHidden/>
                <w:sz w:val="24"/>
                <w:szCs w:val="24"/>
              </w:rPr>
              <w:instrText xml:space="preserve"> PAGEREF _Toc134867652 \h </w:instrText>
            </w:r>
            <w:r w:rsidR="00236913" w:rsidRPr="00236913">
              <w:rPr>
                <w:rFonts w:ascii="Arial" w:hAnsi="Arial" w:cs="Arial"/>
                <w:noProof/>
                <w:webHidden/>
                <w:sz w:val="24"/>
                <w:szCs w:val="24"/>
              </w:rPr>
            </w:r>
            <w:r w:rsidR="00236913" w:rsidRPr="00236913">
              <w:rPr>
                <w:rFonts w:ascii="Arial" w:hAnsi="Arial" w:cs="Arial"/>
                <w:noProof/>
                <w:webHidden/>
                <w:sz w:val="24"/>
                <w:szCs w:val="24"/>
              </w:rPr>
              <w:fldChar w:fldCharType="separate"/>
            </w:r>
            <w:r w:rsidR="00236913" w:rsidRPr="00236913">
              <w:rPr>
                <w:rFonts w:ascii="Arial" w:hAnsi="Arial" w:cs="Arial"/>
                <w:noProof/>
                <w:webHidden/>
                <w:sz w:val="24"/>
                <w:szCs w:val="24"/>
              </w:rPr>
              <w:t>6</w:t>
            </w:r>
            <w:r w:rsidR="00236913" w:rsidRPr="00236913">
              <w:rPr>
                <w:rFonts w:ascii="Arial" w:hAnsi="Arial" w:cs="Arial"/>
                <w:noProof/>
                <w:webHidden/>
                <w:sz w:val="24"/>
                <w:szCs w:val="24"/>
              </w:rPr>
              <w:fldChar w:fldCharType="end"/>
            </w:r>
          </w:hyperlink>
        </w:p>
        <w:p w14:paraId="787E9753" w14:textId="77777777" w:rsidR="00236913" w:rsidRDefault="00236913" w:rsidP="00236913">
          <w:pPr>
            <w:spacing w:line="360" w:lineRule="auto"/>
          </w:pPr>
          <w:r w:rsidRPr="00236913">
            <w:rPr>
              <w:rFonts w:ascii="Arial" w:hAnsi="Arial" w:cs="Arial"/>
              <w:b/>
              <w:bCs/>
              <w:noProof/>
              <w:sz w:val="24"/>
              <w:szCs w:val="24"/>
            </w:rPr>
            <w:fldChar w:fldCharType="end"/>
          </w:r>
        </w:p>
      </w:sdtContent>
    </w:sdt>
    <w:p w14:paraId="2B8049C8" w14:textId="77777777" w:rsidR="00DB6BDD" w:rsidRDefault="00DB6BDD"/>
    <w:p w14:paraId="739B5698" w14:textId="77777777" w:rsidR="00DB6BDD" w:rsidRDefault="00DB6BDD"/>
    <w:p w14:paraId="2955F65D" w14:textId="77777777" w:rsidR="00DB6BDD" w:rsidRDefault="00DB6BDD"/>
    <w:p w14:paraId="61D90C0D" w14:textId="77777777" w:rsidR="00DB6BDD" w:rsidRDefault="00DB6BDD"/>
    <w:p w14:paraId="5EB02663" w14:textId="77777777" w:rsidR="00DB6BDD" w:rsidRDefault="00DB6BDD"/>
    <w:p w14:paraId="26BD91BD" w14:textId="77777777" w:rsidR="00DB6BDD" w:rsidRDefault="00DB6BDD"/>
    <w:p w14:paraId="518CB71B" w14:textId="77777777" w:rsidR="00DB6BDD" w:rsidRDefault="00DB6BDD"/>
    <w:p w14:paraId="1E597089" w14:textId="77777777" w:rsidR="00DB6BDD" w:rsidRDefault="00DB6BDD"/>
    <w:p w14:paraId="683EF68F" w14:textId="77777777" w:rsidR="00DB6BDD" w:rsidRDefault="00DB6BDD"/>
    <w:p w14:paraId="5285AE08" w14:textId="77777777" w:rsidR="00DB6BDD" w:rsidRDefault="00DB6BDD"/>
    <w:p w14:paraId="6D7239D4" w14:textId="77777777" w:rsidR="00DB6BDD" w:rsidRDefault="00DB6BDD"/>
    <w:p w14:paraId="52215A73" w14:textId="77777777" w:rsidR="00DB6BDD" w:rsidRDefault="00DB6BDD"/>
    <w:p w14:paraId="6497BEEC" w14:textId="77777777" w:rsidR="00236913" w:rsidRDefault="00236913">
      <w:r>
        <w:br w:type="page"/>
      </w:r>
    </w:p>
    <w:p w14:paraId="2C845913" w14:textId="77777777" w:rsidR="00DB6BDD" w:rsidRDefault="00DB6BDD"/>
    <w:p w14:paraId="6C59F29C" w14:textId="77777777" w:rsidR="00236913" w:rsidRDefault="00236913" w:rsidP="00236913">
      <w:pPr>
        <w:pStyle w:val="Heading1"/>
        <w:spacing w:before="0" w:line="360" w:lineRule="auto"/>
        <w:contextualSpacing/>
        <w:jc w:val="center"/>
        <w:rPr>
          <w:b w:val="0"/>
          <w:i w:val="0"/>
        </w:rPr>
      </w:pPr>
      <w:bookmarkStart w:id="0" w:name="_Toc134867646"/>
      <w:r w:rsidRPr="00236913">
        <w:rPr>
          <w:b w:val="0"/>
          <w:i w:val="0"/>
        </w:rPr>
        <w:t>Exploring the Influence of Service Types on the Required Skills of Food &amp; Beverage Employees</w:t>
      </w:r>
    </w:p>
    <w:p w14:paraId="51BD3A2A" w14:textId="77777777" w:rsidR="00236913" w:rsidRPr="00236913" w:rsidRDefault="00236913" w:rsidP="00236913"/>
    <w:p w14:paraId="636D41E2" w14:textId="77777777" w:rsidR="00DB6BDD" w:rsidRPr="00236913" w:rsidRDefault="00DB6BDD" w:rsidP="00236913">
      <w:pPr>
        <w:pStyle w:val="Heading1"/>
        <w:spacing w:before="0" w:line="360" w:lineRule="auto"/>
        <w:contextualSpacing/>
      </w:pPr>
      <w:r w:rsidRPr="00236913">
        <w:t>Introduction</w:t>
      </w:r>
      <w:bookmarkEnd w:id="0"/>
    </w:p>
    <w:p w14:paraId="71857921" w14:textId="77777777" w:rsidR="00DB6BDD" w:rsidRDefault="00DB6BDD"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The Food and Beverage sector is very varied and includes a large range of firms that serve a wide variety of foods and provide a vast range of services. Because of this, the Food and Beverage industry is characterised by its diversity. It is possible for the skill set needed of a person working in the Food and Beverage industry to differ based on the kind of company and the sort of</w:t>
      </w:r>
      <w:r w:rsidR="000D26E5" w:rsidRPr="00236913">
        <w:rPr>
          <w:rFonts w:ascii="Arial" w:hAnsi="Arial" w:cs="Arial"/>
          <w:sz w:val="24"/>
          <w:szCs w:val="24"/>
        </w:rPr>
        <w:t xml:space="preserve"> service that is being provided </w:t>
      </w:r>
      <w:r w:rsidR="000D26E5" w:rsidRPr="00236913">
        <w:rPr>
          <w:rFonts w:ascii="Arial" w:hAnsi="Arial" w:cs="Arial"/>
          <w:color w:val="222222"/>
          <w:sz w:val="24"/>
          <w:szCs w:val="24"/>
          <w:shd w:val="clear" w:color="auto" w:fill="FFFFFF"/>
        </w:rPr>
        <w:t xml:space="preserve">(Rotz </w:t>
      </w:r>
      <w:r w:rsidR="000D26E5" w:rsidRPr="00236913">
        <w:rPr>
          <w:rFonts w:ascii="Arial" w:hAnsi="Arial" w:cs="Arial"/>
          <w:i/>
          <w:color w:val="222222"/>
          <w:sz w:val="24"/>
          <w:szCs w:val="24"/>
          <w:shd w:val="clear" w:color="auto" w:fill="FFFFFF"/>
        </w:rPr>
        <w:t>et.al.</w:t>
      </w:r>
      <w:r w:rsidR="000D26E5" w:rsidRPr="00236913">
        <w:rPr>
          <w:rFonts w:ascii="Arial" w:hAnsi="Arial" w:cs="Arial"/>
          <w:color w:val="222222"/>
          <w:sz w:val="24"/>
          <w:szCs w:val="24"/>
          <w:shd w:val="clear" w:color="auto" w:fill="FFFFFF"/>
        </w:rPr>
        <w:t xml:space="preserve"> 2019).</w:t>
      </w:r>
      <w:r w:rsidRPr="00236913">
        <w:rPr>
          <w:rFonts w:ascii="Arial" w:hAnsi="Arial" w:cs="Arial"/>
          <w:sz w:val="24"/>
          <w:szCs w:val="24"/>
        </w:rPr>
        <w:t xml:space="preserve"> This self-reflective essay is meant to juxtapose and contrast the needed skill requirements for a server working at a cafe/snack bar with that of a waiter working in an expensive restaurant. In addition, it will talk about the ways in which the abilities necessary for this job function change depending on the kind of service that is provided.</w:t>
      </w:r>
    </w:p>
    <w:p w14:paraId="2884D4C3" w14:textId="77777777" w:rsidR="00236913" w:rsidRPr="00236913" w:rsidRDefault="00236913" w:rsidP="00236913">
      <w:pPr>
        <w:spacing w:after="0" w:line="360" w:lineRule="auto"/>
        <w:ind w:firstLine="720"/>
        <w:contextualSpacing/>
        <w:jc w:val="both"/>
        <w:rPr>
          <w:rFonts w:ascii="Arial" w:hAnsi="Arial" w:cs="Arial"/>
          <w:sz w:val="24"/>
          <w:szCs w:val="24"/>
        </w:rPr>
      </w:pPr>
    </w:p>
    <w:p w14:paraId="0AE2F45E" w14:textId="77777777" w:rsidR="00DB6BDD" w:rsidRPr="00236913" w:rsidRDefault="00DB6BDD" w:rsidP="00236913">
      <w:pPr>
        <w:pStyle w:val="Heading1"/>
        <w:spacing w:before="0" w:line="360" w:lineRule="auto"/>
        <w:contextualSpacing/>
      </w:pPr>
      <w:bookmarkStart w:id="1" w:name="_Toc134867647"/>
      <w:r w:rsidRPr="00236913">
        <w:t>Job Role in Upscale Restaurant</w:t>
      </w:r>
      <w:bookmarkEnd w:id="1"/>
    </w:p>
    <w:p w14:paraId="3FC55E1D" w14:textId="5E218124" w:rsidR="00C94B0C" w:rsidRDefault="00C94B0C"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 xml:space="preserve">A talented server is essential to giving customers at a high-end restaurant a memorable dining experience. By providing visitors with first-rate service, the server is in charge of fostering a warm and elegant environment. The server </w:t>
      </w:r>
      <w:proofErr w:type="gramStart"/>
      <w:r w:rsidRPr="00236913">
        <w:rPr>
          <w:rFonts w:ascii="Arial" w:hAnsi="Arial" w:cs="Arial"/>
          <w:sz w:val="24"/>
          <w:szCs w:val="24"/>
        </w:rPr>
        <w:t>has to</w:t>
      </w:r>
      <w:proofErr w:type="gramEnd"/>
      <w:r w:rsidRPr="00236913">
        <w:rPr>
          <w:rFonts w:ascii="Arial" w:hAnsi="Arial" w:cs="Arial"/>
          <w:sz w:val="24"/>
          <w:szCs w:val="24"/>
        </w:rPr>
        <w:t xml:space="preserve"> be exceptional at communicating, have a thorough understanding of the menu and be able to anticipate the wants of the customers in order to succeed in this position. The server must provide suggestions and customise their service based on t</w:t>
      </w:r>
      <w:r w:rsidR="000D26E5" w:rsidRPr="00236913">
        <w:rPr>
          <w:rFonts w:ascii="Arial" w:hAnsi="Arial" w:cs="Arial"/>
          <w:sz w:val="24"/>
          <w:szCs w:val="24"/>
        </w:rPr>
        <w:t xml:space="preserve">he preferences of the customers </w:t>
      </w:r>
      <w:r w:rsidR="000D26E5" w:rsidRPr="00236913">
        <w:rPr>
          <w:rFonts w:ascii="Arial" w:hAnsi="Arial" w:cs="Arial"/>
          <w:color w:val="222222"/>
          <w:sz w:val="24"/>
          <w:szCs w:val="24"/>
          <w:shd w:val="clear" w:color="auto" w:fill="FFFFFF"/>
        </w:rPr>
        <w:t>(Orlowski 2022)</w:t>
      </w:r>
      <w:r w:rsidR="000D26E5" w:rsidRPr="00236913">
        <w:rPr>
          <w:rFonts w:ascii="Arial" w:hAnsi="Arial" w:cs="Arial"/>
          <w:sz w:val="24"/>
          <w:szCs w:val="24"/>
        </w:rPr>
        <w:t>.</w:t>
      </w:r>
      <w:r w:rsidRPr="00236913">
        <w:rPr>
          <w:rFonts w:ascii="Arial" w:hAnsi="Arial" w:cs="Arial"/>
          <w:sz w:val="24"/>
          <w:szCs w:val="24"/>
        </w:rPr>
        <w:t xml:space="preserve"> A waiter at a high-end restaurant is also required to have knowledge of spirits and wines and to provide recommendations to go with the meals of the customers.</w:t>
      </w:r>
    </w:p>
    <w:p w14:paraId="11B85F92" w14:textId="77777777" w:rsidR="00236913" w:rsidRPr="00236913" w:rsidRDefault="00236913" w:rsidP="00236913">
      <w:pPr>
        <w:spacing w:after="0" w:line="360" w:lineRule="auto"/>
        <w:ind w:firstLine="720"/>
        <w:contextualSpacing/>
        <w:jc w:val="both"/>
        <w:rPr>
          <w:rFonts w:ascii="Arial" w:hAnsi="Arial" w:cs="Arial"/>
          <w:sz w:val="24"/>
          <w:szCs w:val="24"/>
        </w:rPr>
      </w:pPr>
    </w:p>
    <w:p w14:paraId="69372021" w14:textId="77777777" w:rsidR="00DB6BDD" w:rsidRPr="00236913" w:rsidRDefault="00DB6BDD" w:rsidP="00236913">
      <w:pPr>
        <w:pStyle w:val="Heading1"/>
        <w:spacing w:before="0" w:line="360" w:lineRule="auto"/>
        <w:contextualSpacing/>
      </w:pPr>
      <w:bookmarkStart w:id="2" w:name="_Toc134867648"/>
      <w:r w:rsidRPr="00236913">
        <w:t>Job Role in Café/ Snack Bar</w:t>
      </w:r>
      <w:bookmarkEnd w:id="2"/>
    </w:p>
    <w:p w14:paraId="02D885C2" w14:textId="46643ACA" w:rsidR="00DB6BDD" w:rsidRPr="00236913" w:rsidRDefault="00DB6BDD"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 xml:space="preserve">At a cafe or snack bar, the waiter performs duties that are distinct from those expected of them at a more upscale dining establishment. The server at a restaurant, coffee shop or snack bar is responsible for providing customers with timely and polite service. Taking orders, bringing customers their food and beverages and removing tables as fast as possible are </w:t>
      </w:r>
      <w:r w:rsidR="000D26E5" w:rsidRPr="00236913">
        <w:rPr>
          <w:rFonts w:ascii="Arial" w:hAnsi="Arial" w:cs="Arial"/>
          <w:sz w:val="24"/>
          <w:szCs w:val="24"/>
        </w:rPr>
        <w:t xml:space="preserve">all part of the server's duties (Ling </w:t>
      </w:r>
      <w:r w:rsidR="000D26E5" w:rsidRPr="00236913">
        <w:rPr>
          <w:rFonts w:ascii="Arial" w:hAnsi="Arial" w:cs="Arial"/>
          <w:i/>
          <w:sz w:val="24"/>
          <w:szCs w:val="24"/>
        </w:rPr>
        <w:t>et.al.</w:t>
      </w:r>
      <w:r w:rsidR="000D26E5" w:rsidRPr="00236913">
        <w:rPr>
          <w:rFonts w:ascii="Arial" w:hAnsi="Arial" w:cs="Arial"/>
          <w:sz w:val="24"/>
          <w:szCs w:val="24"/>
        </w:rPr>
        <w:t xml:space="preserve"> 2021)</w:t>
      </w:r>
      <w:r w:rsidR="00236913" w:rsidRPr="00236913">
        <w:rPr>
          <w:rFonts w:ascii="Arial" w:hAnsi="Arial" w:cs="Arial"/>
          <w:sz w:val="24"/>
          <w:szCs w:val="24"/>
        </w:rPr>
        <w:t>.</w:t>
      </w:r>
      <w:r w:rsidRPr="00236913">
        <w:rPr>
          <w:rFonts w:ascii="Arial" w:hAnsi="Arial" w:cs="Arial"/>
          <w:sz w:val="24"/>
          <w:szCs w:val="24"/>
        </w:rPr>
        <w:t xml:space="preserve"> Although a server </w:t>
      </w:r>
      <w:r w:rsidRPr="00236913">
        <w:rPr>
          <w:rFonts w:ascii="Arial" w:hAnsi="Arial" w:cs="Arial"/>
          <w:sz w:val="24"/>
          <w:szCs w:val="24"/>
        </w:rPr>
        <w:lastRenderedPageBreak/>
        <w:t>in a cafe or snack bar is not required to have extensive knowledge of the restaurant's food options or the available wines and spirits, they must nevertheless be able to communicate with clients in a way that is both effective and efficient. A server in a cafe or snack bar has to be capable of multitasking and working in an area with a high rate of activity.</w:t>
      </w:r>
    </w:p>
    <w:p w14:paraId="479008F1" w14:textId="77777777" w:rsidR="00DB6BDD" w:rsidRPr="00236913" w:rsidRDefault="00DB6BDD" w:rsidP="00236913">
      <w:pPr>
        <w:pStyle w:val="Heading1"/>
        <w:spacing w:before="0" w:line="360" w:lineRule="auto"/>
        <w:contextualSpacing/>
      </w:pPr>
      <w:bookmarkStart w:id="3" w:name="_Toc134867649"/>
      <w:r w:rsidRPr="00236913">
        <w:t>Comparison of Job Roles</w:t>
      </w:r>
      <w:bookmarkEnd w:id="3"/>
    </w:p>
    <w:p w14:paraId="7BB3D87F" w14:textId="77777777" w:rsidR="00DB6BDD" w:rsidRDefault="00DB6BDD"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As opposed to a cafe/snack bar, an expensive restaurant requires a waiter to have a wider range of skills. A server at a high-end restaurant has to be very good at communicating, have a thorough understanding of the menu, and be able to predi</w:t>
      </w:r>
      <w:r w:rsidR="00236913" w:rsidRPr="00236913">
        <w:rPr>
          <w:rFonts w:ascii="Arial" w:hAnsi="Arial" w:cs="Arial"/>
          <w:sz w:val="24"/>
          <w:szCs w:val="24"/>
        </w:rPr>
        <w:t>ct the demands of the customers (Ozkan and Solmaz 2020).</w:t>
      </w:r>
      <w:r w:rsidRPr="00236913">
        <w:rPr>
          <w:rFonts w:ascii="Arial" w:hAnsi="Arial" w:cs="Arial"/>
          <w:sz w:val="24"/>
          <w:szCs w:val="24"/>
        </w:rPr>
        <w:t xml:space="preserve"> </w:t>
      </w:r>
      <w:r w:rsidR="00236913" w:rsidRPr="00236913">
        <w:rPr>
          <w:rFonts w:ascii="Arial" w:hAnsi="Arial" w:cs="Arial"/>
          <w:sz w:val="24"/>
          <w:szCs w:val="24"/>
        </w:rPr>
        <w:t>In</w:t>
      </w:r>
      <w:r w:rsidRPr="00236913">
        <w:rPr>
          <w:rFonts w:ascii="Arial" w:hAnsi="Arial" w:cs="Arial"/>
          <w:sz w:val="24"/>
          <w:szCs w:val="24"/>
        </w:rPr>
        <w:t xml:space="preserve"> contrast, a server at a cafe or snack bar has to be able to function in a busy setting and provide customers prompt, courteous service. In terms of service, a server in a high-end restaurant offers a more </w:t>
      </w:r>
      <w:r w:rsidR="00236913" w:rsidRPr="00236913">
        <w:rPr>
          <w:rFonts w:ascii="Arial" w:hAnsi="Arial" w:cs="Arial"/>
          <w:sz w:val="24"/>
          <w:szCs w:val="24"/>
        </w:rPr>
        <w:t>individualized</w:t>
      </w:r>
      <w:r w:rsidRPr="00236913">
        <w:rPr>
          <w:rFonts w:ascii="Arial" w:hAnsi="Arial" w:cs="Arial"/>
          <w:sz w:val="24"/>
          <w:szCs w:val="24"/>
        </w:rPr>
        <w:t xml:space="preserve"> and refined experience, while a server at a cafe or snack bar offers a more relaxed and speedy service. An upmarket restaurant's servers are required to create a warm, sophisticated environment and cater their servi</w:t>
      </w:r>
      <w:r w:rsidR="00236913" w:rsidRPr="00236913">
        <w:rPr>
          <w:rFonts w:ascii="Arial" w:hAnsi="Arial" w:cs="Arial"/>
          <w:sz w:val="24"/>
          <w:szCs w:val="24"/>
        </w:rPr>
        <w:t xml:space="preserve">ce to the needs of the patrons (Ozkan and Solmaz 2020). </w:t>
      </w:r>
      <w:r w:rsidRPr="00236913">
        <w:rPr>
          <w:rFonts w:ascii="Arial" w:hAnsi="Arial" w:cs="Arial"/>
          <w:sz w:val="24"/>
          <w:szCs w:val="24"/>
        </w:rPr>
        <w:t>On the contrary hand, a cafe/snack bar server must provide quick and effective service to patrons who are on the move.</w:t>
      </w:r>
    </w:p>
    <w:p w14:paraId="3D8573E7" w14:textId="77777777" w:rsidR="00236913" w:rsidRPr="00236913" w:rsidRDefault="00236913" w:rsidP="00236913">
      <w:pPr>
        <w:spacing w:after="0" w:line="360" w:lineRule="auto"/>
        <w:ind w:firstLine="720"/>
        <w:contextualSpacing/>
        <w:jc w:val="both"/>
        <w:rPr>
          <w:rFonts w:ascii="Arial" w:hAnsi="Arial" w:cs="Arial"/>
          <w:sz w:val="24"/>
          <w:szCs w:val="24"/>
        </w:rPr>
      </w:pPr>
    </w:p>
    <w:p w14:paraId="43BC30D2" w14:textId="77777777" w:rsidR="00DB6BDD" w:rsidRPr="00236913" w:rsidRDefault="00DB6BDD" w:rsidP="00236913">
      <w:pPr>
        <w:pStyle w:val="Heading1"/>
        <w:spacing w:before="0" w:line="360" w:lineRule="auto"/>
        <w:contextualSpacing/>
      </w:pPr>
      <w:bookmarkStart w:id="4" w:name="_Toc134867650"/>
      <w:r w:rsidRPr="00236913">
        <w:t>Impact on Skill Set and Restaurant Operations</w:t>
      </w:r>
      <w:bookmarkEnd w:id="4"/>
    </w:p>
    <w:p w14:paraId="25A9C234" w14:textId="77777777" w:rsidR="00DB6BDD" w:rsidRDefault="00DB6BDD"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 xml:space="preserve">The </w:t>
      </w:r>
      <w:r w:rsidR="00236913">
        <w:rPr>
          <w:rFonts w:ascii="Arial" w:hAnsi="Arial" w:cs="Arial"/>
          <w:sz w:val="24"/>
          <w:szCs w:val="24"/>
        </w:rPr>
        <w:t>skill sets</w:t>
      </w:r>
      <w:r w:rsidRPr="00236913">
        <w:rPr>
          <w:rFonts w:ascii="Arial" w:hAnsi="Arial" w:cs="Arial"/>
          <w:sz w:val="24"/>
          <w:szCs w:val="24"/>
        </w:rPr>
        <w:t xml:space="preserve"> of the Food &amp; Beverage employees and the operations of the restaurant are impacted by the variances in the needed skill set and service. In a high-end restaurant, servers must have a larger skill set, and the establishment must spend </w:t>
      </w:r>
      <w:r w:rsidR="00236913">
        <w:rPr>
          <w:rFonts w:ascii="Arial" w:hAnsi="Arial" w:cs="Arial"/>
          <w:sz w:val="24"/>
          <w:szCs w:val="24"/>
        </w:rPr>
        <w:t>on</w:t>
      </w:r>
      <w:r w:rsidRPr="00236913">
        <w:rPr>
          <w:rFonts w:ascii="Arial" w:hAnsi="Arial" w:cs="Arial"/>
          <w:sz w:val="24"/>
          <w:szCs w:val="24"/>
        </w:rPr>
        <w:t xml:space="preserve"> development and training programmes to guarantee that staff members </w:t>
      </w:r>
      <w:r w:rsidR="00236913">
        <w:rPr>
          <w:rFonts w:ascii="Arial" w:hAnsi="Arial" w:cs="Arial"/>
          <w:sz w:val="24"/>
          <w:szCs w:val="24"/>
        </w:rPr>
        <w:t>can</w:t>
      </w:r>
      <w:r w:rsidRPr="00236913">
        <w:rPr>
          <w:rFonts w:ascii="Arial" w:hAnsi="Arial" w:cs="Arial"/>
          <w:sz w:val="24"/>
          <w:szCs w:val="24"/>
        </w:rPr>
        <w:t xml:space="preserve"> provide clients </w:t>
      </w:r>
      <w:r w:rsidR="00236913">
        <w:rPr>
          <w:rFonts w:ascii="Arial" w:hAnsi="Arial" w:cs="Arial"/>
          <w:sz w:val="24"/>
          <w:szCs w:val="24"/>
        </w:rPr>
        <w:t xml:space="preserve">with </w:t>
      </w:r>
      <w:r w:rsidRPr="00236913">
        <w:rPr>
          <w:rFonts w:ascii="Arial" w:hAnsi="Arial" w:cs="Arial"/>
          <w:sz w:val="24"/>
          <w:szCs w:val="24"/>
        </w:rPr>
        <w:t>outstanding service. Higher menu pricing may result from this investment, but it may also draw customers who are ready to pay for a high-end eating experience.</w:t>
      </w:r>
      <w:r w:rsidR="00C94B0C" w:rsidRPr="00236913">
        <w:rPr>
          <w:rFonts w:ascii="Arial" w:hAnsi="Arial" w:cs="Arial"/>
          <w:sz w:val="24"/>
          <w:szCs w:val="24"/>
        </w:rPr>
        <w:t xml:space="preserve"> In contrast, the goal of a cafe/snack bar is to serve cus</w:t>
      </w:r>
      <w:r w:rsidR="00236913" w:rsidRPr="00236913">
        <w:rPr>
          <w:rFonts w:ascii="Arial" w:hAnsi="Arial" w:cs="Arial"/>
          <w:sz w:val="24"/>
          <w:szCs w:val="24"/>
        </w:rPr>
        <w:t xml:space="preserve">tomers quickly and effectively </w:t>
      </w:r>
      <w:r w:rsidR="00236913" w:rsidRPr="00236913">
        <w:rPr>
          <w:rFonts w:ascii="Arial" w:hAnsi="Arial" w:cs="Arial"/>
          <w:color w:val="222222"/>
          <w:sz w:val="24"/>
          <w:szCs w:val="24"/>
          <w:shd w:val="clear" w:color="auto" w:fill="FFFFFF"/>
        </w:rPr>
        <w:t>(Orlowski 2022)</w:t>
      </w:r>
      <w:r w:rsidR="00236913" w:rsidRPr="00236913">
        <w:rPr>
          <w:rFonts w:ascii="Arial" w:hAnsi="Arial" w:cs="Arial"/>
          <w:sz w:val="24"/>
          <w:szCs w:val="24"/>
        </w:rPr>
        <w:t xml:space="preserve">. </w:t>
      </w:r>
      <w:r w:rsidR="00C94B0C" w:rsidRPr="00236913">
        <w:rPr>
          <w:rFonts w:ascii="Arial" w:hAnsi="Arial" w:cs="Arial"/>
          <w:sz w:val="24"/>
          <w:szCs w:val="24"/>
        </w:rPr>
        <w:t>The restaurant's operations are set up to guarantee timely service to patrons and the ability of the servers to do numerous duties at once. To guarantee that customers are served quickly and that the waiters can perform numerous responsibilities at once, the restaurant has to make investments in technology and effective operations.</w:t>
      </w:r>
    </w:p>
    <w:p w14:paraId="7C8C1D87" w14:textId="77777777" w:rsidR="00236913" w:rsidRPr="00236913" w:rsidRDefault="00236913" w:rsidP="00236913">
      <w:pPr>
        <w:spacing w:after="0" w:line="360" w:lineRule="auto"/>
        <w:ind w:firstLine="720"/>
        <w:contextualSpacing/>
        <w:jc w:val="both"/>
        <w:rPr>
          <w:rFonts w:ascii="Arial" w:hAnsi="Arial" w:cs="Arial"/>
          <w:sz w:val="24"/>
          <w:szCs w:val="24"/>
        </w:rPr>
      </w:pPr>
    </w:p>
    <w:p w14:paraId="2655BFAD" w14:textId="77777777" w:rsidR="00C94B0C" w:rsidRPr="00236913" w:rsidRDefault="00C94B0C" w:rsidP="00236913">
      <w:pPr>
        <w:pStyle w:val="Heading1"/>
        <w:spacing w:before="0" w:line="360" w:lineRule="auto"/>
        <w:contextualSpacing/>
      </w:pPr>
      <w:bookmarkStart w:id="5" w:name="_Toc134867651"/>
      <w:r w:rsidRPr="00236913">
        <w:lastRenderedPageBreak/>
        <w:t>Conclusion</w:t>
      </w:r>
      <w:bookmarkEnd w:id="5"/>
    </w:p>
    <w:p w14:paraId="42A71E99" w14:textId="77777777" w:rsidR="00C94B0C" w:rsidRPr="00236913" w:rsidRDefault="00C94B0C" w:rsidP="00236913">
      <w:pPr>
        <w:spacing w:after="0" w:line="360" w:lineRule="auto"/>
        <w:ind w:firstLine="720"/>
        <w:contextualSpacing/>
        <w:jc w:val="both"/>
        <w:rPr>
          <w:rFonts w:ascii="Arial" w:hAnsi="Arial" w:cs="Arial"/>
          <w:sz w:val="24"/>
          <w:szCs w:val="24"/>
        </w:rPr>
      </w:pPr>
      <w:r w:rsidRPr="00236913">
        <w:rPr>
          <w:rFonts w:ascii="Arial" w:hAnsi="Arial" w:cs="Arial"/>
          <w:sz w:val="24"/>
          <w:szCs w:val="24"/>
        </w:rPr>
        <w:t xml:space="preserve">The abilities of food and beverage employees vary by business and service. A top-notch restaurant server </w:t>
      </w:r>
      <w:r w:rsidR="00236913">
        <w:rPr>
          <w:rFonts w:ascii="Arial" w:hAnsi="Arial" w:cs="Arial"/>
          <w:sz w:val="24"/>
          <w:szCs w:val="24"/>
        </w:rPr>
        <w:t>can</w:t>
      </w:r>
      <w:r w:rsidRPr="00236913">
        <w:rPr>
          <w:rFonts w:ascii="Arial" w:hAnsi="Arial" w:cs="Arial"/>
          <w:sz w:val="24"/>
          <w:szCs w:val="24"/>
        </w:rPr>
        <w:t xml:space="preserve"> anticipate customer needs, has outstanding communication skills, and is knowledgeable about the menu. A cafe/snack bar server must, however, be able to work fast and effectively. The skill set required for these positions depends on the service each institution offers. An upscale restaurant is more individualised and exquisite, whereas a café or snack bar is more casual and quick.</w:t>
      </w:r>
      <w:r w:rsidR="00236913">
        <w:rPr>
          <w:rFonts w:ascii="Arial" w:hAnsi="Arial" w:cs="Arial"/>
          <w:sz w:val="24"/>
          <w:szCs w:val="24"/>
        </w:rPr>
        <w:t xml:space="preserve"> </w:t>
      </w:r>
      <w:r w:rsidRPr="00236913">
        <w:rPr>
          <w:rFonts w:ascii="Arial" w:hAnsi="Arial" w:cs="Arial"/>
          <w:sz w:val="24"/>
          <w:szCs w:val="24"/>
        </w:rPr>
        <w:t>Businesses that serve food and beverages must acknowledge these skill sets and provide enough training and support to their workers to provide high-quality service. This might increase client satisfaction and business success.</w:t>
      </w:r>
      <w:r w:rsidR="00236913">
        <w:rPr>
          <w:rFonts w:ascii="Arial" w:hAnsi="Arial" w:cs="Arial"/>
          <w:sz w:val="24"/>
          <w:szCs w:val="24"/>
        </w:rPr>
        <w:t xml:space="preserve"> </w:t>
      </w:r>
      <w:r w:rsidRPr="00236913">
        <w:rPr>
          <w:rFonts w:ascii="Arial" w:hAnsi="Arial" w:cs="Arial"/>
          <w:sz w:val="24"/>
          <w:szCs w:val="24"/>
        </w:rPr>
        <w:t>As a result, even if a server's job may seem to be the same in different restaurants, the skills and responsibilities required vary depending on the operation and level of service.</w:t>
      </w:r>
    </w:p>
    <w:p w14:paraId="204DA9C0" w14:textId="77777777" w:rsidR="00C94B0C" w:rsidRDefault="00C94B0C" w:rsidP="00DB6BDD"/>
    <w:p w14:paraId="5E76003E" w14:textId="77777777" w:rsidR="00C94B0C" w:rsidRDefault="00236913" w:rsidP="00DB6BDD">
      <w:r>
        <w:br w:type="page"/>
      </w:r>
    </w:p>
    <w:p w14:paraId="6FF42E07" w14:textId="77777777" w:rsidR="00C94B0C" w:rsidRDefault="00C94B0C" w:rsidP="00DB6BDD"/>
    <w:p w14:paraId="0596A4C7" w14:textId="77777777" w:rsidR="00C94B0C" w:rsidRPr="00236913" w:rsidRDefault="00236913" w:rsidP="00236913">
      <w:pPr>
        <w:pStyle w:val="Heading1"/>
        <w:jc w:val="center"/>
        <w:rPr>
          <w:i w:val="0"/>
        </w:rPr>
      </w:pPr>
      <w:bookmarkStart w:id="6" w:name="_Toc134867652"/>
      <w:r w:rsidRPr="00236913">
        <w:rPr>
          <w:i w:val="0"/>
        </w:rPr>
        <w:t>References</w:t>
      </w:r>
      <w:bookmarkEnd w:id="6"/>
    </w:p>
    <w:p w14:paraId="7F3C1EDC" w14:textId="77777777" w:rsidR="00C94B0C" w:rsidRDefault="00C94B0C" w:rsidP="00DB6BDD"/>
    <w:p w14:paraId="4078E372" w14:textId="77777777" w:rsidR="00236913" w:rsidRPr="00236913" w:rsidRDefault="00236913" w:rsidP="00236913">
      <w:pPr>
        <w:spacing w:after="0" w:line="360" w:lineRule="auto"/>
        <w:ind w:left="720" w:hanging="720"/>
        <w:contextualSpacing/>
        <w:jc w:val="both"/>
        <w:rPr>
          <w:rFonts w:ascii="Arial" w:hAnsi="Arial" w:cs="Arial"/>
          <w:sz w:val="24"/>
          <w:szCs w:val="24"/>
        </w:rPr>
      </w:pPr>
      <w:r w:rsidRPr="00236913">
        <w:rPr>
          <w:rFonts w:ascii="Arial" w:hAnsi="Arial" w:cs="Arial"/>
          <w:sz w:val="24"/>
          <w:szCs w:val="24"/>
        </w:rPr>
        <w:t xml:space="preserve">Ling, K. C., Ho, H. T., &amp; Chen, Y. C. (2021). The impact of employee engagement on job performance in the food and beverage industry. </w:t>
      </w:r>
      <w:r w:rsidRPr="00236913">
        <w:rPr>
          <w:rFonts w:ascii="Arial" w:hAnsi="Arial" w:cs="Arial"/>
          <w:i/>
          <w:sz w:val="24"/>
          <w:szCs w:val="24"/>
        </w:rPr>
        <w:t>International Journal of Hospitality Management</w:t>
      </w:r>
      <w:r w:rsidRPr="00236913">
        <w:rPr>
          <w:rFonts w:ascii="Arial" w:hAnsi="Arial" w:cs="Arial"/>
          <w:sz w:val="24"/>
          <w:szCs w:val="24"/>
        </w:rPr>
        <w:t>, 94, 102849</w:t>
      </w:r>
    </w:p>
    <w:p w14:paraId="78BA5A43" w14:textId="77777777" w:rsidR="00236913" w:rsidRPr="00236913" w:rsidRDefault="00236913" w:rsidP="00236913">
      <w:pPr>
        <w:spacing w:after="0" w:line="360" w:lineRule="auto"/>
        <w:ind w:left="720" w:hanging="720"/>
        <w:contextualSpacing/>
        <w:jc w:val="both"/>
        <w:rPr>
          <w:rFonts w:ascii="Arial" w:hAnsi="Arial" w:cs="Arial"/>
          <w:sz w:val="24"/>
          <w:szCs w:val="24"/>
          <w:shd w:val="clear" w:color="auto" w:fill="FFFFFF"/>
        </w:rPr>
      </w:pPr>
      <w:r w:rsidRPr="00236913">
        <w:rPr>
          <w:rFonts w:ascii="Arial" w:hAnsi="Arial" w:cs="Arial"/>
          <w:sz w:val="24"/>
          <w:szCs w:val="24"/>
          <w:shd w:val="clear" w:color="auto" w:fill="FFFFFF"/>
        </w:rPr>
        <w:t>Orlowski, M., 2022. External wine education and certification for restaurant service staff: A mixed-methods evaluation of training effectiveness. </w:t>
      </w:r>
      <w:r w:rsidRPr="00236913">
        <w:rPr>
          <w:rFonts w:ascii="Arial" w:hAnsi="Arial" w:cs="Arial"/>
          <w:i/>
          <w:iCs/>
          <w:sz w:val="24"/>
          <w:szCs w:val="24"/>
          <w:shd w:val="clear" w:color="auto" w:fill="FFFFFF"/>
        </w:rPr>
        <w:t>International Hospitality Review</w:t>
      </w:r>
      <w:r w:rsidRPr="00236913">
        <w:rPr>
          <w:rFonts w:ascii="Arial" w:hAnsi="Arial" w:cs="Arial"/>
          <w:sz w:val="24"/>
          <w:szCs w:val="24"/>
          <w:shd w:val="clear" w:color="auto" w:fill="FFFFFF"/>
        </w:rPr>
        <w:t>, </w:t>
      </w:r>
      <w:r w:rsidRPr="00236913">
        <w:rPr>
          <w:rFonts w:ascii="Arial" w:hAnsi="Arial" w:cs="Arial"/>
          <w:i/>
          <w:iCs/>
          <w:sz w:val="24"/>
          <w:szCs w:val="24"/>
          <w:shd w:val="clear" w:color="auto" w:fill="FFFFFF"/>
        </w:rPr>
        <w:t>36</w:t>
      </w:r>
      <w:r w:rsidRPr="00236913">
        <w:rPr>
          <w:rFonts w:ascii="Arial" w:hAnsi="Arial" w:cs="Arial"/>
          <w:sz w:val="24"/>
          <w:szCs w:val="24"/>
          <w:shd w:val="clear" w:color="auto" w:fill="FFFFFF"/>
        </w:rPr>
        <w:t>(2), pp.258-277.</w:t>
      </w:r>
    </w:p>
    <w:p w14:paraId="2025B1FB" w14:textId="77777777" w:rsidR="00236913" w:rsidRPr="00236913" w:rsidRDefault="00236913" w:rsidP="00236913">
      <w:pPr>
        <w:spacing w:after="0" w:line="360" w:lineRule="auto"/>
        <w:ind w:left="720" w:hanging="720"/>
        <w:contextualSpacing/>
        <w:jc w:val="both"/>
        <w:rPr>
          <w:rFonts w:ascii="Arial" w:hAnsi="Arial" w:cs="Arial"/>
          <w:sz w:val="24"/>
          <w:szCs w:val="24"/>
        </w:rPr>
      </w:pPr>
      <w:r w:rsidRPr="00236913">
        <w:rPr>
          <w:rFonts w:ascii="Arial" w:hAnsi="Arial" w:cs="Arial"/>
          <w:sz w:val="24"/>
          <w:szCs w:val="24"/>
        </w:rPr>
        <w:t>Ozkan, B., &amp; Solmaz, B. (2020). A Study on Restaurant Management in the Food and Beverage Industry. Journal of Tourism and Gastronomy Studies, 8(4), 2216-2227.</w:t>
      </w:r>
    </w:p>
    <w:p w14:paraId="6129A48D" w14:textId="77777777" w:rsidR="00236913" w:rsidRPr="00236913" w:rsidRDefault="00236913" w:rsidP="00236913">
      <w:pPr>
        <w:spacing w:after="0" w:line="360" w:lineRule="auto"/>
        <w:ind w:left="720" w:hanging="720"/>
        <w:contextualSpacing/>
        <w:jc w:val="both"/>
        <w:rPr>
          <w:rFonts w:ascii="Arial" w:hAnsi="Arial" w:cs="Arial"/>
          <w:sz w:val="24"/>
          <w:szCs w:val="24"/>
          <w:shd w:val="clear" w:color="auto" w:fill="FFFFFF"/>
        </w:rPr>
      </w:pPr>
      <w:r w:rsidRPr="00236913">
        <w:rPr>
          <w:rFonts w:ascii="Arial" w:hAnsi="Arial" w:cs="Arial"/>
          <w:sz w:val="24"/>
          <w:szCs w:val="24"/>
          <w:shd w:val="clear" w:color="auto" w:fill="FFFFFF"/>
        </w:rPr>
        <w:t>Rotz, S., Gravely, E., Mosby, I., Duncan, E., Finnis, E., Horgan, M., LeBlanc, J., Martin, R., Neufeld, H.T., Nixon, A. and Pant, L., 2019. Automated pastures and the digital divide: How agricultural technologies are shaping labour and rural communities. </w:t>
      </w:r>
      <w:r w:rsidRPr="00236913">
        <w:rPr>
          <w:rFonts w:ascii="Arial" w:hAnsi="Arial" w:cs="Arial"/>
          <w:i/>
          <w:iCs/>
          <w:sz w:val="24"/>
          <w:szCs w:val="24"/>
          <w:shd w:val="clear" w:color="auto" w:fill="FFFFFF"/>
        </w:rPr>
        <w:t>Journal of Rural Studies</w:t>
      </w:r>
      <w:r w:rsidRPr="00236913">
        <w:rPr>
          <w:rFonts w:ascii="Arial" w:hAnsi="Arial" w:cs="Arial"/>
          <w:sz w:val="24"/>
          <w:szCs w:val="24"/>
          <w:shd w:val="clear" w:color="auto" w:fill="FFFFFF"/>
        </w:rPr>
        <w:t>, </w:t>
      </w:r>
      <w:r w:rsidRPr="00236913">
        <w:rPr>
          <w:rFonts w:ascii="Arial" w:hAnsi="Arial" w:cs="Arial"/>
          <w:i/>
          <w:iCs/>
          <w:sz w:val="24"/>
          <w:szCs w:val="24"/>
          <w:shd w:val="clear" w:color="auto" w:fill="FFFFFF"/>
        </w:rPr>
        <w:t>68</w:t>
      </w:r>
      <w:r w:rsidRPr="00236913">
        <w:rPr>
          <w:rFonts w:ascii="Arial" w:hAnsi="Arial" w:cs="Arial"/>
          <w:sz w:val="24"/>
          <w:szCs w:val="24"/>
          <w:shd w:val="clear" w:color="auto" w:fill="FFFFFF"/>
        </w:rPr>
        <w:t>, pp.112-122.</w:t>
      </w:r>
    </w:p>
    <w:p w14:paraId="159AA22C" w14:textId="77777777" w:rsidR="000D26E5" w:rsidRDefault="000D26E5" w:rsidP="00DB6BDD"/>
    <w:sectPr w:rsidR="000D26E5" w:rsidSect="002369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3CB9" w14:textId="77777777" w:rsidR="00F970BD" w:rsidRDefault="00F970BD" w:rsidP="00236913">
      <w:pPr>
        <w:spacing w:after="0" w:line="240" w:lineRule="auto"/>
      </w:pPr>
      <w:r>
        <w:separator/>
      </w:r>
    </w:p>
  </w:endnote>
  <w:endnote w:type="continuationSeparator" w:id="0">
    <w:p w14:paraId="0C113197" w14:textId="77777777" w:rsidR="00F970BD" w:rsidRDefault="00F970BD" w:rsidP="00236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73572" w14:textId="77777777" w:rsidR="00F970BD" w:rsidRDefault="00F970BD" w:rsidP="00236913">
      <w:pPr>
        <w:spacing w:after="0" w:line="240" w:lineRule="auto"/>
      </w:pPr>
      <w:r>
        <w:separator/>
      </w:r>
    </w:p>
  </w:footnote>
  <w:footnote w:type="continuationSeparator" w:id="0">
    <w:p w14:paraId="5B6CFA1C" w14:textId="77777777" w:rsidR="00F970BD" w:rsidRDefault="00F970BD" w:rsidP="002369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xsjA0ACITY3NLAyUdpeDU4uLM/DyQAsNaADwXqSgsAAAA"/>
  </w:docVars>
  <w:rsids>
    <w:rsidRoot w:val="00DB6BDD"/>
    <w:rsid w:val="000D26E5"/>
    <w:rsid w:val="002325B1"/>
    <w:rsid w:val="00236913"/>
    <w:rsid w:val="003A3D85"/>
    <w:rsid w:val="003F7700"/>
    <w:rsid w:val="00730DF4"/>
    <w:rsid w:val="008F760F"/>
    <w:rsid w:val="00A54CAB"/>
    <w:rsid w:val="00BE2728"/>
    <w:rsid w:val="00C94B0C"/>
    <w:rsid w:val="00DB6BDD"/>
    <w:rsid w:val="00F97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4A19"/>
  <w15:chartTrackingRefBased/>
  <w15:docId w15:val="{4888C86C-FF3A-4161-84FB-1B2C1B48E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913"/>
    <w:pPr>
      <w:keepNext/>
      <w:keepLines/>
      <w:spacing w:before="240" w:after="0"/>
      <w:outlineLvl w:val="0"/>
    </w:pPr>
    <w:rPr>
      <w:rFonts w:ascii="Arial" w:eastAsiaTheme="majorEastAsia" w:hAnsi="Arial" w:cstheme="majorBidi"/>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913"/>
    <w:rPr>
      <w:rFonts w:ascii="Arial" w:eastAsiaTheme="majorEastAsia" w:hAnsi="Arial" w:cstheme="majorBidi"/>
      <w:b/>
      <w:i/>
      <w:sz w:val="24"/>
      <w:szCs w:val="32"/>
    </w:rPr>
  </w:style>
  <w:style w:type="paragraph" w:styleId="TOCHeading">
    <w:name w:val="TOC Heading"/>
    <w:basedOn w:val="Heading1"/>
    <w:next w:val="Normal"/>
    <w:uiPriority w:val="39"/>
    <w:unhideWhenUsed/>
    <w:qFormat/>
    <w:rsid w:val="00236913"/>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236913"/>
    <w:pPr>
      <w:spacing w:after="100"/>
    </w:pPr>
  </w:style>
  <w:style w:type="character" w:styleId="Hyperlink">
    <w:name w:val="Hyperlink"/>
    <w:basedOn w:val="DefaultParagraphFont"/>
    <w:uiPriority w:val="99"/>
    <w:unhideWhenUsed/>
    <w:rsid w:val="00236913"/>
    <w:rPr>
      <w:color w:val="0563C1" w:themeColor="hyperlink"/>
      <w:u w:val="single"/>
    </w:rPr>
  </w:style>
  <w:style w:type="paragraph" w:styleId="Header">
    <w:name w:val="header"/>
    <w:basedOn w:val="Normal"/>
    <w:link w:val="HeaderChar"/>
    <w:uiPriority w:val="99"/>
    <w:unhideWhenUsed/>
    <w:rsid w:val="002369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913"/>
  </w:style>
  <w:style w:type="paragraph" w:styleId="Footer">
    <w:name w:val="footer"/>
    <w:basedOn w:val="Normal"/>
    <w:link w:val="FooterChar"/>
    <w:uiPriority w:val="99"/>
    <w:unhideWhenUsed/>
    <w:rsid w:val="002369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047251">
      <w:bodyDiv w:val="1"/>
      <w:marLeft w:val="0"/>
      <w:marRight w:val="0"/>
      <w:marTop w:val="0"/>
      <w:marBottom w:val="0"/>
      <w:divBdr>
        <w:top w:val="none" w:sz="0" w:space="0" w:color="auto"/>
        <w:left w:val="none" w:sz="0" w:space="0" w:color="auto"/>
        <w:bottom w:val="none" w:sz="0" w:space="0" w:color="auto"/>
        <w:right w:val="none" w:sz="0" w:space="0" w:color="auto"/>
      </w:divBdr>
    </w:div>
    <w:div w:id="1066805385">
      <w:bodyDiv w:val="1"/>
      <w:marLeft w:val="0"/>
      <w:marRight w:val="0"/>
      <w:marTop w:val="0"/>
      <w:marBottom w:val="0"/>
      <w:divBdr>
        <w:top w:val="none" w:sz="0" w:space="0" w:color="auto"/>
        <w:left w:val="none" w:sz="0" w:space="0" w:color="auto"/>
        <w:bottom w:val="none" w:sz="0" w:space="0" w:color="auto"/>
        <w:right w:val="none" w:sz="0" w:space="0" w:color="auto"/>
      </w:divBdr>
    </w:div>
    <w:div w:id="1303120663">
      <w:bodyDiv w:val="1"/>
      <w:marLeft w:val="0"/>
      <w:marRight w:val="0"/>
      <w:marTop w:val="0"/>
      <w:marBottom w:val="0"/>
      <w:divBdr>
        <w:top w:val="none" w:sz="0" w:space="0" w:color="auto"/>
        <w:left w:val="none" w:sz="0" w:space="0" w:color="auto"/>
        <w:bottom w:val="none" w:sz="0" w:space="0" w:color="auto"/>
        <w:right w:val="none" w:sz="0" w:space="0" w:color="auto"/>
      </w:divBdr>
    </w:div>
    <w:div w:id="1413774298">
      <w:bodyDiv w:val="1"/>
      <w:marLeft w:val="0"/>
      <w:marRight w:val="0"/>
      <w:marTop w:val="0"/>
      <w:marBottom w:val="0"/>
      <w:divBdr>
        <w:top w:val="none" w:sz="0" w:space="0" w:color="auto"/>
        <w:left w:val="none" w:sz="0" w:space="0" w:color="auto"/>
        <w:bottom w:val="none" w:sz="0" w:space="0" w:color="auto"/>
        <w:right w:val="none" w:sz="0" w:space="0" w:color="auto"/>
      </w:divBdr>
    </w:div>
    <w:div w:id="1457216042">
      <w:bodyDiv w:val="1"/>
      <w:marLeft w:val="0"/>
      <w:marRight w:val="0"/>
      <w:marTop w:val="0"/>
      <w:marBottom w:val="0"/>
      <w:divBdr>
        <w:top w:val="none" w:sz="0" w:space="0" w:color="auto"/>
        <w:left w:val="none" w:sz="0" w:space="0" w:color="auto"/>
        <w:bottom w:val="none" w:sz="0" w:space="0" w:color="auto"/>
        <w:right w:val="none" w:sz="0" w:space="0" w:color="auto"/>
      </w:divBdr>
    </w:div>
    <w:div w:id="2100515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E3193-6F9D-48F6-AB7C-3226D8D91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6</Pages>
  <Words>1040</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44758</dc:creator>
  <cp:keywords/>
  <dc:description/>
  <cp:lastModifiedBy>Ioana Varlan (2219850)</cp:lastModifiedBy>
  <cp:revision>2</cp:revision>
  <dcterms:created xsi:type="dcterms:W3CDTF">2023-05-18T07:38:00Z</dcterms:created>
  <dcterms:modified xsi:type="dcterms:W3CDTF">2023-05-18T07:38:00Z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22afa76c-02d9-4e0f-896d-adbabedb4d9f</vt:lpwstr>
  </property>
</Properties>
</file>