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963C4" w:rsidR="00D616FF" w:rsidP="00834137" w:rsidRDefault="00834137" w14:paraId="572D3C6B" w14:textId="76819E09">
      <w:pPr>
        <w:spacing w:line="360" w:lineRule="auto"/>
        <w:jc w:val="center"/>
        <w:rPr>
          <w:rFonts w:ascii="Arial" w:hAnsi="Arial" w:eastAsia="Times New Roman" w:cs="Arial"/>
          <w:b/>
          <w:bCs/>
          <w:color w:val="000000"/>
          <w:kern w:val="36"/>
          <w:sz w:val="32"/>
          <w:szCs w:val="32"/>
          <w14:ligatures w14:val="none"/>
        </w:rPr>
      </w:pPr>
      <w:r w:rsidRPr="00A963C4">
        <w:rPr>
          <w:rFonts w:ascii="Arial" w:hAnsi="Arial" w:eastAsia="Times New Roman" w:cs="Arial"/>
          <w:b/>
          <w:bCs/>
          <w:noProof/>
          <w:color w:val="000000"/>
          <w:kern w:val="36"/>
          <w:sz w:val="32"/>
          <w:szCs w:val="32"/>
        </w:rPr>
        <w:drawing>
          <wp:anchor distT="0" distB="0" distL="114300" distR="114300" simplePos="0" relativeHeight="251666432" behindDoc="0" locked="0" layoutInCell="1" allowOverlap="1" wp14:anchorId="3A9DE49C" wp14:editId="5BC6D90D">
            <wp:simplePos x="0" y="0"/>
            <wp:positionH relativeFrom="column">
              <wp:posOffset>203200</wp:posOffset>
            </wp:positionH>
            <wp:positionV relativeFrom="paragraph">
              <wp:posOffset>152400</wp:posOffset>
            </wp:positionV>
            <wp:extent cx="5122545" cy="1295400"/>
            <wp:effectExtent l="0" t="0" r="0" b="0"/>
            <wp:wrapTopAndBottom/>
            <wp:docPr id="1818366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66404" name="Picture 1818366404"/>
                    <pic:cNvPicPr/>
                  </pic:nvPicPr>
                  <pic:blipFill>
                    <a:blip r:embed="rId8">
                      <a:extLst>
                        <a:ext uri="{28A0092B-C50C-407E-A947-70E740481C1C}">
                          <a14:useLocalDpi xmlns:a14="http://schemas.microsoft.com/office/drawing/2010/main" val="0"/>
                        </a:ext>
                      </a:extLst>
                    </a:blip>
                    <a:stretch>
                      <a:fillRect/>
                    </a:stretch>
                  </pic:blipFill>
                  <pic:spPr>
                    <a:xfrm>
                      <a:off x="0" y="0"/>
                      <a:ext cx="5122545" cy="1295400"/>
                    </a:xfrm>
                    <a:prstGeom prst="rect">
                      <a:avLst/>
                    </a:prstGeom>
                  </pic:spPr>
                </pic:pic>
              </a:graphicData>
            </a:graphic>
            <wp14:sizeRelH relativeFrom="margin">
              <wp14:pctWidth>0</wp14:pctWidth>
            </wp14:sizeRelH>
            <wp14:sizeRelV relativeFrom="margin">
              <wp14:pctHeight>0</wp14:pctHeight>
            </wp14:sizeRelV>
          </wp:anchor>
        </w:drawing>
      </w:r>
    </w:p>
    <w:p w:rsidRPr="00A963C4" w:rsidR="005238EA" w:rsidP="004D7DCA" w:rsidRDefault="005238EA" w14:paraId="5EE91A5D" w14:textId="2AE365BD">
      <w:pPr>
        <w:spacing w:line="360" w:lineRule="auto"/>
        <w:jc w:val="center"/>
        <w:rPr>
          <w:rFonts w:ascii="Arial" w:hAnsi="Arial" w:eastAsia="Times New Roman" w:cs="Arial"/>
          <w:b/>
          <w:bCs/>
          <w:color w:val="000000"/>
          <w:kern w:val="36"/>
          <w:sz w:val="32"/>
          <w:szCs w:val="32"/>
          <w14:ligatures w14:val="none"/>
        </w:rPr>
      </w:pPr>
      <w:r w:rsidRPr="00A963C4">
        <w:rPr>
          <w:rFonts w:ascii="Arial" w:hAnsi="Arial" w:eastAsia="Times New Roman" w:cs="Arial"/>
          <w:b/>
          <w:bCs/>
          <w:color w:val="000000"/>
          <w:kern w:val="36"/>
          <w:sz w:val="32"/>
          <w:szCs w:val="32"/>
          <w14:ligatures w14:val="none"/>
        </w:rPr>
        <w:t>Institute of Inner-City Learning</w:t>
      </w:r>
      <w:r w:rsidRPr="00A963C4" w:rsidR="007F3CBA">
        <w:rPr>
          <w:rFonts w:ascii="Arial" w:hAnsi="Arial" w:eastAsia="Times New Roman" w:cs="Arial"/>
          <w:b/>
          <w:bCs/>
          <w:color w:val="000000"/>
          <w:kern w:val="36"/>
          <w:sz w:val="32"/>
          <w:szCs w:val="32"/>
          <w14:ligatures w14:val="none"/>
        </w:rPr>
        <w:t>,</w:t>
      </w:r>
      <w:r w:rsidRPr="00A963C4">
        <w:rPr>
          <w:rFonts w:ascii="Arial" w:hAnsi="Arial" w:eastAsia="Times New Roman" w:cs="Arial"/>
          <w:b/>
          <w:bCs/>
          <w:color w:val="000000"/>
          <w:kern w:val="36"/>
          <w:sz w:val="32"/>
          <w:szCs w:val="32"/>
          <w14:ligatures w14:val="none"/>
        </w:rPr>
        <w:t xml:space="preserve"> Birmingham Campus</w:t>
      </w:r>
    </w:p>
    <w:p w:rsidRPr="00A963C4" w:rsidR="005238EA" w:rsidP="004D7DCA" w:rsidRDefault="005238EA" w14:paraId="2FA53BC6" w14:textId="7A4F0CF9">
      <w:pPr>
        <w:spacing w:line="360" w:lineRule="auto"/>
        <w:jc w:val="center"/>
        <w:rPr>
          <w:rFonts w:ascii="Arial" w:hAnsi="Arial" w:eastAsia="Times New Roman" w:cs="Arial"/>
          <w:b/>
          <w:bCs/>
          <w:color w:val="000000"/>
          <w:kern w:val="36"/>
          <w:sz w:val="32"/>
          <w:szCs w:val="32"/>
          <w14:ligatures w14:val="none"/>
        </w:rPr>
      </w:pPr>
    </w:p>
    <w:p w:rsidRPr="00A963C4" w:rsidR="005238EA" w:rsidP="004D7DCA" w:rsidRDefault="005238EA" w14:paraId="70F2FA89" w14:textId="77777777">
      <w:pPr>
        <w:spacing w:line="360" w:lineRule="auto"/>
        <w:jc w:val="center"/>
        <w:rPr>
          <w:rFonts w:ascii="Arial" w:hAnsi="Arial" w:eastAsia="Times New Roman" w:cs="Arial"/>
          <w:b w:val="1"/>
          <w:bCs w:val="1"/>
          <w:color w:val="000000"/>
          <w:kern w:val="36"/>
          <w:sz w:val="32"/>
          <w:szCs w:val="32"/>
          <w14:ligatures w14:val="none"/>
        </w:rPr>
      </w:pPr>
      <w:r w:rsidRPr="00A963C4" w:rsidR="005238EA">
        <w:rPr>
          <w:rFonts w:ascii="Arial" w:hAnsi="Arial" w:eastAsia="Times New Roman" w:cs="Arial"/>
          <w:b w:val="1"/>
          <w:bCs w:val="1"/>
          <w:color w:val="000000"/>
          <w:kern w:val="36"/>
          <w:sz w:val="32"/>
          <w:szCs w:val="32"/>
          <w14:ligatures w14:val="none"/>
        </w:rPr>
        <w:t>BSc (Hons) Health and Social Care</w:t>
      </w:r>
    </w:p>
    <w:p w:rsidR="0F89D480" w:rsidP="2BCEF745" w:rsidRDefault="0F89D480" w14:paraId="4469874E" w14:textId="3F57CF94">
      <w:pPr>
        <w:spacing w:line="360" w:lineRule="auto"/>
        <w:jc w:val="center"/>
        <w:rPr>
          <w:rFonts w:ascii="Arial" w:hAnsi="Arial" w:eastAsia="Times New Roman" w:cs="Arial"/>
          <w:b w:val="1"/>
          <w:bCs w:val="1"/>
          <w:color w:val="000000" w:themeColor="text1" w:themeTint="FF" w:themeShade="FF"/>
          <w:sz w:val="32"/>
          <w:szCs w:val="32"/>
        </w:rPr>
      </w:pPr>
      <w:r w:rsidRPr="2BCEF745" w:rsidR="0F89D480">
        <w:rPr>
          <w:rFonts w:ascii="Arial" w:hAnsi="Arial" w:eastAsia="Times New Roman" w:cs="Arial"/>
          <w:b w:val="1"/>
          <w:bCs w:val="1"/>
          <w:color w:val="000000" w:themeColor="text1" w:themeTint="FF" w:themeShade="FF"/>
          <w:sz w:val="32"/>
          <w:szCs w:val="32"/>
        </w:rPr>
        <w:t>Module: BMHP</w:t>
      </w:r>
      <w:r w:rsidRPr="2BCEF745" w:rsidR="0F89D480">
        <w:rPr>
          <w:rFonts w:ascii="Arial" w:hAnsi="Arial" w:eastAsia="Times New Roman" w:cs="Arial"/>
          <w:b w:val="1"/>
          <w:bCs w:val="1"/>
          <w:color w:val="000000" w:themeColor="text1" w:themeTint="FF" w:themeShade="FF"/>
          <w:sz w:val="32"/>
          <w:szCs w:val="32"/>
        </w:rPr>
        <w:t>6020</w:t>
      </w:r>
    </w:p>
    <w:p w:rsidR="05B8B293" w:rsidP="2BCEF745" w:rsidRDefault="05B8B293" w14:paraId="1A4E5D28" w14:textId="3862AC4B">
      <w:pPr>
        <w:spacing w:line="360" w:lineRule="auto"/>
        <w:jc w:val="center"/>
        <w:rPr>
          <w:rFonts w:ascii="Arial" w:hAnsi="Arial" w:eastAsia="Times New Roman" w:cs="Arial"/>
          <w:b w:val="1"/>
          <w:bCs w:val="1"/>
          <w:color w:val="000000" w:themeColor="text1" w:themeTint="FF" w:themeShade="FF"/>
          <w:sz w:val="32"/>
          <w:szCs w:val="32"/>
        </w:rPr>
      </w:pPr>
      <w:r w:rsidRPr="2BCEF745" w:rsidR="05B8B293">
        <w:rPr>
          <w:rFonts w:ascii="Arial" w:hAnsi="Arial" w:eastAsia="Times New Roman" w:cs="Arial"/>
          <w:b w:val="1"/>
          <w:bCs w:val="1"/>
          <w:color w:val="000000" w:themeColor="text1" w:themeTint="FF" w:themeShade="FF"/>
          <w:sz w:val="32"/>
          <w:szCs w:val="32"/>
        </w:rPr>
        <w:t>Student Name: Amreen Akhtar</w:t>
      </w:r>
    </w:p>
    <w:p w:rsidR="05B8B293" w:rsidP="2BCEF745" w:rsidRDefault="05B8B293" w14:paraId="398933C9" w14:textId="1282A959">
      <w:pPr>
        <w:spacing w:line="360" w:lineRule="auto"/>
        <w:jc w:val="center"/>
        <w:rPr>
          <w:rFonts w:ascii="Arial" w:hAnsi="Arial" w:eastAsia="Times New Roman" w:cs="Arial"/>
          <w:b w:val="1"/>
          <w:bCs w:val="1"/>
          <w:color w:val="000000" w:themeColor="text1" w:themeTint="FF" w:themeShade="FF"/>
          <w:sz w:val="32"/>
          <w:szCs w:val="32"/>
        </w:rPr>
      </w:pPr>
      <w:r w:rsidRPr="2BCEF745" w:rsidR="05B8B293">
        <w:rPr>
          <w:rFonts w:ascii="Arial" w:hAnsi="Arial" w:eastAsia="Times New Roman" w:cs="Arial"/>
          <w:b w:val="1"/>
          <w:bCs w:val="1"/>
          <w:color w:val="000000" w:themeColor="text1" w:themeTint="FF" w:themeShade="FF"/>
          <w:sz w:val="32"/>
          <w:szCs w:val="32"/>
        </w:rPr>
        <w:t>Student ID: 2214675</w:t>
      </w:r>
    </w:p>
    <w:p w:rsidR="4F193FB0" w:rsidP="2BCEF745" w:rsidRDefault="4F193FB0" w14:paraId="47C5BE8A" w14:textId="4A6F6A71">
      <w:pPr>
        <w:spacing w:line="360" w:lineRule="auto"/>
        <w:jc w:val="center"/>
        <w:rPr>
          <w:rFonts w:ascii="Arial" w:hAnsi="Arial" w:eastAsia="Times New Roman" w:cs="Arial"/>
          <w:b w:val="1"/>
          <w:bCs w:val="1"/>
          <w:color w:val="000000" w:themeColor="text1" w:themeTint="FF" w:themeShade="FF"/>
          <w:sz w:val="32"/>
          <w:szCs w:val="32"/>
        </w:rPr>
      </w:pPr>
      <w:r w:rsidRPr="2BCEF745" w:rsidR="4F193FB0">
        <w:rPr>
          <w:rFonts w:ascii="Arial" w:hAnsi="Arial" w:eastAsia="Times New Roman" w:cs="Arial"/>
          <w:b w:val="1"/>
          <w:bCs w:val="1"/>
          <w:color w:val="000000" w:themeColor="text1" w:themeTint="FF" w:themeShade="FF"/>
          <w:sz w:val="32"/>
          <w:szCs w:val="32"/>
        </w:rPr>
        <w:t>Lecturer: Joanne Davies</w:t>
      </w:r>
    </w:p>
    <w:p w:rsidRPr="00A963C4" w:rsidR="00BE181F" w:rsidP="004D7DCA" w:rsidRDefault="00BE181F" w14:paraId="619F7B7E" w14:textId="77777777">
      <w:pPr>
        <w:spacing w:line="360" w:lineRule="auto"/>
        <w:jc w:val="center"/>
        <w:rPr>
          <w:rFonts w:ascii="Arial" w:hAnsi="Arial" w:eastAsia="Times New Roman" w:cs="Arial"/>
          <w:b/>
          <w:bCs/>
          <w:color w:val="000000"/>
          <w:kern w:val="36"/>
          <w:sz w:val="32"/>
          <w:szCs w:val="32"/>
          <w14:ligatures w14:val="none"/>
        </w:rPr>
      </w:pPr>
    </w:p>
    <w:p w:rsidRPr="00A963C4" w:rsidR="00F05108" w:rsidRDefault="00F05108" w14:paraId="3444A24B" w14:textId="77777777">
      <w:pPr>
        <w:rPr>
          <w:rFonts w:ascii="Arial" w:hAnsi="Arial" w:eastAsia="Times New Roman" w:cs="Arial"/>
          <w:b/>
          <w:bCs/>
          <w:color w:val="000000"/>
          <w:kern w:val="36"/>
          <w:sz w:val="22"/>
          <w:szCs w:val="22"/>
          <w14:ligatures w14:val="none"/>
        </w:rPr>
      </w:pPr>
    </w:p>
    <w:p w:rsidRPr="00A963C4" w:rsidR="00F05108" w:rsidRDefault="00F05108" w14:paraId="182AFC84" w14:textId="77777777">
      <w:pPr>
        <w:rPr>
          <w:rFonts w:ascii="Arial" w:hAnsi="Arial" w:eastAsia="Times New Roman" w:cs="Arial"/>
          <w:b/>
          <w:bCs/>
          <w:color w:val="000000"/>
          <w:kern w:val="36"/>
          <w:sz w:val="22"/>
          <w:szCs w:val="22"/>
          <w14:ligatures w14:val="none"/>
        </w:rPr>
      </w:pPr>
    </w:p>
    <w:p w:rsidRPr="00A963C4" w:rsidR="00F05108" w:rsidRDefault="00F05108" w14:paraId="00E3E50D" w14:textId="77777777">
      <w:pPr>
        <w:rPr>
          <w:rFonts w:ascii="Arial" w:hAnsi="Arial" w:eastAsia="Times New Roman" w:cs="Arial"/>
          <w:b/>
          <w:bCs/>
          <w:color w:val="000000"/>
          <w:kern w:val="36"/>
          <w:sz w:val="22"/>
          <w:szCs w:val="22"/>
          <w14:ligatures w14:val="none"/>
        </w:rPr>
      </w:pPr>
    </w:p>
    <w:p w:rsidRPr="00A963C4" w:rsidR="00F05108" w:rsidRDefault="00F05108" w14:paraId="3E07744E" w14:textId="77777777">
      <w:pPr>
        <w:rPr>
          <w:rFonts w:ascii="Arial" w:hAnsi="Arial" w:eastAsia="Times New Roman" w:cs="Arial"/>
          <w:b/>
          <w:bCs/>
          <w:color w:val="000000"/>
          <w:kern w:val="36"/>
          <w:sz w:val="22"/>
          <w:szCs w:val="22"/>
          <w14:ligatures w14:val="none"/>
        </w:rPr>
      </w:pPr>
    </w:p>
    <w:p w:rsidRPr="00A963C4" w:rsidR="00F05108" w:rsidRDefault="00F05108" w14:paraId="56205B3A" w14:textId="77777777">
      <w:pPr>
        <w:rPr>
          <w:rFonts w:ascii="Arial" w:hAnsi="Arial" w:eastAsia="Times New Roman" w:cs="Arial"/>
          <w:b/>
          <w:bCs/>
          <w:color w:val="000000"/>
          <w:kern w:val="36"/>
          <w:sz w:val="22"/>
          <w:szCs w:val="22"/>
          <w14:ligatures w14:val="none"/>
        </w:rPr>
      </w:pPr>
    </w:p>
    <w:p w:rsidRPr="00A963C4" w:rsidR="00F05108" w:rsidRDefault="00F05108" w14:paraId="0F90693B" w14:textId="77777777">
      <w:pPr>
        <w:rPr>
          <w:rFonts w:ascii="Arial" w:hAnsi="Arial" w:eastAsia="Times New Roman" w:cs="Arial"/>
          <w:b/>
          <w:bCs/>
          <w:color w:val="000000"/>
          <w:kern w:val="36"/>
          <w:sz w:val="22"/>
          <w:szCs w:val="22"/>
          <w14:ligatures w14:val="none"/>
        </w:rPr>
      </w:pPr>
    </w:p>
    <w:p w:rsidRPr="00A963C4" w:rsidR="00F05108" w:rsidRDefault="00F05108" w14:paraId="4F9A6402" w14:textId="77777777">
      <w:pPr>
        <w:rPr>
          <w:rFonts w:ascii="Arial" w:hAnsi="Arial" w:eastAsia="Times New Roman" w:cs="Arial"/>
          <w:b/>
          <w:bCs/>
          <w:color w:val="000000"/>
          <w:kern w:val="36"/>
          <w:sz w:val="22"/>
          <w:szCs w:val="22"/>
          <w14:ligatures w14:val="none"/>
        </w:rPr>
      </w:pPr>
    </w:p>
    <w:p w:rsidRPr="00A963C4" w:rsidR="00F05108" w:rsidRDefault="00F05108" w14:paraId="7B9C92B4" w14:textId="77777777">
      <w:pPr>
        <w:rPr>
          <w:rFonts w:ascii="Arial" w:hAnsi="Arial" w:eastAsia="Times New Roman" w:cs="Arial"/>
          <w:b/>
          <w:bCs/>
          <w:color w:val="000000"/>
          <w:kern w:val="36"/>
          <w:sz w:val="22"/>
          <w:szCs w:val="22"/>
          <w14:ligatures w14:val="none"/>
        </w:rPr>
      </w:pPr>
    </w:p>
    <w:p w:rsidRPr="00A963C4" w:rsidR="00F05108" w:rsidRDefault="00F05108" w14:paraId="7D2F1AC1" w14:textId="77777777">
      <w:pPr>
        <w:rPr>
          <w:rFonts w:ascii="Arial" w:hAnsi="Arial" w:eastAsia="Times New Roman" w:cs="Arial"/>
          <w:b/>
          <w:bCs/>
          <w:color w:val="000000"/>
          <w:kern w:val="36"/>
          <w:sz w:val="22"/>
          <w:szCs w:val="22"/>
          <w14:ligatures w14:val="none"/>
        </w:rPr>
      </w:pPr>
    </w:p>
    <w:p w:rsidRPr="00A963C4" w:rsidR="00F05108" w:rsidP="00F05108" w:rsidRDefault="00F05108" w14:paraId="06049996" w14:textId="77777777">
      <w:pPr>
        <w:rPr>
          <w:rFonts w:ascii="Arial" w:hAnsi="Arial" w:eastAsia="Times New Roman" w:cs="Arial"/>
          <w:b/>
          <w:bCs/>
          <w:color w:val="000000"/>
          <w:kern w:val="36"/>
          <w:sz w:val="22"/>
          <w:szCs w:val="22"/>
          <w14:ligatures w14:val="none"/>
        </w:rPr>
      </w:pPr>
    </w:p>
    <w:p w:rsidRPr="00A963C4" w:rsidR="009B2810" w:rsidP="009B2810" w:rsidRDefault="009B2810" w14:paraId="08553CFE" w14:textId="77777777">
      <w:pPr>
        <w:jc w:val="both"/>
        <w:rPr>
          <w:rFonts w:ascii="Arial" w:hAnsi="Arial" w:eastAsia="Times New Roman" w:cs="Arial"/>
          <w:b/>
          <w:bCs/>
          <w:color w:val="000000"/>
          <w:kern w:val="36"/>
          <w:sz w:val="28"/>
          <w:szCs w:val="28"/>
          <w14:ligatures w14:val="none"/>
        </w:rPr>
      </w:pPr>
      <w:r w:rsidRPr="00A963C4">
        <w:rPr>
          <w:rFonts w:ascii="Arial" w:hAnsi="Arial" w:eastAsia="Times New Roman" w:cs="Arial"/>
          <w:b/>
          <w:bCs/>
          <w:color w:val="000000"/>
          <w:kern w:val="36"/>
          <w:sz w:val="28"/>
          <w:szCs w:val="28"/>
          <w14:ligatures w14:val="none"/>
        </w:rPr>
        <w:t>DISCLAIMER</w:t>
      </w:r>
    </w:p>
    <w:p w:rsidRPr="00A963C4" w:rsidR="006E6200" w:rsidP="009B2810" w:rsidRDefault="009B2810" w14:paraId="267EB4CF" w14:textId="470DB636">
      <w:pPr>
        <w:jc w:val="both"/>
        <w:rPr>
          <w:rFonts w:ascii="Arial" w:hAnsi="Arial" w:eastAsia="Times New Roman" w:cs="Arial"/>
          <w:b/>
          <w:bCs/>
          <w:color w:val="000000"/>
          <w:kern w:val="36"/>
          <w:sz w:val="22"/>
          <w:szCs w:val="22"/>
          <w14:ligatures w14:val="none"/>
        </w:rPr>
      </w:pPr>
      <w:r w:rsidRPr="00A963C4">
        <w:rPr>
          <w:rFonts w:ascii="Arial" w:hAnsi="Arial" w:eastAsia="Times New Roman" w:cs="Arial"/>
          <w:color w:val="000000"/>
          <w:kern w:val="36"/>
          <w:sz w:val="22"/>
          <w:szCs w:val="22"/>
          <w14:ligatures w14:val="none"/>
        </w:rPr>
        <w:t xml:space="preserve">The data included in this dissertation </w:t>
      </w:r>
      <w:r w:rsidRPr="00A963C4" w:rsidR="007F3CBA">
        <w:rPr>
          <w:rFonts w:ascii="Arial" w:hAnsi="Arial" w:eastAsia="Times New Roman" w:cs="Arial"/>
          <w:color w:val="000000"/>
          <w:kern w:val="36"/>
          <w:sz w:val="22"/>
          <w:szCs w:val="22"/>
          <w14:ligatures w14:val="none"/>
        </w:rPr>
        <w:t>are</w:t>
      </w:r>
      <w:r w:rsidRPr="00A963C4">
        <w:rPr>
          <w:rFonts w:ascii="Arial" w:hAnsi="Arial" w:eastAsia="Times New Roman" w:cs="Arial"/>
          <w:color w:val="000000"/>
          <w:kern w:val="36"/>
          <w:sz w:val="22"/>
          <w:szCs w:val="22"/>
          <w14:ligatures w14:val="none"/>
        </w:rPr>
        <w:t xml:space="preserve"> </w:t>
      </w:r>
      <w:r w:rsidRPr="00A963C4" w:rsidR="007F3CBA">
        <w:rPr>
          <w:rFonts w:ascii="Arial" w:hAnsi="Arial" w:eastAsia="Times New Roman" w:cs="Arial"/>
          <w:color w:val="000000"/>
          <w:kern w:val="36"/>
          <w:sz w:val="22"/>
          <w:szCs w:val="22"/>
          <w14:ligatures w14:val="none"/>
        </w:rPr>
        <w:t>for</w:t>
      </w:r>
      <w:r w:rsidRPr="00A963C4">
        <w:rPr>
          <w:rFonts w:ascii="Arial" w:hAnsi="Arial" w:eastAsia="Times New Roman" w:cs="Arial"/>
          <w:color w:val="000000"/>
          <w:kern w:val="36"/>
          <w:sz w:val="22"/>
          <w:szCs w:val="22"/>
          <w14:ligatures w14:val="none"/>
        </w:rPr>
        <w:t xml:space="preserve"> academic and research purpose</w:t>
      </w:r>
      <w:r w:rsidRPr="00A963C4" w:rsidR="007F3CBA">
        <w:rPr>
          <w:rFonts w:ascii="Arial" w:hAnsi="Arial" w:eastAsia="Times New Roman" w:cs="Arial"/>
          <w:color w:val="000000"/>
          <w:kern w:val="36"/>
          <w:sz w:val="22"/>
          <w:szCs w:val="22"/>
          <w14:ligatures w14:val="none"/>
        </w:rPr>
        <w:t>s</w:t>
      </w:r>
      <w:r w:rsidRPr="00A963C4">
        <w:rPr>
          <w:rFonts w:ascii="Arial" w:hAnsi="Arial" w:eastAsia="Times New Roman" w:cs="Arial"/>
          <w:color w:val="000000"/>
          <w:kern w:val="36"/>
          <w:sz w:val="22"/>
          <w:szCs w:val="22"/>
          <w14:ligatures w14:val="none"/>
        </w:rPr>
        <w:t xml:space="preserve"> only. The results and conclusions are founded on the review of the available literature, the national surveys and the publicly available reports concerning adolescent mental health in the United Kingdom. Though all attempts have been undertaken to provide accuracy and reliability, the author makes no guarantee of the completeness of the information provided. The opinions in this dissertation are those of the writer and not always the official opinion of the university or any organisation in which </w:t>
      </w:r>
      <w:r w:rsidRPr="00A963C4" w:rsidR="007F3CBA">
        <w:rPr>
          <w:rFonts w:ascii="Arial" w:hAnsi="Arial" w:eastAsia="Times New Roman" w:cs="Arial"/>
          <w:color w:val="000000"/>
          <w:kern w:val="36"/>
          <w:sz w:val="22"/>
          <w:szCs w:val="22"/>
          <w14:ligatures w14:val="none"/>
        </w:rPr>
        <w:t>they work</w:t>
      </w:r>
      <w:r w:rsidRPr="00A963C4">
        <w:rPr>
          <w:rFonts w:ascii="Arial" w:hAnsi="Arial" w:eastAsia="Times New Roman" w:cs="Arial"/>
          <w:color w:val="000000"/>
          <w:kern w:val="36"/>
          <w:sz w:val="22"/>
          <w:szCs w:val="22"/>
          <w14:ligatures w14:val="none"/>
        </w:rPr>
        <w:t>. All these blemishes and oversights lie with the author.</w:t>
      </w:r>
      <w:r w:rsidRPr="00A963C4" w:rsidR="006E6200">
        <w:rPr>
          <w:rFonts w:ascii="Arial" w:hAnsi="Arial" w:eastAsia="Times New Roman" w:cs="Arial"/>
          <w:b/>
          <w:bCs/>
          <w:color w:val="000000"/>
          <w:kern w:val="36"/>
          <w:sz w:val="22"/>
          <w:szCs w:val="22"/>
          <w14:ligatures w14:val="none"/>
        </w:rPr>
        <w:br w:type="page"/>
      </w:r>
    </w:p>
    <w:p w:rsidRPr="00A963C4" w:rsidR="00F05108" w:rsidP="00A963C4" w:rsidRDefault="00F05108" w14:paraId="72578215" w14:textId="583FE69B">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79" w:id="0"/>
      <w:r w:rsidRPr="00A963C4">
        <w:rPr>
          <w:rFonts w:ascii="Arial" w:hAnsi="Arial" w:eastAsia="Times New Roman" w:cs="Arial"/>
          <w:b/>
          <w:bCs/>
          <w:color w:val="000000"/>
          <w:kern w:val="36"/>
          <w:sz w:val="28"/>
          <w:szCs w:val="28"/>
          <w14:ligatures w14:val="none"/>
        </w:rPr>
        <w:lastRenderedPageBreak/>
        <w:t>DECLARATION</w:t>
      </w:r>
      <w:bookmarkEnd w:id="0"/>
    </w:p>
    <w:p w:rsidRPr="00A963C4" w:rsidR="00F05108" w:rsidP="009B2810" w:rsidRDefault="00F05108" w14:paraId="22264F80" w14:textId="77777777">
      <w:pPr>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The work has never been submitted in substance before in any degree, and is not simultaneously being submitted in candidature in any other degree.</w:t>
      </w:r>
    </w:p>
    <w:p w:rsidRPr="00A963C4" w:rsidR="00F05108" w:rsidP="009B2810" w:rsidRDefault="00F05108" w14:paraId="32C49C52" w14:textId="79DC9BBD">
      <w:pPr>
        <w:jc w:val="both"/>
        <w:rPr>
          <w:rFonts w:ascii="Arial" w:hAnsi="Arial" w:eastAsia="Times New Roman" w:cs="Arial"/>
          <w:b w:val="1"/>
          <w:bCs w:val="1"/>
          <w:color w:val="000000"/>
          <w:kern w:val="36"/>
          <w:sz w:val="22"/>
          <w:szCs w:val="22"/>
          <w:lang w:val="en-US"/>
          <w14:ligatures w14:val="none"/>
        </w:rPr>
      </w:pPr>
      <w:r w:rsidRPr="00A963C4" w:rsidR="00F05108">
        <w:rPr>
          <w:rFonts w:ascii="Arial" w:hAnsi="Arial" w:eastAsia="Times New Roman" w:cs="Arial"/>
          <w:b w:val="1"/>
          <w:bCs w:val="1"/>
          <w:color w:val="000000"/>
          <w:kern w:val="36"/>
          <w:sz w:val="22"/>
          <w:szCs w:val="22"/>
          <w14:ligatures w14:val="none"/>
        </w:rPr>
        <w:t xml:space="preserve">Signed: </w:t>
      </w:r>
      <w:r w:rsidRPr="00A963C4" w:rsidR="196174E6">
        <w:rPr>
          <w:rFonts w:ascii="Arial" w:hAnsi="Arial" w:eastAsia="Times New Roman" w:cs="Arial"/>
          <w:b w:val="1"/>
          <w:bCs w:val="1"/>
          <w:color w:val="000000"/>
          <w:kern w:val="36"/>
          <w:sz w:val="22"/>
          <w:szCs w:val="22"/>
          <w14:ligatures w14:val="none"/>
        </w:rPr>
        <w:t xml:space="preserve">A</w:t>
      </w:r>
      <w:r w:rsidRPr="00A963C4" w:rsidR="36DBC331">
        <w:rPr>
          <w:rFonts w:ascii="Arial" w:hAnsi="Arial" w:eastAsia="Times New Roman" w:cs="Arial"/>
          <w:b w:val="1"/>
          <w:bCs w:val="1"/>
          <w:color w:val="000000"/>
          <w:kern w:val="36"/>
          <w:sz w:val="22"/>
          <w:szCs w:val="22"/>
          <w14:ligatures w14:val="none"/>
        </w:rPr>
        <w:t xml:space="preserve">mreen Akhtar</w:t>
      </w:r>
    </w:p>
    <w:p w:rsidRPr="00A963C4" w:rsidR="00F05108" w:rsidP="009B2810" w:rsidRDefault="00F05108" w14:paraId="71DCFC97" w14:textId="0772EE66">
      <w:pPr>
        <w:jc w:val="both"/>
        <w:rPr>
          <w:rFonts w:ascii="Arial" w:hAnsi="Arial" w:eastAsia="Times New Roman" w:cs="Arial"/>
          <w:b w:val="1"/>
          <w:bCs w:val="1"/>
          <w:color w:val="000000"/>
          <w:kern w:val="36"/>
          <w:sz w:val="22"/>
          <w:szCs w:val="22"/>
          <w:lang w:val="en-US"/>
          <w14:ligatures w14:val="none"/>
        </w:rPr>
      </w:pPr>
      <w:r w:rsidRPr="00A963C4" w:rsidR="00F05108">
        <w:rPr>
          <w:rFonts w:ascii="Arial" w:hAnsi="Arial" w:eastAsia="Times New Roman" w:cs="Arial"/>
          <w:b w:val="1"/>
          <w:bCs w:val="1"/>
          <w:color w:val="000000"/>
          <w:kern w:val="36"/>
          <w:sz w:val="22"/>
          <w:szCs w:val="22"/>
          <w14:ligatures w14:val="none"/>
        </w:rPr>
        <w:t xml:space="preserve">Date: </w:t>
      </w:r>
      <w:r w:rsidRPr="00A963C4" w:rsidR="5B71503C">
        <w:rPr>
          <w:rFonts w:ascii="Arial" w:hAnsi="Arial" w:eastAsia="Times New Roman" w:cs="Arial"/>
          <w:b w:val="1"/>
          <w:bCs w:val="1"/>
          <w:color w:val="000000"/>
          <w:kern w:val="36"/>
          <w:sz w:val="22"/>
          <w:szCs w:val="22"/>
          <w14:ligatures w14:val="none"/>
        </w:rPr>
        <w:t xml:space="preserve">28/3/26</w:t>
      </w:r>
    </w:p>
    <w:p w:rsidRPr="00A963C4" w:rsidR="009B2810" w:rsidP="009B2810" w:rsidRDefault="009B2810" w14:paraId="473B350D" w14:textId="77777777">
      <w:pPr>
        <w:jc w:val="both"/>
        <w:rPr>
          <w:rFonts w:ascii="Arial" w:hAnsi="Arial" w:eastAsia="Times New Roman" w:cs="Arial"/>
          <w:b/>
          <w:bCs/>
          <w:color w:val="000000"/>
          <w:kern w:val="36"/>
          <w:sz w:val="22"/>
          <w:szCs w:val="22"/>
          <w14:ligatures w14:val="none"/>
        </w:rPr>
      </w:pPr>
    </w:p>
    <w:p w:rsidRPr="00A963C4" w:rsidR="00F05108" w:rsidP="009B2810" w:rsidRDefault="00F05108" w14:paraId="13A4A073" w14:textId="2570C25C">
      <w:pPr>
        <w:jc w:val="both"/>
        <w:rPr>
          <w:rFonts w:ascii="Arial" w:hAnsi="Arial" w:eastAsia="Times New Roman" w:cs="Arial"/>
          <w:b/>
          <w:bCs/>
          <w:color w:val="000000"/>
          <w:kern w:val="36"/>
          <w:sz w:val="22"/>
          <w:szCs w:val="22"/>
          <w14:ligatures w14:val="none"/>
        </w:rPr>
      </w:pPr>
      <w:r w:rsidRPr="00A963C4">
        <w:rPr>
          <w:rFonts w:ascii="Arial" w:hAnsi="Arial" w:eastAsia="Times New Roman" w:cs="Arial"/>
          <w:b/>
          <w:bCs/>
          <w:color w:val="000000"/>
          <w:kern w:val="36"/>
          <w:sz w:val="22"/>
          <w:szCs w:val="22"/>
          <w14:ligatures w14:val="none"/>
        </w:rPr>
        <w:t>STATEMENT 1</w:t>
      </w:r>
    </w:p>
    <w:p w:rsidRPr="00A963C4" w:rsidR="00F05108" w:rsidP="009B2810" w:rsidRDefault="00F05108" w14:paraId="2DAC285B" w14:textId="1DD080BA">
      <w:pPr>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The present dissertation is being presented in partial completion o</w:t>
      </w:r>
      <w:r w:rsidRPr="00A963C4" w:rsidR="00087038">
        <w:rPr>
          <w:rFonts w:ascii="Arial" w:hAnsi="Arial" w:eastAsia="Times New Roman" w:cs="Arial"/>
          <w:color w:val="000000"/>
          <w:kern w:val="36"/>
          <w:sz w:val="22"/>
          <w:szCs w:val="22"/>
          <w14:ligatures w14:val="none"/>
        </w:rPr>
        <w:t>f</w:t>
      </w:r>
      <w:r w:rsidRPr="00A963C4">
        <w:rPr>
          <w:rFonts w:ascii="Arial" w:hAnsi="Arial" w:eastAsia="Times New Roman" w:cs="Arial"/>
          <w:color w:val="000000"/>
          <w:kern w:val="36"/>
          <w:sz w:val="22"/>
          <w:szCs w:val="22"/>
          <w14:ligatures w14:val="none"/>
        </w:rPr>
        <w:t xml:space="preserve"> a Bachelor of Science (BSc).</w:t>
      </w:r>
    </w:p>
    <w:p w:rsidRPr="00A963C4" w:rsidR="00F05108" w:rsidP="009B2810" w:rsidRDefault="00F05108" w14:paraId="4094F6F6" w14:textId="191D78A9">
      <w:pPr>
        <w:jc w:val="both"/>
        <w:rPr>
          <w:rFonts w:ascii="Arial" w:hAnsi="Arial" w:eastAsia="Times New Roman" w:cs="Arial"/>
          <w:b w:val="1"/>
          <w:bCs w:val="1"/>
          <w:color w:val="000000"/>
          <w:kern w:val="36"/>
          <w:sz w:val="22"/>
          <w:szCs w:val="22"/>
          <w:lang w:val="en-US"/>
          <w14:ligatures w14:val="none"/>
        </w:rPr>
      </w:pPr>
      <w:r w:rsidRPr="00A963C4" w:rsidR="00F05108">
        <w:rPr>
          <w:rFonts w:ascii="Arial" w:hAnsi="Arial" w:eastAsia="Times New Roman" w:cs="Arial"/>
          <w:b w:val="1"/>
          <w:bCs w:val="1"/>
          <w:color w:val="000000"/>
          <w:kern w:val="36"/>
          <w:sz w:val="22"/>
          <w:szCs w:val="22"/>
          <w14:ligatures w14:val="none"/>
        </w:rPr>
        <w:t xml:space="preserve">Signed: </w:t>
      </w:r>
      <w:r w:rsidRPr="00A963C4" w:rsidR="0ACB2219">
        <w:rPr>
          <w:rFonts w:ascii="Arial" w:hAnsi="Arial" w:eastAsia="Times New Roman" w:cs="Arial"/>
          <w:b w:val="1"/>
          <w:bCs w:val="1"/>
          <w:color w:val="000000"/>
          <w:kern w:val="36"/>
          <w:sz w:val="22"/>
          <w:szCs w:val="22"/>
          <w14:ligatures w14:val="none"/>
        </w:rPr>
        <w:t xml:space="preserve">Amreen Akhtar</w:t>
      </w:r>
    </w:p>
    <w:p w:rsidRPr="00A963C4" w:rsidR="00F05108" w:rsidP="009B2810" w:rsidRDefault="00F05108" w14:paraId="2DD31548" w14:textId="17EE8FB7">
      <w:pPr>
        <w:jc w:val="both"/>
        <w:rPr>
          <w:rFonts w:ascii="Arial" w:hAnsi="Arial" w:eastAsia="Times New Roman" w:cs="Arial"/>
          <w:b w:val="1"/>
          <w:bCs w:val="1"/>
          <w:color w:val="000000"/>
          <w:kern w:val="36"/>
          <w:sz w:val="22"/>
          <w:szCs w:val="22"/>
          <w:lang w:val="en-US"/>
          <w14:ligatures w14:val="none"/>
        </w:rPr>
      </w:pPr>
      <w:r w:rsidRPr="00A963C4" w:rsidR="00F05108">
        <w:rPr>
          <w:rFonts w:ascii="Arial" w:hAnsi="Arial" w:eastAsia="Times New Roman" w:cs="Arial"/>
          <w:b w:val="1"/>
          <w:bCs w:val="1"/>
          <w:color w:val="000000"/>
          <w:kern w:val="36"/>
          <w:sz w:val="22"/>
          <w:szCs w:val="22"/>
          <w14:ligatures w14:val="none"/>
        </w:rPr>
        <w:t xml:space="preserve">Date: </w:t>
      </w:r>
      <w:r w:rsidRPr="00A963C4" w:rsidR="3068DB96">
        <w:rPr>
          <w:rFonts w:ascii="Arial" w:hAnsi="Arial" w:eastAsia="Times New Roman" w:cs="Arial"/>
          <w:b w:val="1"/>
          <w:bCs w:val="1"/>
          <w:color w:val="000000"/>
          <w:kern w:val="36"/>
          <w:sz w:val="22"/>
          <w:szCs w:val="22"/>
          <w14:ligatures w14:val="none"/>
        </w:rPr>
        <w:t xml:space="preserve">28/3/26</w:t>
      </w:r>
    </w:p>
    <w:p w:rsidRPr="00A963C4" w:rsidR="009B2810" w:rsidP="009B2810" w:rsidRDefault="009B2810" w14:paraId="51986DA5" w14:textId="77777777">
      <w:pPr>
        <w:jc w:val="both"/>
        <w:rPr>
          <w:rFonts w:ascii="Arial" w:hAnsi="Arial" w:eastAsia="Times New Roman" w:cs="Arial"/>
          <w:b/>
          <w:bCs/>
          <w:color w:val="000000"/>
          <w:kern w:val="36"/>
          <w:sz w:val="22"/>
          <w:szCs w:val="22"/>
          <w14:ligatures w14:val="none"/>
        </w:rPr>
      </w:pPr>
    </w:p>
    <w:p w:rsidRPr="00A963C4" w:rsidR="00F05108" w:rsidP="009B2810" w:rsidRDefault="00F05108" w14:paraId="15E443CD" w14:textId="77777777">
      <w:pPr>
        <w:jc w:val="both"/>
        <w:rPr>
          <w:rFonts w:ascii="Arial" w:hAnsi="Arial" w:eastAsia="Times New Roman" w:cs="Arial"/>
          <w:b/>
          <w:bCs/>
          <w:color w:val="000000"/>
          <w:kern w:val="36"/>
          <w:sz w:val="22"/>
          <w:szCs w:val="22"/>
          <w14:ligatures w14:val="none"/>
        </w:rPr>
      </w:pPr>
      <w:r w:rsidRPr="00A963C4">
        <w:rPr>
          <w:rFonts w:ascii="Arial" w:hAnsi="Arial" w:eastAsia="Times New Roman" w:cs="Arial"/>
          <w:b/>
          <w:bCs/>
          <w:color w:val="000000"/>
          <w:kern w:val="36"/>
          <w:sz w:val="22"/>
          <w:szCs w:val="22"/>
          <w14:ligatures w14:val="none"/>
        </w:rPr>
        <w:t>STATEMENT 2</w:t>
      </w:r>
    </w:p>
    <w:p w:rsidRPr="00A963C4" w:rsidR="00F05108" w:rsidP="009B2810" w:rsidRDefault="00F05108" w14:paraId="7109BE60" w14:textId="0AB17388">
      <w:pPr>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This dissertation is a consequence of my personal independent research and study</w:t>
      </w:r>
      <w:r w:rsidRPr="00A963C4" w:rsidR="00087038">
        <w:rPr>
          <w:rFonts w:ascii="Arial" w:hAnsi="Arial" w:eastAsia="Times New Roman" w:cs="Arial"/>
          <w:color w:val="000000"/>
          <w:kern w:val="36"/>
          <w:sz w:val="22"/>
          <w:szCs w:val="22"/>
          <w14:ligatures w14:val="none"/>
        </w:rPr>
        <w:t>,</w:t>
      </w:r>
      <w:r w:rsidRPr="00A963C4">
        <w:rPr>
          <w:rFonts w:ascii="Arial" w:hAnsi="Arial" w:eastAsia="Times New Roman" w:cs="Arial"/>
          <w:color w:val="000000"/>
          <w:kern w:val="36"/>
          <w:sz w:val="22"/>
          <w:szCs w:val="22"/>
          <w14:ligatures w14:val="none"/>
        </w:rPr>
        <w:t xml:space="preserve"> with </w:t>
      </w:r>
      <w:r w:rsidRPr="00A963C4" w:rsidR="00087038">
        <w:rPr>
          <w:rFonts w:ascii="Arial" w:hAnsi="Arial" w:eastAsia="Times New Roman" w:cs="Arial"/>
          <w:color w:val="000000"/>
          <w:kern w:val="36"/>
          <w:sz w:val="22"/>
          <w:szCs w:val="22"/>
          <w14:ligatures w14:val="none"/>
        </w:rPr>
        <w:t xml:space="preserve">a </w:t>
      </w:r>
      <w:r w:rsidRPr="00A963C4">
        <w:rPr>
          <w:rFonts w:ascii="Arial" w:hAnsi="Arial" w:eastAsia="Times New Roman" w:cs="Arial"/>
          <w:color w:val="000000"/>
          <w:kern w:val="36"/>
          <w:sz w:val="22"/>
          <w:szCs w:val="22"/>
          <w14:ligatures w14:val="none"/>
        </w:rPr>
        <w:t>few exceptions. The rest of the sources of information have been credited through proper referencing and citations. The full bibliography is also provided at the end of this dissertation.</w:t>
      </w:r>
    </w:p>
    <w:p w:rsidRPr="00A963C4" w:rsidR="00F05108" w:rsidP="009B2810" w:rsidRDefault="00F05108" w14:paraId="1DD95DD7" w14:textId="0CF8F9EA">
      <w:pPr>
        <w:jc w:val="both"/>
        <w:rPr>
          <w:rFonts w:ascii="Arial" w:hAnsi="Arial" w:eastAsia="Times New Roman" w:cs="Arial"/>
          <w:b w:val="1"/>
          <w:bCs w:val="1"/>
          <w:color w:val="000000"/>
          <w:kern w:val="36"/>
          <w:sz w:val="22"/>
          <w:szCs w:val="22"/>
          <w:lang w:val="en-US"/>
          <w14:ligatures w14:val="none"/>
        </w:rPr>
      </w:pPr>
      <w:r w:rsidRPr="00A963C4" w:rsidR="00F05108">
        <w:rPr>
          <w:rFonts w:ascii="Arial" w:hAnsi="Arial" w:eastAsia="Times New Roman" w:cs="Arial"/>
          <w:b w:val="1"/>
          <w:bCs w:val="1"/>
          <w:color w:val="000000"/>
          <w:kern w:val="36"/>
          <w:sz w:val="22"/>
          <w:szCs w:val="22"/>
          <w14:ligatures w14:val="none"/>
        </w:rPr>
        <w:t xml:space="preserve">Signed: </w:t>
      </w:r>
      <w:r w:rsidRPr="00A963C4" w:rsidR="47BAF70F">
        <w:rPr>
          <w:rFonts w:ascii="Arial" w:hAnsi="Arial" w:eastAsia="Times New Roman" w:cs="Arial"/>
          <w:b w:val="1"/>
          <w:bCs w:val="1"/>
          <w:color w:val="000000"/>
          <w:kern w:val="36"/>
          <w:sz w:val="22"/>
          <w:szCs w:val="22"/>
          <w14:ligatures w14:val="none"/>
        </w:rPr>
        <w:t xml:space="preserve">Amreen Akhtar</w:t>
      </w:r>
    </w:p>
    <w:p w:rsidRPr="00A963C4" w:rsidR="00F05108" w:rsidP="009B2810" w:rsidRDefault="00F05108" w14:paraId="36F1C96A" w14:textId="6184D151">
      <w:pPr>
        <w:jc w:val="both"/>
        <w:rPr>
          <w:rFonts w:ascii="Arial" w:hAnsi="Arial" w:eastAsia="Times New Roman" w:cs="Arial"/>
          <w:b w:val="1"/>
          <w:bCs w:val="1"/>
          <w:color w:val="000000"/>
          <w:kern w:val="36"/>
          <w:sz w:val="22"/>
          <w:szCs w:val="22"/>
          <w:lang w:val="en-US"/>
          <w14:ligatures w14:val="none"/>
        </w:rPr>
      </w:pPr>
      <w:r w:rsidRPr="00A963C4" w:rsidR="00F05108">
        <w:rPr>
          <w:rFonts w:ascii="Arial" w:hAnsi="Arial" w:eastAsia="Times New Roman" w:cs="Arial"/>
          <w:b w:val="1"/>
          <w:bCs w:val="1"/>
          <w:color w:val="000000"/>
          <w:kern w:val="36"/>
          <w:sz w:val="22"/>
          <w:szCs w:val="22"/>
          <w14:ligatures w14:val="none"/>
        </w:rPr>
        <w:t xml:space="preserve">Date: </w:t>
      </w:r>
      <w:r w:rsidRPr="00A963C4" w:rsidR="6F5AE07A">
        <w:rPr>
          <w:rFonts w:ascii="Arial" w:hAnsi="Arial" w:eastAsia="Times New Roman" w:cs="Arial"/>
          <w:b w:val="1"/>
          <w:bCs w:val="1"/>
          <w:color w:val="000000"/>
          <w:kern w:val="36"/>
          <w:sz w:val="22"/>
          <w:szCs w:val="22"/>
          <w14:ligatures w14:val="none"/>
        </w:rPr>
        <w:t xml:space="preserve">28/3/26</w:t>
      </w:r>
    </w:p>
    <w:p w:rsidRPr="00A963C4" w:rsidR="009B2810" w:rsidP="009B2810" w:rsidRDefault="009B2810" w14:paraId="52F7817F" w14:textId="77777777">
      <w:pPr>
        <w:jc w:val="both"/>
        <w:rPr>
          <w:rFonts w:ascii="Arial" w:hAnsi="Arial" w:eastAsia="Times New Roman" w:cs="Arial"/>
          <w:b/>
          <w:bCs/>
          <w:color w:val="000000"/>
          <w:kern w:val="36"/>
          <w:sz w:val="22"/>
          <w:szCs w:val="22"/>
          <w14:ligatures w14:val="none"/>
        </w:rPr>
      </w:pPr>
    </w:p>
    <w:p w:rsidRPr="00A963C4" w:rsidR="00F05108" w:rsidP="009B2810" w:rsidRDefault="00F05108" w14:paraId="74C8A5D8" w14:textId="77777777">
      <w:pPr>
        <w:jc w:val="both"/>
        <w:rPr>
          <w:rFonts w:ascii="Arial" w:hAnsi="Arial" w:eastAsia="Times New Roman" w:cs="Arial"/>
          <w:b/>
          <w:bCs/>
          <w:color w:val="000000"/>
          <w:kern w:val="36"/>
          <w:sz w:val="22"/>
          <w:szCs w:val="22"/>
          <w14:ligatures w14:val="none"/>
        </w:rPr>
      </w:pPr>
      <w:r w:rsidRPr="00A963C4">
        <w:rPr>
          <w:rFonts w:ascii="Arial" w:hAnsi="Arial" w:eastAsia="Times New Roman" w:cs="Arial"/>
          <w:b/>
          <w:bCs/>
          <w:color w:val="000000"/>
          <w:kern w:val="36"/>
          <w:sz w:val="22"/>
          <w:szCs w:val="22"/>
          <w14:ligatures w14:val="none"/>
        </w:rPr>
        <w:t>STATEMENT 3</w:t>
      </w:r>
    </w:p>
    <w:p w:rsidRPr="00A963C4" w:rsidR="00F05108" w:rsidP="009B2810" w:rsidRDefault="00F05108" w14:paraId="508F5477" w14:textId="77777777">
      <w:pPr>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I do grant permission to have my dissertation, in case it is adopted, photocopied and inter-loan on the basis of the library, and the title and summary published alongside an external organisation.</w:t>
      </w:r>
    </w:p>
    <w:p w:rsidRPr="00A963C4" w:rsidR="00F05108" w:rsidP="009B2810" w:rsidRDefault="00F05108" w14:paraId="25A842F5" w14:textId="7D8208EF">
      <w:pPr>
        <w:jc w:val="both"/>
        <w:rPr>
          <w:rFonts w:ascii="Arial" w:hAnsi="Arial" w:eastAsia="Times New Roman" w:cs="Arial"/>
          <w:b w:val="1"/>
          <w:bCs w:val="1"/>
          <w:color w:val="000000"/>
          <w:kern w:val="36"/>
          <w:sz w:val="22"/>
          <w:szCs w:val="22"/>
          <w:lang w:val="en-US"/>
          <w14:ligatures w14:val="none"/>
        </w:rPr>
      </w:pPr>
      <w:r w:rsidRPr="00A963C4" w:rsidR="00F05108">
        <w:rPr>
          <w:rFonts w:ascii="Arial" w:hAnsi="Arial" w:eastAsia="Times New Roman" w:cs="Arial"/>
          <w:b w:val="1"/>
          <w:bCs w:val="1"/>
          <w:color w:val="000000"/>
          <w:kern w:val="36"/>
          <w:sz w:val="22"/>
          <w:szCs w:val="22"/>
          <w14:ligatures w14:val="none"/>
        </w:rPr>
        <w:t xml:space="preserve">Signed: </w:t>
      </w:r>
      <w:r w:rsidRPr="00A963C4" w:rsidR="35BE0B76">
        <w:rPr>
          <w:rFonts w:ascii="Arial" w:hAnsi="Arial" w:eastAsia="Times New Roman" w:cs="Arial"/>
          <w:b w:val="1"/>
          <w:bCs w:val="1"/>
          <w:color w:val="000000"/>
          <w:kern w:val="36"/>
          <w:sz w:val="22"/>
          <w:szCs w:val="22"/>
          <w14:ligatures w14:val="none"/>
        </w:rPr>
        <w:t xml:space="preserve">Amreen Akhtar</w:t>
      </w:r>
    </w:p>
    <w:p w:rsidRPr="00A963C4" w:rsidR="00F05108" w:rsidP="2BCEF745" w:rsidRDefault="00F05108" w14:paraId="7614D9FC" w14:textId="62FCE57A">
      <w:pPr>
        <w:jc w:val="both"/>
        <w:rPr>
          <w:rFonts w:ascii="Arial" w:hAnsi="Arial" w:eastAsia="Times New Roman" w:cs="Arial"/>
          <w:b w:val="1"/>
          <w:bCs w:val="1"/>
          <w:color w:val="000000"/>
          <w:kern w:val="36"/>
          <w:sz w:val="22"/>
          <w:szCs w:val="22"/>
          <w:lang w:val="en-US"/>
          <w14:ligatures w14:val="none"/>
        </w:rPr>
      </w:pPr>
      <w:r w:rsidRPr="00A963C4" w:rsidR="00F05108">
        <w:rPr>
          <w:rFonts w:ascii="Arial" w:hAnsi="Arial" w:eastAsia="Times New Roman" w:cs="Arial"/>
          <w:b w:val="1"/>
          <w:bCs w:val="1"/>
          <w:color w:val="000000"/>
          <w:kern w:val="36"/>
          <w:sz w:val="22"/>
          <w:szCs w:val="22"/>
          <w14:ligatures w14:val="none"/>
        </w:rPr>
        <w:t xml:space="preserve">Date: </w:t>
      </w:r>
      <w:r w:rsidRPr="00A963C4" w:rsidR="31FE6063">
        <w:rPr>
          <w:rFonts w:ascii="Arial" w:hAnsi="Arial" w:eastAsia="Times New Roman" w:cs="Arial"/>
          <w:b w:val="1"/>
          <w:bCs w:val="1"/>
          <w:color w:val="000000"/>
          <w:kern w:val="36"/>
          <w:sz w:val="22"/>
          <w:szCs w:val="22"/>
          <w14:ligatures w14:val="none"/>
        </w:rPr>
        <w:t xml:space="preserve">28/3/26</w:t>
      </w:r>
    </w:p>
    <w:p w:rsidRPr="00A963C4" w:rsidR="00F05108" w:rsidP="009B2810" w:rsidRDefault="00F05108" w14:paraId="5B56A0D3" w14:textId="77777777">
      <w:pPr>
        <w:jc w:val="both"/>
        <w:rPr>
          <w:rFonts w:ascii="Arial" w:hAnsi="Arial" w:eastAsia="Times New Roman" w:cs="Arial"/>
          <w:b/>
          <w:bCs/>
          <w:color w:val="000000"/>
          <w:kern w:val="36"/>
          <w:sz w:val="22"/>
          <w:szCs w:val="22"/>
          <w14:ligatures w14:val="none"/>
        </w:rPr>
      </w:pPr>
      <w:r w:rsidRPr="00A963C4">
        <w:rPr>
          <w:rFonts w:ascii="Arial" w:hAnsi="Arial" w:eastAsia="Times New Roman" w:cs="Arial"/>
          <w:b/>
          <w:bCs/>
          <w:color w:val="000000"/>
          <w:kern w:val="36"/>
          <w:sz w:val="22"/>
          <w:szCs w:val="22"/>
          <w14:ligatures w14:val="none"/>
        </w:rPr>
        <w:t>STATEMENT 4</w:t>
      </w:r>
    </w:p>
    <w:p w:rsidRPr="00A963C4" w:rsidR="00F05108" w:rsidP="009B2810" w:rsidRDefault="00F05108" w14:paraId="2564B5F1" w14:textId="66798CA9">
      <w:pPr>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I therefore consent to have my dissertation published on the university IT system in the event that they are accepted by the university to those who are authori</w:t>
      </w:r>
      <w:r w:rsidRPr="00A963C4" w:rsidR="007F3CBA">
        <w:rPr>
          <w:rFonts w:ascii="Arial" w:hAnsi="Arial" w:eastAsia="Times New Roman" w:cs="Arial"/>
          <w:color w:val="000000"/>
          <w:kern w:val="36"/>
          <w:sz w:val="22"/>
          <w:szCs w:val="22"/>
          <w14:ligatures w14:val="none"/>
        </w:rPr>
        <w:t>s</w:t>
      </w:r>
      <w:r w:rsidRPr="00A963C4">
        <w:rPr>
          <w:rFonts w:ascii="Arial" w:hAnsi="Arial" w:eastAsia="Times New Roman" w:cs="Arial"/>
          <w:color w:val="000000"/>
          <w:kern w:val="36"/>
          <w:sz w:val="22"/>
          <w:szCs w:val="22"/>
          <w14:ligatures w14:val="none"/>
        </w:rPr>
        <w:t>ed to access the system.</w:t>
      </w:r>
    </w:p>
    <w:p w:rsidRPr="00A963C4" w:rsidR="00F05108" w:rsidP="009B2810" w:rsidRDefault="00F05108" w14:paraId="23A4989F" w14:textId="61B396C9">
      <w:pPr>
        <w:jc w:val="both"/>
        <w:rPr>
          <w:rFonts w:ascii="Arial" w:hAnsi="Arial" w:eastAsia="Times New Roman" w:cs="Arial"/>
          <w:b w:val="1"/>
          <w:bCs w:val="1"/>
          <w:color w:val="000000"/>
          <w:kern w:val="36"/>
          <w:sz w:val="22"/>
          <w:szCs w:val="22"/>
          <w:lang w:val="en-US"/>
          <w14:ligatures w14:val="none"/>
        </w:rPr>
      </w:pPr>
      <w:r w:rsidRPr="00A963C4" w:rsidR="00F05108">
        <w:rPr>
          <w:rFonts w:ascii="Arial" w:hAnsi="Arial" w:eastAsia="Times New Roman" w:cs="Arial"/>
          <w:b w:val="1"/>
          <w:bCs w:val="1"/>
          <w:color w:val="000000"/>
          <w:kern w:val="36"/>
          <w:sz w:val="22"/>
          <w:szCs w:val="22"/>
          <w14:ligatures w14:val="none"/>
        </w:rPr>
        <w:t xml:space="preserve">Signed:</w:t>
      </w:r>
      <w:r w:rsidRPr="00A963C4" w:rsidR="620E77A4">
        <w:rPr>
          <w:rFonts w:ascii="Arial" w:hAnsi="Arial" w:eastAsia="Times New Roman" w:cs="Arial"/>
          <w:b w:val="1"/>
          <w:bCs w:val="1"/>
          <w:color w:val="000000"/>
          <w:kern w:val="36"/>
          <w:sz w:val="22"/>
          <w:szCs w:val="22"/>
          <w14:ligatures w14:val="none"/>
        </w:rPr>
        <w:t xml:space="preserve"> Amreen Akhtar</w:t>
      </w:r>
      <w:r w:rsidRPr="00A963C4" w:rsidR="00F05108">
        <w:rPr>
          <w:rFonts w:ascii="Arial" w:hAnsi="Arial" w:eastAsia="Times New Roman" w:cs="Arial"/>
          <w:b w:val="1"/>
          <w:bCs w:val="1"/>
          <w:color w:val="000000"/>
          <w:kern w:val="36"/>
          <w:sz w:val="22"/>
          <w:szCs w:val="22"/>
          <w14:ligatures w14:val="none"/>
        </w:rPr>
        <w:t xml:space="preserve"> </w:t>
      </w:r>
    </w:p>
    <w:p w:rsidR="15D1579D" w:rsidP="2BCEF745" w:rsidRDefault="15D1579D" w14:paraId="73837C74" w14:textId="54A5C07F">
      <w:pPr>
        <w:jc w:val="both"/>
        <w:rPr>
          <w:rFonts w:ascii="Arial" w:hAnsi="Arial" w:eastAsia="Times New Roman" w:cs="Arial"/>
          <w:b w:val="1"/>
          <w:bCs w:val="1"/>
          <w:color w:val="000000" w:themeColor="text1" w:themeTint="FF" w:themeShade="FF"/>
          <w:sz w:val="22"/>
          <w:szCs w:val="22"/>
        </w:rPr>
      </w:pPr>
      <w:r w:rsidRPr="2BCEF745" w:rsidR="15D1579D">
        <w:rPr>
          <w:rFonts w:ascii="Arial" w:hAnsi="Arial" w:eastAsia="Times New Roman" w:cs="Arial"/>
          <w:b w:val="1"/>
          <w:bCs w:val="1"/>
          <w:color w:val="000000" w:themeColor="text1" w:themeTint="FF" w:themeShade="FF"/>
          <w:sz w:val="22"/>
          <w:szCs w:val="22"/>
        </w:rPr>
        <w:t>Date: 28/3/26</w:t>
      </w:r>
    </w:p>
    <w:p w:rsidR="2BCEF745" w:rsidP="2BCEF745" w:rsidRDefault="2BCEF745" w14:paraId="7C7E1268" w14:textId="5A97A920">
      <w:pPr>
        <w:jc w:val="both"/>
        <w:rPr>
          <w:rFonts w:ascii="Arial" w:hAnsi="Arial" w:eastAsia="Times New Roman" w:cs="Arial"/>
          <w:b w:val="1"/>
          <w:bCs w:val="1"/>
          <w:color w:val="000000" w:themeColor="text1" w:themeTint="FF" w:themeShade="FF"/>
          <w:sz w:val="22"/>
          <w:szCs w:val="22"/>
        </w:rPr>
      </w:pPr>
    </w:p>
    <w:p w:rsidRPr="00A963C4" w:rsidR="00F05108" w:rsidP="009B2810" w:rsidRDefault="00F05108" w14:paraId="7C7FDCD5" w14:textId="1F8EEAEA">
      <w:pPr>
        <w:jc w:val="both"/>
        <w:rPr>
          <w:rFonts w:ascii="Arial" w:hAnsi="Arial" w:eastAsia="Times New Roman" w:cs="Arial"/>
          <w:b w:val="1"/>
          <w:bCs w:val="1"/>
          <w:color w:val="000000"/>
          <w:kern w:val="36"/>
          <w:sz w:val="22"/>
          <w:szCs w:val="22"/>
          <w:lang w:val="en-US"/>
          <w14:ligatures w14:val="none"/>
        </w:rPr>
      </w:pPr>
    </w:p>
    <w:p w:rsidRPr="00A963C4" w:rsidR="009B2810" w:rsidP="00F05108" w:rsidRDefault="009B2810" w14:paraId="0331BCC4" w14:textId="77777777">
      <w:pPr>
        <w:rPr>
          <w:rFonts w:ascii="Arial" w:hAnsi="Arial" w:eastAsia="Times New Roman" w:cs="Arial"/>
          <w:b/>
          <w:bCs/>
          <w:color w:val="000000"/>
          <w:kern w:val="36"/>
          <w:sz w:val="22"/>
          <w:szCs w:val="22"/>
          <w14:ligatures w14:val="none"/>
        </w:rPr>
      </w:pPr>
    </w:p>
    <w:p w:rsidRPr="00A963C4" w:rsidR="00BE181F" w:rsidP="009B2810" w:rsidRDefault="00BE181F" w14:paraId="59929FBC" w14:textId="2F29CE9C">
      <w:pPr>
        <w:rPr>
          <w:rFonts w:ascii="Arial" w:hAnsi="Arial" w:eastAsia="Times New Roman" w:cs="Arial"/>
          <w:b/>
          <w:bCs/>
          <w:color w:val="000000"/>
          <w:kern w:val="36"/>
          <w:sz w:val="22"/>
          <w:szCs w:val="22"/>
          <w14:ligatures w14:val="none"/>
        </w:rPr>
      </w:pPr>
      <w:r w:rsidRPr="00A963C4">
        <w:rPr>
          <w:rFonts w:ascii="Arial" w:hAnsi="Arial" w:eastAsia="Times New Roman" w:cs="Arial"/>
          <w:color w:val="000000"/>
          <w:kern w:val="36"/>
          <w:sz w:val="22"/>
          <w:szCs w:val="22"/>
          <w14:ligatures w14:val="none"/>
        </w:rPr>
        <w:br w:type="page"/>
      </w:r>
    </w:p>
    <w:p w:rsidRPr="00A963C4" w:rsidR="002619A5" w:rsidP="00D00A73" w:rsidRDefault="002619A5" w14:paraId="69948A29" w14:textId="77777777">
      <w:pPr>
        <w:spacing w:line="360" w:lineRule="auto"/>
        <w:jc w:val="both"/>
        <w:rPr>
          <w:rFonts w:ascii="Arial" w:hAnsi="Arial" w:eastAsia="Times New Roman" w:cs="Arial"/>
          <w:b/>
          <w:bCs/>
          <w:color w:val="000000"/>
          <w:kern w:val="36"/>
          <w:sz w:val="32"/>
          <w:szCs w:val="32"/>
          <w14:ligatures w14:val="none"/>
        </w:rPr>
      </w:pPr>
    </w:p>
    <w:p w:rsidRPr="00A963C4" w:rsidR="00D311F9" w:rsidP="00D311F9" w:rsidRDefault="00D311F9" w14:paraId="270C7BB9" w14:textId="77777777">
      <w:pPr>
        <w:spacing w:before="75" w:after="75" w:line="240" w:lineRule="auto"/>
        <w:jc w:val="center"/>
        <w:rPr>
          <w:rFonts w:ascii="Arial" w:hAnsi="Arial" w:cs="Arial"/>
          <w:b/>
          <w:bCs/>
          <w:color w:val="000000"/>
          <w:kern w:val="0"/>
          <w:sz w:val="56"/>
          <w:szCs w:val="56"/>
          <w14:ligatures w14:val="none"/>
        </w:rPr>
      </w:pPr>
      <w:r w:rsidRPr="00A963C4">
        <w:rPr>
          <w:rFonts w:ascii="Arial" w:hAnsi="Arial" w:cs="Arial"/>
          <w:b/>
          <w:bCs/>
          <w:color w:val="000000"/>
          <w:kern w:val="0"/>
          <w:sz w:val="56"/>
          <w:szCs w:val="56"/>
          <w14:ligatures w14:val="none"/>
        </w:rPr>
        <w:t>The Rise of Mental Health Disorders in Adolescents: Anxiety and Depression in the UK</w:t>
      </w:r>
    </w:p>
    <w:p w:rsidRPr="00A963C4" w:rsidR="00D311F9" w:rsidP="00D311F9" w:rsidRDefault="00D311F9" w14:paraId="2B8A6C3C" w14:textId="77777777">
      <w:pPr>
        <w:spacing w:before="75" w:after="75" w:line="240" w:lineRule="auto"/>
        <w:jc w:val="center"/>
        <w:rPr>
          <w:rFonts w:ascii="Arial" w:hAnsi="Arial" w:cs="Arial"/>
          <w:b/>
          <w:bCs/>
          <w:color w:val="000000"/>
          <w:kern w:val="0"/>
          <w:sz w:val="56"/>
          <w:szCs w:val="56"/>
          <w14:ligatures w14:val="none"/>
        </w:rPr>
      </w:pPr>
    </w:p>
    <w:p w:rsidRPr="00A963C4" w:rsidR="00D311F9" w:rsidP="00D311F9" w:rsidRDefault="00D311F9" w14:paraId="20CBBB0B" w14:textId="77777777">
      <w:pPr>
        <w:spacing w:before="75" w:after="75" w:line="240" w:lineRule="auto"/>
        <w:jc w:val="center"/>
        <w:rPr>
          <w:rFonts w:ascii="Arial" w:hAnsi="Arial" w:cs="Arial"/>
          <w:b/>
          <w:bCs/>
          <w:color w:val="000000"/>
          <w:kern w:val="0"/>
          <w:sz w:val="56"/>
          <w:szCs w:val="56"/>
          <w14:ligatures w14:val="none"/>
        </w:rPr>
      </w:pPr>
    </w:p>
    <w:p w:rsidRPr="00A963C4" w:rsidR="00D311F9" w:rsidP="00D311F9" w:rsidRDefault="00D311F9" w14:paraId="3F5F1251" w14:textId="77777777">
      <w:pPr>
        <w:spacing w:before="75" w:after="75" w:line="240" w:lineRule="auto"/>
        <w:jc w:val="center"/>
        <w:rPr>
          <w:rFonts w:ascii="Arial" w:hAnsi="Arial" w:cs="Arial"/>
          <w:b/>
          <w:bCs/>
          <w:color w:val="000000"/>
          <w:kern w:val="0"/>
          <w:sz w:val="56"/>
          <w:szCs w:val="56"/>
          <w14:ligatures w14:val="none"/>
        </w:rPr>
      </w:pPr>
    </w:p>
    <w:p w:rsidRPr="00A963C4" w:rsidR="00D311F9" w:rsidP="00D311F9" w:rsidRDefault="00D311F9" w14:paraId="0A1DBC91" w14:textId="77777777">
      <w:pPr>
        <w:spacing w:before="75" w:after="75" w:line="240" w:lineRule="auto"/>
        <w:jc w:val="center"/>
        <w:rPr>
          <w:rFonts w:ascii="Arial" w:hAnsi="Arial" w:cs="Arial"/>
          <w:b/>
          <w:bCs/>
          <w:color w:val="000000"/>
          <w:kern w:val="0"/>
          <w:sz w:val="56"/>
          <w:szCs w:val="56"/>
          <w14:ligatures w14:val="none"/>
        </w:rPr>
      </w:pPr>
    </w:p>
    <w:p w:rsidRPr="00A963C4" w:rsidR="00D311F9" w:rsidP="00D311F9" w:rsidRDefault="00D311F9" w14:paraId="3C2FBA4A" w14:textId="4C13AF7C">
      <w:pPr>
        <w:spacing w:before="75" w:after="75" w:line="240" w:lineRule="auto"/>
        <w:jc w:val="center"/>
        <w:rPr>
          <w:rFonts w:ascii="Arial" w:hAnsi="Arial" w:cs="Arial"/>
          <w:b w:val="1"/>
          <w:bCs w:val="1"/>
          <w:color w:val="000000"/>
          <w:kern w:val="0"/>
          <w:sz w:val="56"/>
          <w:szCs w:val="56"/>
          <w14:ligatures w14:val="none"/>
        </w:rPr>
      </w:pPr>
      <w:r w:rsidRPr="00A963C4" w:rsidR="00D311F9">
        <w:rPr>
          <w:rFonts w:ascii="Arial" w:hAnsi="Arial" w:cs="Arial"/>
          <w:b w:val="1"/>
          <w:bCs w:val="1"/>
          <w:color w:val="000000"/>
          <w:kern w:val="0"/>
          <w:sz w:val="56"/>
          <w:szCs w:val="56"/>
          <w14:ligatures w14:val="none"/>
        </w:rPr>
        <w:t>Name</w:t>
      </w:r>
      <w:r w:rsidRPr="00A963C4" w:rsidR="134ED0B0">
        <w:rPr>
          <w:rFonts w:ascii="Arial" w:hAnsi="Arial" w:cs="Arial"/>
          <w:b w:val="1"/>
          <w:bCs w:val="1"/>
          <w:color w:val="000000"/>
          <w:kern w:val="0"/>
          <w:sz w:val="56"/>
          <w:szCs w:val="56"/>
          <w14:ligatures w14:val="none"/>
        </w:rPr>
        <w:t>:</w:t>
      </w:r>
      <w:r w:rsidRPr="00A963C4" w:rsidR="17B6A959">
        <w:rPr>
          <w:rFonts w:ascii="Arial" w:hAnsi="Arial" w:cs="Arial"/>
          <w:b w:val="1"/>
          <w:bCs w:val="1"/>
          <w:color w:val="000000"/>
          <w:kern w:val="0"/>
          <w:sz w:val="56"/>
          <w:szCs w:val="56"/>
          <w14:ligatures w14:val="none"/>
        </w:rPr>
        <w:t xml:space="preserve"> Amreen Akhtar</w:t>
      </w:r>
    </w:p>
    <w:p w:rsidRPr="00A963C4" w:rsidR="00D311F9" w:rsidP="00D311F9" w:rsidRDefault="00D311F9" w14:paraId="5A5096AE" w14:textId="05BF6386">
      <w:pPr>
        <w:spacing w:before="75" w:after="75" w:line="240" w:lineRule="auto"/>
        <w:jc w:val="center"/>
        <w:rPr>
          <w:rFonts w:ascii="Arial" w:hAnsi="Arial" w:cs="Arial"/>
          <w:b w:val="1"/>
          <w:bCs w:val="1"/>
          <w:color w:val="000000"/>
          <w:kern w:val="0"/>
          <w:sz w:val="56"/>
          <w:szCs w:val="56"/>
          <w14:ligatures w14:val="none"/>
        </w:rPr>
      </w:pPr>
      <w:r w:rsidRPr="00A963C4" w:rsidR="00D311F9">
        <w:rPr>
          <w:rFonts w:ascii="Arial" w:hAnsi="Arial" w:cs="Arial"/>
          <w:b w:val="1"/>
          <w:bCs w:val="1"/>
          <w:color w:val="000000"/>
          <w:kern w:val="0"/>
          <w:sz w:val="56"/>
          <w:szCs w:val="56"/>
          <w14:ligatures w14:val="none"/>
        </w:rPr>
        <w:t>ID</w:t>
      </w:r>
      <w:r w:rsidRPr="00A963C4" w:rsidR="0DF9AAE6">
        <w:rPr>
          <w:rFonts w:ascii="Arial" w:hAnsi="Arial" w:cs="Arial"/>
          <w:b w:val="1"/>
          <w:bCs w:val="1"/>
          <w:color w:val="000000"/>
          <w:kern w:val="0"/>
          <w:sz w:val="56"/>
          <w:szCs w:val="56"/>
          <w14:ligatures w14:val="none"/>
        </w:rPr>
        <w:t>:</w:t>
      </w:r>
      <w:r w:rsidRPr="00A963C4" w:rsidR="62E2190D">
        <w:rPr>
          <w:rFonts w:ascii="Arial" w:hAnsi="Arial" w:cs="Arial"/>
          <w:b w:val="1"/>
          <w:bCs w:val="1"/>
          <w:color w:val="000000"/>
          <w:kern w:val="0"/>
          <w:sz w:val="56"/>
          <w:szCs w:val="56"/>
          <w14:ligatures w14:val="none"/>
        </w:rPr>
        <w:t>2214675</w:t>
      </w:r>
    </w:p>
    <w:p w:rsidRPr="00A963C4" w:rsidR="00D311F9" w:rsidP="00D311F9" w:rsidRDefault="00D311F9" w14:paraId="24F3421F" w14:textId="77777777">
      <w:pPr>
        <w:spacing w:after="0" w:line="240" w:lineRule="auto"/>
        <w:jc w:val="center"/>
        <w:rPr>
          <w:rFonts w:ascii="Arial" w:hAnsi="Arial" w:eastAsia="Times New Roman" w:cs="Arial"/>
          <w:kern w:val="0"/>
          <w:sz w:val="56"/>
          <w:szCs w:val="56"/>
          <w14:ligatures w14:val="none"/>
        </w:rPr>
      </w:pPr>
    </w:p>
    <w:p w:rsidRPr="00A963C4" w:rsidR="002619A5" w:rsidP="00D00A73" w:rsidRDefault="002619A5" w14:paraId="128902F1" w14:textId="77777777">
      <w:pPr>
        <w:spacing w:line="360" w:lineRule="auto"/>
        <w:jc w:val="both"/>
        <w:rPr>
          <w:rFonts w:ascii="Arial" w:hAnsi="Arial" w:eastAsia="Times New Roman" w:cs="Arial"/>
          <w:b/>
          <w:bCs/>
          <w:color w:val="000000"/>
          <w:kern w:val="36"/>
          <w:sz w:val="32"/>
          <w:szCs w:val="32"/>
          <w14:ligatures w14:val="none"/>
        </w:rPr>
      </w:pPr>
    </w:p>
    <w:p w:rsidRPr="00A963C4" w:rsidR="002619A5" w:rsidP="00D00A73" w:rsidRDefault="002619A5" w14:paraId="6F6BBFBA" w14:textId="77777777">
      <w:pPr>
        <w:spacing w:line="360" w:lineRule="auto"/>
        <w:jc w:val="both"/>
        <w:rPr>
          <w:rFonts w:ascii="Arial" w:hAnsi="Arial" w:eastAsia="Times New Roman" w:cs="Arial"/>
          <w:b/>
          <w:bCs/>
          <w:color w:val="000000"/>
          <w:kern w:val="36"/>
          <w:sz w:val="32"/>
          <w:szCs w:val="32"/>
          <w14:ligatures w14:val="none"/>
        </w:rPr>
      </w:pPr>
    </w:p>
    <w:p w:rsidRPr="00A963C4" w:rsidR="002619A5" w:rsidP="00D00A73" w:rsidRDefault="002619A5" w14:paraId="0FD3D90C" w14:textId="77777777">
      <w:pPr>
        <w:spacing w:line="360" w:lineRule="auto"/>
        <w:jc w:val="both"/>
        <w:rPr>
          <w:rFonts w:ascii="Arial" w:hAnsi="Arial" w:eastAsia="Times New Roman" w:cs="Arial"/>
          <w:b/>
          <w:bCs/>
          <w:color w:val="000000"/>
          <w:kern w:val="36"/>
          <w:sz w:val="32"/>
          <w:szCs w:val="32"/>
          <w14:ligatures w14:val="none"/>
        </w:rPr>
      </w:pPr>
    </w:p>
    <w:p w:rsidRPr="00A963C4" w:rsidR="002619A5" w:rsidP="00D00A73" w:rsidRDefault="002619A5" w14:paraId="512BCF0B" w14:textId="77777777">
      <w:pPr>
        <w:spacing w:line="360" w:lineRule="auto"/>
        <w:jc w:val="both"/>
        <w:rPr>
          <w:rFonts w:ascii="Arial" w:hAnsi="Arial" w:eastAsia="Times New Roman" w:cs="Arial"/>
          <w:b/>
          <w:bCs/>
          <w:color w:val="000000"/>
          <w:kern w:val="36"/>
          <w:sz w:val="32"/>
          <w:szCs w:val="32"/>
          <w14:ligatures w14:val="none"/>
        </w:rPr>
      </w:pPr>
    </w:p>
    <w:p w:rsidRPr="00A963C4" w:rsidR="002619A5" w:rsidP="00D00A73" w:rsidRDefault="002619A5" w14:paraId="1C6397D2" w14:textId="77777777">
      <w:pPr>
        <w:spacing w:line="360" w:lineRule="auto"/>
        <w:jc w:val="both"/>
        <w:rPr>
          <w:rFonts w:ascii="Arial" w:hAnsi="Arial" w:eastAsia="Times New Roman" w:cs="Arial"/>
          <w:b/>
          <w:bCs/>
          <w:color w:val="000000"/>
          <w:kern w:val="36"/>
          <w:sz w:val="32"/>
          <w:szCs w:val="32"/>
          <w14:ligatures w14:val="none"/>
        </w:rPr>
      </w:pPr>
    </w:p>
    <w:p w:rsidRPr="00A963C4" w:rsidR="002619A5" w:rsidP="00D00A73" w:rsidRDefault="002619A5" w14:paraId="028C3BA5" w14:textId="77777777">
      <w:pPr>
        <w:spacing w:line="360" w:lineRule="auto"/>
        <w:jc w:val="both"/>
        <w:rPr>
          <w:rFonts w:ascii="Arial" w:hAnsi="Arial" w:eastAsia="Times New Roman" w:cs="Arial"/>
          <w:b/>
          <w:bCs/>
          <w:color w:val="000000"/>
          <w:kern w:val="36"/>
          <w:sz w:val="32"/>
          <w:szCs w:val="32"/>
          <w14:ligatures w14:val="none"/>
        </w:rPr>
      </w:pPr>
    </w:p>
    <w:p w:rsidRPr="00A963C4" w:rsidR="002619A5" w:rsidP="00D00A73" w:rsidRDefault="002619A5" w14:paraId="144A5281" w14:textId="77777777">
      <w:pPr>
        <w:spacing w:line="360" w:lineRule="auto"/>
        <w:jc w:val="both"/>
        <w:rPr>
          <w:rFonts w:ascii="Arial" w:hAnsi="Arial" w:eastAsia="Times New Roman" w:cs="Arial"/>
          <w:b/>
          <w:bCs/>
          <w:color w:val="000000"/>
          <w:kern w:val="36"/>
          <w:sz w:val="32"/>
          <w:szCs w:val="32"/>
          <w14:ligatures w14:val="none"/>
        </w:rPr>
      </w:pPr>
    </w:p>
    <w:p w:rsidRPr="00A963C4" w:rsidR="002619A5" w:rsidP="002619A5" w:rsidRDefault="002619A5" w14:paraId="222EE290" w14:textId="79DE4992">
      <w:pPr>
        <w:spacing w:after="0" w:line="240" w:lineRule="auto"/>
        <w:jc w:val="center"/>
        <w:rPr>
          <w:rFonts w:ascii="Arial" w:hAnsi="Arial" w:eastAsia="Times New Roman" w:cs="Arial"/>
          <w:b/>
          <w:bCs/>
          <w:color w:val="000000"/>
          <w:kern w:val="36"/>
          <w:sz w:val="32"/>
          <w:szCs w:val="32"/>
          <w14:ligatures w14:val="none"/>
        </w:rPr>
      </w:pPr>
      <w:r w:rsidRPr="00A963C4">
        <w:rPr>
          <w:rFonts w:ascii="Arial" w:hAnsi="Arial" w:eastAsia="Times New Roman" w:cs="Arial"/>
          <w:b/>
          <w:bCs/>
          <w:color w:val="000000"/>
          <w:kern w:val="36"/>
          <w:sz w:val="32"/>
          <w:szCs w:val="32"/>
          <w14:ligatures w14:val="none"/>
        </w:rPr>
        <w:t>Dissertation submitted as part of the requirements for the award BSc (Hons) Health and Social Care</w:t>
      </w:r>
      <w:r w:rsidRPr="00A963C4" w:rsidR="00D80409">
        <w:rPr>
          <w:rFonts w:ascii="Arial" w:hAnsi="Arial" w:eastAsia="Times New Roman" w:cs="Arial"/>
          <w:b/>
          <w:bCs/>
          <w:color w:val="000000"/>
          <w:kern w:val="36"/>
          <w:sz w:val="32"/>
          <w:szCs w:val="32"/>
          <w14:ligatures w14:val="none"/>
        </w:rPr>
        <w:t>.</w:t>
      </w:r>
    </w:p>
    <w:p w:rsidRPr="00A963C4" w:rsidR="002619A5" w:rsidRDefault="002619A5" w14:paraId="4D6742DE" w14:textId="77777777">
      <w:pPr>
        <w:rPr>
          <w:rFonts w:ascii="Arial" w:hAnsi="Arial" w:eastAsia="Times New Roman" w:cs="Arial"/>
          <w:b/>
          <w:bCs/>
          <w:color w:val="000000"/>
          <w:kern w:val="36"/>
          <w:sz w:val="32"/>
          <w:szCs w:val="32"/>
          <w14:ligatures w14:val="none"/>
        </w:rPr>
      </w:pPr>
      <w:r w:rsidRPr="00A963C4">
        <w:rPr>
          <w:rFonts w:ascii="Arial" w:hAnsi="Arial" w:eastAsia="Times New Roman" w:cs="Arial"/>
          <w:b/>
          <w:bCs/>
          <w:color w:val="000000"/>
          <w:kern w:val="36"/>
          <w:sz w:val="32"/>
          <w:szCs w:val="32"/>
          <w14:ligatures w14:val="none"/>
        </w:rPr>
        <w:br w:type="page"/>
      </w:r>
    </w:p>
    <w:p w:rsidRPr="00A963C4" w:rsidR="00D00A73" w:rsidP="00A963C4" w:rsidRDefault="00EF0290" w14:paraId="638F6849" w14:textId="028542FB">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80" w:id="1"/>
      <w:r w:rsidRPr="00A963C4">
        <w:rPr>
          <w:rFonts w:ascii="Arial" w:hAnsi="Arial" w:eastAsia="Times New Roman" w:cs="Arial"/>
          <w:b/>
          <w:bCs/>
          <w:color w:val="000000"/>
          <w:kern w:val="36"/>
          <w:sz w:val="28"/>
          <w:szCs w:val="28"/>
          <w14:ligatures w14:val="none"/>
        </w:rPr>
        <w:lastRenderedPageBreak/>
        <w:t>ACKNOWLEDGEMENT</w:t>
      </w:r>
      <w:bookmarkEnd w:id="1"/>
    </w:p>
    <w:p w:rsidRPr="00A963C4" w:rsidR="00D00A73" w:rsidP="00D00A73" w:rsidRDefault="00D00A73" w14:paraId="0FA091EA" w14:textId="685D35C8">
      <w:pPr>
        <w:spacing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 xml:space="preserve">I would like to say that I would have never completed the current independent project without the help of my supervisor and module tutors and their guidance, constructive feedback, and support. Their scholarly wisdom and support have proved priceless in the development of this dissertation and in enhancing my </w:t>
      </w:r>
      <w:r w:rsidRPr="00A963C4" w:rsidR="00D80409">
        <w:rPr>
          <w:rFonts w:ascii="Arial" w:hAnsi="Arial" w:eastAsia="Times New Roman" w:cs="Arial"/>
          <w:color w:val="000000"/>
          <w:kern w:val="36"/>
          <w:sz w:val="22"/>
          <w:szCs w:val="22"/>
          <w14:ligatures w14:val="none"/>
        </w:rPr>
        <w:t>critical thinking abilities</w:t>
      </w:r>
      <w:r w:rsidRPr="00A963C4">
        <w:rPr>
          <w:rFonts w:ascii="Arial" w:hAnsi="Arial" w:eastAsia="Times New Roman" w:cs="Arial"/>
          <w:color w:val="000000"/>
          <w:kern w:val="36"/>
          <w:sz w:val="22"/>
          <w:szCs w:val="22"/>
          <w14:ligatures w14:val="none"/>
        </w:rPr>
        <w:t>.</w:t>
      </w:r>
    </w:p>
    <w:p w:rsidRPr="00A963C4" w:rsidR="00D00A73" w:rsidP="00D00A73" w:rsidRDefault="00D00A73" w14:paraId="1E0A65DF" w14:textId="68C246E1">
      <w:pPr>
        <w:spacing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 xml:space="preserve">I would </w:t>
      </w:r>
      <w:r w:rsidRPr="00A963C4" w:rsidR="0017689F">
        <w:rPr>
          <w:rFonts w:ascii="Arial" w:hAnsi="Arial" w:eastAsia="Times New Roman" w:cs="Arial"/>
          <w:color w:val="000000"/>
          <w:kern w:val="36"/>
          <w:sz w:val="22"/>
          <w:szCs w:val="22"/>
          <w14:ligatures w14:val="none"/>
        </w:rPr>
        <w:t xml:space="preserve">also </w:t>
      </w:r>
      <w:r w:rsidRPr="00A963C4">
        <w:rPr>
          <w:rFonts w:ascii="Arial" w:hAnsi="Arial" w:eastAsia="Times New Roman" w:cs="Arial"/>
          <w:color w:val="000000"/>
          <w:kern w:val="36"/>
          <w:sz w:val="22"/>
          <w:szCs w:val="22"/>
          <w14:ligatures w14:val="none"/>
        </w:rPr>
        <w:t>like to note the academic researchers, institutions and the public health organisations whose publications were used to inform this study. The investigation of the increased prevalence of anxiety and depression in adolescents in the United Kingdom was based on the analysis of the national data and academic literature used in this dissertation.</w:t>
      </w:r>
    </w:p>
    <w:p w:rsidRPr="00A963C4" w:rsidR="00D00A73" w:rsidP="00D00A73" w:rsidRDefault="00D00A73" w14:paraId="0FF2E7C4" w14:textId="77777777">
      <w:pPr>
        <w:spacing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I also appreciate my family members and friends who were patient, understanding, and able to provide moral support throughout the process of conducting the research and writing. They motivated and inspired me to stick to the project even in the difficult phases.</w:t>
      </w:r>
    </w:p>
    <w:p w:rsidRPr="00A963C4" w:rsidR="00D00A73" w:rsidP="00D00A73" w:rsidRDefault="00D00A73" w14:paraId="74B2162D" w14:textId="77777777">
      <w:pPr>
        <w:spacing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Lastly, I would like to acknowledge my personal achievements and efforts in this academic process. The completion of this dissertation has helped to improve my research, improve my mental health knowledge about adolescents, and strengthen my critical thinking skills regarding complex health issues in the population.</w:t>
      </w:r>
    </w:p>
    <w:p w:rsidRPr="00A963C4" w:rsidR="00D00A73" w:rsidP="00D00A73" w:rsidRDefault="00D00A73" w14:paraId="3EDFAACF" w14:textId="77777777">
      <w:pPr>
        <w:spacing w:line="360" w:lineRule="auto"/>
        <w:jc w:val="both"/>
        <w:rPr>
          <w:rFonts w:ascii="Arial" w:hAnsi="Arial" w:eastAsia="Times New Roman" w:cs="Arial"/>
          <w:color w:val="000000"/>
          <w:kern w:val="36"/>
          <w:sz w:val="22"/>
          <w:szCs w:val="22"/>
          <w14:ligatures w14:val="none"/>
        </w:rPr>
      </w:pPr>
    </w:p>
    <w:p w:rsidRPr="00A963C4" w:rsidR="00D00A73" w:rsidP="00D00A73" w:rsidRDefault="00D00A73" w14:paraId="0566D886" w14:textId="67A1813A">
      <w:pPr>
        <w:rPr>
          <w:rFonts w:ascii="Arial" w:hAnsi="Arial" w:eastAsia="Times New Roman" w:cs="Arial"/>
          <w:color w:val="000000"/>
          <w:kern w:val="36"/>
          <w:sz w:val="22"/>
          <w:szCs w:val="22"/>
          <w14:ligatures w14:val="none"/>
        </w:rPr>
      </w:pPr>
    </w:p>
    <w:p w:rsidRPr="00A963C4" w:rsidR="00D00A73" w:rsidRDefault="00D00A73" w14:paraId="2644F751" w14:textId="77777777">
      <w:pPr>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br w:type="page"/>
      </w:r>
    </w:p>
    <w:p w:rsidRPr="00A963C4" w:rsidR="00D00A73" w:rsidP="00A963C4" w:rsidRDefault="00D00A73" w14:paraId="6F09C397" w14:textId="01755A30">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81" w:id="2"/>
      <w:r w:rsidRPr="00A963C4">
        <w:rPr>
          <w:rFonts w:ascii="Arial" w:hAnsi="Arial" w:eastAsia="Times New Roman" w:cs="Arial"/>
          <w:b/>
          <w:bCs/>
          <w:color w:val="000000"/>
          <w:kern w:val="36"/>
          <w:sz w:val="28"/>
          <w:szCs w:val="28"/>
          <w14:ligatures w14:val="none"/>
        </w:rPr>
        <w:lastRenderedPageBreak/>
        <w:t>Abstract</w:t>
      </w:r>
      <w:bookmarkEnd w:id="2"/>
      <w:r w:rsidRPr="00A963C4">
        <w:rPr>
          <w:rFonts w:ascii="Arial" w:hAnsi="Arial" w:eastAsia="Times New Roman" w:cs="Arial"/>
          <w:b/>
          <w:bCs/>
          <w:color w:val="000000"/>
          <w:kern w:val="36"/>
          <w:sz w:val="28"/>
          <w:szCs w:val="28"/>
          <w14:ligatures w14:val="none"/>
        </w:rPr>
        <w:t xml:space="preserve"> </w:t>
      </w:r>
    </w:p>
    <w:p w:rsidRPr="00A963C4" w:rsidR="00D00A73" w:rsidP="00D00A73" w:rsidRDefault="00D00A73" w14:paraId="64A172D0" w14:textId="0AA7CFE1">
      <w:pPr>
        <w:spacing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 xml:space="preserve">The issue of adolescent mental health is becoming a growing national health issue in the United Kingdom, and according to national statistics, the last ten years have seen a sharp increase in the number of cases of anxiety and depressive disorders. This dissertation </w:t>
      </w:r>
      <w:r w:rsidRPr="00A963C4" w:rsidR="00D80409">
        <w:rPr>
          <w:rFonts w:ascii="Arial" w:hAnsi="Arial" w:eastAsia="Times New Roman" w:cs="Arial"/>
          <w:color w:val="000000"/>
          <w:kern w:val="36"/>
          <w:sz w:val="22"/>
          <w:szCs w:val="22"/>
          <w14:ligatures w14:val="none"/>
        </w:rPr>
        <w:t>critically discusses</w:t>
      </w:r>
      <w:r w:rsidRPr="00A963C4">
        <w:rPr>
          <w:rFonts w:ascii="Arial" w:hAnsi="Arial" w:eastAsia="Times New Roman" w:cs="Arial"/>
          <w:color w:val="000000"/>
          <w:kern w:val="36"/>
          <w:sz w:val="22"/>
          <w:szCs w:val="22"/>
          <w14:ligatures w14:val="none"/>
        </w:rPr>
        <w:t xml:space="preserve"> the prevalence, contributory </w:t>
      </w:r>
      <w:r w:rsidRPr="00A963C4" w:rsidR="00D80409">
        <w:rPr>
          <w:rFonts w:ascii="Arial" w:hAnsi="Arial" w:eastAsia="Times New Roman" w:cs="Arial"/>
          <w:color w:val="000000"/>
          <w:kern w:val="36"/>
          <w:sz w:val="22"/>
          <w:szCs w:val="22"/>
          <w14:ligatures w14:val="none"/>
        </w:rPr>
        <w:t xml:space="preserve">factors, </w:t>
      </w:r>
      <w:r w:rsidRPr="00A963C4">
        <w:rPr>
          <w:rFonts w:ascii="Arial" w:hAnsi="Arial" w:eastAsia="Times New Roman" w:cs="Arial"/>
          <w:color w:val="000000"/>
          <w:kern w:val="36"/>
          <w:sz w:val="22"/>
          <w:szCs w:val="22"/>
          <w14:ligatures w14:val="none"/>
        </w:rPr>
        <w:t xml:space="preserve">and policy implications of anxiety and depression in adolescents aged 8-19 in </w:t>
      </w:r>
      <w:r w:rsidRPr="00A963C4" w:rsidR="00D80409">
        <w:rPr>
          <w:rFonts w:ascii="Arial" w:hAnsi="Arial" w:eastAsia="Times New Roman" w:cs="Arial"/>
          <w:color w:val="000000"/>
          <w:kern w:val="36"/>
          <w:sz w:val="22"/>
          <w:szCs w:val="22"/>
          <w14:ligatures w14:val="none"/>
        </w:rPr>
        <w:t xml:space="preserve">the </w:t>
      </w:r>
      <w:r w:rsidRPr="00A963C4">
        <w:rPr>
          <w:rFonts w:ascii="Arial" w:hAnsi="Arial" w:eastAsia="Times New Roman" w:cs="Arial"/>
          <w:color w:val="000000"/>
          <w:kern w:val="36"/>
          <w:sz w:val="22"/>
          <w:szCs w:val="22"/>
          <w14:ligatures w14:val="none"/>
        </w:rPr>
        <w:t>UK.</w:t>
      </w:r>
    </w:p>
    <w:p w:rsidRPr="00A963C4" w:rsidR="00D00A73" w:rsidP="00D00A73" w:rsidRDefault="00D00A73" w14:paraId="20BE7240" w14:textId="13A47BEB">
      <w:pPr>
        <w:spacing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This paper was based on a systematic literature review and thematic analysis as part of evidence synthesis</w:t>
      </w:r>
      <w:r w:rsidRPr="00A963C4" w:rsidR="00D80409">
        <w:rPr>
          <w:rFonts w:ascii="Arial" w:hAnsi="Arial" w:eastAsia="Times New Roman" w:cs="Arial"/>
          <w:color w:val="000000"/>
          <w:kern w:val="36"/>
          <w:sz w:val="22"/>
          <w:szCs w:val="22"/>
          <w14:ligatures w14:val="none"/>
        </w:rPr>
        <w:t xml:space="preserve"> from</w:t>
      </w:r>
      <w:r w:rsidRPr="00A963C4">
        <w:rPr>
          <w:rFonts w:ascii="Arial" w:hAnsi="Arial" w:eastAsia="Times New Roman" w:cs="Arial"/>
          <w:color w:val="000000"/>
          <w:kern w:val="36"/>
          <w:sz w:val="22"/>
          <w:szCs w:val="22"/>
          <w14:ligatures w14:val="none"/>
        </w:rPr>
        <w:t xml:space="preserve"> peer-reviewed journal articles, national surveys, and government reports. The results were classified into three major themes, including social media and digital impact, academic pressure and school-related stress, and family instability and socioeconomic disadvantage.</w:t>
      </w:r>
    </w:p>
    <w:p w:rsidRPr="00A963C4" w:rsidR="00D00A73" w:rsidP="00D00A73" w:rsidRDefault="00D00A73" w14:paraId="4531CF2D" w14:textId="1B230508">
      <w:pPr>
        <w:spacing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Review has discovered that one out of five youths fits the requirements of a likely mental disorder</w:t>
      </w:r>
      <w:r w:rsidRPr="00A963C4" w:rsidR="00D80409">
        <w:rPr>
          <w:rFonts w:ascii="Arial" w:hAnsi="Arial" w:eastAsia="Times New Roman" w:cs="Arial"/>
          <w:color w:val="000000"/>
          <w:kern w:val="36"/>
          <w:sz w:val="22"/>
          <w:szCs w:val="22"/>
          <w14:ligatures w14:val="none"/>
        </w:rPr>
        <w:t>,</w:t>
      </w:r>
      <w:r w:rsidRPr="00A963C4">
        <w:rPr>
          <w:rFonts w:ascii="Arial" w:hAnsi="Arial" w:eastAsia="Times New Roman" w:cs="Arial"/>
          <w:color w:val="000000"/>
          <w:kern w:val="36"/>
          <w:sz w:val="22"/>
          <w:szCs w:val="22"/>
          <w14:ligatures w14:val="none"/>
        </w:rPr>
        <w:t xml:space="preserve"> with greater prevalence of older teens and girls. Overuse of social media</w:t>
      </w:r>
      <w:r w:rsidRPr="00A963C4" w:rsidR="00D80409">
        <w:rPr>
          <w:rFonts w:ascii="Arial" w:hAnsi="Arial" w:eastAsia="Times New Roman" w:cs="Arial"/>
          <w:color w:val="000000"/>
          <w:kern w:val="36"/>
          <w:sz w:val="22"/>
          <w:szCs w:val="22"/>
          <w14:ligatures w14:val="none"/>
        </w:rPr>
        <w:t>,</w:t>
      </w:r>
      <w:r w:rsidRPr="00A963C4">
        <w:rPr>
          <w:rFonts w:ascii="Arial" w:hAnsi="Arial" w:eastAsia="Times New Roman" w:cs="Arial"/>
          <w:color w:val="000000"/>
          <w:kern w:val="36"/>
          <w:sz w:val="22"/>
          <w:szCs w:val="22"/>
          <w14:ligatures w14:val="none"/>
        </w:rPr>
        <w:t xml:space="preserve"> especially long usage of more than three hours a day</w:t>
      </w:r>
      <w:r w:rsidRPr="00A963C4" w:rsidR="00D80409">
        <w:rPr>
          <w:rFonts w:ascii="Arial" w:hAnsi="Arial" w:eastAsia="Times New Roman" w:cs="Arial"/>
          <w:color w:val="000000"/>
          <w:kern w:val="36"/>
          <w:sz w:val="22"/>
          <w:szCs w:val="22"/>
          <w14:ligatures w14:val="none"/>
        </w:rPr>
        <w:t>,</w:t>
      </w:r>
      <w:r w:rsidRPr="00A963C4">
        <w:rPr>
          <w:rFonts w:ascii="Arial" w:hAnsi="Arial" w:eastAsia="Times New Roman" w:cs="Arial"/>
          <w:color w:val="000000"/>
          <w:kern w:val="36"/>
          <w:sz w:val="22"/>
          <w:szCs w:val="22"/>
          <w14:ligatures w14:val="none"/>
        </w:rPr>
        <w:t xml:space="preserve"> was linked to the escalation of depressive symptoms, mostly due to social comparison and cyberbullying processes. More than two-thirds of students reported academic stress (especially at exam time) and identified sleep disturbance and anxiety. Also, teenagers with poor backgrounds showed a lot more mental health problems than their better-placed counterparts.</w:t>
      </w:r>
    </w:p>
    <w:p w:rsidRPr="00A963C4" w:rsidR="00F46B2D" w:rsidP="00044497" w:rsidRDefault="00D00A73" w14:paraId="20C60A41" w14:textId="67D18A5A">
      <w:pPr>
        <w:spacing w:line="360" w:lineRule="auto"/>
        <w:jc w:val="both"/>
        <w:rPr>
          <w:rFonts w:ascii="Arial" w:hAnsi="Arial" w:eastAsia="Times New Roman" w:cs="Arial"/>
          <w:b/>
          <w:bCs/>
          <w:color w:val="000000"/>
          <w:kern w:val="36"/>
          <w:sz w:val="22"/>
          <w:szCs w:val="22"/>
          <w:lang w:val="en-US"/>
          <w14:ligatures w14:val="none"/>
        </w:rPr>
      </w:pPr>
      <w:r w:rsidRPr="00A963C4">
        <w:rPr>
          <w:rFonts w:ascii="Arial" w:hAnsi="Arial" w:eastAsia="Times New Roman" w:cs="Arial"/>
          <w:color w:val="000000"/>
          <w:kern w:val="36"/>
          <w:sz w:val="22"/>
          <w:szCs w:val="22"/>
          <w14:ligatures w14:val="none"/>
        </w:rPr>
        <w:t>The paper has concluded that the ecological systems of adolescent anxiety and depression are influenced by their interplay and not individual causes. Suggestions that have been made include the enhancement of school-based mental health care, introducing national digital resilience education programmes, and the growth of family-based preventive interventions. Mental health in adolescents must be treated in a multi-agency manner</w:t>
      </w:r>
      <w:r w:rsidRPr="00A963C4" w:rsidR="00D80409">
        <w:rPr>
          <w:rFonts w:ascii="Arial" w:hAnsi="Arial" w:eastAsia="Times New Roman" w:cs="Arial"/>
          <w:color w:val="000000"/>
          <w:kern w:val="36"/>
          <w:sz w:val="22"/>
          <w:szCs w:val="22"/>
          <w14:ligatures w14:val="none"/>
        </w:rPr>
        <w:t>,</w:t>
      </w:r>
      <w:r w:rsidRPr="00A963C4">
        <w:rPr>
          <w:rFonts w:ascii="Arial" w:hAnsi="Arial" w:eastAsia="Times New Roman" w:cs="Arial"/>
          <w:color w:val="000000"/>
          <w:kern w:val="36"/>
          <w:sz w:val="22"/>
          <w:szCs w:val="22"/>
          <w14:ligatures w14:val="none"/>
        </w:rPr>
        <w:t xml:space="preserve"> which focuses more on early intervention and structural change.</w:t>
      </w:r>
    </w:p>
    <w:p w:rsidRPr="00A963C4" w:rsidR="00D80409" w:rsidP="00044497" w:rsidRDefault="00D80409" w14:paraId="0BE04EC9" w14:textId="77777777">
      <w:pPr>
        <w:spacing w:line="360" w:lineRule="auto"/>
        <w:jc w:val="both"/>
        <w:rPr>
          <w:rFonts w:ascii="Arial" w:hAnsi="Arial" w:eastAsia="Times New Roman" w:cs="Arial"/>
          <w:b/>
          <w:bCs/>
          <w:color w:val="000000"/>
          <w:kern w:val="36"/>
          <w:sz w:val="22"/>
          <w:szCs w:val="22"/>
          <w:lang w:val="en-US"/>
          <w14:ligatures w14:val="none"/>
        </w:rPr>
      </w:pPr>
    </w:p>
    <w:p w:rsidRPr="00A963C4" w:rsidR="00D80409" w:rsidP="00044497" w:rsidRDefault="00D80409" w14:paraId="74B8545B" w14:textId="77777777">
      <w:pPr>
        <w:spacing w:line="360" w:lineRule="auto"/>
        <w:jc w:val="both"/>
        <w:rPr>
          <w:rFonts w:ascii="Arial" w:hAnsi="Arial" w:eastAsia="Times New Roman" w:cs="Arial"/>
          <w:b/>
          <w:bCs/>
          <w:color w:val="000000"/>
          <w:kern w:val="36"/>
          <w:sz w:val="22"/>
          <w:szCs w:val="22"/>
          <w:lang w:val="en-US"/>
          <w14:ligatures w14:val="none"/>
        </w:rPr>
      </w:pPr>
    </w:p>
    <w:p w:rsidRPr="00A963C4" w:rsidR="00D80409" w:rsidP="00044497" w:rsidRDefault="00D80409" w14:paraId="4DA5D33E" w14:textId="77777777">
      <w:pPr>
        <w:spacing w:line="360" w:lineRule="auto"/>
        <w:jc w:val="both"/>
        <w:rPr>
          <w:rFonts w:ascii="Arial" w:hAnsi="Arial" w:eastAsia="Times New Roman" w:cs="Arial"/>
          <w:b/>
          <w:bCs/>
          <w:color w:val="000000"/>
          <w:kern w:val="36"/>
          <w:sz w:val="22"/>
          <w:szCs w:val="22"/>
          <w:lang w:val="en-US"/>
          <w14:ligatures w14:val="none"/>
        </w:rPr>
      </w:pPr>
    </w:p>
    <w:p w:rsidRPr="00A963C4" w:rsidR="00D80409" w:rsidP="00044497" w:rsidRDefault="00D80409" w14:paraId="0E014EBE" w14:textId="77777777">
      <w:pPr>
        <w:spacing w:line="360" w:lineRule="auto"/>
        <w:jc w:val="both"/>
        <w:rPr>
          <w:rFonts w:ascii="Arial" w:hAnsi="Arial" w:eastAsia="Times New Roman" w:cs="Arial"/>
          <w:b/>
          <w:bCs/>
          <w:color w:val="000000"/>
          <w:kern w:val="36"/>
          <w:sz w:val="22"/>
          <w:szCs w:val="22"/>
          <w:lang w:val="en-US"/>
          <w14:ligatures w14:val="none"/>
        </w:rPr>
      </w:pPr>
    </w:p>
    <w:p w:rsidRPr="00A963C4" w:rsidR="00D80409" w:rsidP="00044497" w:rsidRDefault="00D80409" w14:paraId="3ECBA811" w14:textId="77777777">
      <w:pPr>
        <w:spacing w:line="360" w:lineRule="auto"/>
        <w:jc w:val="both"/>
        <w:rPr>
          <w:rFonts w:ascii="Arial" w:hAnsi="Arial" w:eastAsia="Times New Roman" w:cs="Arial"/>
          <w:b/>
          <w:bCs/>
          <w:color w:val="000000"/>
          <w:kern w:val="36"/>
          <w:sz w:val="22"/>
          <w:szCs w:val="22"/>
          <w:lang w:val="en-US"/>
          <w14:ligatures w14:val="none"/>
        </w:rPr>
      </w:pPr>
    </w:p>
    <w:p w:rsidRPr="00A963C4" w:rsidR="00D80409" w:rsidP="00044497" w:rsidRDefault="00D80409" w14:paraId="396DA47D" w14:textId="77777777">
      <w:pPr>
        <w:spacing w:line="360" w:lineRule="auto"/>
        <w:jc w:val="both"/>
        <w:rPr>
          <w:rFonts w:ascii="Arial" w:hAnsi="Arial" w:eastAsia="Times New Roman" w:cs="Arial"/>
          <w:b/>
          <w:bCs/>
          <w:color w:val="000000"/>
          <w:kern w:val="36"/>
          <w:sz w:val="22"/>
          <w:szCs w:val="22"/>
          <w:lang w:val="en-US"/>
          <w14:ligatures w14:val="none"/>
        </w:rPr>
      </w:pPr>
    </w:p>
    <w:p w:rsidRPr="00A963C4" w:rsidR="00D80409" w:rsidP="00044497" w:rsidRDefault="00D80409" w14:paraId="09955C69" w14:textId="77777777">
      <w:pPr>
        <w:spacing w:line="360" w:lineRule="auto"/>
        <w:jc w:val="both"/>
        <w:rPr>
          <w:rFonts w:ascii="Arial" w:hAnsi="Arial" w:eastAsia="Times New Roman" w:cs="Arial"/>
          <w:b/>
          <w:bCs/>
          <w:color w:val="000000"/>
          <w:kern w:val="36"/>
          <w:sz w:val="22"/>
          <w:szCs w:val="22"/>
          <w:lang w:val="en-US"/>
          <w14:ligatures w14:val="none"/>
        </w:rPr>
      </w:pPr>
    </w:p>
    <w:sdt>
      <w:sdtPr>
        <w:id w:val="-1033964068"/>
        <w:docPartObj>
          <w:docPartGallery w:val="Table of Contents"/>
          <w:docPartUnique/>
        </w:docPartObj>
        <w:rPr>
          <w:rFonts w:ascii="Arial" w:hAnsi="Arial" w:eastAsia="" w:cs="Arial" w:eastAsiaTheme="minorEastAsia"/>
          <w:color w:val="auto"/>
          <w:kern w:val="2"/>
          <w:sz w:val="24"/>
          <w:szCs w:val="24"/>
          <w:lang w:val="en-GB" w:eastAsia="en-GB"/>
          <w14:ligatures w14:val="standardContextual"/>
        </w:rPr>
      </w:sdtPr>
      <w:sdtEndPr>
        <w:rPr>
          <w:rFonts w:ascii="Arial" w:hAnsi="Arial" w:eastAsia="" w:cs="Arial" w:eastAsiaTheme="minorEastAsia"/>
          <w:b w:val="1"/>
          <w:bCs w:val="1"/>
          <w:noProof/>
          <w:color w:val="auto"/>
          <w:sz w:val="24"/>
          <w:szCs w:val="24"/>
          <w:lang w:val="en-GB" w:eastAsia="en-GB"/>
        </w:rPr>
      </w:sdtEndPr>
      <w:sdtContent>
        <w:p w:rsidRPr="00A963C4" w:rsidR="00A963C4" w:rsidP="00A963C4" w:rsidRDefault="00A963C4" w14:paraId="47DD5585" w14:textId="51427864">
          <w:pPr>
            <w:pStyle w:val="TOCHeading"/>
            <w:spacing w:line="276" w:lineRule="auto"/>
            <w:rPr>
              <w:rFonts w:ascii="Arial" w:hAnsi="Arial" w:cs="Arial"/>
              <w:b/>
              <w:bCs/>
              <w:color w:val="auto"/>
              <w:sz w:val="28"/>
              <w:szCs w:val="28"/>
            </w:rPr>
          </w:pPr>
          <w:r w:rsidRPr="00A963C4">
            <w:rPr>
              <w:rFonts w:ascii="Arial" w:hAnsi="Arial" w:cs="Arial"/>
              <w:b/>
              <w:bCs/>
              <w:color w:val="auto"/>
              <w:sz w:val="28"/>
              <w:szCs w:val="28"/>
            </w:rPr>
            <w:t>Contents</w:t>
          </w:r>
        </w:p>
        <w:p w:rsidRPr="00A963C4" w:rsidR="00A963C4" w:rsidP="00A963C4" w:rsidRDefault="00A963C4" w14:paraId="04935867" w14:textId="48CE65D1">
          <w:pPr>
            <w:pStyle w:val="TOC1"/>
            <w:tabs>
              <w:tab w:val="right" w:leader="dot" w:pos="9016"/>
            </w:tabs>
            <w:spacing w:line="276" w:lineRule="auto"/>
            <w:rPr>
              <w:rFonts w:ascii="Arial" w:hAnsi="Arial" w:cs="Arial"/>
              <w:noProof/>
              <w:sz w:val="22"/>
              <w:szCs w:val="22"/>
            </w:rPr>
          </w:pPr>
          <w:r w:rsidRPr="00A963C4">
            <w:rPr>
              <w:rFonts w:ascii="Arial" w:hAnsi="Arial" w:cs="Arial"/>
              <w:sz w:val="22"/>
              <w:szCs w:val="22"/>
            </w:rPr>
            <w:fldChar w:fldCharType="begin"/>
          </w:r>
          <w:r w:rsidRPr="00A963C4">
            <w:rPr>
              <w:rFonts w:ascii="Arial" w:hAnsi="Arial" w:cs="Arial"/>
              <w:sz w:val="22"/>
              <w:szCs w:val="22"/>
            </w:rPr>
            <w:instrText xml:space="preserve"> TOC \o "1-3" \h \z \u </w:instrText>
          </w:r>
          <w:r w:rsidRPr="00A963C4">
            <w:rPr>
              <w:rFonts w:ascii="Arial" w:hAnsi="Arial" w:cs="Arial"/>
              <w:sz w:val="22"/>
              <w:szCs w:val="22"/>
            </w:rPr>
            <w:fldChar w:fldCharType="separate"/>
          </w:r>
          <w:hyperlink w:history="1" w:anchor="_Toc224782179">
            <w:r w:rsidRPr="00A963C4">
              <w:rPr>
                <w:rStyle w:val="Hyperlink"/>
                <w:rFonts w:ascii="Arial" w:hAnsi="Arial" w:eastAsia="Times New Roman" w:cs="Arial"/>
                <w:noProof/>
                <w:kern w:val="36"/>
                <w:sz w:val="22"/>
                <w:szCs w:val="22"/>
                <w14:ligatures w14:val="none"/>
              </w:rPr>
              <w:t>DECLARATION</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_Toc224782179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2</w:t>
            </w:r>
            <w:r w:rsidRPr="00A963C4">
              <w:rPr>
                <w:rFonts w:ascii="Arial" w:hAnsi="Arial" w:cs="Arial"/>
                <w:noProof/>
                <w:webHidden/>
                <w:sz w:val="22"/>
                <w:szCs w:val="22"/>
              </w:rPr>
              <w:fldChar w:fldCharType="end"/>
            </w:r>
          </w:hyperlink>
        </w:p>
        <w:p w:rsidRPr="00A963C4" w:rsidR="00A963C4" w:rsidP="00A963C4" w:rsidRDefault="00A963C4" w14:paraId="23B30EAF" w14:textId="703E6577">
          <w:pPr>
            <w:pStyle w:val="TOC1"/>
            <w:tabs>
              <w:tab w:val="right" w:leader="dot" w:pos="9016"/>
            </w:tabs>
            <w:spacing w:line="276" w:lineRule="auto"/>
            <w:rPr>
              <w:rFonts w:ascii="Arial" w:hAnsi="Arial" w:cs="Arial"/>
              <w:noProof/>
              <w:sz w:val="22"/>
              <w:szCs w:val="22"/>
            </w:rPr>
          </w:pPr>
          <w:hyperlink w:history="1" w:anchor="_Toc224782180">
            <w:r w:rsidRPr="00A963C4">
              <w:rPr>
                <w:rStyle w:val="Hyperlink"/>
                <w:rFonts w:ascii="Arial" w:hAnsi="Arial" w:eastAsia="Times New Roman" w:cs="Arial"/>
                <w:noProof/>
                <w:kern w:val="36"/>
                <w:sz w:val="22"/>
                <w:szCs w:val="22"/>
                <w14:ligatures w14:val="none"/>
              </w:rPr>
              <w:t>ACKNOWLEDGEMENT</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_Toc224782180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4</w:t>
            </w:r>
            <w:r w:rsidRPr="00A963C4">
              <w:rPr>
                <w:rFonts w:ascii="Arial" w:hAnsi="Arial" w:cs="Arial"/>
                <w:noProof/>
                <w:webHidden/>
                <w:sz w:val="22"/>
                <w:szCs w:val="22"/>
              </w:rPr>
              <w:fldChar w:fldCharType="end"/>
            </w:r>
          </w:hyperlink>
        </w:p>
        <w:p w:rsidRPr="00A963C4" w:rsidR="00A963C4" w:rsidP="00A963C4" w:rsidRDefault="00A963C4" w14:paraId="274709F2" w14:textId="12DF6048">
          <w:pPr>
            <w:pStyle w:val="TOC1"/>
            <w:tabs>
              <w:tab w:val="right" w:leader="dot" w:pos="9016"/>
            </w:tabs>
            <w:spacing w:line="276" w:lineRule="auto"/>
            <w:rPr>
              <w:rFonts w:ascii="Arial" w:hAnsi="Arial" w:cs="Arial"/>
              <w:noProof/>
              <w:sz w:val="22"/>
              <w:szCs w:val="22"/>
            </w:rPr>
          </w:pPr>
          <w:hyperlink w:history="1" w:anchor="_Toc224782181">
            <w:r w:rsidRPr="00A963C4">
              <w:rPr>
                <w:rStyle w:val="Hyperlink"/>
                <w:rFonts w:ascii="Arial" w:hAnsi="Arial" w:eastAsia="Times New Roman" w:cs="Arial"/>
                <w:noProof/>
                <w:kern w:val="36"/>
                <w:sz w:val="22"/>
                <w:szCs w:val="22"/>
                <w14:ligatures w14:val="none"/>
              </w:rPr>
              <w:t>Abstract</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_Toc224782181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5</w:t>
            </w:r>
            <w:r w:rsidRPr="00A963C4">
              <w:rPr>
                <w:rFonts w:ascii="Arial" w:hAnsi="Arial" w:cs="Arial"/>
                <w:noProof/>
                <w:webHidden/>
                <w:sz w:val="22"/>
                <w:szCs w:val="22"/>
              </w:rPr>
              <w:fldChar w:fldCharType="end"/>
            </w:r>
          </w:hyperlink>
        </w:p>
        <w:p w:rsidRPr="00A963C4" w:rsidR="00A963C4" w:rsidP="00A963C4" w:rsidRDefault="00A963C4" w14:paraId="6B554F7F" w14:textId="4CAE684E">
          <w:pPr>
            <w:pStyle w:val="TOC1"/>
            <w:tabs>
              <w:tab w:val="right" w:leader="dot" w:pos="9016"/>
            </w:tabs>
            <w:spacing w:line="276" w:lineRule="auto"/>
            <w:rPr>
              <w:rFonts w:ascii="Arial" w:hAnsi="Arial" w:cs="Arial"/>
              <w:noProof/>
              <w:sz w:val="22"/>
              <w:szCs w:val="22"/>
            </w:rPr>
          </w:pPr>
          <w:hyperlink w:history="1" w:anchor="_Toc224782182">
            <w:r w:rsidRPr="00A963C4">
              <w:rPr>
                <w:rStyle w:val="Hyperlink"/>
                <w:rFonts w:ascii="Arial" w:hAnsi="Arial" w:eastAsia="Times New Roman" w:cs="Arial"/>
                <w:noProof/>
                <w:kern w:val="36"/>
                <w:sz w:val="22"/>
                <w:szCs w:val="22"/>
                <w14:ligatures w14:val="none"/>
              </w:rPr>
              <w:t>CHAPTER 1: INTRODUCTION</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_Toc224782182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7</w:t>
            </w:r>
            <w:r w:rsidRPr="00A963C4">
              <w:rPr>
                <w:rFonts w:ascii="Arial" w:hAnsi="Arial" w:cs="Arial"/>
                <w:noProof/>
                <w:webHidden/>
                <w:sz w:val="22"/>
                <w:szCs w:val="22"/>
              </w:rPr>
              <w:fldChar w:fldCharType="end"/>
            </w:r>
          </w:hyperlink>
        </w:p>
        <w:p w:rsidRPr="00A963C4" w:rsidR="00A963C4" w:rsidP="00A963C4" w:rsidRDefault="00A963C4" w14:paraId="42D79906" w14:textId="276DB74E">
          <w:pPr>
            <w:pStyle w:val="TOC1"/>
            <w:tabs>
              <w:tab w:val="right" w:leader="dot" w:pos="9016"/>
            </w:tabs>
            <w:spacing w:line="276" w:lineRule="auto"/>
            <w:rPr>
              <w:rFonts w:ascii="Arial" w:hAnsi="Arial" w:cs="Arial"/>
              <w:noProof/>
              <w:sz w:val="22"/>
              <w:szCs w:val="22"/>
            </w:rPr>
          </w:pPr>
          <w:hyperlink w:history="1" w:anchor="_Toc224782183">
            <w:r w:rsidRPr="00A963C4">
              <w:rPr>
                <w:rStyle w:val="Hyperlink"/>
                <w:rFonts w:ascii="Arial" w:hAnsi="Arial" w:eastAsia="Times New Roman" w:cs="Arial"/>
                <w:noProof/>
                <w:kern w:val="36"/>
                <w:sz w:val="22"/>
                <w:szCs w:val="22"/>
                <w14:ligatures w14:val="none"/>
              </w:rPr>
              <w:t>1.1 Introduction</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_Toc224782183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7</w:t>
            </w:r>
            <w:r w:rsidRPr="00A963C4">
              <w:rPr>
                <w:rFonts w:ascii="Arial" w:hAnsi="Arial" w:cs="Arial"/>
                <w:noProof/>
                <w:webHidden/>
                <w:sz w:val="22"/>
                <w:szCs w:val="22"/>
              </w:rPr>
              <w:fldChar w:fldCharType="end"/>
            </w:r>
          </w:hyperlink>
        </w:p>
        <w:p w:rsidRPr="00A963C4" w:rsidR="00A963C4" w:rsidP="00A963C4" w:rsidRDefault="00A963C4" w14:paraId="64164595" w14:textId="142F92BD">
          <w:pPr>
            <w:pStyle w:val="TOC1"/>
            <w:tabs>
              <w:tab w:val="right" w:leader="dot" w:pos="9016"/>
            </w:tabs>
            <w:spacing w:line="276" w:lineRule="auto"/>
            <w:rPr>
              <w:rFonts w:ascii="Arial" w:hAnsi="Arial" w:cs="Arial"/>
              <w:noProof/>
              <w:sz w:val="22"/>
              <w:szCs w:val="22"/>
            </w:rPr>
          </w:pPr>
          <w:hyperlink w:history="1" w:anchor="_Toc224782184">
            <w:r w:rsidRPr="00A963C4">
              <w:rPr>
                <w:rStyle w:val="Hyperlink"/>
                <w:rFonts w:ascii="Arial" w:hAnsi="Arial" w:eastAsia="Times New Roman" w:cs="Arial"/>
                <w:noProof/>
                <w:kern w:val="36"/>
                <w:sz w:val="22"/>
                <w:szCs w:val="22"/>
                <w14:ligatures w14:val="none"/>
              </w:rPr>
              <w:t>1.2 Definitions and Terminology</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_Toc224782184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8</w:t>
            </w:r>
            <w:r w:rsidRPr="00A963C4">
              <w:rPr>
                <w:rFonts w:ascii="Arial" w:hAnsi="Arial" w:cs="Arial"/>
                <w:noProof/>
                <w:webHidden/>
                <w:sz w:val="22"/>
                <w:szCs w:val="22"/>
              </w:rPr>
              <w:fldChar w:fldCharType="end"/>
            </w:r>
          </w:hyperlink>
        </w:p>
        <w:p w:rsidRPr="00A963C4" w:rsidR="00A963C4" w:rsidP="00A963C4" w:rsidRDefault="00A963C4" w14:paraId="45784D21" w14:textId="7A0E91B2">
          <w:pPr>
            <w:pStyle w:val="TOC1"/>
            <w:tabs>
              <w:tab w:val="right" w:leader="dot" w:pos="9016"/>
            </w:tabs>
            <w:spacing w:line="276" w:lineRule="auto"/>
            <w:rPr>
              <w:rFonts w:ascii="Arial" w:hAnsi="Arial" w:cs="Arial"/>
              <w:noProof/>
              <w:sz w:val="22"/>
              <w:szCs w:val="22"/>
            </w:rPr>
          </w:pPr>
          <w:hyperlink w:history="1" w:anchor="_Toc224782185">
            <w:r w:rsidRPr="00A963C4">
              <w:rPr>
                <w:rStyle w:val="Hyperlink"/>
                <w:rFonts w:ascii="Arial" w:hAnsi="Arial" w:eastAsia="Times New Roman" w:cs="Arial"/>
                <w:noProof/>
                <w:kern w:val="36"/>
                <w:sz w:val="22"/>
                <w:szCs w:val="22"/>
                <w14:ligatures w14:val="none"/>
              </w:rPr>
              <w:t>1.3 Rationale for Research</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_Toc224782185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9</w:t>
            </w:r>
            <w:r w:rsidRPr="00A963C4">
              <w:rPr>
                <w:rFonts w:ascii="Arial" w:hAnsi="Arial" w:cs="Arial"/>
                <w:noProof/>
                <w:webHidden/>
                <w:sz w:val="22"/>
                <w:szCs w:val="22"/>
              </w:rPr>
              <w:fldChar w:fldCharType="end"/>
            </w:r>
          </w:hyperlink>
        </w:p>
        <w:p w:rsidRPr="00A963C4" w:rsidR="00A963C4" w:rsidP="00A963C4" w:rsidRDefault="00A963C4" w14:paraId="3333C953" w14:textId="22D00BDF">
          <w:pPr>
            <w:pStyle w:val="TOC1"/>
            <w:tabs>
              <w:tab w:val="right" w:leader="dot" w:pos="9016"/>
            </w:tabs>
            <w:spacing w:line="276" w:lineRule="auto"/>
            <w:rPr>
              <w:rFonts w:ascii="Arial" w:hAnsi="Arial" w:cs="Arial"/>
              <w:noProof/>
              <w:sz w:val="22"/>
              <w:szCs w:val="22"/>
            </w:rPr>
          </w:pPr>
          <w:hyperlink w:history="1" w:anchor="_Toc224782186">
            <w:r w:rsidRPr="00A963C4">
              <w:rPr>
                <w:rStyle w:val="Hyperlink"/>
                <w:rFonts w:ascii="Arial" w:hAnsi="Arial" w:eastAsia="Times New Roman" w:cs="Arial"/>
                <w:noProof/>
                <w:kern w:val="36"/>
                <w:sz w:val="22"/>
                <w:szCs w:val="22"/>
                <w14:ligatures w14:val="none"/>
              </w:rPr>
              <w:t>1.4 Aim and Objectives</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_Toc224782186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10</w:t>
            </w:r>
            <w:r w:rsidRPr="00A963C4">
              <w:rPr>
                <w:rFonts w:ascii="Arial" w:hAnsi="Arial" w:cs="Arial"/>
                <w:noProof/>
                <w:webHidden/>
                <w:sz w:val="22"/>
                <w:szCs w:val="22"/>
              </w:rPr>
              <w:fldChar w:fldCharType="end"/>
            </w:r>
          </w:hyperlink>
        </w:p>
        <w:p w:rsidRPr="00A963C4" w:rsidR="00A963C4" w:rsidP="00A963C4" w:rsidRDefault="00A963C4" w14:paraId="64BF42ED" w14:textId="77EB5DA3">
          <w:pPr>
            <w:pStyle w:val="TOC1"/>
            <w:tabs>
              <w:tab w:val="right" w:leader="dot" w:pos="9016"/>
            </w:tabs>
            <w:spacing w:line="276" w:lineRule="auto"/>
            <w:rPr>
              <w:rFonts w:ascii="Arial" w:hAnsi="Arial" w:cs="Arial"/>
              <w:noProof/>
              <w:sz w:val="22"/>
              <w:szCs w:val="22"/>
            </w:rPr>
          </w:pPr>
          <w:hyperlink w:history="1" w:anchor="_Toc224782187">
            <w:r w:rsidRPr="00A963C4">
              <w:rPr>
                <w:rStyle w:val="Hyperlink"/>
                <w:rFonts w:ascii="Arial" w:hAnsi="Arial" w:eastAsia="Times New Roman" w:cs="Arial"/>
                <w:noProof/>
                <w:kern w:val="36"/>
                <w:sz w:val="22"/>
                <w:szCs w:val="22"/>
                <w14:ligatures w14:val="none"/>
              </w:rPr>
              <w:t>1.5 Conclusion</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_Toc224782187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10</w:t>
            </w:r>
            <w:r w:rsidRPr="00A963C4">
              <w:rPr>
                <w:rFonts w:ascii="Arial" w:hAnsi="Arial" w:cs="Arial"/>
                <w:noProof/>
                <w:webHidden/>
                <w:sz w:val="22"/>
                <w:szCs w:val="22"/>
              </w:rPr>
              <w:fldChar w:fldCharType="end"/>
            </w:r>
          </w:hyperlink>
        </w:p>
        <w:p w:rsidRPr="00A963C4" w:rsidR="00A963C4" w:rsidP="00A963C4" w:rsidRDefault="00A963C4" w14:paraId="18776CC5" w14:textId="5289AD83">
          <w:pPr>
            <w:pStyle w:val="TOC1"/>
            <w:tabs>
              <w:tab w:val="right" w:leader="dot" w:pos="9016"/>
            </w:tabs>
            <w:spacing w:line="276" w:lineRule="auto"/>
            <w:rPr>
              <w:rFonts w:ascii="Arial" w:hAnsi="Arial" w:cs="Arial"/>
              <w:noProof/>
              <w:sz w:val="22"/>
              <w:szCs w:val="22"/>
            </w:rPr>
          </w:pPr>
          <w:hyperlink w:history="1" w:anchor="_Toc224782188">
            <w:r w:rsidRPr="00A963C4">
              <w:rPr>
                <w:rStyle w:val="Hyperlink"/>
                <w:rFonts w:ascii="Arial" w:hAnsi="Arial" w:eastAsia="Times New Roman" w:cs="Arial"/>
                <w:noProof/>
                <w:kern w:val="36"/>
                <w:sz w:val="22"/>
                <w:szCs w:val="22"/>
                <w14:ligatures w14:val="none"/>
              </w:rPr>
              <w:t>CHAPTER 2: Background Information and Analysis</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_Toc224782188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12</w:t>
            </w:r>
            <w:r w:rsidRPr="00A963C4">
              <w:rPr>
                <w:rFonts w:ascii="Arial" w:hAnsi="Arial" w:cs="Arial"/>
                <w:noProof/>
                <w:webHidden/>
                <w:sz w:val="22"/>
                <w:szCs w:val="22"/>
              </w:rPr>
              <w:fldChar w:fldCharType="end"/>
            </w:r>
          </w:hyperlink>
        </w:p>
        <w:p w:rsidRPr="00A963C4" w:rsidR="00A963C4" w:rsidP="00A963C4" w:rsidRDefault="00A963C4" w14:paraId="38947FE8" w14:textId="51B546D3">
          <w:pPr>
            <w:pStyle w:val="TOC1"/>
            <w:tabs>
              <w:tab w:val="right" w:leader="dot" w:pos="9016"/>
            </w:tabs>
            <w:spacing w:line="276" w:lineRule="auto"/>
            <w:rPr>
              <w:rFonts w:ascii="Arial" w:hAnsi="Arial" w:cs="Arial"/>
              <w:noProof/>
              <w:sz w:val="22"/>
              <w:szCs w:val="22"/>
            </w:rPr>
          </w:pPr>
          <w:hyperlink w:history="1" w:anchor="_Toc224782189">
            <w:r w:rsidRPr="00A963C4">
              <w:rPr>
                <w:rStyle w:val="Hyperlink"/>
                <w:rFonts w:ascii="Arial" w:hAnsi="Arial" w:eastAsia="Times New Roman" w:cs="Arial"/>
                <w:noProof/>
                <w:kern w:val="36"/>
                <w:sz w:val="22"/>
                <w:szCs w:val="22"/>
                <w14:ligatures w14:val="none"/>
              </w:rPr>
              <w:t>2.1 Introduction</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_Toc224782189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12</w:t>
            </w:r>
            <w:r w:rsidRPr="00A963C4">
              <w:rPr>
                <w:rFonts w:ascii="Arial" w:hAnsi="Arial" w:cs="Arial"/>
                <w:noProof/>
                <w:webHidden/>
                <w:sz w:val="22"/>
                <w:szCs w:val="22"/>
              </w:rPr>
              <w:fldChar w:fldCharType="end"/>
            </w:r>
          </w:hyperlink>
        </w:p>
        <w:p w:rsidRPr="00A963C4" w:rsidR="00A963C4" w:rsidP="00A963C4" w:rsidRDefault="00A963C4" w14:paraId="33FBC5EB" w14:textId="4C9484DD">
          <w:pPr>
            <w:pStyle w:val="TOC1"/>
            <w:tabs>
              <w:tab w:val="right" w:leader="dot" w:pos="9016"/>
            </w:tabs>
            <w:spacing w:line="276" w:lineRule="auto"/>
            <w:rPr>
              <w:rFonts w:ascii="Arial" w:hAnsi="Arial" w:cs="Arial"/>
              <w:noProof/>
              <w:sz w:val="22"/>
              <w:szCs w:val="22"/>
            </w:rPr>
          </w:pPr>
          <w:hyperlink w:history="1" w:anchor="_Toc224782190">
            <w:r w:rsidRPr="00A963C4">
              <w:rPr>
                <w:rStyle w:val="Hyperlink"/>
                <w:rFonts w:ascii="Arial" w:hAnsi="Arial" w:eastAsia="Times New Roman" w:cs="Arial"/>
                <w:noProof/>
                <w:kern w:val="36"/>
                <w:sz w:val="22"/>
                <w:szCs w:val="22"/>
                <w14:ligatures w14:val="none"/>
              </w:rPr>
              <w:t>2.2 Historical Background</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_Toc224782190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12</w:t>
            </w:r>
            <w:r w:rsidRPr="00A963C4">
              <w:rPr>
                <w:rFonts w:ascii="Arial" w:hAnsi="Arial" w:cs="Arial"/>
                <w:noProof/>
                <w:webHidden/>
                <w:sz w:val="22"/>
                <w:szCs w:val="22"/>
              </w:rPr>
              <w:fldChar w:fldCharType="end"/>
            </w:r>
          </w:hyperlink>
        </w:p>
        <w:p w:rsidRPr="00A963C4" w:rsidR="00A963C4" w:rsidP="00A963C4" w:rsidRDefault="00A963C4" w14:paraId="5CE48BA8" w14:textId="111168E0">
          <w:pPr>
            <w:pStyle w:val="TOC1"/>
            <w:tabs>
              <w:tab w:val="right" w:leader="dot" w:pos="9016"/>
            </w:tabs>
            <w:spacing w:line="276" w:lineRule="auto"/>
            <w:rPr>
              <w:rFonts w:ascii="Arial" w:hAnsi="Arial" w:cs="Arial"/>
              <w:noProof/>
              <w:sz w:val="22"/>
              <w:szCs w:val="22"/>
            </w:rPr>
          </w:pPr>
          <w:hyperlink w:history="1" w:anchor="_Toc224782191">
            <w:r w:rsidRPr="00A963C4">
              <w:rPr>
                <w:rStyle w:val="Hyperlink"/>
                <w:rFonts w:ascii="Arial" w:hAnsi="Arial" w:eastAsia="Times New Roman" w:cs="Arial"/>
                <w:noProof/>
                <w:kern w:val="36"/>
                <w:sz w:val="22"/>
                <w:szCs w:val="22"/>
                <w14:ligatures w14:val="none"/>
              </w:rPr>
              <w:t>2.3 Theoretical Background</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_Toc224782191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13</w:t>
            </w:r>
            <w:r w:rsidRPr="00A963C4">
              <w:rPr>
                <w:rFonts w:ascii="Arial" w:hAnsi="Arial" w:cs="Arial"/>
                <w:noProof/>
                <w:webHidden/>
                <w:sz w:val="22"/>
                <w:szCs w:val="22"/>
              </w:rPr>
              <w:fldChar w:fldCharType="end"/>
            </w:r>
          </w:hyperlink>
        </w:p>
        <w:p w:rsidRPr="00A963C4" w:rsidR="00A963C4" w:rsidP="00A963C4" w:rsidRDefault="00A963C4" w14:paraId="46CE8A37" w14:textId="338681D9">
          <w:pPr>
            <w:pStyle w:val="TOC1"/>
            <w:tabs>
              <w:tab w:val="right" w:leader="dot" w:pos="9016"/>
            </w:tabs>
            <w:spacing w:line="276" w:lineRule="auto"/>
            <w:rPr>
              <w:rFonts w:ascii="Arial" w:hAnsi="Arial" w:cs="Arial"/>
              <w:noProof/>
              <w:sz w:val="22"/>
              <w:szCs w:val="22"/>
            </w:rPr>
          </w:pPr>
          <w:hyperlink w:history="1" w:anchor="_Toc224782192">
            <w:r w:rsidRPr="00A963C4">
              <w:rPr>
                <w:rStyle w:val="Hyperlink"/>
                <w:rFonts w:ascii="Arial" w:hAnsi="Arial" w:eastAsia="Times New Roman" w:cs="Arial"/>
                <w:noProof/>
                <w:kern w:val="36"/>
                <w:sz w:val="22"/>
                <w:szCs w:val="22"/>
                <w14:ligatures w14:val="none"/>
              </w:rPr>
              <w:t>2.4 International Context</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_Toc224782192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15</w:t>
            </w:r>
            <w:r w:rsidRPr="00A963C4">
              <w:rPr>
                <w:rFonts w:ascii="Arial" w:hAnsi="Arial" w:cs="Arial"/>
                <w:noProof/>
                <w:webHidden/>
                <w:sz w:val="22"/>
                <w:szCs w:val="22"/>
              </w:rPr>
              <w:fldChar w:fldCharType="end"/>
            </w:r>
          </w:hyperlink>
        </w:p>
        <w:p w:rsidRPr="00A963C4" w:rsidR="00A963C4" w:rsidP="00A963C4" w:rsidRDefault="00A963C4" w14:paraId="7C99462E" w14:textId="36AA8FF4">
          <w:pPr>
            <w:pStyle w:val="TOC1"/>
            <w:tabs>
              <w:tab w:val="right" w:leader="dot" w:pos="9016"/>
            </w:tabs>
            <w:spacing w:line="276" w:lineRule="auto"/>
            <w:rPr>
              <w:rFonts w:ascii="Arial" w:hAnsi="Arial" w:cs="Arial"/>
              <w:noProof/>
              <w:sz w:val="22"/>
              <w:szCs w:val="22"/>
            </w:rPr>
          </w:pPr>
          <w:hyperlink w:history="1" w:anchor="_Toc224782193">
            <w:r w:rsidRPr="00A963C4">
              <w:rPr>
                <w:rStyle w:val="Hyperlink"/>
                <w:rFonts w:ascii="Arial" w:hAnsi="Arial" w:eastAsia="Times New Roman" w:cs="Arial"/>
                <w:noProof/>
                <w:kern w:val="36"/>
                <w:sz w:val="22"/>
                <w:szCs w:val="22"/>
                <w14:ligatures w14:val="none"/>
              </w:rPr>
              <w:t>2.5 National/Local UK Context</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_Toc224782193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16</w:t>
            </w:r>
            <w:r w:rsidRPr="00A963C4">
              <w:rPr>
                <w:rFonts w:ascii="Arial" w:hAnsi="Arial" w:cs="Arial"/>
                <w:noProof/>
                <w:webHidden/>
                <w:sz w:val="22"/>
                <w:szCs w:val="22"/>
              </w:rPr>
              <w:fldChar w:fldCharType="end"/>
            </w:r>
          </w:hyperlink>
        </w:p>
        <w:p w:rsidRPr="00A963C4" w:rsidR="00A963C4" w:rsidP="00A963C4" w:rsidRDefault="00A963C4" w14:paraId="1F2649A0" w14:textId="563B782C">
          <w:pPr>
            <w:pStyle w:val="TOC1"/>
            <w:tabs>
              <w:tab w:val="right" w:leader="dot" w:pos="9016"/>
            </w:tabs>
            <w:spacing w:line="276" w:lineRule="auto"/>
            <w:rPr>
              <w:rFonts w:ascii="Arial" w:hAnsi="Arial" w:cs="Arial"/>
              <w:noProof/>
              <w:sz w:val="22"/>
              <w:szCs w:val="22"/>
            </w:rPr>
          </w:pPr>
          <w:hyperlink w:history="1" w:anchor="_Toc224782194">
            <w:r w:rsidRPr="00A963C4">
              <w:rPr>
                <w:rStyle w:val="Hyperlink"/>
                <w:rFonts w:ascii="Arial" w:hAnsi="Arial" w:eastAsia="Times New Roman" w:cs="Arial"/>
                <w:noProof/>
                <w:kern w:val="36"/>
                <w:sz w:val="22"/>
                <w:szCs w:val="22"/>
                <w14:ligatures w14:val="none"/>
              </w:rPr>
              <w:t>2.6 Conclusion</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_Toc224782194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17</w:t>
            </w:r>
            <w:r w:rsidRPr="00A963C4">
              <w:rPr>
                <w:rFonts w:ascii="Arial" w:hAnsi="Arial" w:cs="Arial"/>
                <w:noProof/>
                <w:webHidden/>
                <w:sz w:val="22"/>
                <w:szCs w:val="22"/>
              </w:rPr>
              <w:fldChar w:fldCharType="end"/>
            </w:r>
          </w:hyperlink>
        </w:p>
        <w:p w:rsidRPr="00A963C4" w:rsidR="00A963C4" w:rsidP="00A963C4" w:rsidRDefault="00A963C4" w14:paraId="1AE33CCB" w14:textId="7793BD99">
          <w:pPr>
            <w:pStyle w:val="TOC1"/>
            <w:tabs>
              <w:tab w:val="right" w:leader="dot" w:pos="9016"/>
            </w:tabs>
            <w:spacing w:line="276" w:lineRule="auto"/>
            <w:rPr>
              <w:rFonts w:ascii="Arial" w:hAnsi="Arial" w:cs="Arial"/>
              <w:noProof/>
              <w:sz w:val="22"/>
              <w:szCs w:val="22"/>
            </w:rPr>
          </w:pPr>
          <w:hyperlink w:history="1" w:anchor="_Toc224782195">
            <w:r w:rsidRPr="00A963C4">
              <w:rPr>
                <w:rStyle w:val="Hyperlink"/>
                <w:rFonts w:ascii="Arial" w:hAnsi="Arial" w:eastAsia="Times New Roman" w:cs="Arial"/>
                <w:noProof/>
                <w:kern w:val="36"/>
                <w:sz w:val="22"/>
                <w:szCs w:val="22"/>
                <w14:ligatures w14:val="none"/>
              </w:rPr>
              <w:t>CHAPTER 3: METHODS AND SEARCH STRATEGY</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_Toc224782195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19</w:t>
            </w:r>
            <w:r w:rsidRPr="00A963C4">
              <w:rPr>
                <w:rFonts w:ascii="Arial" w:hAnsi="Arial" w:cs="Arial"/>
                <w:noProof/>
                <w:webHidden/>
                <w:sz w:val="22"/>
                <w:szCs w:val="22"/>
              </w:rPr>
              <w:fldChar w:fldCharType="end"/>
            </w:r>
          </w:hyperlink>
        </w:p>
        <w:p w:rsidRPr="00A963C4" w:rsidR="00A963C4" w:rsidP="00A963C4" w:rsidRDefault="00A963C4" w14:paraId="1A9FFE08" w14:textId="442537D2">
          <w:pPr>
            <w:pStyle w:val="TOC1"/>
            <w:tabs>
              <w:tab w:val="right" w:leader="dot" w:pos="9016"/>
            </w:tabs>
            <w:spacing w:line="276" w:lineRule="auto"/>
            <w:rPr>
              <w:rFonts w:ascii="Arial" w:hAnsi="Arial" w:cs="Arial"/>
              <w:noProof/>
              <w:sz w:val="22"/>
              <w:szCs w:val="22"/>
            </w:rPr>
          </w:pPr>
          <w:hyperlink w:history="1" w:anchor="_Toc224782196">
            <w:r w:rsidRPr="00A963C4">
              <w:rPr>
                <w:rStyle w:val="Hyperlink"/>
                <w:rFonts w:ascii="Arial" w:hAnsi="Arial" w:eastAsia="Times New Roman" w:cs="Arial"/>
                <w:noProof/>
                <w:kern w:val="36"/>
                <w:sz w:val="22"/>
                <w:szCs w:val="22"/>
                <w14:ligatures w14:val="none"/>
              </w:rPr>
              <w:t>3.1 Introduction</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_Toc224782196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19</w:t>
            </w:r>
            <w:r w:rsidRPr="00A963C4">
              <w:rPr>
                <w:rFonts w:ascii="Arial" w:hAnsi="Arial" w:cs="Arial"/>
                <w:noProof/>
                <w:webHidden/>
                <w:sz w:val="22"/>
                <w:szCs w:val="22"/>
              </w:rPr>
              <w:fldChar w:fldCharType="end"/>
            </w:r>
          </w:hyperlink>
        </w:p>
        <w:p w:rsidRPr="00A963C4" w:rsidR="00A963C4" w:rsidP="00A963C4" w:rsidRDefault="00A963C4" w14:paraId="06E13AEC" w14:textId="10649119">
          <w:pPr>
            <w:pStyle w:val="TOC1"/>
            <w:tabs>
              <w:tab w:val="right" w:leader="dot" w:pos="9016"/>
            </w:tabs>
            <w:spacing w:line="276" w:lineRule="auto"/>
            <w:rPr>
              <w:rFonts w:ascii="Arial" w:hAnsi="Arial" w:cs="Arial"/>
              <w:noProof/>
              <w:sz w:val="22"/>
              <w:szCs w:val="22"/>
            </w:rPr>
          </w:pPr>
          <w:hyperlink w:history="1" w:anchor="_Toc224782197">
            <w:r w:rsidRPr="00A963C4">
              <w:rPr>
                <w:rStyle w:val="Hyperlink"/>
                <w:rFonts w:ascii="Arial" w:hAnsi="Arial" w:eastAsia="Times New Roman" w:cs="Arial"/>
                <w:noProof/>
                <w:kern w:val="36"/>
                <w:sz w:val="22"/>
                <w:szCs w:val="22"/>
                <w14:ligatures w14:val="none"/>
              </w:rPr>
              <w:t>3.2 Search Strategy</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_Toc224782197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19</w:t>
            </w:r>
            <w:r w:rsidRPr="00A963C4">
              <w:rPr>
                <w:rFonts w:ascii="Arial" w:hAnsi="Arial" w:cs="Arial"/>
                <w:noProof/>
                <w:webHidden/>
                <w:sz w:val="22"/>
                <w:szCs w:val="22"/>
              </w:rPr>
              <w:fldChar w:fldCharType="end"/>
            </w:r>
          </w:hyperlink>
        </w:p>
        <w:p w:rsidRPr="00A963C4" w:rsidR="00A963C4" w:rsidP="00A963C4" w:rsidRDefault="00A963C4" w14:paraId="099E2430" w14:textId="2DD10536">
          <w:pPr>
            <w:pStyle w:val="TOC1"/>
            <w:tabs>
              <w:tab w:val="right" w:leader="dot" w:pos="9016"/>
            </w:tabs>
            <w:spacing w:line="276" w:lineRule="auto"/>
            <w:rPr>
              <w:rFonts w:ascii="Arial" w:hAnsi="Arial" w:cs="Arial"/>
              <w:noProof/>
              <w:sz w:val="22"/>
              <w:szCs w:val="22"/>
            </w:rPr>
          </w:pPr>
          <w:hyperlink w:history="1" w:anchor="_Toc224782198">
            <w:r w:rsidRPr="00A963C4">
              <w:rPr>
                <w:rStyle w:val="Hyperlink"/>
                <w:rFonts w:ascii="Arial" w:hAnsi="Arial" w:eastAsia="Times New Roman" w:cs="Arial"/>
                <w:noProof/>
                <w:kern w:val="36"/>
                <w:sz w:val="22"/>
                <w:szCs w:val="22"/>
                <w14:ligatures w14:val="none"/>
              </w:rPr>
              <w:t>3.3 Searching for Information</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_Toc224782198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20</w:t>
            </w:r>
            <w:r w:rsidRPr="00A963C4">
              <w:rPr>
                <w:rFonts w:ascii="Arial" w:hAnsi="Arial" w:cs="Arial"/>
                <w:noProof/>
                <w:webHidden/>
                <w:sz w:val="22"/>
                <w:szCs w:val="22"/>
              </w:rPr>
              <w:fldChar w:fldCharType="end"/>
            </w:r>
          </w:hyperlink>
        </w:p>
        <w:p w:rsidRPr="00A963C4" w:rsidR="00A963C4" w:rsidP="00A963C4" w:rsidRDefault="00A963C4" w14:paraId="12DEFE9C" w14:textId="0D5D0D15">
          <w:pPr>
            <w:pStyle w:val="TOC1"/>
            <w:tabs>
              <w:tab w:val="right" w:leader="dot" w:pos="9016"/>
            </w:tabs>
            <w:spacing w:line="276" w:lineRule="auto"/>
            <w:rPr>
              <w:rFonts w:ascii="Arial" w:hAnsi="Arial" w:cs="Arial"/>
              <w:noProof/>
              <w:sz w:val="22"/>
              <w:szCs w:val="22"/>
            </w:rPr>
          </w:pPr>
          <w:hyperlink w:history="1" w:anchor="_Toc224782199">
            <w:r w:rsidRPr="00A963C4">
              <w:rPr>
                <w:rStyle w:val="Hyperlink"/>
                <w:rFonts w:ascii="Arial" w:hAnsi="Arial" w:eastAsia="Times New Roman" w:cs="Arial"/>
                <w:noProof/>
                <w:kern w:val="36"/>
                <w:sz w:val="22"/>
                <w:szCs w:val="22"/>
                <w14:ligatures w14:val="none"/>
              </w:rPr>
              <w:t>3.4 Research Validation</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_Toc224782199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21</w:t>
            </w:r>
            <w:r w:rsidRPr="00A963C4">
              <w:rPr>
                <w:rFonts w:ascii="Arial" w:hAnsi="Arial" w:cs="Arial"/>
                <w:noProof/>
                <w:webHidden/>
                <w:sz w:val="22"/>
                <w:szCs w:val="22"/>
              </w:rPr>
              <w:fldChar w:fldCharType="end"/>
            </w:r>
          </w:hyperlink>
        </w:p>
        <w:p w:rsidRPr="00A963C4" w:rsidR="00A963C4" w:rsidP="00A963C4" w:rsidRDefault="00A963C4" w14:paraId="0FDA70DB" w14:textId="2F2696AB">
          <w:pPr>
            <w:pStyle w:val="TOC1"/>
            <w:tabs>
              <w:tab w:val="right" w:leader="dot" w:pos="9016"/>
            </w:tabs>
            <w:spacing w:line="276" w:lineRule="auto"/>
            <w:rPr>
              <w:rFonts w:ascii="Arial" w:hAnsi="Arial" w:cs="Arial"/>
              <w:noProof/>
              <w:sz w:val="22"/>
              <w:szCs w:val="22"/>
            </w:rPr>
          </w:pPr>
          <w:hyperlink w:history="1" w:anchor="_Toc224782200">
            <w:r w:rsidRPr="00A963C4">
              <w:rPr>
                <w:rStyle w:val="Hyperlink"/>
                <w:rFonts w:ascii="Arial" w:hAnsi="Arial" w:eastAsia="Times New Roman" w:cs="Arial"/>
                <w:noProof/>
                <w:kern w:val="36"/>
                <w:sz w:val="22"/>
                <w:szCs w:val="22"/>
                <w14:ligatures w14:val="none"/>
              </w:rPr>
              <w:t>3.5 The inclusion and exclusion criteria</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_Toc224782200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21</w:t>
            </w:r>
            <w:r w:rsidRPr="00A963C4">
              <w:rPr>
                <w:rFonts w:ascii="Arial" w:hAnsi="Arial" w:cs="Arial"/>
                <w:noProof/>
                <w:webHidden/>
                <w:sz w:val="22"/>
                <w:szCs w:val="22"/>
              </w:rPr>
              <w:fldChar w:fldCharType="end"/>
            </w:r>
          </w:hyperlink>
        </w:p>
        <w:p w:rsidRPr="00A963C4" w:rsidR="00A963C4" w:rsidP="00A963C4" w:rsidRDefault="00A963C4" w14:paraId="4A282E4A" w14:textId="1A4DE87D">
          <w:pPr>
            <w:pStyle w:val="TOC1"/>
            <w:tabs>
              <w:tab w:val="right" w:leader="dot" w:pos="9016"/>
            </w:tabs>
            <w:spacing w:line="276" w:lineRule="auto"/>
            <w:rPr>
              <w:rFonts w:ascii="Arial" w:hAnsi="Arial" w:cs="Arial"/>
              <w:noProof/>
              <w:sz w:val="22"/>
              <w:szCs w:val="22"/>
            </w:rPr>
          </w:pPr>
          <w:hyperlink w:history="1" w:anchor="_Toc224782201">
            <w:r w:rsidRPr="00A963C4">
              <w:rPr>
                <w:rStyle w:val="Hyperlink"/>
                <w:rFonts w:ascii="Arial" w:hAnsi="Arial" w:eastAsia="Times New Roman" w:cs="Arial"/>
                <w:noProof/>
                <w:kern w:val="36"/>
                <w:sz w:val="22"/>
                <w:szCs w:val="22"/>
                <w14:ligatures w14:val="none"/>
              </w:rPr>
              <w:t>3.6 Analysing Research</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_Toc224782201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22</w:t>
            </w:r>
            <w:r w:rsidRPr="00A963C4">
              <w:rPr>
                <w:rFonts w:ascii="Arial" w:hAnsi="Arial" w:cs="Arial"/>
                <w:noProof/>
                <w:webHidden/>
                <w:sz w:val="22"/>
                <w:szCs w:val="22"/>
              </w:rPr>
              <w:fldChar w:fldCharType="end"/>
            </w:r>
          </w:hyperlink>
        </w:p>
        <w:p w:rsidRPr="00A963C4" w:rsidR="00A963C4" w:rsidP="00A963C4" w:rsidRDefault="00A963C4" w14:paraId="0284B796" w14:textId="676BC594">
          <w:pPr>
            <w:pStyle w:val="TOC1"/>
            <w:tabs>
              <w:tab w:val="right" w:leader="dot" w:pos="9016"/>
            </w:tabs>
            <w:spacing w:line="276" w:lineRule="auto"/>
            <w:rPr>
              <w:rFonts w:ascii="Arial" w:hAnsi="Arial" w:cs="Arial"/>
              <w:noProof/>
              <w:sz w:val="22"/>
              <w:szCs w:val="22"/>
            </w:rPr>
          </w:pPr>
          <w:hyperlink w:history="1" w:anchor="_Toc224782202">
            <w:r w:rsidRPr="00A963C4">
              <w:rPr>
                <w:rStyle w:val="Hyperlink"/>
                <w:rFonts w:ascii="Arial" w:hAnsi="Arial" w:eastAsia="Times New Roman" w:cs="Arial"/>
                <w:noProof/>
                <w:kern w:val="36"/>
                <w:sz w:val="22"/>
                <w:szCs w:val="22"/>
                <w14:ligatures w14:val="none"/>
              </w:rPr>
              <w:t>3.7 Ethical Considerations</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_Toc224782202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22</w:t>
            </w:r>
            <w:r w:rsidRPr="00A963C4">
              <w:rPr>
                <w:rFonts w:ascii="Arial" w:hAnsi="Arial" w:cs="Arial"/>
                <w:noProof/>
                <w:webHidden/>
                <w:sz w:val="22"/>
                <w:szCs w:val="22"/>
              </w:rPr>
              <w:fldChar w:fldCharType="end"/>
            </w:r>
          </w:hyperlink>
        </w:p>
        <w:p w:rsidRPr="00A963C4" w:rsidR="00A963C4" w:rsidP="00A963C4" w:rsidRDefault="00A963C4" w14:paraId="38839BC8" w14:textId="6AC7EF07">
          <w:pPr>
            <w:pStyle w:val="TOC1"/>
            <w:tabs>
              <w:tab w:val="right" w:leader="dot" w:pos="9016"/>
            </w:tabs>
            <w:spacing w:line="276" w:lineRule="auto"/>
            <w:rPr>
              <w:rFonts w:ascii="Arial" w:hAnsi="Arial" w:cs="Arial"/>
              <w:noProof/>
              <w:sz w:val="22"/>
              <w:szCs w:val="22"/>
            </w:rPr>
          </w:pPr>
          <w:hyperlink w:history="1" w:anchor="_Toc224782203">
            <w:r w:rsidRPr="00A963C4">
              <w:rPr>
                <w:rStyle w:val="Hyperlink"/>
                <w:rFonts w:ascii="Arial" w:hAnsi="Arial" w:eastAsia="Times New Roman" w:cs="Arial"/>
                <w:noProof/>
                <w:kern w:val="36"/>
                <w:sz w:val="22"/>
                <w:szCs w:val="22"/>
                <w14:ligatures w14:val="none"/>
              </w:rPr>
              <w:t>3.8 Chapter Conclusion</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_Toc224782203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23</w:t>
            </w:r>
            <w:r w:rsidRPr="00A963C4">
              <w:rPr>
                <w:rFonts w:ascii="Arial" w:hAnsi="Arial" w:cs="Arial"/>
                <w:noProof/>
                <w:webHidden/>
                <w:sz w:val="22"/>
                <w:szCs w:val="22"/>
              </w:rPr>
              <w:fldChar w:fldCharType="end"/>
            </w:r>
          </w:hyperlink>
        </w:p>
        <w:p w:rsidRPr="00A963C4" w:rsidR="00A963C4" w:rsidP="00A963C4" w:rsidRDefault="00A963C4" w14:paraId="2BFC1A88" w14:textId="46180F8D">
          <w:pPr>
            <w:pStyle w:val="TOC1"/>
            <w:tabs>
              <w:tab w:val="right" w:leader="dot" w:pos="9016"/>
            </w:tabs>
            <w:spacing w:line="276" w:lineRule="auto"/>
            <w:rPr>
              <w:rFonts w:ascii="Arial" w:hAnsi="Arial" w:cs="Arial"/>
              <w:noProof/>
              <w:sz w:val="22"/>
              <w:szCs w:val="22"/>
            </w:rPr>
          </w:pPr>
          <w:hyperlink w:history="1" w:anchor="_Toc224782204">
            <w:r w:rsidRPr="00A963C4">
              <w:rPr>
                <w:rStyle w:val="Hyperlink"/>
                <w:rFonts w:ascii="Arial" w:hAnsi="Arial" w:eastAsia="Times New Roman" w:cs="Arial"/>
                <w:noProof/>
                <w:kern w:val="36"/>
                <w:sz w:val="22"/>
                <w:szCs w:val="22"/>
                <w14:ligatures w14:val="none"/>
              </w:rPr>
              <w:t>CHAPTER 4: FINDINGS AND DISCUSSION</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_Toc224782204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24</w:t>
            </w:r>
            <w:r w:rsidRPr="00A963C4">
              <w:rPr>
                <w:rFonts w:ascii="Arial" w:hAnsi="Arial" w:cs="Arial"/>
                <w:noProof/>
                <w:webHidden/>
                <w:sz w:val="22"/>
                <w:szCs w:val="22"/>
              </w:rPr>
              <w:fldChar w:fldCharType="end"/>
            </w:r>
          </w:hyperlink>
        </w:p>
        <w:p w:rsidRPr="00A963C4" w:rsidR="00A963C4" w:rsidP="00A963C4" w:rsidRDefault="00A963C4" w14:paraId="019299D8" w14:textId="7E4CD13B">
          <w:pPr>
            <w:pStyle w:val="TOC1"/>
            <w:tabs>
              <w:tab w:val="right" w:leader="dot" w:pos="9016"/>
            </w:tabs>
            <w:spacing w:line="276" w:lineRule="auto"/>
            <w:rPr>
              <w:rFonts w:ascii="Arial" w:hAnsi="Arial" w:cs="Arial"/>
              <w:noProof/>
              <w:sz w:val="22"/>
              <w:szCs w:val="22"/>
            </w:rPr>
          </w:pPr>
          <w:hyperlink w:history="1" w:anchor="_Toc224782205">
            <w:r w:rsidRPr="00A963C4">
              <w:rPr>
                <w:rStyle w:val="Hyperlink"/>
                <w:rFonts w:ascii="Arial" w:hAnsi="Arial" w:eastAsia="Times New Roman" w:cs="Arial"/>
                <w:noProof/>
                <w:kern w:val="36"/>
                <w:sz w:val="22"/>
                <w:szCs w:val="22"/>
                <w14:ligatures w14:val="none"/>
              </w:rPr>
              <w:t>4.1 Introduction</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_Toc224782205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24</w:t>
            </w:r>
            <w:r w:rsidRPr="00A963C4">
              <w:rPr>
                <w:rFonts w:ascii="Arial" w:hAnsi="Arial" w:cs="Arial"/>
                <w:noProof/>
                <w:webHidden/>
                <w:sz w:val="22"/>
                <w:szCs w:val="22"/>
              </w:rPr>
              <w:fldChar w:fldCharType="end"/>
            </w:r>
          </w:hyperlink>
        </w:p>
        <w:p w:rsidRPr="00A963C4" w:rsidR="00A963C4" w:rsidP="00A963C4" w:rsidRDefault="00A963C4" w14:paraId="70249D0D" w14:textId="0033CC09">
          <w:pPr>
            <w:pStyle w:val="TOC1"/>
            <w:tabs>
              <w:tab w:val="right" w:leader="dot" w:pos="9016"/>
            </w:tabs>
            <w:spacing w:line="276" w:lineRule="auto"/>
            <w:rPr>
              <w:rFonts w:ascii="Arial" w:hAnsi="Arial" w:cs="Arial"/>
              <w:noProof/>
              <w:sz w:val="22"/>
              <w:szCs w:val="22"/>
            </w:rPr>
          </w:pPr>
          <w:hyperlink w:history="1" w:anchor="_Toc224782206">
            <w:r w:rsidRPr="00A963C4">
              <w:rPr>
                <w:rStyle w:val="Hyperlink"/>
                <w:rFonts w:ascii="Arial" w:hAnsi="Arial" w:eastAsia="Times New Roman" w:cs="Arial"/>
                <w:noProof/>
                <w:kern w:val="36"/>
                <w:sz w:val="22"/>
                <w:szCs w:val="22"/>
                <w14:ligatures w14:val="none"/>
              </w:rPr>
              <w:t>4.2 Thematic Analysis</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_Toc224782206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24</w:t>
            </w:r>
            <w:r w:rsidRPr="00A963C4">
              <w:rPr>
                <w:rFonts w:ascii="Arial" w:hAnsi="Arial" w:cs="Arial"/>
                <w:noProof/>
                <w:webHidden/>
                <w:sz w:val="22"/>
                <w:szCs w:val="22"/>
              </w:rPr>
              <w:fldChar w:fldCharType="end"/>
            </w:r>
          </w:hyperlink>
        </w:p>
        <w:p w:rsidRPr="00A963C4" w:rsidR="00A963C4" w:rsidP="00A963C4" w:rsidRDefault="00A963C4" w14:paraId="5E1BBCDA" w14:textId="515B07E7">
          <w:pPr>
            <w:pStyle w:val="TOC1"/>
            <w:tabs>
              <w:tab w:val="right" w:leader="dot" w:pos="9016"/>
            </w:tabs>
            <w:spacing w:line="276" w:lineRule="auto"/>
            <w:rPr>
              <w:rFonts w:ascii="Arial" w:hAnsi="Arial" w:cs="Arial"/>
              <w:noProof/>
              <w:sz w:val="22"/>
              <w:szCs w:val="22"/>
              <w:lang w:val="en-US"/>
            </w:rPr>
          </w:pPr>
          <w:hyperlink w:history="1" w:anchor="_Toc224782207">
            <w:r w:rsidRPr="00A963C4">
              <w:rPr>
                <w:rStyle w:val="Hyperlink"/>
                <w:rFonts w:ascii="Arial" w:hAnsi="Arial" w:eastAsia="Times New Roman" w:cs="Arial"/>
                <w:noProof/>
                <w:kern w:val="36"/>
                <w:sz w:val="22"/>
                <w:szCs w:val="22"/>
                <w14:ligatures w14:val="none"/>
              </w:rPr>
              <w:t>4.3. Theme 1: Social Media and Digital Influence</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_Toc224782207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25</w:t>
            </w:r>
            <w:r w:rsidRPr="00A963C4">
              <w:rPr>
                <w:rFonts w:ascii="Arial" w:hAnsi="Arial" w:cs="Arial"/>
                <w:noProof/>
                <w:webHidden/>
                <w:sz w:val="22"/>
                <w:szCs w:val="22"/>
              </w:rPr>
              <w:fldChar w:fldCharType="end"/>
            </w:r>
          </w:hyperlink>
        </w:p>
        <w:p w:rsidRPr="00A963C4" w:rsidR="00A963C4" w:rsidP="00A963C4" w:rsidRDefault="00A963C4" w14:paraId="6928DFA5" w14:textId="27E88FA2">
          <w:pPr>
            <w:pStyle w:val="TOC1"/>
            <w:tabs>
              <w:tab w:val="right" w:leader="dot" w:pos="9016"/>
            </w:tabs>
            <w:spacing w:line="276" w:lineRule="auto"/>
            <w:rPr>
              <w:rFonts w:ascii="Arial" w:hAnsi="Arial" w:cs="Arial"/>
              <w:noProof/>
              <w:sz w:val="22"/>
              <w:szCs w:val="22"/>
            </w:rPr>
          </w:pPr>
          <w:hyperlink w:history="1" w:anchor="_Toc224782209">
            <w:r w:rsidRPr="00A963C4">
              <w:rPr>
                <w:rStyle w:val="Hyperlink"/>
                <w:rFonts w:ascii="Arial" w:hAnsi="Arial" w:eastAsia="Times New Roman" w:cs="Arial"/>
                <w:noProof/>
                <w:kern w:val="36"/>
                <w:sz w:val="22"/>
                <w:szCs w:val="22"/>
                <w14:ligatures w14:val="none"/>
              </w:rPr>
              <w:t>4.4 Theme 2: Academic Pressure and School-Related Stress</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_Toc224782209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29</w:t>
            </w:r>
            <w:r w:rsidRPr="00A963C4">
              <w:rPr>
                <w:rFonts w:ascii="Arial" w:hAnsi="Arial" w:cs="Arial"/>
                <w:noProof/>
                <w:webHidden/>
                <w:sz w:val="22"/>
                <w:szCs w:val="22"/>
              </w:rPr>
              <w:fldChar w:fldCharType="end"/>
            </w:r>
          </w:hyperlink>
        </w:p>
        <w:p w:rsidRPr="00A963C4" w:rsidR="00A963C4" w:rsidP="00A963C4" w:rsidRDefault="00A963C4" w14:paraId="60189EB9" w14:textId="322AA380">
          <w:pPr>
            <w:pStyle w:val="TOC1"/>
            <w:tabs>
              <w:tab w:val="right" w:leader="dot" w:pos="9016"/>
            </w:tabs>
            <w:spacing w:line="276" w:lineRule="auto"/>
            <w:rPr>
              <w:rFonts w:ascii="Arial" w:hAnsi="Arial" w:cs="Arial"/>
              <w:noProof/>
              <w:sz w:val="22"/>
              <w:szCs w:val="22"/>
            </w:rPr>
          </w:pPr>
          <w:hyperlink w:history="1" w:anchor="_Toc224782210">
            <w:r w:rsidRPr="00A963C4">
              <w:rPr>
                <w:rStyle w:val="Hyperlink"/>
                <w:rFonts w:ascii="Arial" w:hAnsi="Arial" w:eastAsia="Times New Roman" w:cs="Arial"/>
                <w:noProof/>
                <w:kern w:val="36"/>
                <w:sz w:val="22"/>
                <w:szCs w:val="22"/>
                <w14:ligatures w14:val="none"/>
              </w:rPr>
              <w:t>4.5 Theme 3: Family Instability and Home Environment</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_Toc224782210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34</w:t>
            </w:r>
            <w:r w:rsidRPr="00A963C4">
              <w:rPr>
                <w:rFonts w:ascii="Arial" w:hAnsi="Arial" w:cs="Arial"/>
                <w:noProof/>
                <w:webHidden/>
                <w:sz w:val="22"/>
                <w:szCs w:val="22"/>
              </w:rPr>
              <w:fldChar w:fldCharType="end"/>
            </w:r>
          </w:hyperlink>
        </w:p>
        <w:p w:rsidRPr="00A963C4" w:rsidR="00A963C4" w:rsidP="00A963C4" w:rsidRDefault="00A963C4" w14:paraId="2B8DFA9F" w14:textId="304AEEF6">
          <w:pPr>
            <w:pStyle w:val="TOC1"/>
            <w:tabs>
              <w:tab w:val="right" w:leader="dot" w:pos="9016"/>
            </w:tabs>
            <w:spacing w:line="276" w:lineRule="auto"/>
            <w:rPr>
              <w:rFonts w:ascii="Arial" w:hAnsi="Arial" w:cs="Arial"/>
              <w:noProof/>
              <w:sz w:val="22"/>
              <w:szCs w:val="22"/>
            </w:rPr>
          </w:pPr>
          <w:hyperlink w:history="1" w:anchor="_Toc224782211">
            <w:r w:rsidRPr="00A963C4">
              <w:rPr>
                <w:rStyle w:val="Hyperlink"/>
                <w:rFonts w:ascii="Arial" w:hAnsi="Arial" w:eastAsia="Times New Roman" w:cs="Arial"/>
                <w:noProof/>
                <w:kern w:val="36"/>
                <w:sz w:val="22"/>
                <w:szCs w:val="22"/>
                <w14:ligatures w14:val="none"/>
              </w:rPr>
              <w:t>4.6 Evidence-based Critical Evaluation</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_Toc224782211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38</w:t>
            </w:r>
            <w:r w:rsidRPr="00A963C4">
              <w:rPr>
                <w:rFonts w:ascii="Arial" w:hAnsi="Arial" w:cs="Arial"/>
                <w:noProof/>
                <w:webHidden/>
                <w:sz w:val="22"/>
                <w:szCs w:val="22"/>
              </w:rPr>
              <w:fldChar w:fldCharType="end"/>
            </w:r>
          </w:hyperlink>
        </w:p>
        <w:p w:rsidRPr="00A963C4" w:rsidR="00A963C4" w:rsidP="00A963C4" w:rsidRDefault="00A963C4" w14:paraId="00D47052" w14:textId="2AF60625">
          <w:pPr>
            <w:pStyle w:val="TOC1"/>
            <w:tabs>
              <w:tab w:val="right" w:leader="dot" w:pos="9016"/>
            </w:tabs>
            <w:spacing w:line="276" w:lineRule="auto"/>
            <w:rPr>
              <w:rFonts w:ascii="Arial" w:hAnsi="Arial" w:cs="Arial"/>
              <w:noProof/>
              <w:sz w:val="22"/>
              <w:szCs w:val="22"/>
            </w:rPr>
          </w:pPr>
          <w:hyperlink w:history="1" w:anchor="_Toc224782212">
            <w:r w:rsidRPr="00A963C4">
              <w:rPr>
                <w:rStyle w:val="Hyperlink"/>
                <w:rFonts w:ascii="Arial" w:hAnsi="Arial" w:eastAsia="Times New Roman" w:cs="Arial"/>
                <w:noProof/>
                <w:kern w:val="36"/>
                <w:sz w:val="22"/>
                <w:szCs w:val="22"/>
                <w14:ligatures w14:val="none"/>
              </w:rPr>
              <w:t>4.7 Chapter Conclusion</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_Toc224782212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39</w:t>
            </w:r>
            <w:r w:rsidRPr="00A963C4">
              <w:rPr>
                <w:rFonts w:ascii="Arial" w:hAnsi="Arial" w:cs="Arial"/>
                <w:noProof/>
                <w:webHidden/>
                <w:sz w:val="22"/>
                <w:szCs w:val="22"/>
              </w:rPr>
              <w:fldChar w:fldCharType="end"/>
            </w:r>
          </w:hyperlink>
        </w:p>
        <w:p w:rsidRPr="00A963C4" w:rsidR="00A963C4" w:rsidP="00A963C4" w:rsidRDefault="00A963C4" w14:paraId="70E5A2FF" w14:textId="0057C59F">
          <w:pPr>
            <w:pStyle w:val="TOC1"/>
            <w:tabs>
              <w:tab w:val="right" w:leader="dot" w:pos="9016"/>
            </w:tabs>
            <w:spacing w:line="276" w:lineRule="auto"/>
            <w:rPr>
              <w:rFonts w:ascii="Arial" w:hAnsi="Arial" w:cs="Arial"/>
              <w:noProof/>
              <w:sz w:val="22"/>
              <w:szCs w:val="22"/>
            </w:rPr>
          </w:pPr>
          <w:hyperlink w:history="1" w:anchor="_Toc224782213">
            <w:r w:rsidRPr="00A963C4">
              <w:rPr>
                <w:rStyle w:val="Hyperlink"/>
                <w:rFonts w:ascii="Arial" w:hAnsi="Arial" w:eastAsia="Times New Roman" w:cs="Arial"/>
                <w:noProof/>
                <w:kern w:val="36"/>
                <w:sz w:val="22"/>
                <w:szCs w:val="22"/>
                <w14:ligatures w14:val="none"/>
              </w:rPr>
              <w:t>CHAPTER 5: CONCLUSION AND RECOMMENDATIONS</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_Toc224782213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40</w:t>
            </w:r>
            <w:r w:rsidRPr="00A963C4">
              <w:rPr>
                <w:rFonts w:ascii="Arial" w:hAnsi="Arial" w:cs="Arial"/>
                <w:noProof/>
                <w:webHidden/>
                <w:sz w:val="22"/>
                <w:szCs w:val="22"/>
              </w:rPr>
              <w:fldChar w:fldCharType="end"/>
            </w:r>
          </w:hyperlink>
        </w:p>
        <w:p w:rsidRPr="00A963C4" w:rsidR="00A963C4" w:rsidP="00A963C4" w:rsidRDefault="00A963C4" w14:paraId="34AB0D18" w14:textId="6F161576">
          <w:pPr>
            <w:pStyle w:val="TOC1"/>
            <w:tabs>
              <w:tab w:val="right" w:leader="dot" w:pos="9016"/>
            </w:tabs>
            <w:spacing w:line="276" w:lineRule="auto"/>
            <w:rPr>
              <w:rFonts w:ascii="Arial" w:hAnsi="Arial" w:cs="Arial"/>
              <w:noProof/>
              <w:sz w:val="22"/>
              <w:szCs w:val="22"/>
            </w:rPr>
          </w:pPr>
          <w:hyperlink w:history="1" w:anchor="_Toc224782214">
            <w:r w:rsidRPr="00A963C4">
              <w:rPr>
                <w:rStyle w:val="Hyperlink"/>
                <w:rFonts w:ascii="Arial" w:hAnsi="Arial" w:eastAsia="Times New Roman" w:cs="Arial"/>
                <w:noProof/>
                <w:kern w:val="36"/>
                <w:sz w:val="22"/>
                <w:szCs w:val="22"/>
                <w14:ligatures w14:val="none"/>
              </w:rPr>
              <w:t>5.1 Conclusion</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_Toc224782214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40</w:t>
            </w:r>
            <w:r w:rsidRPr="00A963C4">
              <w:rPr>
                <w:rFonts w:ascii="Arial" w:hAnsi="Arial" w:cs="Arial"/>
                <w:noProof/>
                <w:webHidden/>
                <w:sz w:val="22"/>
                <w:szCs w:val="22"/>
              </w:rPr>
              <w:fldChar w:fldCharType="end"/>
            </w:r>
          </w:hyperlink>
        </w:p>
        <w:p w:rsidRPr="00A963C4" w:rsidR="00A963C4" w:rsidP="00A963C4" w:rsidRDefault="00A963C4" w14:paraId="21222BDC" w14:textId="324EC826">
          <w:pPr>
            <w:pStyle w:val="TOC1"/>
            <w:tabs>
              <w:tab w:val="right" w:leader="dot" w:pos="9016"/>
            </w:tabs>
            <w:spacing w:line="276" w:lineRule="auto"/>
            <w:rPr>
              <w:rFonts w:ascii="Arial" w:hAnsi="Arial" w:cs="Arial"/>
              <w:noProof/>
              <w:sz w:val="22"/>
              <w:szCs w:val="22"/>
            </w:rPr>
          </w:pPr>
          <w:hyperlink w:history="1" w:anchor="_Toc224782215">
            <w:r w:rsidRPr="00A963C4">
              <w:rPr>
                <w:rStyle w:val="Hyperlink"/>
                <w:rFonts w:ascii="Arial" w:hAnsi="Arial" w:eastAsia="Times New Roman" w:cs="Arial"/>
                <w:noProof/>
                <w:kern w:val="36"/>
                <w:sz w:val="22"/>
                <w:szCs w:val="22"/>
                <w14:ligatures w14:val="none"/>
              </w:rPr>
              <w:t>5.2 Recommendation(s)</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_Toc224782215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40</w:t>
            </w:r>
            <w:r w:rsidRPr="00A963C4">
              <w:rPr>
                <w:rFonts w:ascii="Arial" w:hAnsi="Arial" w:cs="Arial"/>
                <w:noProof/>
                <w:webHidden/>
                <w:sz w:val="22"/>
                <w:szCs w:val="22"/>
              </w:rPr>
              <w:fldChar w:fldCharType="end"/>
            </w:r>
          </w:hyperlink>
        </w:p>
        <w:p w:rsidRPr="00A963C4" w:rsidR="00A963C4" w:rsidP="00A963C4" w:rsidRDefault="00A963C4" w14:paraId="36F95E1B" w14:textId="11CDC0B7">
          <w:pPr>
            <w:pStyle w:val="TOC1"/>
            <w:tabs>
              <w:tab w:val="right" w:leader="dot" w:pos="9016"/>
            </w:tabs>
            <w:spacing w:line="276" w:lineRule="auto"/>
            <w:rPr>
              <w:rFonts w:ascii="Arial" w:hAnsi="Arial" w:cs="Arial"/>
              <w:noProof/>
              <w:sz w:val="22"/>
              <w:szCs w:val="22"/>
            </w:rPr>
          </w:pPr>
          <w:hyperlink w:history="1" w:anchor="_Toc224782216">
            <w:r w:rsidRPr="00A963C4">
              <w:rPr>
                <w:rStyle w:val="Hyperlink"/>
                <w:rFonts w:ascii="Arial" w:hAnsi="Arial" w:eastAsia="Times New Roman" w:cs="Arial"/>
                <w:noProof/>
                <w:kern w:val="36"/>
                <w:sz w:val="22"/>
                <w:szCs w:val="22"/>
                <w14:ligatures w14:val="none"/>
              </w:rPr>
              <w:t>References</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_Toc224782216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45</w:t>
            </w:r>
            <w:r w:rsidRPr="00A963C4">
              <w:rPr>
                <w:rFonts w:ascii="Arial" w:hAnsi="Arial" w:cs="Arial"/>
                <w:noProof/>
                <w:webHidden/>
                <w:sz w:val="22"/>
                <w:szCs w:val="22"/>
              </w:rPr>
              <w:fldChar w:fldCharType="end"/>
            </w:r>
          </w:hyperlink>
        </w:p>
        <w:p w:rsidRPr="00A963C4" w:rsidR="00A963C4" w:rsidP="00A963C4" w:rsidRDefault="00A963C4" w14:paraId="179BFAB7" w14:textId="0CECFFBA">
          <w:pPr>
            <w:pStyle w:val="TOC1"/>
            <w:tabs>
              <w:tab w:val="right" w:leader="dot" w:pos="9016"/>
            </w:tabs>
            <w:spacing w:line="276" w:lineRule="auto"/>
            <w:rPr>
              <w:rFonts w:ascii="Arial" w:hAnsi="Arial" w:cs="Arial"/>
              <w:noProof/>
              <w:sz w:val="22"/>
              <w:szCs w:val="22"/>
            </w:rPr>
          </w:pPr>
          <w:hyperlink w:history="1" w:anchor="_Toc224782217">
            <w:r w:rsidRPr="00A963C4">
              <w:rPr>
                <w:rStyle w:val="Hyperlink"/>
                <w:rFonts w:ascii="Arial" w:hAnsi="Arial" w:eastAsia="Times New Roman" w:cs="Arial"/>
                <w:noProof/>
                <w:kern w:val="36"/>
                <w:sz w:val="22"/>
                <w:szCs w:val="22"/>
                <w14:ligatures w14:val="none"/>
              </w:rPr>
              <w:t>Source Tracking Table</w:t>
            </w:r>
            <w:r w:rsidRPr="00A963C4">
              <w:rPr>
                <w:rFonts w:ascii="Arial" w:hAnsi="Arial" w:cs="Arial"/>
                <w:noProof/>
                <w:webHidden/>
                <w:sz w:val="22"/>
                <w:szCs w:val="22"/>
              </w:rPr>
              <w:tab/>
            </w:r>
            <w:r w:rsidRPr="00A963C4">
              <w:rPr>
                <w:rFonts w:ascii="Arial" w:hAnsi="Arial" w:cs="Arial"/>
                <w:noProof/>
                <w:webHidden/>
                <w:sz w:val="22"/>
                <w:szCs w:val="22"/>
              </w:rPr>
              <w:fldChar w:fldCharType="begin"/>
            </w:r>
            <w:r w:rsidRPr="00A963C4">
              <w:rPr>
                <w:rFonts w:ascii="Arial" w:hAnsi="Arial" w:cs="Arial"/>
                <w:noProof/>
                <w:webHidden/>
                <w:sz w:val="22"/>
                <w:szCs w:val="22"/>
              </w:rPr>
              <w:instrText xml:space="preserve"> PAGEREF _Toc224782217 \h </w:instrText>
            </w:r>
            <w:r w:rsidRPr="00A963C4">
              <w:rPr>
                <w:rFonts w:ascii="Arial" w:hAnsi="Arial" w:cs="Arial"/>
                <w:noProof/>
                <w:webHidden/>
                <w:sz w:val="22"/>
                <w:szCs w:val="22"/>
              </w:rPr>
            </w:r>
            <w:r w:rsidRPr="00A963C4">
              <w:rPr>
                <w:rFonts w:ascii="Arial" w:hAnsi="Arial" w:cs="Arial"/>
                <w:noProof/>
                <w:webHidden/>
                <w:sz w:val="22"/>
                <w:szCs w:val="22"/>
              </w:rPr>
              <w:fldChar w:fldCharType="separate"/>
            </w:r>
            <w:r w:rsidRPr="00A963C4">
              <w:rPr>
                <w:rFonts w:ascii="Arial" w:hAnsi="Arial" w:cs="Arial"/>
                <w:noProof/>
                <w:webHidden/>
                <w:sz w:val="22"/>
                <w:szCs w:val="22"/>
              </w:rPr>
              <w:t>49</w:t>
            </w:r>
            <w:r w:rsidRPr="00A963C4">
              <w:rPr>
                <w:rFonts w:ascii="Arial" w:hAnsi="Arial" w:cs="Arial"/>
                <w:noProof/>
                <w:webHidden/>
                <w:sz w:val="22"/>
                <w:szCs w:val="22"/>
              </w:rPr>
              <w:fldChar w:fldCharType="end"/>
            </w:r>
          </w:hyperlink>
        </w:p>
        <w:p w:rsidRPr="00A963C4" w:rsidR="00A963C4" w:rsidP="00A963C4" w:rsidRDefault="00A963C4" w14:paraId="1126AA0F" w14:textId="55EE0E34">
          <w:pPr>
            <w:spacing w:line="276" w:lineRule="auto"/>
            <w:rPr>
              <w:rFonts w:ascii="Arial" w:hAnsi="Arial" w:cs="Arial"/>
            </w:rPr>
          </w:pPr>
          <w:r w:rsidRPr="00A963C4">
            <w:rPr>
              <w:rFonts w:ascii="Arial" w:hAnsi="Arial" w:cs="Arial"/>
              <w:noProof/>
              <w:sz w:val="22"/>
              <w:szCs w:val="22"/>
            </w:rPr>
            <w:fldChar w:fldCharType="end"/>
          </w:r>
        </w:p>
      </w:sdtContent>
    </w:sdt>
    <w:p w:rsidRPr="00A963C4" w:rsidR="00D82489" w:rsidRDefault="00D82489" w14:paraId="4A1B7C9C" w14:textId="6E4C8956">
      <w:pPr>
        <w:rPr>
          <w:rFonts w:ascii="Arial" w:hAnsi="Arial" w:eastAsia="Times New Roman" w:cs="Arial"/>
          <w:b/>
          <w:bCs/>
          <w:color w:val="000000"/>
          <w:kern w:val="36"/>
          <w:sz w:val="22"/>
          <w:szCs w:val="22"/>
          <w:lang w:val="en-US"/>
          <w14:ligatures w14:val="none"/>
        </w:rPr>
      </w:pPr>
    </w:p>
    <w:p w:rsidRPr="00A963C4" w:rsidR="00A963C4" w:rsidRDefault="00A963C4" w14:paraId="18D0C4A6" w14:textId="77777777">
      <w:pPr>
        <w:rPr>
          <w:rFonts w:ascii="Arial" w:hAnsi="Arial" w:eastAsia="Times New Roman" w:cs="Arial"/>
          <w:b/>
          <w:bCs/>
          <w:color w:val="000000"/>
          <w:kern w:val="36"/>
          <w:sz w:val="22"/>
          <w:szCs w:val="22"/>
          <w:lang w:val="en-US"/>
          <w14:ligatures w14:val="none"/>
        </w:rPr>
      </w:pPr>
    </w:p>
    <w:p w:rsidRPr="00A963C4" w:rsidR="00A963C4" w:rsidRDefault="00A963C4" w14:paraId="686005DD" w14:textId="77777777">
      <w:pPr>
        <w:rPr>
          <w:rFonts w:ascii="Arial" w:hAnsi="Arial" w:eastAsia="Times New Roman" w:cs="Arial"/>
          <w:b/>
          <w:bCs/>
          <w:color w:val="000000"/>
          <w:kern w:val="36"/>
          <w:sz w:val="22"/>
          <w:szCs w:val="22"/>
          <w:lang w:val="en-US"/>
          <w14:ligatures w14:val="none"/>
        </w:rPr>
      </w:pPr>
    </w:p>
    <w:p w:rsidRPr="00A963C4" w:rsidR="00A963C4" w:rsidRDefault="00A963C4" w14:paraId="62E85CEB" w14:textId="77777777">
      <w:pPr>
        <w:rPr>
          <w:rFonts w:ascii="Arial" w:hAnsi="Arial" w:eastAsia="Times New Roman" w:cs="Arial"/>
          <w:b/>
          <w:bCs/>
          <w:color w:val="000000"/>
          <w:kern w:val="36"/>
          <w:sz w:val="22"/>
          <w:szCs w:val="22"/>
          <w:lang w:val="en-US"/>
          <w14:ligatures w14:val="none"/>
        </w:rPr>
      </w:pPr>
    </w:p>
    <w:p w:rsidRPr="00A963C4" w:rsidR="00A963C4" w:rsidRDefault="00A963C4" w14:paraId="7BD9B3D2" w14:textId="77777777">
      <w:pPr>
        <w:rPr>
          <w:rFonts w:ascii="Arial" w:hAnsi="Arial" w:eastAsia="Times New Roman" w:cs="Arial"/>
          <w:b/>
          <w:bCs/>
          <w:color w:val="000000"/>
          <w:kern w:val="36"/>
          <w:sz w:val="22"/>
          <w:szCs w:val="22"/>
          <w:lang w:val="en-US"/>
          <w14:ligatures w14:val="none"/>
        </w:rPr>
      </w:pPr>
    </w:p>
    <w:p w:rsidRPr="00A963C4" w:rsidR="00A963C4" w:rsidRDefault="00A963C4" w14:paraId="65901C20" w14:textId="77777777">
      <w:pPr>
        <w:rPr>
          <w:rFonts w:ascii="Arial" w:hAnsi="Arial" w:eastAsia="Times New Roman" w:cs="Arial"/>
          <w:b/>
          <w:bCs/>
          <w:color w:val="000000"/>
          <w:kern w:val="36"/>
          <w:sz w:val="22"/>
          <w:szCs w:val="22"/>
          <w:lang w:val="en-US"/>
          <w14:ligatures w14:val="none"/>
        </w:rPr>
      </w:pPr>
    </w:p>
    <w:p w:rsidRPr="00A963C4" w:rsidR="00A963C4" w:rsidRDefault="00A963C4" w14:paraId="19FC442F" w14:textId="77777777">
      <w:pPr>
        <w:rPr>
          <w:rFonts w:ascii="Arial" w:hAnsi="Arial" w:eastAsia="Times New Roman" w:cs="Arial"/>
          <w:b/>
          <w:bCs/>
          <w:color w:val="000000"/>
          <w:kern w:val="36"/>
          <w:sz w:val="22"/>
          <w:szCs w:val="22"/>
          <w:lang w:val="en-US"/>
          <w14:ligatures w14:val="none"/>
        </w:rPr>
      </w:pPr>
    </w:p>
    <w:p w:rsidRPr="00A963C4" w:rsidR="00A963C4" w:rsidRDefault="00A963C4" w14:paraId="0D85AC02" w14:textId="77777777">
      <w:pPr>
        <w:rPr>
          <w:rFonts w:ascii="Arial" w:hAnsi="Arial" w:eastAsia="Times New Roman" w:cs="Arial"/>
          <w:b/>
          <w:bCs/>
          <w:color w:val="000000"/>
          <w:kern w:val="36"/>
          <w:sz w:val="22"/>
          <w:szCs w:val="22"/>
          <w:lang w:val="en-US"/>
          <w14:ligatures w14:val="none"/>
        </w:rPr>
      </w:pPr>
    </w:p>
    <w:p w:rsidRPr="00A963C4" w:rsidR="00A963C4" w:rsidRDefault="00A963C4" w14:paraId="72AAF2C4" w14:textId="77777777">
      <w:pPr>
        <w:rPr>
          <w:rFonts w:ascii="Arial" w:hAnsi="Arial" w:eastAsia="Times New Roman" w:cs="Arial"/>
          <w:b/>
          <w:bCs/>
          <w:color w:val="000000"/>
          <w:kern w:val="36"/>
          <w:sz w:val="22"/>
          <w:szCs w:val="22"/>
          <w:lang w:val="en-US"/>
          <w14:ligatures w14:val="none"/>
        </w:rPr>
      </w:pPr>
    </w:p>
    <w:p w:rsidRPr="00A963C4" w:rsidR="00A963C4" w:rsidRDefault="00A963C4" w14:paraId="4BCBDBDD" w14:textId="77777777">
      <w:pPr>
        <w:rPr>
          <w:rFonts w:ascii="Arial" w:hAnsi="Arial" w:eastAsia="Times New Roman" w:cs="Arial"/>
          <w:b/>
          <w:bCs/>
          <w:color w:val="000000"/>
          <w:kern w:val="36"/>
          <w:sz w:val="22"/>
          <w:szCs w:val="22"/>
          <w:lang w:val="en-US"/>
          <w14:ligatures w14:val="none"/>
        </w:rPr>
      </w:pPr>
    </w:p>
    <w:p w:rsidR="00A963C4" w:rsidRDefault="00A963C4" w14:paraId="1C882130" w14:textId="77777777">
      <w:pPr>
        <w:rPr>
          <w:rFonts w:ascii="Arial" w:hAnsi="Arial" w:eastAsia="Times New Roman" w:cs="Arial"/>
          <w:b/>
          <w:bCs/>
          <w:color w:val="000000"/>
          <w:kern w:val="36"/>
          <w:sz w:val="22"/>
          <w:szCs w:val="22"/>
          <w:lang w:val="en-US"/>
          <w14:ligatures w14:val="none"/>
        </w:rPr>
      </w:pPr>
    </w:p>
    <w:p w:rsidR="00A963C4" w:rsidRDefault="00A963C4" w14:paraId="540EE5A6" w14:textId="77777777">
      <w:pPr>
        <w:rPr>
          <w:rFonts w:ascii="Arial" w:hAnsi="Arial" w:eastAsia="Times New Roman" w:cs="Arial"/>
          <w:b/>
          <w:bCs/>
          <w:color w:val="000000"/>
          <w:kern w:val="36"/>
          <w:sz w:val="22"/>
          <w:szCs w:val="22"/>
          <w:lang w:val="en-US"/>
          <w14:ligatures w14:val="none"/>
        </w:rPr>
      </w:pPr>
    </w:p>
    <w:p w:rsidR="00A963C4" w:rsidRDefault="00A963C4" w14:paraId="6C67ADA0" w14:textId="77777777">
      <w:pPr>
        <w:rPr>
          <w:rFonts w:ascii="Arial" w:hAnsi="Arial" w:eastAsia="Times New Roman" w:cs="Arial"/>
          <w:b/>
          <w:bCs/>
          <w:color w:val="000000"/>
          <w:kern w:val="36"/>
          <w:sz w:val="22"/>
          <w:szCs w:val="22"/>
          <w:lang w:val="en-US"/>
          <w14:ligatures w14:val="none"/>
        </w:rPr>
      </w:pPr>
    </w:p>
    <w:p w:rsidR="00A963C4" w:rsidRDefault="00A963C4" w14:paraId="2F84D21C" w14:textId="77777777">
      <w:pPr>
        <w:rPr>
          <w:rFonts w:ascii="Arial" w:hAnsi="Arial" w:eastAsia="Times New Roman" w:cs="Arial"/>
          <w:b/>
          <w:bCs/>
          <w:color w:val="000000"/>
          <w:kern w:val="36"/>
          <w:sz w:val="22"/>
          <w:szCs w:val="22"/>
          <w:lang w:val="en-US"/>
          <w14:ligatures w14:val="none"/>
        </w:rPr>
      </w:pPr>
    </w:p>
    <w:p w:rsidR="00A963C4" w:rsidRDefault="00A963C4" w14:paraId="01AA81AD" w14:textId="77777777">
      <w:pPr>
        <w:rPr>
          <w:rFonts w:ascii="Arial" w:hAnsi="Arial" w:eastAsia="Times New Roman" w:cs="Arial"/>
          <w:b/>
          <w:bCs/>
          <w:color w:val="000000"/>
          <w:kern w:val="36"/>
          <w:sz w:val="22"/>
          <w:szCs w:val="22"/>
          <w:lang w:val="en-US"/>
          <w14:ligatures w14:val="none"/>
        </w:rPr>
      </w:pPr>
    </w:p>
    <w:p w:rsidR="00A963C4" w:rsidRDefault="00A963C4" w14:paraId="210C6134" w14:textId="77777777">
      <w:pPr>
        <w:rPr>
          <w:rFonts w:ascii="Arial" w:hAnsi="Arial" w:eastAsia="Times New Roman" w:cs="Arial"/>
          <w:b/>
          <w:bCs/>
          <w:color w:val="000000"/>
          <w:kern w:val="36"/>
          <w:sz w:val="22"/>
          <w:szCs w:val="22"/>
          <w:lang w:val="en-US"/>
          <w14:ligatures w14:val="none"/>
        </w:rPr>
      </w:pPr>
    </w:p>
    <w:p w:rsidR="00A963C4" w:rsidRDefault="00A963C4" w14:paraId="72926F76" w14:textId="77777777">
      <w:pPr>
        <w:rPr>
          <w:rFonts w:ascii="Arial" w:hAnsi="Arial" w:eastAsia="Times New Roman" w:cs="Arial"/>
          <w:b/>
          <w:bCs/>
          <w:color w:val="000000"/>
          <w:kern w:val="36"/>
          <w:sz w:val="22"/>
          <w:szCs w:val="22"/>
          <w:lang w:val="en-US"/>
          <w14:ligatures w14:val="none"/>
        </w:rPr>
      </w:pPr>
    </w:p>
    <w:p w:rsidR="00A963C4" w:rsidRDefault="00A963C4" w14:paraId="6588795F" w14:textId="77777777">
      <w:pPr>
        <w:rPr>
          <w:rFonts w:ascii="Arial" w:hAnsi="Arial" w:eastAsia="Times New Roman" w:cs="Arial"/>
          <w:b/>
          <w:bCs/>
          <w:color w:val="000000"/>
          <w:kern w:val="36"/>
          <w:sz w:val="22"/>
          <w:szCs w:val="22"/>
          <w:lang w:val="en-US"/>
          <w14:ligatures w14:val="none"/>
        </w:rPr>
      </w:pPr>
    </w:p>
    <w:p w:rsidR="00A963C4" w:rsidRDefault="00A963C4" w14:paraId="3A35876B" w14:textId="77777777">
      <w:pPr>
        <w:rPr>
          <w:rFonts w:ascii="Arial" w:hAnsi="Arial" w:eastAsia="Times New Roman" w:cs="Arial"/>
          <w:b/>
          <w:bCs/>
          <w:color w:val="000000"/>
          <w:kern w:val="36"/>
          <w:sz w:val="22"/>
          <w:szCs w:val="22"/>
          <w:lang w:val="en-US"/>
          <w14:ligatures w14:val="none"/>
        </w:rPr>
      </w:pPr>
    </w:p>
    <w:p w:rsidR="00A963C4" w:rsidRDefault="00A963C4" w14:paraId="30292DB0" w14:textId="77777777">
      <w:pPr>
        <w:rPr>
          <w:rFonts w:ascii="Arial" w:hAnsi="Arial" w:eastAsia="Times New Roman" w:cs="Arial"/>
          <w:b/>
          <w:bCs/>
          <w:color w:val="000000"/>
          <w:kern w:val="36"/>
          <w:sz w:val="22"/>
          <w:szCs w:val="22"/>
          <w:lang w:val="en-US"/>
          <w14:ligatures w14:val="none"/>
        </w:rPr>
      </w:pPr>
    </w:p>
    <w:p w:rsidR="00A963C4" w:rsidRDefault="00A963C4" w14:paraId="11099506" w14:textId="77777777">
      <w:pPr>
        <w:rPr>
          <w:rFonts w:ascii="Arial" w:hAnsi="Arial" w:eastAsia="Times New Roman" w:cs="Arial"/>
          <w:b/>
          <w:bCs/>
          <w:color w:val="000000"/>
          <w:kern w:val="36"/>
          <w:sz w:val="22"/>
          <w:szCs w:val="22"/>
          <w:lang w:val="en-US"/>
          <w14:ligatures w14:val="none"/>
        </w:rPr>
      </w:pPr>
    </w:p>
    <w:p w:rsidR="00A963C4" w:rsidRDefault="00A963C4" w14:paraId="14CBF441" w14:textId="77777777">
      <w:pPr>
        <w:rPr>
          <w:rFonts w:ascii="Arial" w:hAnsi="Arial" w:eastAsia="Times New Roman" w:cs="Arial"/>
          <w:b/>
          <w:bCs/>
          <w:color w:val="000000"/>
          <w:kern w:val="36"/>
          <w:sz w:val="22"/>
          <w:szCs w:val="22"/>
          <w:lang w:val="en-US"/>
          <w14:ligatures w14:val="none"/>
        </w:rPr>
      </w:pPr>
    </w:p>
    <w:p w:rsidRPr="00A963C4" w:rsidR="00A963C4" w:rsidRDefault="00A963C4" w14:paraId="3C4F0D7E" w14:textId="77777777">
      <w:pPr>
        <w:rPr>
          <w:rFonts w:ascii="Arial" w:hAnsi="Arial" w:eastAsia="Times New Roman" w:cs="Arial"/>
          <w:b/>
          <w:bCs/>
          <w:color w:val="000000"/>
          <w:kern w:val="36"/>
          <w:sz w:val="22"/>
          <w:szCs w:val="22"/>
          <w:lang w:val="en-US"/>
          <w14:ligatures w14:val="none"/>
        </w:rPr>
      </w:pPr>
    </w:p>
    <w:p w:rsidRPr="00A963C4" w:rsidR="00A963C4" w:rsidRDefault="00A963C4" w14:paraId="1CD42436" w14:textId="77777777">
      <w:pPr>
        <w:rPr>
          <w:rFonts w:ascii="Arial" w:hAnsi="Arial" w:eastAsia="Times New Roman" w:cs="Arial"/>
          <w:b/>
          <w:bCs/>
          <w:color w:val="000000"/>
          <w:kern w:val="36"/>
          <w:sz w:val="22"/>
          <w:szCs w:val="22"/>
          <w:lang w:val="en-US"/>
          <w14:ligatures w14:val="none"/>
        </w:rPr>
      </w:pPr>
    </w:p>
    <w:p w:rsidRPr="00A963C4" w:rsidR="00A963C4" w:rsidRDefault="00A963C4" w14:paraId="6E215F4C" w14:textId="77777777">
      <w:pPr>
        <w:rPr>
          <w:rFonts w:ascii="Arial" w:hAnsi="Arial" w:eastAsia="Times New Roman" w:cs="Arial"/>
          <w:b/>
          <w:bCs/>
          <w:color w:val="000000"/>
          <w:kern w:val="36"/>
          <w:sz w:val="22"/>
          <w:szCs w:val="22"/>
          <w:lang w:val="en-US"/>
          <w14:ligatures w14:val="none"/>
        </w:rPr>
      </w:pPr>
    </w:p>
    <w:p w:rsidRPr="00A963C4" w:rsidR="00A963C4" w:rsidRDefault="00A963C4" w14:paraId="55ADD89F" w14:textId="77777777">
      <w:pPr>
        <w:rPr>
          <w:rFonts w:ascii="Arial" w:hAnsi="Arial" w:eastAsia="Times New Roman" w:cs="Arial"/>
          <w:b/>
          <w:bCs/>
          <w:color w:val="000000"/>
          <w:kern w:val="36"/>
          <w:sz w:val="22"/>
          <w:szCs w:val="22"/>
          <w:lang w:val="en-US"/>
          <w14:ligatures w14:val="none"/>
        </w:rPr>
      </w:pPr>
    </w:p>
    <w:p w:rsidRPr="00A963C4" w:rsidR="00A963C4" w:rsidRDefault="00A963C4" w14:paraId="1DA179A8" w14:textId="77777777">
      <w:pPr>
        <w:rPr>
          <w:rFonts w:ascii="Arial" w:hAnsi="Arial" w:eastAsia="Times New Roman" w:cs="Arial"/>
          <w:b/>
          <w:bCs/>
          <w:color w:val="000000"/>
          <w:kern w:val="36"/>
          <w:sz w:val="22"/>
          <w:szCs w:val="22"/>
          <w:lang w:val="en-US"/>
          <w14:ligatures w14:val="none"/>
        </w:rPr>
      </w:pPr>
    </w:p>
    <w:p w:rsidRPr="00A963C4" w:rsidR="0065244B" w:rsidP="00044497" w:rsidRDefault="00717DE0" w14:paraId="749103FE" w14:textId="7115C18F">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82" w:id="3"/>
      <w:r w:rsidRPr="00A963C4">
        <w:rPr>
          <w:rFonts w:ascii="Arial" w:hAnsi="Arial" w:eastAsia="Times New Roman" w:cs="Arial"/>
          <w:b/>
          <w:bCs/>
          <w:color w:val="000000"/>
          <w:kern w:val="36"/>
          <w:sz w:val="28"/>
          <w:szCs w:val="28"/>
          <w14:ligatures w14:val="none"/>
        </w:rPr>
        <w:lastRenderedPageBreak/>
        <w:t>CHAPTER 1: INTRODUCTION</w:t>
      </w:r>
      <w:bookmarkEnd w:id="3"/>
      <w:r w:rsidRPr="00A963C4" w:rsidR="0065244B">
        <w:rPr>
          <w:rFonts w:ascii="Arial" w:hAnsi="Arial" w:eastAsia="Times New Roman" w:cs="Arial"/>
          <w:b/>
          <w:bCs/>
          <w:color w:val="000000"/>
          <w:kern w:val="36"/>
          <w:sz w:val="28"/>
          <w:szCs w:val="28"/>
          <w14:ligatures w14:val="none"/>
        </w:rPr>
        <w:t xml:space="preserve"> </w:t>
      </w:r>
    </w:p>
    <w:p w:rsidRPr="00A963C4" w:rsidR="0065244B" w:rsidP="00A963C4" w:rsidRDefault="0065244B" w14:paraId="7A532DFE" w14:textId="77777777">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83" w:id="4"/>
      <w:r w:rsidRPr="00A963C4">
        <w:rPr>
          <w:rFonts w:ascii="Arial" w:hAnsi="Arial" w:eastAsia="Times New Roman" w:cs="Arial"/>
          <w:b/>
          <w:bCs/>
          <w:color w:val="000000"/>
          <w:kern w:val="36"/>
          <w:sz w:val="28"/>
          <w:szCs w:val="28"/>
          <w14:ligatures w14:val="none"/>
        </w:rPr>
        <w:t>1.1 Introduction</w:t>
      </w:r>
      <w:bookmarkEnd w:id="4"/>
    </w:p>
    <w:p w:rsidRPr="00A963C4" w:rsidR="00444215" w:rsidP="00044497" w:rsidRDefault="00444215" w14:paraId="7E32C55D" w14:textId="562F57EC">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The issue of adolescent mental health has gained a significant role in the general public health concern of the United Kingdom</w:t>
      </w:r>
      <w:r w:rsidRPr="00A963C4" w:rsidR="008F4936">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and, as of late, there has been an apparent increase in anxiety and depression cases amongst the youth. It has been shown that emotional disorders have become the most prevalent mental health problem during </w:t>
      </w:r>
      <w:r w:rsidRPr="00A963C4" w:rsidR="008F4936">
        <w:rPr>
          <w:rFonts w:ascii="Arial" w:hAnsi="Arial" w:cs="Arial"/>
          <w:color w:val="000000"/>
          <w:kern w:val="0"/>
          <w:sz w:val="22"/>
          <w:szCs w:val="22"/>
          <w14:ligatures w14:val="none"/>
        </w:rPr>
        <w:t>the</w:t>
      </w:r>
      <w:r w:rsidRPr="00A963C4">
        <w:rPr>
          <w:rFonts w:ascii="Arial" w:hAnsi="Arial" w:cs="Arial"/>
          <w:color w:val="000000"/>
          <w:kern w:val="0"/>
          <w:sz w:val="22"/>
          <w:szCs w:val="22"/>
          <w14:ligatures w14:val="none"/>
        </w:rPr>
        <w:t xml:space="preserve"> adolescent period, and anxiety and depression have a strong impact on daily functioning, academic activities, and long-term health (NHS Digital, 2023). Researchers have postulated that the modern world in which youths are raised has shifted significantly, especially due to the popularity of the internet and online technologies (Twenge et al., 2020). The impact of social media, school pressures and family dysfunctions </w:t>
      </w:r>
      <w:r w:rsidRPr="00A963C4" w:rsidR="008F4936">
        <w:rPr>
          <w:rFonts w:ascii="Arial" w:hAnsi="Arial" w:cs="Arial"/>
          <w:color w:val="000000"/>
          <w:kern w:val="0"/>
          <w:sz w:val="22"/>
          <w:szCs w:val="22"/>
          <w14:ligatures w14:val="none"/>
        </w:rPr>
        <w:t>is</w:t>
      </w:r>
      <w:r w:rsidRPr="00A963C4">
        <w:rPr>
          <w:rFonts w:ascii="Arial" w:hAnsi="Arial" w:cs="Arial"/>
          <w:color w:val="000000"/>
          <w:kern w:val="0"/>
          <w:sz w:val="22"/>
          <w:szCs w:val="22"/>
          <w14:ligatures w14:val="none"/>
        </w:rPr>
        <w:t xml:space="preserve"> now generally acknowledged as one of the causes of emotional distress in youth (Odgers and Jensen, 2020; Wright et al., 2021).</w:t>
      </w:r>
    </w:p>
    <w:p w:rsidRPr="00A963C4" w:rsidR="00444215" w:rsidP="00044497" w:rsidRDefault="00444215" w14:paraId="7CCA83E8" w14:textId="2A0950A8">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The connection between the social circumstances and the adolescent well</w:t>
      </w:r>
      <w:r w:rsidRPr="00A963C4" w:rsidR="008F4936">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being in the UK has been a growing area of scholarly discussion and policy interest</w:t>
      </w:r>
      <w:r w:rsidRPr="00A963C4" w:rsidR="00F40B09">
        <w:rPr>
          <w:rFonts w:ascii="Arial" w:hAnsi="Arial" w:cs="Arial"/>
          <w:color w:val="000000"/>
          <w:kern w:val="0"/>
          <w:sz w:val="22"/>
          <w:szCs w:val="22"/>
          <w14:ligatures w14:val="none"/>
        </w:rPr>
        <w:t xml:space="preserve"> </w:t>
      </w:r>
      <w:r w:rsidRPr="00A963C4">
        <w:rPr>
          <w:rFonts w:ascii="Arial" w:hAnsi="Arial" w:cs="Arial"/>
          <w:color w:val="000000"/>
          <w:kern w:val="0"/>
          <w:sz w:val="22"/>
          <w:szCs w:val="22"/>
          <w14:ligatures w14:val="none"/>
        </w:rPr>
        <w:t>(Loades et al., 2020; Ofqual, 2023). Simultaneously, emotional vulnerability is also caused by family instability, family disharmony and intimate adversity (Howarth et al., 2020).</w:t>
      </w:r>
    </w:p>
    <w:p w:rsidRPr="00A963C4" w:rsidR="00444215" w:rsidP="00044497" w:rsidRDefault="00444215" w14:paraId="4C8BBE54" w14:textId="7063BA1E">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This dissertation seeks to explore how social media use, school-related stress and home instability are some of the factors that have led to increased anxiety and depression among adolescents aged 13-18 years in the UK. With a view to providing a contribution to the better knowledge of adolescent mental health and equipping the various health and social care professionals with some of the strategies that can be employed to ensure early intervention, resilience and well-being, this study aims </w:t>
      </w:r>
      <w:r w:rsidRPr="00A963C4" w:rsidR="008F4936">
        <w:rPr>
          <w:rFonts w:ascii="Arial" w:hAnsi="Arial" w:cs="Arial"/>
          <w:color w:val="000000"/>
          <w:kern w:val="0"/>
          <w:sz w:val="22"/>
          <w:szCs w:val="22"/>
          <w14:ligatures w14:val="none"/>
        </w:rPr>
        <w:t>to contribute</w:t>
      </w:r>
      <w:r w:rsidRPr="00A963C4">
        <w:rPr>
          <w:rFonts w:ascii="Arial" w:hAnsi="Arial" w:cs="Arial"/>
          <w:color w:val="000000"/>
          <w:kern w:val="0"/>
          <w:sz w:val="22"/>
          <w:szCs w:val="22"/>
          <w14:ligatures w14:val="none"/>
        </w:rPr>
        <w:t xml:space="preserve"> to the enhanced knowledge of the issue.</w:t>
      </w:r>
    </w:p>
    <w:p w:rsidRPr="00A963C4" w:rsidR="00444215" w:rsidP="00A963C4" w:rsidRDefault="00444215" w14:paraId="28118053" w14:textId="1878A036">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84" w:id="5"/>
      <w:r w:rsidRPr="00A963C4">
        <w:rPr>
          <w:rFonts w:ascii="Arial" w:hAnsi="Arial" w:eastAsia="Times New Roman" w:cs="Arial"/>
          <w:b/>
          <w:bCs/>
          <w:color w:val="000000"/>
          <w:kern w:val="36"/>
          <w:sz w:val="28"/>
          <w:szCs w:val="28"/>
          <w14:ligatures w14:val="none"/>
        </w:rPr>
        <w:t>1.2 Definitions and Terminology</w:t>
      </w:r>
      <w:bookmarkEnd w:id="5"/>
    </w:p>
    <w:p w:rsidRPr="00A963C4" w:rsidR="00444215" w:rsidP="00044497" w:rsidRDefault="00444215" w14:paraId="4274AFEB" w14:textId="6AD8BF95">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In order to maintain clarity in the dissertation, some of the main terms applied in this study are as follows</w:t>
      </w:r>
      <w:r w:rsidRPr="00A963C4" w:rsidR="00DD6407">
        <w:rPr>
          <w:rFonts w:ascii="Arial" w:hAnsi="Arial" w:cs="Arial"/>
          <w:color w:val="000000"/>
          <w:kern w:val="0"/>
          <w:sz w:val="22"/>
          <w:szCs w:val="22"/>
          <w14:ligatures w14:val="none"/>
        </w:rPr>
        <w:t>:</w:t>
      </w:r>
    </w:p>
    <w:p w:rsidRPr="00A963C4" w:rsidR="00444215" w:rsidP="008F4936" w:rsidRDefault="00444215" w14:paraId="118D93F4" w14:textId="001F9A21">
      <w:pPr>
        <w:pStyle w:val="ListParagraph"/>
        <w:numPr>
          <w:ilvl w:val="0"/>
          <w:numId w:val="6"/>
        </w:numPr>
        <w:spacing w:before="100" w:beforeAutospacing="1" w:after="100" w:afterAutospacing="1" w:line="360" w:lineRule="auto"/>
        <w:ind w:left="360" w:hanging="360"/>
        <w:jc w:val="both"/>
        <w:rPr>
          <w:rFonts w:ascii="Arial" w:hAnsi="Arial" w:cs="Arial"/>
          <w:color w:val="000000"/>
          <w:kern w:val="0"/>
          <w:sz w:val="22"/>
          <w:szCs w:val="22"/>
          <w14:ligatures w14:val="none"/>
        </w:rPr>
      </w:pPr>
      <w:r w:rsidRPr="00A963C4">
        <w:rPr>
          <w:rFonts w:ascii="Arial" w:hAnsi="Arial" w:cs="Arial"/>
          <w:b/>
          <w:bCs/>
          <w:i/>
          <w:iCs/>
          <w:color w:val="000000"/>
          <w:kern w:val="0"/>
          <w:sz w:val="22"/>
          <w:szCs w:val="22"/>
          <w14:ligatures w14:val="none"/>
        </w:rPr>
        <w:t>Anxiety</w:t>
      </w:r>
      <w:r w:rsidRPr="00A963C4">
        <w:rPr>
          <w:rFonts w:ascii="Arial" w:hAnsi="Arial" w:cs="Arial"/>
          <w:color w:val="000000"/>
          <w:kern w:val="0"/>
          <w:sz w:val="22"/>
          <w:szCs w:val="22"/>
          <w14:ligatures w14:val="none"/>
        </w:rPr>
        <w:t>: Anxiety is a concern</w:t>
      </w:r>
      <w:r w:rsidRPr="00A963C4" w:rsidR="008F4936">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worry or fear that does not allow normal functioning to take place. The signs of clinical anxiety disorders include excessive worry, physiological arousal, restlessness and lack of concentration (American Psychiatric Association, 2013). Anxiety can be expressed in case</w:t>
      </w:r>
      <w:r w:rsidRPr="00A963C4" w:rsidR="008F4936">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 xml:space="preserve"> of irritability, avoidance of school, social withdrawal or sleep disturbance in adolescents.</w:t>
      </w:r>
    </w:p>
    <w:p w:rsidRPr="00A963C4" w:rsidR="00444215" w:rsidP="008F4936" w:rsidRDefault="00444215" w14:paraId="7F71B959" w14:textId="0017F267">
      <w:pPr>
        <w:pStyle w:val="ListParagraph"/>
        <w:numPr>
          <w:ilvl w:val="0"/>
          <w:numId w:val="6"/>
        </w:numPr>
        <w:spacing w:before="100" w:beforeAutospacing="1" w:after="100" w:afterAutospacing="1" w:line="360" w:lineRule="auto"/>
        <w:ind w:left="360" w:hanging="360"/>
        <w:jc w:val="both"/>
        <w:rPr>
          <w:rFonts w:ascii="Arial" w:hAnsi="Arial" w:cs="Arial"/>
          <w:color w:val="000000"/>
          <w:kern w:val="0"/>
          <w:sz w:val="22"/>
          <w:szCs w:val="22"/>
          <w14:ligatures w14:val="none"/>
        </w:rPr>
      </w:pPr>
      <w:r w:rsidRPr="00A963C4">
        <w:rPr>
          <w:rFonts w:ascii="Arial" w:hAnsi="Arial" w:cs="Arial"/>
          <w:b/>
          <w:bCs/>
          <w:i/>
          <w:iCs/>
          <w:color w:val="000000"/>
          <w:kern w:val="0"/>
          <w:sz w:val="22"/>
          <w:szCs w:val="22"/>
          <w14:ligatures w14:val="none"/>
        </w:rPr>
        <w:lastRenderedPageBreak/>
        <w:t>Depression</w:t>
      </w:r>
      <w:r w:rsidRPr="00A963C4">
        <w:rPr>
          <w:rFonts w:ascii="Arial" w:hAnsi="Arial" w:cs="Arial"/>
          <w:color w:val="000000"/>
          <w:kern w:val="0"/>
          <w:sz w:val="22"/>
          <w:szCs w:val="22"/>
          <w14:ligatures w14:val="none"/>
        </w:rPr>
        <w:t>: Depression is characteri</w:t>
      </w:r>
      <w:r w:rsidRPr="00A963C4" w:rsidR="007F3CBA">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ed as a chronic sad mood characteri</w:t>
      </w:r>
      <w:r w:rsidRPr="00A963C4" w:rsidR="007F3CBA">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ed by the loss of interest, loss of energy, lack of concentration and senselessness. Depressed adolescents can also have sleeping, eating, school and social problems (Thapar et al., 2012).</w:t>
      </w:r>
    </w:p>
    <w:p w:rsidRPr="00A963C4" w:rsidR="00444215" w:rsidP="008F4936" w:rsidRDefault="00444215" w14:paraId="48E09700" w14:textId="0E42F7CF">
      <w:pPr>
        <w:pStyle w:val="ListParagraph"/>
        <w:numPr>
          <w:ilvl w:val="0"/>
          <w:numId w:val="6"/>
        </w:numPr>
        <w:spacing w:before="100" w:beforeAutospacing="1" w:after="100" w:afterAutospacing="1" w:line="360" w:lineRule="auto"/>
        <w:ind w:left="360" w:hanging="360"/>
        <w:jc w:val="both"/>
        <w:rPr>
          <w:rFonts w:ascii="Arial" w:hAnsi="Arial" w:cs="Arial"/>
          <w:color w:val="000000"/>
          <w:kern w:val="0"/>
          <w:sz w:val="22"/>
          <w:szCs w:val="22"/>
          <w14:ligatures w14:val="none"/>
        </w:rPr>
      </w:pPr>
      <w:r w:rsidRPr="00A963C4">
        <w:rPr>
          <w:rFonts w:ascii="Arial" w:hAnsi="Arial" w:cs="Arial"/>
          <w:b/>
          <w:bCs/>
          <w:i/>
          <w:iCs/>
          <w:color w:val="000000"/>
          <w:kern w:val="0"/>
          <w:sz w:val="22"/>
          <w:szCs w:val="22"/>
          <w14:ligatures w14:val="none"/>
        </w:rPr>
        <w:t>Adolescence</w:t>
      </w:r>
      <w:r w:rsidRPr="00A963C4">
        <w:rPr>
          <w:rFonts w:ascii="Arial" w:hAnsi="Arial" w:cs="Arial"/>
          <w:color w:val="000000"/>
          <w:kern w:val="0"/>
          <w:sz w:val="22"/>
          <w:szCs w:val="22"/>
          <w14:ligatures w14:val="none"/>
        </w:rPr>
        <w:t xml:space="preserve">: Adolescence is a developmental stage usually </w:t>
      </w:r>
      <w:r w:rsidRPr="00A963C4" w:rsidR="008F4936">
        <w:rPr>
          <w:rFonts w:ascii="Arial" w:hAnsi="Arial" w:cs="Arial"/>
          <w:color w:val="000000"/>
          <w:kern w:val="0"/>
          <w:sz w:val="22"/>
          <w:szCs w:val="22"/>
          <w14:ligatures w14:val="none"/>
        </w:rPr>
        <w:t>between the ages of</w:t>
      </w:r>
      <w:r w:rsidRPr="00A963C4">
        <w:rPr>
          <w:rFonts w:ascii="Arial" w:hAnsi="Arial" w:cs="Arial"/>
          <w:color w:val="000000"/>
          <w:kern w:val="0"/>
          <w:sz w:val="22"/>
          <w:szCs w:val="22"/>
          <w14:ligatures w14:val="none"/>
        </w:rPr>
        <w:t xml:space="preserve"> 10 </w:t>
      </w:r>
      <w:r w:rsidRPr="00A963C4" w:rsidR="008F4936">
        <w:rPr>
          <w:rFonts w:ascii="Arial" w:hAnsi="Arial" w:cs="Arial"/>
          <w:color w:val="000000"/>
          <w:kern w:val="0"/>
          <w:sz w:val="22"/>
          <w:szCs w:val="22"/>
          <w14:ligatures w14:val="none"/>
        </w:rPr>
        <w:t>and</w:t>
      </w:r>
      <w:r w:rsidRPr="00A963C4">
        <w:rPr>
          <w:rFonts w:ascii="Arial" w:hAnsi="Arial" w:cs="Arial"/>
          <w:color w:val="000000"/>
          <w:kern w:val="0"/>
          <w:sz w:val="22"/>
          <w:szCs w:val="22"/>
          <w14:ligatures w14:val="none"/>
        </w:rPr>
        <w:t xml:space="preserve"> 19 years</w:t>
      </w:r>
      <w:r w:rsidRPr="00A963C4" w:rsidR="008F4936">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which is typified by biological, cognitive and social changes. This paper is aimed at the UK adolescents, aged around 13</w:t>
      </w:r>
      <w:r w:rsidRPr="00A963C4" w:rsidR="008F4936">
        <w:rPr>
          <w:rFonts w:ascii="Arial" w:hAnsi="Arial" w:cs="Arial"/>
          <w:color w:val="000000"/>
          <w:kern w:val="0"/>
          <w:sz w:val="22"/>
          <w:szCs w:val="22"/>
          <w:lang w:val="en-US"/>
          <w14:ligatures w14:val="none"/>
        </w:rPr>
        <w:t xml:space="preserve"> to </w:t>
      </w:r>
      <w:r w:rsidRPr="00A963C4">
        <w:rPr>
          <w:rFonts w:ascii="Arial" w:hAnsi="Arial" w:cs="Arial"/>
          <w:color w:val="000000"/>
          <w:kern w:val="0"/>
          <w:sz w:val="22"/>
          <w:szCs w:val="22"/>
          <w14:ligatures w14:val="none"/>
        </w:rPr>
        <w:t>18</w:t>
      </w:r>
      <w:r w:rsidRPr="00A963C4" w:rsidR="008F4936">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because this age bracket is the most prone to anxiety and depression (Patel et al., 2018).</w:t>
      </w:r>
    </w:p>
    <w:p w:rsidRPr="00A963C4" w:rsidR="00444215" w:rsidP="008F4936" w:rsidRDefault="00444215" w14:paraId="6B0DA4A7" w14:textId="3A296E22">
      <w:pPr>
        <w:pStyle w:val="ListParagraph"/>
        <w:numPr>
          <w:ilvl w:val="0"/>
          <w:numId w:val="6"/>
        </w:numPr>
        <w:spacing w:before="100" w:beforeAutospacing="1" w:after="100" w:afterAutospacing="1" w:line="360" w:lineRule="auto"/>
        <w:ind w:left="360" w:hanging="360"/>
        <w:jc w:val="both"/>
        <w:rPr>
          <w:rFonts w:ascii="Arial" w:hAnsi="Arial" w:cs="Arial"/>
          <w:color w:val="000000"/>
          <w:kern w:val="0"/>
          <w:sz w:val="22"/>
          <w:szCs w:val="22"/>
          <w14:ligatures w14:val="none"/>
        </w:rPr>
      </w:pPr>
      <w:r w:rsidRPr="00A963C4">
        <w:rPr>
          <w:rFonts w:ascii="Arial" w:hAnsi="Arial" w:cs="Arial"/>
          <w:b/>
          <w:bCs/>
          <w:i/>
          <w:iCs/>
          <w:color w:val="000000"/>
          <w:kern w:val="0"/>
          <w:sz w:val="22"/>
          <w:szCs w:val="22"/>
          <w14:ligatures w14:val="none"/>
        </w:rPr>
        <w:t>Social Media</w:t>
      </w:r>
      <w:r w:rsidRPr="00A963C4">
        <w:rPr>
          <w:rFonts w:ascii="Arial" w:hAnsi="Arial" w:cs="Arial"/>
          <w:color w:val="000000"/>
          <w:kern w:val="0"/>
          <w:sz w:val="22"/>
          <w:szCs w:val="22"/>
          <w14:ligatures w14:val="none"/>
        </w:rPr>
        <w:t>: Social media means online services that provide opportunities to communicate, share and exchange content and sociali</w:t>
      </w:r>
      <w:r w:rsidRPr="00A963C4" w:rsidR="007F3CBA">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e with each other, such as Instagram, TikTok and Snapchat. Evidence points to social media usage as having the potential to affect mood, self-esteem, body image and interpersonal relationships (Keles et al., 2020).</w:t>
      </w:r>
    </w:p>
    <w:p w:rsidRPr="00A963C4" w:rsidR="00444215" w:rsidP="008F4936" w:rsidRDefault="00444215" w14:paraId="057289B7" w14:textId="5AE376F9">
      <w:pPr>
        <w:pStyle w:val="ListParagraph"/>
        <w:numPr>
          <w:ilvl w:val="0"/>
          <w:numId w:val="6"/>
        </w:numPr>
        <w:spacing w:before="100" w:beforeAutospacing="1" w:after="100" w:afterAutospacing="1" w:line="360" w:lineRule="auto"/>
        <w:ind w:left="360" w:hanging="360"/>
        <w:jc w:val="both"/>
        <w:rPr>
          <w:rFonts w:ascii="Arial" w:hAnsi="Arial" w:cs="Arial"/>
          <w:color w:val="000000"/>
          <w:kern w:val="0"/>
          <w:sz w:val="22"/>
          <w:szCs w:val="22"/>
          <w14:ligatures w14:val="none"/>
        </w:rPr>
      </w:pPr>
      <w:r w:rsidRPr="00A963C4">
        <w:rPr>
          <w:rFonts w:ascii="Arial" w:hAnsi="Arial" w:cs="Arial"/>
          <w:b/>
          <w:bCs/>
          <w:i/>
          <w:iCs/>
          <w:color w:val="000000"/>
          <w:kern w:val="0"/>
          <w:sz w:val="22"/>
          <w:szCs w:val="22"/>
          <w14:ligatures w14:val="none"/>
        </w:rPr>
        <w:t>School Stress/Academic Pressure</w:t>
      </w:r>
      <w:r w:rsidRPr="00A963C4">
        <w:rPr>
          <w:rFonts w:ascii="Arial" w:hAnsi="Arial" w:cs="Arial"/>
          <w:color w:val="000000"/>
          <w:kern w:val="0"/>
          <w:sz w:val="22"/>
          <w:szCs w:val="22"/>
          <w14:ligatures w14:val="none"/>
        </w:rPr>
        <w:t xml:space="preserve">: It is a psychological strain that is related to academic requirements, tests, workload, and performance requirements. The research in </w:t>
      </w:r>
      <w:r w:rsidRPr="00A963C4" w:rsidR="008F4936">
        <w:rPr>
          <w:rFonts w:ascii="Arial" w:hAnsi="Arial" w:cs="Arial"/>
          <w:color w:val="000000"/>
          <w:kern w:val="0"/>
          <w:sz w:val="22"/>
          <w:szCs w:val="22"/>
          <w14:ligatures w14:val="none"/>
        </w:rPr>
        <w:t xml:space="preserve">the </w:t>
      </w:r>
      <w:r w:rsidRPr="00A963C4">
        <w:rPr>
          <w:rFonts w:ascii="Arial" w:hAnsi="Arial" w:cs="Arial"/>
          <w:color w:val="000000"/>
          <w:kern w:val="0"/>
          <w:sz w:val="22"/>
          <w:szCs w:val="22"/>
          <w14:ligatures w14:val="none"/>
        </w:rPr>
        <w:t>UK context has indicated that emotional well-being in adolescents is greatly influenced by exam</w:t>
      </w:r>
      <w:r w:rsidRPr="00A963C4" w:rsidR="008F4936">
        <w:rPr>
          <w:rFonts w:ascii="Arial" w:hAnsi="Arial" w:cs="Arial"/>
          <w:color w:val="000000"/>
          <w:kern w:val="0"/>
          <w:sz w:val="22"/>
          <w:szCs w:val="22"/>
          <w14:ligatures w14:val="none"/>
        </w:rPr>
        <w:t xml:space="preserve">-related </w:t>
      </w:r>
      <w:r w:rsidRPr="00A963C4">
        <w:rPr>
          <w:rFonts w:ascii="Arial" w:hAnsi="Arial" w:cs="Arial"/>
          <w:color w:val="000000"/>
          <w:kern w:val="0"/>
          <w:sz w:val="22"/>
          <w:szCs w:val="22"/>
          <w14:ligatures w14:val="none"/>
        </w:rPr>
        <w:t>stress (Ofqual, 2023).</w:t>
      </w:r>
    </w:p>
    <w:p w:rsidRPr="00A963C4" w:rsidR="00444215" w:rsidP="008F4936" w:rsidRDefault="00444215" w14:paraId="1619EC4D" w14:textId="635818A1">
      <w:pPr>
        <w:pStyle w:val="ListParagraph"/>
        <w:numPr>
          <w:ilvl w:val="0"/>
          <w:numId w:val="6"/>
        </w:numPr>
        <w:spacing w:before="100" w:beforeAutospacing="1" w:after="100" w:afterAutospacing="1" w:line="360" w:lineRule="auto"/>
        <w:ind w:left="360" w:hanging="360"/>
        <w:jc w:val="both"/>
        <w:rPr>
          <w:rFonts w:ascii="Arial" w:hAnsi="Arial" w:cs="Arial"/>
          <w:color w:val="000000"/>
          <w:kern w:val="0"/>
          <w:sz w:val="22"/>
          <w:szCs w:val="22"/>
          <w14:ligatures w14:val="none"/>
        </w:rPr>
      </w:pPr>
      <w:r w:rsidRPr="00A963C4">
        <w:rPr>
          <w:rFonts w:ascii="Arial" w:hAnsi="Arial" w:cs="Arial"/>
          <w:b/>
          <w:bCs/>
          <w:i/>
          <w:iCs/>
          <w:color w:val="000000"/>
          <w:kern w:val="0"/>
          <w:sz w:val="22"/>
          <w:szCs w:val="22"/>
          <w14:ligatures w14:val="none"/>
        </w:rPr>
        <w:t>Family Instability/Home Problems</w:t>
      </w:r>
      <w:r w:rsidRPr="00A963C4">
        <w:rPr>
          <w:rFonts w:ascii="Arial" w:hAnsi="Arial" w:cs="Arial"/>
          <w:color w:val="000000"/>
          <w:kern w:val="0"/>
          <w:sz w:val="22"/>
          <w:szCs w:val="22"/>
          <w14:ligatures w14:val="none"/>
        </w:rPr>
        <w:t>: This incorporates conflict within the family, witnessing domestic violence, inconsistent parenting, financial life cycle and additional domestic stressors that could lead to mental distress (Howarth et al., 2020).</w:t>
      </w:r>
    </w:p>
    <w:p w:rsidRPr="00A963C4" w:rsidR="00444215" w:rsidP="00044497" w:rsidRDefault="00444215" w14:paraId="7B8B1000" w14:textId="77777777">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Common Acronyms:</w:t>
      </w:r>
    </w:p>
    <w:p w:rsidRPr="00A963C4" w:rsidR="00444215" w:rsidP="008F4936" w:rsidRDefault="00444215" w14:paraId="20F1BB86" w14:textId="0BD19E81">
      <w:pPr>
        <w:pStyle w:val="ListParagraph"/>
        <w:numPr>
          <w:ilvl w:val="0"/>
          <w:numId w:val="2"/>
        </w:numPr>
        <w:spacing w:before="100" w:beforeAutospacing="1" w:after="100" w:afterAutospacing="1" w:line="360" w:lineRule="auto"/>
        <w:ind w:left="360"/>
        <w:jc w:val="both"/>
        <w:rPr>
          <w:rFonts w:ascii="Arial" w:hAnsi="Arial" w:cs="Arial"/>
          <w:color w:val="000000"/>
          <w:kern w:val="0"/>
          <w:sz w:val="22"/>
          <w:szCs w:val="22"/>
          <w14:ligatures w14:val="none"/>
        </w:rPr>
      </w:pPr>
      <w:r w:rsidRPr="00A963C4">
        <w:rPr>
          <w:rFonts w:ascii="Arial" w:hAnsi="Arial" w:cs="Arial"/>
          <w:b/>
          <w:bCs/>
          <w:color w:val="000000"/>
          <w:kern w:val="0"/>
          <w:sz w:val="22"/>
          <w:szCs w:val="22"/>
          <w14:ligatures w14:val="none"/>
        </w:rPr>
        <w:t>UK</w:t>
      </w:r>
      <w:r w:rsidRPr="00A963C4">
        <w:rPr>
          <w:rFonts w:ascii="Arial" w:hAnsi="Arial" w:cs="Arial"/>
          <w:color w:val="000000"/>
          <w:kern w:val="0"/>
          <w:sz w:val="22"/>
          <w:szCs w:val="22"/>
          <w14:ligatures w14:val="none"/>
        </w:rPr>
        <w:t>: United Kingdom</w:t>
      </w:r>
    </w:p>
    <w:p w:rsidRPr="00A963C4" w:rsidR="009905E8" w:rsidP="008F4936" w:rsidRDefault="00444215" w14:paraId="14FFD261" w14:textId="228C6CC1">
      <w:pPr>
        <w:pStyle w:val="ListParagraph"/>
        <w:numPr>
          <w:ilvl w:val="0"/>
          <w:numId w:val="2"/>
        </w:numPr>
        <w:spacing w:before="100" w:beforeAutospacing="1" w:after="100" w:afterAutospacing="1" w:line="360" w:lineRule="auto"/>
        <w:ind w:left="360"/>
        <w:jc w:val="both"/>
        <w:rPr>
          <w:rFonts w:ascii="Arial" w:hAnsi="Arial" w:cs="Arial"/>
          <w:color w:val="000000"/>
          <w:kern w:val="0"/>
          <w:sz w:val="22"/>
          <w:szCs w:val="22"/>
          <w14:ligatures w14:val="none"/>
        </w:rPr>
      </w:pPr>
      <w:r w:rsidRPr="00A963C4">
        <w:rPr>
          <w:rFonts w:ascii="Arial" w:hAnsi="Arial" w:cs="Arial"/>
          <w:b/>
          <w:bCs/>
          <w:color w:val="000000"/>
          <w:kern w:val="0"/>
          <w:sz w:val="22"/>
          <w:szCs w:val="22"/>
          <w14:ligatures w14:val="none"/>
        </w:rPr>
        <w:t>NHS</w:t>
      </w:r>
      <w:r w:rsidRPr="00A963C4">
        <w:rPr>
          <w:rFonts w:ascii="Arial" w:hAnsi="Arial" w:cs="Arial"/>
          <w:color w:val="000000"/>
          <w:kern w:val="0"/>
          <w:sz w:val="22"/>
          <w:szCs w:val="22"/>
          <w14:ligatures w14:val="none"/>
        </w:rPr>
        <w:t>: National Health Service</w:t>
      </w:r>
    </w:p>
    <w:p w:rsidRPr="00A963C4" w:rsidR="00AF2568" w:rsidP="008F4936" w:rsidRDefault="009905E8" w14:paraId="30A1DEFB" w14:textId="0D4CA5E4">
      <w:pPr>
        <w:pStyle w:val="ListParagraph"/>
        <w:numPr>
          <w:ilvl w:val="0"/>
          <w:numId w:val="2"/>
        </w:numPr>
        <w:spacing w:before="100" w:beforeAutospacing="1" w:after="100" w:afterAutospacing="1" w:line="360" w:lineRule="auto"/>
        <w:ind w:left="360"/>
        <w:jc w:val="both"/>
        <w:rPr>
          <w:rFonts w:ascii="Arial" w:hAnsi="Arial" w:cs="Arial"/>
          <w:color w:val="000000"/>
          <w:kern w:val="0"/>
          <w:sz w:val="22"/>
          <w:szCs w:val="22"/>
          <w14:ligatures w14:val="none"/>
        </w:rPr>
      </w:pPr>
      <w:r w:rsidRPr="00A963C4">
        <w:rPr>
          <w:rFonts w:ascii="Arial" w:hAnsi="Arial" w:cs="Arial"/>
          <w:b/>
          <w:bCs/>
          <w:color w:val="000000"/>
          <w:kern w:val="0"/>
          <w:sz w:val="22"/>
          <w:szCs w:val="22"/>
          <w14:ligatures w14:val="none"/>
        </w:rPr>
        <w:t>NI</w:t>
      </w:r>
      <w:r w:rsidRPr="00A963C4" w:rsidR="00AC48EE">
        <w:rPr>
          <w:rFonts w:ascii="Arial" w:hAnsi="Arial" w:cs="Arial"/>
          <w:b/>
          <w:bCs/>
          <w:color w:val="000000"/>
          <w:kern w:val="0"/>
          <w:sz w:val="22"/>
          <w:szCs w:val="22"/>
          <w14:ligatures w14:val="none"/>
        </w:rPr>
        <w:t>CE</w:t>
      </w:r>
      <w:r w:rsidRPr="00A963C4">
        <w:rPr>
          <w:rFonts w:ascii="Arial" w:hAnsi="Arial" w:cs="Arial"/>
          <w:color w:val="000000"/>
          <w:kern w:val="0"/>
          <w:sz w:val="22"/>
          <w:szCs w:val="22"/>
          <w14:ligatures w14:val="none"/>
        </w:rPr>
        <w:t xml:space="preserve">: </w:t>
      </w:r>
      <w:r w:rsidRPr="00A963C4" w:rsidR="00444215">
        <w:rPr>
          <w:rFonts w:ascii="Arial" w:hAnsi="Arial" w:cs="Arial"/>
          <w:color w:val="000000"/>
          <w:kern w:val="0"/>
          <w:sz w:val="22"/>
          <w:szCs w:val="22"/>
          <w14:ligatures w14:val="none"/>
        </w:rPr>
        <w:t>National Institute of Health and Care Excellence.</w:t>
      </w:r>
    </w:p>
    <w:p w:rsidRPr="00A963C4" w:rsidR="00444215" w:rsidP="008F4936" w:rsidRDefault="00DD6407" w14:paraId="506ADE8B" w14:textId="3D426C52">
      <w:pPr>
        <w:pStyle w:val="ListParagraph"/>
        <w:numPr>
          <w:ilvl w:val="0"/>
          <w:numId w:val="2"/>
        </w:numPr>
        <w:spacing w:before="100" w:beforeAutospacing="1" w:after="100" w:afterAutospacing="1" w:line="360" w:lineRule="auto"/>
        <w:ind w:left="360"/>
        <w:jc w:val="both"/>
        <w:rPr>
          <w:rFonts w:ascii="Arial" w:hAnsi="Arial" w:cs="Arial"/>
          <w:color w:val="000000"/>
          <w:kern w:val="0"/>
          <w:sz w:val="22"/>
          <w:szCs w:val="22"/>
          <w14:ligatures w14:val="none"/>
        </w:rPr>
      </w:pPr>
      <w:r w:rsidRPr="00A963C4">
        <w:rPr>
          <w:rFonts w:ascii="Arial" w:hAnsi="Arial" w:cs="Arial"/>
          <w:b/>
          <w:bCs/>
          <w:color w:val="000000"/>
          <w:kern w:val="0"/>
          <w:sz w:val="22"/>
          <w:szCs w:val="22"/>
          <w14:ligatures w14:val="none"/>
        </w:rPr>
        <w:t>CAMHS</w:t>
      </w:r>
      <w:r w:rsidRPr="00A963C4">
        <w:rPr>
          <w:rFonts w:ascii="Arial" w:hAnsi="Arial" w:cs="Arial"/>
          <w:color w:val="000000"/>
          <w:kern w:val="0"/>
          <w:sz w:val="22"/>
          <w:szCs w:val="22"/>
          <w14:ligatures w14:val="none"/>
        </w:rPr>
        <w:t xml:space="preserve">: </w:t>
      </w:r>
      <w:r w:rsidRPr="00A963C4" w:rsidR="00444215">
        <w:rPr>
          <w:rFonts w:ascii="Arial" w:hAnsi="Arial" w:cs="Arial"/>
          <w:color w:val="000000"/>
          <w:kern w:val="0"/>
          <w:sz w:val="22"/>
          <w:szCs w:val="22"/>
          <w14:ligatures w14:val="none"/>
        </w:rPr>
        <w:t>Child and Adolescent Mental Health Services.</w:t>
      </w:r>
    </w:p>
    <w:p w:rsidRPr="00A963C4" w:rsidR="00692F62" w:rsidP="00044497" w:rsidRDefault="00444215" w14:paraId="4F85C8C5" w14:textId="1FC299E5">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These definitions give the required clarity to the readers who might not be conversant with mental-health terminology or the UK context of </w:t>
      </w:r>
      <w:r w:rsidRPr="00A963C4" w:rsidR="008F4936">
        <w:rPr>
          <w:rFonts w:ascii="Arial" w:hAnsi="Arial" w:cs="Arial"/>
          <w:color w:val="000000"/>
          <w:kern w:val="0"/>
          <w:sz w:val="22"/>
          <w:szCs w:val="22"/>
          <w14:ligatures w14:val="none"/>
        </w:rPr>
        <w:t xml:space="preserve">the </w:t>
      </w:r>
      <w:r w:rsidRPr="00A963C4">
        <w:rPr>
          <w:rFonts w:ascii="Arial" w:hAnsi="Arial" w:cs="Arial"/>
          <w:color w:val="000000"/>
          <w:kern w:val="0"/>
          <w:sz w:val="22"/>
          <w:szCs w:val="22"/>
          <w14:ligatures w14:val="none"/>
        </w:rPr>
        <w:t>adolescent population.</w:t>
      </w:r>
    </w:p>
    <w:p w:rsidRPr="00A963C4" w:rsidR="00444215" w:rsidP="00A963C4" w:rsidRDefault="00444215" w14:paraId="0DA5B59A" w14:textId="77777777">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85" w:id="6"/>
      <w:r w:rsidRPr="00A963C4">
        <w:rPr>
          <w:rFonts w:ascii="Arial" w:hAnsi="Arial" w:eastAsia="Times New Roman" w:cs="Arial"/>
          <w:b/>
          <w:bCs/>
          <w:color w:val="000000"/>
          <w:kern w:val="36"/>
          <w:sz w:val="28"/>
          <w:szCs w:val="28"/>
          <w14:ligatures w14:val="none"/>
        </w:rPr>
        <w:t>1.3 Rationale for Research</w:t>
      </w:r>
      <w:bookmarkEnd w:id="6"/>
    </w:p>
    <w:p w:rsidRPr="00A963C4" w:rsidR="00444215" w:rsidP="00044497" w:rsidRDefault="00444215" w14:paraId="29349F0D" w14:textId="0796BBB0">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The rationale behind this study is the increased anxiety in the UK concerning the mental health of adolescents. According to NHS Digital (2023), one out of every five young people has a likely mental disorder today, and the most common emotional complications are anxiety and depression. This increase has engaged serious scholarly and policy concern, owing to the fact </w:t>
      </w:r>
      <w:r w:rsidRPr="00A963C4">
        <w:rPr>
          <w:rFonts w:ascii="Arial" w:hAnsi="Arial" w:cs="Arial"/>
          <w:color w:val="000000"/>
          <w:kern w:val="0"/>
          <w:sz w:val="22"/>
          <w:szCs w:val="22"/>
          <w14:ligatures w14:val="none"/>
        </w:rPr>
        <w:lastRenderedPageBreak/>
        <w:t>that mental well-being challenges discovered in adolescence may carry over into adulthood and lead to worse long-term results (Patel et al., 2018).</w:t>
      </w:r>
    </w:p>
    <w:p w:rsidRPr="00A963C4" w:rsidR="00444215" w:rsidP="00044497" w:rsidRDefault="00444215" w14:paraId="747050A6" w14:textId="3F3673D6">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Although digital platforms are sources of creativity and connectedness, </w:t>
      </w:r>
      <w:r w:rsidRPr="00A963C4" w:rsidR="008F4936">
        <w:rPr>
          <w:rFonts w:ascii="Arial" w:hAnsi="Arial" w:cs="Arial"/>
          <w:color w:val="000000"/>
          <w:kern w:val="0"/>
          <w:sz w:val="22"/>
          <w:szCs w:val="22"/>
          <w14:ligatures w14:val="none"/>
        </w:rPr>
        <w:t>several</w:t>
      </w:r>
      <w:r w:rsidRPr="00A963C4">
        <w:rPr>
          <w:rFonts w:ascii="Arial" w:hAnsi="Arial" w:cs="Arial"/>
          <w:color w:val="000000"/>
          <w:kern w:val="0"/>
          <w:sz w:val="22"/>
          <w:szCs w:val="22"/>
          <w14:ligatures w14:val="none"/>
        </w:rPr>
        <w:t xml:space="preserve"> studies have found links between excessive social media use and increased instances of depression and anxiety</w:t>
      </w:r>
      <w:r w:rsidRPr="00A963C4" w:rsidR="008F4936">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especially among adolescent girls (Keles et al., 2020; Odgers and Jensen, 2020). These processes are commonly social comparison, cyberbullying, peer pressure, and interrupted sleep patterns.</w:t>
      </w:r>
      <w:r w:rsidRPr="00A963C4" w:rsidR="000C2DAC">
        <w:rPr>
          <w:rFonts w:ascii="Arial" w:hAnsi="Arial" w:cs="Arial"/>
          <w:color w:val="000000"/>
          <w:kern w:val="0"/>
          <w:sz w:val="22"/>
          <w:szCs w:val="22"/>
          <w14:ligatures w14:val="none"/>
        </w:rPr>
        <w:t xml:space="preserve"> </w:t>
      </w:r>
      <w:r w:rsidRPr="00A963C4">
        <w:rPr>
          <w:rFonts w:ascii="Arial" w:hAnsi="Arial" w:cs="Arial"/>
          <w:color w:val="000000"/>
          <w:kern w:val="0"/>
          <w:sz w:val="22"/>
          <w:szCs w:val="22"/>
          <w14:ligatures w14:val="none"/>
        </w:rPr>
        <w:t>The adolescents in the UK are subjected to pressure through high levels of exams, curriculum and performance requirements. This pressure has been increased by post-pandemic learning gaps</w:t>
      </w:r>
      <w:r w:rsidRPr="00A963C4" w:rsidR="008F4936">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leaving many students overwhelmed (Loades et al., 2020). Likewise, the family setting is very important in influencing the emotional state. Exposure to domestic violence and economic instability, as well as family conflict, place</w:t>
      </w:r>
      <w:r w:rsidRPr="00A963C4" w:rsidR="008F4936">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 xml:space="preserve"> adolescents at a high risk of anxiety or depression development (Howarth et al., 2020).</w:t>
      </w:r>
    </w:p>
    <w:p w:rsidRPr="00A963C4" w:rsidR="0065244B" w:rsidP="00044497" w:rsidRDefault="00444215" w14:paraId="0A590896" w14:textId="49033886">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Although studies have been carried out in these fields, there has been a gap in integrating these areas of social, educational and familial factors to determine mental health outcomes in adolescents in the UK. This dissertation fills these gaps by providing a systematic review of literature with a particular focus on UK-based research published in the period of 2019</w:t>
      </w:r>
      <w:r w:rsidRPr="00A963C4" w:rsidR="000C2DAC">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2025 and offers the most recent information on the topic of adolescent well-being and the possibility </w:t>
      </w:r>
      <w:r w:rsidRPr="00A963C4" w:rsidR="008F4936">
        <w:rPr>
          <w:rFonts w:ascii="Arial" w:hAnsi="Arial" w:cs="Arial"/>
          <w:color w:val="000000"/>
          <w:kern w:val="0"/>
          <w:sz w:val="22"/>
          <w:szCs w:val="22"/>
          <w14:ligatures w14:val="none"/>
        </w:rPr>
        <w:t>of intervening</w:t>
      </w:r>
      <w:r w:rsidRPr="00A963C4">
        <w:rPr>
          <w:rFonts w:ascii="Arial" w:hAnsi="Arial" w:cs="Arial"/>
          <w:color w:val="000000"/>
          <w:kern w:val="0"/>
          <w:sz w:val="22"/>
          <w:szCs w:val="22"/>
          <w14:ligatures w14:val="none"/>
        </w:rPr>
        <w:t xml:space="preserve"> earlier in health and social care facilities.</w:t>
      </w:r>
    </w:p>
    <w:p w:rsidRPr="00A963C4" w:rsidR="0065244B" w:rsidP="00A963C4" w:rsidRDefault="0065244B" w14:paraId="14AB0CE8" w14:textId="77777777">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86" w:id="7"/>
      <w:r w:rsidRPr="00A963C4">
        <w:rPr>
          <w:rFonts w:ascii="Arial" w:hAnsi="Arial" w:eastAsia="Times New Roman" w:cs="Arial"/>
          <w:b/>
          <w:bCs/>
          <w:color w:val="000000"/>
          <w:kern w:val="36"/>
          <w:sz w:val="28"/>
          <w:szCs w:val="28"/>
          <w14:ligatures w14:val="none"/>
        </w:rPr>
        <w:t>1.4 Aim and Objectives</w:t>
      </w:r>
      <w:bookmarkEnd w:id="7"/>
    </w:p>
    <w:p w:rsidRPr="00A963C4" w:rsidR="0065244B" w:rsidP="00044497" w:rsidRDefault="0065244B" w14:paraId="011ACC6B" w14:textId="103C2831">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b/>
          <w:bCs/>
          <w:color w:val="000000"/>
          <w:kern w:val="0"/>
          <w:sz w:val="22"/>
          <w:szCs w:val="22"/>
          <w14:ligatures w14:val="none"/>
        </w:rPr>
        <w:t>Aim:</w:t>
      </w:r>
      <w:r w:rsidRPr="00A963C4">
        <w:rPr>
          <w:rFonts w:ascii="Arial" w:hAnsi="Arial" w:cs="Arial"/>
          <w:color w:val="000000"/>
          <w:kern w:val="0"/>
          <w:sz w:val="22"/>
          <w:szCs w:val="22"/>
          <w14:ligatures w14:val="none"/>
        </w:rPr>
        <w:br/>
      </w:r>
      <w:r w:rsidRPr="00A963C4" w:rsidR="000C6631">
        <w:rPr>
          <w:rFonts w:ascii="Arial" w:hAnsi="Arial" w:cs="Arial"/>
          <w:color w:val="000000"/>
          <w:kern w:val="0"/>
          <w:sz w:val="22"/>
          <w:szCs w:val="22"/>
          <w14:ligatures w14:val="none"/>
        </w:rPr>
        <w:t>To critically review the prevalence, contributory factors, and policy responses to the issue of anxiety and depression in adolescents in the United Kingdom by analy</w:t>
      </w:r>
      <w:r w:rsidRPr="00A963C4" w:rsidR="007F3CBA">
        <w:rPr>
          <w:rFonts w:ascii="Arial" w:hAnsi="Arial" w:cs="Arial"/>
          <w:color w:val="000000"/>
          <w:kern w:val="0"/>
          <w:sz w:val="22"/>
          <w:szCs w:val="22"/>
          <w14:ligatures w14:val="none"/>
        </w:rPr>
        <w:t>s</w:t>
      </w:r>
      <w:r w:rsidRPr="00A963C4" w:rsidR="000C6631">
        <w:rPr>
          <w:rFonts w:ascii="Arial" w:hAnsi="Arial" w:cs="Arial"/>
          <w:color w:val="000000"/>
          <w:kern w:val="0"/>
          <w:sz w:val="22"/>
          <w:szCs w:val="22"/>
          <w14:ligatures w14:val="none"/>
        </w:rPr>
        <w:t>ing the current research evidence.</w:t>
      </w:r>
    </w:p>
    <w:p w:rsidRPr="00A963C4" w:rsidR="0065244B" w:rsidP="00044497" w:rsidRDefault="0065244B" w14:paraId="7C20D7D2" w14:textId="77777777">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b/>
          <w:bCs/>
          <w:color w:val="000000"/>
          <w:kern w:val="0"/>
          <w:sz w:val="22"/>
          <w:szCs w:val="22"/>
          <w14:ligatures w14:val="none"/>
        </w:rPr>
        <w:t>Objectives:</w:t>
      </w:r>
    </w:p>
    <w:p w:rsidRPr="00A963C4" w:rsidR="00C542AC" w:rsidP="008F4936" w:rsidRDefault="00C542AC" w14:paraId="04A86581" w14:textId="77777777">
      <w:pPr>
        <w:pStyle w:val="ListParagraph"/>
        <w:numPr>
          <w:ilvl w:val="0"/>
          <w:numId w:val="1"/>
        </w:numPr>
        <w:spacing w:after="0" w:line="360" w:lineRule="auto"/>
        <w:ind w:left="360"/>
        <w:jc w:val="both"/>
        <w:rPr>
          <w:rFonts w:ascii="Arial" w:hAnsi="Arial" w:eastAsia="Times New Roman" w:cs="Arial"/>
          <w:kern w:val="0"/>
          <w:sz w:val="22"/>
          <w:szCs w:val="22"/>
          <w14:ligatures w14:val="none"/>
        </w:rPr>
      </w:pPr>
      <w:r w:rsidRPr="00A963C4">
        <w:rPr>
          <w:rFonts w:ascii="Arial" w:hAnsi="Arial" w:eastAsia="Times New Roman" w:cs="Arial"/>
          <w:kern w:val="0"/>
          <w:sz w:val="22"/>
          <w:szCs w:val="22"/>
          <w14:ligatures w14:val="none"/>
        </w:rPr>
        <w:t>To reveal patterns of UK prevalence of anxiety and depression among adolescents with the help of recent national data and surveys published in peer-reviewed journals.</w:t>
      </w:r>
    </w:p>
    <w:p w:rsidRPr="00A963C4" w:rsidR="00C542AC" w:rsidP="008F4936" w:rsidRDefault="00C542AC" w14:paraId="4B4AB990" w14:textId="77777777">
      <w:pPr>
        <w:pStyle w:val="ListParagraph"/>
        <w:numPr>
          <w:ilvl w:val="0"/>
          <w:numId w:val="1"/>
        </w:numPr>
        <w:spacing w:after="0" w:line="360" w:lineRule="auto"/>
        <w:ind w:left="360"/>
        <w:jc w:val="both"/>
        <w:rPr>
          <w:rFonts w:ascii="Arial" w:hAnsi="Arial" w:eastAsia="Times New Roman" w:cs="Arial"/>
          <w:kern w:val="0"/>
          <w:sz w:val="22"/>
          <w:szCs w:val="22"/>
          <w14:ligatures w14:val="none"/>
        </w:rPr>
      </w:pPr>
      <w:r w:rsidRPr="00A963C4">
        <w:rPr>
          <w:rFonts w:ascii="Arial" w:hAnsi="Arial" w:eastAsia="Times New Roman" w:cs="Arial"/>
          <w:kern w:val="0"/>
          <w:sz w:val="22"/>
          <w:szCs w:val="22"/>
          <w14:ligatures w14:val="none"/>
        </w:rPr>
        <w:t>To examine the effect of the use of social media, academic stress, and family instability on adolescent mental health.</w:t>
      </w:r>
    </w:p>
    <w:p w:rsidRPr="00A963C4" w:rsidR="00C542AC" w:rsidP="008F4936" w:rsidRDefault="00C542AC" w14:paraId="0CBDAFE5" w14:textId="1B9C392F">
      <w:pPr>
        <w:pStyle w:val="ListParagraph"/>
        <w:numPr>
          <w:ilvl w:val="0"/>
          <w:numId w:val="1"/>
        </w:numPr>
        <w:spacing w:after="0" w:line="360" w:lineRule="auto"/>
        <w:ind w:left="360"/>
        <w:jc w:val="both"/>
        <w:rPr>
          <w:rFonts w:ascii="Arial" w:hAnsi="Arial" w:eastAsia="Times New Roman" w:cs="Arial"/>
          <w:kern w:val="0"/>
          <w:sz w:val="22"/>
          <w:szCs w:val="22"/>
          <w14:ligatures w14:val="none"/>
        </w:rPr>
      </w:pPr>
      <w:r w:rsidRPr="00A963C4">
        <w:rPr>
          <w:rFonts w:ascii="Arial" w:hAnsi="Arial" w:eastAsia="Times New Roman" w:cs="Arial"/>
          <w:kern w:val="0"/>
          <w:sz w:val="22"/>
          <w:szCs w:val="22"/>
          <w14:ligatures w14:val="none"/>
        </w:rPr>
        <w:t xml:space="preserve">To assess the existing UK mental health policy and guidance applicable to adolescents, such as the NICE strategy and </w:t>
      </w:r>
      <w:r w:rsidRPr="00A963C4" w:rsidR="008F4936">
        <w:rPr>
          <w:rFonts w:ascii="Arial" w:hAnsi="Arial" w:eastAsia="Times New Roman" w:cs="Arial"/>
          <w:kern w:val="0"/>
          <w:sz w:val="22"/>
          <w:szCs w:val="22"/>
          <w14:ligatures w14:val="none"/>
        </w:rPr>
        <w:t xml:space="preserve">the </w:t>
      </w:r>
      <w:r w:rsidRPr="00A963C4">
        <w:rPr>
          <w:rFonts w:ascii="Arial" w:hAnsi="Arial" w:eastAsia="Times New Roman" w:cs="Arial"/>
          <w:kern w:val="0"/>
          <w:sz w:val="22"/>
          <w:szCs w:val="22"/>
          <w14:ligatures w14:val="none"/>
        </w:rPr>
        <w:t>NHS strategy.</w:t>
      </w:r>
    </w:p>
    <w:p w:rsidRPr="00A963C4" w:rsidR="0065244B" w:rsidP="008F4936" w:rsidRDefault="00C542AC" w14:paraId="09F3B615" w14:textId="64118ADA">
      <w:pPr>
        <w:pStyle w:val="ListParagraph"/>
        <w:numPr>
          <w:ilvl w:val="0"/>
          <w:numId w:val="1"/>
        </w:numPr>
        <w:spacing w:after="0" w:line="360" w:lineRule="auto"/>
        <w:ind w:left="360"/>
        <w:jc w:val="both"/>
        <w:rPr>
          <w:rFonts w:ascii="Arial" w:hAnsi="Arial" w:eastAsia="Times New Roman" w:cs="Arial"/>
          <w:kern w:val="0"/>
          <w:sz w:val="22"/>
          <w:szCs w:val="22"/>
          <w14:ligatures w14:val="none"/>
        </w:rPr>
      </w:pPr>
      <w:r w:rsidRPr="00A963C4">
        <w:rPr>
          <w:rFonts w:ascii="Arial" w:hAnsi="Arial" w:eastAsia="Times New Roman" w:cs="Arial"/>
          <w:kern w:val="0"/>
          <w:sz w:val="22"/>
          <w:szCs w:val="22"/>
          <w14:ligatures w14:val="none"/>
        </w:rPr>
        <w:t>To generalise the main themes and introduce evidence-based suggestions on health and social care practice.</w:t>
      </w:r>
    </w:p>
    <w:p w:rsidRPr="00A963C4" w:rsidR="0065244B" w:rsidP="00A963C4" w:rsidRDefault="0065244B" w14:paraId="659CEF4F" w14:textId="77777777">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87" w:id="8"/>
      <w:r w:rsidRPr="00A963C4">
        <w:rPr>
          <w:rFonts w:ascii="Arial" w:hAnsi="Arial" w:eastAsia="Times New Roman" w:cs="Arial"/>
          <w:b/>
          <w:bCs/>
          <w:color w:val="000000"/>
          <w:kern w:val="36"/>
          <w:sz w:val="28"/>
          <w:szCs w:val="28"/>
          <w14:ligatures w14:val="none"/>
        </w:rPr>
        <w:lastRenderedPageBreak/>
        <w:t>1.5 Conclusion</w:t>
      </w:r>
      <w:bookmarkEnd w:id="8"/>
    </w:p>
    <w:p w:rsidRPr="00A963C4" w:rsidR="009D1FDF" w:rsidP="00044497" w:rsidRDefault="00DD6407" w14:paraId="595B9912" w14:textId="40115010">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This chapter has given an introduction into the emergence of anxiety and depression in adolescents in the UK and has given the significance of studying the use of social media, academic pressure and family instability as major causes of anxiety and depression. The chapter ends by reiterating the overall aim and objectives of the study, which lead to </w:t>
      </w:r>
      <w:r w:rsidRPr="00A963C4" w:rsidR="008F4936">
        <w:rPr>
          <w:rFonts w:ascii="Arial" w:hAnsi="Arial" w:cs="Arial"/>
          <w:color w:val="000000"/>
          <w:kern w:val="0"/>
          <w:sz w:val="22"/>
          <w:szCs w:val="22"/>
          <w14:ligatures w14:val="none"/>
        </w:rPr>
        <w:t xml:space="preserve">a </w:t>
      </w:r>
      <w:r w:rsidRPr="00A963C4">
        <w:rPr>
          <w:rFonts w:ascii="Arial" w:hAnsi="Arial" w:cs="Arial"/>
          <w:color w:val="000000"/>
          <w:kern w:val="0"/>
          <w:sz w:val="22"/>
          <w:szCs w:val="22"/>
          <w14:ligatures w14:val="none"/>
        </w:rPr>
        <w:t>systematic study that comes after.</w:t>
      </w:r>
      <w:r w:rsidRPr="00A963C4" w:rsidR="001C1794">
        <w:rPr>
          <w:rFonts w:ascii="Arial" w:hAnsi="Arial" w:cs="Arial"/>
          <w:color w:val="000000"/>
          <w:kern w:val="0"/>
          <w:sz w:val="22"/>
          <w:szCs w:val="22"/>
          <w14:ligatures w14:val="none"/>
        </w:rPr>
        <w:t xml:space="preserve"> </w:t>
      </w:r>
      <w:r w:rsidRPr="00A963C4">
        <w:rPr>
          <w:rFonts w:ascii="Arial" w:hAnsi="Arial" w:cs="Arial"/>
          <w:color w:val="000000"/>
          <w:kern w:val="0"/>
          <w:sz w:val="22"/>
          <w:szCs w:val="22"/>
          <w14:ligatures w14:val="none"/>
        </w:rPr>
        <w:t>In the following chapter, a thorough literature review will be provided, which will synthesise current scholarly evidence on adolescent anxiety, depression and the three most prominent factors that have been identified as contributors to it, and also point to theoretical frameworks that the current research is based on.</w:t>
      </w:r>
    </w:p>
    <w:p w:rsidRPr="00A963C4" w:rsidR="00DD6407" w:rsidP="00044497" w:rsidRDefault="00DD6407" w14:paraId="41017B5E" w14:textId="77777777">
      <w:pPr>
        <w:spacing w:line="360" w:lineRule="auto"/>
        <w:jc w:val="both"/>
        <w:rPr>
          <w:rFonts w:ascii="Arial" w:hAnsi="Arial" w:eastAsia="Times New Roman" w:cs="Arial"/>
          <w:b/>
          <w:bCs/>
          <w:color w:val="000000"/>
          <w:kern w:val="36"/>
          <w:sz w:val="22"/>
          <w:szCs w:val="22"/>
          <w14:ligatures w14:val="none"/>
        </w:rPr>
      </w:pPr>
      <w:r w:rsidRPr="00A963C4">
        <w:rPr>
          <w:rFonts w:ascii="Arial" w:hAnsi="Arial" w:eastAsia="Times New Roman" w:cs="Arial"/>
          <w:b/>
          <w:bCs/>
          <w:color w:val="000000"/>
          <w:kern w:val="36"/>
          <w:sz w:val="22"/>
          <w:szCs w:val="22"/>
          <w14:ligatures w14:val="none"/>
        </w:rPr>
        <w:br w:type="page"/>
      </w:r>
    </w:p>
    <w:p w:rsidRPr="00A963C4" w:rsidR="00B94169" w:rsidP="00044497" w:rsidRDefault="00B94169" w14:paraId="6F547503" w14:textId="0D4E0BD4">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88" w:id="9"/>
      <w:r w:rsidRPr="00A963C4">
        <w:rPr>
          <w:rFonts w:ascii="Arial" w:hAnsi="Arial" w:eastAsia="Times New Roman" w:cs="Arial"/>
          <w:b/>
          <w:bCs/>
          <w:color w:val="000000"/>
          <w:kern w:val="36"/>
          <w:sz w:val="28"/>
          <w:szCs w:val="28"/>
          <w14:ligatures w14:val="none"/>
        </w:rPr>
        <w:lastRenderedPageBreak/>
        <w:t>CHAPTER 2</w:t>
      </w:r>
      <w:r w:rsidRPr="00A963C4" w:rsidR="001C1794">
        <w:rPr>
          <w:rFonts w:ascii="Arial" w:hAnsi="Arial" w:eastAsia="Times New Roman" w:cs="Arial"/>
          <w:b/>
          <w:bCs/>
          <w:color w:val="000000"/>
          <w:kern w:val="36"/>
          <w:sz w:val="28"/>
          <w:szCs w:val="28"/>
          <w14:ligatures w14:val="none"/>
        </w:rPr>
        <w:t xml:space="preserve">: </w:t>
      </w:r>
      <w:r w:rsidRPr="00A963C4">
        <w:rPr>
          <w:rFonts w:ascii="Arial" w:hAnsi="Arial" w:eastAsia="Times New Roman" w:cs="Arial"/>
          <w:b/>
          <w:bCs/>
          <w:color w:val="000000"/>
          <w:kern w:val="36"/>
          <w:sz w:val="28"/>
          <w:szCs w:val="28"/>
          <w14:ligatures w14:val="none"/>
        </w:rPr>
        <w:t>Background Information and Analysis</w:t>
      </w:r>
      <w:bookmarkEnd w:id="9"/>
    </w:p>
    <w:p w:rsidRPr="00A963C4" w:rsidR="00B94169" w:rsidP="00A963C4" w:rsidRDefault="00B94169" w14:paraId="1619F113" w14:textId="369289CF">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89" w:id="10"/>
      <w:r w:rsidRPr="00A963C4">
        <w:rPr>
          <w:rFonts w:ascii="Arial" w:hAnsi="Arial" w:eastAsia="Times New Roman" w:cs="Arial"/>
          <w:b/>
          <w:bCs/>
          <w:color w:val="000000"/>
          <w:kern w:val="36"/>
          <w:sz w:val="28"/>
          <w:szCs w:val="28"/>
          <w14:ligatures w14:val="none"/>
        </w:rPr>
        <w:t>2.1 Introduction</w:t>
      </w:r>
      <w:bookmarkEnd w:id="10"/>
      <w:r w:rsidRPr="00A963C4">
        <w:rPr>
          <w:rFonts w:ascii="Arial" w:hAnsi="Arial" w:eastAsia="Times New Roman" w:cs="Arial"/>
          <w:b/>
          <w:bCs/>
          <w:color w:val="000000"/>
          <w:kern w:val="36"/>
          <w:sz w:val="28"/>
          <w:szCs w:val="28"/>
          <w14:ligatures w14:val="none"/>
        </w:rPr>
        <w:t xml:space="preserve"> </w:t>
      </w:r>
    </w:p>
    <w:p w:rsidRPr="00A963C4" w:rsidR="00934296" w:rsidP="00044497" w:rsidRDefault="00934296" w14:paraId="0CDFCDD1" w14:textId="782A716A">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This chapter aims </w:t>
      </w:r>
      <w:r w:rsidRPr="00A963C4" w:rsidR="008F4936">
        <w:rPr>
          <w:rFonts w:ascii="Arial" w:hAnsi="Arial" w:cs="Arial"/>
          <w:color w:val="000000"/>
          <w:kern w:val="0"/>
          <w:sz w:val="22"/>
          <w:szCs w:val="22"/>
          <w14:ligatures w14:val="none"/>
        </w:rPr>
        <w:t>to offer</w:t>
      </w:r>
      <w:r w:rsidRPr="00A963C4">
        <w:rPr>
          <w:rFonts w:ascii="Arial" w:hAnsi="Arial" w:cs="Arial"/>
          <w:color w:val="000000"/>
          <w:kern w:val="0"/>
          <w:sz w:val="22"/>
          <w:szCs w:val="22"/>
          <w14:ligatures w14:val="none"/>
        </w:rPr>
        <w:t xml:space="preserve"> the historical, theoretical, and contextual backgrounds that are fundamental in explaining the current increase in the prevalence of anxiety and depression among adolescents in the United Kingdom. This chapter places the issue of adolescent mental health within the wider context of social, cultural, and scientific factors by discussing the evolution of this matter over the years. Also, the chapter takes into account the international and national situation, which demonstrates how various societies address the mental-health problem of adolescents in terms of policy, health systems and pedagogical practices.</w:t>
      </w:r>
    </w:p>
    <w:p w:rsidRPr="00A963C4" w:rsidR="00934296" w:rsidP="00044497" w:rsidRDefault="00934296" w14:paraId="49BE400D" w14:textId="16DE99FF">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This background knowledge is necessary in defining the landscape beyond which our current study is located. It will make no theme or narrow findings analysis</w:t>
      </w:r>
      <w:r w:rsidRPr="00A963C4" w:rsidR="008F4936">
        <w:rPr>
          <w:rFonts w:ascii="Arial" w:hAnsi="Arial" w:cs="Arial"/>
          <w:color w:val="000000"/>
          <w:kern w:val="0"/>
          <w:sz w:val="22"/>
          <w:szCs w:val="22"/>
          <w:lang w:val="en-US"/>
          <w14:ligatures w14:val="none"/>
        </w:rPr>
        <w:t xml:space="preserve"> </w:t>
      </w:r>
      <w:r w:rsidRPr="00A963C4">
        <w:rPr>
          <w:rFonts w:ascii="Arial" w:hAnsi="Arial" w:cs="Arial"/>
          <w:color w:val="000000"/>
          <w:kern w:val="0"/>
          <w:sz w:val="22"/>
          <w:szCs w:val="22"/>
          <w14:ligatures w14:val="none"/>
        </w:rPr>
        <w:t xml:space="preserve">that will be done in Chapter 4. </w:t>
      </w:r>
    </w:p>
    <w:p w:rsidRPr="00A963C4" w:rsidR="00934296" w:rsidP="00A963C4" w:rsidRDefault="00934296" w14:paraId="22AC01DA" w14:textId="77777777">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90" w:id="11"/>
      <w:r w:rsidRPr="00A963C4">
        <w:rPr>
          <w:rFonts w:ascii="Arial" w:hAnsi="Arial" w:eastAsia="Times New Roman" w:cs="Arial"/>
          <w:b/>
          <w:bCs/>
          <w:color w:val="000000"/>
          <w:kern w:val="36"/>
          <w:sz w:val="28"/>
          <w:szCs w:val="28"/>
          <w14:ligatures w14:val="none"/>
        </w:rPr>
        <w:t>2.2 Historical Background</w:t>
      </w:r>
      <w:bookmarkEnd w:id="11"/>
    </w:p>
    <w:p w:rsidRPr="00A963C4" w:rsidR="00934296" w:rsidP="00044497" w:rsidRDefault="00934296" w14:paraId="3BCFBFF1" w14:textId="3DA06A6C">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The definition of adolescent mental health has </w:t>
      </w:r>
      <w:r w:rsidRPr="00A963C4" w:rsidR="008F4936">
        <w:rPr>
          <w:rFonts w:ascii="Arial" w:hAnsi="Arial" w:cs="Arial"/>
          <w:color w:val="000000"/>
          <w:kern w:val="0"/>
          <w:sz w:val="22"/>
          <w:szCs w:val="22"/>
          <w14:ligatures w14:val="none"/>
        </w:rPr>
        <w:t>undergone</w:t>
      </w:r>
      <w:r w:rsidRPr="00A963C4">
        <w:rPr>
          <w:rFonts w:ascii="Arial" w:hAnsi="Arial" w:cs="Arial"/>
          <w:color w:val="000000"/>
          <w:kern w:val="0"/>
          <w:sz w:val="22"/>
          <w:szCs w:val="22"/>
          <w14:ligatures w14:val="none"/>
        </w:rPr>
        <w:t xml:space="preserve"> a major change in the previous century. Traditionally</w:t>
      </w:r>
      <w:r w:rsidRPr="00A963C4" w:rsidR="008F4936">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childhood and adolescence were not distinguished </w:t>
      </w:r>
      <w:r w:rsidRPr="00A963C4" w:rsidR="008F4936">
        <w:rPr>
          <w:rFonts w:ascii="Arial" w:hAnsi="Arial" w:cs="Arial"/>
          <w:color w:val="000000"/>
          <w:kern w:val="0"/>
          <w:sz w:val="22"/>
          <w:szCs w:val="22"/>
          <w14:ligatures w14:val="none"/>
        </w:rPr>
        <w:t xml:space="preserve">as </w:t>
      </w:r>
      <w:r w:rsidRPr="00A963C4">
        <w:rPr>
          <w:rFonts w:ascii="Arial" w:hAnsi="Arial" w:cs="Arial"/>
          <w:color w:val="000000"/>
          <w:kern w:val="0"/>
          <w:sz w:val="22"/>
          <w:szCs w:val="22"/>
          <w14:ligatures w14:val="none"/>
        </w:rPr>
        <w:t>psychological development stages until the early 20th century. The developmental psychologists</w:t>
      </w:r>
      <w:r w:rsidRPr="00A963C4" w:rsidR="008F4936">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like G. Stanley Hall</w:t>
      </w:r>
      <w:r w:rsidRPr="00A963C4" w:rsidR="008F4936">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called the adolescent a storm and stress stage and distinguished it by emotional instability and increased vulnerability. In spite of the fact that early conceptualisations were often subject to criticism as being overly high on turbulence, they provided fundamental grounds on which adolescence was identified as a critical stage in mental-health development</w:t>
      </w:r>
      <w:r w:rsidRPr="00A963C4" w:rsidR="006F5F86">
        <w:rPr>
          <w:rFonts w:ascii="Arial" w:hAnsi="Arial" w:cs="Arial"/>
          <w:color w:val="000000"/>
          <w:kern w:val="0"/>
          <w:sz w:val="22"/>
          <w:szCs w:val="22"/>
          <w14:ligatures w14:val="none"/>
        </w:rPr>
        <w:t xml:space="preserve"> (Keles et al., 2020).</w:t>
      </w:r>
    </w:p>
    <w:p w:rsidRPr="00A963C4" w:rsidR="00934296" w:rsidP="00044497" w:rsidRDefault="00934296" w14:paraId="2C035FC9" w14:textId="0278B551">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During the middle of the 20th century, psychoanalytic psychologists such as Anna Freud and Erik Erikson increased the knowledge on the psychological conflicts of adolescents. According to Erikson</w:t>
      </w:r>
      <w:r w:rsidRPr="00A963C4" w:rsidR="008F4936">
        <w:rPr>
          <w:rFonts w:ascii="Arial" w:hAnsi="Arial" w:cs="Arial"/>
          <w:color w:val="000000"/>
          <w:kern w:val="0"/>
          <w:sz w:val="22"/>
          <w:szCs w:val="22"/>
          <w14:ligatures w14:val="none"/>
        </w:rPr>
        <w:t>'s</w:t>
      </w:r>
      <w:r w:rsidRPr="00A963C4" w:rsidR="00E216A3">
        <w:rPr>
          <w:rFonts w:ascii="Arial" w:hAnsi="Arial" w:cs="Arial"/>
          <w:color w:val="000000"/>
          <w:kern w:val="0"/>
          <w:sz w:val="22"/>
          <w:szCs w:val="22"/>
          <w14:ligatures w14:val="none"/>
        </w:rPr>
        <w:t xml:space="preserve"> </w:t>
      </w:r>
      <w:r w:rsidRPr="00A963C4">
        <w:rPr>
          <w:rFonts w:ascii="Arial" w:hAnsi="Arial" w:cs="Arial"/>
          <w:color w:val="000000"/>
          <w:kern w:val="0"/>
          <w:sz w:val="22"/>
          <w:szCs w:val="22"/>
          <w14:ligatures w14:val="none"/>
        </w:rPr>
        <w:t>theory of psychosocial development</w:t>
      </w:r>
      <w:r w:rsidRPr="00A963C4" w:rsidR="00E216A3">
        <w:rPr>
          <w:rFonts w:ascii="Arial" w:hAnsi="Arial" w:cs="Arial"/>
          <w:color w:val="000000"/>
          <w:kern w:val="0"/>
          <w:sz w:val="22"/>
          <w:szCs w:val="22"/>
          <w14:ligatures w14:val="none"/>
        </w:rPr>
        <w:t xml:space="preserve"> fro</w:t>
      </w:r>
      <w:r w:rsidRPr="00A963C4" w:rsidR="008F4936">
        <w:rPr>
          <w:rFonts w:ascii="Arial" w:hAnsi="Arial" w:cs="Arial"/>
          <w:color w:val="000000"/>
          <w:kern w:val="0"/>
          <w:sz w:val="22"/>
          <w:szCs w:val="22"/>
          <w14:ligatures w14:val="none"/>
        </w:rPr>
        <w:t>m</w:t>
      </w:r>
      <w:r w:rsidRPr="00A963C4" w:rsidR="00E216A3">
        <w:rPr>
          <w:rFonts w:ascii="Arial" w:hAnsi="Arial" w:cs="Arial"/>
          <w:color w:val="000000"/>
          <w:kern w:val="0"/>
          <w:sz w:val="22"/>
          <w:szCs w:val="22"/>
          <w14:ligatures w14:val="none"/>
        </w:rPr>
        <w:t xml:space="preserve"> 1968</w:t>
      </w:r>
      <w:r w:rsidRPr="00A963C4">
        <w:rPr>
          <w:rFonts w:ascii="Arial" w:hAnsi="Arial" w:cs="Arial"/>
          <w:color w:val="000000"/>
          <w:kern w:val="0"/>
          <w:sz w:val="22"/>
          <w:szCs w:val="22"/>
          <w14:ligatures w14:val="none"/>
        </w:rPr>
        <w:t>, the notion of identity crisis was introduced</w:t>
      </w:r>
      <w:r w:rsidRPr="00A963C4" w:rsidR="008F4936">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in which </w:t>
      </w:r>
      <w:r w:rsidRPr="00A963C4" w:rsidR="008F4936">
        <w:rPr>
          <w:rFonts w:ascii="Arial" w:hAnsi="Arial" w:cs="Arial"/>
          <w:color w:val="000000"/>
          <w:kern w:val="0"/>
          <w:sz w:val="22"/>
          <w:szCs w:val="22"/>
          <w14:ligatures w14:val="none"/>
        </w:rPr>
        <w:t>adolescenc</w:t>
      </w:r>
      <w:r w:rsidRPr="00A963C4">
        <w:rPr>
          <w:rFonts w:ascii="Arial" w:hAnsi="Arial" w:cs="Arial"/>
          <w:color w:val="000000"/>
          <w:kern w:val="0"/>
          <w:sz w:val="22"/>
          <w:szCs w:val="22"/>
          <w14:ligatures w14:val="none"/>
        </w:rPr>
        <w:t>e is considered a critical phase of identity formation. The tradition is still present in the current studies concerning self-esteem, identity and emotional well-being.</w:t>
      </w:r>
    </w:p>
    <w:p w:rsidRPr="00A963C4" w:rsidR="00934296" w:rsidP="00044497" w:rsidRDefault="00934296" w14:paraId="187E76B1" w14:textId="393B6ECE">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Understanding of adolescent mental disorders increased significantly during the second half of the 20th century</w:t>
      </w:r>
      <w:r w:rsidRPr="00A963C4" w:rsidR="008F4936">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partly because of the development of more diagnostic classification systems like the DSM-III in 1980, which had more explicit childhood and adolescent disorder criteria. It was around this period that epidemiological studies started recording the prevalence </w:t>
      </w:r>
      <w:r w:rsidRPr="00A963C4">
        <w:rPr>
          <w:rFonts w:ascii="Arial" w:hAnsi="Arial" w:cs="Arial"/>
          <w:color w:val="000000"/>
          <w:kern w:val="0"/>
          <w:sz w:val="22"/>
          <w:szCs w:val="22"/>
          <w14:ligatures w14:val="none"/>
        </w:rPr>
        <w:lastRenderedPageBreak/>
        <w:t xml:space="preserve">rates of anxiety and depression in young individuals and found out that such disorders were </w:t>
      </w:r>
      <w:r w:rsidRPr="00A963C4" w:rsidR="00A13A05">
        <w:rPr>
          <w:rFonts w:ascii="Arial" w:hAnsi="Arial" w:cs="Arial"/>
          <w:color w:val="000000"/>
          <w:kern w:val="0"/>
          <w:sz w:val="22"/>
          <w:szCs w:val="22"/>
          <w14:ligatures w14:val="none"/>
        </w:rPr>
        <w:t xml:space="preserve">more </w:t>
      </w:r>
      <w:r w:rsidRPr="00A963C4">
        <w:rPr>
          <w:rFonts w:ascii="Arial" w:hAnsi="Arial" w:cs="Arial"/>
          <w:color w:val="000000"/>
          <w:kern w:val="0"/>
          <w:sz w:val="22"/>
          <w:szCs w:val="22"/>
          <w14:ligatures w14:val="none"/>
        </w:rPr>
        <w:t>prevalent than what was being reali</w:t>
      </w:r>
      <w:r w:rsidRPr="00A963C4" w:rsidR="007F3CBA">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ed before</w:t>
      </w:r>
      <w:r w:rsidRPr="00A963C4" w:rsidR="006F5F86">
        <w:rPr>
          <w:rFonts w:ascii="Arial" w:hAnsi="Arial" w:cs="Arial"/>
          <w:color w:val="000000"/>
          <w:kern w:val="0"/>
          <w:sz w:val="22"/>
          <w:szCs w:val="22"/>
          <w14:ligatures w14:val="none"/>
        </w:rPr>
        <w:t xml:space="preserve"> (Odgers &amp; Jensen, 2020).</w:t>
      </w:r>
    </w:p>
    <w:p w:rsidRPr="00A963C4" w:rsidR="00934296" w:rsidP="00044497" w:rsidRDefault="00934296" w14:paraId="469C2184" w14:textId="17EA1A4C">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The emergence of digital technology in the late 1990s and early 2000s has become a new trend in adolescent mental health. The populari</w:t>
      </w:r>
      <w:r w:rsidRPr="00A963C4" w:rsidR="007F3CBA">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 xml:space="preserve">ation of social media and the use of smartphones </w:t>
      </w:r>
      <w:r w:rsidRPr="00A963C4" w:rsidR="00A13A05">
        <w:rPr>
          <w:rFonts w:ascii="Arial" w:hAnsi="Arial" w:cs="Arial"/>
          <w:color w:val="000000"/>
          <w:kern w:val="0"/>
          <w:sz w:val="22"/>
          <w:szCs w:val="22"/>
          <w14:ligatures w14:val="none"/>
        </w:rPr>
        <w:t xml:space="preserve">have </w:t>
      </w:r>
      <w:r w:rsidRPr="00A963C4">
        <w:rPr>
          <w:rFonts w:ascii="Arial" w:hAnsi="Arial" w:cs="Arial"/>
          <w:color w:val="000000"/>
          <w:kern w:val="0"/>
          <w:sz w:val="22"/>
          <w:szCs w:val="22"/>
          <w14:ligatures w14:val="none"/>
        </w:rPr>
        <w:t>completely transformed the way the youth communicate, interact, and build relationships with one another. There has been an argument by scientists like Twenge (2017) that the digital shift is rapid and</w:t>
      </w:r>
      <w:r w:rsidRPr="00A963C4" w:rsidR="00A13A05">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as such</w:t>
      </w:r>
      <w:r w:rsidRPr="00A963C4" w:rsidR="00A13A05">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it is associated with a high prevalence of mood disorders among adolescents, but this is disputed.</w:t>
      </w:r>
    </w:p>
    <w:p w:rsidRPr="00A963C4" w:rsidR="00934296" w:rsidP="00044497" w:rsidRDefault="00934296" w14:paraId="6EBEAE26" w14:textId="08718036">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Besides scholarly efforts, influential bodies have influenced the development of contemporary reactions to adolescent mental health. The role of the World Health Organi</w:t>
      </w:r>
      <w:r w:rsidRPr="00A963C4" w:rsidR="00A13A05">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ation (WHO) in raising awareness on the issue of mental health as a fundamental element of child and adolescent well-being has been rather important (WHO, 2021). To aid in ensuring the evidence-based practice in both healthcare and education, in the UK, the National Institute for Health and Care Excellence (NICE) has issued significant guidance on the diagnosis and management of depression and anxiety among children and adolescents.</w:t>
      </w:r>
    </w:p>
    <w:p w:rsidRPr="00A963C4" w:rsidR="00934296" w:rsidP="00A963C4" w:rsidRDefault="00934296" w14:paraId="4392E4EC" w14:textId="045D4064">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91" w:id="12"/>
      <w:r w:rsidRPr="00A963C4">
        <w:rPr>
          <w:rFonts w:ascii="Arial" w:hAnsi="Arial" w:eastAsia="Times New Roman" w:cs="Arial"/>
          <w:b/>
          <w:bCs/>
          <w:color w:val="000000"/>
          <w:kern w:val="36"/>
          <w:sz w:val="28"/>
          <w:szCs w:val="28"/>
          <w14:ligatures w14:val="none"/>
        </w:rPr>
        <w:t>2.3 Theoretical Background</w:t>
      </w:r>
      <w:bookmarkEnd w:id="12"/>
    </w:p>
    <w:p w:rsidRPr="00A963C4" w:rsidR="00934296" w:rsidP="00044497" w:rsidRDefault="00934296" w14:paraId="75650700" w14:textId="74100CE1">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Existence of a variety of psychological and social theories offers the background of knowledge of the phenomenon of anxiety, depression and emotional distress in adolescents. These theories assist </w:t>
      </w:r>
      <w:r w:rsidRPr="00A963C4" w:rsidR="00A13A05">
        <w:rPr>
          <w:rFonts w:ascii="Arial" w:hAnsi="Arial" w:cs="Arial"/>
          <w:color w:val="000000"/>
          <w:kern w:val="0"/>
          <w:sz w:val="22"/>
          <w:szCs w:val="22"/>
          <w14:ligatures w14:val="none"/>
        </w:rPr>
        <w:t>in justifying</w:t>
      </w:r>
      <w:r w:rsidRPr="00A963C4">
        <w:rPr>
          <w:rFonts w:ascii="Arial" w:hAnsi="Arial" w:cs="Arial"/>
          <w:color w:val="000000"/>
          <w:kern w:val="0"/>
          <w:sz w:val="22"/>
          <w:szCs w:val="22"/>
          <w14:ligatures w14:val="none"/>
        </w:rPr>
        <w:t xml:space="preserve"> the fact that youths are especially susceptible at this stage of development and the role of external factors, including social media, school and family stress, and family environment in defining mental-health outcomes.</w:t>
      </w:r>
    </w:p>
    <w:p w:rsidRPr="00A963C4" w:rsidR="00934296" w:rsidP="00044497" w:rsidRDefault="00934296" w14:paraId="3FCA7FF7" w14:textId="73CED65C">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Erikson</w:t>
      </w:r>
      <w:r w:rsidRPr="00A963C4" w:rsidR="00A13A05">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 xml:space="preserve"> Psychosocial Development Theory</w:t>
      </w:r>
      <w:r w:rsidRPr="00A963C4" w:rsidR="00992874">
        <w:rPr>
          <w:rFonts w:ascii="Arial" w:hAnsi="Arial" w:cs="Arial"/>
          <w:color w:val="000000"/>
          <w:kern w:val="0"/>
          <w:sz w:val="22"/>
          <w:szCs w:val="22"/>
          <w14:ligatures w14:val="none"/>
        </w:rPr>
        <w:t xml:space="preserve"> from 1968</w:t>
      </w:r>
      <w:r w:rsidRPr="00A963C4">
        <w:rPr>
          <w:rFonts w:ascii="Arial" w:hAnsi="Arial" w:cs="Arial"/>
          <w:color w:val="000000"/>
          <w:kern w:val="0"/>
          <w:sz w:val="22"/>
          <w:szCs w:val="22"/>
          <w14:ligatures w14:val="none"/>
        </w:rPr>
        <w:t xml:space="preserve"> is one of the most influential frameworks that assume</w:t>
      </w:r>
      <w:r w:rsidRPr="00A963C4" w:rsidR="00A13A05">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 xml:space="preserve"> that the crisis of identity vs role confusion characteri</w:t>
      </w:r>
      <w:r w:rsidRPr="00A963C4" w:rsidR="007F3CBA">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es adolescence</w:t>
      </w:r>
      <w:r w:rsidRPr="00A963C4" w:rsidR="00992874">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Erikson believed that the youngsters needed to come to a logical sense of their own identities by incorporating various components of their own identity</w:t>
      </w:r>
      <w:r w:rsidRPr="00A963C4" w:rsidR="00A13A05">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such as values, beliefs</w:t>
      </w:r>
      <w:r w:rsidRPr="00A963C4" w:rsidR="00A13A05">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etc. The challenges in identity formation, including the demands to meet the expectations of others in the community or the contradictory roles of family members</w:t>
      </w:r>
      <w:r w:rsidRPr="00A963C4" w:rsidR="00A13A05">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may all be seen as factors in emotional distress. </w:t>
      </w:r>
    </w:p>
    <w:p w:rsidRPr="00A963C4" w:rsidR="00934296" w:rsidP="00044497" w:rsidRDefault="00934296" w14:paraId="569BEF09" w14:textId="712D9CFE">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The other theoretical background is Cognitive Behavioural Theory (CBT)</w:t>
      </w:r>
      <w:r w:rsidRPr="00A963C4" w:rsidR="00A13A05">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which states that the maladaptive types of thinking are the causes of anxiety and depression. CBT suggests that negative self-evaluation and overgeneralisation</w:t>
      </w:r>
      <w:r w:rsidRPr="00A963C4" w:rsidR="00A13A05">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coupled with catastrophising</w:t>
      </w:r>
      <w:r w:rsidRPr="00A963C4" w:rsidR="00A13A05">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are cognitive distortions that make adolescents view ordinary circumstances as threatening or </w:t>
      </w:r>
      <w:r w:rsidRPr="00A963C4">
        <w:rPr>
          <w:rFonts w:ascii="Arial" w:hAnsi="Arial" w:cs="Arial"/>
          <w:color w:val="000000"/>
          <w:kern w:val="0"/>
          <w:sz w:val="22"/>
          <w:szCs w:val="22"/>
          <w14:ligatures w14:val="none"/>
        </w:rPr>
        <w:lastRenderedPageBreak/>
        <w:t xml:space="preserve">overwhelming. Numerous </w:t>
      </w:r>
      <w:r w:rsidRPr="00A963C4" w:rsidR="00E7717E">
        <w:rPr>
          <w:rFonts w:ascii="Arial" w:hAnsi="Arial" w:cs="Arial"/>
          <w:color w:val="000000"/>
          <w:kern w:val="0"/>
          <w:sz w:val="22"/>
          <w:szCs w:val="22"/>
          <w14:ligatures w14:val="none"/>
        </w:rPr>
        <w:t>studi</w:t>
      </w:r>
      <w:r w:rsidRPr="00A963C4">
        <w:rPr>
          <w:rFonts w:ascii="Arial" w:hAnsi="Arial" w:cs="Arial"/>
          <w:color w:val="000000"/>
          <w:kern w:val="0"/>
          <w:sz w:val="22"/>
          <w:szCs w:val="22"/>
          <w14:ligatures w14:val="none"/>
        </w:rPr>
        <w:t xml:space="preserve">es reveal that teens who undergo cyberbullying, school failure, or family strife tend to internalise such events with the help of negative cognitive schemes, becoming more exposed to emotional disorders. </w:t>
      </w:r>
    </w:p>
    <w:p w:rsidRPr="00A963C4" w:rsidR="00934296" w:rsidP="00044497" w:rsidRDefault="00934296" w14:paraId="372E10F9" w14:textId="50715FF1">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The Ecological Systems Theory by Bronfenbrenner </w:t>
      </w:r>
      <w:r w:rsidRPr="00A963C4" w:rsidR="00E7717E">
        <w:rPr>
          <w:rFonts w:ascii="Arial" w:hAnsi="Arial" w:cs="Arial"/>
          <w:color w:val="000000"/>
          <w:kern w:val="0"/>
          <w:sz w:val="22"/>
          <w:szCs w:val="22"/>
          <w14:ligatures w14:val="none"/>
        </w:rPr>
        <w:t xml:space="preserve">is </w:t>
      </w:r>
      <w:r w:rsidRPr="00A963C4">
        <w:rPr>
          <w:rFonts w:ascii="Arial" w:hAnsi="Arial" w:cs="Arial"/>
          <w:color w:val="000000"/>
          <w:kern w:val="0"/>
          <w:sz w:val="22"/>
          <w:szCs w:val="22"/>
          <w14:ligatures w14:val="none"/>
        </w:rPr>
        <w:t>also immensely useful, stating that the development of adolescents is influenced by various systems that interact with one another, starting with the family and school (microsystem)</w:t>
      </w:r>
      <w:r w:rsidRPr="00A963C4" w:rsidR="00E7717E">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up to the cultural standards and online space (macrosystem). This paradigm can also be very helpful in the context of exploration of the interaction between exposure to social media, the conflict between parents and pressures in school and the role of several stressors interacting to influence adolescent mental health</w:t>
      </w:r>
      <w:r w:rsidRPr="00A963C4" w:rsidR="00E324E0">
        <w:rPr>
          <w:rFonts w:ascii="Arial" w:hAnsi="Arial" w:cs="Arial"/>
          <w:color w:val="000000"/>
          <w:kern w:val="0"/>
          <w:sz w:val="22"/>
          <w:szCs w:val="22"/>
          <w14:ligatures w14:val="none"/>
        </w:rPr>
        <w:t xml:space="preserve"> </w:t>
      </w:r>
      <w:r w:rsidRPr="00A963C4">
        <w:rPr>
          <w:rFonts w:ascii="Arial" w:hAnsi="Arial" w:cs="Arial"/>
          <w:color w:val="000000"/>
          <w:kern w:val="0"/>
          <w:sz w:val="22"/>
          <w:szCs w:val="22"/>
          <w14:ligatures w14:val="none"/>
        </w:rPr>
        <w:t>(Odgers &amp; Jensen, 2020).</w:t>
      </w:r>
    </w:p>
    <w:p w:rsidRPr="00A963C4" w:rsidR="00934296" w:rsidP="00044497" w:rsidRDefault="00934296" w14:paraId="7D4DFF17" w14:textId="02625228">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Moreover, the application of Social Comparison Theory, firstly proposed</w:t>
      </w:r>
      <w:r w:rsidRPr="00A963C4" w:rsidR="001B7F83">
        <w:rPr>
          <w:rFonts w:ascii="Arial" w:hAnsi="Arial" w:cs="Arial"/>
          <w:color w:val="000000"/>
          <w:kern w:val="0"/>
          <w:sz w:val="22"/>
          <w:szCs w:val="22"/>
          <w14:ligatures w14:val="none"/>
        </w:rPr>
        <w:t xml:space="preserve"> by</w:t>
      </w:r>
      <w:r w:rsidRPr="00A963C4">
        <w:rPr>
          <w:rFonts w:ascii="Arial" w:hAnsi="Arial" w:cs="Arial"/>
          <w:color w:val="000000"/>
          <w:kern w:val="0"/>
          <w:sz w:val="22"/>
          <w:szCs w:val="22"/>
          <w14:ligatures w14:val="none"/>
        </w:rPr>
        <w:t xml:space="preserve"> Festinger </w:t>
      </w:r>
      <w:r w:rsidRPr="00A963C4" w:rsidR="002A318A">
        <w:rPr>
          <w:rFonts w:ascii="Arial" w:hAnsi="Arial" w:cs="Arial"/>
          <w:color w:val="000000"/>
          <w:kern w:val="0"/>
          <w:sz w:val="22"/>
          <w:szCs w:val="22"/>
          <w14:ligatures w14:val="none"/>
        </w:rPr>
        <w:t xml:space="preserve">in </w:t>
      </w:r>
      <w:r w:rsidRPr="00A963C4">
        <w:rPr>
          <w:rFonts w:ascii="Arial" w:hAnsi="Arial" w:cs="Arial"/>
          <w:color w:val="000000"/>
          <w:kern w:val="0"/>
          <w:sz w:val="22"/>
          <w:szCs w:val="22"/>
          <w14:ligatures w14:val="none"/>
        </w:rPr>
        <w:t>1954</w:t>
      </w:r>
      <w:r w:rsidRPr="00A963C4" w:rsidR="00E7717E">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w:t>
      </w:r>
      <w:r w:rsidRPr="00A963C4" w:rsidR="00E7717E">
        <w:rPr>
          <w:rFonts w:ascii="Arial" w:hAnsi="Arial" w:cs="Arial"/>
          <w:color w:val="000000"/>
          <w:kern w:val="0"/>
          <w:sz w:val="22"/>
          <w:szCs w:val="22"/>
          <w14:ligatures w14:val="none"/>
        </w:rPr>
        <w:t>provides an</w:t>
      </w:r>
      <w:r w:rsidRPr="00A963C4">
        <w:rPr>
          <w:rFonts w:ascii="Arial" w:hAnsi="Arial" w:cs="Arial"/>
          <w:color w:val="000000"/>
          <w:kern w:val="0"/>
          <w:sz w:val="22"/>
          <w:szCs w:val="22"/>
          <w14:ligatures w14:val="none"/>
        </w:rPr>
        <w:t xml:space="preserve"> explanation of why social media has a unique impact on the teenage self-esteem and mood. Teenagers tend to compare themselves to idealised images, lifestyles or accomplishments that are being shown on the web</w:t>
      </w:r>
      <w:r w:rsidRPr="00A963C4" w:rsidR="00E7717E">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and they augment inadequacy and depressive symptoms</w:t>
      </w:r>
      <w:r w:rsidRPr="00A963C4" w:rsidR="00E324E0">
        <w:rPr>
          <w:rFonts w:ascii="Arial" w:hAnsi="Arial" w:cs="Arial"/>
          <w:color w:val="000000"/>
          <w:kern w:val="0"/>
          <w:sz w:val="22"/>
          <w:szCs w:val="22"/>
          <w14:ligatures w14:val="none"/>
        </w:rPr>
        <w:t xml:space="preserve"> </w:t>
      </w:r>
      <w:r w:rsidRPr="00A963C4">
        <w:rPr>
          <w:rFonts w:ascii="Arial" w:hAnsi="Arial" w:cs="Arial"/>
          <w:color w:val="000000"/>
          <w:kern w:val="0"/>
          <w:sz w:val="22"/>
          <w:szCs w:val="22"/>
          <w14:ligatures w14:val="none"/>
        </w:rPr>
        <w:t>(Keles et al., 2020).</w:t>
      </w:r>
    </w:p>
    <w:p w:rsidRPr="00A963C4" w:rsidR="00980378" w:rsidP="00044497" w:rsidRDefault="00934296" w14:paraId="1E0379DD" w14:textId="326D7C9E">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Furthermore, Stress and Coping Theory </w:t>
      </w:r>
      <w:r w:rsidRPr="00A963C4" w:rsidR="002A318A">
        <w:rPr>
          <w:rFonts w:ascii="Arial" w:hAnsi="Arial" w:cs="Arial"/>
          <w:color w:val="000000"/>
          <w:kern w:val="0"/>
          <w:sz w:val="22"/>
          <w:szCs w:val="22"/>
          <w14:ligatures w14:val="none"/>
        </w:rPr>
        <w:t xml:space="preserve">by </w:t>
      </w:r>
      <w:r w:rsidRPr="00A963C4">
        <w:rPr>
          <w:rFonts w:ascii="Arial" w:hAnsi="Arial" w:cs="Arial"/>
          <w:color w:val="000000"/>
          <w:kern w:val="0"/>
          <w:sz w:val="22"/>
          <w:szCs w:val="22"/>
          <w14:ligatures w14:val="none"/>
        </w:rPr>
        <w:t>Lazarus and Folkman</w:t>
      </w:r>
      <w:r w:rsidRPr="00A963C4" w:rsidR="002A318A">
        <w:rPr>
          <w:rFonts w:ascii="Arial" w:hAnsi="Arial" w:cs="Arial"/>
          <w:color w:val="000000"/>
          <w:kern w:val="0"/>
          <w:sz w:val="22"/>
          <w:szCs w:val="22"/>
          <w14:ligatures w14:val="none"/>
        </w:rPr>
        <w:t xml:space="preserve"> in </w:t>
      </w:r>
      <w:r w:rsidRPr="00A963C4">
        <w:rPr>
          <w:rFonts w:ascii="Arial" w:hAnsi="Arial" w:cs="Arial"/>
          <w:color w:val="000000"/>
          <w:kern w:val="0"/>
          <w:sz w:val="22"/>
          <w:szCs w:val="22"/>
          <w14:ligatures w14:val="none"/>
        </w:rPr>
        <w:t>198</w:t>
      </w:r>
      <w:r w:rsidRPr="00A963C4" w:rsidR="002A318A">
        <w:rPr>
          <w:rFonts w:ascii="Arial" w:hAnsi="Arial" w:cs="Arial"/>
          <w:color w:val="000000"/>
          <w:kern w:val="0"/>
          <w:sz w:val="22"/>
          <w:szCs w:val="22"/>
          <w14:ligatures w14:val="none"/>
        </w:rPr>
        <w:t>4</w:t>
      </w:r>
      <w:r w:rsidRPr="00A963C4">
        <w:rPr>
          <w:rFonts w:ascii="Arial" w:hAnsi="Arial" w:cs="Arial"/>
          <w:color w:val="000000"/>
          <w:kern w:val="0"/>
          <w:sz w:val="22"/>
          <w:szCs w:val="22"/>
          <w14:ligatures w14:val="none"/>
        </w:rPr>
        <w:t xml:space="preserve"> focuses on the process of assessing and managing stress. They all can be viewed as stressors, </w:t>
      </w:r>
      <w:r w:rsidRPr="00A963C4" w:rsidR="00E7717E">
        <w:rPr>
          <w:rFonts w:ascii="Arial" w:hAnsi="Arial" w:cs="Arial"/>
          <w:color w:val="000000"/>
          <w:kern w:val="0"/>
          <w:sz w:val="22"/>
          <w:szCs w:val="22"/>
          <w14:ligatures w14:val="none"/>
        </w:rPr>
        <w:t xml:space="preserve">such as </w:t>
      </w:r>
      <w:r w:rsidRPr="00A963C4">
        <w:rPr>
          <w:rFonts w:ascii="Arial" w:hAnsi="Arial" w:cs="Arial"/>
          <w:color w:val="000000"/>
          <w:kern w:val="0"/>
          <w:sz w:val="22"/>
          <w:szCs w:val="22"/>
          <w14:ligatures w14:val="none"/>
        </w:rPr>
        <w:t>academic pressures, performance in examination</w:t>
      </w:r>
      <w:r w:rsidRPr="00A963C4" w:rsidR="00E7717E">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 and family conflicts. Those adolescents who have fewer coping resources or insufficient social support tend to have anxiety or depression as a reaction to such demands (Compas et al., 2017)</w:t>
      </w:r>
      <w:r w:rsidRPr="00A963C4" w:rsidR="00980378">
        <w:rPr>
          <w:rFonts w:ascii="Arial" w:hAnsi="Arial" w:cs="Arial"/>
          <w:color w:val="000000"/>
          <w:kern w:val="0"/>
          <w:sz w:val="22"/>
          <w:szCs w:val="22"/>
          <w14:ligatures w14:val="none"/>
        </w:rPr>
        <w:t>.</w:t>
      </w:r>
    </w:p>
    <w:p w:rsidRPr="00A963C4" w:rsidR="00F40B09" w:rsidP="00044497" w:rsidRDefault="00980378" w14:paraId="1C81B97E" w14:textId="77777777">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b/>
          <w:bCs/>
          <w:color w:val="000000"/>
          <w:kern w:val="0"/>
          <w:sz w:val="22"/>
          <w:szCs w:val="22"/>
          <w14:ligatures w14:val="none"/>
        </w:rPr>
        <w:t>Comparative Observations</w:t>
      </w:r>
    </w:p>
    <w:p w:rsidRPr="00A963C4" w:rsidR="00C12E00" w:rsidP="00044497" w:rsidRDefault="00C12E00" w14:paraId="4D6F228F" w14:textId="155152E3">
      <w:pPr>
        <w:spacing w:before="100" w:beforeAutospacing="1" w:after="100" w:afterAutospacing="1" w:line="360" w:lineRule="auto"/>
        <w:jc w:val="both"/>
        <w:rPr>
          <w:rFonts w:ascii="Arial" w:hAnsi="Arial" w:cs="Arial"/>
          <w:color w:val="000000"/>
          <w:kern w:val="0"/>
          <w:sz w:val="22"/>
          <w:szCs w:val="22"/>
          <w:lang w:val="en-US"/>
          <w14:ligatures w14:val="none"/>
        </w:rPr>
      </w:pPr>
      <w:r w:rsidRPr="00A963C4">
        <w:rPr>
          <w:rFonts w:ascii="Arial" w:hAnsi="Arial" w:cs="Arial"/>
          <w:color w:val="000000"/>
          <w:kern w:val="0"/>
          <w:sz w:val="22"/>
          <w:szCs w:val="22"/>
          <w14:ligatures w14:val="none"/>
        </w:rPr>
        <w:t>Although these theories can be very helpful, they are limited. Erikson</w:t>
      </w:r>
      <w:r w:rsidRPr="00A963C4" w:rsidR="00E7717E">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s model has been criticised as being culturally limited and not taking into consideration the current digital identity issues. CBT is a theory that </w:t>
      </w:r>
      <w:r w:rsidRPr="00A963C4" w:rsidR="00E7717E">
        <w:rPr>
          <w:rFonts w:ascii="Arial" w:hAnsi="Arial" w:cs="Arial"/>
          <w:color w:val="000000"/>
          <w:kern w:val="0"/>
          <w:sz w:val="22"/>
          <w:szCs w:val="22"/>
          <w14:ligatures w14:val="none"/>
        </w:rPr>
        <w:t>place</w:t>
      </w:r>
      <w:r w:rsidRPr="00A963C4">
        <w:rPr>
          <w:rFonts w:ascii="Arial" w:hAnsi="Arial" w:cs="Arial"/>
          <w:color w:val="000000"/>
          <w:kern w:val="0"/>
          <w:sz w:val="22"/>
          <w:szCs w:val="22"/>
          <w14:ligatures w14:val="none"/>
        </w:rPr>
        <w:t xml:space="preserve">s a lot of emphasis on cognition and does not fully capture environmental factors, which </w:t>
      </w:r>
      <w:r w:rsidRPr="00A963C4" w:rsidR="00E7717E">
        <w:rPr>
          <w:rFonts w:ascii="Arial" w:hAnsi="Arial" w:cs="Arial"/>
          <w:color w:val="000000"/>
          <w:kern w:val="0"/>
          <w:sz w:val="22"/>
          <w:szCs w:val="22"/>
          <w14:ligatures w14:val="none"/>
        </w:rPr>
        <w:t>are</w:t>
      </w:r>
      <w:r w:rsidRPr="00A963C4">
        <w:rPr>
          <w:rFonts w:ascii="Arial" w:hAnsi="Arial" w:cs="Arial"/>
          <w:color w:val="000000"/>
          <w:kern w:val="0"/>
          <w:sz w:val="22"/>
          <w:szCs w:val="22"/>
          <w14:ligatures w14:val="none"/>
        </w:rPr>
        <w:t xml:space="preserve"> more effectively encompassed within the framework of Bronfenbrenner. There has</w:t>
      </w:r>
      <w:r w:rsidRPr="00A963C4" w:rsidR="00E7717E">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however</w:t>
      </w:r>
      <w:r w:rsidRPr="00A963C4" w:rsidR="00E7717E">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been criticism of the ecological theory </w:t>
      </w:r>
      <w:r w:rsidRPr="00A963C4" w:rsidR="00E7717E">
        <w:rPr>
          <w:rFonts w:ascii="Arial" w:hAnsi="Arial" w:cs="Arial"/>
          <w:color w:val="000000"/>
          <w:kern w:val="0"/>
          <w:sz w:val="22"/>
          <w:szCs w:val="22"/>
          <w14:ligatures w14:val="none"/>
        </w:rPr>
        <w:t>for being</w:t>
      </w:r>
      <w:r w:rsidRPr="00A963C4">
        <w:rPr>
          <w:rFonts w:ascii="Arial" w:hAnsi="Arial" w:cs="Arial"/>
          <w:color w:val="000000"/>
          <w:kern w:val="0"/>
          <w:sz w:val="22"/>
          <w:szCs w:val="22"/>
          <w14:ligatures w14:val="none"/>
        </w:rPr>
        <w:t xml:space="preserve"> too broad and thus </w:t>
      </w:r>
      <w:r w:rsidRPr="00A963C4" w:rsidR="00E7717E">
        <w:rPr>
          <w:rFonts w:ascii="Arial" w:hAnsi="Arial" w:cs="Arial"/>
          <w:color w:val="000000"/>
          <w:kern w:val="0"/>
          <w:sz w:val="22"/>
          <w:szCs w:val="22"/>
          <w14:ligatures w14:val="none"/>
        </w:rPr>
        <w:t>unoperationalisable</w:t>
      </w:r>
      <w:r w:rsidRPr="00A963C4">
        <w:rPr>
          <w:rFonts w:ascii="Arial" w:hAnsi="Arial" w:cs="Arial"/>
          <w:color w:val="000000"/>
          <w:kern w:val="0"/>
          <w:sz w:val="22"/>
          <w:szCs w:val="22"/>
          <w14:ligatures w14:val="none"/>
        </w:rPr>
        <w:t xml:space="preserve"> in empirical research. Social Comparison Theory is effective in explaining the effect of social media, yet it fails to explain the positive utili</w:t>
      </w:r>
      <w:r w:rsidRPr="00A963C4" w:rsidR="007F3CBA">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ation of digital space, including social support or exploring oneself.</w:t>
      </w:r>
    </w:p>
    <w:p w:rsidRPr="00A963C4" w:rsidR="00E7717E" w:rsidP="00044497" w:rsidRDefault="00E7717E" w14:paraId="525E10C8" w14:textId="77777777">
      <w:pPr>
        <w:spacing w:before="100" w:beforeAutospacing="1" w:after="100" w:afterAutospacing="1" w:line="360" w:lineRule="auto"/>
        <w:jc w:val="both"/>
        <w:rPr>
          <w:rFonts w:ascii="Arial" w:hAnsi="Arial" w:cs="Arial"/>
          <w:color w:val="000000"/>
          <w:kern w:val="0"/>
          <w:sz w:val="22"/>
          <w:szCs w:val="22"/>
          <w:lang w:val="en-US"/>
          <w14:ligatures w14:val="none"/>
        </w:rPr>
      </w:pPr>
    </w:p>
    <w:p w:rsidRPr="00A963C4" w:rsidR="00A963C4" w:rsidP="00044497" w:rsidRDefault="00A963C4" w14:paraId="4D7BBCAA" w14:textId="77777777">
      <w:pPr>
        <w:spacing w:before="100" w:beforeAutospacing="1" w:after="100" w:afterAutospacing="1" w:line="360" w:lineRule="auto"/>
        <w:jc w:val="both"/>
        <w:rPr>
          <w:rFonts w:ascii="Arial" w:hAnsi="Arial" w:cs="Arial"/>
          <w:color w:val="000000"/>
          <w:kern w:val="0"/>
          <w:sz w:val="22"/>
          <w:szCs w:val="22"/>
          <w:lang w:val="en-US"/>
          <w14:ligatures w14:val="none"/>
        </w:rPr>
      </w:pPr>
    </w:p>
    <w:p w:rsidRPr="00A963C4" w:rsidR="00C12E00" w:rsidP="00A963C4" w:rsidRDefault="00C12E00" w14:paraId="403EE753" w14:textId="77777777">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92" w:id="13"/>
      <w:r w:rsidRPr="00A963C4">
        <w:rPr>
          <w:rFonts w:ascii="Arial" w:hAnsi="Arial" w:eastAsia="Times New Roman" w:cs="Arial"/>
          <w:b/>
          <w:bCs/>
          <w:color w:val="000000"/>
          <w:kern w:val="36"/>
          <w:sz w:val="28"/>
          <w:szCs w:val="28"/>
          <w14:ligatures w14:val="none"/>
        </w:rPr>
        <w:lastRenderedPageBreak/>
        <w:t>2.4 International Context</w:t>
      </w:r>
      <w:bookmarkEnd w:id="13"/>
    </w:p>
    <w:p w:rsidRPr="00A963C4" w:rsidR="00C12E00" w:rsidP="00044497" w:rsidRDefault="00C12E00" w14:paraId="483D293A" w14:textId="0DBCBF88">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Anxiety and depression in adolescents are identified as emerging public-health issues of concern globally. Depression is ranked </w:t>
      </w:r>
      <w:r w:rsidRPr="00A963C4" w:rsidR="00331F9D">
        <w:rPr>
          <w:rFonts w:ascii="Arial" w:hAnsi="Arial" w:cs="Arial"/>
          <w:color w:val="000000"/>
          <w:kern w:val="0"/>
          <w:sz w:val="22"/>
          <w:szCs w:val="22"/>
          <w14:ligatures w14:val="none"/>
        </w:rPr>
        <w:t>among</w:t>
      </w:r>
      <w:r w:rsidRPr="00A963C4">
        <w:rPr>
          <w:rFonts w:ascii="Arial" w:hAnsi="Arial" w:cs="Arial"/>
          <w:color w:val="000000"/>
          <w:kern w:val="0"/>
          <w:sz w:val="22"/>
          <w:szCs w:val="22"/>
          <w14:ligatures w14:val="none"/>
        </w:rPr>
        <w:t xml:space="preserve"> the most frequent causes of illness and disability among adolescents around the globe by the World Health Organi</w:t>
      </w:r>
      <w:r w:rsidRPr="00A963C4" w:rsidR="00331F9D">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ation (WHO, 2021). Research available internationally indicates that socio-cultural, technological and educational pressures are factors that are contributing to this trend</w:t>
      </w:r>
      <w:r w:rsidRPr="00A963C4" w:rsidR="00331F9D">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but the magnitude and nature of such influences differ within the various countries.</w:t>
      </w:r>
    </w:p>
    <w:p w:rsidRPr="00A963C4" w:rsidR="00C12E00" w:rsidP="00044497" w:rsidRDefault="00C12E00" w14:paraId="6D637A3F" w14:textId="4433E20B">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Surveys in the United States have demonstrated the same kinds of rise in adolescent emotional ailments, and researchers have attributed these patterns to digital media use, academic tension and societal injustices (Twenge et al., 2019). The US school systems have reacted to this and have increased mental-health programs and introduced social-emotional learning into the curriculum. Nevertheless, its access is still not even across the board, especially among the low-income neighbo</w:t>
      </w:r>
      <w:r w:rsidRPr="00A963C4" w:rsidR="00331F9D">
        <w:rPr>
          <w:rFonts w:ascii="Arial" w:hAnsi="Arial" w:cs="Arial"/>
          <w:color w:val="000000"/>
          <w:kern w:val="0"/>
          <w:sz w:val="22"/>
          <w:szCs w:val="22"/>
          <w14:ligatures w14:val="none"/>
        </w:rPr>
        <w:t>u</w:t>
      </w:r>
      <w:r w:rsidRPr="00A963C4">
        <w:rPr>
          <w:rFonts w:ascii="Arial" w:hAnsi="Arial" w:cs="Arial"/>
          <w:color w:val="000000"/>
          <w:kern w:val="0"/>
          <w:sz w:val="22"/>
          <w:szCs w:val="22"/>
          <w14:ligatures w14:val="none"/>
        </w:rPr>
        <w:t>rhoods (Merikangas et al., 2010).</w:t>
      </w:r>
    </w:p>
    <w:p w:rsidRPr="00A963C4" w:rsidR="00C12E00" w:rsidP="00044497" w:rsidRDefault="00C12E00" w14:paraId="1C55BD79" w14:textId="10430883">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Academic pressure is a preeminent risk factor in the East Asian countries, including South Korea and Japan. The heavy competition of education systems, prolonged time s</w:t>
      </w:r>
      <w:r w:rsidRPr="00A963C4" w:rsidR="00331F9D">
        <w:rPr>
          <w:rFonts w:ascii="Arial" w:hAnsi="Arial" w:cs="Arial"/>
          <w:color w:val="000000"/>
          <w:kern w:val="0"/>
          <w:sz w:val="22"/>
          <w:szCs w:val="22"/>
          <w14:ligatures w14:val="none"/>
        </w:rPr>
        <w:t>pent studying,</w:t>
      </w:r>
      <w:r w:rsidRPr="00A963C4">
        <w:rPr>
          <w:rFonts w:ascii="Arial" w:hAnsi="Arial" w:cs="Arial"/>
          <w:color w:val="000000"/>
          <w:kern w:val="0"/>
          <w:sz w:val="22"/>
          <w:szCs w:val="22"/>
          <w14:ligatures w14:val="none"/>
        </w:rPr>
        <w:t xml:space="preserve"> and performance-oriented conditions are among the factors that lead to high stress levels in adolescents. It has been found that the levels of school-related anxiety are above average in these areas (Park et al., 2018). </w:t>
      </w:r>
    </w:p>
    <w:p w:rsidRPr="00A963C4" w:rsidR="00C12E00" w:rsidP="00044497" w:rsidRDefault="00C12E00" w14:paraId="205284BB" w14:textId="368A8AE8">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Mental health among adolescents is a policy issue among Scandinavian countries like Sweden, Norway and Denmark. These countries use mental-health promotion and parental support programmes and social-welfare systems in schools</w:t>
      </w:r>
      <w:r w:rsidRPr="00A963C4" w:rsidR="00331F9D">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which cut the level of stress in the household. Nevertheless, the increase in anxiety and depression cases has also been a</w:t>
      </w:r>
      <w:r w:rsidRPr="00A963C4" w:rsidR="00331F9D">
        <w:rPr>
          <w:rFonts w:ascii="Arial" w:hAnsi="Arial" w:cs="Arial"/>
          <w:color w:val="000000"/>
          <w:kern w:val="0"/>
          <w:sz w:val="22"/>
          <w:szCs w:val="22"/>
          <w14:ligatures w14:val="none"/>
        </w:rPr>
        <w:t>ttributed to</w:t>
      </w:r>
      <w:r w:rsidRPr="00A963C4">
        <w:rPr>
          <w:rFonts w:ascii="Arial" w:hAnsi="Arial" w:cs="Arial"/>
          <w:color w:val="000000"/>
          <w:kern w:val="0"/>
          <w:sz w:val="22"/>
          <w:szCs w:val="22"/>
          <w14:ligatures w14:val="none"/>
        </w:rPr>
        <w:t xml:space="preserve"> social media contributing to the same in a more significant manner (Bor et al., 2014).</w:t>
      </w:r>
    </w:p>
    <w:p w:rsidRPr="00A963C4" w:rsidR="00C12E00" w:rsidP="00044497" w:rsidRDefault="00C12E00" w14:paraId="18BAAF23" w14:textId="77777777">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Limited mental health infrastructure, economic instability and exposure to social adversity are other problems that low- and middle-income countries (LMICs) face. Patel et al. (2018) insist that implementing mental-health services to adolescents is not possible because mental-health disparities are experienced globally despite increased awareness of the problem.</w:t>
      </w:r>
    </w:p>
    <w:p w:rsidRPr="00A963C4" w:rsidR="00C12E00" w:rsidP="00044497" w:rsidRDefault="00C12E00" w14:paraId="4CDD83D7" w14:textId="77777777">
      <w:pPr>
        <w:spacing w:before="100" w:beforeAutospacing="1" w:after="100" w:afterAutospacing="1" w:line="360" w:lineRule="auto"/>
        <w:jc w:val="both"/>
        <w:rPr>
          <w:rFonts w:ascii="Arial" w:hAnsi="Arial" w:cs="Arial"/>
          <w:b/>
          <w:bCs/>
          <w:color w:val="000000"/>
          <w:kern w:val="0"/>
          <w:sz w:val="22"/>
          <w:szCs w:val="22"/>
          <w14:ligatures w14:val="none"/>
        </w:rPr>
      </w:pPr>
      <w:r w:rsidRPr="00A963C4">
        <w:rPr>
          <w:rFonts w:ascii="Arial" w:hAnsi="Arial" w:cs="Arial"/>
          <w:b/>
          <w:bCs/>
          <w:color w:val="000000"/>
          <w:kern w:val="0"/>
          <w:sz w:val="22"/>
          <w:szCs w:val="22"/>
          <w14:ligatures w14:val="none"/>
        </w:rPr>
        <w:t>Comparative Observations</w:t>
      </w:r>
    </w:p>
    <w:p w:rsidRPr="00A963C4" w:rsidR="00C12E00" w:rsidP="00044497" w:rsidRDefault="00C12E00" w14:paraId="6917BCCC" w14:textId="77777777">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On a global scale, there are three global trends:</w:t>
      </w:r>
    </w:p>
    <w:p w:rsidRPr="00A963C4" w:rsidR="00C12E00" w:rsidP="00331F9D" w:rsidRDefault="00C12E00" w14:paraId="4EB2DB50" w14:textId="1362D089">
      <w:pPr>
        <w:pStyle w:val="ListParagraph"/>
        <w:numPr>
          <w:ilvl w:val="0"/>
          <w:numId w:val="3"/>
        </w:numPr>
        <w:spacing w:before="100" w:beforeAutospacing="1" w:after="100" w:afterAutospacing="1" w:line="360" w:lineRule="auto"/>
        <w:ind w:left="360"/>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lastRenderedPageBreak/>
        <w:t>Digital influence is universal</w:t>
      </w:r>
      <w:r w:rsidRPr="00A963C4" w:rsidR="00084DC4">
        <w:rPr>
          <w:rFonts w:ascii="Arial" w:hAnsi="Arial" w:cs="Arial"/>
          <w:color w:val="000000"/>
          <w:kern w:val="0"/>
          <w:sz w:val="22"/>
          <w:szCs w:val="22"/>
          <w14:ligatures w14:val="none"/>
        </w:rPr>
        <w:t xml:space="preserve">: It </w:t>
      </w:r>
      <w:r w:rsidRPr="00A963C4">
        <w:rPr>
          <w:rFonts w:ascii="Arial" w:hAnsi="Arial" w:cs="Arial"/>
          <w:color w:val="000000"/>
          <w:kern w:val="0"/>
          <w:sz w:val="22"/>
          <w:szCs w:val="22"/>
          <w14:ligatures w14:val="none"/>
        </w:rPr>
        <w:t>is the growing social media exposure that has impacts on identity, self</w:t>
      </w:r>
      <w:r w:rsidRPr="00A963C4" w:rsidR="00331F9D">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worth and relationship</w:t>
      </w:r>
      <w:r w:rsidRPr="00A963C4" w:rsidR="00331F9D">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 xml:space="preserve"> with others</w:t>
      </w:r>
      <w:r w:rsidRPr="00A963C4" w:rsidR="00331F9D">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regardless of culture.</w:t>
      </w:r>
    </w:p>
    <w:p w:rsidRPr="00A963C4" w:rsidR="00C12E00" w:rsidP="00331F9D" w:rsidRDefault="00C12E00" w14:paraId="3E9479E8" w14:textId="41DC1860">
      <w:pPr>
        <w:pStyle w:val="ListParagraph"/>
        <w:numPr>
          <w:ilvl w:val="0"/>
          <w:numId w:val="3"/>
        </w:numPr>
        <w:spacing w:before="100" w:beforeAutospacing="1" w:after="100" w:afterAutospacing="1" w:line="360" w:lineRule="auto"/>
        <w:ind w:left="360"/>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The stress in academics varies by regio</w:t>
      </w:r>
      <w:r w:rsidRPr="00A963C4" w:rsidR="00084DC4">
        <w:rPr>
          <w:rFonts w:ascii="Arial" w:hAnsi="Arial" w:cs="Arial"/>
          <w:color w:val="000000"/>
          <w:kern w:val="0"/>
          <w:sz w:val="22"/>
          <w:szCs w:val="22"/>
          <w14:ligatures w14:val="none"/>
        </w:rPr>
        <w:t xml:space="preserve">n: </w:t>
      </w:r>
      <w:r w:rsidRPr="00A963C4">
        <w:rPr>
          <w:rFonts w:ascii="Arial" w:hAnsi="Arial" w:cs="Arial"/>
          <w:color w:val="000000"/>
          <w:kern w:val="0"/>
          <w:sz w:val="22"/>
          <w:szCs w:val="22"/>
          <w14:ligatures w14:val="none"/>
        </w:rPr>
        <w:t>East Asian countries are more prone to reporting academic pressure</w:t>
      </w:r>
      <w:r w:rsidRPr="00A963C4" w:rsidR="00331F9D">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and the Western world </w:t>
      </w:r>
      <w:r w:rsidRPr="00A963C4" w:rsidR="00331F9D">
        <w:rPr>
          <w:rFonts w:ascii="Arial" w:hAnsi="Arial" w:cs="Arial"/>
          <w:color w:val="000000"/>
          <w:kern w:val="0"/>
          <w:sz w:val="22"/>
          <w:szCs w:val="22"/>
          <w14:ligatures w14:val="none"/>
        </w:rPr>
        <w:t>is associated</w:t>
      </w:r>
      <w:r w:rsidRPr="00A963C4">
        <w:rPr>
          <w:rFonts w:ascii="Arial" w:hAnsi="Arial" w:cs="Arial"/>
          <w:color w:val="000000"/>
          <w:kern w:val="0"/>
          <w:sz w:val="22"/>
          <w:szCs w:val="22"/>
          <w14:ligatures w14:val="none"/>
        </w:rPr>
        <w:t xml:space="preserve"> with multidimensional aspects of stress (school, social life, digital environments).</w:t>
      </w:r>
    </w:p>
    <w:p w:rsidRPr="00A963C4" w:rsidR="00C12E00" w:rsidP="00331F9D" w:rsidRDefault="00C12E00" w14:paraId="61159E0F" w14:textId="4E825154">
      <w:pPr>
        <w:pStyle w:val="ListParagraph"/>
        <w:numPr>
          <w:ilvl w:val="0"/>
          <w:numId w:val="3"/>
        </w:numPr>
        <w:spacing w:before="100" w:beforeAutospacing="1" w:after="100" w:afterAutospacing="1" w:line="360" w:lineRule="auto"/>
        <w:ind w:left="360"/>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Family conditions are a determinant of vulnerability</w:t>
      </w:r>
      <w:r w:rsidRPr="00A963C4" w:rsidR="00331F9D">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no matter where the adolescent lives, exposure to family conflict or socio-economic stress is more positively associated with anxiety and depression.</w:t>
      </w:r>
    </w:p>
    <w:p w:rsidRPr="00A963C4" w:rsidR="00C12E00" w:rsidP="00044497" w:rsidRDefault="00C12E00" w14:paraId="155D8B0E" w14:textId="7876F0AF">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These worldwide tendencies emphasi</w:t>
      </w:r>
      <w:r w:rsidRPr="00A963C4" w:rsidR="007F3CBA">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e that the UK context is specific and yet mirrors the international issues of adolescent well-being.</w:t>
      </w:r>
    </w:p>
    <w:p w:rsidRPr="00A963C4" w:rsidR="00C12E00" w:rsidP="00A963C4" w:rsidRDefault="00C12E00" w14:paraId="40AC5740" w14:textId="77777777">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93" w:id="14"/>
      <w:r w:rsidRPr="00A963C4">
        <w:rPr>
          <w:rFonts w:ascii="Arial" w:hAnsi="Arial" w:eastAsia="Times New Roman" w:cs="Arial"/>
          <w:b/>
          <w:bCs/>
          <w:color w:val="000000"/>
          <w:kern w:val="36"/>
          <w:sz w:val="28"/>
          <w:szCs w:val="28"/>
          <w14:ligatures w14:val="none"/>
        </w:rPr>
        <w:t>2.5 National/Local UK Context</w:t>
      </w:r>
      <w:bookmarkEnd w:id="14"/>
    </w:p>
    <w:p w:rsidRPr="00A963C4" w:rsidR="00C12E00" w:rsidP="00044497" w:rsidRDefault="00C12E00" w14:paraId="2E9C10D0" w14:textId="77777777">
      <w:pPr>
        <w:spacing w:before="100" w:beforeAutospacing="1" w:after="100" w:afterAutospacing="1" w:line="360" w:lineRule="auto"/>
        <w:jc w:val="both"/>
        <w:rPr>
          <w:rFonts w:ascii="Arial" w:hAnsi="Arial" w:cs="Arial"/>
          <w:b/>
          <w:bCs/>
          <w:i/>
          <w:iCs/>
          <w:color w:val="000000"/>
          <w:kern w:val="0"/>
          <w:sz w:val="22"/>
          <w:szCs w:val="22"/>
          <w14:ligatures w14:val="none"/>
        </w:rPr>
      </w:pPr>
      <w:r w:rsidRPr="00A963C4">
        <w:rPr>
          <w:rFonts w:ascii="Arial" w:hAnsi="Arial" w:cs="Arial"/>
          <w:b/>
          <w:bCs/>
          <w:i/>
          <w:iCs/>
          <w:color w:val="000000"/>
          <w:kern w:val="0"/>
          <w:sz w:val="22"/>
          <w:szCs w:val="22"/>
          <w14:ligatures w14:val="none"/>
        </w:rPr>
        <w:t>UK Perspective</w:t>
      </w:r>
    </w:p>
    <w:p w:rsidRPr="00A963C4" w:rsidR="00C12E00" w:rsidP="00044497" w:rsidRDefault="00C12E00" w14:paraId="343DB7E1" w14:textId="309C51C0">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Virtual Reality in education has become a force in the UK during the past decade and is seen as an instrument to facilitate the digital revolution of teaching and learning. Government policies like the EdTech Strategy (2019) have prompted schools and universities to implement new technologies to enhance the performance of learners</w:t>
      </w:r>
      <w:r w:rsidRPr="00A963C4" w:rsidR="00E324E0">
        <w:rPr>
          <w:rFonts w:ascii="Arial" w:hAnsi="Arial" w:cs="Arial"/>
          <w:color w:val="000000"/>
          <w:kern w:val="0"/>
          <w:sz w:val="22"/>
          <w:szCs w:val="22"/>
          <w14:ligatures w14:val="none"/>
        </w:rPr>
        <w:t xml:space="preserve"> </w:t>
      </w:r>
      <w:r w:rsidRPr="00A963C4">
        <w:rPr>
          <w:rFonts w:ascii="Arial" w:hAnsi="Arial" w:cs="Arial"/>
          <w:color w:val="000000"/>
          <w:kern w:val="0"/>
          <w:sz w:val="22"/>
          <w:szCs w:val="22"/>
          <w14:ligatures w14:val="none"/>
        </w:rPr>
        <w:t>(Department for Education, 2019).</w:t>
      </w:r>
    </w:p>
    <w:p w:rsidRPr="00A963C4" w:rsidR="00C12E00" w:rsidP="00044497" w:rsidRDefault="00C12E00" w14:paraId="3EC4150B" w14:textId="1E141BA3">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The UK universities commonly apply VR in architecture, nursing, medicine, geography, and engineering. According to the research carried out among Russell Group universities, VR allows students to visualise intricate information and train high-risk or complicated operations in safe and controlled conditions (Hamilton et al., 2021). VR field trips, historical reconstructions, </w:t>
      </w:r>
      <w:r w:rsidRPr="00A963C4" w:rsidR="00C268D7">
        <w:rPr>
          <w:rFonts w:ascii="Arial" w:hAnsi="Arial" w:cs="Arial"/>
          <w:color w:val="000000"/>
          <w:kern w:val="0"/>
          <w:sz w:val="22"/>
          <w:szCs w:val="22"/>
          <w14:ligatures w14:val="none"/>
        </w:rPr>
        <w:t xml:space="preserve">and </w:t>
      </w:r>
      <w:r w:rsidRPr="00A963C4">
        <w:rPr>
          <w:rFonts w:ascii="Arial" w:hAnsi="Arial" w:cs="Arial"/>
          <w:color w:val="000000"/>
          <w:kern w:val="0"/>
          <w:sz w:val="22"/>
          <w:szCs w:val="22"/>
          <w14:ligatures w14:val="none"/>
        </w:rPr>
        <w:t xml:space="preserve">immersive science experiments are becoming more and more popular in primary and secondary schools, which demonstrates </w:t>
      </w:r>
      <w:r w:rsidRPr="00A963C4" w:rsidR="00C268D7">
        <w:rPr>
          <w:rFonts w:ascii="Arial" w:hAnsi="Arial" w:cs="Arial"/>
          <w:color w:val="000000"/>
          <w:kern w:val="0"/>
          <w:sz w:val="22"/>
          <w:szCs w:val="22"/>
          <w14:ligatures w14:val="none"/>
        </w:rPr>
        <w:t>their</w:t>
      </w:r>
      <w:r w:rsidRPr="00A963C4">
        <w:rPr>
          <w:rFonts w:ascii="Arial" w:hAnsi="Arial" w:cs="Arial"/>
          <w:color w:val="000000"/>
          <w:kern w:val="0"/>
          <w:sz w:val="22"/>
          <w:szCs w:val="22"/>
          <w14:ligatures w14:val="none"/>
        </w:rPr>
        <w:t xml:space="preserve"> popularity at various levels of education.</w:t>
      </w:r>
    </w:p>
    <w:p w:rsidRPr="00A963C4" w:rsidR="00C12E00" w:rsidP="00044497" w:rsidRDefault="00C12E00" w14:paraId="03682CD4" w14:textId="77777777">
      <w:pPr>
        <w:spacing w:before="100" w:beforeAutospacing="1" w:after="100" w:afterAutospacing="1" w:line="360" w:lineRule="auto"/>
        <w:jc w:val="both"/>
        <w:rPr>
          <w:rFonts w:ascii="Arial" w:hAnsi="Arial" w:cs="Arial"/>
          <w:b/>
          <w:bCs/>
          <w:i/>
          <w:iCs/>
          <w:color w:val="000000"/>
          <w:kern w:val="0"/>
          <w:sz w:val="22"/>
          <w:szCs w:val="22"/>
          <w14:ligatures w14:val="none"/>
        </w:rPr>
      </w:pPr>
      <w:r w:rsidRPr="00A963C4">
        <w:rPr>
          <w:rFonts w:ascii="Arial" w:hAnsi="Arial" w:cs="Arial"/>
          <w:b/>
          <w:bCs/>
          <w:i/>
          <w:iCs/>
          <w:color w:val="000000"/>
          <w:kern w:val="0"/>
          <w:sz w:val="22"/>
          <w:szCs w:val="22"/>
          <w14:ligatures w14:val="none"/>
        </w:rPr>
        <w:t>Policy and Regulation</w:t>
      </w:r>
    </w:p>
    <w:p w:rsidRPr="00A963C4" w:rsidR="00C12E00" w:rsidP="00044497" w:rsidRDefault="00C12E00" w14:paraId="4E8C6EB9" w14:textId="77777777">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There has been no VR-specific legislation in the UK; the implementation of the latter is supported by more general digital learning and data protection policies. The policies that are critical in determining the integration of VR are:</w:t>
      </w:r>
    </w:p>
    <w:p w:rsidRPr="00A963C4" w:rsidR="00C12E00" w:rsidP="00C268D7" w:rsidRDefault="00C12E00" w14:paraId="7C808166" w14:textId="66775205">
      <w:pPr>
        <w:pStyle w:val="ListParagraph"/>
        <w:numPr>
          <w:ilvl w:val="0"/>
          <w:numId w:val="4"/>
        </w:numPr>
        <w:spacing w:before="100" w:beforeAutospacing="1" w:after="100" w:afterAutospacing="1" w:line="360" w:lineRule="auto"/>
        <w:ind w:left="360" w:hanging="360"/>
        <w:jc w:val="both"/>
        <w:rPr>
          <w:rFonts w:ascii="Arial" w:hAnsi="Arial" w:cs="Arial"/>
          <w:color w:val="000000"/>
          <w:kern w:val="0"/>
          <w:sz w:val="22"/>
          <w:szCs w:val="22"/>
          <w14:ligatures w14:val="none"/>
        </w:rPr>
      </w:pPr>
      <w:r w:rsidRPr="00A963C4">
        <w:rPr>
          <w:rFonts w:ascii="Arial" w:hAnsi="Arial" w:cs="Arial"/>
          <w:b/>
          <w:bCs/>
          <w:i/>
          <w:iCs/>
          <w:color w:val="000000"/>
          <w:kern w:val="0"/>
          <w:sz w:val="22"/>
          <w:szCs w:val="22"/>
          <w14:ligatures w14:val="none"/>
        </w:rPr>
        <w:t>General Data Protection Regulation (GDPR)</w:t>
      </w:r>
      <w:r w:rsidRPr="00A963C4">
        <w:rPr>
          <w:rFonts w:ascii="Arial" w:hAnsi="Arial" w:cs="Arial"/>
          <w:color w:val="000000"/>
          <w:kern w:val="0"/>
          <w:sz w:val="22"/>
          <w:szCs w:val="22"/>
          <w14:ligatures w14:val="none"/>
        </w:rPr>
        <w:t xml:space="preserve"> -Provides that the data about students recorded using VR technology (behavioural analytics or learning patterns) is processed safely (ICO, 2018).</w:t>
      </w:r>
    </w:p>
    <w:p w:rsidRPr="00A963C4" w:rsidR="00C12E00" w:rsidP="00C268D7" w:rsidRDefault="00C12E00" w14:paraId="68F13038" w14:textId="1ED1945F">
      <w:pPr>
        <w:pStyle w:val="ListParagraph"/>
        <w:numPr>
          <w:ilvl w:val="0"/>
          <w:numId w:val="4"/>
        </w:numPr>
        <w:spacing w:before="100" w:beforeAutospacing="1" w:after="100" w:afterAutospacing="1" w:line="360" w:lineRule="auto"/>
        <w:ind w:left="360" w:hanging="360"/>
        <w:jc w:val="both"/>
        <w:rPr>
          <w:rFonts w:ascii="Arial" w:hAnsi="Arial" w:cs="Arial"/>
          <w:color w:val="000000"/>
          <w:kern w:val="0"/>
          <w:sz w:val="22"/>
          <w:szCs w:val="22"/>
          <w14:ligatures w14:val="none"/>
        </w:rPr>
      </w:pPr>
      <w:r w:rsidRPr="00A963C4">
        <w:rPr>
          <w:rFonts w:ascii="Arial" w:hAnsi="Arial" w:cs="Arial"/>
          <w:b/>
          <w:bCs/>
          <w:i/>
          <w:iCs/>
          <w:color w:val="000000"/>
          <w:kern w:val="0"/>
          <w:sz w:val="22"/>
          <w:szCs w:val="22"/>
          <w14:ligatures w14:val="none"/>
        </w:rPr>
        <w:lastRenderedPageBreak/>
        <w:t>EdTech Strategy (2019)</w:t>
      </w:r>
      <w:r w:rsidRPr="00A963C4">
        <w:rPr>
          <w:rFonts w:ascii="Arial" w:hAnsi="Arial" w:cs="Arial"/>
          <w:color w:val="000000"/>
          <w:kern w:val="0"/>
          <w:sz w:val="22"/>
          <w:szCs w:val="22"/>
          <w14:ligatures w14:val="none"/>
        </w:rPr>
        <w:t xml:space="preserve"> - The program promotes the responsible use of novel technologies, such as VR, with the focus on enhancing the learning outcomes and teacher productivity.</w:t>
      </w:r>
    </w:p>
    <w:p w:rsidRPr="00A963C4" w:rsidR="00C12E00" w:rsidP="00C268D7" w:rsidRDefault="00C12E00" w14:paraId="07D3D274" w14:textId="0474F145">
      <w:pPr>
        <w:pStyle w:val="ListParagraph"/>
        <w:numPr>
          <w:ilvl w:val="0"/>
          <w:numId w:val="4"/>
        </w:numPr>
        <w:spacing w:before="100" w:beforeAutospacing="1" w:after="100" w:afterAutospacing="1" w:line="360" w:lineRule="auto"/>
        <w:ind w:left="360" w:hanging="360"/>
        <w:jc w:val="both"/>
        <w:rPr>
          <w:rFonts w:ascii="Arial" w:hAnsi="Arial" w:cs="Arial"/>
          <w:color w:val="000000"/>
          <w:kern w:val="0"/>
          <w:sz w:val="22"/>
          <w:szCs w:val="22"/>
          <w14:ligatures w14:val="none"/>
        </w:rPr>
      </w:pPr>
      <w:r w:rsidRPr="00A963C4">
        <w:rPr>
          <w:rFonts w:ascii="Arial" w:hAnsi="Arial" w:cs="Arial"/>
          <w:b/>
          <w:bCs/>
          <w:i/>
          <w:iCs/>
          <w:color w:val="000000"/>
          <w:kern w:val="0"/>
          <w:sz w:val="22"/>
          <w:szCs w:val="22"/>
          <w14:ligatures w14:val="none"/>
        </w:rPr>
        <w:t xml:space="preserve">Teaching and Learning Technology Standards </w:t>
      </w:r>
      <w:r w:rsidRPr="00A963C4" w:rsidR="00084DC4">
        <w:rPr>
          <w:rFonts w:ascii="Arial" w:hAnsi="Arial" w:cs="Arial"/>
          <w:b/>
          <w:bCs/>
          <w:i/>
          <w:iCs/>
          <w:color w:val="000000"/>
          <w:kern w:val="0"/>
          <w:sz w:val="22"/>
          <w:szCs w:val="22"/>
          <w14:ligatures w14:val="none"/>
        </w:rPr>
        <w:t xml:space="preserve">- </w:t>
      </w:r>
      <w:r w:rsidRPr="00A963C4">
        <w:rPr>
          <w:rFonts w:ascii="Arial" w:hAnsi="Arial" w:cs="Arial"/>
          <w:color w:val="000000"/>
          <w:kern w:val="0"/>
          <w:sz w:val="22"/>
          <w:szCs w:val="22"/>
          <w14:ligatures w14:val="none"/>
        </w:rPr>
        <w:t>Provide information on how to apply digital tools to the pedagogic frameworks.</w:t>
      </w:r>
    </w:p>
    <w:p w:rsidRPr="00A963C4" w:rsidR="00C12E00" w:rsidP="00C268D7" w:rsidRDefault="00C12E00" w14:paraId="643D5427" w14:textId="4278D1C0">
      <w:pPr>
        <w:pStyle w:val="ListParagraph"/>
        <w:numPr>
          <w:ilvl w:val="0"/>
          <w:numId w:val="4"/>
        </w:numPr>
        <w:spacing w:before="100" w:beforeAutospacing="1" w:after="100" w:afterAutospacing="1" w:line="360" w:lineRule="auto"/>
        <w:ind w:left="360" w:hanging="360"/>
        <w:jc w:val="both"/>
        <w:rPr>
          <w:rFonts w:ascii="Arial" w:hAnsi="Arial" w:cs="Arial"/>
          <w:color w:val="000000"/>
          <w:kern w:val="0"/>
          <w:sz w:val="22"/>
          <w:szCs w:val="22"/>
          <w14:ligatures w14:val="none"/>
        </w:rPr>
      </w:pPr>
      <w:r w:rsidRPr="00A963C4">
        <w:rPr>
          <w:rFonts w:ascii="Arial" w:hAnsi="Arial" w:cs="Arial"/>
          <w:b/>
          <w:bCs/>
          <w:i/>
          <w:iCs/>
          <w:color w:val="000000"/>
          <w:kern w:val="0"/>
          <w:sz w:val="22"/>
          <w:szCs w:val="22"/>
          <w14:ligatures w14:val="none"/>
        </w:rPr>
        <w:t xml:space="preserve">Grant Programs like the UK Research and Innovation (UKRI) </w:t>
      </w:r>
      <w:r w:rsidRPr="00A963C4" w:rsidR="00084DC4">
        <w:rPr>
          <w:rFonts w:ascii="Arial" w:hAnsi="Arial" w:cs="Arial"/>
          <w:b/>
          <w:bCs/>
          <w:i/>
          <w:iCs/>
          <w:color w:val="000000"/>
          <w:kern w:val="0"/>
          <w:sz w:val="22"/>
          <w:szCs w:val="22"/>
          <w14:ligatures w14:val="none"/>
        </w:rPr>
        <w:t xml:space="preserve">- </w:t>
      </w:r>
      <w:r w:rsidRPr="00A963C4">
        <w:rPr>
          <w:rFonts w:ascii="Arial" w:hAnsi="Arial" w:cs="Arial"/>
          <w:color w:val="000000"/>
          <w:kern w:val="0"/>
          <w:sz w:val="22"/>
          <w:szCs w:val="22"/>
          <w14:ligatures w14:val="none"/>
        </w:rPr>
        <w:t>grants go into immersive tech research.</w:t>
      </w:r>
    </w:p>
    <w:p w:rsidRPr="00A963C4" w:rsidR="00C12E00" w:rsidP="00044497" w:rsidRDefault="00C12E00" w14:paraId="1FD235DC" w14:textId="79BEA129">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These laws and regulations are in place to ensure that</w:t>
      </w:r>
      <w:r w:rsidRPr="00A963C4" w:rsidR="00C268D7">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as much as VR is promoted, it is still ethical, safe, and in line with the educational priorities, like th</w:t>
      </w:r>
      <w:r w:rsidRPr="00A963C4" w:rsidR="00C268D7">
        <w:rPr>
          <w:rFonts w:ascii="Arial" w:hAnsi="Arial" w:cs="Arial"/>
          <w:color w:val="000000"/>
          <w:kern w:val="0"/>
          <w:sz w:val="22"/>
          <w:szCs w:val="22"/>
          <w14:ligatures w14:val="none"/>
        </w:rPr>
        <w:t>ose</w:t>
      </w:r>
      <w:r w:rsidRPr="00A963C4">
        <w:rPr>
          <w:rFonts w:ascii="Arial" w:hAnsi="Arial" w:cs="Arial"/>
          <w:color w:val="000000"/>
          <w:kern w:val="0"/>
          <w:sz w:val="22"/>
          <w:szCs w:val="22"/>
          <w14:ligatures w14:val="none"/>
        </w:rPr>
        <w:t xml:space="preserve"> of the nation.</w:t>
      </w:r>
    </w:p>
    <w:p w:rsidRPr="00A963C4" w:rsidR="00C12E00" w:rsidP="00044497" w:rsidRDefault="00C12E00" w14:paraId="5E68FCA8" w14:textId="77777777">
      <w:pPr>
        <w:spacing w:before="100" w:beforeAutospacing="1" w:after="100" w:afterAutospacing="1" w:line="360" w:lineRule="auto"/>
        <w:jc w:val="both"/>
        <w:rPr>
          <w:rFonts w:ascii="Arial" w:hAnsi="Arial" w:cs="Arial"/>
          <w:b/>
          <w:bCs/>
          <w:i/>
          <w:iCs/>
          <w:color w:val="000000"/>
          <w:kern w:val="0"/>
          <w:sz w:val="22"/>
          <w:szCs w:val="22"/>
          <w14:ligatures w14:val="none"/>
        </w:rPr>
      </w:pPr>
      <w:r w:rsidRPr="00A963C4">
        <w:rPr>
          <w:rFonts w:ascii="Arial" w:hAnsi="Arial" w:cs="Arial"/>
          <w:b/>
          <w:bCs/>
          <w:i/>
          <w:iCs/>
          <w:color w:val="000000"/>
          <w:kern w:val="0"/>
          <w:sz w:val="22"/>
          <w:szCs w:val="22"/>
          <w14:ligatures w14:val="none"/>
        </w:rPr>
        <w:t>Local Context in the UK</w:t>
      </w:r>
    </w:p>
    <w:p w:rsidRPr="00A963C4" w:rsidR="00C12E00" w:rsidP="00044497" w:rsidRDefault="00C12E00" w14:paraId="7CB19AA9" w14:textId="77777777">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On the local authority level, the adoption is very different based on the disparities in funding and digital infrastructure. For instance:</w:t>
      </w:r>
    </w:p>
    <w:p w:rsidRPr="00A963C4" w:rsidR="00C12E00" w:rsidP="00C268D7" w:rsidRDefault="00C12E00" w14:paraId="4487393C" w14:textId="3C84F9F6">
      <w:pPr>
        <w:pStyle w:val="ListParagraph"/>
        <w:numPr>
          <w:ilvl w:val="0"/>
          <w:numId w:val="4"/>
        </w:numPr>
        <w:spacing w:before="100" w:beforeAutospacing="1" w:after="100" w:afterAutospacing="1" w:line="360" w:lineRule="auto"/>
        <w:ind w:left="360" w:hanging="360"/>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Boroughs in London</w:t>
      </w:r>
      <w:r w:rsidRPr="00A963C4" w:rsidR="00C268D7">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like Camden and Hackney</w:t>
      </w:r>
      <w:r w:rsidRPr="00A963C4" w:rsidR="00C268D7">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have been testing VR learning programs with technological firms.</w:t>
      </w:r>
    </w:p>
    <w:p w:rsidRPr="00A963C4" w:rsidR="00C12E00" w:rsidP="00C268D7" w:rsidRDefault="00C12E00" w14:paraId="12AB8599" w14:textId="77777777">
      <w:pPr>
        <w:pStyle w:val="ListParagraph"/>
        <w:numPr>
          <w:ilvl w:val="0"/>
          <w:numId w:val="5"/>
        </w:numPr>
        <w:spacing w:before="100" w:beforeAutospacing="1" w:after="100" w:afterAutospacing="1" w:line="360" w:lineRule="auto"/>
        <w:ind w:left="360" w:hanging="360"/>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Manchester and Birmingham have put money into VR laboratories in Further Education (FE) colleges to aid vocational education.</w:t>
      </w:r>
    </w:p>
    <w:p w:rsidRPr="00A963C4" w:rsidR="00C12E00" w:rsidP="00C268D7" w:rsidRDefault="00C12E00" w14:paraId="5930E70B" w14:textId="77777777">
      <w:pPr>
        <w:pStyle w:val="ListParagraph"/>
        <w:numPr>
          <w:ilvl w:val="0"/>
          <w:numId w:val="5"/>
        </w:numPr>
        <w:spacing w:before="100" w:beforeAutospacing="1" w:after="100" w:afterAutospacing="1" w:line="360" w:lineRule="auto"/>
        <w:ind w:left="360" w:hanging="360"/>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Rural areas are disadvantaged because of poor broadband coverage and reduced funding, although a significant number of them engage in government-sponsored digital inclusion initiatives.</w:t>
      </w:r>
    </w:p>
    <w:p w:rsidRPr="00A963C4" w:rsidR="00C12E00" w:rsidP="00044497" w:rsidRDefault="00C12E00" w14:paraId="11B9DFBA" w14:textId="3EA1BF55">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Localised projects demonstrate the ways VR can be applied not only to academic learning, but also to community interaction, e.g. cultural heritage or virtual museum visits. Also, some of the UK charities and NGOs apply VR to assist the young people with special educational needs (SEN), which proves that it can be rather inclusive.</w:t>
      </w:r>
      <w:r w:rsidRPr="00A963C4" w:rsidR="000E612F">
        <w:rPr>
          <w:rFonts w:ascii="Arial" w:hAnsi="Arial" w:cs="Arial"/>
          <w:color w:val="000000"/>
          <w:kern w:val="0"/>
          <w:sz w:val="22"/>
          <w:szCs w:val="22"/>
          <w14:ligatures w14:val="none"/>
        </w:rPr>
        <w:t xml:space="preserve"> </w:t>
      </w:r>
      <w:r w:rsidRPr="00A963C4">
        <w:rPr>
          <w:rFonts w:ascii="Arial" w:hAnsi="Arial" w:cs="Arial"/>
          <w:color w:val="000000"/>
          <w:kern w:val="0"/>
          <w:sz w:val="22"/>
          <w:szCs w:val="22"/>
          <w14:ligatures w14:val="none"/>
        </w:rPr>
        <w:t>Also, the UK-based ed-tech companies, like ClassVR and Immersive Labs</w:t>
      </w:r>
      <w:r w:rsidRPr="00A963C4" w:rsidR="00C268D7">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have been instrumental in making VR more accessible by providing inexpensive headsets and content that can be used in schools. Their collaboration with local councils and educational trusts is a good indicator of a powerful ecosystem in favour of VR adoption in the UK.</w:t>
      </w:r>
    </w:p>
    <w:p w:rsidRPr="00A963C4" w:rsidR="00883FB3" w:rsidP="00A963C4" w:rsidRDefault="00883FB3" w14:paraId="36AA6108" w14:textId="77777777">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94" w:id="15"/>
      <w:r w:rsidRPr="00A963C4">
        <w:rPr>
          <w:rFonts w:ascii="Arial" w:hAnsi="Arial" w:eastAsia="Times New Roman" w:cs="Arial"/>
          <w:b/>
          <w:bCs/>
          <w:color w:val="000000"/>
          <w:kern w:val="36"/>
          <w:sz w:val="28"/>
          <w:szCs w:val="28"/>
          <w14:ligatures w14:val="none"/>
        </w:rPr>
        <w:t>2.6 Conclusion</w:t>
      </w:r>
      <w:bookmarkEnd w:id="15"/>
    </w:p>
    <w:p w:rsidRPr="00A963C4" w:rsidR="00FD0DD9" w:rsidP="00044497" w:rsidRDefault="00FD0DD9" w14:paraId="4CD248F9" w14:textId="35D01829">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This chapter provided a detailed background and analysis of the historical, theoretical</w:t>
      </w:r>
      <w:r w:rsidRPr="00A963C4" w:rsidR="00C268D7">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international and national contextual background of adopting Virtual Reality in the educational process. Historically</w:t>
      </w:r>
      <w:r w:rsidRPr="00A963C4" w:rsidR="00C268D7">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VR has developed out of the primitive simulation technologies and come </w:t>
      </w:r>
      <w:r w:rsidRPr="00A963C4">
        <w:rPr>
          <w:rFonts w:ascii="Arial" w:hAnsi="Arial" w:cs="Arial"/>
          <w:color w:val="000000"/>
          <w:kern w:val="0"/>
          <w:sz w:val="22"/>
          <w:szCs w:val="22"/>
          <w14:ligatures w14:val="none"/>
        </w:rPr>
        <w:lastRenderedPageBreak/>
        <w:t>into general use as a pedagogical instrument due to technological ingenuity and pedagogical necessity. On a theoretical level, the constructs of experiential learning, constructivism, and the cognitive load theory help to understand why VR can contribute to better learning and engagement.</w:t>
      </w:r>
    </w:p>
    <w:p w:rsidRPr="00A963C4" w:rsidR="009D1FDF" w:rsidP="00044497" w:rsidRDefault="00FD0DD9" w14:paraId="2E91961A" w14:textId="74CD152C">
      <w:pPr>
        <w:spacing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This background provides a solid basis </w:t>
      </w:r>
      <w:r w:rsidRPr="00A963C4" w:rsidR="00C268D7">
        <w:rPr>
          <w:rFonts w:ascii="Arial" w:hAnsi="Arial" w:cs="Arial"/>
          <w:color w:val="000000"/>
          <w:kern w:val="0"/>
          <w:sz w:val="22"/>
          <w:szCs w:val="22"/>
          <w14:ligatures w14:val="none"/>
        </w:rPr>
        <w:t>for</w:t>
      </w:r>
      <w:r w:rsidRPr="00A963C4">
        <w:rPr>
          <w:rFonts w:ascii="Arial" w:hAnsi="Arial" w:cs="Arial"/>
          <w:color w:val="000000"/>
          <w:kern w:val="0"/>
          <w:sz w:val="22"/>
          <w:szCs w:val="22"/>
          <w14:ligatures w14:val="none"/>
        </w:rPr>
        <w:t xml:space="preserve"> the following chapter</w:t>
      </w:r>
      <w:r w:rsidRPr="00A963C4" w:rsidR="00C268D7">
        <w:rPr>
          <w:rFonts w:ascii="Arial" w:hAnsi="Arial" w:cs="Arial"/>
          <w:color w:val="000000"/>
          <w:kern w:val="0"/>
          <w:sz w:val="22"/>
          <w:szCs w:val="22"/>
          <w14:ligatures w14:val="none"/>
        </w:rPr>
        <w:t>, which</w:t>
      </w:r>
      <w:r w:rsidRPr="00A963C4">
        <w:rPr>
          <w:rFonts w:ascii="Arial" w:hAnsi="Arial" w:cs="Arial"/>
          <w:color w:val="000000"/>
          <w:kern w:val="0"/>
          <w:sz w:val="22"/>
          <w:szCs w:val="22"/>
          <w14:ligatures w14:val="none"/>
        </w:rPr>
        <w:t xml:space="preserve"> will describe the methodology </w:t>
      </w:r>
      <w:r w:rsidRPr="00A963C4" w:rsidR="00C268D7">
        <w:rPr>
          <w:rFonts w:ascii="Arial" w:hAnsi="Arial" w:cs="Arial"/>
          <w:color w:val="000000"/>
          <w:kern w:val="0"/>
          <w:sz w:val="22"/>
          <w:szCs w:val="22"/>
          <w14:ligatures w14:val="none"/>
        </w:rPr>
        <w:t>of</w:t>
      </w:r>
      <w:r w:rsidRPr="00A963C4">
        <w:rPr>
          <w:rFonts w:ascii="Arial" w:hAnsi="Arial" w:cs="Arial"/>
          <w:color w:val="000000"/>
          <w:kern w:val="0"/>
          <w:sz w:val="22"/>
          <w:szCs w:val="22"/>
          <w14:ligatures w14:val="none"/>
        </w:rPr>
        <w:t xml:space="preserve"> the study on the use of Virtual Reality to improve the learning result</w:t>
      </w:r>
      <w:r w:rsidRPr="00A963C4" w:rsidR="00C268D7">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 xml:space="preserve"> of students. The theoretical and contextual considerations addressed in this section will directly be reflected in the research design, data collection method, and data analysis methods as discussed in Chapter 3.</w:t>
      </w:r>
    </w:p>
    <w:p w:rsidRPr="00A963C4" w:rsidR="00612F18" w:rsidP="00044497" w:rsidRDefault="00612F18" w14:paraId="0B8B920B" w14:textId="15376A19">
      <w:pPr>
        <w:spacing w:after="0" w:line="360" w:lineRule="auto"/>
        <w:jc w:val="both"/>
        <w:rPr>
          <w:rFonts w:ascii="Arial" w:hAnsi="Arial" w:eastAsia="Times New Roman" w:cs="Arial"/>
          <w:kern w:val="0"/>
          <w:sz w:val="22"/>
          <w:szCs w:val="22"/>
          <w14:ligatures w14:val="none"/>
        </w:rPr>
      </w:pPr>
    </w:p>
    <w:p w:rsidRPr="00A963C4" w:rsidR="00612F18" w:rsidP="00044497" w:rsidRDefault="00612F18" w14:paraId="09EE0C50" w14:textId="77777777">
      <w:pPr>
        <w:spacing w:line="360" w:lineRule="auto"/>
        <w:jc w:val="both"/>
        <w:rPr>
          <w:rFonts w:ascii="Arial" w:hAnsi="Arial" w:eastAsia="Times New Roman" w:cs="Arial"/>
          <w:kern w:val="0"/>
          <w:sz w:val="22"/>
          <w:szCs w:val="22"/>
          <w14:ligatures w14:val="none"/>
        </w:rPr>
      </w:pPr>
      <w:r w:rsidRPr="00A963C4">
        <w:rPr>
          <w:rFonts w:ascii="Arial" w:hAnsi="Arial" w:eastAsia="Times New Roman" w:cs="Arial"/>
          <w:kern w:val="0"/>
          <w:sz w:val="22"/>
          <w:szCs w:val="22"/>
          <w14:ligatures w14:val="none"/>
        </w:rPr>
        <w:br w:type="page"/>
      </w:r>
    </w:p>
    <w:p w:rsidRPr="00A963C4" w:rsidR="00612F18" w:rsidP="00044497" w:rsidRDefault="00612F18" w14:paraId="35D149D3" w14:textId="639DE9DD">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95" w:id="16"/>
      <w:r w:rsidRPr="00A963C4">
        <w:rPr>
          <w:rFonts w:ascii="Arial" w:hAnsi="Arial" w:eastAsia="Times New Roman" w:cs="Arial"/>
          <w:b/>
          <w:bCs/>
          <w:color w:val="000000"/>
          <w:kern w:val="36"/>
          <w:sz w:val="28"/>
          <w:szCs w:val="28"/>
          <w14:ligatures w14:val="none"/>
        </w:rPr>
        <w:lastRenderedPageBreak/>
        <w:t>CHAPTER 3</w:t>
      </w:r>
      <w:r w:rsidRPr="00A963C4" w:rsidR="00397A61">
        <w:rPr>
          <w:rFonts w:ascii="Arial" w:hAnsi="Arial" w:eastAsia="Times New Roman" w:cs="Arial"/>
          <w:b/>
          <w:bCs/>
          <w:color w:val="000000"/>
          <w:kern w:val="36"/>
          <w:sz w:val="28"/>
          <w:szCs w:val="28"/>
          <w14:ligatures w14:val="none"/>
        </w:rPr>
        <w:t>:</w:t>
      </w:r>
      <w:r w:rsidRPr="00A963C4">
        <w:rPr>
          <w:rFonts w:ascii="Arial" w:hAnsi="Arial" w:eastAsia="Times New Roman" w:cs="Arial"/>
          <w:b/>
          <w:bCs/>
          <w:color w:val="000000"/>
          <w:kern w:val="36"/>
          <w:sz w:val="28"/>
          <w:szCs w:val="28"/>
          <w14:ligatures w14:val="none"/>
        </w:rPr>
        <w:t xml:space="preserve"> METHODS AND SEARCH STRATEGY</w:t>
      </w:r>
      <w:bookmarkEnd w:id="16"/>
    </w:p>
    <w:p w:rsidRPr="00A963C4" w:rsidR="00612F18" w:rsidP="00A963C4" w:rsidRDefault="00612F18" w14:paraId="3909F34D" w14:textId="77777777">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96" w:id="17"/>
      <w:r w:rsidRPr="00A963C4">
        <w:rPr>
          <w:rFonts w:ascii="Arial" w:hAnsi="Arial" w:eastAsia="Times New Roman" w:cs="Arial"/>
          <w:b/>
          <w:bCs/>
          <w:color w:val="000000"/>
          <w:kern w:val="36"/>
          <w:sz w:val="28"/>
          <w:szCs w:val="28"/>
          <w14:ligatures w14:val="none"/>
        </w:rPr>
        <w:t>3.1 Introduction</w:t>
      </w:r>
      <w:bookmarkEnd w:id="17"/>
    </w:p>
    <w:p w:rsidRPr="00A963C4" w:rsidR="00742892" w:rsidP="00044497" w:rsidRDefault="00742892" w14:paraId="7B65E0F6" w14:textId="49FAE2B6">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This chapter describes the research methods employed to undertake this study in a desk-based approach, which is a literature-based approach. Research is based on </w:t>
      </w:r>
      <w:r w:rsidRPr="00A963C4" w:rsidR="00C268D7">
        <w:rPr>
          <w:rFonts w:ascii="Arial" w:hAnsi="Arial" w:cs="Arial"/>
          <w:color w:val="000000"/>
          <w:kern w:val="0"/>
          <w:sz w:val="22"/>
          <w:szCs w:val="22"/>
          <w14:ligatures w14:val="none"/>
        </w:rPr>
        <w:t>a</w:t>
      </w:r>
      <w:r w:rsidRPr="00A963C4">
        <w:rPr>
          <w:rFonts w:ascii="Arial" w:hAnsi="Arial" w:cs="Arial"/>
          <w:color w:val="000000"/>
          <w:kern w:val="0"/>
          <w:sz w:val="22"/>
          <w:szCs w:val="22"/>
          <w14:ligatures w14:val="none"/>
        </w:rPr>
        <w:t xml:space="preserve"> qualitative systematic literature review to </w:t>
      </w:r>
      <w:r w:rsidRPr="00A963C4" w:rsidR="00C268D7">
        <w:rPr>
          <w:rFonts w:ascii="Arial" w:hAnsi="Arial" w:cs="Arial"/>
          <w:color w:val="000000"/>
          <w:kern w:val="0"/>
          <w:sz w:val="22"/>
          <w:szCs w:val="22"/>
          <w14:ligatures w14:val="none"/>
        </w:rPr>
        <w:t>research</w:t>
      </w:r>
      <w:r w:rsidRPr="00A963C4">
        <w:rPr>
          <w:rFonts w:ascii="Arial" w:hAnsi="Arial" w:cs="Arial"/>
          <w:color w:val="000000"/>
          <w:kern w:val="0"/>
          <w:sz w:val="22"/>
          <w:szCs w:val="22"/>
          <w14:ligatures w14:val="none"/>
        </w:rPr>
        <w:t xml:space="preserve"> the existing evidence on anxiety and depression among adolescents in </w:t>
      </w:r>
      <w:r w:rsidRPr="00A963C4" w:rsidR="00C268D7">
        <w:rPr>
          <w:rFonts w:ascii="Arial" w:hAnsi="Arial" w:cs="Arial"/>
          <w:color w:val="000000"/>
          <w:kern w:val="0"/>
          <w:sz w:val="22"/>
          <w:szCs w:val="22"/>
          <w14:ligatures w14:val="none"/>
        </w:rPr>
        <w:t xml:space="preserve">the </w:t>
      </w:r>
      <w:r w:rsidRPr="00A963C4">
        <w:rPr>
          <w:rFonts w:ascii="Arial" w:hAnsi="Arial" w:cs="Arial"/>
          <w:color w:val="000000"/>
          <w:kern w:val="0"/>
          <w:sz w:val="22"/>
          <w:szCs w:val="22"/>
          <w14:ligatures w14:val="none"/>
        </w:rPr>
        <w:t>United Kingdom. The methods of research outlined in this chapter are necessary to identify, assess, and examine academic and policy literature, which underlies the thematic findings in Chapter 4. The research transparency, reliability, and credibility are guaranteed by the designed search strategy, validation processes, inclusion and exclusion criteria, and thematic coding procedure (NHS Digital, 2023).</w:t>
      </w:r>
    </w:p>
    <w:p w:rsidRPr="00A963C4" w:rsidR="00742892" w:rsidP="00A963C4" w:rsidRDefault="00742892" w14:paraId="0E743196" w14:textId="77777777">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97" w:id="18"/>
      <w:r w:rsidRPr="00A963C4">
        <w:rPr>
          <w:rFonts w:ascii="Arial" w:hAnsi="Arial" w:eastAsia="Times New Roman" w:cs="Arial"/>
          <w:b/>
          <w:bCs/>
          <w:color w:val="000000"/>
          <w:kern w:val="36"/>
          <w:sz w:val="28"/>
          <w:szCs w:val="28"/>
          <w14:ligatures w14:val="none"/>
        </w:rPr>
        <w:t>3.2 Search Strategy</w:t>
      </w:r>
      <w:bookmarkEnd w:id="18"/>
    </w:p>
    <w:p w:rsidRPr="00A963C4" w:rsidR="00742892" w:rsidP="00044497" w:rsidRDefault="00742892" w14:paraId="1A9EF07B" w14:textId="77777777">
      <w:pPr>
        <w:spacing w:before="100" w:beforeAutospacing="1" w:after="100" w:afterAutospacing="1" w:line="360" w:lineRule="auto"/>
        <w:jc w:val="both"/>
        <w:rPr>
          <w:rFonts w:ascii="Arial" w:hAnsi="Arial" w:cs="Arial"/>
          <w:b/>
          <w:bCs/>
          <w:i/>
          <w:iCs/>
          <w:color w:val="000000"/>
          <w:kern w:val="0"/>
          <w:sz w:val="22"/>
          <w:szCs w:val="22"/>
          <w14:ligatures w14:val="none"/>
        </w:rPr>
      </w:pPr>
      <w:r w:rsidRPr="00A963C4">
        <w:rPr>
          <w:rFonts w:ascii="Arial" w:hAnsi="Arial" w:cs="Arial"/>
          <w:b/>
          <w:bCs/>
          <w:i/>
          <w:iCs/>
          <w:color w:val="000000"/>
          <w:kern w:val="0"/>
          <w:sz w:val="22"/>
          <w:szCs w:val="22"/>
          <w14:ligatures w14:val="none"/>
        </w:rPr>
        <w:t>Developing Keywords</w:t>
      </w:r>
    </w:p>
    <w:p w:rsidRPr="00A963C4" w:rsidR="00742892" w:rsidP="00044497" w:rsidRDefault="00742892" w14:paraId="5E7C5FDF" w14:textId="7AB58717">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The search strategy was </w:t>
      </w:r>
      <w:r w:rsidRPr="00A963C4" w:rsidR="00C268D7">
        <w:rPr>
          <w:rFonts w:ascii="Arial" w:hAnsi="Arial" w:cs="Arial"/>
          <w:color w:val="000000"/>
          <w:kern w:val="0"/>
          <w:sz w:val="22"/>
          <w:szCs w:val="22"/>
          <w14:ligatures w14:val="none"/>
        </w:rPr>
        <w:t>develop</w:t>
      </w:r>
      <w:r w:rsidRPr="00A963C4">
        <w:rPr>
          <w:rFonts w:ascii="Arial" w:hAnsi="Arial" w:cs="Arial"/>
          <w:color w:val="000000"/>
          <w:kern w:val="0"/>
          <w:sz w:val="22"/>
          <w:szCs w:val="22"/>
          <w14:ligatures w14:val="none"/>
        </w:rPr>
        <w:t>ed based on the keywords revealed on the basis of the research title, aim, and objectives. The key search words were adolescent, anxiety, depression and United Kingdom. Further professional and technical vocabulary was utili</w:t>
      </w:r>
      <w:r w:rsidRPr="00A963C4" w:rsidR="007F3CBA">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 xml:space="preserve">ed to expand the scope of </w:t>
      </w:r>
      <w:r w:rsidRPr="00A963C4" w:rsidR="00C268D7">
        <w:rPr>
          <w:rFonts w:ascii="Arial" w:hAnsi="Arial" w:cs="Arial"/>
          <w:color w:val="000000"/>
          <w:kern w:val="0"/>
          <w:sz w:val="22"/>
          <w:szCs w:val="22"/>
          <w14:ligatures w14:val="none"/>
        </w:rPr>
        <w:t xml:space="preserve">the </w:t>
      </w:r>
      <w:r w:rsidRPr="00A963C4">
        <w:rPr>
          <w:rFonts w:ascii="Arial" w:hAnsi="Arial" w:cs="Arial"/>
          <w:color w:val="000000"/>
          <w:kern w:val="0"/>
          <w:sz w:val="22"/>
          <w:szCs w:val="22"/>
          <w14:ligatures w14:val="none"/>
        </w:rPr>
        <w:t>search</w:t>
      </w:r>
      <w:r w:rsidRPr="00A963C4" w:rsidR="00C268D7">
        <w:rPr>
          <w:rFonts w:ascii="Arial" w:hAnsi="Arial" w:cs="Arial"/>
          <w:color w:val="000000"/>
          <w:kern w:val="0"/>
          <w:sz w:val="22"/>
          <w:szCs w:val="22"/>
          <w14:ligatures w14:val="none"/>
        </w:rPr>
        <w:t>. It</w:t>
      </w:r>
      <w:r w:rsidRPr="00A963C4">
        <w:rPr>
          <w:rFonts w:ascii="Arial" w:hAnsi="Arial" w:cs="Arial"/>
          <w:color w:val="000000"/>
          <w:kern w:val="0"/>
          <w:sz w:val="22"/>
          <w:szCs w:val="22"/>
          <w14:ligatures w14:val="none"/>
        </w:rPr>
        <w:t xml:space="preserve"> included such terms as youth mental health, depressive symptoms, anxiety disorders, school stress, exposure to social media, parental conflict, and risk factors. Such keywords were used to indicate the </w:t>
      </w:r>
      <w:r w:rsidRPr="00A963C4" w:rsidR="00C268D7">
        <w:rPr>
          <w:rFonts w:ascii="Arial" w:hAnsi="Arial" w:cs="Arial"/>
          <w:color w:val="000000"/>
          <w:kern w:val="0"/>
          <w:sz w:val="22"/>
          <w:szCs w:val="22"/>
          <w14:ligatures w14:val="none"/>
        </w:rPr>
        <w:t>research's focus</w:t>
      </w:r>
      <w:r w:rsidRPr="00A963C4">
        <w:rPr>
          <w:rFonts w:ascii="Arial" w:hAnsi="Arial" w:cs="Arial"/>
          <w:color w:val="000000"/>
          <w:kern w:val="0"/>
          <w:sz w:val="22"/>
          <w:szCs w:val="22"/>
          <w14:ligatures w14:val="none"/>
        </w:rPr>
        <w:t xml:space="preserve"> on contributing factors to adolescent mental health, including academic pressure and family instability (Ofqual, 2023).</w:t>
      </w:r>
    </w:p>
    <w:p w:rsidRPr="00A963C4" w:rsidR="00742892" w:rsidP="00044497" w:rsidRDefault="00742892" w14:paraId="6476C8E6" w14:textId="77777777">
      <w:pPr>
        <w:spacing w:before="100" w:beforeAutospacing="1" w:after="100" w:afterAutospacing="1" w:line="360" w:lineRule="auto"/>
        <w:jc w:val="both"/>
        <w:rPr>
          <w:rFonts w:ascii="Arial" w:hAnsi="Arial" w:cs="Arial"/>
          <w:b/>
          <w:bCs/>
          <w:i/>
          <w:iCs/>
          <w:color w:val="000000"/>
          <w:kern w:val="0"/>
          <w:sz w:val="22"/>
          <w:szCs w:val="22"/>
          <w14:ligatures w14:val="none"/>
        </w:rPr>
      </w:pPr>
      <w:r w:rsidRPr="00A963C4">
        <w:rPr>
          <w:rFonts w:ascii="Arial" w:hAnsi="Arial" w:cs="Arial"/>
          <w:b/>
          <w:bCs/>
          <w:i/>
          <w:iCs/>
          <w:color w:val="000000"/>
          <w:kern w:val="0"/>
          <w:sz w:val="22"/>
          <w:szCs w:val="22"/>
          <w14:ligatures w14:val="none"/>
        </w:rPr>
        <w:t>Boolean Operators</w:t>
      </w:r>
    </w:p>
    <w:p w:rsidRPr="00A963C4" w:rsidR="00742892" w:rsidP="00044497" w:rsidRDefault="00742892" w14:paraId="3C06060F" w14:textId="5A7A0624">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Relevance and precision of the search results were enhanced with the help of the application of Boolean operators. The combination of concepts was performed at the operator AND and reduced the search (e.g., adolescent AND anxiety AND United Kingdom). The operator OR</w:t>
      </w:r>
      <w:r w:rsidRPr="00A963C4" w:rsidR="00A116DA">
        <w:rPr>
          <w:rFonts w:ascii="Arial" w:hAnsi="Arial" w:cs="Arial"/>
          <w:color w:val="000000"/>
          <w:kern w:val="0"/>
          <w:sz w:val="22"/>
          <w:szCs w:val="22"/>
          <w:lang w:val="en-US"/>
          <w14:ligatures w14:val="none"/>
        </w:rPr>
        <w:t xml:space="preserve"> </w:t>
      </w:r>
      <w:r w:rsidRPr="00A963C4">
        <w:rPr>
          <w:rFonts w:ascii="Arial" w:hAnsi="Arial" w:cs="Arial"/>
          <w:color w:val="000000"/>
          <w:kern w:val="0"/>
          <w:sz w:val="22"/>
          <w:szCs w:val="22"/>
          <w14:ligatures w14:val="none"/>
        </w:rPr>
        <w:t xml:space="preserve">was accepted as well, as it was possible to include relevant words or synonyms as well, e.g. social media OR academic stress OR family conflict. Operators used in the relevant places were the </w:t>
      </w:r>
      <w:r w:rsidRPr="00A963C4" w:rsidR="00A116DA">
        <w:rPr>
          <w:rFonts w:ascii="Arial" w:hAnsi="Arial" w:cs="Arial"/>
          <w:color w:val="000000"/>
          <w:kern w:val="0"/>
          <w:sz w:val="22"/>
          <w:szCs w:val="22"/>
          <w14:ligatures w14:val="none"/>
        </w:rPr>
        <w:t>NOT operator</w:t>
      </w:r>
      <w:r w:rsidRPr="00A963C4">
        <w:rPr>
          <w:rFonts w:ascii="Arial" w:hAnsi="Arial" w:cs="Arial"/>
          <w:color w:val="000000"/>
          <w:kern w:val="0"/>
          <w:sz w:val="22"/>
          <w:szCs w:val="22"/>
          <w14:ligatures w14:val="none"/>
        </w:rPr>
        <w:t xml:space="preserve"> to filter out irrelevant population</w:t>
      </w:r>
      <w:r w:rsidRPr="00A963C4" w:rsidR="00A116DA">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 xml:space="preserve"> like studies involving adults.</w:t>
      </w:r>
    </w:p>
    <w:p w:rsidRPr="00A963C4" w:rsidR="00742892" w:rsidP="00044497" w:rsidRDefault="00742892" w14:paraId="4E233382" w14:textId="77777777">
      <w:pPr>
        <w:spacing w:before="100" w:beforeAutospacing="1" w:after="100" w:afterAutospacing="1" w:line="360" w:lineRule="auto"/>
        <w:jc w:val="both"/>
        <w:rPr>
          <w:rFonts w:ascii="Arial" w:hAnsi="Arial" w:cs="Arial"/>
          <w:b/>
          <w:bCs/>
          <w:i/>
          <w:iCs/>
          <w:color w:val="000000"/>
          <w:kern w:val="0"/>
          <w:sz w:val="22"/>
          <w:szCs w:val="22"/>
          <w14:ligatures w14:val="none"/>
        </w:rPr>
      </w:pPr>
      <w:r w:rsidRPr="00A963C4">
        <w:rPr>
          <w:rFonts w:ascii="Arial" w:hAnsi="Arial" w:cs="Arial"/>
          <w:b/>
          <w:bCs/>
          <w:i/>
          <w:iCs/>
          <w:color w:val="000000"/>
          <w:kern w:val="0"/>
          <w:sz w:val="22"/>
          <w:szCs w:val="22"/>
          <w14:ligatures w14:val="none"/>
        </w:rPr>
        <w:t>Structured Search Plan</w:t>
      </w:r>
    </w:p>
    <w:p w:rsidRPr="00A963C4" w:rsidR="00742892" w:rsidP="00044497" w:rsidRDefault="00742892" w14:paraId="24C1F4D8" w14:textId="445795F8">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A search plan had been structured to make sure that relevant literature is identified systematically. Various keyword combinations were noted and experimented </w:t>
      </w:r>
      <w:r w:rsidRPr="00A963C4" w:rsidR="00A116DA">
        <w:rPr>
          <w:rFonts w:ascii="Arial" w:hAnsi="Arial" w:cs="Arial"/>
          <w:color w:val="000000"/>
          <w:kern w:val="0"/>
          <w:sz w:val="22"/>
          <w:szCs w:val="22"/>
          <w14:ligatures w14:val="none"/>
        </w:rPr>
        <w:t xml:space="preserve">with </w:t>
      </w:r>
      <w:r w:rsidRPr="00A963C4">
        <w:rPr>
          <w:rFonts w:ascii="Arial" w:hAnsi="Arial" w:cs="Arial"/>
          <w:color w:val="000000"/>
          <w:kern w:val="0"/>
          <w:sz w:val="22"/>
          <w:szCs w:val="22"/>
          <w14:ligatures w14:val="none"/>
        </w:rPr>
        <w:t xml:space="preserve">in different </w:t>
      </w:r>
      <w:r w:rsidRPr="00A963C4">
        <w:rPr>
          <w:rFonts w:ascii="Arial" w:hAnsi="Arial" w:cs="Arial"/>
          <w:color w:val="000000"/>
          <w:kern w:val="0"/>
          <w:sz w:val="22"/>
          <w:szCs w:val="22"/>
          <w14:ligatures w14:val="none"/>
        </w:rPr>
        <w:lastRenderedPageBreak/>
        <w:t>databases in order to get the most reasonable search words. This procedure increased transparency and replicability and adhered to systematic review advice (</w:t>
      </w:r>
      <w:r w:rsidRPr="00A963C4" w:rsidR="000432A1">
        <w:rPr>
          <w:rFonts w:ascii="Arial" w:hAnsi="Arial" w:cs="Arial"/>
          <w:color w:val="000000"/>
          <w:kern w:val="0"/>
          <w:sz w:val="22"/>
          <w:szCs w:val="22"/>
          <w14:ligatures w14:val="none"/>
        </w:rPr>
        <w:t>Department for Education</w:t>
      </w:r>
      <w:r w:rsidRPr="00A963C4">
        <w:rPr>
          <w:rFonts w:ascii="Arial" w:hAnsi="Arial" w:cs="Arial"/>
          <w:color w:val="000000"/>
          <w:kern w:val="0"/>
          <w:sz w:val="22"/>
          <w:szCs w:val="22"/>
          <w14:ligatures w14:val="none"/>
        </w:rPr>
        <w:t>, 20</w:t>
      </w:r>
      <w:r w:rsidRPr="00A963C4" w:rsidR="000432A1">
        <w:rPr>
          <w:rFonts w:ascii="Arial" w:hAnsi="Arial" w:cs="Arial"/>
          <w:color w:val="000000"/>
          <w:kern w:val="0"/>
          <w:sz w:val="22"/>
          <w:szCs w:val="22"/>
          <w14:ligatures w14:val="none"/>
        </w:rPr>
        <w:t>19</w:t>
      </w:r>
      <w:r w:rsidRPr="00A963C4">
        <w:rPr>
          <w:rFonts w:ascii="Arial" w:hAnsi="Arial" w:cs="Arial"/>
          <w:color w:val="000000"/>
          <w:kern w:val="0"/>
          <w:sz w:val="22"/>
          <w:szCs w:val="22"/>
          <w14:ligatures w14:val="none"/>
        </w:rPr>
        <w:t>).</w:t>
      </w:r>
    </w:p>
    <w:p w:rsidRPr="00A963C4" w:rsidR="00742892" w:rsidP="00A963C4" w:rsidRDefault="00742892" w14:paraId="3FDABA84" w14:textId="77777777">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98" w:id="19"/>
      <w:r w:rsidRPr="00A963C4">
        <w:rPr>
          <w:rFonts w:ascii="Arial" w:hAnsi="Arial" w:eastAsia="Times New Roman" w:cs="Arial"/>
          <w:b/>
          <w:bCs/>
          <w:color w:val="000000"/>
          <w:kern w:val="36"/>
          <w:sz w:val="28"/>
          <w:szCs w:val="28"/>
          <w14:ligatures w14:val="none"/>
        </w:rPr>
        <w:t>3.3 Searching for Information</w:t>
      </w:r>
      <w:bookmarkEnd w:id="19"/>
    </w:p>
    <w:p w:rsidRPr="00A963C4" w:rsidR="00742892" w:rsidP="00044497" w:rsidRDefault="00742892" w14:paraId="45322EB2" w14:textId="77777777">
      <w:pPr>
        <w:spacing w:before="100" w:beforeAutospacing="1" w:after="100" w:afterAutospacing="1" w:line="360" w:lineRule="auto"/>
        <w:jc w:val="both"/>
        <w:rPr>
          <w:rFonts w:ascii="Arial" w:hAnsi="Arial" w:cs="Arial"/>
          <w:b/>
          <w:bCs/>
          <w:i/>
          <w:iCs/>
          <w:color w:val="000000"/>
          <w:kern w:val="0"/>
          <w:sz w:val="22"/>
          <w:szCs w:val="22"/>
          <w14:ligatures w14:val="none"/>
        </w:rPr>
      </w:pPr>
      <w:r w:rsidRPr="00A963C4">
        <w:rPr>
          <w:rFonts w:ascii="Arial" w:hAnsi="Arial" w:cs="Arial"/>
          <w:b/>
          <w:bCs/>
          <w:i/>
          <w:iCs/>
          <w:color w:val="000000"/>
          <w:kern w:val="0"/>
          <w:sz w:val="22"/>
          <w:szCs w:val="22"/>
          <w14:ligatures w14:val="none"/>
        </w:rPr>
        <w:t>Databases and Platforms</w:t>
      </w:r>
    </w:p>
    <w:p w:rsidRPr="00A963C4" w:rsidR="00742892" w:rsidP="00044497" w:rsidRDefault="00742892" w14:paraId="31364D37" w14:textId="4C7C01DE">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A number of reputable databases were searched to identify the academic and policy sources, namely CINAHL, PsycINFO, PubMed, Scopus, Google Scholar, and NICE Evidence. The choice of these databases was due to the availability of peer-reviewed studies in the fields of health, psychology, and social care; these areas are directly related to the topic of the research. National statistics and policy reports were also acquired by organisations like NHS Digital and National Institute </w:t>
      </w:r>
      <w:r w:rsidRPr="00A963C4" w:rsidR="00A116DA">
        <w:rPr>
          <w:rFonts w:ascii="Arial" w:hAnsi="Arial" w:cs="Arial"/>
          <w:color w:val="000000"/>
          <w:kern w:val="0"/>
          <w:sz w:val="22"/>
          <w:szCs w:val="22"/>
          <w14:ligatures w14:val="none"/>
        </w:rPr>
        <w:t>for</w:t>
      </w:r>
      <w:r w:rsidRPr="00A963C4">
        <w:rPr>
          <w:rFonts w:ascii="Arial" w:hAnsi="Arial" w:cs="Arial"/>
          <w:color w:val="000000"/>
          <w:kern w:val="0"/>
          <w:sz w:val="22"/>
          <w:szCs w:val="22"/>
          <w14:ligatures w14:val="none"/>
        </w:rPr>
        <w:t xml:space="preserve"> Health and Care Excellence to make sure that the UK</w:t>
      </w:r>
      <w:r w:rsidRPr="00A963C4" w:rsidR="00A116DA">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 xml:space="preserve"> current evidence and guidance is included.</w:t>
      </w:r>
    </w:p>
    <w:p w:rsidRPr="00A963C4" w:rsidR="00742892" w:rsidP="00044497" w:rsidRDefault="00742892" w14:paraId="0B3CF5B3" w14:textId="77777777">
      <w:pPr>
        <w:spacing w:before="100" w:beforeAutospacing="1" w:after="100" w:afterAutospacing="1" w:line="360" w:lineRule="auto"/>
        <w:jc w:val="both"/>
        <w:rPr>
          <w:rFonts w:ascii="Arial" w:hAnsi="Arial" w:cs="Arial"/>
          <w:b/>
          <w:bCs/>
          <w:i/>
          <w:iCs/>
          <w:color w:val="000000"/>
          <w:kern w:val="0"/>
          <w:sz w:val="22"/>
          <w:szCs w:val="22"/>
          <w14:ligatures w14:val="none"/>
        </w:rPr>
      </w:pPr>
      <w:r w:rsidRPr="00A963C4">
        <w:rPr>
          <w:rFonts w:ascii="Arial" w:hAnsi="Arial" w:cs="Arial"/>
          <w:b/>
          <w:bCs/>
          <w:i/>
          <w:iCs/>
          <w:color w:val="000000"/>
          <w:kern w:val="0"/>
          <w:sz w:val="22"/>
          <w:szCs w:val="22"/>
          <w14:ligatures w14:val="none"/>
        </w:rPr>
        <w:t>Using Filters</w:t>
      </w:r>
    </w:p>
    <w:p w:rsidRPr="00A963C4" w:rsidR="00742892" w:rsidP="00044497" w:rsidRDefault="00742892" w14:paraId="3CAA88C7" w14:textId="1E388875">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A couple of filters were used to reduce the search results and enhance quality. These covered the publication date (year 2019-2025), the peer-reviewed articles, English language, and research-based in the UK. It was also narrowed down to age filters in order to reach adolescents between the age</w:t>
      </w:r>
      <w:r w:rsidRPr="00A963C4" w:rsidR="00DF0F3F">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 xml:space="preserve"> of 10 and 19. These filters were to help remove outdated evidence and additional information that could not be considered current in mental health activities and policy changes (NHS Digital, 2023).</w:t>
      </w:r>
    </w:p>
    <w:p w:rsidRPr="00A963C4" w:rsidR="00742892" w:rsidP="00044497" w:rsidRDefault="00742892" w14:paraId="754E0F55" w14:textId="77777777">
      <w:pPr>
        <w:spacing w:before="100" w:beforeAutospacing="1" w:after="100" w:afterAutospacing="1" w:line="360" w:lineRule="auto"/>
        <w:jc w:val="both"/>
        <w:rPr>
          <w:rFonts w:ascii="Arial" w:hAnsi="Arial" w:cs="Arial"/>
          <w:b/>
          <w:bCs/>
          <w:i/>
          <w:iCs/>
          <w:color w:val="000000"/>
          <w:kern w:val="0"/>
          <w:sz w:val="22"/>
          <w:szCs w:val="22"/>
          <w14:ligatures w14:val="none"/>
        </w:rPr>
      </w:pPr>
      <w:r w:rsidRPr="00A963C4">
        <w:rPr>
          <w:rFonts w:ascii="Arial" w:hAnsi="Arial" w:cs="Arial"/>
          <w:b/>
          <w:bCs/>
          <w:i/>
          <w:iCs/>
          <w:color w:val="000000"/>
          <w:kern w:val="0"/>
          <w:sz w:val="22"/>
          <w:szCs w:val="22"/>
          <w14:ligatures w14:val="none"/>
        </w:rPr>
        <w:t>Search Process</w:t>
      </w:r>
    </w:p>
    <w:p w:rsidRPr="00A963C4" w:rsidR="00742892" w:rsidP="00044497" w:rsidRDefault="00742892" w14:paraId="32C2FC91" w14:textId="6774B21A">
      <w:pPr>
        <w:spacing w:before="100" w:beforeAutospacing="1" w:after="100" w:afterAutospacing="1" w:line="360" w:lineRule="auto"/>
        <w:jc w:val="both"/>
        <w:rPr>
          <w:rFonts w:ascii="Arial" w:hAnsi="Arial" w:cs="Arial"/>
          <w:color w:val="000000"/>
          <w:kern w:val="0"/>
          <w:sz w:val="22"/>
          <w:szCs w:val="22"/>
          <w:lang w:val="en-US"/>
          <w14:ligatures w14:val="none"/>
        </w:rPr>
      </w:pPr>
      <w:r w:rsidRPr="00A963C4">
        <w:rPr>
          <w:rFonts w:ascii="Arial" w:hAnsi="Arial" w:cs="Arial"/>
          <w:color w:val="000000"/>
          <w:kern w:val="0"/>
          <w:sz w:val="22"/>
          <w:szCs w:val="22"/>
          <w14:ligatures w14:val="none"/>
        </w:rPr>
        <w:t>The preliminary searches yielded high results</w:t>
      </w:r>
      <w:r w:rsidRPr="00A963C4" w:rsidR="00DF0F3F">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with a good number of results being irrelevant to the research questions. Consequently, the search terms were narrowed down to include certain variables</w:t>
      </w:r>
      <w:r w:rsidRPr="00A963C4" w:rsidR="00DF0F3F">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e.g. school stress, social media and family conflict. To maintain a record of author details, year of publication, methodology, findings and applicability to the research question</w:t>
      </w:r>
      <w:r w:rsidRPr="00A963C4" w:rsidR="00DF0F3F">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a source tracking table was developed. This operation enhanced the organisational aspect and helped uphold transparency during the screening process (</w:t>
      </w:r>
      <w:r w:rsidRPr="00A963C4" w:rsidR="000432A1">
        <w:rPr>
          <w:rFonts w:ascii="Arial" w:hAnsi="Arial" w:cs="Arial"/>
          <w:color w:val="000000"/>
          <w:kern w:val="0"/>
          <w:sz w:val="22"/>
          <w:szCs w:val="22"/>
          <w14:ligatures w14:val="none"/>
        </w:rPr>
        <w:t>Fowler</w:t>
      </w:r>
      <w:r w:rsidRPr="00A963C4">
        <w:rPr>
          <w:rFonts w:ascii="Arial" w:hAnsi="Arial" w:cs="Arial"/>
          <w:color w:val="000000"/>
          <w:kern w:val="0"/>
          <w:sz w:val="22"/>
          <w:szCs w:val="22"/>
          <w14:ligatures w14:val="none"/>
        </w:rPr>
        <w:t>, 20</w:t>
      </w:r>
      <w:r w:rsidRPr="00A963C4" w:rsidR="000432A1">
        <w:rPr>
          <w:rFonts w:ascii="Arial" w:hAnsi="Arial" w:cs="Arial"/>
          <w:color w:val="000000"/>
          <w:kern w:val="0"/>
          <w:sz w:val="22"/>
          <w:szCs w:val="22"/>
          <w14:ligatures w14:val="none"/>
        </w:rPr>
        <w:t>15</w:t>
      </w:r>
      <w:r w:rsidRPr="00A963C4">
        <w:rPr>
          <w:rFonts w:ascii="Arial" w:hAnsi="Arial" w:cs="Arial"/>
          <w:color w:val="000000"/>
          <w:kern w:val="0"/>
          <w:sz w:val="22"/>
          <w:szCs w:val="22"/>
          <w14:ligatures w14:val="none"/>
        </w:rPr>
        <w:t>).</w:t>
      </w:r>
    </w:p>
    <w:p w:rsidRPr="00A963C4" w:rsidR="00DF0F3F" w:rsidP="00044497" w:rsidRDefault="00DF0F3F" w14:paraId="21FD48BB" w14:textId="77777777">
      <w:pPr>
        <w:spacing w:before="100" w:beforeAutospacing="1" w:after="100" w:afterAutospacing="1" w:line="360" w:lineRule="auto"/>
        <w:jc w:val="both"/>
        <w:rPr>
          <w:rFonts w:ascii="Arial" w:hAnsi="Arial" w:cs="Arial"/>
          <w:color w:val="000000"/>
          <w:kern w:val="0"/>
          <w:sz w:val="22"/>
          <w:szCs w:val="22"/>
          <w:lang w:val="en-US"/>
          <w14:ligatures w14:val="none"/>
        </w:rPr>
      </w:pPr>
    </w:p>
    <w:p w:rsidRPr="00A963C4" w:rsidR="00DF0F3F" w:rsidP="00044497" w:rsidRDefault="00DF0F3F" w14:paraId="6AFBBAF6" w14:textId="77777777">
      <w:pPr>
        <w:spacing w:before="100" w:beforeAutospacing="1" w:after="100" w:afterAutospacing="1" w:line="360" w:lineRule="auto"/>
        <w:jc w:val="both"/>
        <w:rPr>
          <w:rFonts w:ascii="Arial" w:hAnsi="Arial" w:cs="Arial"/>
          <w:color w:val="000000"/>
          <w:kern w:val="0"/>
          <w:sz w:val="22"/>
          <w:szCs w:val="22"/>
          <w:lang w:val="en-US"/>
          <w14:ligatures w14:val="none"/>
        </w:rPr>
      </w:pPr>
    </w:p>
    <w:p w:rsidRPr="00A963C4" w:rsidR="00DF0F3F" w:rsidP="00044497" w:rsidRDefault="00DF0F3F" w14:paraId="015B41E9" w14:textId="77777777">
      <w:pPr>
        <w:spacing w:before="100" w:beforeAutospacing="1" w:after="100" w:afterAutospacing="1" w:line="360" w:lineRule="auto"/>
        <w:jc w:val="both"/>
        <w:rPr>
          <w:rFonts w:ascii="Arial" w:hAnsi="Arial" w:cs="Arial"/>
          <w:color w:val="000000"/>
          <w:kern w:val="0"/>
          <w:sz w:val="22"/>
          <w:szCs w:val="22"/>
          <w:lang w:val="en-US"/>
          <w14:ligatures w14:val="none"/>
        </w:rPr>
      </w:pPr>
    </w:p>
    <w:p w:rsidRPr="00A963C4" w:rsidR="00742892" w:rsidP="00A963C4" w:rsidRDefault="00742892" w14:paraId="7D602349" w14:textId="77777777">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199" w:id="20"/>
      <w:r w:rsidRPr="00A963C4">
        <w:rPr>
          <w:rFonts w:ascii="Arial" w:hAnsi="Arial" w:eastAsia="Times New Roman" w:cs="Arial"/>
          <w:b/>
          <w:bCs/>
          <w:color w:val="000000"/>
          <w:kern w:val="36"/>
          <w:sz w:val="28"/>
          <w:szCs w:val="28"/>
          <w14:ligatures w14:val="none"/>
        </w:rPr>
        <w:lastRenderedPageBreak/>
        <w:t>3.4 Research Validation</w:t>
      </w:r>
      <w:bookmarkEnd w:id="20"/>
    </w:p>
    <w:p w:rsidRPr="00A963C4" w:rsidR="00742892" w:rsidP="00044497" w:rsidRDefault="00742892" w14:paraId="6C3694D6" w14:textId="77777777">
      <w:pPr>
        <w:spacing w:before="100" w:beforeAutospacing="1" w:after="100" w:afterAutospacing="1" w:line="360" w:lineRule="auto"/>
        <w:jc w:val="both"/>
        <w:rPr>
          <w:rFonts w:ascii="Arial" w:hAnsi="Arial" w:cs="Arial"/>
          <w:b/>
          <w:bCs/>
          <w:i/>
          <w:iCs/>
          <w:color w:val="000000"/>
          <w:kern w:val="0"/>
          <w:sz w:val="22"/>
          <w:szCs w:val="22"/>
          <w14:ligatures w14:val="none"/>
        </w:rPr>
      </w:pPr>
      <w:r w:rsidRPr="00A963C4">
        <w:rPr>
          <w:rFonts w:ascii="Arial" w:hAnsi="Arial" w:cs="Arial"/>
          <w:b/>
          <w:bCs/>
          <w:i/>
          <w:iCs/>
          <w:color w:val="000000"/>
          <w:kern w:val="0"/>
          <w:sz w:val="22"/>
          <w:szCs w:val="22"/>
          <w14:ligatures w14:val="none"/>
        </w:rPr>
        <w:t>Skimming Techniques</w:t>
      </w:r>
    </w:p>
    <w:p w:rsidRPr="00A963C4" w:rsidR="00742892" w:rsidP="00044497" w:rsidRDefault="00742892" w14:paraId="04F8D68C" w14:textId="4669DF4E">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Relevanc</w:t>
      </w:r>
      <w:r w:rsidRPr="00A963C4" w:rsidR="00A477EF">
        <w:rPr>
          <w:rFonts w:ascii="Arial" w:hAnsi="Arial" w:cs="Arial"/>
          <w:color w:val="000000"/>
          <w:kern w:val="0"/>
          <w:sz w:val="22"/>
          <w:szCs w:val="22"/>
          <w14:ligatures w14:val="none"/>
        </w:rPr>
        <w:t>e</w:t>
      </w:r>
      <w:r w:rsidRPr="00A963C4">
        <w:rPr>
          <w:rFonts w:ascii="Arial" w:hAnsi="Arial" w:cs="Arial"/>
          <w:color w:val="000000"/>
          <w:kern w:val="0"/>
          <w:sz w:val="22"/>
          <w:szCs w:val="22"/>
          <w14:ligatures w14:val="none"/>
        </w:rPr>
        <w:t xml:space="preserve"> was evaluated through a first look </w:t>
      </w:r>
      <w:r w:rsidRPr="00A963C4" w:rsidR="00A477EF">
        <w:rPr>
          <w:rFonts w:ascii="Arial" w:hAnsi="Arial" w:cs="Arial"/>
          <w:color w:val="000000"/>
          <w:kern w:val="0"/>
          <w:sz w:val="22"/>
          <w:szCs w:val="22"/>
          <w14:ligatures w14:val="none"/>
        </w:rPr>
        <w:t>at</w:t>
      </w:r>
      <w:r w:rsidRPr="00A963C4">
        <w:rPr>
          <w:rFonts w:ascii="Arial" w:hAnsi="Arial" w:cs="Arial"/>
          <w:color w:val="000000"/>
          <w:kern w:val="0"/>
          <w:sz w:val="22"/>
          <w:szCs w:val="22"/>
          <w14:ligatures w14:val="none"/>
        </w:rPr>
        <w:t xml:space="preserve"> the articles, as the title, abstract, introduction and conclusion are considered to be the most important parts of the article. This has enabled </w:t>
      </w:r>
      <w:r w:rsidRPr="00A963C4" w:rsidR="00A477EF">
        <w:rPr>
          <w:rFonts w:ascii="Arial" w:hAnsi="Arial" w:cs="Arial"/>
          <w:color w:val="000000"/>
          <w:kern w:val="0"/>
          <w:sz w:val="22"/>
          <w:szCs w:val="22"/>
          <w14:ligatures w14:val="none"/>
        </w:rPr>
        <w:t xml:space="preserve">the </w:t>
      </w:r>
      <w:r w:rsidRPr="00A963C4">
        <w:rPr>
          <w:rFonts w:ascii="Arial" w:hAnsi="Arial" w:cs="Arial"/>
          <w:color w:val="000000"/>
          <w:kern w:val="0"/>
          <w:sz w:val="22"/>
          <w:szCs w:val="22"/>
          <w14:ligatures w14:val="none"/>
        </w:rPr>
        <w:t>quick finding of the studies that concern adolescent anxiety and depression in the UK setting. At this stage, sources that did not conform to the objectives of the research were eliminated.</w:t>
      </w:r>
    </w:p>
    <w:p w:rsidRPr="00A963C4" w:rsidR="00742892" w:rsidP="00044497" w:rsidRDefault="00742892" w14:paraId="594B75A0" w14:textId="77777777">
      <w:pPr>
        <w:spacing w:before="100" w:beforeAutospacing="1" w:after="100" w:afterAutospacing="1" w:line="360" w:lineRule="auto"/>
        <w:jc w:val="both"/>
        <w:rPr>
          <w:rFonts w:ascii="Arial" w:hAnsi="Arial" w:cs="Arial"/>
          <w:b/>
          <w:bCs/>
          <w:i/>
          <w:iCs/>
          <w:color w:val="000000"/>
          <w:kern w:val="0"/>
          <w:sz w:val="22"/>
          <w:szCs w:val="22"/>
          <w14:ligatures w14:val="none"/>
        </w:rPr>
      </w:pPr>
      <w:r w:rsidRPr="00A963C4">
        <w:rPr>
          <w:rFonts w:ascii="Arial" w:hAnsi="Arial" w:cs="Arial"/>
          <w:b/>
          <w:bCs/>
          <w:i/>
          <w:iCs/>
          <w:color w:val="000000"/>
          <w:kern w:val="0"/>
          <w:sz w:val="22"/>
          <w:szCs w:val="22"/>
          <w14:ligatures w14:val="none"/>
        </w:rPr>
        <w:t>CRAAP Test Application</w:t>
      </w:r>
    </w:p>
    <w:p w:rsidRPr="00A963C4" w:rsidR="00742892" w:rsidP="00044497" w:rsidRDefault="00742892" w14:paraId="3EEC60E1" w14:textId="70B4CB39">
      <w:pPr>
        <w:spacing w:before="100" w:beforeAutospacing="1" w:after="100" w:afterAutospacing="1" w:line="360" w:lineRule="auto"/>
        <w:jc w:val="both"/>
        <w:rPr>
          <w:rFonts w:ascii="Arial" w:hAnsi="Arial" w:cs="Arial"/>
          <w:color w:val="000000"/>
          <w:kern w:val="0"/>
          <w:sz w:val="22"/>
          <w:szCs w:val="22"/>
          <w:lang w:val="en-US"/>
          <w14:ligatures w14:val="none"/>
        </w:rPr>
      </w:pPr>
      <w:r w:rsidRPr="00A963C4">
        <w:rPr>
          <w:rFonts w:ascii="Arial" w:hAnsi="Arial" w:cs="Arial"/>
          <w:color w:val="000000"/>
          <w:kern w:val="0"/>
          <w:sz w:val="22"/>
          <w:szCs w:val="22"/>
          <w14:ligatures w14:val="none"/>
        </w:rPr>
        <w:t xml:space="preserve">The quality and credibility of the sources selected were tested using </w:t>
      </w:r>
      <w:r w:rsidRPr="00A963C4" w:rsidR="00A477EF">
        <w:rPr>
          <w:rFonts w:ascii="Arial" w:hAnsi="Arial" w:cs="Arial"/>
          <w:color w:val="000000"/>
          <w:kern w:val="0"/>
          <w:sz w:val="22"/>
          <w:szCs w:val="22"/>
          <w14:ligatures w14:val="none"/>
        </w:rPr>
        <w:t xml:space="preserve">the </w:t>
      </w:r>
      <w:r w:rsidRPr="00A963C4">
        <w:rPr>
          <w:rFonts w:ascii="Arial" w:hAnsi="Arial" w:cs="Arial"/>
          <w:color w:val="000000"/>
          <w:kern w:val="0"/>
          <w:sz w:val="22"/>
          <w:szCs w:val="22"/>
          <w14:ligatures w14:val="none"/>
        </w:rPr>
        <w:t>CRAAP test (Currency, Relevance, Authority, Accuracy and Purpose). Currency was evaluated with priority given to the recent publications depicting the current trends in mental health. The relevance used was based on analy</w:t>
      </w:r>
      <w:r w:rsidRPr="00A963C4" w:rsidR="007F3CBA">
        <w:rPr>
          <w:rFonts w:ascii="Arial" w:hAnsi="Arial" w:cs="Arial"/>
          <w:color w:val="000000"/>
          <w:kern w:val="0"/>
          <w:sz w:val="22"/>
          <w:szCs w:val="22"/>
          <w14:ligatures w14:val="none"/>
        </w:rPr>
        <w:t>s</w:t>
      </w:r>
      <w:r w:rsidRPr="00A963C4">
        <w:rPr>
          <w:rFonts w:ascii="Arial" w:hAnsi="Arial" w:cs="Arial"/>
          <w:color w:val="000000"/>
          <w:kern w:val="0"/>
          <w:sz w:val="22"/>
          <w:szCs w:val="22"/>
          <w14:ligatures w14:val="none"/>
        </w:rPr>
        <w:t xml:space="preserve">ing whether the research dealt with mental factors of adolescence. The authority was rated based on the experience of the author and also referred to such organisations as </w:t>
      </w:r>
      <w:r w:rsidRPr="00A963C4" w:rsidR="00A477EF">
        <w:rPr>
          <w:rFonts w:ascii="Arial" w:hAnsi="Arial" w:cs="Arial"/>
          <w:color w:val="000000"/>
          <w:kern w:val="0"/>
          <w:sz w:val="22"/>
          <w:szCs w:val="22"/>
          <w14:ligatures w14:val="none"/>
        </w:rPr>
        <w:t xml:space="preserve">the </w:t>
      </w:r>
      <w:r w:rsidRPr="00A963C4">
        <w:rPr>
          <w:rFonts w:ascii="Arial" w:hAnsi="Arial" w:cs="Arial"/>
          <w:color w:val="000000"/>
          <w:kern w:val="0"/>
          <w:sz w:val="22"/>
          <w:szCs w:val="22"/>
          <w14:ligatures w14:val="none"/>
        </w:rPr>
        <w:t xml:space="preserve">Royal Society for Public Health and </w:t>
      </w:r>
      <w:r w:rsidRPr="00A963C4" w:rsidR="00A477EF">
        <w:rPr>
          <w:rFonts w:ascii="Arial" w:hAnsi="Arial" w:cs="Arial"/>
          <w:color w:val="000000"/>
          <w:kern w:val="0"/>
          <w:sz w:val="22"/>
          <w:szCs w:val="22"/>
          <w14:ligatures w14:val="none"/>
        </w:rPr>
        <w:t xml:space="preserve">the </w:t>
      </w:r>
      <w:r w:rsidRPr="00A963C4">
        <w:rPr>
          <w:rFonts w:ascii="Arial" w:hAnsi="Arial" w:cs="Arial"/>
          <w:color w:val="000000"/>
          <w:kern w:val="0"/>
          <w:sz w:val="22"/>
          <w:szCs w:val="22"/>
          <w14:ligatures w14:val="none"/>
        </w:rPr>
        <w:t xml:space="preserve">Office </w:t>
      </w:r>
      <w:r w:rsidRPr="00A963C4" w:rsidR="00A477EF">
        <w:rPr>
          <w:rFonts w:ascii="Arial" w:hAnsi="Arial" w:cs="Arial"/>
          <w:color w:val="000000"/>
          <w:kern w:val="0"/>
          <w:sz w:val="22"/>
          <w:szCs w:val="22"/>
          <w14:ligatures w14:val="none"/>
        </w:rPr>
        <w:t>for</w:t>
      </w:r>
      <w:r w:rsidRPr="00A963C4">
        <w:rPr>
          <w:rFonts w:ascii="Arial" w:hAnsi="Arial" w:cs="Arial"/>
          <w:color w:val="000000"/>
          <w:kern w:val="0"/>
          <w:sz w:val="22"/>
          <w:szCs w:val="22"/>
          <w14:ligatures w14:val="none"/>
        </w:rPr>
        <w:t xml:space="preserve"> Qualifications and Examinations Regulation.</w:t>
      </w:r>
    </w:p>
    <w:p w:rsidRPr="00A963C4" w:rsidR="00742892" w:rsidP="00044497" w:rsidRDefault="00742892" w14:paraId="0D4D64D8" w14:textId="77777777">
      <w:pPr>
        <w:spacing w:before="100" w:beforeAutospacing="1" w:after="100" w:afterAutospacing="1" w:line="360" w:lineRule="auto"/>
        <w:jc w:val="both"/>
        <w:rPr>
          <w:rFonts w:ascii="Arial" w:hAnsi="Arial" w:cs="Arial"/>
          <w:b/>
          <w:bCs/>
          <w:i/>
          <w:iCs/>
          <w:color w:val="000000"/>
          <w:kern w:val="0"/>
          <w:sz w:val="22"/>
          <w:szCs w:val="22"/>
          <w14:ligatures w14:val="none"/>
        </w:rPr>
      </w:pPr>
      <w:r w:rsidRPr="00A963C4">
        <w:rPr>
          <w:rFonts w:ascii="Arial" w:hAnsi="Arial" w:cs="Arial"/>
          <w:b/>
          <w:bCs/>
          <w:i/>
          <w:iCs/>
          <w:color w:val="000000"/>
          <w:kern w:val="0"/>
          <w:sz w:val="22"/>
          <w:szCs w:val="22"/>
          <w14:ligatures w14:val="none"/>
        </w:rPr>
        <w:t>Decision-Making</w:t>
      </w:r>
    </w:p>
    <w:p w:rsidRPr="00A963C4" w:rsidR="00742892" w:rsidP="00044497" w:rsidRDefault="00742892" w14:paraId="5B26ACAA" w14:textId="220DCFA6">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In the case of the NHS Digital national reports, such sources were selected because they are reliable, collect data in large volumes, and cover the prevalence of mental health among adolescents. Conversely, sources that lack empirical data and were based on opinion were filtered out to ensure the quality of the research.</w:t>
      </w:r>
    </w:p>
    <w:p w:rsidRPr="00A963C4" w:rsidR="00742892" w:rsidP="00A963C4" w:rsidRDefault="00397A61" w14:paraId="75BAD118" w14:textId="5996147E">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200" w:id="21"/>
      <w:r w:rsidRPr="00A963C4">
        <w:rPr>
          <w:rFonts w:ascii="Arial" w:hAnsi="Arial" w:eastAsia="Times New Roman" w:cs="Arial"/>
          <w:b/>
          <w:bCs/>
          <w:color w:val="000000"/>
          <w:kern w:val="36"/>
          <w:sz w:val="28"/>
          <w:szCs w:val="28"/>
          <w14:ligatures w14:val="none"/>
        </w:rPr>
        <w:t xml:space="preserve">3.5 </w:t>
      </w:r>
      <w:r w:rsidRPr="00A963C4" w:rsidR="00742892">
        <w:rPr>
          <w:rFonts w:ascii="Arial" w:hAnsi="Arial" w:eastAsia="Times New Roman" w:cs="Arial"/>
          <w:b/>
          <w:bCs/>
          <w:color w:val="000000"/>
          <w:kern w:val="36"/>
          <w:sz w:val="28"/>
          <w:szCs w:val="28"/>
          <w14:ligatures w14:val="none"/>
        </w:rPr>
        <w:t>The inclusion and exclusion criteria</w:t>
      </w:r>
      <w:bookmarkEnd w:id="21"/>
      <w:r w:rsidRPr="00A963C4" w:rsidR="00742892">
        <w:rPr>
          <w:rFonts w:ascii="Arial" w:hAnsi="Arial" w:eastAsia="Times New Roman" w:cs="Arial"/>
          <w:b/>
          <w:bCs/>
          <w:color w:val="000000"/>
          <w:kern w:val="36"/>
          <w:sz w:val="28"/>
          <w:szCs w:val="28"/>
          <w14:ligatures w14:val="none"/>
        </w:rPr>
        <w:t xml:space="preserve"> </w:t>
      </w:r>
    </w:p>
    <w:p w:rsidRPr="00A963C4" w:rsidR="00742892" w:rsidP="00044497" w:rsidRDefault="00742892" w14:paraId="1E1415A5" w14:textId="28B0ED0C">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The inclusion criteria were limited to the UK peer-reviewed journal articles and UK policy documents published in 2019-2025. The studies were included in case they involved adolescents aged 1019 years and they studied anxiety, depression or other variables related to it, including social media use, academic pressure, or family environment. In the presentation, contextual relevance was </w:t>
      </w:r>
      <w:r w:rsidRPr="00A963C4" w:rsidR="00C228AE">
        <w:rPr>
          <w:rFonts w:ascii="Arial" w:hAnsi="Arial" w:cs="Arial"/>
          <w:color w:val="000000"/>
          <w:kern w:val="0"/>
          <w:sz w:val="22"/>
          <w:szCs w:val="22"/>
          <w14:ligatures w14:val="none"/>
        </w:rPr>
        <w:t>achieved</w:t>
      </w:r>
      <w:r w:rsidRPr="00A963C4">
        <w:rPr>
          <w:rFonts w:ascii="Arial" w:hAnsi="Arial" w:cs="Arial"/>
          <w:color w:val="000000"/>
          <w:kern w:val="0"/>
          <w:sz w:val="22"/>
          <w:szCs w:val="22"/>
          <w14:ligatures w14:val="none"/>
        </w:rPr>
        <w:t xml:space="preserve"> by prioritising UK-based research or studies </w:t>
      </w:r>
      <w:r w:rsidRPr="00A963C4" w:rsidR="00C228AE">
        <w:rPr>
          <w:rFonts w:ascii="Arial" w:hAnsi="Arial" w:cs="Arial"/>
          <w:color w:val="000000"/>
          <w:kern w:val="0"/>
          <w:sz w:val="22"/>
          <w:szCs w:val="22"/>
          <w14:ligatures w14:val="none"/>
        </w:rPr>
        <w:t>grounded i</w:t>
      </w:r>
      <w:r w:rsidRPr="00A963C4">
        <w:rPr>
          <w:rFonts w:ascii="Arial" w:hAnsi="Arial" w:cs="Arial"/>
          <w:color w:val="000000"/>
          <w:kern w:val="0"/>
          <w:sz w:val="22"/>
          <w:szCs w:val="22"/>
          <w14:ligatures w14:val="none"/>
        </w:rPr>
        <w:t>n the UK context.</w:t>
      </w:r>
      <w:r w:rsidRPr="00A963C4" w:rsidR="000432A1">
        <w:rPr>
          <w:rFonts w:ascii="Arial" w:hAnsi="Arial" w:cs="Arial"/>
          <w:color w:val="000000"/>
          <w:kern w:val="0"/>
          <w:sz w:val="22"/>
          <w:szCs w:val="22"/>
          <w14:ligatures w14:val="none"/>
        </w:rPr>
        <w:t xml:space="preserve"> </w:t>
      </w:r>
      <w:r w:rsidRPr="00A963C4">
        <w:rPr>
          <w:rFonts w:ascii="Arial" w:hAnsi="Arial" w:cs="Arial"/>
          <w:color w:val="000000"/>
          <w:kern w:val="0"/>
          <w:sz w:val="22"/>
          <w:szCs w:val="22"/>
          <w14:ligatures w14:val="none"/>
        </w:rPr>
        <w:t>They were restricted to studies in the UK, those studies involving children less than 10 years of age or adults older than 19 years, non-English language, and literature based on opinion in the absence of academic evidence. These criteria made the research focused, relevant and credible.</w:t>
      </w:r>
    </w:p>
    <w:p w:rsidRPr="00A963C4" w:rsidR="00742892" w:rsidP="00A963C4" w:rsidRDefault="00742892" w14:paraId="038F2CFE" w14:textId="77777777">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201" w:id="22"/>
      <w:r w:rsidRPr="00A963C4">
        <w:rPr>
          <w:rFonts w:ascii="Arial" w:hAnsi="Arial" w:eastAsia="Times New Roman" w:cs="Arial"/>
          <w:b/>
          <w:bCs/>
          <w:color w:val="000000"/>
          <w:kern w:val="36"/>
          <w:sz w:val="28"/>
          <w:szCs w:val="28"/>
          <w14:ligatures w14:val="none"/>
        </w:rPr>
        <w:lastRenderedPageBreak/>
        <w:t>3.6 Analysing Research</w:t>
      </w:r>
      <w:bookmarkEnd w:id="22"/>
    </w:p>
    <w:p w:rsidRPr="00A963C4" w:rsidR="00742892" w:rsidP="00044497" w:rsidRDefault="00742892" w14:paraId="26BDBBC8" w14:textId="77777777">
      <w:pPr>
        <w:spacing w:before="100" w:beforeAutospacing="1" w:after="100" w:afterAutospacing="1" w:line="360" w:lineRule="auto"/>
        <w:jc w:val="both"/>
        <w:rPr>
          <w:rFonts w:ascii="Arial" w:hAnsi="Arial" w:cs="Arial"/>
          <w:b/>
          <w:bCs/>
          <w:i/>
          <w:iCs/>
          <w:color w:val="000000"/>
          <w:kern w:val="0"/>
          <w:sz w:val="22"/>
          <w:szCs w:val="22"/>
          <w14:ligatures w14:val="none"/>
        </w:rPr>
      </w:pPr>
      <w:r w:rsidRPr="00A963C4">
        <w:rPr>
          <w:rFonts w:ascii="Arial" w:hAnsi="Arial" w:cs="Arial"/>
          <w:b/>
          <w:bCs/>
          <w:i/>
          <w:iCs/>
          <w:color w:val="000000"/>
          <w:kern w:val="0"/>
          <w:sz w:val="22"/>
          <w:szCs w:val="22"/>
          <w14:ligatures w14:val="none"/>
        </w:rPr>
        <w:t>Thematic Coding Approach</w:t>
      </w:r>
    </w:p>
    <w:p w:rsidRPr="00A963C4" w:rsidR="00742892" w:rsidP="00044497" w:rsidRDefault="00742892" w14:paraId="57D9A146" w14:textId="6B489AEE">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 xml:space="preserve">The literature was analysed through the thematic coding approach. The analysis was conducted in accordance with the six steps suggested by </w:t>
      </w:r>
      <w:r w:rsidRPr="00A963C4" w:rsidR="00EE4277">
        <w:rPr>
          <w:rFonts w:ascii="Arial" w:hAnsi="Arial" w:cs="Arial"/>
          <w:color w:val="000000"/>
          <w:kern w:val="0"/>
          <w:sz w:val="22"/>
          <w:szCs w:val="22"/>
          <w14:ligatures w14:val="none"/>
        </w:rPr>
        <w:t>Pate</w:t>
      </w:r>
      <w:r w:rsidRPr="00A963C4" w:rsidR="000432A1">
        <w:rPr>
          <w:rFonts w:ascii="Arial" w:hAnsi="Arial" w:cs="Arial"/>
          <w:color w:val="000000"/>
          <w:kern w:val="0"/>
          <w:sz w:val="22"/>
          <w:szCs w:val="22"/>
          <w14:ligatures w14:val="none"/>
        </w:rPr>
        <w:t>l</w:t>
      </w:r>
      <w:r w:rsidRPr="00A963C4">
        <w:rPr>
          <w:rFonts w:ascii="Arial" w:hAnsi="Arial" w:cs="Arial"/>
          <w:color w:val="000000"/>
          <w:kern w:val="0"/>
          <w:sz w:val="22"/>
          <w:szCs w:val="22"/>
          <w14:ligatures w14:val="none"/>
        </w:rPr>
        <w:t xml:space="preserve"> (20</w:t>
      </w:r>
      <w:r w:rsidRPr="00A963C4" w:rsidR="00EE4277">
        <w:rPr>
          <w:rFonts w:ascii="Arial" w:hAnsi="Arial" w:cs="Arial"/>
          <w:color w:val="000000"/>
          <w:kern w:val="0"/>
          <w:sz w:val="22"/>
          <w:szCs w:val="22"/>
          <w14:ligatures w14:val="none"/>
        </w:rPr>
        <w:t>18</w:t>
      </w:r>
      <w:r w:rsidRPr="00A963C4">
        <w:rPr>
          <w:rFonts w:ascii="Arial" w:hAnsi="Arial" w:cs="Arial"/>
          <w:color w:val="000000"/>
          <w:kern w:val="0"/>
          <w:sz w:val="22"/>
          <w:szCs w:val="22"/>
          <w14:ligatures w14:val="none"/>
        </w:rPr>
        <w:t xml:space="preserve">) to be undertaken and consists of familiarisation with data, first code creation, theme searching, reviewing of themes, defining of themes and a final synthesis. </w:t>
      </w:r>
      <w:r w:rsidRPr="00A963C4" w:rsidR="00C228AE">
        <w:rPr>
          <w:rFonts w:ascii="Arial" w:hAnsi="Arial" w:cs="Arial"/>
          <w:color w:val="000000"/>
          <w:kern w:val="0"/>
          <w:sz w:val="22"/>
          <w:szCs w:val="22"/>
          <w14:ligatures w14:val="none"/>
        </w:rPr>
        <w:t>A r</w:t>
      </w:r>
      <w:r w:rsidRPr="00A963C4">
        <w:rPr>
          <w:rFonts w:ascii="Arial" w:hAnsi="Arial" w:cs="Arial"/>
          <w:color w:val="000000"/>
          <w:kern w:val="0"/>
          <w:sz w:val="22"/>
          <w:szCs w:val="22"/>
          <w14:ligatures w14:val="none"/>
        </w:rPr>
        <w:t>eview of the articles was carried out carefully to determine repetitive ideas, concepts, and patterns of adolescent anxiety and depression.</w:t>
      </w:r>
    </w:p>
    <w:p w:rsidRPr="00A963C4" w:rsidR="00742892" w:rsidP="00044497" w:rsidRDefault="00742892" w14:paraId="530CEE6B" w14:textId="77777777">
      <w:pPr>
        <w:spacing w:before="100" w:beforeAutospacing="1" w:after="100" w:afterAutospacing="1" w:line="360" w:lineRule="auto"/>
        <w:jc w:val="both"/>
        <w:rPr>
          <w:rFonts w:ascii="Arial" w:hAnsi="Arial" w:cs="Arial"/>
          <w:b/>
          <w:bCs/>
          <w:i/>
          <w:iCs/>
          <w:color w:val="000000"/>
          <w:kern w:val="0"/>
          <w:sz w:val="22"/>
          <w:szCs w:val="22"/>
          <w14:ligatures w14:val="none"/>
        </w:rPr>
      </w:pPr>
      <w:r w:rsidRPr="00A963C4">
        <w:rPr>
          <w:rFonts w:ascii="Arial" w:hAnsi="Arial" w:cs="Arial"/>
          <w:b/>
          <w:bCs/>
          <w:i/>
          <w:iCs/>
          <w:color w:val="000000"/>
          <w:kern w:val="0"/>
          <w:sz w:val="22"/>
          <w:szCs w:val="22"/>
          <w14:ligatures w14:val="none"/>
        </w:rPr>
        <w:t>Developing Themes</w:t>
      </w:r>
    </w:p>
    <w:p w:rsidRPr="00A963C4" w:rsidR="00742892" w:rsidP="00044497" w:rsidRDefault="00742892" w14:paraId="32235F9B" w14:textId="5B6C9E4F">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The similar codes were then put under the broad themes</w:t>
      </w:r>
      <w:r w:rsidRPr="00A963C4" w:rsidR="00C228AE">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which fitted into the objectives of the research. Themes that were identified were the impact of social media on mental health, academic pressure, and academic performance anxiety, family crisis and home setting, and access to mental health services. These themes were common ones that were outlined in national reports and research literature (</w:t>
      </w:r>
      <w:r w:rsidRPr="00A963C4" w:rsidR="00EE4277">
        <w:rPr>
          <w:rFonts w:ascii="Arial" w:hAnsi="Arial" w:cs="Arial"/>
          <w:color w:val="000000"/>
          <w:kern w:val="0"/>
          <w:sz w:val="22"/>
          <w:szCs w:val="22"/>
          <w14:ligatures w14:val="none"/>
        </w:rPr>
        <w:t>Wright</w:t>
      </w:r>
      <w:r w:rsidRPr="00A963C4">
        <w:rPr>
          <w:rFonts w:ascii="Arial" w:hAnsi="Arial" w:cs="Arial"/>
          <w:color w:val="000000"/>
          <w:kern w:val="0"/>
          <w:sz w:val="22"/>
          <w:szCs w:val="22"/>
          <w14:ligatures w14:val="none"/>
        </w:rPr>
        <w:t>, 202</w:t>
      </w:r>
      <w:r w:rsidRPr="00A963C4" w:rsidR="00EE4277">
        <w:rPr>
          <w:rFonts w:ascii="Arial" w:hAnsi="Arial" w:cs="Arial"/>
          <w:color w:val="000000"/>
          <w:kern w:val="0"/>
          <w:sz w:val="22"/>
          <w:szCs w:val="22"/>
          <w14:ligatures w14:val="none"/>
        </w:rPr>
        <w:t>1</w:t>
      </w:r>
      <w:r w:rsidRPr="00A963C4">
        <w:rPr>
          <w:rFonts w:ascii="Arial" w:hAnsi="Arial" w:cs="Arial"/>
          <w:color w:val="000000"/>
          <w:kern w:val="0"/>
          <w:sz w:val="22"/>
          <w:szCs w:val="22"/>
          <w14:ligatures w14:val="none"/>
        </w:rPr>
        <w:t>).</w:t>
      </w:r>
    </w:p>
    <w:p w:rsidRPr="00A963C4" w:rsidR="00742892" w:rsidP="00044497" w:rsidRDefault="00742892" w14:paraId="121783E5" w14:textId="77777777">
      <w:pPr>
        <w:spacing w:before="100" w:beforeAutospacing="1" w:after="100" w:afterAutospacing="1" w:line="360" w:lineRule="auto"/>
        <w:jc w:val="both"/>
        <w:rPr>
          <w:rFonts w:ascii="Arial" w:hAnsi="Arial" w:cs="Arial"/>
          <w:b/>
          <w:bCs/>
          <w:i/>
          <w:iCs/>
          <w:color w:val="000000"/>
          <w:kern w:val="0"/>
          <w:sz w:val="22"/>
          <w:szCs w:val="22"/>
          <w14:ligatures w14:val="none"/>
        </w:rPr>
      </w:pPr>
      <w:r w:rsidRPr="00A963C4">
        <w:rPr>
          <w:rFonts w:ascii="Arial" w:hAnsi="Arial" w:cs="Arial"/>
          <w:b/>
          <w:bCs/>
          <w:i/>
          <w:iCs/>
          <w:color w:val="000000"/>
          <w:kern w:val="0"/>
          <w:sz w:val="22"/>
          <w:szCs w:val="22"/>
          <w14:ligatures w14:val="none"/>
        </w:rPr>
        <w:t>Organisation</w:t>
      </w:r>
    </w:p>
    <w:p w:rsidRPr="00A963C4" w:rsidR="00742892" w:rsidP="00044497" w:rsidRDefault="00742892" w14:paraId="439AF9CF" w14:textId="48A46946">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Tables and spreadsheets were used to aid in the organisation of data by recording codes</w:t>
      </w:r>
      <w:r w:rsidRPr="00A963C4" w:rsidR="00C228AE">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themes and key findings. The categorisation of themes and tracing of relationships between the studies were done by means of colour coding. This systematisation assisted in transparency and helped in displaying the findings in Chapter 4.</w:t>
      </w:r>
    </w:p>
    <w:p w:rsidRPr="00A963C4" w:rsidR="00742892" w:rsidP="00A963C4" w:rsidRDefault="00742892" w14:paraId="2B6E5B3C" w14:textId="77777777">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202" w:id="23"/>
      <w:r w:rsidRPr="00A963C4">
        <w:rPr>
          <w:rFonts w:ascii="Arial" w:hAnsi="Arial" w:eastAsia="Times New Roman" w:cs="Arial"/>
          <w:b/>
          <w:bCs/>
          <w:color w:val="000000"/>
          <w:kern w:val="36"/>
          <w:sz w:val="28"/>
          <w:szCs w:val="28"/>
          <w14:ligatures w14:val="none"/>
        </w:rPr>
        <w:t>3.7 Ethical Considerations</w:t>
      </w:r>
      <w:bookmarkEnd w:id="23"/>
    </w:p>
    <w:p w:rsidRPr="00A963C4" w:rsidR="00397A61" w:rsidP="00044497" w:rsidRDefault="00742892" w14:paraId="53272B8D" w14:textId="6F4ACAA2">
      <w:pPr>
        <w:spacing w:before="100" w:beforeAutospacing="1" w:after="100" w:afterAutospacing="1" w:line="360" w:lineRule="auto"/>
        <w:jc w:val="both"/>
        <w:rPr>
          <w:rFonts w:ascii="Arial" w:hAnsi="Arial" w:cs="Arial"/>
          <w:color w:val="000000"/>
          <w:kern w:val="0"/>
          <w:sz w:val="22"/>
          <w:szCs w:val="22"/>
          <w:lang w:val="en-US"/>
          <w14:ligatures w14:val="none"/>
        </w:rPr>
      </w:pPr>
      <w:r w:rsidRPr="00A963C4">
        <w:rPr>
          <w:rFonts w:ascii="Arial" w:hAnsi="Arial" w:cs="Arial"/>
          <w:color w:val="000000"/>
          <w:kern w:val="0"/>
          <w:sz w:val="22"/>
          <w:szCs w:val="22"/>
          <w14:ligatures w14:val="none"/>
        </w:rPr>
        <w:t>This was all secondary research, where they did not have to collect primary information and did not involve a human being in conducting the research. The practice was ethical because it did not cause misinterpretation of evidence or incorrect representation of findings</w:t>
      </w:r>
      <w:r w:rsidRPr="00A963C4" w:rsidR="00612F18">
        <w:rPr>
          <w:rFonts w:ascii="Arial" w:hAnsi="Arial" w:cs="Arial"/>
          <w:color w:val="000000"/>
          <w:kern w:val="0"/>
          <w:sz w:val="22"/>
          <w:szCs w:val="22"/>
          <w14:ligatures w14:val="none"/>
        </w:rPr>
        <w:t>.</w:t>
      </w:r>
      <w:r w:rsidRPr="00A963C4" w:rsidR="00397A61">
        <w:rPr>
          <w:rFonts w:ascii="Arial" w:hAnsi="Arial" w:cs="Arial"/>
          <w:color w:val="000000"/>
          <w:kern w:val="0"/>
          <w:sz w:val="22"/>
          <w:szCs w:val="22"/>
          <w14:ligatures w14:val="none"/>
        </w:rPr>
        <w:t xml:space="preserve"> All sources were properly cited with the use of </w:t>
      </w:r>
      <w:r w:rsidRPr="00A963C4" w:rsidR="00C228AE">
        <w:rPr>
          <w:rFonts w:ascii="Arial" w:hAnsi="Arial" w:cs="Arial"/>
          <w:color w:val="000000"/>
          <w:kern w:val="0"/>
          <w:sz w:val="22"/>
          <w:szCs w:val="22"/>
          <w14:ligatures w14:val="none"/>
        </w:rPr>
        <w:t xml:space="preserve">the </w:t>
      </w:r>
      <w:r w:rsidRPr="00A963C4" w:rsidR="00397A61">
        <w:rPr>
          <w:rFonts w:ascii="Arial" w:hAnsi="Arial" w:cs="Arial"/>
          <w:color w:val="000000"/>
          <w:kern w:val="0"/>
          <w:sz w:val="22"/>
          <w:szCs w:val="22"/>
          <w14:ligatures w14:val="none"/>
        </w:rPr>
        <w:t xml:space="preserve">Harvard style of referencing and followed the principles of the ethics of research in the institution. The investigator was transparent in </w:t>
      </w:r>
      <w:r w:rsidRPr="00A963C4" w:rsidR="00C228AE">
        <w:rPr>
          <w:rFonts w:ascii="Arial" w:hAnsi="Arial" w:cs="Arial"/>
          <w:color w:val="000000"/>
          <w:kern w:val="0"/>
          <w:sz w:val="22"/>
          <w:szCs w:val="22"/>
          <w14:ligatures w14:val="none"/>
        </w:rPr>
        <w:t>thei</w:t>
      </w:r>
      <w:r w:rsidRPr="00A963C4" w:rsidR="00397A61">
        <w:rPr>
          <w:rFonts w:ascii="Arial" w:hAnsi="Arial" w:cs="Arial"/>
          <w:color w:val="000000"/>
          <w:kern w:val="0"/>
          <w:sz w:val="22"/>
          <w:szCs w:val="22"/>
          <w14:ligatures w14:val="none"/>
        </w:rPr>
        <w:t xml:space="preserve">r report about the search strategy and objective when it came to the choice and analysis of literature. </w:t>
      </w:r>
    </w:p>
    <w:p w:rsidRPr="00A963C4" w:rsidR="00C228AE" w:rsidP="00044497" w:rsidRDefault="00C228AE" w14:paraId="084EFF30" w14:textId="77777777">
      <w:pPr>
        <w:spacing w:before="100" w:beforeAutospacing="1" w:after="100" w:afterAutospacing="1" w:line="360" w:lineRule="auto"/>
        <w:jc w:val="both"/>
        <w:rPr>
          <w:rFonts w:ascii="Arial" w:hAnsi="Arial" w:cs="Arial"/>
          <w:color w:val="000000"/>
          <w:kern w:val="0"/>
          <w:sz w:val="22"/>
          <w:szCs w:val="22"/>
          <w:lang w:val="en-US"/>
          <w14:ligatures w14:val="none"/>
        </w:rPr>
      </w:pPr>
    </w:p>
    <w:p w:rsidRPr="00A963C4" w:rsidR="00C228AE" w:rsidP="00044497" w:rsidRDefault="00C228AE" w14:paraId="7D2F1D53" w14:textId="77777777">
      <w:pPr>
        <w:spacing w:before="100" w:beforeAutospacing="1" w:after="100" w:afterAutospacing="1" w:line="360" w:lineRule="auto"/>
        <w:jc w:val="both"/>
        <w:rPr>
          <w:rFonts w:ascii="Arial" w:hAnsi="Arial" w:cs="Arial"/>
          <w:color w:val="000000"/>
          <w:kern w:val="0"/>
          <w:sz w:val="22"/>
          <w:szCs w:val="22"/>
          <w:lang w:val="en-US"/>
          <w14:ligatures w14:val="none"/>
        </w:rPr>
      </w:pPr>
    </w:p>
    <w:p w:rsidRPr="00A963C4" w:rsidR="00397A61" w:rsidP="00A963C4" w:rsidRDefault="00397A61" w14:paraId="20BEA72D" w14:textId="77777777">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203" w:id="24"/>
      <w:r w:rsidRPr="00A963C4">
        <w:rPr>
          <w:rFonts w:ascii="Arial" w:hAnsi="Arial" w:eastAsia="Times New Roman" w:cs="Arial"/>
          <w:b/>
          <w:bCs/>
          <w:color w:val="000000"/>
          <w:kern w:val="36"/>
          <w:sz w:val="28"/>
          <w:szCs w:val="28"/>
          <w14:ligatures w14:val="none"/>
        </w:rPr>
        <w:lastRenderedPageBreak/>
        <w:t>3.8 Chapter Conclusion</w:t>
      </w:r>
      <w:bookmarkEnd w:id="24"/>
    </w:p>
    <w:p w:rsidRPr="00A963C4" w:rsidR="009D1FDF" w:rsidP="00044497" w:rsidRDefault="00397A61" w14:paraId="4EEF153D" w14:textId="3D1FAB26">
      <w:pPr>
        <w:spacing w:before="100" w:beforeAutospacing="1" w:after="100" w:afterAutospacing="1"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The chapter described the procedure that was employed to find, assess, and examine the research literature on the topic of adolescent anxiety and depression in the UK systematically. Various academic databases and policy sources were used</w:t>
      </w:r>
      <w:r w:rsidRPr="00A963C4" w:rsidR="00C228AE">
        <w:rPr>
          <w:rFonts w:ascii="Arial" w:hAnsi="Arial" w:cs="Arial"/>
          <w:color w:val="000000"/>
          <w:kern w:val="0"/>
          <w:sz w:val="22"/>
          <w:szCs w:val="22"/>
          <w14:ligatures w14:val="none"/>
        </w:rPr>
        <w:t>,</w:t>
      </w:r>
      <w:r w:rsidRPr="00A963C4">
        <w:rPr>
          <w:rFonts w:ascii="Arial" w:hAnsi="Arial" w:cs="Arial"/>
          <w:color w:val="000000"/>
          <w:kern w:val="0"/>
          <w:sz w:val="22"/>
          <w:szCs w:val="22"/>
          <w14:ligatures w14:val="none"/>
        </w:rPr>
        <w:t xml:space="preserve"> and this enabled complete coverage of the topic of the research. The second chapter will </w:t>
      </w:r>
      <w:r w:rsidRPr="00A963C4" w:rsidR="00C228AE">
        <w:rPr>
          <w:rFonts w:ascii="Arial" w:hAnsi="Arial" w:cs="Arial"/>
          <w:color w:val="000000"/>
          <w:kern w:val="0"/>
          <w:sz w:val="22"/>
          <w:szCs w:val="22"/>
          <w14:ligatures w14:val="none"/>
        </w:rPr>
        <w:t>present</w:t>
      </w:r>
      <w:r w:rsidRPr="00A963C4">
        <w:rPr>
          <w:rFonts w:ascii="Arial" w:hAnsi="Arial" w:cs="Arial"/>
          <w:color w:val="000000"/>
          <w:kern w:val="0"/>
          <w:sz w:val="22"/>
          <w:szCs w:val="22"/>
          <w14:ligatures w14:val="none"/>
        </w:rPr>
        <w:t xml:space="preserve"> the results of the literature review</w:t>
      </w:r>
      <w:r w:rsidRPr="00A963C4" w:rsidR="00C228AE">
        <w:rPr>
          <w:rFonts w:ascii="Arial" w:hAnsi="Arial" w:cs="Arial"/>
          <w:color w:val="000000"/>
          <w:kern w:val="0"/>
          <w:sz w:val="22"/>
          <w:szCs w:val="22"/>
          <w14:ligatures w14:val="none"/>
        </w:rPr>
        <w:t>, which</w:t>
      </w:r>
      <w:r w:rsidRPr="00A963C4">
        <w:rPr>
          <w:rFonts w:ascii="Arial" w:hAnsi="Arial" w:cs="Arial"/>
          <w:color w:val="000000"/>
          <w:kern w:val="0"/>
          <w:sz w:val="22"/>
          <w:szCs w:val="22"/>
          <w14:ligatures w14:val="none"/>
        </w:rPr>
        <w:t xml:space="preserve"> will be presented in major themes which were determined during thematic analysis</w:t>
      </w:r>
      <w:r w:rsidRPr="00A963C4" w:rsidR="00612F18">
        <w:rPr>
          <w:rFonts w:ascii="Arial" w:hAnsi="Arial" w:cs="Arial"/>
          <w:color w:val="000000"/>
          <w:kern w:val="0"/>
          <w:sz w:val="22"/>
          <w:szCs w:val="22"/>
          <w14:ligatures w14:val="none"/>
        </w:rPr>
        <w:t xml:space="preserve">. </w:t>
      </w:r>
    </w:p>
    <w:p w:rsidRPr="00A963C4" w:rsidR="002F7025" w:rsidP="00044497" w:rsidRDefault="002F7025" w14:paraId="7C7E2A91" w14:textId="340C1716">
      <w:pPr>
        <w:spacing w:before="100" w:beforeAutospacing="1" w:after="100" w:afterAutospacing="1" w:line="360" w:lineRule="auto"/>
        <w:jc w:val="both"/>
        <w:rPr>
          <w:rFonts w:ascii="Arial" w:hAnsi="Arial" w:cs="Arial"/>
          <w:color w:val="000000"/>
          <w:kern w:val="0"/>
          <w:sz w:val="22"/>
          <w:szCs w:val="22"/>
          <w14:ligatures w14:val="none"/>
        </w:rPr>
      </w:pPr>
    </w:p>
    <w:p w:rsidRPr="00A963C4" w:rsidR="002F7025" w:rsidP="00044497" w:rsidRDefault="002F7025" w14:paraId="4EDE7CEF" w14:textId="77777777">
      <w:pPr>
        <w:spacing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br w:type="page"/>
      </w:r>
    </w:p>
    <w:p w:rsidRPr="00A963C4" w:rsidR="00F552AB" w:rsidP="00044497" w:rsidRDefault="00F552AB" w14:paraId="318322CC" w14:textId="46385B75">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204" w:id="25"/>
      <w:r w:rsidRPr="00A963C4">
        <w:rPr>
          <w:rFonts w:ascii="Arial" w:hAnsi="Arial" w:eastAsia="Times New Roman" w:cs="Arial"/>
          <w:b/>
          <w:bCs/>
          <w:color w:val="000000"/>
          <w:kern w:val="36"/>
          <w:sz w:val="28"/>
          <w:szCs w:val="28"/>
          <w14:ligatures w14:val="none"/>
        </w:rPr>
        <w:lastRenderedPageBreak/>
        <w:t>CHAPTER 4: FINDINGS AND DISCUSSION</w:t>
      </w:r>
      <w:bookmarkEnd w:id="25"/>
    </w:p>
    <w:p w:rsidRPr="00A963C4" w:rsidR="00F552AB" w:rsidP="00A963C4" w:rsidRDefault="00F552AB" w14:paraId="0EDAC5A7" w14:textId="03BF5C31">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205" w:id="26"/>
      <w:r w:rsidRPr="00A963C4">
        <w:rPr>
          <w:rFonts w:ascii="Arial" w:hAnsi="Arial" w:eastAsia="Times New Roman" w:cs="Arial"/>
          <w:b/>
          <w:bCs/>
          <w:color w:val="000000"/>
          <w:kern w:val="36"/>
          <w:sz w:val="28"/>
          <w:szCs w:val="28"/>
          <w14:ligatures w14:val="none"/>
        </w:rPr>
        <w:t>4.1 Introduction</w:t>
      </w:r>
      <w:bookmarkEnd w:id="26"/>
      <w:r w:rsidRPr="00A963C4">
        <w:rPr>
          <w:rFonts w:ascii="Arial" w:hAnsi="Arial" w:eastAsia="Times New Roman" w:cs="Arial"/>
          <w:b/>
          <w:bCs/>
          <w:color w:val="000000"/>
          <w:kern w:val="36"/>
          <w:sz w:val="28"/>
          <w:szCs w:val="28"/>
          <w14:ligatures w14:val="none"/>
        </w:rPr>
        <w:t xml:space="preserve"> </w:t>
      </w:r>
    </w:p>
    <w:p w:rsidRPr="00A963C4" w:rsidR="002A511D" w:rsidP="00044497" w:rsidRDefault="002A511D" w14:paraId="265CD5E9" w14:textId="05A6DC2E">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This chapter provides the findings of the systematic literature review and explains them </w:t>
      </w:r>
      <w:r w:rsidRPr="00A963C4" w:rsidR="002A5B4B">
        <w:rPr>
          <w:rFonts w:ascii="Arial" w:hAnsi="Arial" w:cs="Arial"/>
          <w:kern w:val="0"/>
          <w:sz w:val="22"/>
          <w:szCs w:val="22"/>
          <w14:ligatures w14:val="none"/>
        </w:rPr>
        <w:t>in relation to</w:t>
      </w:r>
      <w:r w:rsidRPr="00A963C4">
        <w:rPr>
          <w:rFonts w:ascii="Arial" w:hAnsi="Arial" w:cs="Arial"/>
          <w:kern w:val="0"/>
          <w:sz w:val="22"/>
          <w:szCs w:val="22"/>
          <w14:ligatures w14:val="none"/>
        </w:rPr>
        <w:t xml:space="preserve"> the aim and objectives of the research. The synthesis of the reviewed studies based on thematic analysis revealed three prevailing themes</w:t>
      </w:r>
      <w:r w:rsidRPr="00A963C4" w:rsidR="002A5B4B">
        <w:rPr>
          <w:rFonts w:ascii="Arial" w:hAnsi="Arial" w:cs="Arial"/>
          <w:kern w:val="0"/>
          <w:sz w:val="22"/>
          <w:szCs w:val="22"/>
          <w14:ligatures w14:val="none"/>
        </w:rPr>
        <w:t>,</w:t>
      </w:r>
      <w:r w:rsidRPr="00A963C4">
        <w:rPr>
          <w:rFonts w:ascii="Arial" w:hAnsi="Arial" w:cs="Arial"/>
          <w:kern w:val="0"/>
          <w:sz w:val="22"/>
          <w:szCs w:val="22"/>
          <w14:ligatures w14:val="none"/>
        </w:rPr>
        <w:t xml:space="preserve"> namely: (1) Digital Influence and Social Media., (2) Academic Stress and Stress at School., and (3) Family Instability and Home Environment. All the themes have been discussed critically with empirical evidence, theoretical framework, and UK policy contexts. This discussion assesses the role of these factors in the rising rates of anxiety and depression among adolescents in the United Kingdom</w:t>
      </w:r>
      <w:r w:rsidRPr="00A963C4" w:rsidR="002A5B4B">
        <w:rPr>
          <w:rFonts w:ascii="Arial" w:hAnsi="Arial" w:cs="Arial"/>
          <w:kern w:val="0"/>
          <w:sz w:val="22"/>
          <w:szCs w:val="22"/>
          <w14:ligatures w14:val="none"/>
        </w:rPr>
        <w:t>. It</w:t>
      </w:r>
      <w:r w:rsidRPr="00A963C4">
        <w:rPr>
          <w:rFonts w:ascii="Arial" w:hAnsi="Arial" w:cs="Arial"/>
          <w:kern w:val="0"/>
          <w:sz w:val="22"/>
          <w:szCs w:val="22"/>
          <w14:ligatures w14:val="none"/>
        </w:rPr>
        <w:t xml:space="preserve"> has implications </w:t>
      </w:r>
      <w:r w:rsidRPr="00A963C4" w:rsidR="002A5B4B">
        <w:rPr>
          <w:rFonts w:ascii="Arial" w:hAnsi="Arial" w:cs="Arial"/>
          <w:kern w:val="0"/>
          <w:sz w:val="22"/>
          <w:szCs w:val="22"/>
          <w14:ligatures w14:val="none"/>
        </w:rPr>
        <w:t>for</w:t>
      </w:r>
      <w:r w:rsidRPr="00A963C4">
        <w:rPr>
          <w:rFonts w:ascii="Arial" w:hAnsi="Arial" w:cs="Arial"/>
          <w:kern w:val="0"/>
          <w:sz w:val="22"/>
          <w:szCs w:val="22"/>
          <w14:ligatures w14:val="none"/>
        </w:rPr>
        <w:t xml:space="preserve"> future health, education, and social care practice.</w:t>
      </w:r>
    </w:p>
    <w:p w:rsidRPr="00A963C4" w:rsidR="002A511D" w:rsidP="00A963C4" w:rsidRDefault="002A511D" w14:paraId="52871CF1" w14:textId="35AC10B2">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206" w:id="27"/>
      <w:r w:rsidRPr="00A963C4">
        <w:rPr>
          <w:rFonts w:ascii="Arial" w:hAnsi="Arial" w:eastAsia="Times New Roman" w:cs="Arial"/>
          <w:b/>
          <w:bCs/>
          <w:color w:val="000000"/>
          <w:kern w:val="36"/>
          <w:sz w:val="28"/>
          <w:szCs w:val="28"/>
          <w14:ligatures w14:val="none"/>
        </w:rPr>
        <w:t xml:space="preserve">4.2 </w:t>
      </w:r>
      <w:r w:rsidRPr="00A963C4" w:rsidR="00863C4F">
        <w:rPr>
          <w:rFonts w:ascii="Arial" w:hAnsi="Arial" w:eastAsia="Times New Roman" w:cs="Arial"/>
          <w:b/>
          <w:bCs/>
          <w:color w:val="000000"/>
          <w:kern w:val="36"/>
          <w:sz w:val="28"/>
          <w:szCs w:val="28"/>
          <w14:ligatures w14:val="none"/>
        </w:rPr>
        <w:t>T</w:t>
      </w:r>
      <w:r w:rsidRPr="00A963C4">
        <w:rPr>
          <w:rFonts w:ascii="Arial" w:hAnsi="Arial" w:eastAsia="Times New Roman" w:cs="Arial"/>
          <w:b/>
          <w:bCs/>
          <w:color w:val="000000"/>
          <w:kern w:val="36"/>
          <w:sz w:val="28"/>
          <w:szCs w:val="28"/>
          <w14:ligatures w14:val="none"/>
        </w:rPr>
        <w:t>hematic Analysis</w:t>
      </w:r>
      <w:bookmarkEnd w:id="27"/>
      <w:r w:rsidRPr="00A963C4">
        <w:rPr>
          <w:rFonts w:ascii="Arial" w:hAnsi="Arial" w:eastAsia="Times New Roman" w:cs="Arial"/>
          <w:b/>
          <w:bCs/>
          <w:color w:val="000000"/>
          <w:kern w:val="36"/>
          <w:sz w:val="28"/>
          <w:szCs w:val="28"/>
          <w14:ligatures w14:val="none"/>
        </w:rPr>
        <w:t xml:space="preserve"> </w:t>
      </w:r>
    </w:p>
    <w:p w:rsidRPr="00A963C4" w:rsidR="002A511D" w:rsidP="00044497" w:rsidRDefault="002A511D" w14:paraId="246E2677" w14:textId="1D3CA21B">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Thematic analysis is a qualitative tool that is employed to determine, analyse and make known patterns (themes) in data (Braun and Clarke, 2006). In the secondary research context, it entails a systematic review of the literature at hand, coding of frequent ideas and putting them in meaningful clusters that respond to the research questions. The approach allows the researcher to process large amounts of information whil</w:t>
      </w:r>
      <w:r w:rsidRPr="00A963C4" w:rsidR="002A5B4B">
        <w:rPr>
          <w:rFonts w:ascii="Arial" w:hAnsi="Arial" w:cs="Arial"/>
          <w:kern w:val="0"/>
          <w:sz w:val="22"/>
          <w:szCs w:val="22"/>
          <w14:ligatures w14:val="none"/>
        </w:rPr>
        <w:t>e remain</w:t>
      </w:r>
      <w:r w:rsidRPr="00A963C4">
        <w:rPr>
          <w:rFonts w:ascii="Arial" w:hAnsi="Arial" w:cs="Arial"/>
          <w:kern w:val="0"/>
          <w:sz w:val="22"/>
          <w:szCs w:val="22"/>
          <w14:ligatures w14:val="none"/>
        </w:rPr>
        <w:t>ing analytical.</w:t>
      </w:r>
    </w:p>
    <w:p w:rsidRPr="00A963C4" w:rsidR="002A511D" w:rsidP="00044497" w:rsidRDefault="002A511D" w14:paraId="45521FE8" w14:textId="1644ADCA">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Thematic analysis was used in this dissertation </w:t>
      </w:r>
      <w:r w:rsidRPr="00A963C4" w:rsidR="002A5B4B">
        <w:rPr>
          <w:rFonts w:ascii="Arial" w:hAnsi="Arial" w:cs="Arial"/>
          <w:kern w:val="0"/>
          <w:sz w:val="22"/>
          <w:szCs w:val="22"/>
          <w14:ligatures w14:val="none"/>
        </w:rPr>
        <w:t>with</w:t>
      </w:r>
      <w:r w:rsidRPr="00A963C4">
        <w:rPr>
          <w:rFonts w:ascii="Arial" w:hAnsi="Arial" w:cs="Arial"/>
          <w:kern w:val="0"/>
          <w:sz w:val="22"/>
          <w:szCs w:val="22"/>
          <w14:ligatures w14:val="none"/>
        </w:rPr>
        <w:t xml:space="preserve"> respect </w:t>
      </w:r>
      <w:r w:rsidRPr="00A963C4" w:rsidR="002A5B4B">
        <w:rPr>
          <w:rFonts w:ascii="Arial" w:hAnsi="Arial" w:cs="Arial"/>
          <w:kern w:val="0"/>
          <w:sz w:val="22"/>
          <w:szCs w:val="22"/>
          <w14:ligatures w14:val="none"/>
        </w:rPr>
        <w:t>to</w:t>
      </w:r>
      <w:r w:rsidRPr="00A963C4">
        <w:rPr>
          <w:rFonts w:ascii="Arial" w:hAnsi="Arial" w:cs="Arial"/>
          <w:kern w:val="0"/>
          <w:sz w:val="22"/>
          <w:szCs w:val="22"/>
          <w14:ligatures w14:val="none"/>
        </w:rPr>
        <w:t xml:space="preserve"> peer-reviewed journal articles, UK national reports, and policy documents that were identified in Chapter 3. The familiarisation stage observed repetition of ideas that were related to </w:t>
      </w:r>
      <w:r w:rsidRPr="00A963C4" w:rsidR="002A5B4B">
        <w:rPr>
          <w:rFonts w:ascii="Arial" w:hAnsi="Arial" w:cs="Arial"/>
          <w:kern w:val="0"/>
          <w:sz w:val="22"/>
          <w:szCs w:val="22"/>
          <w14:ligatures w14:val="none"/>
        </w:rPr>
        <w:t xml:space="preserve">the </w:t>
      </w:r>
      <w:r w:rsidRPr="00A963C4">
        <w:rPr>
          <w:rFonts w:ascii="Arial" w:hAnsi="Arial" w:cs="Arial"/>
          <w:kern w:val="0"/>
          <w:sz w:val="22"/>
          <w:szCs w:val="22"/>
          <w14:ligatures w14:val="none"/>
        </w:rPr>
        <w:t>causes and effects of adolescent anxiety and depression. Primary codes, cyberbullying, social comparison, exam stress, parental conflict, and emotional isolation were retrieved through the literature. The coding table used in Chapter 3 was used to organise these into larger themes.</w:t>
      </w:r>
      <w:r w:rsidRPr="00A963C4" w:rsidR="001F1C68">
        <w:rPr>
          <w:rFonts w:ascii="Arial" w:hAnsi="Arial" w:cs="Arial"/>
          <w:kern w:val="0"/>
          <w:sz w:val="22"/>
          <w:szCs w:val="22"/>
          <w14:ligatures w14:val="none"/>
        </w:rPr>
        <w:t xml:space="preserve"> </w:t>
      </w:r>
      <w:r w:rsidRPr="00A963C4">
        <w:rPr>
          <w:rFonts w:ascii="Arial" w:hAnsi="Arial" w:cs="Arial"/>
          <w:kern w:val="0"/>
          <w:sz w:val="22"/>
          <w:szCs w:val="22"/>
          <w14:ligatures w14:val="none"/>
        </w:rPr>
        <w:t xml:space="preserve">There were three themes that consistently appeared throughout the studied </w:t>
      </w:r>
      <w:r w:rsidRPr="00A963C4" w:rsidR="001F1C68">
        <w:rPr>
          <w:rFonts w:ascii="Arial" w:hAnsi="Arial" w:cs="Arial"/>
          <w:kern w:val="0"/>
          <w:sz w:val="22"/>
          <w:szCs w:val="22"/>
          <w14:ligatures w14:val="none"/>
        </w:rPr>
        <w:t>research</w:t>
      </w:r>
      <w:r w:rsidRPr="00A963C4">
        <w:rPr>
          <w:rFonts w:ascii="Arial" w:hAnsi="Arial" w:cs="Arial"/>
          <w:kern w:val="0"/>
          <w:sz w:val="22"/>
          <w:szCs w:val="22"/>
          <w14:ligatures w14:val="none"/>
        </w:rPr>
        <w:t>:</w:t>
      </w:r>
    </w:p>
    <w:p w:rsidRPr="00A963C4" w:rsidR="002A511D" w:rsidP="002A5B4B" w:rsidRDefault="002A511D" w14:paraId="7A9EE4DD" w14:textId="56B68569">
      <w:pPr>
        <w:pStyle w:val="ListParagraph"/>
        <w:numPr>
          <w:ilvl w:val="0"/>
          <w:numId w:val="8"/>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Social Media and Digital Influence</w:t>
      </w:r>
    </w:p>
    <w:p w:rsidRPr="00A963C4" w:rsidR="002A511D" w:rsidP="002A5B4B" w:rsidRDefault="002A511D" w14:paraId="3CBEED78" w14:textId="143411F3">
      <w:pPr>
        <w:pStyle w:val="ListParagraph"/>
        <w:numPr>
          <w:ilvl w:val="0"/>
          <w:numId w:val="8"/>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Academic Pressure and School-Related Stress</w:t>
      </w:r>
    </w:p>
    <w:p w:rsidRPr="00A963C4" w:rsidR="002A511D" w:rsidP="002A5B4B" w:rsidRDefault="002A511D" w14:paraId="03A8DFC0" w14:textId="5E1F7DBA">
      <w:pPr>
        <w:pStyle w:val="ListParagraph"/>
        <w:numPr>
          <w:ilvl w:val="0"/>
          <w:numId w:val="8"/>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Family Instability and Home Environment</w:t>
      </w:r>
    </w:p>
    <w:p w:rsidRPr="00A963C4" w:rsidR="002A511D" w:rsidP="00044497" w:rsidRDefault="002A511D" w14:paraId="0F67A276" w14:textId="5BF9D8C4">
      <w:pPr>
        <w:spacing w:before="100" w:beforeAutospacing="1" w:after="100" w:afterAutospacing="1" w:line="360" w:lineRule="auto"/>
        <w:jc w:val="both"/>
        <w:rPr>
          <w:rFonts w:ascii="Arial" w:hAnsi="Arial" w:cs="Arial"/>
          <w:kern w:val="0"/>
          <w:sz w:val="22"/>
          <w:szCs w:val="22"/>
          <w:lang w:val="en-US"/>
          <w14:ligatures w14:val="none"/>
        </w:rPr>
      </w:pPr>
      <w:r w:rsidRPr="00A963C4">
        <w:rPr>
          <w:rFonts w:ascii="Arial" w:hAnsi="Arial" w:cs="Arial"/>
          <w:kern w:val="0"/>
          <w:sz w:val="22"/>
          <w:szCs w:val="22"/>
          <w14:ligatures w14:val="none"/>
        </w:rPr>
        <w:t>These are the themes that shall now be explored further.</w:t>
      </w:r>
    </w:p>
    <w:p w:rsidRPr="00A963C4" w:rsidR="002A5B4B" w:rsidP="00044497" w:rsidRDefault="002A5B4B" w14:paraId="5E508419" w14:textId="77777777">
      <w:pPr>
        <w:spacing w:before="100" w:beforeAutospacing="1" w:after="100" w:afterAutospacing="1" w:line="360" w:lineRule="auto"/>
        <w:jc w:val="both"/>
        <w:rPr>
          <w:rFonts w:ascii="Arial" w:hAnsi="Arial" w:cs="Arial"/>
          <w:kern w:val="0"/>
          <w:sz w:val="22"/>
          <w:szCs w:val="22"/>
          <w:lang w:val="en-US"/>
          <w14:ligatures w14:val="none"/>
        </w:rPr>
      </w:pPr>
    </w:p>
    <w:p w:rsidRPr="00A963C4" w:rsidR="002A5B4B" w:rsidP="00044497" w:rsidRDefault="002A5B4B" w14:paraId="64950753" w14:textId="77777777">
      <w:pPr>
        <w:spacing w:before="100" w:beforeAutospacing="1" w:after="100" w:afterAutospacing="1" w:line="360" w:lineRule="auto"/>
        <w:jc w:val="both"/>
        <w:rPr>
          <w:rFonts w:ascii="Arial" w:hAnsi="Arial" w:cs="Arial"/>
          <w:kern w:val="0"/>
          <w:sz w:val="22"/>
          <w:szCs w:val="22"/>
          <w:lang w:val="en-US"/>
          <w14:ligatures w14:val="none"/>
        </w:rPr>
      </w:pPr>
    </w:p>
    <w:p w:rsidRPr="00A963C4" w:rsidR="002A511D" w:rsidP="00A963C4" w:rsidRDefault="001F1C68" w14:paraId="15D03408" w14:textId="72594C34">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207" w:id="28"/>
      <w:r w:rsidRPr="00A963C4">
        <w:rPr>
          <w:rFonts w:ascii="Arial" w:hAnsi="Arial" w:eastAsia="Times New Roman" w:cs="Arial"/>
          <w:b/>
          <w:bCs/>
          <w:color w:val="000000"/>
          <w:kern w:val="36"/>
          <w:sz w:val="28"/>
          <w:szCs w:val="28"/>
          <w14:ligatures w14:val="none"/>
        </w:rPr>
        <w:lastRenderedPageBreak/>
        <w:t xml:space="preserve">4.3. </w:t>
      </w:r>
      <w:r w:rsidRPr="00A963C4" w:rsidR="002A511D">
        <w:rPr>
          <w:rFonts w:ascii="Arial" w:hAnsi="Arial" w:eastAsia="Times New Roman" w:cs="Arial"/>
          <w:b/>
          <w:bCs/>
          <w:color w:val="000000"/>
          <w:kern w:val="36"/>
          <w:sz w:val="28"/>
          <w:szCs w:val="28"/>
          <w14:ligatures w14:val="none"/>
        </w:rPr>
        <w:t>Theme 1: Social Media and Digital Influence</w:t>
      </w:r>
      <w:bookmarkEnd w:id="28"/>
      <w:r w:rsidRPr="00A963C4" w:rsidR="002A511D">
        <w:rPr>
          <w:rFonts w:ascii="Arial" w:hAnsi="Arial" w:eastAsia="Times New Roman" w:cs="Arial"/>
          <w:b/>
          <w:bCs/>
          <w:color w:val="000000"/>
          <w:kern w:val="36"/>
          <w:sz w:val="28"/>
          <w:szCs w:val="28"/>
          <w14:ligatures w14:val="none"/>
        </w:rPr>
        <w:t xml:space="preserve"> </w:t>
      </w:r>
    </w:p>
    <w:p w:rsidRPr="00A963C4" w:rsidR="002A511D" w:rsidP="00044497" w:rsidRDefault="002A511D" w14:paraId="6F68C77F" w14:textId="3E9D215B">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Definition and Conceptual Overview</w:t>
      </w:r>
    </w:p>
    <w:p w:rsidRPr="00A963C4" w:rsidR="002A511D" w:rsidP="00044497" w:rsidRDefault="002A511D" w14:paraId="21BA3841" w14:textId="5445CD13">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Social media is defined as online platforms which allow people to develop, broadcast, and communicate with others over the internet. The most widespread networks among UK teenagers are Instagram, TikTok, Snapchat, and other networking platforms. Digital influence here is taken to be the psychological, emotional and behavioural impact of online interaction.</w:t>
      </w:r>
    </w:p>
    <w:p w:rsidRPr="00A963C4" w:rsidR="002A511D" w:rsidP="00044497" w:rsidRDefault="002A511D" w14:paraId="09231FA6" w14:textId="6A44CBA2">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Studies are becom</w:t>
      </w:r>
      <w:r w:rsidRPr="00A963C4" w:rsidR="00AB4EB1">
        <w:rPr>
          <w:rFonts w:ascii="Arial" w:hAnsi="Arial" w:cs="Arial"/>
          <w:kern w:val="0"/>
          <w:sz w:val="22"/>
          <w:szCs w:val="22"/>
          <w14:ligatures w14:val="none"/>
        </w:rPr>
        <w:t>ing</w:t>
      </w:r>
      <w:r w:rsidRPr="00A963C4">
        <w:rPr>
          <w:rFonts w:ascii="Arial" w:hAnsi="Arial" w:cs="Arial"/>
          <w:kern w:val="0"/>
          <w:sz w:val="22"/>
          <w:szCs w:val="22"/>
          <w14:ligatures w14:val="none"/>
        </w:rPr>
        <w:t xml:space="preserve"> more and more associated with anxiety and depressive symptoms in adolescents due to heavy or problematic use of social media (Keles et al., 2020). Nonetheless, it is a complicated and multidimensional relationship.</w:t>
      </w:r>
    </w:p>
    <w:p w:rsidRPr="00A963C4" w:rsidR="002A511D" w:rsidP="00044497" w:rsidRDefault="002A511D" w14:paraId="2381C7F3"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Background and Context</w:t>
      </w:r>
    </w:p>
    <w:p w:rsidRPr="00A963C4" w:rsidR="002A511D" w:rsidP="00044497" w:rsidRDefault="002A511D" w14:paraId="44E06F97" w14:textId="6C44F6B1">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Socialisation of adolescents has radically changed with the proliferation of smartphones and the internet since the beginning of the 2010s. NHS Digital (2023) found that more than 90 per</w:t>
      </w:r>
      <w:r w:rsidRPr="00A963C4" w:rsidR="00AB4EB1">
        <w:rPr>
          <w:rFonts w:ascii="Arial" w:hAnsi="Arial" w:cs="Arial"/>
          <w:kern w:val="0"/>
          <w:sz w:val="22"/>
          <w:szCs w:val="22"/>
          <w14:ligatures w14:val="none"/>
        </w:rPr>
        <w:t xml:space="preserve"> </w:t>
      </w:r>
      <w:r w:rsidRPr="00A963C4">
        <w:rPr>
          <w:rFonts w:ascii="Arial" w:hAnsi="Arial" w:cs="Arial"/>
          <w:kern w:val="0"/>
          <w:sz w:val="22"/>
          <w:szCs w:val="22"/>
          <w14:ligatures w14:val="none"/>
        </w:rPr>
        <w:t>cent of adolescents in the UK report using the internet on a daily basis, and a considerable number (more than three hours/day) of them use social networking sites.</w:t>
      </w:r>
    </w:p>
    <w:p w:rsidRPr="00A963C4" w:rsidR="002A511D" w:rsidP="00044497" w:rsidRDefault="002A511D" w14:paraId="7125D200" w14:textId="0257D561">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Some researchers</w:t>
      </w:r>
      <w:r w:rsidRPr="00A963C4" w:rsidR="00AB4EB1">
        <w:rPr>
          <w:rFonts w:ascii="Arial" w:hAnsi="Arial" w:cs="Arial"/>
          <w:kern w:val="0"/>
          <w:sz w:val="22"/>
          <w:szCs w:val="22"/>
          <w14:ligatures w14:val="none"/>
        </w:rPr>
        <w:t>,</w:t>
      </w:r>
      <w:r w:rsidRPr="00A963C4">
        <w:rPr>
          <w:rFonts w:ascii="Arial" w:hAnsi="Arial" w:cs="Arial"/>
          <w:kern w:val="0"/>
          <w:sz w:val="22"/>
          <w:szCs w:val="22"/>
          <w14:ligatures w14:val="none"/>
        </w:rPr>
        <w:t xml:space="preserve"> like Twenge et al., (2020)</w:t>
      </w:r>
      <w:r w:rsidRPr="00A963C4" w:rsidR="00AB4EB1">
        <w:rPr>
          <w:rFonts w:ascii="Arial" w:hAnsi="Arial" w:cs="Arial"/>
          <w:kern w:val="0"/>
          <w:sz w:val="22"/>
          <w:szCs w:val="22"/>
          <w14:ligatures w14:val="none"/>
        </w:rPr>
        <w:t>,</w:t>
      </w:r>
      <w:r w:rsidRPr="00A963C4">
        <w:rPr>
          <w:rFonts w:ascii="Arial" w:hAnsi="Arial" w:cs="Arial"/>
          <w:kern w:val="0"/>
          <w:sz w:val="22"/>
          <w:szCs w:val="22"/>
          <w14:ligatures w14:val="none"/>
        </w:rPr>
        <w:t xml:space="preserve"> believe that the increase in mood disorders is associated with the increase in the number of smartphone owners post</w:t>
      </w:r>
      <w:r w:rsidRPr="00A963C4" w:rsidR="00AB4EB1">
        <w:rPr>
          <w:rFonts w:ascii="Arial" w:hAnsi="Arial" w:cs="Arial"/>
          <w:kern w:val="0"/>
          <w:sz w:val="22"/>
          <w:szCs w:val="22"/>
          <w14:ligatures w14:val="none"/>
        </w:rPr>
        <w:t>-</w:t>
      </w:r>
      <w:r w:rsidRPr="00A963C4">
        <w:rPr>
          <w:rFonts w:ascii="Arial" w:hAnsi="Arial" w:cs="Arial"/>
          <w:kern w:val="0"/>
          <w:sz w:val="22"/>
          <w:szCs w:val="22"/>
          <w14:ligatures w14:val="none"/>
        </w:rPr>
        <w:t>2012. Even though correlation does not imply causation, timing has become a major academic and policy issue.</w:t>
      </w:r>
    </w:p>
    <w:p w:rsidRPr="00A963C4" w:rsidR="002A511D" w:rsidP="00044497" w:rsidRDefault="002A511D" w14:paraId="4BFFB048" w14:textId="28D3222E">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The COVID-19 pandemic only increased the exposure to digital as a result of lockdowns and distance education (Loades et al., 2020). Enhanced screen time at this stage led to the rise in reports of loneliness and emotional distress among the youth.</w:t>
      </w:r>
    </w:p>
    <w:p w:rsidRPr="00A963C4" w:rsidR="002A511D" w:rsidP="00044497" w:rsidRDefault="002A511D" w14:paraId="2B1A88AF"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Impact on Research Question</w:t>
      </w:r>
    </w:p>
    <w:p w:rsidRPr="00A963C4" w:rsidR="002A511D" w:rsidP="00044497" w:rsidRDefault="002A511D" w14:paraId="33FA62D6" w14:textId="7A50DF39">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This theme attends to the purpose of investigating the impact of using social media on the mental health of adolescents in </w:t>
      </w:r>
      <w:r w:rsidRPr="00A963C4" w:rsidR="00AB4EB1">
        <w:rPr>
          <w:rFonts w:ascii="Arial" w:hAnsi="Arial" w:cs="Arial"/>
          <w:kern w:val="0"/>
          <w:sz w:val="22"/>
          <w:szCs w:val="22"/>
          <w14:ligatures w14:val="none"/>
        </w:rPr>
        <w:t xml:space="preserve">the </w:t>
      </w:r>
      <w:r w:rsidRPr="00A963C4">
        <w:rPr>
          <w:rFonts w:ascii="Arial" w:hAnsi="Arial" w:cs="Arial"/>
          <w:kern w:val="0"/>
          <w:sz w:val="22"/>
          <w:szCs w:val="22"/>
          <w14:ligatures w14:val="none"/>
        </w:rPr>
        <w:t xml:space="preserve">UK. In fact, there is an indication that online spaces </w:t>
      </w:r>
      <w:r w:rsidRPr="00A963C4" w:rsidR="00AB4EB1">
        <w:rPr>
          <w:rFonts w:ascii="Arial" w:hAnsi="Arial" w:cs="Arial"/>
          <w:kern w:val="0"/>
          <w:sz w:val="22"/>
          <w:szCs w:val="22"/>
          <w14:ligatures w14:val="none"/>
        </w:rPr>
        <w:t>can</w:t>
      </w:r>
      <w:r w:rsidRPr="00A963C4">
        <w:rPr>
          <w:rFonts w:ascii="Arial" w:hAnsi="Arial" w:cs="Arial"/>
          <w:kern w:val="0"/>
          <w:sz w:val="22"/>
          <w:szCs w:val="22"/>
          <w14:ligatures w14:val="none"/>
        </w:rPr>
        <w:t>:</w:t>
      </w:r>
    </w:p>
    <w:p w:rsidRPr="00A963C4" w:rsidR="00570725" w:rsidP="00AB4EB1" w:rsidRDefault="002A511D" w14:paraId="25E6B9B6" w14:textId="4502858F">
      <w:pPr>
        <w:pStyle w:val="ListParagraph"/>
        <w:numPr>
          <w:ilvl w:val="0"/>
          <w:numId w:val="9"/>
        </w:numPr>
        <w:spacing w:before="100" w:beforeAutospacing="1" w:after="100" w:afterAutospacing="1" w:line="360" w:lineRule="auto"/>
        <w:ind w:left="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In social comparison, </w:t>
      </w:r>
      <w:r w:rsidRPr="00A963C4" w:rsidR="00AB4EB1">
        <w:rPr>
          <w:rFonts w:ascii="Arial" w:hAnsi="Arial" w:cs="Arial"/>
          <w:kern w:val="0"/>
          <w:sz w:val="22"/>
          <w:szCs w:val="22"/>
          <w14:ligatures w14:val="none"/>
        </w:rPr>
        <w:t xml:space="preserve">there is an </w:t>
      </w:r>
      <w:r w:rsidRPr="00A963C4">
        <w:rPr>
          <w:rFonts w:ascii="Arial" w:hAnsi="Arial" w:cs="Arial"/>
          <w:kern w:val="0"/>
          <w:sz w:val="22"/>
          <w:szCs w:val="22"/>
          <w14:ligatures w14:val="none"/>
        </w:rPr>
        <w:t xml:space="preserve">increase </w:t>
      </w:r>
      <w:r w:rsidRPr="00A963C4" w:rsidR="00AB4EB1">
        <w:rPr>
          <w:rFonts w:ascii="Arial" w:hAnsi="Arial" w:cs="Arial"/>
          <w:kern w:val="0"/>
          <w:sz w:val="22"/>
          <w:szCs w:val="22"/>
          <w14:ligatures w14:val="none"/>
        </w:rPr>
        <w:t xml:space="preserve">in </w:t>
      </w:r>
      <w:r w:rsidRPr="00A963C4">
        <w:rPr>
          <w:rFonts w:ascii="Arial" w:hAnsi="Arial" w:cs="Arial"/>
          <w:kern w:val="0"/>
          <w:sz w:val="22"/>
          <w:szCs w:val="22"/>
          <w14:ligatures w14:val="none"/>
        </w:rPr>
        <w:t>anxiety.</w:t>
      </w:r>
    </w:p>
    <w:p w:rsidRPr="00A963C4" w:rsidR="00570725" w:rsidP="00AB4EB1" w:rsidRDefault="002A511D" w14:paraId="70D7D6A6" w14:textId="77777777">
      <w:pPr>
        <w:pStyle w:val="ListParagraph"/>
        <w:numPr>
          <w:ilvl w:val="0"/>
          <w:numId w:val="9"/>
        </w:numPr>
        <w:spacing w:before="100" w:beforeAutospacing="1" w:after="100" w:afterAutospacing="1" w:line="360" w:lineRule="auto"/>
        <w:ind w:left="360"/>
        <w:jc w:val="both"/>
        <w:rPr>
          <w:rFonts w:ascii="Arial" w:hAnsi="Arial" w:cs="Arial"/>
          <w:kern w:val="0"/>
          <w:sz w:val="22"/>
          <w:szCs w:val="22"/>
          <w14:ligatures w14:val="none"/>
        </w:rPr>
      </w:pPr>
      <w:r w:rsidRPr="00A963C4">
        <w:rPr>
          <w:rFonts w:ascii="Arial" w:hAnsi="Arial" w:cs="Arial"/>
          <w:kern w:val="0"/>
          <w:sz w:val="22"/>
          <w:szCs w:val="22"/>
          <w14:ligatures w14:val="none"/>
        </w:rPr>
        <w:t>Add to the depressive symptoms through cyberbullying.</w:t>
      </w:r>
    </w:p>
    <w:p w:rsidRPr="00A963C4" w:rsidR="00570725" w:rsidP="00AB4EB1" w:rsidRDefault="002A511D" w14:paraId="2EDB9C4F" w14:textId="5BA60A71">
      <w:pPr>
        <w:pStyle w:val="ListParagraph"/>
        <w:numPr>
          <w:ilvl w:val="0"/>
          <w:numId w:val="9"/>
        </w:numPr>
        <w:spacing w:before="100" w:beforeAutospacing="1" w:after="100" w:afterAutospacing="1" w:line="360" w:lineRule="auto"/>
        <w:ind w:left="360"/>
        <w:jc w:val="both"/>
        <w:rPr>
          <w:rFonts w:ascii="Arial" w:hAnsi="Arial" w:cs="Arial"/>
          <w:kern w:val="0"/>
          <w:sz w:val="22"/>
          <w:szCs w:val="22"/>
          <w14:ligatures w14:val="none"/>
        </w:rPr>
      </w:pPr>
      <w:r w:rsidRPr="00A963C4">
        <w:rPr>
          <w:rFonts w:ascii="Arial" w:hAnsi="Arial" w:cs="Arial"/>
          <w:kern w:val="0"/>
          <w:sz w:val="22"/>
          <w:szCs w:val="22"/>
          <w14:ligatures w14:val="none"/>
        </w:rPr>
        <w:t>Disrupt sleep patterns</w:t>
      </w:r>
      <w:r w:rsidRPr="00A963C4" w:rsidR="007E10C4">
        <w:rPr>
          <w:rFonts w:ascii="Arial" w:hAnsi="Arial" w:cs="Arial"/>
          <w:kern w:val="0"/>
          <w:sz w:val="22"/>
          <w:szCs w:val="22"/>
          <w14:ligatures w14:val="none"/>
        </w:rPr>
        <w:t>.</w:t>
      </w:r>
    </w:p>
    <w:p w:rsidRPr="00A963C4" w:rsidR="002A511D" w:rsidP="00AB4EB1" w:rsidRDefault="002A511D" w14:paraId="6BA6C534" w14:textId="0FA10222">
      <w:pPr>
        <w:pStyle w:val="ListParagraph"/>
        <w:numPr>
          <w:ilvl w:val="0"/>
          <w:numId w:val="9"/>
        </w:numPr>
        <w:spacing w:before="100" w:beforeAutospacing="1" w:after="100" w:afterAutospacing="1" w:line="360" w:lineRule="auto"/>
        <w:ind w:left="360"/>
        <w:jc w:val="both"/>
        <w:rPr>
          <w:rFonts w:ascii="Arial" w:hAnsi="Arial" w:cs="Arial"/>
          <w:kern w:val="0"/>
          <w:sz w:val="22"/>
          <w:szCs w:val="22"/>
          <w14:ligatures w14:val="none"/>
        </w:rPr>
      </w:pPr>
      <w:r w:rsidRPr="00A963C4">
        <w:rPr>
          <w:rFonts w:ascii="Arial" w:hAnsi="Arial" w:cs="Arial"/>
          <w:kern w:val="0"/>
          <w:sz w:val="22"/>
          <w:szCs w:val="22"/>
          <w14:ligatures w14:val="none"/>
        </w:rPr>
        <w:t>Enhance the dissatisfaction with body image.</w:t>
      </w:r>
    </w:p>
    <w:p w:rsidRPr="00A963C4" w:rsidR="002A511D" w:rsidP="00044497" w:rsidRDefault="002A511D" w14:paraId="270B0E7A" w14:textId="21CBCDFF">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lastRenderedPageBreak/>
        <w:t xml:space="preserve">Since a fifth of teenagers in the UK now fit the criteria of a likely mental condition (NHS Digital, 2023), it is important to understand the role digital </w:t>
      </w:r>
      <w:r w:rsidRPr="00A963C4" w:rsidR="00AB4EB1">
        <w:rPr>
          <w:rFonts w:ascii="Arial" w:hAnsi="Arial" w:cs="Arial"/>
          <w:kern w:val="0"/>
          <w:sz w:val="22"/>
          <w:szCs w:val="22"/>
          <w14:ligatures w14:val="none"/>
        </w:rPr>
        <w:t xml:space="preserve">media </w:t>
      </w:r>
      <w:r w:rsidRPr="00A963C4">
        <w:rPr>
          <w:rFonts w:ascii="Arial" w:hAnsi="Arial" w:cs="Arial"/>
          <w:kern w:val="0"/>
          <w:sz w:val="22"/>
          <w:szCs w:val="22"/>
          <w14:ligatures w14:val="none"/>
        </w:rPr>
        <w:t>has in explaining the increase in anxiety and depression.</w:t>
      </w:r>
    </w:p>
    <w:p w:rsidRPr="00A963C4" w:rsidR="002A511D" w:rsidP="00044497" w:rsidRDefault="002A511D" w14:paraId="6E37207B"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Theoretical Framework</w:t>
      </w:r>
    </w:p>
    <w:p w:rsidRPr="00A963C4" w:rsidR="002A511D" w:rsidP="00044497" w:rsidRDefault="002A511D" w14:paraId="53E5F76F" w14:textId="77777777">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There are a number of psychological theories that can be used to explain this relationship.</w:t>
      </w:r>
    </w:p>
    <w:p w:rsidRPr="00A963C4" w:rsidR="002A511D" w:rsidP="00044497" w:rsidRDefault="002A511D" w14:paraId="3852349E" w14:textId="11253F95">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 xml:space="preserve">Social Comparison Theory </w:t>
      </w:r>
      <w:r w:rsidRPr="00A963C4" w:rsidR="007E10C4">
        <w:rPr>
          <w:rFonts w:ascii="Arial" w:hAnsi="Arial" w:cs="Arial"/>
          <w:b/>
          <w:bCs/>
          <w:i/>
          <w:iCs/>
          <w:kern w:val="0"/>
          <w:sz w:val="22"/>
          <w:szCs w:val="22"/>
          <w14:ligatures w14:val="none"/>
        </w:rPr>
        <w:t xml:space="preserve">by </w:t>
      </w:r>
      <w:r w:rsidRPr="00A963C4">
        <w:rPr>
          <w:rFonts w:ascii="Arial" w:hAnsi="Arial" w:cs="Arial"/>
          <w:b/>
          <w:bCs/>
          <w:i/>
          <w:iCs/>
          <w:kern w:val="0"/>
          <w:sz w:val="22"/>
          <w:szCs w:val="22"/>
          <w14:ligatures w14:val="none"/>
        </w:rPr>
        <w:t>Festinger</w:t>
      </w:r>
      <w:r w:rsidRPr="00A963C4" w:rsidR="007E10C4">
        <w:rPr>
          <w:rFonts w:ascii="Arial" w:hAnsi="Arial" w:cs="Arial"/>
          <w:b/>
          <w:bCs/>
          <w:i/>
          <w:iCs/>
          <w:kern w:val="0"/>
          <w:sz w:val="22"/>
          <w:szCs w:val="22"/>
          <w14:ligatures w14:val="none"/>
        </w:rPr>
        <w:t xml:space="preserve"> in </w:t>
      </w:r>
      <w:r w:rsidRPr="00A963C4">
        <w:rPr>
          <w:rFonts w:ascii="Arial" w:hAnsi="Arial" w:cs="Arial"/>
          <w:b/>
          <w:bCs/>
          <w:i/>
          <w:iCs/>
          <w:kern w:val="0"/>
          <w:sz w:val="22"/>
          <w:szCs w:val="22"/>
          <w14:ligatures w14:val="none"/>
        </w:rPr>
        <w:t>1954</w:t>
      </w:r>
    </w:p>
    <w:p w:rsidRPr="00A963C4" w:rsidR="002A511D" w:rsidP="00044497" w:rsidRDefault="002A511D" w14:paraId="44B95C54" w14:textId="3F7EB18C">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Teens often feel themselves in comparison with idealised images o</w:t>
      </w:r>
      <w:r w:rsidRPr="00A963C4" w:rsidR="0001238C">
        <w:rPr>
          <w:rFonts w:ascii="Arial" w:hAnsi="Arial" w:cs="Arial"/>
          <w:kern w:val="0"/>
          <w:sz w:val="22"/>
          <w:szCs w:val="22"/>
          <w14:ligatures w14:val="none"/>
        </w:rPr>
        <w:t>n</w:t>
      </w:r>
      <w:r w:rsidRPr="00A963C4">
        <w:rPr>
          <w:rFonts w:ascii="Arial" w:hAnsi="Arial" w:cs="Arial"/>
          <w:kern w:val="0"/>
          <w:sz w:val="22"/>
          <w:szCs w:val="22"/>
          <w14:ligatures w14:val="none"/>
        </w:rPr>
        <w:t xml:space="preserve"> the internet. Image manipulations, lifestyle representations, </w:t>
      </w:r>
      <w:r w:rsidRPr="00A963C4" w:rsidR="0001238C">
        <w:rPr>
          <w:rFonts w:ascii="Arial" w:hAnsi="Arial" w:cs="Arial"/>
          <w:kern w:val="0"/>
          <w:sz w:val="22"/>
          <w:szCs w:val="22"/>
          <w14:ligatures w14:val="none"/>
        </w:rPr>
        <w:t xml:space="preserve">and </w:t>
      </w:r>
      <w:r w:rsidRPr="00A963C4">
        <w:rPr>
          <w:rFonts w:ascii="Arial" w:hAnsi="Arial" w:cs="Arial"/>
          <w:kern w:val="0"/>
          <w:sz w:val="22"/>
          <w:szCs w:val="22"/>
          <w14:ligatures w14:val="none"/>
        </w:rPr>
        <w:t>peer successes may lead to feelings of insufficiency and low self-worth (Keles et al., 2020). This is very much in line with the development of depressive symptoms.</w:t>
      </w:r>
    </w:p>
    <w:p w:rsidRPr="00A963C4" w:rsidR="002A511D" w:rsidP="00044497" w:rsidRDefault="002A511D" w14:paraId="1617CE92" w14:textId="5759C146">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Cognitive Behavioural Therapy</w:t>
      </w:r>
      <w:r w:rsidRPr="00A963C4" w:rsidR="007E10C4">
        <w:rPr>
          <w:rFonts w:ascii="Arial" w:hAnsi="Arial" w:cs="Arial"/>
          <w:b/>
          <w:bCs/>
          <w:i/>
          <w:iCs/>
          <w:kern w:val="0"/>
          <w:sz w:val="22"/>
          <w:szCs w:val="22"/>
          <w14:ligatures w14:val="none"/>
        </w:rPr>
        <w:t xml:space="preserve"> by </w:t>
      </w:r>
      <w:r w:rsidRPr="00A963C4">
        <w:rPr>
          <w:rFonts w:ascii="Arial" w:hAnsi="Arial" w:cs="Arial"/>
          <w:b/>
          <w:bCs/>
          <w:i/>
          <w:iCs/>
          <w:kern w:val="0"/>
          <w:sz w:val="22"/>
          <w:szCs w:val="22"/>
          <w14:ligatures w14:val="none"/>
        </w:rPr>
        <w:t>Beck</w:t>
      </w:r>
      <w:r w:rsidRPr="00A963C4" w:rsidR="007E10C4">
        <w:rPr>
          <w:rFonts w:ascii="Arial" w:hAnsi="Arial" w:cs="Arial"/>
          <w:b/>
          <w:bCs/>
          <w:i/>
          <w:iCs/>
          <w:kern w:val="0"/>
          <w:sz w:val="22"/>
          <w:szCs w:val="22"/>
          <w14:ligatures w14:val="none"/>
        </w:rPr>
        <w:t xml:space="preserve"> in </w:t>
      </w:r>
      <w:r w:rsidRPr="00A963C4">
        <w:rPr>
          <w:rFonts w:ascii="Arial" w:hAnsi="Arial" w:cs="Arial"/>
          <w:b/>
          <w:bCs/>
          <w:i/>
          <w:iCs/>
          <w:kern w:val="0"/>
          <w:sz w:val="22"/>
          <w:szCs w:val="22"/>
          <w14:ligatures w14:val="none"/>
        </w:rPr>
        <w:t>1976</w:t>
      </w:r>
    </w:p>
    <w:p w:rsidRPr="00A963C4" w:rsidR="002A511D" w:rsidP="00044497" w:rsidRDefault="002A511D" w14:paraId="2A5C7887" w14:textId="2CB7D5FE">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Unpleasant online experiences can strengthen maladaptive cognition</w:t>
      </w:r>
      <w:r w:rsidRPr="00A963C4" w:rsidR="00DC1BA7">
        <w:rPr>
          <w:rFonts w:ascii="Arial" w:hAnsi="Arial" w:cs="Arial"/>
          <w:kern w:val="0"/>
          <w:sz w:val="22"/>
          <w:szCs w:val="22"/>
          <w14:ligatures w14:val="none"/>
        </w:rPr>
        <w:t>s, such as</w:t>
      </w:r>
      <w:r w:rsidRPr="00A963C4">
        <w:rPr>
          <w:rFonts w:ascii="Arial" w:hAnsi="Arial" w:cs="Arial"/>
          <w:kern w:val="0"/>
          <w:sz w:val="22"/>
          <w:szCs w:val="22"/>
          <w14:ligatures w14:val="none"/>
        </w:rPr>
        <w:t xml:space="preserve"> catastrophising (Everyone thinks I am unattractive) or overgeneralisation (I failed this exam; I am useless). These perverted forms of thinking are core to anxiety and depression.</w:t>
      </w:r>
    </w:p>
    <w:p w:rsidRPr="00A963C4" w:rsidR="002A511D" w:rsidP="00044497" w:rsidRDefault="002A511D" w14:paraId="3888A371" w14:textId="7EAE0185">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The Ecological Systems Theory</w:t>
      </w:r>
      <w:r w:rsidRPr="00A963C4" w:rsidR="007E10C4">
        <w:rPr>
          <w:rFonts w:ascii="Arial" w:hAnsi="Arial" w:cs="Arial"/>
          <w:b/>
          <w:bCs/>
          <w:i/>
          <w:iCs/>
          <w:kern w:val="0"/>
          <w:sz w:val="22"/>
          <w:szCs w:val="22"/>
          <w14:ligatures w14:val="none"/>
        </w:rPr>
        <w:t xml:space="preserve"> by </w:t>
      </w:r>
      <w:r w:rsidRPr="00A963C4">
        <w:rPr>
          <w:rFonts w:ascii="Arial" w:hAnsi="Arial" w:cs="Arial"/>
          <w:b/>
          <w:bCs/>
          <w:i/>
          <w:iCs/>
          <w:kern w:val="0"/>
          <w:sz w:val="22"/>
          <w:szCs w:val="22"/>
          <w14:ligatures w14:val="none"/>
        </w:rPr>
        <w:t>Bronfenbrenner</w:t>
      </w:r>
      <w:r w:rsidRPr="00A963C4" w:rsidR="007E10C4">
        <w:rPr>
          <w:rFonts w:ascii="Arial" w:hAnsi="Arial" w:cs="Arial"/>
          <w:b/>
          <w:bCs/>
          <w:i/>
          <w:iCs/>
          <w:kern w:val="0"/>
          <w:sz w:val="22"/>
          <w:szCs w:val="22"/>
          <w14:ligatures w14:val="none"/>
        </w:rPr>
        <w:t xml:space="preserve"> in </w:t>
      </w:r>
      <w:r w:rsidRPr="00A963C4">
        <w:rPr>
          <w:rFonts w:ascii="Arial" w:hAnsi="Arial" w:cs="Arial"/>
          <w:b/>
          <w:bCs/>
          <w:i/>
          <w:iCs/>
          <w:kern w:val="0"/>
          <w:sz w:val="22"/>
          <w:szCs w:val="22"/>
          <w14:ligatures w14:val="none"/>
        </w:rPr>
        <w:t>1979</w:t>
      </w:r>
    </w:p>
    <w:p w:rsidRPr="00A963C4" w:rsidR="002A511D" w:rsidP="00044497" w:rsidRDefault="00DC1BA7" w14:paraId="40BD0619" w14:textId="6DF3E087">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S</w:t>
      </w:r>
      <w:r w:rsidRPr="00A963C4" w:rsidR="002A511D">
        <w:rPr>
          <w:rFonts w:ascii="Arial" w:hAnsi="Arial" w:cs="Arial"/>
          <w:kern w:val="0"/>
          <w:sz w:val="22"/>
          <w:szCs w:val="22"/>
          <w14:ligatures w14:val="none"/>
        </w:rPr>
        <w:t>ocial media constitutes a subset of the microsystem and exosystem of the adolescent. It is not an independent factor since it interacts with school, peer and family environment</w:t>
      </w:r>
      <w:r w:rsidRPr="00A963C4">
        <w:rPr>
          <w:rFonts w:ascii="Arial" w:hAnsi="Arial" w:cs="Arial"/>
          <w:kern w:val="0"/>
          <w:sz w:val="22"/>
          <w:szCs w:val="22"/>
          <w14:ligatures w14:val="none"/>
        </w:rPr>
        <w:t>,</w:t>
      </w:r>
      <w:r w:rsidRPr="00A963C4" w:rsidR="002A511D">
        <w:rPr>
          <w:rFonts w:ascii="Arial" w:hAnsi="Arial" w:cs="Arial"/>
          <w:kern w:val="0"/>
          <w:sz w:val="22"/>
          <w:szCs w:val="22"/>
          <w14:ligatures w14:val="none"/>
        </w:rPr>
        <w:t xml:space="preserve"> accentuating stressors.</w:t>
      </w:r>
    </w:p>
    <w:p w:rsidRPr="00A963C4" w:rsidR="002A511D" w:rsidP="00044497" w:rsidRDefault="001170DC" w14:paraId="2E9FB28B" w14:textId="04C9D8CC">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noProof/>
          <w:kern w:val="0"/>
          <w:sz w:val="22"/>
          <w:szCs w:val="22"/>
        </w:rPr>
        <w:drawing>
          <wp:anchor distT="0" distB="0" distL="114300" distR="114300" simplePos="0" relativeHeight="251660288" behindDoc="0" locked="0" layoutInCell="1" allowOverlap="1" wp14:anchorId="0D5DA796" wp14:editId="545C9D0D">
            <wp:simplePos x="0" y="0"/>
            <wp:positionH relativeFrom="column">
              <wp:posOffset>1318260</wp:posOffset>
            </wp:positionH>
            <wp:positionV relativeFrom="paragraph">
              <wp:posOffset>414020</wp:posOffset>
            </wp:positionV>
            <wp:extent cx="2852420" cy="2303145"/>
            <wp:effectExtent l="0" t="0" r="5080" b="0"/>
            <wp:wrapTopAndBottom/>
            <wp:docPr id="6760622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062224" name="Picture 676062224"/>
                    <pic:cNvPicPr/>
                  </pic:nvPicPr>
                  <pic:blipFill>
                    <a:blip r:embed="rId9">
                      <a:extLst>
                        <a:ext uri="{28A0092B-C50C-407E-A947-70E740481C1C}">
                          <a14:useLocalDpi xmlns:a14="http://schemas.microsoft.com/office/drawing/2010/main" val="0"/>
                        </a:ext>
                      </a:extLst>
                    </a:blip>
                    <a:stretch>
                      <a:fillRect/>
                    </a:stretch>
                  </pic:blipFill>
                  <pic:spPr>
                    <a:xfrm>
                      <a:off x="0" y="0"/>
                      <a:ext cx="2852420" cy="2303145"/>
                    </a:xfrm>
                    <a:prstGeom prst="rect">
                      <a:avLst/>
                    </a:prstGeom>
                  </pic:spPr>
                </pic:pic>
              </a:graphicData>
            </a:graphic>
            <wp14:sizeRelH relativeFrom="margin">
              <wp14:pctWidth>0</wp14:pctWidth>
            </wp14:sizeRelH>
            <wp14:sizeRelV relativeFrom="margin">
              <wp14:pctHeight>0</wp14:pctHeight>
            </wp14:sizeRelV>
          </wp:anchor>
        </w:drawing>
      </w:r>
      <w:r w:rsidRPr="00A963C4" w:rsidR="002A511D">
        <w:rPr>
          <w:rFonts w:ascii="Arial" w:hAnsi="Arial" w:cs="Arial"/>
          <w:b/>
          <w:bCs/>
          <w:kern w:val="0"/>
          <w:sz w:val="22"/>
          <w:szCs w:val="22"/>
          <w14:ligatures w14:val="none"/>
        </w:rPr>
        <w:t>Statistical Evidence</w:t>
      </w:r>
    </w:p>
    <w:p w:rsidRPr="00A963C4" w:rsidR="00DF5599" w:rsidP="00044497" w:rsidRDefault="00DF5599" w14:paraId="07EB180B" w14:textId="2249D054">
      <w:pPr>
        <w:spacing w:before="100" w:beforeAutospacing="1" w:after="100" w:afterAutospacing="1" w:line="360" w:lineRule="auto"/>
        <w:jc w:val="both"/>
        <w:rPr>
          <w:rFonts w:ascii="Arial" w:hAnsi="Arial" w:cs="Arial"/>
          <w:b/>
          <w:bCs/>
          <w:kern w:val="0"/>
          <w:sz w:val="22"/>
          <w:szCs w:val="22"/>
          <w14:ligatures w14:val="none"/>
        </w:rPr>
      </w:pPr>
    </w:p>
    <w:p w:rsidRPr="00A963C4" w:rsidR="002A511D" w:rsidP="00044497" w:rsidRDefault="002A511D" w14:paraId="3F914095"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lastRenderedPageBreak/>
        <w:t>According to NHS Digital (2023):</w:t>
      </w:r>
    </w:p>
    <w:p w:rsidRPr="00A963C4" w:rsidR="002A511D" w:rsidP="00DC1BA7" w:rsidRDefault="002A511D" w14:paraId="426775E9" w14:textId="77777777">
      <w:pPr>
        <w:pStyle w:val="ListParagraph"/>
        <w:numPr>
          <w:ilvl w:val="0"/>
          <w:numId w:val="10"/>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In England, 20.3% of 8-16-year-olds were likely to have a mental disorder.</w:t>
      </w:r>
    </w:p>
    <w:p w:rsidRPr="00A963C4" w:rsidR="002A511D" w:rsidP="00DC1BA7" w:rsidRDefault="002A511D" w14:paraId="1623470F" w14:textId="663E4C33">
      <w:pPr>
        <w:pStyle w:val="ListParagraph"/>
        <w:numPr>
          <w:ilvl w:val="0"/>
          <w:numId w:val="10"/>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The most prevalent w</w:t>
      </w:r>
      <w:r w:rsidRPr="00A963C4" w:rsidR="00DC1BA7">
        <w:rPr>
          <w:rFonts w:ascii="Arial" w:hAnsi="Arial" w:cs="Arial"/>
          <w:kern w:val="0"/>
          <w:sz w:val="22"/>
          <w:szCs w:val="22"/>
          <w14:ligatures w14:val="none"/>
        </w:rPr>
        <w:t>ere</w:t>
      </w:r>
      <w:r w:rsidRPr="00A963C4">
        <w:rPr>
          <w:rFonts w:ascii="Arial" w:hAnsi="Arial" w:cs="Arial"/>
          <w:kern w:val="0"/>
          <w:sz w:val="22"/>
          <w:szCs w:val="22"/>
          <w14:ligatures w14:val="none"/>
        </w:rPr>
        <w:t xml:space="preserve"> emotional disorders (primarily, anxiety and depression).</w:t>
      </w:r>
    </w:p>
    <w:p w:rsidRPr="00A963C4" w:rsidR="002A511D" w:rsidP="00DC1BA7" w:rsidRDefault="002A511D" w14:paraId="6269D500" w14:textId="77777777">
      <w:pPr>
        <w:pStyle w:val="ListParagraph"/>
        <w:numPr>
          <w:ilvl w:val="0"/>
          <w:numId w:val="10"/>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Girls had higher rates compared to boys.</w:t>
      </w:r>
    </w:p>
    <w:p w:rsidRPr="00A963C4" w:rsidR="002A511D" w:rsidP="00044497" w:rsidRDefault="002A511D" w14:paraId="7CC697AD" w14:textId="27D09959">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According to Twenge et al. (2020), those teens who spent more than three hours per day on social media had a strong likelihood of reporting depressive symptoms.</w:t>
      </w:r>
      <w:r w:rsidRPr="00A963C4" w:rsidR="00DE4D55">
        <w:rPr>
          <w:rFonts w:ascii="Arial" w:hAnsi="Arial" w:cs="Arial"/>
          <w:kern w:val="0"/>
          <w:sz w:val="22"/>
          <w:szCs w:val="22"/>
          <w14:ligatures w14:val="none"/>
        </w:rPr>
        <w:t xml:space="preserve"> </w:t>
      </w:r>
      <w:r w:rsidRPr="00A963C4">
        <w:rPr>
          <w:rFonts w:ascii="Arial" w:hAnsi="Arial" w:cs="Arial"/>
          <w:kern w:val="0"/>
          <w:sz w:val="22"/>
          <w:szCs w:val="22"/>
          <w14:ligatures w14:val="none"/>
        </w:rPr>
        <w:t>Nevertheless, Odgers and Jensen (2020) state that moderate consumption does not always lead to harm</w:t>
      </w:r>
      <w:r w:rsidRPr="00A963C4" w:rsidR="00CF5539">
        <w:rPr>
          <w:rFonts w:ascii="Arial" w:hAnsi="Arial" w:cs="Arial"/>
          <w:kern w:val="0"/>
          <w:sz w:val="22"/>
          <w:szCs w:val="22"/>
          <w14:ligatures w14:val="none"/>
        </w:rPr>
        <w:t>,</w:t>
      </w:r>
      <w:r w:rsidRPr="00A963C4">
        <w:rPr>
          <w:rFonts w:ascii="Arial" w:hAnsi="Arial" w:cs="Arial"/>
          <w:kern w:val="0"/>
          <w:sz w:val="22"/>
          <w:szCs w:val="22"/>
          <w14:ligatures w14:val="none"/>
        </w:rPr>
        <w:t xml:space="preserve"> and personal vulnerability can also be a major concern. This puts a spin on the argument.</w:t>
      </w:r>
    </w:p>
    <w:p w:rsidRPr="00A963C4" w:rsidR="002A511D" w:rsidP="00044497" w:rsidRDefault="002A511D" w14:paraId="69B5D5D6" w14:textId="06F58C18">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Some examples of Reviewed Articles</w:t>
      </w:r>
    </w:p>
    <w:p w:rsidRPr="00A963C4" w:rsidR="002A511D" w:rsidP="00044497" w:rsidRDefault="002A511D" w14:paraId="7FD954AB"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1. Keles et al. (2020)</w:t>
      </w:r>
    </w:p>
    <w:p w:rsidRPr="00A963C4" w:rsidR="002A511D" w:rsidP="00044497" w:rsidRDefault="002A511D" w14:paraId="36DB5B0E" w14:textId="4DD3B3D0">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This systematic review studied the correlation between the use of social media and depression, anxiety and psychological distress among adolescents. </w:t>
      </w:r>
      <w:r w:rsidRPr="006848C1" w:rsidR="006848C1">
        <w:rPr>
          <w:rFonts w:ascii="Arial" w:hAnsi="Arial" w:cs="Arial"/>
          <w:kern w:val="0"/>
          <w:sz w:val="22"/>
          <w:szCs w:val="22"/>
          <w14:ligatures w14:val="none"/>
        </w:rPr>
        <w:t>Keles et al. (2020) established that depressive symptoms were strongly predicted by cyberbullying and fear of missing out (FOMO). This correlation may well happen so that online spaces enhance comparative opportunities and subject adolescents to premeditated and unrealistic images of success and happiness</w:t>
      </w:r>
      <w:r w:rsidR="00BB7797">
        <w:rPr>
          <w:rFonts w:ascii="Arial" w:hAnsi="Arial" w:cs="Arial"/>
          <w:kern w:val="0"/>
          <w:sz w:val="22"/>
          <w:szCs w:val="22"/>
          <w14:ligatures w14:val="none"/>
        </w:rPr>
        <w:t>,</w:t>
      </w:r>
      <w:r w:rsidRPr="006848C1" w:rsidR="006848C1">
        <w:rPr>
          <w:rFonts w:ascii="Arial" w:hAnsi="Arial" w:cs="Arial"/>
          <w:kern w:val="0"/>
          <w:sz w:val="22"/>
          <w:szCs w:val="22"/>
          <w14:ligatures w14:val="none"/>
        </w:rPr>
        <w:t xml:space="preserve"> wh</w:t>
      </w:r>
      <w:r w:rsidR="00BB7797">
        <w:rPr>
          <w:rFonts w:ascii="Arial" w:hAnsi="Arial" w:cs="Arial"/>
          <w:kern w:val="0"/>
          <w:sz w:val="22"/>
          <w:szCs w:val="22"/>
          <w14:ligatures w14:val="none"/>
        </w:rPr>
        <w:t>ich</w:t>
      </w:r>
      <w:r w:rsidRPr="006848C1" w:rsidR="006848C1">
        <w:rPr>
          <w:rFonts w:ascii="Arial" w:hAnsi="Arial" w:cs="Arial"/>
          <w:kern w:val="0"/>
          <w:sz w:val="22"/>
          <w:szCs w:val="22"/>
          <w14:ligatures w14:val="none"/>
        </w:rPr>
        <w:t xml:space="preserve"> makes them feel inadequate.</w:t>
      </w:r>
    </w:p>
    <w:p w:rsidRPr="00A963C4" w:rsidR="002A511D" w:rsidP="00044497" w:rsidRDefault="002A511D" w14:paraId="1840F869"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2. Wright et al. (2021)</w:t>
      </w:r>
    </w:p>
    <w:p w:rsidRPr="00A963C4" w:rsidR="002A511D" w:rsidP="00044497" w:rsidRDefault="002A511D" w14:paraId="3B2F80D8" w14:textId="71BA6C8C">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This is a longitudinal evaluation of cyberbullying and </w:t>
      </w:r>
      <w:r w:rsidRPr="00A963C4" w:rsidR="00CF5539">
        <w:rPr>
          <w:rFonts w:ascii="Arial" w:hAnsi="Arial" w:cs="Arial"/>
          <w:kern w:val="0"/>
          <w:sz w:val="22"/>
          <w:szCs w:val="22"/>
          <w14:ligatures w14:val="none"/>
        </w:rPr>
        <w:t xml:space="preserve">the </w:t>
      </w:r>
      <w:r w:rsidRPr="00A963C4">
        <w:rPr>
          <w:rFonts w:ascii="Arial" w:hAnsi="Arial" w:cs="Arial"/>
          <w:kern w:val="0"/>
          <w:sz w:val="22"/>
          <w:szCs w:val="22"/>
          <w14:ligatures w14:val="none"/>
        </w:rPr>
        <w:t xml:space="preserve">mental health of adolescents. It </w:t>
      </w:r>
      <w:r w:rsidRPr="00A963C4" w:rsidR="00CF5539">
        <w:rPr>
          <w:rFonts w:ascii="Arial" w:hAnsi="Arial" w:cs="Arial"/>
          <w:kern w:val="0"/>
          <w:sz w:val="22"/>
          <w:szCs w:val="22"/>
          <w14:ligatures w14:val="none"/>
        </w:rPr>
        <w:t xml:space="preserve">was </w:t>
      </w:r>
      <w:r w:rsidRPr="00A963C4">
        <w:rPr>
          <w:rFonts w:ascii="Arial" w:hAnsi="Arial" w:cs="Arial"/>
          <w:kern w:val="0"/>
          <w:sz w:val="22"/>
          <w:szCs w:val="22"/>
          <w14:ligatures w14:val="none"/>
        </w:rPr>
        <w:t>discovered that victims of online harassment had a high probability of developing anxiety and depressive symptoms in the long run. Causal interpretation is enhanced by the longitudinal design.</w:t>
      </w:r>
      <w:r w:rsidRPr="00A963C4" w:rsidR="00DE4D55">
        <w:rPr>
          <w:rFonts w:ascii="Arial" w:hAnsi="Arial" w:cs="Arial"/>
          <w:kern w:val="0"/>
          <w:sz w:val="22"/>
          <w:szCs w:val="22"/>
          <w14:ligatures w14:val="none"/>
        </w:rPr>
        <w:t xml:space="preserve"> </w:t>
      </w:r>
      <w:r w:rsidRPr="00A963C4">
        <w:rPr>
          <w:rFonts w:ascii="Arial" w:hAnsi="Arial" w:cs="Arial"/>
          <w:kern w:val="0"/>
          <w:sz w:val="22"/>
          <w:szCs w:val="22"/>
          <w14:ligatures w14:val="none"/>
        </w:rPr>
        <w:t xml:space="preserve">This </w:t>
      </w:r>
      <w:r w:rsidRPr="00A963C4" w:rsidR="00DE4D55">
        <w:rPr>
          <w:rFonts w:ascii="Arial" w:hAnsi="Arial" w:cs="Arial"/>
          <w:kern w:val="0"/>
          <w:sz w:val="22"/>
          <w:szCs w:val="22"/>
          <w14:ligatures w14:val="none"/>
        </w:rPr>
        <w:t>research</w:t>
      </w:r>
      <w:r w:rsidRPr="00A963C4">
        <w:rPr>
          <w:rFonts w:ascii="Arial" w:hAnsi="Arial" w:cs="Arial"/>
          <w:kern w:val="0"/>
          <w:sz w:val="22"/>
          <w:szCs w:val="22"/>
          <w14:ligatures w14:val="none"/>
        </w:rPr>
        <w:t xml:space="preserve"> supports the reali</w:t>
      </w:r>
      <w:r w:rsidRPr="00A963C4" w:rsidR="007F3CBA">
        <w:rPr>
          <w:rFonts w:ascii="Arial" w:hAnsi="Arial" w:cs="Arial"/>
          <w:kern w:val="0"/>
          <w:sz w:val="22"/>
          <w:szCs w:val="22"/>
          <w14:ligatures w14:val="none"/>
        </w:rPr>
        <w:t>s</w:t>
      </w:r>
      <w:r w:rsidRPr="00A963C4">
        <w:rPr>
          <w:rFonts w:ascii="Arial" w:hAnsi="Arial" w:cs="Arial"/>
          <w:kern w:val="0"/>
          <w:sz w:val="22"/>
          <w:szCs w:val="22"/>
          <w14:ligatures w14:val="none"/>
        </w:rPr>
        <w:t xml:space="preserve">ation that certain adverse digital interactions, </w:t>
      </w:r>
      <w:r w:rsidRPr="00A963C4" w:rsidR="00CF5539">
        <w:rPr>
          <w:rFonts w:ascii="Arial" w:hAnsi="Arial" w:cs="Arial"/>
          <w:kern w:val="0"/>
          <w:sz w:val="22"/>
          <w:szCs w:val="22"/>
          <w14:ligatures w14:val="none"/>
        </w:rPr>
        <w:t>rather than</w:t>
      </w:r>
      <w:r w:rsidRPr="00A963C4">
        <w:rPr>
          <w:rFonts w:ascii="Arial" w:hAnsi="Arial" w:cs="Arial"/>
          <w:kern w:val="0"/>
          <w:sz w:val="22"/>
          <w:szCs w:val="22"/>
          <w14:ligatures w14:val="none"/>
        </w:rPr>
        <w:t xml:space="preserve"> overall use, are especially damaging.</w:t>
      </w:r>
    </w:p>
    <w:p w:rsidRPr="00A963C4" w:rsidR="002A511D" w:rsidP="00044497" w:rsidRDefault="002A511D" w14:paraId="286EA37B"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3. Odgers and Jensen (2020)</w:t>
      </w:r>
    </w:p>
    <w:p w:rsidRPr="00A963C4" w:rsidR="00F552AB" w:rsidP="00044497" w:rsidRDefault="004F76F4" w14:paraId="2AF53571" w14:textId="57558B67">
      <w:pPr>
        <w:spacing w:before="100" w:beforeAutospacing="1" w:after="100" w:afterAutospacing="1" w:line="360" w:lineRule="auto"/>
        <w:jc w:val="both"/>
        <w:rPr>
          <w:rFonts w:ascii="Arial" w:hAnsi="Arial" w:cs="Arial"/>
          <w:kern w:val="0"/>
          <w:sz w:val="22"/>
          <w:szCs w:val="22"/>
          <w:lang w:val="en-US"/>
          <w14:ligatures w14:val="none"/>
        </w:rPr>
      </w:pPr>
      <w:r w:rsidRPr="004F76F4">
        <w:rPr>
          <w:rFonts w:ascii="Arial" w:hAnsi="Arial" w:cs="Arial"/>
          <w:kern w:val="0"/>
          <w:sz w:val="22"/>
          <w:szCs w:val="22"/>
          <w14:ligatures w14:val="none"/>
        </w:rPr>
        <w:t>However, according to Odgers and Jensen (2020), it does not imply that the digital use is a direct cause of mental disorders; it can also be a f</w:t>
      </w:r>
      <w:r w:rsidR="00BB7797">
        <w:rPr>
          <w:rFonts w:ascii="Arial" w:hAnsi="Arial" w:cs="Arial"/>
          <w:kern w:val="0"/>
          <w:sz w:val="22"/>
          <w:szCs w:val="22"/>
          <w14:ligatures w14:val="none"/>
        </w:rPr>
        <w:t>ocus</w:t>
      </w:r>
      <w:r w:rsidRPr="004F76F4">
        <w:rPr>
          <w:rFonts w:ascii="Arial" w:hAnsi="Arial" w:cs="Arial"/>
          <w:kern w:val="0"/>
          <w:sz w:val="22"/>
          <w:szCs w:val="22"/>
          <w14:ligatures w14:val="none"/>
        </w:rPr>
        <w:t xml:space="preserve"> on the underlying vulnerability and the ability of the adolescent to regulate </w:t>
      </w:r>
      <w:r w:rsidR="00BB7797">
        <w:rPr>
          <w:rFonts w:ascii="Arial" w:hAnsi="Arial" w:cs="Arial"/>
          <w:kern w:val="0"/>
          <w:sz w:val="22"/>
          <w:szCs w:val="22"/>
          <w14:ligatures w14:val="none"/>
        </w:rPr>
        <w:t>thei</w:t>
      </w:r>
      <w:r w:rsidRPr="004F76F4">
        <w:rPr>
          <w:rFonts w:ascii="Arial" w:hAnsi="Arial" w:cs="Arial"/>
          <w:kern w:val="0"/>
          <w:sz w:val="22"/>
          <w:szCs w:val="22"/>
          <w14:ligatures w14:val="none"/>
        </w:rPr>
        <w:t>r emotions. This deviation shows that digital exposure is a risk enhancer, not a risk</w:t>
      </w:r>
      <w:r w:rsidR="00BB7797">
        <w:rPr>
          <w:rFonts w:ascii="Arial" w:hAnsi="Arial" w:cs="Arial"/>
          <w:kern w:val="0"/>
          <w:sz w:val="22"/>
          <w:szCs w:val="22"/>
          <w14:ligatures w14:val="none"/>
        </w:rPr>
        <w:t>-</w:t>
      </w:r>
      <w:r w:rsidRPr="004F76F4">
        <w:rPr>
          <w:rFonts w:ascii="Arial" w:hAnsi="Arial" w:cs="Arial"/>
          <w:kern w:val="0"/>
          <w:sz w:val="22"/>
          <w:szCs w:val="22"/>
          <w14:ligatures w14:val="none"/>
        </w:rPr>
        <w:t>biting factor of poor mental health.</w:t>
      </w:r>
    </w:p>
    <w:p w:rsidRPr="00A963C4" w:rsidR="00CF5539" w:rsidP="00044497" w:rsidRDefault="00CF5539" w14:paraId="35E7EBC5" w14:textId="77777777">
      <w:pPr>
        <w:spacing w:before="100" w:beforeAutospacing="1" w:after="100" w:afterAutospacing="1" w:line="360" w:lineRule="auto"/>
        <w:jc w:val="both"/>
        <w:rPr>
          <w:rFonts w:ascii="Arial" w:hAnsi="Arial" w:cs="Arial"/>
          <w:kern w:val="0"/>
          <w:sz w:val="22"/>
          <w:szCs w:val="22"/>
          <w:lang w:val="en-US"/>
          <w14:ligatures w14:val="none"/>
        </w:rPr>
      </w:pPr>
    </w:p>
    <w:p w:rsidRPr="00A963C4" w:rsidR="00F552AB" w:rsidP="0011572C" w:rsidRDefault="00F552AB" w14:paraId="55125072" w14:textId="7235B091">
      <w:pPr>
        <w:spacing w:before="100" w:beforeAutospacing="1" w:after="100" w:afterAutospacing="1" w:line="360" w:lineRule="auto"/>
        <w:jc w:val="both"/>
        <w:outlineLvl w:val="1"/>
        <w:rPr>
          <w:rFonts w:ascii="Arial" w:hAnsi="Arial" w:eastAsia="Times New Roman" w:cs="Arial"/>
          <w:b/>
          <w:bCs/>
          <w:kern w:val="0"/>
          <w:sz w:val="22"/>
          <w:szCs w:val="22"/>
          <w14:ligatures w14:val="none"/>
        </w:rPr>
      </w:pPr>
      <w:bookmarkStart w:name="_Toc224782208" w:id="29"/>
      <w:r w:rsidRPr="00A963C4">
        <w:rPr>
          <w:rFonts w:ascii="Arial" w:hAnsi="Arial" w:eastAsia="Times New Roman" w:cs="Arial"/>
          <w:b/>
          <w:bCs/>
          <w:kern w:val="0"/>
          <w:sz w:val="22"/>
          <w:szCs w:val="22"/>
          <w14:ligatures w14:val="none"/>
        </w:rPr>
        <w:lastRenderedPageBreak/>
        <w:t>Policy and Legislation</w:t>
      </w:r>
      <w:bookmarkEnd w:id="29"/>
    </w:p>
    <w:p w:rsidR="002D1DCE" w:rsidP="00044497" w:rsidRDefault="00501554" w14:paraId="309E6AFD" w14:textId="04D364B1">
      <w:pPr>
        <w:spacing w:before="100" w:beforeAutospacing="1" w:after="100" w:afterAutospacing="1" w:line="360" w:lineRule="auto"/>
        <w:jc w:val="both"/>
        <w:rPr>
          <w:rFonts w:ascii="Arial" w:hAnsi="Arial" w:cs="Arial"/>
          <w:kern w:val="0"/>
          <w:sz w:val="22"/>
          <w:szCs w:val="22"/>
          <w14:ligatures w14:val="none"/>
        </w:rPr>
      </w:pPr>
      <w:r w:rsidRPr="00501554">
        <w:rPr>
          <w:rFonts w:ascii="Arial" w:hAnsi="Arial" w:cs="Arial"/>
          <w:kern w:val="0"/>
          <w:sz w:val="22"/>
          <w:szCs w:val="22"/>
          <w14:ligatures w14:val="none"/>
        </w:rPr>
        <w:t>Despite the purportedly noble goal of the Online Safety Act (2023), which is to restrict harmful content, there is evidence that its practice has not been as effective as the law expected. Its practical implementation is diminished by the enforcement issues (</w:t>
      </w:r>
      <w:r w:rsidR="00BB7797">
        <w:rPr>
          <w:rFonts w:ascii="Arial" w:hAnsi="Arial" w:cs="Arial"/>
          <w:kern w:val="0"/>
          <w:sz w:val="22"/>
          <w:szCs w:val="22"/>
          <w14:ligatures w14:val="none"/>
        </w:rPr>
        <w:t>e.g.,</w:t>
      </w:r>
      <w:r w:rsidRPr="00501554">
        <w:rPr>
          <w:rFonts w:ascii="Arial" w:hAnsi="Arial" w:cs="Arial"/>
          <w:kern w:val="0"/>
          <w:sz w:val="22"/>
          <w:szCs w:val="22"/>
          <w14:ligatures w14:val="none"/>
        </w:rPr>
        <w:t xml:space="preserve"> the inability to control the encrypted platforms and poor content regulation). Although regulation strategies are needed, they are reactionary and not proactive. According to the results of this dissertation, the policy cannot adequately counter the psychological dangers that adolescents are exposed to online unless it is accompanied by comparable investment in digital education and training on youth resilience.</w:t>
      </w:r>
    </w:p>
    <w:p w:rsidRPr="00A963C4" w:rsidR="00B36EE9" w:rsidP="00044497" w:rsidRDefault="00B36EE9" w14:paraId="17510A88" w14:textId="23E07A39">
      <w:pPr>
        <w:spacing w:before="100" w:beforeAutospacing="1" w:after="100" w:afterAutospacing="1" w:line="360" w:lineRule="auto"/>
        <w:jc w:val="both"/>
        <w:rPr>
          <w:rFonts w:ascii="Arial" w:hAnsi="Arial" w:cs="Arial"/>
          <w:kern w:val="0"/>
          <w:sz w:val="22"/>
          <w:szCs w:val="22"/>
          <w14:ligatures w14:val="none"/>
        </w:rPr>
      </w:pPr>
      <w:r w:rsidRPr="00B36EE9">
        <w:rPr>
          <w:rFonts w:ascii="Arial" w:hAnsi="Arial" w:cs="Arial"/>
          <w:kern w:val="0"/>
          <w:sz w:val="22"/>
          <w:szCs w:val="22"/>
          <w14:ligatures w14:val="none"/>
        </w:rPr>
        <w:t>According to the coding table, the social comparison was mentioned in 37 instances in the reviewed studies, which qualifies it as one of the prevalent psychological mechanisms observed to be associated with the connection between digital use and emotional distress. It indicates that the use of online resources by adolescents is less about the technology and is rather governed by the perception of online information.</w:t>
      </w:r>
    </w:p>
    <w:p w:rsidRPr="00A963C4" w:rsidR="002D1DCE" w:rsidP="00044497" w:rsidRDefault="002D1DCE" w14:paraId="487B3BEF"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Implications</w:t>
      </w:r>
    </w:p>
    <w:p w:rsidRPr="00A963C4" w:rsidR="002D1DCE" w:rsidP="00044497" w:rsidRDefault="002D1DCE" w14:paraId="3AB7195D" w14:textId="77777777">
      <w:pPr>
        <w:spacing w:before="100" w:beforeAutospacing="1" w:after="100" w:afterAutospacing="1" w:line="360" w:lineRule="auto"/>
        <w:jc w:val="both"/>
        <w:rPr>
          <w:rFonts w:ascii="Arial" w:hAnsi="Arial" w:cs="Arial"/>
          <w:kern w:val="0"/>
          <w:sz w:val="22"/>
          <w:szCs w:val="22"/>
          <w:u w:val="single"/>
          <w14:ligatures w14:val="none"/>
        </w:rPr>
      </w:pPr>
      <w:r w:rsidRPr="00A963C4">
        <w:rPr>
          <w:rFonts w:ascii="Arial" w:hAnsi="Arial" w:cs="Arial"/>
          <w:kern w:val="0"/>
          <w:sz w:val="22"/>
          <w:szCs w:val="22"/>
          <w:u w:val="single"/>
          <w14:ligatures w14:val="none"/>
        </w:rPr>
        <w:t>Positive Implications</w:t>
      </w:r>
    </w:p>
    <w:p w:rsidRPr="00A963C4" w:rsidR="002D1DCE" w:rsidP="00CF5539" w:rsidRDefault="002D1DCE" w14:paraId="1D54E0F3" w14:textId="4C6E93A4">
      <w:pPr>
        <w:pStyle w:val="ListParagraph"/>
        <w:numPr>
          <w:ilvl w:val="0"/>
          <w:numId w:val="10"/>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Peer support networks can be achieved through social media.</w:t>
      </w:r>
    </w:p>
    <w:p w:rsidRPr="00A963C4" w:rsidR="002D1DCE" w:rsidP="00CF5539" w:rsidRDefault="002D1DCE" w14:paraId="5C468DC9" w14:textId="6B6631A6">
      <w:pPr>
        <w:pStyle w:val="ListParagraph"/>
        <w:numPr>
          <w:ilvl w:val="0"/>
          <w:numId w:val="10"/>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It might make it easier to experiment with identity.</w:t>
      </w:r>
    </w:p>
    <w:p w:rsidRPr="00A963C4" w:rsidR="002D1DCE" w:rsidP="00CF5539" w:rsidRDefault="002D1DCE" w14:paraId="19BA4B1D" w14:textId="77777777">
      <w:pPr>
        <w:pStyle w:val="ListParagraph"/>
        <w:numPr>
          <w:ilvl w:val="0"/>
          <w:numId w:val="11"/>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Online mental health campaigns create awareness.</w:t>
      </w:r>
    </w:p>
    <w:p w:rsidRPr="00A963C4" w:rsidR="002D1DCE" w:rsidP="00044497" w:rsidRDefault="002D1DCE" w14:paraId="1AE04B03" w14:textId="77777777">
      <w:pPr>
        <w:spacing w:before="100" w:beforeAutospacing="1" w:after="100" w:afterAutospacing="1" w:line="360" w:lineRule="auto"/>
        <w:jc w:val="both"/>
        <w:rPr>
          <w:rFonts w:ascii="Arial" w:hAnsi="Arial" w:cs="Arial"/>
          <w:kern w:val="0"/>
          <w:sz w:val="22"/>
          <w:szCs w:val="22"/>
          <w:u w:val="single"/>
          <w14:ligatures w14:val="none"/>
        </w:rPr>
      </w:pPr>
      <w:r w:rsidRPr="00A963C4">
        <w:rPr>
          <w:rFonts w:ascii="Arial" w:hAnsi="Arial" w:cs="Arial"/>
          <w:kern w:val="0"/>
          <w:sz w:val="22"/>
          <w:szCs w:val="22"/>
          <w:u w:val="single"/>
          <w14:ligatures w14:val="none"/>
        </w:rPr>
        <w:t>Negative Implications</w:t>
      </w:r>
    </w:p>
    <w:p w:rsidRPr="00A963C4" w:rsidR="002D1DCE" w:rsidP="00CF5539" w:rsidRDefault="002D1DCE" w14:paraId="29AA83C3" w14:textId="47A95CBE">
      <w:pPr>
        <w:pStyle w:val="ListParagraph"/>
        <w:numPr>
          <w:ilvl w:val="0"/>
          <w:numId w:val="11"/>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Strengthened social comparison.</w:t>
      </w:r>
    </w:p>
    <w:p w:rsidRPr="00A963C4" w:rsidR="002D1DCE" w:rsidP="00CF5539" w:rsidRDefault="002D1DCE" w14:paraId="0D8DA93C" w14:textId="12539D19">
      <w:pPr>
        <w:pStyle w:val="ListParagraph"/>
        <w:numPr>
          <w:ilvl w:val="0"/>
          <w:numId w:val="11"/>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Cyberbullying.</w:t>
      </w:r>
    </w:p>
    <w:p w:rsidRPr="00A963C4" w:rsidR="002D1DCE" w:rsidP="00CF5539" w:rsidRDefault="002D1DCE" w14:paraId="0EA20AA9" w14:textId="6DD3FAFD">
      <w:pPr>
        <w:pStyle w:val="ListParagraph"/>
        <w:numPr>
          <w:ilvl w:val="0"/>
          <w:numId w:val="11"/>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Sleep disturbance.</w:t>
      </w:r>
    </w:p>
    <w:p w:rsidRPr="00A963C4" w:rsidR="002D1DCE" w:rsidP="00CF5539" w:rsidRDefault="002D1DCE" w14:paraId="797FC125" w14:textId="6EB8D944">
      <w:pPr>
        <w:pStyle w:val="ListParagraph"/>
        <w:numPr>
          <w:ilvl w:val="0"/>
          <w:numId w:val="11"/>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Body image dissatisfaction.</w:t>
      </w:r>
    </w:p>
    <w:p w:rsidRPr="00A963C4" w:rsidR="002D1DCE" w:rsidP="00CF5539" w:rsidRDefault="002D1DCE" w14:paraId="35219AC8" w14:textId="50D3BE5A">
      <w:pPr>
        <w:pStyle w:val="ListParagraph"/>
        <w:numPr>
          <w:ilvl w:val="0"/>
          <w:numId w:val="11"/>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Anxiety increased in girls.</w:t>
      </w:r>
    </w:p>
    <w:p w:rsidR="002D1DCE" w:rsidP="00044497" w:rsidRDefault="002D1DCE" w14:paraId="41FC41A7" w14:textId="792E38E0">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All this implies is that digital environments are a factor in the increased rates of anxiety and depression, but </w:t>
      </w:r>
      <w:r w:rsidRPr="00A963C4" w:rsidR="00CF5539">
        <w:rPr>
          <w:rFonts w:ascii="Arial" w:hAnsi="Arial" w:cs="Arial"/>
          <w:kern w:val="0"/>
          <w:sz w:val="22"/>
          <w:szCs w:val="22"/>
          <w14:ligatures w14:val="none"/>
        </w:rPr>
        <w:t>they have</w:t>
      </w:r>
      <w:r w:rsidRPr="00A963C4">
        <w:rPr>
          <w:rFonts w:ascii="Arial" w:hAnsi="Arial" w:cs="Arial"/>
          <w:kern w:val="0"/>
          <w:sz w:val="22"/>
          <w:szCs w:val="22"/>
          <w14:ligatures w14:val="none"/>
        </w:rPr>
        <w:t xml:space="preserve"> different impacts </w:t>
      </w:r>
      <w:r w:rsidRPr="00A963C4" w:rsidR="00CF5539">
        <w:rPr>
          <w:rFonts w:ascii="Arial" w:hAnsi="Arial" w:cs="Arial"/>
          <w:kern w:val="0"/>
          <w:sz w:val="22"/>
          <w:szCs w:val="22"/>
          <w14:ligatures w14:val="none"/>
        </w:rPr>
        <w:t>depending on</w:t>
      </w:r>
      <w:r w:rsidRPr="00A963C4">
        <w:rPr>
          <w:rFonts w:ascii="Arial" w:hAnsi="Arial" w:cs="Arial"/>
          <w:kern w:val="0"/>
          <w:sz w:val="22"/>
          <w:szCs w:val="22"/>
          <w14:ligatures w14:val="none"/>
        </w:rPr>
        <w:t xml:space="preserve"> usage patterns and individual susceptibility.</w:t>
      </w:r>
    </w:p>
    <w:p w:rsidRPr="00A963C4" w:rsidR="00BB7797" w:rsidP="00044497" w:rsidRDefault="00BB7797" w14:paraId="40188F33" w14:textId="77777777">
      <w:pPr>
        <w:spacing w:before="100" w:beforeAutospacing="1" w:after="100" w:afterAutospacing="1" w:line="360" w:lineRule="auto"/>
        <w:jc w:val="both"/>
        <w:rPr>
          <w:rFonts w:ascii="Arial" w:hAnsi="Arial" w:cs="Arial"/>
          <w:kern w:val="0"/>
          <w:sz w:val="22"/>
          <w:szCs w:val="22"/>
          <w14:ligatures w14:val="none"/>
        </w:rPr>
      </w:pPr>
    </w:p>
    <w:p w:rsidRPr="00A963C4" w:rsidR="002D1DCE" w:rsidP="00044497" w:rsidRDefault="002D1DCE" w14:paraId="056F7951"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lastRenderedPageBreak/>
        <w:t>Connection to Other Themes</w:t>
      </w:r>
    </w:p>
    <w:p w:rsidRPr="00A963C4" w:rsidR="002D1DCE" w:rsidP="00044497" w:rsidRDefault="002D1DCE" w14:paraId="208DBD25" w14:textId="7D48E8AD">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Social media interrelates with:</w:t>
      </w:r>
    </w:p>
    <w:p w:rsidRPr="00A963C4" w:rsidR="002D1DCE" w:rsidP="00CF5539" w:rsidRDefault="002D1DCE" w14:paraId="789DE810" w14:textId="2AA992B0">
      <w:pPr>
        <w:pStyle w:val="ListParagraph"/>
        <w:numPr>
          <w:ilvl w:val="0"/>
          <w:numId w:val="11"/>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Educational stress (grade and performance comparison online)</w:t>
      </w:r>
    </w:p>
    <w:p w:rsidRPr="00A963C4" w:rsidR="002D1DCE" w:rsidP="00CF5539" w:rsidRDefault="002D1DCE" w14:paraId="5CDCB3C8" w14:textId="6B31802F">
      <w:pPr>
        <w:pStyle w:val="ListParagraph"/>
        <w:numPr>
          <w:ilvl w:val="0"/>
          <w:numId w:val="11"/>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Family instability (parental monitoring exposes more risks)</w:t>
      </w:r>
    </w:p>
    <w:p w:rsidRPr="00A963C4" w:rsidR="00CF5539" w:rsidP="00044497" w:rsidRDefault="002D1DCE" w14:paraId="32371D15" w14:textId="48469D45">
      <w:pPr>
        <w:spacing w:before="100" w:beforeAutospacing="1" w:after="100" w:afterAutospacing="1" w:line="360" w:lineRule="auto"/>
        <w:jc w:val="both"/>
        <w:rPr>
          <w:rFonts w:ascii="Arial" w:hAnsi="Arial" w:cs="Arial"/>
          <w:kern w:val="0"/>
          <w:sz w:val="22"/>
          <w:szCs w:val="22"/>
          <w:lang w:val="en-US"/>
          <w14:ligatures w14:val="none"/>
        </w:rPr>
      </w:pPr>
      <w:r w:rsidRPr="00A963C4">
        <w:rPr>
          <w:rFonts w:ascii="Arial" w:hAnsi="Arial" w:cs="Arial"/>
          <w:kern w:val="0"/>
          <w:sz w:val="22"/>
          <w:szCs w:val="22"/>
          <w14:ligatures w14:val="none"/>
        </w:rPr>
        <w:t>There is hardly a case of digital stress in its own right</w:t>
      </w:r>
      <w:r w:rsidRPr="00A963C4" w:rsidR="00CF5539">
        <w:rPr>
          <w:rFonts w:ascii="Arial" w:hAnsi="Arial" w:cs="Arial"/>
          <w:kern w:val="0"/>
          <w:sz w:val="22"/>
          <w:szCs w:val="22"/>
          <w14:ligatures w14:val="none"/>
        </w:rPr>
        <w:t>,</w:t>
      </w:r>
      <w:r w:rsidRPr="00A963C4">
        <w:rPr>
          <w:rFonts w:ascii="Arial" w:hAnsi="Arial" w:cs="Arial"/>
          <w:kern w:val="0"/>
          <w:sz w:val="22"/>
          <w:szCs w:val="22"/>
          <w14:ligatures w14:val="none"/>
        </w:rPr>
        <w:t xml:space="preserve"> but rather, it exacerbates other stressors</w:t>
      </w:r>
      <w:r w:rsidRPr="00A963C4" w:rsidR="00CF5539">
        <w:rPr>
          <w:rFonts w:ascii="Arial" w:hAnsi="Arial" w:cs="Arial"/>
          <w:kern w:val="0"/>
          <w:sz w:val="22"/>
          <w:szCs w:val="22"/>
          <w14:ligatures w14:val="none"/>
        </w:rPr>
        <w:t>,</w:t>
      </w:r>
      <w:r w:rsidRPr="00A963C4">
        <w:rPr>
          <w:rFonts w:ascii="Arial" w:hAnsi="Arial" w:cs="Arial"/>
          <w:kern w:val="0"/>
          <w:sz w:val="22"/>
          <w:szCs w:val="22"/>
          <w14:ligatures w14:val="none"/>
        </w:rPr>
        <w:t xml:space="preserve"> whether at school or home.</w:t>
      </w:r>
    </w:p>
    <w:p w:rsidRPr="00A963C4" w:rsidR="002D1DCE" w:rsidP="00A963C4" w:rsidRDefault="002D1DCE" w14:paraId="3FBBFB99" w14:textId="5155E4F5">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209" w:id="30"/>
      <w:r w:rsidRPr="00A963C4">
        <w:rPr>
          <w:rFonts w:ascii="Arial" w:hAnsi="Arial" w:eastAsia="Times New Roman" w:cs="Arial"/>
          <w:b/>
          <w:bCs/>
          <w:color w:val="000000"/>
          <w:kern w:val="36"/>
          <w:sz w:val="28"/>
          <w:szCs w:val="28"/>
          <w14:ligatures w14:val="none"/>
        </w:rPr>
        <w:t>4.4 Theme 2: Academic Pressure and School-Related Stress</w:t>
      </w:r>
      <w:bookmarkEnd w:id="30"/>
      <w:r w:rsidRPr="00A963C4">
        <w:rPr>
          <w:rFonts w:ascii="Arial" w:hAnsi="Arial" w:eastAsia="Times New Roman" w:cs="Arial"/>
          <w:b/>
          <w:bCs/>
          <w:color w:val="000000"/>
          <w:kern w:val="36"/>
          <w:sz w:val="28"/>
          <w:szCs w:val="28"/>
          <w14:ligatures w14:val="none"/>
        </w:rPr>
        <w:t xml:space="preserve"> </w:t>
      </w:r>
    </w:p>
    <w:p w:rsidRPr="00A963C4" w:rsidR="002D1DCE" w:rsidP="00044497" w:rsidRDefault="002D1DCE" w14:paraId="29AFE14B" w14:textId="673D691D">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Definition and Conceptual Overview</w:t>
      </w:r>
    </w:p>
    <w:p w:rsidRPr="00A963C4" w:rsidR="002D1DCE" w:rsidP="00044497" w:rsidRDefault="002D1DCE" w14:paraId="5B62C360" w14:textId="093A768A">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Academic pressure is defined as the pressure of a psychological burden on students as a result of the educational requirements</w:t>
      </w:r>
      <w:r w:rsidRPr="00A963C4" w:rsidR="00F2241D">
        <w:rPr>
          <w:rFonts w:ascii="Arial" w:hAnsi="Arial" w:cs="Arial"/>
          <w:kern w:val="0"/>
          <w:sz w:val="22"/>
          <w:szCs w:val="22"/>
          <w14:ligatures w14:val="none"/>
        </w:rPr>
        <w:t>,</w:t>
      </w:r>
      <w:r w:rsidRPr="00A963C4">
        <w:rPr>
          <w:rFonts w:ascii="Arial" w:hAnsi="Arial" w:cs="Arial"/>
          <w:kern w:val="0"/>
          <w:sz w:val="22"/>
          <w:szCs w:val="22"/>
          <w14:ligatures w14:val="none"/>
        </w:rPr>
        <w:t xml:space="preserve"> such as exams, coursework, performance expectations, and uncertainty about future careers. Examples of school</w:t>
      </w:r>
      <w:r w:rsidRPr="00A963C4" w:rsidR="00F2241D">
        <w:rPr>
          <w:rFonts w:ascii="Arial" w:hAnsi="Arial" w:cs="Arial"/>
          <w:kern w:val="0"/>
          <w:sz w:val="22"/>
          <w:szCs w:val="22"/>
          <w14:ligatures w14:val="none"/>
        </w:rPr>
        <w:t>-</w:t>
      </w:r>
      <w:r w:rsidRPr="00A963C4">
        <w:rPr>
          <w:rFonts w:ascii="Arial" w:hAnsi="Arial" w:cs="Arial"/>
          <w:kern w:val="0"/>
          <w:sz w:val="22"/>
          <w:szCs w:val="22"/>
          <w14:ligatures w14:val="none"/>
        </w:rPr>
        <w:t>related stress include the intensity of workload, selection of environments, teachers</w:t>
      </w:r>
      <w:r w:rsidRPr="00A963C4" w:rsidR="00F2241D">
        <w:rPr>
          <w:rFonts w:ascii="Arial" w:hAnsi="Arial" w:cs="Arial"/>
          <w:kern w:val="0"/>
          <w:sz w:val="22"/>
          <w:szCs w:val="22"/>
          <w14:ligatures w14:val="none"/>
        </w:rPr>
        <w:t>'</w:t>
      </w:r>
      <w:r w:rsidRPr="00A963C4">
        <w:rPr>
          <w:rFonts w:ascii="Arial" w:hAnsi="Arial" w:cs="Arial"/>
          <w:kern w:val="0"/>
          <w:sz w:val="22"/>
          <w:szCs w:val="22"/>
          <w14:ligatures w14:val="none"/>
        </w:rPr>
        <w:t xml:space="preserve"> expectations, peer comparison and high-stakes tests.</w:t>
      </w:r>
    </w:p>
    <w:p w:rsidRPr="00A963C4" w:rsidR="002D1DCE" w:rsidP="00044497" w:rsidRDefault="002D1DCE" w14:paraId="28151288" w14:textId="08FC07DF">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The academic achievement in the UK context is highly related to the GCSE and A-level results, which play significant roles in the entrance to the university and the employment opportunities. Thus, adolescents treat examinations as decisive about the future, which predisposes them to anxiety.</w:t>
      </w:r>
    </w:p>
    <w:p w:rsidRPr="00A963C4" w:rsidR="002D1DCE" w:rsidP="00044497" w:rsidRDefault="002D1DCE" w14:paraId="4B74B2D0"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Background and Context</w:t>
      </w:r>
    </w:p>
    <w:p w:rsidRPr="00A963C4" w:rsidR="002D1DCE" w:rsidP="00044497" w:rsidRDefault="002D1DCE" w14:paraId="56FCB35F" w14:textId="22D7383E">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The education system in the UK has experienced structural changes over the last ten years</w:t>
      </w:r>
      <w:r w:rsidRPr="00A963C4" w:rsidR="00F2241D">
        <w:rPr>
          <w:rFonts w:ascii="Arial" w:hAnsi="Arial" w:cs="Arial"/>
          <w:kern w:val="0"/>
          <w:sz w:val="22"/>
          <w:szCs w:val="22"/>
          <w14:ligatures w14:val="none"/>
        </w:rPr>
        <w:t>,</w:t>
      </w:r>
      <w:r w:rsidRPr="00A963C4">
        <w:rPr>
          <w:rFonts w:ascii="Arial" w:hAnsi="Arial" w:cs="Arial"/>
          <w:kern w:val="0"/>
          <w:sz w:val="22"/>
          <w:szCs w:val="22"/>
          <w14:ligatures w14:val="none"/>
        </w:rPr>
        <w:t xml:space="preserve"> focusing on accountability, standardised testing and performance. According to the reports of Ofqual (2023), examinations are always cited among the main causes of stress among students.</w:t>
      </w:r>
    </w:p>
    <w:p w:rsidRPr="00A963C4" w:rsidR="00A259AC" w:rsidP="00044497" w:rsidRDefault="00B039ED" w14:paraId="1C9AD128" w14:textId="1F30DB80">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noProof/>
          <w:kern w:val="0"/>
          <w:sz w:val="22"/>
          <w:szCs w:val="22"/>
        </w:rPr>
        <w:lastRenderedPageBreak/>
        <w:drawing>
          <wp:anchor distT="0" distB="0" distL="114300" distR="114300" simplePos="0" relativeHeight="251664384" behindDoc="0" locked="0" layoutInCell="1" allowOverlap="1" wp14:anchorId="0B0A89FD" wp14:editId="30B891EF">
            <wp:simplePos x="0" y="0"/>
            <wp:positionH relativeFrom="column">
              <wp:posOffset>1408430</wp:posOffset>
            </wp:positionH>
            <wp:positionV relativeFrom="paragraph">
              <wp:posOffset>418465</wp:posOffset>
            </wp:positionV>
            <wp:extent cx="2917825" cy="2355850"/>
            <wp:effectExtent l="0" t="0" r="3175" b="6350"/>
            <wp:wrapTopAndBottom/>
            <wp:docPr id="18059009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900995" name="Picture 1805900995"/>
                    <pic:cNvPicPr/>
                  </pic:nvPicPr>
                  <pic:blipFill>
                    <a:blip r:embed="rId10">
                      <a:extLst>
                        <a:ext uri="{28A0092B-C50C-407E-A947-70E740481C1C}">
                          <a14:useLocalDpi xmlns:a14="http://schemas.microsoft.com/office/drawing/2010/main" val="0"/>
                        </a:ext>
                      </a:extLst>
                    </a:blip>
                    <a:stretch>
                      <a:fillRect/>
                    </a:stretch>
                  </pic:blipFill>
                  <pic:spPr>
                    <a:xfrm>
                      <a:off x="0" y="0"/>
                      <a:ext cx="2917825" cy="2355850"/>
                    </a:xfrm>
                    <a:prstGeom prst="rect">
                      <a:avLst/>
                    </a:prstGeom>
                  </pic:spPr>
                </pic:pic>
              </a:graphicData>
            </a:graphic>
            <wp14:sizeRelH relativeFrom="margin">
              <wp14:pctWidth>0</wp14:pctWidth>
            </wp14:sizeRelH>
            <wp14:sizeRelV relativeFrom="margin">
              <wp14:pctHeight>0</wp14:pctHeight>
            </wp14:sizeRelV>
          </wp:anchor>
        </w:drawing>
      </w:r>
      <w:r w:rsidRPr="00A963C4" w:rsidR="002D1DCE">
        <w:rPr>
          <w:rFonts w:ascii="Arial" w:hAnsi="Arial" w:cs="Arial"/>
          <w:b/>
          <w:bCs/>
          <w:kern w:val="0"/>
          <w:sz w:val="22"/>
          <w:szCs w:val="22"/>
          <w14:ligatures w14:val="none"/>
        </w:rPr>
        <w:t>Quantitatively</w:t>
      </w:r>
      <w:r w:rsidRPr="00A963C4" w:rsidR="002D1DCE">
        <w:rPr>
          <w:rFonts w:ascii="Arial" w:hAnsi="Arial" w:cs="Arial"/>
          <w:kern w:val="0"/>
          <w:sz w:val="22"/>
          <w:szCs w:val="22"/>
          <w14:ligatures w14:val="none"/>
        </w:rPr>
        <w:t>:</w:t>
      </w:r>
    </w:p>
    <w:p w:rsidRPr="00A963C4" w:rsidR="00B039ED" w:rsidP="00B039ED" w:rsidRDefault="00B039ED" w14:paraId="3188582F" w14:textId="7264C6F0">
      <w:pPr>
        <w:spacing w:before="100" w:beforeAutospacing="1" w:after="100" w:afterAutospacing="1" w:line="360" w:lineRule="auto"/>
        <w:jc w:val="both"/>
        <w:rPr>
          <w:rFonts w:ascii="Arial" w:hAnsi="Arial" w:cs="Arial"/>
          <w:kern w:val="0"/>
          <w:sz w:val="22"/>
          <w:szCs w:val="22"/>
          <w14:ligatures w14:val="none"/>
        </w:rPr>
      </w:pPr>
    </w:p>
    <w:p w:rsidRPr="00A963C4" w:rsidR="002D1DCE" w:rsidP="00F2241D" w:rsidRDefault="002D1DCE" w14:paraId="65263BF3" w14:textId="3595546D">
      <w:pPr>
        <w:pStyle w:val="ListParagraph"/>
        <w:numPr>
          <w:ilvl w:val="0"/>
          <w:numId w:val="12"/>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About 68 per</w:t>
      </w:r>
      <w:r w:rsidRPr="00A963C4" w:rsidR="00F2241D">
        <w:rPr>
          <w:rFonts w:ascii="Arial" w:hAnsi="Arial" w:cs="Arial"/>
          <w:kern w:val="0"/>
          <w:sz w:val="22"/>
          <w:szCs w:val="22"/>
          <w14:ligatures w14:val="none"/>
        </w:rPr>
        <w:t xml:space="preserve"> </w:t>
      </w:r>
      <w:r w:rsidRPr="00A963C4">
        <w:rPr>
          <w:rFonts w:ascii="Arial" w:hAnsi="Arial" w:cs="Arial"/>
          <w:kern w:val="0"/>
          <w:sz w:val="22"/>
          <w:szCs w:val="22"/>
          <w14:ligatures w14:val="none"/>
        </w:rPr>
        <w:t>cent of the students in the secondary schools said that they felt stressed about exams most of the time (Ofqual, 2023).</w:t>
      </w:r>
    </w:p>
    <w:p w:rsidRPr="00A963C4" w:rsidR="002D1DCE" w:rsidP="00F2241D" w:rsidRDefault="002D1DCE" w14:paraId="06D6BB5D" w14:textId="46CC632B">
      <w:pPr>
        <w:pStyle w:val="ListParagraph"/>
        <w:numPr>
          <w:ilvl w:val="0"/>
          <w:numId w:val="12"/>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Sixty</w:t>
      </w:r>
      <w:r w:rsidRPr="00A963C4" w:rsidR="00F2241D">
        <w:rPr>
          <w:rFonts w:ascii="Arial" w:hAnsi="Arial" w:cs="Arial"/>
          <w:kern w:val="0"/>
          <w:sz w:val="22"/>
          <w:szCs w:val="22"/>
          <w14:ligatures w14:val="none"/>
        </w:rPr>
        <w:t xml:space="preserve">-four per </w:t>
      </w:r>
      <w:r w:rsidRPr="00A963C4">
        <w:rPr>
          <w:rFonts w:ascii="Arial" w:hAnsi="Arial" w:cs="Arial"/>
          <w:kern w:val="0"/>
          <w:sz w:val="22"/>
          <w:szCs w:val="22"/>
          <w14:ligatures w14:val="none"/>
        </w:rPr>
        <w:t>cent of students in Year 11 said that they experienced disturbance in their sleep during exams.</w:t>
      </w:r>
    </w:p>
    <w:p w:rsidRPr="00A963C4" w:rsidR="0052342B" w:rsidP="0052342B" w:rsidRDefault="0052342B" w14:paraId="7A90D653" w14:textId="1E736696">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noProof/>
          <w:kern w:val="0"/>
          <w:sz w:val="22"/>
          <w:szCs w:val="22"/>
        </w:rPr>
        <w:drawing>
          <wp:anchor distT="0" distB="0" distL="114300" distR="114300" simplePos="0" relativeHeight="251663360" behindDoc="0" locked="0" layoutInCell="1" allowOverlap="1" wp14:anchorId="4C335811" wp14:editId="1F60EBD3">
            <wp:simplePos x="0" y="0"/>
            <wp:positionH relativeFrom="column">
              <wp:posOffset>1301115</wp:posOffset>
            </wp:positionH>
            <wp:positionV relativeFrom="paragraph">
              <wp:posOffset>38100</wp:posOffset>
            </wp:positionV>
            <wp:extent cx="2867025" cy="2315210"/>
            <wp:effectExtent l="0" t="0" r="3175" b="0"/>
            <wp:wrapTopAndBottom/>
            <wp:docPr id="1759418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418703" name="Picture 1759418703"/>
                    <pic:cNvPicPr/>
                  </pic:nvPicPr>
                  <pic:blipFill>
                    <a:blip r:embed="rId11">
                      <a:extLst>
                        <a:ext uri="{28A0092B-C50C-407E-A947-70E740481C1C}">
                          <a14:useLocalDpi xmlns:a14="http://schemas.microsoft.com/office/drawing/2010/main" val="0"/>
                        </a:ext>
                      </a:extLst>
                    </a:blip>
                    <a:stretch>
                      <a:fillRect/>
                    </a:stretch>
                  </pic:blipFill>
                  <pic:spPr>
                    <a:xfrm>
                      <a:off x="0" y="0"/>
                      <a:ext cx="2867025" cy="2315210"/>
                    </a:xfrm>
                    <a:prstGeom prst="rect">
                      <a:avLst/>
                    </a:prstGeom>
                  </pic:spPr>
                </pic:pic>
              </a:graphicData>
            </a:graphic>
            <wp14:sizeRelH relativeFrom="margin">
              <wp14:pctWidth>0</wp14:pctWidth>
            </wp14:sizeRelH>
            <wp14:sizeRelV relativeFrom="margin">
              <wp14:pctHeight>0</wp14:pctHeight>
            </wp14:sizeRelV>
          </wp:anchor>
        </w:drawing>
      </w:r>
    </w:p>
    <w:p w:rsidRPr="00A963C4" w:rsidR="002D1DCE" w:rsidP="00E5627A" w:rsidRDefault="002D1DCE" w14:paraId="76DE8957" w14:textId="6F116A62">
      <w:pPr>
        <w:pStyle w:val="ListParagraph"/>
        <w:numPr>
          <w:ilvl w:val="0"/>
          <w:numId w:val="12"/>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The prevalence of emotional disorder peaks dramatically during the early adolescence period (about 10%), then nearly doubles during the mid-adolescence (about 23% in girls at the age of 17 </w:t>
      </w:r>
      <w:r w:rsidRPr="00A963C4" w:rsidR="00F2241D">
        <w:rPr>
          <w:rFonts w:ascii="Arial" w:hAnsi="Arial" w:cs="Arial"/>
          <w:kern w:val="0"/>
          <w:sz w:val="22"/>
          <w:szCs w:val="22"/>
          <w14:ligatures w14:val="none"/>
        </w:rPr>
        <w:t>to</w:t>
      </w:r>
      <w:r w:rsidRPr="00A963C4">
        <w:rPr>
          <w:rFonts w:ascii="Arial" w:hAnsi="Arial" w:cs="Arial"/>
          <w:kern w:val="0"/>
          <w:sz w:val="22"/>
          <w:szCs w:val="22"/>
          <w14:ligatures w14:val="none"/>
        </w:rPr>
        <w:t xml:space="preserve"> 19) (NHS Digital, 2023).</w:t>
      </w:r>
    </w:p>
    <w:p w:rsidRPr="00A963C4" w:rsidR="0019230D" w:rsidP="00E5627A" w:rsidRDefault="002D1DCE" w14:paraId="2E4542F4" w14:textId="77777777">
      <w:pPr>
        <w:pStyle w:val="ListParagraph"/>
        <w:numPr>
          <w:ilvl w:val="0"/>
          <w:numId w:val="12"/>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This is an upward trend that is accompanied by rising expectations and transition pressures in academics.</w:t>
      </w:r>
    </w:p>
    <w:p w:rsidRPr="00CE1E6F" w:rsidR="00E5627A" w:rsidP="00E5627A" w:rsidRDefault="002D1DCE" w14:paraId="793C0222" w14:textId="0DD111CA">
      <w:pPr>
        <w:pStyle w:val="ListParagraph"/>
        <w:numPr>
          <w:ilvl w:val="0"/>
          <w:numId w:val="12"/>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lastRenderedPageBreak/>
        <w:t>The uncertainty in education was exacerbated by the COVID-19 pandemic. According to Loades et al. (2020), school closures and distance learning became a source of loneliness and academic anxiety, especially in vulnerable students.</w:t>
      </w:r>
    </w:p>
    <w:p w:rsidRPr="00A963C4" w:rsidR="002D1DCE" w:rsidP="00044497" w:rsidRDefault="002D1DCE" w14:paraId="4444F961"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Impact on Research Question</w:t>
      </w:r>
    </w:p>
    <w:p w:rsidRPr="00A963C4" w:rsidR="002D1DCE" w:rsidP="00044497" w:rsidRDefault="002D3FC3" w14:paraId="251FC75F" w14:textId="71BF2032">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b/>
          <w:bCs/>
          <w:i/>
          <w:iCs/>
          <w:noProof/>
          <w:kern w:val="0"/>
          <w:sz w:val="22"/>
          <w:szCs w:val="22"/>
        </w:rPr>
        <w:drawing>
          <wp:anchor distT="0" distB="0" distL="114300" distR="114300" simplePos="0" relativeHeight="251665408" behindDoc="0" locked="0" layoutInCell="1" allowOverlap="1" wp14:anchorId="27D235F9" wp14:editId="43AA3BC6">
            <wp:simplePos x="0" y="0"/>
            <wp:positionH relativeFrom="column">
              <wp:posOffset>1300480</wp:posOffset>
            </wp:positionH>
            <wp:positionV relativeFrom="paragraph">
              <wp:posOffset>1139190</wp:posOffset>
            </wp:positionV>
            <wp:extent cx="2884170" cy="2329180"/>
            <wp:effectExtent l="0" t="0" r="0" b="0"/>
            <wp:wrapTopAndBottom/>
            <wp:docPr id="620829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82927" name="Picture 62082927"/>
                    <pic:cNvPicPr/>
                  </pic:nvPicPr>
                  <pic:blipFill>
                    <a:blip r:embed="rId12">
                      <a:extLst>
                        <a:ext uri="{28A0092B-C50C-407E-A947-70E740481C1C}">
                          <a14:useLocalDpi xmlns:a14="http://schemas.microsoft.com/office/drawing/2010/main" val="0"/>
                        </a:ext>
                      </a:extLst>
                    </a:blip>
                    <a:stretch>
                      <a:fillRect/>
                    </a:stretch>
                  </pic:blipFill>
                  <pic:spPr>
                    <a:xfrm>
                      <a:off x="0" y="0"/>
                      <a:ext cx="2884170" cy="2329180"/>
                    </a:xfrm>
                    <a:prstGeom prst="rect">
                      <a:avLst/>
                    </a:prstGeom>
                  </pic:spPr>
                </pic:pic>
              </a:graphicData>
            </a:graphic>
            <wp14:sizeRelH relativeFrom="margin">
              <wp14:pctWidth>0</wp14:pctWidth>
            </wp14:sizeRelH>
            <wp14:sizeRelV relativeFrom="margin">
              <wp14:pctHeight>0</wp14:pctHeight>
            </wp14:sizeRelV>
          </wp:anchor>
        </w:drawing>
      </w:r>
      <w:r w:rsidRPr="00A963C4" w:rsidR="002D1DCE">
        <w:rPr>
          <w:rFonts w:ascii="Arial" w:hAnsi="Arial" w:cs="Arial"/>
          <w:kern w:val="0"/>
          <w:sz w:val="22"/>
          <w:szCs w:val="22"/>
          <w14:ligatures w14:val="none"/>
        </w:rPr>
        <w:t>Academic stress is the direct cause of increased cases of anxiety disorders among adolescents in the UK. Chronic stress responses can be stimulated by performance</w:t>
      </w:r>
      <w:r w:rsidRPr="00A963C4" w:rsidR="00AF43E4">
        <w:rPr>
          <w:rFonts w:ascii="Arial" w:hAnsi="Arial" w:cs="Arial"/>
          <w:kern w:val="0"/>
          <w:sz w:val="22"/>
          <w:szCs w:val="22"/>
          <w14:ligatures w14:val="none"/>
        </w:rPr>
        <w:t>-</w:t>
      </w:r>
      <w:r w:rsidRPr="00A963C4" w:rsidR="002D1DCE">
        <w:rPr>
          <w:rFonts w:ascii="Arial" w:hAnsi="Arial" w:cs="Arial"/>
          <w:kern w:val="0"/>
          <w:sz w:val="22"/>
          <w:szCs w:val="22"/>
          <w14:ligatures w14:val="none"/>
        </w:rPr>
        <w:t>related worry, fear of failure and competitive school cultures.</w:t>
      </w:r>
    </w:p>
    <w:p w:rsidRPr="00A963C4" w:rsidR="002D1DCE" w:rsidP="00044497" w:rsidRDefault="002D1DCE" w14:paraId="4F3045C7" w14:textId="15DA3522">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b/>
          <w:bCs/>
          <w:i/>
          <w:iCs/>
          <w:kern w:val="0"/>
          <w:sz w:val="22"/>
          <w:szCs w:val="22"/>
          <w14:ligatures w14:val="none"/>
        </w:rPr>
        <w:t>For example</w:t>
      </w:r>
      <w:r w:rsidRPr="00A963C4">
        <w:rPr>
          <w:rFonts w:ascii="Arial" w:hAnsi="Arial" w:cs="Arial"/>
          <w:kern w:val="0"/>
          <w:sz w:val="22"/>
          <w:szCs w:val="22"/>
          <w14:ligatures w14:val="none"/>
        </w:rPr>
        <w:t>:</w:t>
      </w:r>
    </w:p>
    <w:p w:rsidRPr="00A963C4" w:rsidR="002532C7" w:rsidP="00044497" w:rsidRDefault="002532C7" w14:paraId="03B895D1" w14:textId="77777777">
      <w:pPr>
        <w:spacing w:before="100" w:beforeAutospacing="1" w:after="100" w:afterAutospacing="1" w:line="360" w:lineRule="auto"/>
        <w:jc w:val="both"/>
        <w:rPr>
          <w:rFonts w:ascii="Arial" w:hAnsi="Arial" w:cs="Arial"/>
          <w:kern w:val="0"/>
          <w:sz w:val="22"/>
          <w:szCs w:val="22"/>
          <w14:ligatures w14:val="none"/>
        </w:rPr>
      </w:pPr>
    </w:p>
    <w:p w:rsidRPr="00A963C4" w:rsidR="002D1DCE" w:rsidP="00AF43E4" w:rsidRDefault="002D1DCE" w14:paraId="09F1BAF6" w14:textId="1E63C2B0">
      <w:pPr>
        <w:pStyle w:val="ListParagraph"/>
        <w:numPr>
          <w:ilvl w:val="0"/>
          <w:numId w:val="12"/>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Leveraging high academic stress in adolescents increases the likelihood of reporting clinically significant anxiety symptoms approximately 2-3 times (Ofqual, 2023).</w:t>
      </w:r>
    </w:p>
    <w:p w:rsidRPr="00A963C4" w:rsidR="002D1DCE" w:rsidP="00AF43E4" w:rsidRDefault="002D1DCE" w14:paraId="199E36C7" w14:textId="1732E57B">
      <w:pPr>
        <w:pStyle w:val="ListParagraph"/>
        <w:numPr>
          <w:ilvl w:val="0"/>
          <w:numId w:val="12"/>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The levels of anxiety related to exams are the highest in GCSE and A-level stages, i.e. when there are more referrals to CAMHS.</w:t>
      </w:r>
    </w:p>
    <w:p w:rsidRPr="00A963C4" w:rsidR="002D1DCE" w:rsidP="00AF43E4" w:rsidRDefault="002D1DCE" w14:paraId="7F096761" w14:textId="463E6A7A">
      <w:pPr>
        <w:pStyle w:val="ListParagraph"/>
        <w:numPr>
          <w:ilvl w:val="0"/>
          <w:numId w:val="13"/>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Therefore, the problem of academic pressure is not simply </w:t>
      </w:r>
      <w:r w:rsidRPr="00A963C4" w:rsidR="00AF43E4">
        <w:rPr>
          <w:rFonts w:ascii="Arial" w:hAnsi="Arial" w:cs="Arial"/>
          <w:kern w:val="0"/>
          <w:sz w:val="22"/>
          <w:szCs w:val="22"/>
          <w14:ligatures w14:val="none"/>
        </w:rPr>
        <w:t>a</w:t>
      </w:r>
      <w:r w:rsidRPr="00A963C4">
        <w:rPr>
          <w:rFonts w:ascii="Arial" w:hAnsi="Arial" w:cs="Arial"/>
          <w:kern w:val="0"/>
          <w:sz w:val="22"/>
          <w:szCs w:val="22"/>
          <w14:ligatures w14:val="none"/>
        </w:rPr>
        <w:t xml:space="preserve"> situational one since it can lead to chronic emotional disorders.</w:t>
      </w:r>
    </w:p>
    <w:p w:rsidRPr="00A963C4" w:rsidR="002D1DCE" w:rsidP="00044497" w:rsidRDefault="002D1DCE" w14:paraId="26CFFFC2"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Theoretical Framework</w:t>
      </w:r>
    </w:p>
    <w:p w:rsidRPr="00A963C4" w:rsidR="002D1DCE" w:rsidP="00044497" w:rsidRDefault="002D1DCE" w14:paraId="14937133" w14:textId="4E845DE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 xml:space="preserve">Stress and Coping Theory </w:t>
      </w:r>
      <w:r w:rsidRPr="00A963C4" w:rsidR="009F0110">
        <w:rPr>
          <w:rFonts w:ascii="Arial" w:hAnsi="Arial" w:cs="Arial"/>
          <w:b/>
          <w:bCs/>
          <w:i/>
          <w:iCs/>
          <w:kern w:val="0"/>
          <w:sz w:val="22"/>
          <w:szCs w:val="22"/>
          <w14:ligatures w14:val="none"/>
        </w:rPr>
        <w:t xml:space="preserve">by </w:t>
      </w:r>
      <w:r w:rsidRPr="00A963C4">
        <w:rPr>
          <w:rFonts w:ascii="Arial" w:hAnsi="Arial" w:cs="Arial"/>
          <w:b/>
          <w:bCs/>
          <w:i/>
          <w:iCs/>
          <w:kern w:val="0"/>
          <w:sz w:val="22"/>
          <w:szCs w:val="22"/>
          <w14:ligatures w14:val="none"/>
        </w:rPr>
        <w:t>Lazarus and Folkman</w:t>
      </w:r>
      <w:r w:rsidRPr="00A963C4" w:rsidR="009F0110">
        <w:rPr>
          <w:rFonts w:ascii="Arial" w:hAnsi="Arial" w:cs="Arial"/>
          <w:b/>
          <w:bCs/>
          <w:i/>
          <w:iCs/>
          <w:kern w:val="0"/>
          <w:sz w:val="22"/>
          <w:szCs w:val="22"/>
          <w14:ligatures w14:val="none"/>
        </w:rPr>
        <w:t xml:space="preserve"> in </w:t>
      </w:r>
      <w:r w:rsidRPr="00A963C4">
        <w:rPr>
          <w:rFonts w:ascii="Arial" w:hAnsi="Arial" w:cs="Arial"/>
          <w:b/>
          <w:bCs/>
          <w:i/>
          <w:iCs/>
          <w:kern w:val="0"/>
          <w:sz w:val="22"/>
          <w:szCs w:val="22"/>
          <w14:ligatures w14:val="none"/>
        </w:rPr>
        <w:t>1984</w:t>
      </w:r>
    </w:p>
    <w:p w:rsidRPr="00A963C4" w:rsidR="00AF43E4" w:rsidP="00044497" w:rsidRDefault="002D1DCE" w14:paraId="57F074CA" w14:textId="3A4FE3F7">
      <w:pPr>
        <w:spacing w:before="100" w:beforeAutospacing="1" w:after="100" w:afterAutospacing="1" w:line="360" w:lineRule="auto"/>
        <w:jc w:val="both"/>
        <w:rPr>
          <w:rFonts w:ascii="Arial" w:hAnsi="Arial" w:cs="Arial"/>
          <w:kern w:val="0"/>
          <w:sz w:val="22"/>
          <w:szCs w:val="22"/>
          <w:lang w:val="en-US"/>
          <w14:ligatures w14:val="none"/>
        </w:rPr>
      </w:pPr>
      <w:r w:rsidRPr="00A963C4">
        <w:rPr>
          <w:rFonts w:ascii="Arial" w:hAnsi="Arial" w:cs="Arial"/>
          <w:kern w:val="0"/>
          <w:sz w:val="22"/>
          <w:szCs w:val="22"/>
          <w14:ligatures w14:val="none"/>
        </w:rPr>
        <w:t>In this theory, the assumption is that stress occurs when the perceived demands surpass the perceived coping resources. Young people who experience high workloads and heavy demands without support or coping abilities can evaluate this as a threat to academic performance</w:t>
      </w:r>
      <w:r w:rsidRPr="00A963C4" w:rsidR="00AF43E4">
        <w:rPr>
          <w:rFonts w:ascii="Arial" w:hAnsi="Arial" w:cs="Arial"/>
          <w:kern w:val="0"/>
          <w:sz w:val="22"/>
          <w:szCs w:val="22"/>
          <w14:ligatures w14:val="none"/>
        </w:rPr>
        <w:t>,</w:t>
      </w:r>
      <w:r w:rsidRPr="00A963C4">
        <w:rPr>
          <w:rFonts w:ascii="Arial" w:hAnsi="Arial" w:cs="Arial"/>
          <w:kern w:val="0"/>
          <w:sz w:val="22"/>
          <w:szCs w:val="22"/>
          <w14:ligatures w14:val="none"/>
        </w:rPr>
        <w:t xml:space="preserve"> eliciting anxiety responses.</w:t>
      </w:r>
    </w:p>
    <w:p w:rsidRPr="00A963C4" w:rsidR="002D1DCE" w:rsidP="00044497" w:rsidRDefault="002D1DCE" w14:paraId="465B986D" w14:textId="47134328">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lastRenderedPageBreak/>
        <w:t>Cognitive Behavioural Theory</w:t>
      </w:r>
    </w:p>
    <w:p w:rsidRPr="00A963C4" w:rsidR="002D1DCE" w:rsidP="00044497" w:rsidRDefault="002D1DCE" w14:paraId="42F35EBF" w14:textId="00ED8F2C">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Cognitive distortions may include those </w:t>
      </w:r>
      <w:r w:rsidRPr="00A963C4" w:rsidR="00AF43E4">
        <w:rPr>
          <w:rFonts w:ascii="Arial" w:hAnsi="Arial" w:cs="Arial"/>
          <w:kern w:val="0"/>
          <w:sz w:val="22"/>
          <w:szCs w:val="22"/>
          <w14:ligatures w14:val="none"/>
        </w:rPr>
        <w:t>that</w:t>
      </w:r>
      <w:r w:rsidRPr="00A963C4">
        <w:rPr>
          <w:rFonts w:ascii="Arial" w:hAnsi="Arial" w:cs="Arial"/>
          <w:kern w:val="0"/>
          <w:sz w:val="22"/>
          <w:szCs w:val="22"/>
          <w14:ligatures w14:val="none"/>
        </w:rPr>
        <w:t xml:space="preserve"> the students may develop:</w:t>
      </w:r>
    </w:p>
    <w:p w:rsidRPr="00A963C4" w:rsidR="002D1DCE" w:rsidP="00AF43E4" w:rsidRDefault="002D1DCE" w14:paraId="0D86945D" w14:textId="4B4176BA">
      <w:pPr>
        <w:pStyle w:val="ListParagraph"/>
        <w:numPr>
          <w:ilvl w:val="0"/>
          <w:numId w:val="13"/>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My life is destroyed </w:t>
      </w:r>
      <w:r w:rsidRPr="00A963C4" w:rsidR="00AF43E4">
        <w:rPr>
          <w:rFonts w:ascii="Arial" w:hAnsi="Arial" w:cs="Arial"/>
          <w:kern w:val="0"/>
          <w:sz w:val="22"/>
          <w:szCs w:val="22"/>
          <w14:ligatures w14:val="none"/>
        </w:rPr>
        <w:t>if</w:t>
      </w:r>
      <w:r w:rsidRPr="00A963C4">
        <w:rPr>
          <w:rFonts w:ascii="Arial" w:hAnsi="Arial" w:cs="Arial"/>
          <w:kern w:val="0"/>
          <w:sz w:val="22"/>
          <w:szCs w:val="22"/>
          <w14:ligatures w14:val="none"/>
        </w:rPr>
        <w:t xml:space="preserve"> I fail one exam.</w:t>
      </w:r>
    </w:p>
    <w:p w:rsidRPr="00A963C4" w:rsidR="002D1DCE" w:rsidP="00AF43E4" w:rsidRDefault="002D1DCE" w14:paraId="7EF6787E" w14:textId="39EAE7A8">
      <w:pPr>
        <w:pStyle w:val="ListParagraph"/>
        <w:numPr>
          <w:ilvl w:val="0"/>
          <w:numId w:val="13"/>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I am the only one who is not coping well.</w:t>
      </w:r>
    </w:p>
    <w:p w:rsidRPr="00A963C4" w:rsidR="002D1DCE" w:rsidP="00AF43E4" w:rsidRDefault="002D1DCE" w14:paraId="50796944" w14:textId="77777777">
      <w:pPr>
        <w:pStyle w:val="ListParagraph"/>
        <w:numPr>
          <w:ilvl w:val="0"/>
          <w:numId w:val="13"/>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These thinking patterns support depressed and anxious characters.</w:t>
      </w:r>
    </w:p>
    <w:p w:rsidRPr="00A963C4" w:rsidR="002D1DCE" w:rsidP="00044497" w:rsidRDefault="002D1DCE" w14:paraId="5CC83A55"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Ecological Systems Theory</w:t>
      </w:r>
    </w:p>
    <w:p w:rsidRPr="00A963C4" w:rsidR="002D1DCE" w:rsidP="00044497" w:rsidRDefault="002D1DCE" w14:paraId="316C1044" w14:textId="413A1E0C">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School is one of the key microsystems. Emotional vulnerability is increased whe</w:t>
      </w:r>
      <w:r w:rsidRPr="00A963C4" w:rsidR="00AF43E4">
        <w:rPr>
          <w:rFonts w:ascii="Arial" w:hAnsi="Arial" w:cs="Arial"/>
          <w:kern w:val="0"/>
          <w:sz w:val="22"/>
          <w:szCs w:val="22"/>
          <w14:ligatures w14:val="none"/>
        </w:rPr>
        <w:t>n</w:t>
      </w:r>
      <w:r w:rsidRPr="00A963C4">
        <w:rPr>
          <w:rFonts w:ascii="Arial" w:hAnsi="Arial" w:cs="Arial"/>
          <w:kern w:val="0"/>
          <w:sz w:val="22"/>
          <w:szCs w:val="22"/>
          <w14:ligatures w14:val="none"/>
        </w:rPr>
        <w:t xml:space="preserve"> school stress is involved</w:t>
      </w:r>
      <w:r w:rsidRPr="00A963C4" w:rsidR="00AF43E4">
        <w:rPr>
          <w:rFonts w:ascii="Arial" w:hAnsi="Arial" w:cs="Arial"/>
          <w:kern w:val="0"/>
          <w:sz w:val="22"/>
          <w:szCs w:val="22"/>
          <w14:ligatures w14:val="none"/>
        </w:rPr>
        <w:t>, as</w:t>
      </w:r>
      <w:r w:rsidRPr="00A963C4">
        <w:rPr>
          <w:rFonts w:ascii="Arial" w:hAnsi="Arial" w:cs="Arial"/>
          <w:kern w:val="0"/>
          <w:sz w:val="22"/>
          <w:szCs w:val="22"/>
          <w14:ligatures w14:val="none"/>
        </w:rPr>
        <w:t xml:space="preserve"> it interacts with peer comparison and parental expectations.</w:t>
      </w:r>
    </w:p>
    <w:p w:rsidRPr="00A963C4" w:rsidR="002D1DCE" w:rsidP="00044497" w:rsidRDefault="002D1DCE" w14:paraId="19B8DE84"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Statistical Evidence</w:t>
      </w:r>
    </w:p>
    <w:p w:rsidRPr="00A963C4" w:rsidR="002D1DCE" w:rsidP="00044497" w:rsidRDefault="002D1DCE" w14:paraId="643D3150" w14:textId="6D9F7BC9">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NHS Digital (2023)</w:t>
      </w:r>
      <w:r w:rsidRPr="00A963C4" w:rsidR="009F0110">
        <w:rPr>
          <w:rFonts w:ascii="Arial" w:hAnsi="Arial" w:cs="Arial"/>
          <w:b/>
          <w:bCs/>
          <w:i/>
          <w:iCs/>
          <w:kern w:val="0"/>
          <w:sz w:val="22"/>
          <w:szCs w:val="22"/>
          <w14:ligatures w14:val="none"/>
        </w:rPr>
        <w:t xml:space="preserve"> report</w:t>
      </w:r>
      <w:r w:rsidRPr="00A963C4" w:rsidR="00AF43E4">
        <w:rPr>
          <w:rFonts w:ascii="Arial" w:hAnsi="Arial" w:cs="Arial"/>
          <w:b/>
          <w:bCs/>
          <w:i/>
          <w:iCs/>
          <w:kern w:val="0"/>
          <w:sz w:val="22"/>
          <w:szCs w:val="22"/>
          <w14:ligatures w14:val="none"/>
        </w:rPr>
        <w:t>e</w:t>
      </w:r>
      <w:r w:rsidRPr="00A963C4" w:rsidR="009F0110">
        <w:rPr>
          <w:rFonts w:ascii="Arial" w:hAnsi="Arial" w:cs="Arial"/>
          <w:b/>
          <w:bCs/>
          <w:i/>
          <w:iCs/>
          <w:kern w:val="0"/>
          <w:sz w:val="22"/>
          <w:szCs w:val="22"/>
          <w14:ligatures w14:val="none"/>
        </w:rPr>
        <w:t>d</w:t>
      </w:r>
      <w:r w:rsidRPr="00A963C4">
        <w:rPr>
          <w:rFonts w:ascii="Arial" w:hAnsi="Arial" w:cs="Arial"/>
          <w:b/>
          <w:bCs/>
          <w:i/>
          <w:iCs/>
          <w:kern w:val="0"/>
          <w:sz w:val="22"/>
          <w:szCs w:val="22"/>
          <w14:ligatures w14:val="none"/>
        </w:rPr>
        <w:t>:</w:t>
      </w:r>
    </w:p>
    <w:p w:rsidRPr="00A963C4" w:rsidR="002D1DCE" w:rsidP="00AF43E4" w:rsidRDefault="002D1DCE" w14:paraId="1A99AF38" w14:textId="1A5CCE86">
      <w:pPr>
        <w:pStyle w:val="ListParagraph"/>
        <w:numPr>
          <w:ilvl w:val="0"/>
          <w:numId w:val="14"/>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Probably, 20.3 per</w:t>
      </w:r>
      <w:r w:rsidRPr="00A963C4" w:rsidR="00AF43E4">
        <w:rPr>
          <w:rFonts w:ascii="Arial" w:hAnsi="Arial" w:cs="Arial"/>
          <w:kern w:val="0"/>
          <w:sz w:val="22"/>
          <w:szCs w:val="22"/>
          <w14:ligatures w14:val="none"/>
        </w:rPr>
        <w:t xml:space="preserve"> </w:t>
      </w:r>
      <w:r w:rsidRPr="00A963C4">
        <w:rPr>
          <w:rFonts w:ascii="Arial" w:hAnsi="Arial" w:cs="Arial"/>
          <w:kern w:val="0"/>
          <w:sz w:val="22"/>
          <w:szCs w:val="22"/>
          <w14:ligatures w14:val="none"/>
        </w:rPr>
        <w:t>cent of children between 8 and 16 years of age possess a mental disorder.</w:t>
      </w:r>
    </w:p>
    <w:p w:rsidRPr="00A963C4" w:rsidR="002D1DCE" w:rsidP="00AF43E4" w:rsidRDefault="002D1DCE" w14:paraId="14E3B311" w14:textId="77777777">
      <w:pPr>
        <w:pStyle w:val="ListParagraph"/>
        <w:numPr>
          <w:ilvl w:val="0"/>
          <w:numId w:val="14"/>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This is about 25 among the 17-19-year-olds.</w:t>
      </w:r>
    </w:p>
    <w:p w:rsidRPr="00A963C4" w:rsidR="002D1DCE" w:rsidP="00AF43E4" w:rsidRDefault="002D1DCE" w14:paraId="7E593DBB" w14:textId="3F961410">
      <w:pPr>
        <w:pStyle w:val="ListParagraph"/>
        <w:numPr>
          <w:ilvl w:val="0"/>
          <w:numId w:val="14"/>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The most frequent are emotional disorders (approximately 17% in </w:t>
      </w:r>
      <w:r w:rsidRPr="00A963C4" w:rsidR="00AF43E4">
        <w:rPr>
          <w:rFonts w:ascii="Arial" w:hAnsi="Arial" w:cs="Arial"/>
          <w:kern w:val="0"/>
          <w:sz w:val="22"/>
          <w:szCs w:val="22"/>
          <w14:ligatures w14:val="none"/>
        </w:rPr>
        <w:t>mid-</w:t>
      </w:r>
      <w:r w:rsidRPr="00A963C4">
        <w:rPr>
          <w:rFonts w:ascii="Arial" w:hAnsi="Arial" w:cs="Arial"/>
          <w:kern w:val="0"/>
          <w:sz w:val="22"/>
          <w:szCs w:val="22"/>
          <w14:ligatures w14:val="none"/>
        </w:rPr>
        <w:t>adolescent girls).</w:t>
      </w:r>
    </w:p>
    <w:p w:rsidRPr="00A963C4" w:rsidR="002D1DCE" w:rsidP="00044497" w:rsidRDefault="002D1DCE" w14:paraId="40A235BB"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Ofqual (2023) reports:</w:t>
      </w:r>
    </w:p>
    <w:p w:rsidRPr="00A963C4" w:rsidR="002D1DCE" w:rsidP="00AF43E4" w:rsidRDefault="002D1DCE" w14:paraId="29F41815" w14:textId="3BCA9270">
      <w:pPr>
        <w:pStyle w:val="ListParagraph"/>
        <w:numPr>
          <w:ilvl w:val="0"/>
          <w:numId w:val="14"/>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65 per</w:t>
      </w:r>
      <w:r w:rsidRPr="00A963C4" w:rsidR="00AF43E4">
        <w:rPr>
          <w:rFonts w:ascii="Arial" w:hAnsi="Arial" w:cs="Arial"/>
          <w:kern w:val="0"/>
          <w:sz w:val="22"/>
          <w:szCs w:val="22"/>
          <w14:ligatures w14:val="none"/>
        </w:rPr>
        <w:t xml:space="preserve"> </w:t>
      </w:r>
      <w:r w:rsidRPr="00A963C4">
        <w:rPr>
          <w:rFonts w:ascii="Arial" w:hAnsi="Arial" w:cs="Arial"/>
          <w:kern w:val="0"/>
          <w:sz w:val="22"/>
          <w:szCs w:val="22"/>
          <w14:ligatures w14:val="none"/>
        </w:rPr>
        <w:t xml:space="preserve">cent of students </w:t>
      </w:r>
      <w:r w:rsidRPr="00A963C4" w:rsidR="00AF43E4">
        <w:rPr>
          <w:rFonts w:ascii="Arial" w:hAnsi="Arial" w:cs="Arial"/>
          <w:kern w:val="0"/>
          <w:sz w:val="22"/>
          <w:szCs w:val="22"/>
          <w14:ligatures w14:val="none"/>
        </w:rPr>
        <w:t>felt pressured to do</w:t>
      </w:r>
      <w:r w:rsidRPr="00A963C4">
        <w:rPr>
          <w:rFonts w:ascii="Arial" w:hAnsi="Arial" w:cs="Arial"/>
          <w:kern w:val="0"/>
          <w:sz w:val="22"/>
          <w:szCs w:val="22"/>
          <w14:ligatures w14:val="none"/>
        </w:rPr>
        <w:t xml:space="preserve"> well as instructed by their teachers.</w:t>
      </w:r>
    </w:p>
    <w:p w:rsidRPr="00A963C4" w:rsidR="002D1DCE" w:rsidP="00AF43E4" w:rsidRDefault="002D1DCE" w14:paraId="144CAC9B" w14:textId="4EB5DA0A">
      <w:pPr>
        <w:pStyle w:val="ListParagraph"/>
        <w:numPr>
          <w:ilvl w:val="0"/>
          <w:numId w:val="15"/>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59 per</w:t>
      </w:r>
      <w:r w:rsidRPr="00A963C4" w:rsidR="00AF43E4">
        <w:rPr>
          <w:rFonts w:ascii="Arial" w:hAnsi="Arial" w:cs="Arial"/>
          <w:kern w:val="0"/>
          <w:sz w:val="22"/>
          <w:szCs w:val="22"/>
          <w14:ligatures w14:val="none"/>
        </w:rPr>
        <w:t xml:space="preserve"> </w:t>
      </w:r>
      <w:r w:rsidRPr="00A963C4">
        <w:rPr>
          <w:rFonts w:ascii="Arial" w:hAnsi="Arial" w:cs="Arial"/>
          <w:kern w:val="0"/>
          <w:sz w:val="22"/>
          <w:szCs w:val="22"/>
          <w14:ligatures w14:val="none"/>
        </w:rPr>
        <w:t>cent experienced self-pressure.</w:t>
      </w:r>
    </w:p>
    <w:p w:rsidRPr="00A963C4" w:rsidR="002D1DCE" w:rsidP="00AF43E4" w:rsidRDefault="002D1DCE" w14:paraId="5C867B04" w14:textId="496B6158">
      <w:pPr>
        <w:pStyle w:val="ListParagraph"/>
        <w:numPr>
          <w:ilvl w:val="0"/>
          <w:numId w:val="15"/>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52 per</w:t>
      </w:r>
      <w:r w:rsidRPr="00A963C4" w:rsidR="00AF43E4">
        <w:rPr>
          <w:rFonts w:ascii="Arial" w:hAnsi="Arial" w:cs="Arial"/>
          <w:kern w:val="0"/>
          <w:sz w:val="22"/>
          <w:szCs w:val="22"/>
          <w14:ligatures w14:val="none"/>
        </w:rPr>
        <w:t xml:space="preserve"> </w:t>
      </w:r>
      <w:r w:rsidRPr="00A963C4">
        <w:rPr>
          <w:rFonts w:ascii="Arial" w:hAnsi="Arial" w:cs="Arial"/>
          <w:kern w:val="0"/>
          <w:sz w:val="22"/>
          <w:szCs w:val="22"/>
          <w14:ligatures w14:val="none"/>
        </w:rPr>
        <w:t>cent complained of physical s</w:t>
      </w:r>
      <w:r w:rsidRPr="00A963C4" w:rsidR="00AF43E4">
        <w:rPr>
          <w:rFonts w:ascii="Arial" w:hAnsi="Arial" w:cs="Arial"/>
          <w:kern w:val="0"/>
          <w:sz w:val="22"/>
          <w:szCs w:val="22"/>
          <w14:ligatures w14:val="none"/>
        </w:rPr>
        <w:t>tress symptom</w:t>
      </w:r>
      <w:r w:rsidRPr="00A963C4">
        <w:rPr>
          <w:rFonts w:ascii="Arial" w:hAnsi="Arial" w:cs="Arial"/>
          <w:kern w:val="0"/>
          <w:sz w:val="22"/>
          <w:szCs w:val="22"/>
          <w14:ligatures w14:val="none"/>
        </w:rPr>
        <w:t>s (stomach aches, headaches).</w:t>
      </w:r>
    </w:p>
    <w:p w:rsidRPr="00A963C4" w:rsidR="002D1DCE" w:rsidP="00AF43E4" w:rsidRDefault="002D1DCE" w14:paraId="2E2A37F3" w14:textId="6015B7A7">
      <w:pPr>
        <w:pStyle w:val="ListParagraph"/>
        <w:numPr>
          <w:ilvl w:val="0"/>
          <w:numId w:val="15"/>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The studies also show that academic stress is a source of higher absenteeism, and the level of stress connected with school avoidance </w:t>
      </w:r>
      <w:r w:rsidRPr="00A963C4" w:rsidR="00AF43E4">
        <w:rPr>
          <w:rFonts w:ascii="Arial" w:hAnsi="Arial" w:cs="Arial"/>
          <w:kern w:val="0"/>
          <w:sz w:val="22"/>
          <w:szCs w:val="22"/>
          <w14:ligatures w14:val="none"/>
        </w:rPr>
        <w:t>has been</w:t>
      </w:r>
      <w:r w:rsidRPr="00A963C4">
        <w:rPr>
          <w:rFonts w:ascii="Arial" w:hAnsi="Arial" w:cs="Arial"/>
          <w:kern w:val="0"/>
          <w:sz w:val="22"/>
          <w:szCs w:val="22"/>
          <w14:ligatures w14:val="none"/>
        </w:rPr>
        <w:t xml:space="preserve"> increasing steadily </w:t>
      </w:r>
      <w:r w:rsidRPr="00A963C4" w:rsidR="00AF43E4">
        <w:rPr>
          <w:rFonts w:ascii="Arial" w:hAnsi="Arial" w:cs="Arial"/>
          <w:kern w:val="0"/>
          <w:sz w:val="22"/>
          <w:szCs w:val="22"/>
          <w14:ligatures w14:val="none"/>
        </w:rPr>
        <w:t>since</w:t>
      </w:r>
      <w:r w:rsidRPr="00A963C4">
        <w:rPr>
          <w:rFonts w:ascii="Arial" w:hAnsi="Arial" w:cs="Arial"/>
          <w:kern w:val="0"/>
          <w:sz w:val="22"/>
          <w:szCs w:val="22"/>
          <w14:ligatures w14:val="none"/>
        </w:rPr>
        <w:t xml:space="preserve"> 2019.</w:t>
      </w:r>
    </w:p>
    <w:p w:rsidRPr="00A963C4" w:rsidR="002D1DCE" w:rsidP="00044497" w:rsidRDefault="002D1DCE" w14:paraId="3AAD632A" w14:textId="7377F7FD">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These statistics imply that mentality and health patterns have a quantifiable association with factors of educational stress.</w:t>
      </w:r>
    </w:p>
    <w:p w:rsidRPr="00A963C4" w:rsidR="002D1DCE" w:rsidP="00044497" w:rsidRDefault="002D1DCE" w14:paraId="28C209AB" w14:textId="5C71A39D">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Reviewed Articles examples</w:t>
      </w:r>
    </w:p>
    <w:p w:rsidRPr="00A963C4" w:rsidR="002D1DCE" w:rsidP="00044497" w:rsidRDefault="002D1DCE" w14:paraId="36F99C92"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1. Ofqual (2023)</w:t>
      </w:r>
    </w:p>
    <w:p w:rsidRPr="00A963C4" w:rsidR="002D1DCE" w:rsidP="00044497" w:rsidRDefault="002D1DCE" w14:paraId="71313E35" w14:textId="25E95159">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This report on the UK revealed that anxiety increased due to exam reform and the lack of certainty about post-pandemic grading. This helps to maintain the theme that institutionali</w:t>
      </w:r>
      <w:r w:rsidRPr="00A963C4" w:rsidR="007F3CBA">
        <w:rPr>
          <w:rFonts w:ascii="Arial" w:hAnsi="Arial" w:cs="Arial"/>
          <w:kern w:val="0"/>
          <w:sz w:val="22"/>
          <w:szCs w:val="22"/>
          <w14:ligatures w14:val="none"/>
        </w:rPr>
        <w:t>s</w:t>
      </w:r>
      <w:r w:rsidRPr="00A963C4">
        <w:rPr>
          <w:rFonts w:ascii="Arial" w:hAnsi="Arial" w:cs="Arial"/>
          <w:kern w:val="0"/>
          <w:sz w:val="22"/>
          <w:szCs w:val="22"/>
          <w14:ligatures w14:val="none"/>
        </w:rPr>
        <w:t>ed educational systems are sources of emotional stress.</w:t>
      </w:r>
      <w:r w:rsidR="00BA308C">
        <w:rPr>
          <w:rFonts w:ascii="Arial" w:hAnsi="Arial" w:cs="Arial"/>
          <w:kern w:val="0"/>
          <w:sz w:val="22"/>
          <w:szCs w:val="22"/>
          <w14:ligatures w14:val="none"/>
        </w:rPr>
        <w:t xml:space="preserve"> </w:t>
      </w:r>
      <w:r w:rsidRPr="00BA308C" w:rsidR="00BA308C">
        <w:rPr>
          <w:rFonts w:ascii="Arial" w:hAnsi="Arial" w:cs="Arial"/>
          <w:kern w:val="0"/>
          <w:sz w:val="22"/>
          <w:szCs w:val="22"/>
          <w14:ligatures w14:val="none"/>
        </w:rPr>
        <w:t xml:space="preserve">Research like Ofqual (2023) has shown </w:t>
      </w:r>
      <w:r w:rsidRPr="00BA308C" w:rsidR="00BA308C">
        <w:rPr>
          <w:rFonts w:ascii="Arial" w:hAnsi="Arial" w:cs="Arial"/>
          <w:kern w:val="0"/>
          <w:sz w:val="22"/>
          <w:szCs w:val="22"/>
          <w14:ligatures w14:val="none"/>
        </w:rPr>
        <w:lastRenderedPageBreak/>
        <w:t>that almost 68 per cent of students experience great pressure to achieve academically. This is perpetuated by the fact that the teenagers tend to internali</w:t>
      </w:r>
      <w:r w:rsidR="00BB7797">
        <w:rPr>
          <w:rFonts w:ascii="Arial" w:hAnsi="Arial" w:cs="Arial"/>
          <w:kern w:val="0"/>
          <w:sz w:val="22"/>
          <w:szCs w:val="22"/>
          <w14:ligatures w14:val="none"/>
        </w:rPr>
        <w:t>s</w:t>
      </w:r>
      <w:r w:rsidRPr="00BA308C" w:rsidR="00BA308C">
        <w:rPr>
          <w:rFonts w:ascii="Arial" w:hAnsi="Arial" w:cs="Arial"/>
          <w:kern w:val="0"/>
          <w:sz w:val="22"/>
          <w:szCs w:val="22"/>
          <w14:ligatures w14:val="none"/>
        </w:rPr>
        <w:t>e a lot of expectations placed on them by the teachers, peer group and themselves.</w:t>
      </w:r>
    </w:p>
    <w:p w:rsidRPr="00A963C4" w:rsidR="002D1DCE" w:rsidP="00044497" w:rsidRDefault="002D1DCE" w14:paraId="092C5957"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2. Loades et al. (2020)</w:t>
      </w:r>
    </w:p>
    <w:p w:rsidRPr="00A963C4" w:rsidR="002D1DCE" w:rsidP="00044497" w:rsidRDefault="002D1DCE" w14:paraId="1CAB5090" w14:textId="28CFB833">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Even though the main focus of the review was on social isolation, the authors have also emphasi</w:t>
      </w:r>
      <w:r w:rsidRPr="00A963C4" w:rsidR="007F3CBA">
        <w:rPr>
          <w:rFonts w:ascii="Arial" w:hAnsi="Arial" w:cs="Arial"/>
          <w:kern w:val="0"/>
          <w:sz w:val="22"/>
          <w:szCs w:val="22"/>
          <w14:ligatures w14:val="none"/>
        </w:rPr>
        <w:t>s</w:t>
      </w:r>
      <w:r w:rsidRPr="00A963C4">
        <w:rPr>
          <w:rFonts w:ascii="Arial" w:hAnsi="Arial" w:cs="Arial"/>
          <w:kern w:val="0"/>
          <w:sz w:val="22"/>
          <w:szCs w:val="22"/>
          <w14:ligatures w14:val="none"/>
        </w:rPr>
        <w:t xml:space="preserve">ed the impact of remote learning on routine and academic security that led to depressive symptoms. The review established that loneliness was a risk factor </w:t>
      </w:r>
      <w:r w:rsidRPr="00A963C4" w:rsidR="00AF43E4">
        <w:rPr>
          <w:rFonts w:ascii="Arial" w:hAnsi="Arial" w:cs="Arial"/>
          <w:kern w:val="0"/>
          <w:sz w:val="22"/>
          <w:szCs w:val="22"/>
          <w14:ligatures w14:val="none"/>
        </w:rPr>
        <w:t>for</w:t>
      </w:r>
      <w:r w:rsidRPr="00A963C4">
        <w:rPr>
          <w:rFonts w:ascii="Arial" w:hAnsi="Arial" w:cs="Arial"/>
          <w:kern w:val="0"/>
          <w:sz w:val="22"/>
          <w:szCs w:val="22"/>
          <w14:ligatures w14:val="none"/>
        </w:rPr>
        <w:t xml:space="preserve"> depression, with a maximum of 40 per</w:t>
      </w:r>
      <w:r w:rsidRPr="00A963C4" w:rsidR="00AF43E4">
        <w:rPr>
          <w:rFonts w:ascii="Arial" w:hAnsi="Arial" w:cs="Arial"/>
          <w:kern w:val="0"/>
          <w:sz w:val="22"/>
          <w:szCs w:val="22"/>
          <w14:ligatures w14:val="none"/>
        </w:rPr>
        <w:t xml:space="preserve"> </w:t>
      </w:r>
      <w:r w:rsidRPr="00A963C4">
        <w:rPr>
          <w:rFonts w:ascii="Arial" w:hAnsi="Arial" w:cs="Arial"/>
          <w:kern w:val="0"/>
          <w:sz w:val="22"/>
          <w:szCs w:val="22"/>
          <w14:ligatures w14:val="none"/>
        </w:rPr>
        <w:t>cent in the youth.</w:t>
      </w:r>
      <w:r w:rsidRPr="00A963C4" w:rsidR="00675657">
        <w:rPr>
          <w:rFonts w:ascii="Arial" w:hAnsi="Arial" w:cs="Arial"/>
          <w:kern w:val="0"/>
          <w:sz w:val="22"/>
          <w:szCs w:val="22"/>
          <w14:ligatures w14:val="none"/>
        </w:rPr>
        <w:t xml:space="preserve"> </w:t>
      </w:r>
      <w:r w:rsidRPr="00A963C4">
        <w:rPr>
          <w:rFonts w:ascii="Arial" w:hAnsi="Arial" w:cs="Arial"/>
          <w:kern w:val="0"/>
          <w:sz w:val="22"/>
          <w:szCs w:val="22"/>
          <w14:ligatures w14:val="none"/>
        </w:rPr>
        <w:t>This shows the intersection between academic and social disruptions.</w:t>
      </w:r>
    </w:p>
    <w:p w:rsidRPr="00A963C4" w:rsidR="002D1DCE" w:rsidP="00044497" w:rsidRDefault="002D1DCE" w14:paraId="733E7143"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3. Twenge et al. (2020)</w:t>
      </w:r>
    </w:p>
    <w:p w:rsidRPr="00A963C4" w:rsidR="002D1DCE" w:rsidP="00044497" w:rsidRDefault="002D1DCE" w14:paraId="7FD3477C" w14:textId="2A4AB274">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Although attention was paid to the trends in the digital environment, this research also discovered that higher levels of achievement pressure were associated with </w:t>
      </w:r>
      <w:r w:rsidRPr="00A963C4" w:rsidR="00AF43E4">
        <w:rPr>
          <w:rFonts w:ascii="Arial" w:hAnsi="Arial" w:cs="Arial"/>
          <w:kern w:val="0"/>
          <w:sz w:val="22"/>
          <w:szCs w:val="22"/>
          <w14:ligatures w14:val="none"/>
        </w:rPr>
        <w:t xml:space="preserve">the </w:t>
      </w:r>
      <w:r w:rsidRPr="00A963C4">
        <w:rPr>
          <w:rFonts w:ascii="Arial" w:hAnsi="Arial" w:cs="Arial"/>
          <w:kern w:val="0"/>
          <w:sz w:val="22"/>
          <w:szCs w:val="22"/>
          <w14:ligatures w14:val="none"/>
        </w:rPr>
        <w:t>prevalence of mood disorder</w:t>
      </w:r>
      <w:r w:rsidRPr="00A963C4" w:rsidR="00AF43E4">
        <w:rPr>
          <w:rFonts w:ascii="Arial" w:hAnsi="Arial" w:cs="Arial"/>
          <w:kern w:val="0"/>
          <w:sz w:val="22"/>
          <w:szCs w:val="22"/>
          <w14:ligatures w14:val="none"/>
        </w:rPr>
        <w:t>s</w:t>
      </w:r>
      <w:r w:rsidRPr="00A963C4">
        <w:rPr>
          <w:rFonts w:ascii="Arial" w:hAnsi="Arial" w:cs="Arial"/>
          <w:kern w:val="0"/>
          <w:sz w:val="22"/>
          <w:szCs w:val="22"/>
          <w14:ligatures w14:val="none"/>
        </w:rPr>
        <w:t>. According to the authors, the expectations of adolescents concerning academic and career achievements are current and higher than those of past generations.</w:t>
      </w:r>
      <w:r w:rsidRPr="00A963C4" w:rsidR="00675657">
        <w:rPr>
          <w:rFonts w:ascii="Arial" w:hAnsi="Arial" w:cs="Arial"/>
          <w:kern w:val="0"/>
          <w:sz w:val="22"/>
          <w:szCs w:val="22"/>
          <w14:ligatures w14:val="none"/>
        </w:rPr>
        <w:t xml:space="preserve"> </w:t>
      </w:r>
      <w:r w:rsidRPr="00A963C4">
        <w:rPr>
          <w:rFonts w:ascii="Arial" w:hAnsi="Arial" w:cs="Arial"/>
          <w:kern w:val="0"/>
          <w:sz w:val="22"/>
          <w:szCs w:val="22"/>
          <w14:ligatures w14:val="none"/>
        </w:rPr>
        <w:t>All these studies demonstrate that academic stress is indirect (societal expectations) and direct (exam pressure).</w:t>
      </w:r>
    </w:p>
    <w:p w:rsidRPr="00A963C4" w:rsidR="002D1DCE" w:rsidP="00044497" w:rsidRDefault="002D1DCE" w14:paraId="676A4A11" w14:textId="57044C8E">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Policy and Legislative Environment</w:t>
      </w:r>
    </w:p>
    <w:p w:rsidR="00F24CD7" w:rsidP="00F24CD7" w:rsidRDefault="00F24CD7" w14:paraId="37AA7D83" w14:textId="77777777">
      <w:pPr>
        <w:spacing w:before="100" w:beforeAutospacing="1" w:after="100" w:afterAutospacing="1" w:line="360" w:lineRule="auto"/>
        <w:jc w:val="both"/>
        <w:rPr>
          <w:rFonts w:ascii="Arial" w:hAnsi="Arial" w:cs="Arial"/>
          <w:kern w:val="0"/>
          <w:sz w:val="22"/>
          <w:szCs w:val="22"/>
          <w14:ligatures w14:val="none"/>
        </w:rPr>
      </w:pPr>
      <w:r w:rsidRPr="00F24CD7">
        <w:rPr>
          <w:rFonts w:ascii="Arial" w:hAnsi="Arial" w:cs="Arial"/>
          <w:kern w:val="0"/>
          <w:sz w:val="22"/>
          <w:szCs w:val="22"/>
          <w14:ligatures w14:val="none"/>
        </w:rPr>
        <w:t>Academic stress is a phenomenon that is being mitigated by policies like the Mental Health Support Teams (MHSTs) in schools. However, the assessment of the policy shows that there are serious drawbacks:</w:t>
      </w:r>
    </w:p>
    <w:p w:rsidRPr="00F24CD7" w:rsidR="00F24CD7" w:rsidP="008973C1" w:rsidRDefault="00F24CD7" w14:paraId="747B7B62" w14:textId="7B67B2B5">
      <w:pPr>
        <w:pStyle w:val="ListParagraph"/>
        <w:numPr>
          <w:ilvl w:val="0"/>
          <w:numId w:val="40"/>
        </w:numPr>
        <w:spacing w:before="100" w:beforeAutospacing="1" w:after="100" w:afterAutospacing="1" w:line="360" w:lineRule="auto"/>
        <w:ind w:left="360"/>
        <w:jc w:val="both"/>
        <w:rPr>
          <w:rFonts w:ascii="Arial" w:hAnsi="Arial" w:cs="Arial"/>
          <w:kern w:val="0"/>
          <w:sz w:val="22"/>
          <w:szCs w:val="22"/>
          <w14:ligatures w14:val="none"/>
        </w:rPr>
      </w:pPr>
      <w:r w:rsidRPr="00F24CD7">
        <w:rPr>
          <w:rFonts w:ascii="Arial" w:hAnsi="Arial" w:cs="Arial"/>
          <w:kern w:val="0"/>
          <w:sz w:val="22"/>
          <w:szCs w:val="22"/>
          <w14:ligatures w14:val="none"/>
        </w:rPr>
        <w:t>35-40 schools have access to MHSTs, otherwise known as coverage gaps.</w:t>
      </w:r>
    </w:p>
    <w:p w:rsidRPr="00F24CD7" w:rsidR="00F24CD7" w:rsidP="008973C1" w:rsidRDefault="00F24CD7" w14:paraId="4039487A" w14:textId="77777777">
      <w:pPr>
        <w:pStyle w:val="ListParagraph"/>
        <w:numPr>
          <w:ilvl w:val="0"/>
          <w:numId w:val="40"/>
        </w:numPr>
        <w:spacing w:before="100" w:beforeAutospacing="1" w:after="100" w:afterAutospacing="1" w:line="360" w:lineRule="auto"/>
        <w:ind w:left="360"/>
        <w:jc w:val="both"/>
        <w:rPr>
          <w:rFonts w:ascii="Arial" w:hAnsi="Arial" w:cs="Arial"/>
          <w:kern w:val="0"/>
          <w:sz w:val="22"/>
          <w:szCs w:val="22"/>
          <w14:ligatures w14:val="none"/>
        </w:rPr>
      </w:pPr>
      <w:r w:rsidRPr="00F24CD7">
        <w:rPr>
          <w:rFonts w:ascii="Arial" w:hAnsi="Arial" w:cs="Arial"/>
          <w:kern w:val="0"/>
          <w:sz w:val="22"/>
          <w:szCs w:val="22"/>
          <w14:ligatures w14:val="none"/>
        </w:rPr>
        <w:t>The conditions of referral thresholds do not include those students with moderate symptoms,</w:t>
      </w:r>
    </w:p>
    <w:p w:rsidRPr="00F24CD7" w:rsidR="00F24CD7" w:rsidP="008973C1" w:rsidRDefault="008973C1" w14:paraId="709E540C" w14:textId="61417A68">
      <w:pPr>
        <w:pStyle w:val="ListParagraph"/>
        <w:numPr>
          <w:ilvl w:val="0"/>
          <w:numId w:val="40"/>
        </w:numPr>
        <w:spacing w:before="100" w:beforeAutospacing="1" w:after="100" w:afterAutospacing="1" w:line="360" w:lineRule="auto"/>
        <w:ind w:left="360"/>
        <w:jc w:val="both"/>
        <w:rPr>
          <w:rFonts w:ascii="Arial" w:hAnsi="Arial" w:cs="Arial"/>
          <w:kern w:val="0"/>
          <w:sz w:val="22"/>
          <w:szCs w:val="22"/>
          <w14:ligatures w14:val="none"/>
        </w:rPr>
      </w:pPr>
      <w:r>
        <w:rPr>
          <w:rFonts w:ascii="Arial" w:hAnsi="Arial" w:cs="Arial"/>
          <w:kern w:val="0"/>
          <w:sz w:val="22"/>
          <w:szCs w:val="22"/>
          <w14:ligatures w14:val="none"/>
        </w:rPr>
        <w:t>A</w:t>
      </w:r>
      <w:r w:rsidRPr="00F24CD7" w:rsidR="00F24CD7">
        <w:rPr>
          <w:rFonts w:ascii="Arial" w:hAnsi="Arial" w:cs="Arial"/>
          <w:kern w:val="0"/>
          <w:sz w:val="22"/>
          <w:szCs w:val="22"/>
          <w14:ligatures w14:val="none"/>
        </w:rPr>
        <w:t xml:space="preserve">nd CAMHS waiting lists are long, </w:t>
      </w:r>
      <w:r>
        <w:rPr>
          <w:rFonts w:ascii="Arial" w:hAnsi="Arial" w:cs="Arial"/>
          <w:kern w:val="0"/>
          <w:sz w:val="22"/>
          <w:szCs w:val="22"/>
          <w14:ligatures w14:val="none"/>
        </w:rPr>
        <w:t>often exceeding</w:t>
      </w:r>
      <w:r w:rsidRPr="00F24CD7" w:rsidR="00F24CD7">
        <w:rPr>
          <w:rFonts w:ascii="Arial" w:hAnsi="Arial" w:cs="Arial"/>
          <w:kern w:val="0"/>
          <w:sz w:val="22"/>
          <w:szCs w:val="22"/>
          <w14:ligatures w14:val="none"/>
        </w:rPr>
        <w:t xml:space="preserve"> 12 weeks.</w:t>
      </w:r>
    </w:p>
    <w:p w:rsidR="00F24CD7" w:rsidP="00044497" w:rsidRDefault="00F24CD7" w14:paraId="7259112A" w14:textId="77777777">
      <w:pPr>
        <w:spacing w:before="100" w:beforeAutospacing="1" w:after="100" w:afterAutospacing="1" w:line="360" w:lineRule="auto"/>
        <w:jc w:val="both"/>
        <w:rPr>
          <w:rFonts w:ascii="Arial" w:hAnsi="Arial" w:cs="Arial"/>
          <w:kern w:val="0"/>
          <w:sz w:val="22"/>
          <w:szCs w:val="22"/>
          <w14:ligatures w14:val="none"/>
        </w:rPr>
      </w:pPr>
      <w:r w:rsidRPr="00F24CD7">
        <w:rPr>
          <w:rFonts w:ascii="Arial" w:hAnsi="Arial" w:cs="Arial"/>
          <w:kern w:val="0"/>
          <w:sz w:val="22"/>
          <w:szCs w:val="22"/>
          <w14:ligatures w14:val="none"/>
        </w:rPr>
        <w:t>This indicates that the policy is not in line with the magnitude of the problem because the results in Chapter 4 revealed that academic stress is among the most potent causes of anxiety.</w:t>
      </w:r>
    </w:p>
    <w:p w:rsidRPr="00A963C4" w:rsidR="002D1DCE" w:rsidP="00044497" w:rsidRDefault="002D1DCE" w14:paraId="2D1283AF" w14:textId="1CC2A5A3">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Implications</w:t>
      </w:r>
    </w:p>
    <w:p w:rsidRPr="00A963C4" w:rsidR="002D1DCE" w:rsidP="00044497" w:rsidRDefault="002D1DCE" w14:paraId="3A52A193" w14:textId="77777777">
      <w:pPr>
        <w:spacing w:before="100" w:beforeAutospacing="1" w:after="100" w:afterAutospacing="1" w:line="360" w:lineRule="auto"/>
        <w:jc w:val="both"/>
        <w:rPr>
          <w:rFonts w:ascii="Arial" w:hAnsi="Arial" w:cs="Arial"/>
          <w:kern w:val="0"/>
          <w:sz w:val="22"/>
          <w:szCs w:val="22"/>
          <w:u w:val="single"/>
          <w14:ligatures w14:val="none"/>
        </w:rPr>
      </w:pPr>
      <w:r w:rsidRPr="00A963C4">
        <w:rPr>
          <w:rFonts w:ascii="Arial" w:hAnsi="Arial" w:cs="Arial"/>
          <w:kern w:val="0"/>
          <w:sz w:val="22"/>
          <w:szCs w:val="22"/>
          <w:u w:val="single"/>
          <w14:ligatures w14:val="none"/>
        </w:rPr>
        <w:t>Positive Aspects</w:t>
      </w:r>
    </w:p>
    <w:p w:rsidRPr="00A963C4" w:rsidR="002D1DCE" w:rsidP="00AF43E4" w:rsidRDefault="002D1DCE" w14:paraId="0F0D4572" w14:textId="71071C82">
      <w:pPr>
        <w:pStyle w:val="ListParagraph"/>
        <w:numPr>
          <w:ilvl w:val="0"/>
          <w:numId w:val="15"/>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lastRenderedPageBreak/>
        <w:t>Motivation (eustress) can be promoted by moderate stress.</w:t>
      </w:r>
    </w:p>
    <w:p w:rsidRPr="00A963C4" w:rsidR="002D1DCE" w:rsidP="00AF43E4" w:rsidRDefault="002D1DCE" w14:paraId="0B2DCD01" w14:textId="0609A1D6">
      <w:pPr>
        <w:pStyle w:val="ListParagraph"/>
        <w:numPr>
          <w:ilvl w:val="0"/>
          <w:numId w:val="16"/>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Academic challenge </w:t>
      </w:r>
      <w:r w:rsidRPr="00A963C4" w:rsidR="00AF43E4">
        <w:rPr>
          <w:rFonts w:ascii="Arial" w:hAnsi="Arial" w:cs="Arial"/>
          <w:kern w:val="0"/>
          <w:sz w:val="22"/>
          <w:szCs w:val="22"/>
          <w14:ligatures w14:val="none"/>
        </w:rPr>
        <w:t>can</w:t>
      </w:r>
      <w:r w:rsidRPr="00A963C4">
        <w:rPr>
          <w:rFonts w:ascii="Arial" w:hAnsi="Arial" w:cs="Arial"/>
          <w:kern w:val="0"/>
          <w:sz w:val="22"/>
          <w:szCs w:val="22"/>
          <w14:ligatures w14:val="none"/>
        </w:rPr>
        <w:t xml:space="preserve"> make one resilient.</w:t>
      </w:r>
    </w:p>
    <w:p w:rsidRPr="00F24CD7" w:rsidR="00AF43E4" w:rsidP="00AF43E4" w:rsidRDefault="002D1DCE" w14:paraId="53764E58" w14:textId="0B5EA2C2">
      <w:pPr>
        <w:pStyle w:val="ListParagraph"/>
        <w:numPr>
          <w:ilvl w:val="0"/>
          <w:numId w:val="16"/>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Routine and social support </w:t>
      </w:r>
      <w:r w:rsidRPr="00A963C4" w:rsidR="00AF43E4">
        <w:rPr>
          <w:rFonts w:ascii="Arial" w:hAnsi="Arial" w:cs="Arial"/>
          <w:kern w:val="0"/>
          <w:sz w:val="22"/>
          <w:szCs w:val="22"/>
          <w14:ligatures w14:val="none"/>
        </w:rPr>
        <w:t>are</w:t>
      </w:r>
      <w:r w:rsidRPr="00A963C4">
        <w:rPr>
          <w:rFonts w:ascii="Arial" w:hAnsi="Arial" w:cs="Arial"/>
          <w:kern w:val="0"/>
          <w:sz w:val="22"/>
          <w:szCs w:val="22"/>
          <w14:ligatures w14:val="none"/>
        </w:rPr>
        <w:t xml:space="preserve"> offered by structured environments.</w:t>
      </w:r>
    </w:p>
    <w:p w:rsidRPr="00A963C4" w:rsidR="002D1DCE" w:rsidP="00044497" w:rsidRDefault="002D1DCE" w14:paraId="647ECFB2" w14:textId="77777777">
      <w:pPr>
        <w:spacing w:before="100" w:beforeAutospacing="1" w:after="100" w:afterAutospacing="1" w:line="360" w:lineRule="auto"/>
        <w:jc w:val="both"/>
        <w:rPr>
          <w:rFonts w:ascii="Arial" w:hAnsi="Arial" w:cs="Arial"/>
          <w:kern w:val="0"/>
          <w:sz w:val="22"/>
          <w:szCs w:val="22"/>
          <w:u w:val="single"/>
          <w14:ligatures w14:val="none"/>
        </w:rPr>
      </w:pPr>
      <w:r w:rsidRPr="00A963C4">
        <w:rPr>
          <w:rFonts w:ascii="Arial" w:hAnsi="Arial" w:cs="Arial"/>
          <w:kern w:val="0"/>
          <w:sz w:val="22"/>
          <w:szCs w:val="22"/>
          <w:u w:val="single"/>
          <w14:ligatures w14:val="none"/>
        </w:rPr>
        <w:t>Negative Aspects</w:t>
      </w:r>
    </w:p>
    <w:p w:rsidRPr="00A963C4" w:rsidR="002D1DCE" w:rsidP="00AF43E4" w:rsidRDefault="002D1DCE" w14:paraId="6FF2BA40" w14:textId="77777777">
      <w:pPr>
        <w:pStyle w:val="ListParagraph"/>
        <w:numPr>
          <w:ilvl w:val="0"/>
          <w:numId w:val="17"/>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Anxiety disorders are caused by chronic stress.</w:t>
      </w:r>
    </w:p>
    <w:p w:rsidRPr="00A963C4" w:rsidR="002D1DCE" w:rsidP="00AF43E4" w:rsidRDefault="002D1DCE" w14:paraId="4DE01A3E" w14:textId="77777777">
      <w:pPr>
        <w:pStyle w:val="ListParagraph"/>
        <w:numPr>
          <w:ilvl w:val="0"/>
          <w:numId w:val="17"/>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Sleep deprivation enhances symptoms of depression.</w:t>
      </w:r>
    </w:p>
    <w:p w:rsidRPr="00A963C4" w:rsidR="002D1DCE" w:rsidP="00AF43E4" w:rsidRDefault="002D1DCE" w14:paraId="295B9311" w14:textId="77777777">
      <w:pPr>
        <w:pStyle w:val="ListParagraph"/>
        <w:numPr>
          <w:ilvl w:val="0"/>
          <w:numId w:val="17"/>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Fear of failure decreases self-esteem.</w:t>
      </w:r>
    </w:p>
    <w:p w:rsidRPr="00A963C4" w:rsidR="002D1DCE" w:rsidP="00AF43E4" w:rsidRDefault="002D1DCE" w14:paraId="3925C526" w14:textId="37D9DE01">
      <w:pPr>
        <w:pStyle w:val="ListParagraph"/>
        <w:numPr>
          <w:ilvl w:val="0"/>
          <w:numId w:val="17"/>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Competitive comparison </w:t>
      </w:r>
      <w:r w:rsidRPr="00A963C4" w:rsidR="00AF43E4">
        <w:rPr>
          <w:rFonts w:ascii="Arial" w:hAnsi="Arial" w:cs="Arial"/>
          <w:kern w:val="0"/>
          <w:sz w:val="22"/>
          <w:szCs w:val="22"/>
          <w14:ligatures w14:val="none"/>
        </w:rPr>
        <w:t>aggravates</w:t>
      </w:r>
      <w:r w:rsidRPr="00A963C4">
        <w:rPr>
          <w:rFonts w:ascii="Arial" w:hAnsi="Arial" w:cs="Arial"/>
          <w:kern w:val="0"/>
          <w:sz w:val="22"/>
          <w:szCs w:val="22"/>
          <w14:ligatures w14:val="none"/>
        </w:rPr>
        <w:t xml:space="preserve"> emotional distress.</w:t>
      </w:r>
    </w:p>
    <w:p w:rsidRPr="00A963C4" w:rsidR="002D1DCE" w:rsidP="00AF43E4" w:rsidRDefault="002D1DCE" w14:paraId="6BF90A7E" w14:textId="3080F90C">
      <w:pPr>
        <w:pStyle w:val="ListParagraph"/>
        <w:numPr>
          <w:ilvl w:val="0"/>
          <w:numId w:val="17"/>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Mathematically, when 68 per</w:t>
      </w:r>
      <w:r w:rsidRPr="00A963C4" w:rsidR="00AF43E4">
        <w:rPr>
          <w:rFonts w:ascii="Arial" w:hAnsi="Arial" w:cs="Arial"/>
          <w:kern w:val="0"/>
          <w:sz w:val="22"/>
          <w:szCs w:val="22"/>
          <w14:ligatures w14:val="none"/>
        </w:rPr>
        <w:t xml:space="preserve"> </w:t>
      </w:r>
      <w:r w:rsidRPr="00A963C4">
        <w:rPr>
          <w:rFonts w:ascii="Arial" w:hAnsi="Arial" w:cs="Arial"/>
          <w:kern w:val="0"/>
          <w:sz w:val="22"/>
          <w:szCs w:val="22"/>
          <w14:ligatures w14:val="none"/>
        </w:rPr>
        <w:t>cent of students report frequent exam stress, and some 20 per</w:t>
      </w:r>
      <w:r w:rsidRPr="00A963C4" w:rsidR="00AF43E4">
        <w:rPr>
          <w:rFonts w:ascii="Arial" w:hAnsi="Arial" w:cs="Arial"/>
          <w:kern w:val="0"/>
          <w:sz w:val="22"/>
          <w:szCs w:val="22"/>
          <w14:ligatures w14:val="none"/>
        </w:rPr>
        <w:t xml:space="preserve"> </w:t>
      </w:r>
      <w:r w:rsidRPr="00A963C4">
        <w:rPr>
          <w:rFonts w:ascii="Arial" w:hAnsi="Arial" w:cs="Arial"/>
          <w:kern w:val="0"/>
          <w:sz w:val="22"/>
          <w:szCs w:val="22"/>
          <w14:ligatures w14:val="none"/>
        </w:rPr>
        <w:t>cent fit the requirements of likely mental illness, there is likely a high overlap.</w:t>
      </w:r>
    </w:p>
    <w:p w:rsidRPr="00A963C4" w:rsidR="002D1DCE" w:rsidP="00044497" w:rsidRDefault="002D1DCE" w14:paraId="4C147763"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Connection to Other Themes</w:t>
      </w:r>
    </w:p>
    <w:p w:rsidRPr="00A963C4" w:rsidR="002D1DCE" w:rsidP="00044497" w:rsidRDefault="002D1DCE" w14:paraId="4834F54B" w14:textId="77777777">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Academic pressure is posing considerable interaction with:</w:t>
      </w:r>
    </w:p>
    <w:p w:rsidRPr="00A963C4" w:rsidR="002D1DCE" w:rsidP="00AF43E4" w:rsidRDefault="002D1DCE" w14:paraId="32B32067" w14:textId="77777777">
      <w:pPr>
        <w:pStyle w:val="ListParagraph"/>
        <w:numPr>
          <w:ilvl w:val="0"/>
          <w:numId w:val="18"/>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Social media (comparison of grades and achievement in public).</w:t>
      </w:r>
    </w:p>
    <w:p w:rsidRPr="00A963C4" w:rsidR="002D1DCE" w:rsidP="00AF43E4" w:rsidRDefault="002D1DCE" w14:paraId="58C79F03" w14:textId="319A05F0">
      <w:pPr>
        <w:pStyle w:val="ListParagraph"/>
        <w:numPr>
          <w:ilvl w:val="0"/>
          <w:numId w:val="18"/>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Parental instability (parental pressure or lack of support).</w:t>
      </w:r>
    </w:p>
    <w:p w:rsidRPr="00A963C4" w:rsidR="008A3C14" w:rsidP="00AF43E4" w:rsidRDefault="008A3C14" w14:paraId="769F0905" w14:textId="7CE2A41F">
      <w:pPr>
        <w:pStyle w:val="ListParagraph"/>
        <w:numPr>
          <w:ilvl w:val="0"/>
          <w:numId w:val="18"/>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An example is that teenage children of volatile households might lack coping mechanisms, which increases their fears in school.</w:t>
      </w:r>
    </w:p>
    <w:p w:rsidRPr="00A963C4" w:rsidR="008A3C14" w:rsidP="00AF43E4" w:rsidRDefault="008A3C14" w14:paraId="3A6EC0D3" w14:textId="11536329">
      <w:pPr>
        <w:pStyle w:val="ListParagraph"/>
        <w:numPr>
          <w:ilvl w:val="0"/>
          <w:numId w:val="18"/>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This illustrates the interrelationship between stress systems that </w:t>
      </w:r>
      <w:r w:rsidRPr="00A963C4" w:rsidR="00AF43E4">
        <w:rPr>
          <w:rFonts w:ascii="Arial" w:hAnsi="Arial" w:cs="Arial"/>
          <w:kern w:val="0"/>
          <w:sz w:val="22"/>
          <w:szCs w:val="22"/>
          <w14:ligatures w14:val="none"/>
        </w:rPr>
        <w:t>impact</w:t>
      </w:r>
      <w:r w:rsidRPr="00A963C4">
        <w:rPr>
          <w:rFonts w:ascii="Arial" w:hAnsi="Arial" w:cs="Arial"/>
          <w:kern w:val="0"/>
          <w:sz w:val="22"/>
          <w:szCs w:val="22"/>
          <w14:ligatures w14:val="none"/>
        </w:rPr>
        <w:t xml:space="preserve"> </w:t>
      </w:r>
      <w:r w:rsidRPr="00A963C4" w:rsidR="00AF43E4">
        <w:rPr>
          <w:rFonts w:ascii="Arial" w:hAnsi="Arial" w:cs="Arial"/>
          <w:kern w:val="0"/>
          <w:sz w:val="22"/>
          <w:szCs w:val="22"/>
          <w14:ligatures w14:val="none"/>
        </w:rPr>
        <w:t xml:space="preserve">the </w:t>
      </w:r>
      <w:r w:rsidRPr="00A963C4">
        <w:rPr>
          <w:rFonts w:ascii="Arial" w:hAnsi="Arial" w:cs="Arial"/>
          <w:kern w:val="0"/>
          <w:sz w:val="22"/>
          <w:szCs w:val="22"/>
          <w14:ligatures w14:val="none"/>
        </w:rPr>
        <w:t>adolescent psyche.</w:t>
      </w:r>
    </w:p>
    <w:p w:rsidRPr="00A963C4" w:rsidR="008A3C14" w:rsidP="00A963C4" w:rsidRDefault="008A3C14" w14:paraId="45E84441" w14:textId="6D86BC14">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210" w:id="31"/>
      <w:r w:rsidRPr="00A963C4">
        <w:rPr>
          <w:rFonts w:ascii="Arial" w:hAnsi="Arial" w:eastAsia="Times New Roman" w:cs="Arial"/>
          <w:b/>
          <w:bCs/>
          <w:color w:val="000000"/>
          <w:kern w:val="36"/>
          <w:sz w:val="28"/>
          <w:szCs w:val="28"/>
          <w14:ligatures w14:val="none"/>
        </w:rPr>
        <w:t>4.5 Theme 3: Family Instability and Home Environment</w:t>
      </w:r>
      <w:bookmarkEnd w:id="31"/>
    </w:p>
    <w:p w:rsidRPr="00A963C4" w:rsidR="008A3C14" w:rsidP="00044497" w:rsidRDefault="008A3C14" w14:paraId="7A8F5723" w14:textId="64EA3F7A">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Definition and Conceptual Overview</w:t>
      </w:r>
    </w:p>
    <w:p w:rsidRPr="00A963C4" w:rsidR="008A3C14" w:rsidP="00044497" w:rsidRDefault="008A3C14" w14:paraId="1D7FF5E6" w14:textId="5375DB85">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Family instability is the term that defines the disturbances at home</w:t>
      </w:r>
      <w:r w:rsidRPr="00A963C4" w:rsidR="00AF43E4">
        <w:rPr>
          <w:rFonts w:ascii="Arial" w:hAnsi="Arial" w:cs="Arial"/>
          <w:kern w:val="0"/>
          <w:sz w:val="22"/>
          <w:szCs w:val="22"/>
          <w14:ligatures w14:val="none"/>
        </w:rPr>
        <w:t>,</w:t>
      </w:r>
      <w:r w:rsidRPr="00A963C4">
        <w:rPr>
          <w:rFonts w:ascii="Arial" w:hAnsi="Arial" w:cs="Arial"/>
          <w:kern w:val="0"/>
          <w:sz w:val="22"/>
          <w:szCs w:val="22"/>
          <w14:ligatures w14:val="none"/>
        </w:rPr>
        <w:t xml:space="preserve"> which can be parental conflict, divorce, domestic violence, irregular parenting and financial strain. Usually, the home is the main source of emotional support to adolescents; lack of permanence in this system exposes them to anxiety and depression.</w:t>
      </w:r>
    </w:p>
    <w:p w:rsidRPr="00A963C4" w:rsidR="008A3C14" w:rsidP="00044497" w:rsidRDefault="008A3C14" w14:paraId="5109347F"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Background and Context</w:t>
      </w:r>
    </w:p>
    <w:p w:rsidRPr="00A963C4" w:rsidR="008A3C14" w:rsidP="00044497" w:rsidRDefault="008A3C14" w14:paraId="6A96C4CC" w14:textId="11BEE8D5">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Haworth et al. (2020) note that being exposed to domestic conflict is a significant contributor to the emotional distress of children and adolescents.</w:t>
      </w:r>
      <w:r w:rsidRPr="00A963C4" w:rsidR="00675657">
        <w:rPr>
          <w:rFonts w:ascii="Arial" w:hAnsi="Arial" w:cs="Arial"/>
          <w:kern w:val="0"/>
          <w:sz w:val="22"/>
          <w:szCs w:val="22"/>
          <w14:ligatures w14:val="none"/>
        </w:rPr>
        <w:t xml:space="preserve"> </w:t>
      </w:r>
      <w:r w:rsidRPr="00A963C4">
        <w:rPr>
          <w:rFonts w:ascii="Arial" w:hAnsi="Arial" w:cs="Arial"/>
          <w:kern w:val="0"/>
          <w:sz w:val="22"/>
          <w:szCs w:val="22"/>
          <w14:ligatures w14:val="none"/>
        </w:rPr>
        <w:t>In the UK:</w:t>
      </w:r>
    </w:p>
    <w:p w:rsidRPr="00A963C4" w:rsidR="008A3C14" w:rsidP="00B92234" w:rsidRDefault="008A3C14" w14:paraId="3508BEAC" w14:textId="1707BDCD">
      <w:pPr>
        <w:pStyle w:val="ListParagraph"/>
        <w:numPr>
          <w:ilvl w:val="0"/>
          <w:numId w:val="18"/>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About 1 out of every 5 children </w:t>
      </w:r>
      <w:r w:rsidRPr="00A963C4" w:rsidR="00B92234">
        <w:rPr>
          <w:rFonts w:ascii="Arial" w:hAnsi="Arial" w:cs="Arial"/>
          <w:kern w:val="0"/>
          <w:sz w:val="22"/>
          <w:szCs w:val="22"/>
          <w14:ligatures w14:val="none"/>
        </w:rPr>
        <w:t>is</w:t>
      </w:r>
      <w:r w:rsidRPr="00A963C4">
        <w:rPr>
          <w:rFonts w:ascii="Arial" w:hAnsi="Arial" w:cs="Arial"/>
          <w:kern w:val="0"/>
          <w:sz w:val="22"/>
          <w:szCs w:val="22"/>
          <w14:ligatures w14:val="none"/>
        </w:rPr>
        <w:t xml:space="preserve"> exposed to some domestic conflict.</w:t>
      </w:r>
    </w:p>
    <w:p w:rsidRPr="00A963C4" w:rsidR="008A3C14" w:rsidP="00B92234" w:rsidRDefault="008A3C14" w14:paraId="2B8789ED" w14:textId="305645F7">
      <w:pPr>
        <w:pStyle w:val="ListParagraph"/>
        <w:numPr>
          <w:ilvl w:val="0"/>
          <w:numId w:val="19"/>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lastRenderedPageBreak/>
        <w:t>Young people exposed to mental illness in their parents are predisposed to developing the disorders in the form of anxiety twice as often.</w:t>
      </w:r>
    </w:p>
    <w:p w:rsidRPr="00A963C4" w:rsidR="008A3C14" w:rsidP="00B92234" w:rsidRDefault="008A3C14" w14:paraId="09C320D8" w14:textId="1F092762">
      <w:pPr>
        <w:pStyle w:val="ListParagraph"/>
        <w:numPr>
          <w:ilvl w:val="0"/>
          <w:numId w:val="19"/>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Economic hardship has been linked with depressive symptoms.</w:t>
      </w:r>
    </w:p>
    <w:p w:rsidRPr="00A963C4" w:rsidR="004C6CEE" w:rsidP="00044497" w:rsidRDefault="008A3C14" w14:paraId="73119277" w14:textId="140861FE">
      <w:pPr>
        <w:pStyle w:val="ListParagraph"/>
        <w:numPr>
          <w:ilvl w:val="0"/>
          <w:numId w:val="19"/>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According to NHS Digital (2023), more households with financial hardship are more prone to mental disorders.</w:t>
      </w:r>
    </w:p>
    <w:p w:rsidRPr="00A963C4" w:rsidR="004C6CEE" w:rsidP="00044497" w:rsidRDefault="00861CB5" w14:paraId="4722E6E7" w14:textId="634EDFB8">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noProof/>
          <w:kern w:val="0"/>
          <w:sz w:val="22"/>
          <w:szCs w:val="22"/>
        </w:rPr>
        <w:drawing>
          <wp:anchor distT="0" distB="0" distL="114300" distR="114300" simplePos="0" relativeHeight="251661312" behindDoc="0" locked="0" layoutInCell="1" allowOverlap="1" wp14:anchorId="34238A8D" wp14:editId="08FB34BA">
            <wp:simplePos x="0" y="0"/>
            <wp:positionH relativeFrom="column">
              <wp:posOffset>1142999</wp:posOffset>
            </wp:positionH>
            <wp:positionV relativeFrom="paragraph">
              <wp:posOffset>634</wp:posOffset>
            </wp:positionV>
            <wp:extent cx="3059723" cy="2470685"/>
            <wp:effectExtent l="0" t="0" r="1270" b="6350"/>
            <wp:wrapTopAndBottom/>
            <wp:docPr id="18169593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959318" name="Picture 1816959318"/>
                    <pic:cNvPicPr/>
                  </pic:nvPicPr>
                  <pic:blipFill>
                    <a:blip r:embed="rId13">
                      <a:extLst>
                        <a:ext uri="{28A0092B-C50C-407E-A947-70E740481C1C}">
                          <a14:useLocalDpi xmlns:a14="http://schemas.microsoft.com/office/drawing/2010/main" val="0"/>
                        </a:ext>
                      </a:extLst>
                    </a:blip>
                    <a:stretch>
                      <a:fillRect/>
                    </a:stretch>
                  </pic:blipFill>
                  <pic:spPr>
                    <a:xfrm>
                      <a:off x="0" y="0"/>
                      <a:ext cx="3059723" cy="2470685"/>
                    </a:xfrm>
                    <a:prstGeom prst="rect">
                      <a:avLst/>
                    </a:prstGeom>
                  </pic:spPr>
                </pic:pic>
              </a:graphicData>
            </a:graphic>
            <wp14:sizeRelH relativeFrom="margin">
              <wp14:pctWidth>0</wp14:pctWidth>
            </wp14:sizeRelH>
            <wp14:sizeRelV relativeFrom="margin">
              <wp14:pctHeight>0</wp14:pctHeight>
            </wp14:sizeRelV>
          </wp:anchor>
        </w:drawing>
      </w:r>
    </w:p>
    <w:p w:rsidRPr="00A963C4" w:rsidR="008A3C14" w:rsidP="00044497" w:rsidRDefault="008A3C14" w14:paraId="4232965F" w14:textId="042CD638">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b/>
          <w:bCs/>
          <w:i/>
          <w:iCs/>
          <w:kern w:val="0"/>
          <w:sz w:val="22"/>
          <w:szCs w:val="22"/>
          <w14:ligatures w14:val="none"/>
        </w:rPr>
        <w:t>For example</w:t>
      </w:r>
      <w:r w:rsidRPr="00A963C4">
        <w:rPr>
          <w:rFonts w:ascii="Arial" w:hAnsi="Arial" w:cs="Arial"/>
          <w:kern w:val="0"/>
          <w:sz w:val="22"/>
          <w:szCs w:val="22"/>
          <w14:ligatures w14:val="none"/>
        </w:rPr>
        <w:t>:</w:t>
      </w:r>
    </w:p>
    <w:p w:rsidRPr="00A963C4" w:rsidR="008A3C14" w:rsidP="00B92234" w:rsidRDefault="008A3C14" w14:paraId="29BFA49D" w14:textId="4E841A02">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Those in low-income households were more likely to have a probable mental disorder than those in </w:t>
      </w:r>
      <w:r w:rsidRPr="00A963C4" w:rsidR="00B92234">
        <w:rPr>
          <w:rFonts w:ascii="Arial" w:hAnsi="Arial" w:cs="Arial"/>
          <w:kern w:val="0"/>
          <w:sz w:val="22"/>
          <w:szCs w:val="22"/>
          <w14:ligatures w14:val="none"/>
        </w:rPr>
        <w:t>higher-</w:t>
      </w:r>
      <w:r w:rsidRPr="00A963C4">
        <w:rPr>
          <w:rFonts w:ascii="Arial" w:hAnsi="Arial" w:cs="Arial"/>
          <w:kern w:val="0"/>
          <w:sz w:val="22"/>
          <w:szCs w:val="22"/>
          <w14:ligatures w14:val="none"/>
        </w:rPr>
        <w:t>income households, and this was 29% and 16%, respectively.</w:t>
      </w:r>
    </w:p>
    <w:p w:rsidRPr="00A963C4" w:rsidR="008A3C14" w:rsidP="00B92234" w:rsidRDefault="008A3C14" w14:paraId="789C3BCF" w14:textId="03640A8F">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Such differences are signs of structural inequalities.</w:t>
      </w:r>
    </w:p>
    <w:p w:rsidRPr="00A963C4" w:rsidR="008A3C14" w:rsidP="00044497" w:rsidRDefault="008A3C14" w14:paraId="1CAF6D5C" w14:textId="5E7FAE4E">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Impact on Research Question</w:t>
      </w:r>
    </w:p>
    <w:p w:rsidRPr="00A963C4" w:rsidR="008A3C14" w:rsidP="00044497" w:rsidRDefault="008A3C14" w14:paraId="11033153" w14:textId="77777777">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Family instability is both a direct and indirect factor:</w:t>
      </w:r>
    </w:p>
    <w:p w:rsidRPr="00A963C4" w:rsidR="008A3C14" w:rsidP="00044497" w:rsidRDefault="008A3C14" w14:paraId="4287FAE5" w14:textId="77777777">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b/>
          <w:bCs/>
          <w:i/>
          <w:iCs/>
          <w:kern w:val="0"/>
          <w:sz w:val="22"/>
          <w:szCs w:val="22"/>
          <w14:ligatures w14:val="none"/>
        </w:rPr>
        <w:t>Direct</w:t>
      </w:r>
      <w:r w:rsidRPr="00A963C4">
        <w:rPr>
          <w:rFonts w:ascii="Arial" w:hAnsi="Arial" w:cs="Arial"/>
          <w:kern w:val="0"/>
          <w:sz w:val="22"/>
          <w:szCs w:val="22"/>
          <w14:ligatures w14:val="none"/>
        </w:rPr>
        <w:t>:</w:t>
      </w:r>
    </w:p>
    <w:p w:rsidRPr="00A963C4" w:rsidR="008A3C14" w:rsidP="00B92234" w:rsidRDefault="008A3C14" w14:paraId="75B0F071" w14:textId="6BB3E25C">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Emotional insecurity.</w:t>
      </w:r>
    </w:p>
    <w:p w:rsidRPr="00A963C4" w:rsidR="008A3C14" w:rsidP="00B92234" w:rsidRDefault="008A3C14" w14:paraId="2005034F" w14:textId="1AFFB3F9">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Trauma exposure.</w:t>
      </w:r>
    </w:p>
    <w:p w:rsidRPr="00A963C4" w:rsidR="008A3C14" w:rsidP="00B92234" w:rsidRDefault="008A3C14" w14:paraId="7B5CA285" w14:textId="2E3A753D">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Lessened security of attachment.</w:t>
      </w:r>
    </w:p>
    <w:p w:rsidRPr="00A963C4" w:rsidR="008A3C14" w:rsidP="00044497" w:rsidRDefault="008A3C14" w14:paraId="2BD3CAB1" w14:textId="77777777">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b/>
          <w:bCs/>
          <w:i/>
          <w:iCs/>
          <w:kern w:val="0"/>
          <w:sz w:val="22"/>
          <w:szCs w:val="22"/>
          <w14:ligatures w14:val="none"/>
        </w:rPr>
        <w:t>Indirect</w:t>
      </w:r>
      <w:r w:rsidRPr="00A963C4">
        <w:rPr>
          <w:rFonts w:ascii="Arial" w:hAnsi="Arial" w:cs="Arial"/>
          <w:kern w:val="0"/>
          <w:sz w:val="22"/>
          <w:szCs w:val="22"/>
          <w14:ligatures w14:val="none"/>
        </w:rPr>
        <w:t>:</w:t>
      </w:r>
    </w:p>
    <w:p w:rsidRPr="00A963C4" w:rsidR="008A3C14" w:rsidP="00B92234" w:rsidRDefault="008A3C14" w14:paraId="7713C43C" w14:textId="59B48D35">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Reduced academic support.</w:t>
      </w:r>
    </w:p>
    <w:p w:rsidRPr="00A963C4" w:rsidR="008A3C14" w:rsidP="00B92234" w:rsidRDefault="008A3C14" w14:paraId="4C5C2D21" w14:textId="4E76374F">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Heightened unsupervised digital availab</w:t>
      </w:r>
      <w:r w:rsidRPr="00A963C4" w:rsidR="00B92234">
        <w:rPr>
          <w:rFonts w:ascii="Arial" w:hAnsi="Arial" w:cs="Arial"/>
          <w:kern w:val="0"/>
          <w:sz w:val="22"/>
          <w:szCs w:val="22"/>
          <w14:ligatures w14:val="none"/>
        </w:rPr>
        <w:t>ility</w:t>
      </w:r>
      <w:r w:rsidRPr="00A963C4">
        <w:rPr>
          <w:rFonts w:ascii="Arial" w:hAnsi="Arial" w:cs="Arial"/>
          <w:kern w:val="0"/>
          <w:sz w:val="22"/>
          <w:szCs w:val="22"/>
          <w14:ligatures w14:val="none"/>
        </w:rPr>
        <w:t>.</w:t>
      </w:r>
    </w:p>
    <w:p w:rsidRPr="00A963C4" w:rsidR="008A3C14" w:rsidP="00B92234" w:rsidRDefault="008A3C14" w14:paraId="073C2415" w14:textId="1DA82F3E">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Hypertensive stress reactivity.</w:t>
      </w:r>
    </w:p>
    <w:p w:rsidRPr="00A963C4" w:rsidR="008A3C14" w:rsidP="00044497" w:rsidRDefault="008A3C14" w14:paraId="3AA9D86C" w14:textId="226473B1">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lastRenderedPageBreak/>
        <w:t>This theme is essential in the interpretation of the variation in the prevalence of anxiety and depression among the socioeconomic groups.</w:t>
      </w:r>
    </w:p>
    <w:p w:rsidRPr="00A963C4" w:rsidR="008A3C14" w:rsidP="00044497" w:rsidRDefault="008A3C14" w14:paraId="20E071B7"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Theoretical Framework</w:t>
      </w:r>
    </w:p>
    <w:p w:rsidRPr="00A963C4" w:rsidR="008A3C14" w:rsidP="00044497" w:rsidRDefault="008A3C14" w14:paraId="5D774216"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Attachment Theory</w:t>
      </w:r>
    </w:p>
    <w:p w:rsidRPr="00A963C4" w:rsidR="008A3C14" w:rsidP="00044497" w:rsidRDefault="008A3C14" w14:paraId="432F2035" w14:textId="77777777">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Emotional dysregulation is enhanced by insecure attachment patterns that are developed by inconsistent caregiving.</w:t>
      </w:r>
    </w:p>
    <w:p w:rsidRPr="00A963C4" w:rsidR="008A3C14" w:rsidP="00044497" w:rsidRDefault="008A3C14" w14:paraId="01F35F69"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Ecological Systems Theory</w:t>
      </w:r>
    </w:p>
    <w:p w:rsidRPr="00A963C4" w:rsidR="008A3C14" w:rsidP="00044497" w:rsidRDefault="008A3C14" w14:paraId="709FDD90" w14:textId="095E3C1F">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This is because the family microsystem </w:t>
      </w:r>
      <w:r w:rsidRPr="00A963C4" w:rsidR="00B92234">
        <w:rPr>
          <w:rFonts w:ascii="Arial" w:hAnsi="Arial" w:cs="Arial"/>
          <w:kern w:val="0"/>
          <w:sz w:val="22"/>
          <w:szCs w:val="22"/>
          <w14:ligatures w14:val="none"/>
        </w:rPr>
        <w:t>directly influences</w:t>
      </w:r>
      <w:r w:rsidRPr="00A963C4">
        <w:rPr>
          <w:rFonts w:ascii="Arial" w:hAnsi="Arial" w:cs="Arial"/>
          <w:kern w:val="0"/>
          <w:sz w:val="22"/>
          <w:szCs w:val="22"/>
          <w14:ligatures w14:val="none"/>
        </w:rPr>
        <w:t xml:space="preserve"> coping capacity.</w:t>
      </w:r>
    </w:p>
    <w:p w:rsidRPr="00A963C4" w:rsidR="008A3C14" w:rsidP="00044497" w:rsidRDefault="008A3C14" w14:paraId="4003D3C7"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Stress and Coping Theory</w:t>
      </w:r>
    </w:p>
    <w:p w:rsidRPr="00A963C4" w:rsidR="008A3C14" w:rsidP="00044497" w:rsidRDefault="008A3C14" w14:paraId="5094A006" w14:textId="7F3529AE">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Chronic stress at the home level exhausts resources on coping</w:t>
      </w:r>
      <w:r w:rsidRPr="00A963C4" w:rsidR="00B92234">
        <w:rPr>
          <w:rFonts w:ascii="Arial" w:hAnsi="Arial" w:cs="Arial"/>
          <w:kern w:val="0"/>
          <w:sz w:val="22"/>
          <w:szCs w:val="22"/>
          <w14:ligatures w14:val="none"/>
        </w:rPr>
        <w:t>,</w:t>
      </w:r>
      <w:r w:rsidRPr="00A963C4">
        <w:rPr>
          <w:rFonts w:ascii="Arial" w:hAnsi="Arial" w:cs="Arial"/>
          <w:kern w:val="0"/>
          <w:sz w:val="22"/>
          <w:szCs w:val="22"/>
          <w14:ligatures w14:val="none"/>
        </w:rPr>
        <w:t xml:space="preserve"> making one more vulnerable to anxiety.</w:t>
      </w:r>
    </w:p>
    <w:p w:rsidRPr="00A963C4" w:rsidR="008A3C14" w:rsidP="00044497" w:rsidRDefault="008A3C14" w14:paraId="70CBF140"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Statistical Evidence</w:t>
      </w:r>
    </w:p>
    <w:p w:rsidRPr="00A963C4" w:rsidR="008A3C14" w:rsidP="00044497" w:rsidRDefault="008A3C14" w14:paraId="5AF313BE"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Data from NHS Digital (2023):</w:t>
      </w:r>
    </w:p>
    <w:p w:rsidRPr="00A963C4" w:rsidR="008A3C14" w:rsidP="00B92234" w:rsidRDefault="008A3C14" w14:paraId="3A4944A7" w14:textId="7AD83B0D">
      <w:pPr>
        <w:pStyle w:val="ListParagraph"/>
        <w:numPr>
          <w:ilvl w:val="0"/>
          <w:numId w:val="20"/>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The prevalence rate of emotional disorders is almost twice </w:t>
      </w:r>
      <w:r w:rsidRPr="00A963C4" w:rsidR="00B92234">
        <w:rPr>
          <w:rFonts w:ascii="Arial" w:hAnsi="Arial" w:cs="Arial"/>
          <w:kern w:val="0"/>
          <w:sz w:val="22"/>
          <w:szCs w:val="22"/>
          <w14:ligatures w14:val="none"/>
        </w:rPr>
        <w:t>that of</w:t>
      </w:r>
      <w:r w:rsidRPr="00A963C4">
        <w:rPr>
          <w:rFonts w:ascii="Arial" w:hAnsi="Arial" w:cs="Arial"/>
          <w:kern w:val="0"/>
          <w:sz w:val="22"/>
          <w:szCs w:val="22"/>
          <w14:ligatures w14:val="none"/>
        </w:rPr>
        <w:t xml:space="preserve"> adolescents living in families where parents experience psychological distress.</w:t>
      </w:r>
    </w:p>
    <w:p w:rsidRPr="00A963C4" w:rsidR="008A3C14" w:rsidP="00B92234" w:rsidRDefault="008A3C14" w14:paraId="27DB9256" w14:textId="77777777">
      <w:pPr>
        <w:pStyle w:val="ListParagraph"/>
        <w:numPr>
          <w:ilvl w:val="0"/>
          <w:numId w:val="21"/>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Others who have a family breakdown have much higher scores on depressive symptoms.</w:t>
      </w:r>
    </w:p>
    <w:p w:rsidRPr="00A963C4" w:rsidR="008A3C14" w:rsidP="00044497" w:rsidRDefault="008A3C14" w14:paraId="2D89B4A6" w14:textId="77777777">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b/>
          <w:bCs/>
          <w:i/>
          <w:iCs/>
          <w:kern w:val="0"/>
          <w:sz w:val="22"/>
          <w:szCs w:val="22"/>
          <w14:ligatures w14:val="none"/>
        </w:rPr>
        <w:t>Additionally</w:t>
      </w:r>
      <w:r w:rsidRPr="00A963C4">
        <w:rPr>
          <w:rFonts w:ascii="Arial" w:hAnsi="Arial" w:cs="Arial"/>
          <w:kern w:val="0"/>
          <w:sz w:val="22"/>
          <w:szCs w:val="22"/>
          <w14:ligatures w14:val="none"/>
        </w:rPr>
        <w:t>:</w:t>
      </w:r>
    </w:p>
    <w:p w:rsidRPr="00A963C4" w:rsidR="008A3C14" w:rsidP="00B92234" w:rsidRDefault="008A3C14" w14:paraId="16E4221E" w14:textId="1E220389">
      <w:pPr>
        <w:pStyle w:val="ListParagraph"/>
        <w:numPr>
          <w:ilvl w:val="0"/>
          <w:numId w:val="21"/>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30-40 per</w:t>
      </w:r>
      <w:r w:rsidRPr="00A963C4" w:rsidR="00B92234">
        <w:rPr>
          <w:rFonts w:ascii="Arial" w:hAnsi="Arial" w:cs="Arial"/>
          <w:kern w:val="0"/>
          <w:sz w:val="22"/>
          <w:szCs w:val="22"/>
          <w14:ligatures w14:val="none"/>
        </w:rPr>
        <w:t xml:space="preserve"> </w:t>
      </w:r>
      <w:r w:rsidRPr="00A963C4">
        <w:rPr>
          <w:rFonts w:ascii="Arial" w:hAnsi="Arial" w:cs="Arial"/>
          <w:kern w:val="0"/>
          <w:sz w:val="22"/>
          <w:szCs w:val="22"/>
          <w14:ligatures w14:val="none"/>
        </w:rPr>
        <w:t xml:space="preserve">cent of those </w:t>
      </w:r>
      <w:r w:rsidRPr="00A963C4" w:rsidR="00B92234">
        <w:rPr>
          <w:rFonts w:ascii="Arial" w:hAnsi="Arial" w:cs="Arial"/>
          <w:kern w:val="0"/>
          <w:sz w:val="22"/>
          <w:szCs w:val="22"/>
          <w14:ligatures w14:val="none"/>
        </w:rPr>
        <w:t>who</w:t>
      </w:r>
      <w:r w:rsidRPr="00A963C4">
        <w:rPr>
          <w:rFonts w:ascii="Arial" w:hAnsi="Arial" w:cs="Arial"/>
          <w:kern w:val="0"/>
          <w:sz w:val="22"/>
          <w:szCs w:val="22"/>
          <w14:ligatures w14:val="none"/>
        </w:rPr>
        <w:t xml:space="preserve"> are referred to CAMHS claim </w:t>
      </w:r>
      <w:r w:rsidRPr="00A963C4" w:rsidR="00B92234">
        <w:rPr>
          <w:rFonts w:ascii="Arial" w:hAnsi="Arial" w:cs="Arial"/>
          <w:kern w:val="0"/>
          <w:sz w:val="22"/>
          <w:szCs w:val="22"/>
          <w14:ligatures w14:val="none"/>
        </w:rPr>
        <w:t xml:space="preserve">that </w:t>
      </w:r>
      <w:r w:rsidRPr="00A963C4">
        <w:rPr>
          <w:rFonts w:ascii="Arial" w:hAnsi="Arial" w:cs="Arial"/>
          <w:kern w:val="0"/>
          <w:sz w:val="22"/>
          <w:szCs w:val="22"/>
          <w14:ligatures w14:val="none"/>
        </w:rPr>
        <w:t xml:space="preserve">stress in the family </w:t>
      </w:r>
      <w:r w:rsidRPr="00A963C4" w:rsidR="00B92234">
        <w:rPr>
          <w:rFonts w:ascii="Arial" w:hAnsi="Arial" w:cs="Arial"/>
          <w:kern w:val="0"/>
          <w:sz w:val="22"/>
          <w:szCs w:val="22"/>
          <w14:ligatures w14:val="none"/>
        </w:rPr>
        <w:t>has</w:t>
      </w:r>
      <w:r w:rsidRPr="00A963C4">
        <w:rPr>
          <w:rFonts w:ascii="Arial" w:hAnsi="Arial" w:cs="Arial"/>
          <w:kern w:val="0"/>
          <w:sz w:val="22"/>
          <w:szCs w:val="22"/>
          <w14:ligatures w14:val="none"/>
        </w:rPr>
        <w:t xml:space="preserve"> contributed to the condition.</w:t>
      </w:r>
    </w:p>
    <w:p w:rsidRPr="00A963C4" w:rsidR="008A3C14" w:rsidP="00B92234" w:rsidRDefault="008A3C14" w14:paraId="48FD9C42" w14:textId="19EE52FF">
      <w:pPr>
        <w:pStyle w:val="ListParagraph"/>
        <w:numPr>
          <w:ilvl w:val="0"/>
          <w:numId w:val="21"/>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Young individuals who witnessed domestic violence have anxiety levels of up to 1.5-2 times as great as </w:t>
      </w:r>
      <w:r w:rsidRPr="00A963C4" w:rsidR="00B92234">
        <w:rPr>
          <w:rFonts w:ascii="Arial" w:hAnsi="Arial" w:cs="Arial"/>
          <w:kern w:val="0"/>
          <w:sz w:val="22"/>
          <w:szCs w:val="22"/>
          <w14:ligatures w14:val="none"/>
        </w:rPr>
        <w:t xml:space="preserve">those of </w:t>
      </w:r>
      <w:r w:rsidRPr="00A963C4">
        <w:rPr>
          <w:rFonts w:ascii="Arial" w:hAnsi="Arial" w:cs="Arial"/>
          <w:kern w:val="0"/>
          <w:sz w:val="22"/>
          <w:szCs w:val="22"/>
          <w14:ligatures w14:val="none"/>
        </w:rPr>
        <w:t>other individuals.</w:t>
      </w:r>
    </w:p>
    <w:p w:rsidRPr="00A963C4" w:rsidR="008A3C14" w:rsidP="00B92234" w:rsidRDefault="008A3C14" w14:paraId="437A5512" w14:textId="0C5033E2">
      <w:pPr>
        <w:pStyle w:val="ListParagraph"/>
        <w:numPr>
          <w:ilvl w:val="0"/>
          <w:numId w:val="21"/>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These values are pointing to a quantifiable relationship.</w:t>
      </w:r>
    </w:p>
    <w:p w:rsidRPr="00A963C4" w:rsidR="008A3C14" w:rsidP="00044497" w:rsidRDefault="008A3C14" w14:paraId="471E6476" w14:textId="4EDEAF9F">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b/>
          <w:bCs/>
          <w:kern w:val="0"/>
          <w:sz w:val="22"/>
          <w:szCs w:val="22"/>
          <w14:ligatures w14:val="none"/>
        </w:rPr>
        <w:t xml:space="preserve">Reviewed Articles </w:t>
      </w:r>
    </w:p>
    <w:p w:rsidRPr="00A963C4" w:rsidR="008A3C14" w:rsidP="00044497" w:rsidRDefault="008A3C14" w14:paraId="7400E34C"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1. Howarth et al. (2020)</w:t>
      </w:r>
    </w:p>
    <w:p w:rsidRPr="00A963C4" w:rsidR="00B92234" w:rsidP="00044497" w:rsidRDefault="008A3C14" w14:paraId="4D47D16B" w14:textId="3943187B">
      <w:pPr>
        <w:spacing w:before="100" w:beforeAutospacing="1" w:after="100" w:afterAutospacing="1" w:line="360" w:lineRule="auto"/>
        <w:jc w:val="both"/>
        <w:rPr>
          <w:rFonts w:ascii="Arial" w:hAnsi="Arial" w:cs="Arial"/>
          <w:kern w:val="0"/>
          <w:sz w:val="22"/>
          <w:szCs w:val="22"/>
          <w:lang w:val="en-US"/>
          <w14:ligatures w14:val="none"/>
        </w:rPr>
      </w:pPr>
      <w:r w:rsidRPr="00A963C4">
        <w:rPr>
          <w:rFonts w:ascii="Arial" w:hAnsi="Arial" w:cs="Arial"/>
          <w:kern w:val="0"/>
          <w:sz w:val="22"/>
          <w:szCs w:val="22"/>
          <w14:ligatures w14:val="none"/>
        </w:rPr>
        <w:t xml:space="preserve">In this systematic review, there were significant relations between exposure to domestic abuse and child mental health problems. High levels of anxiety manifestations were observed in </w:t>
      </w:r>
      <w:r w:rsidRPr="00A963C4">
        <w:rPr>
          <w:rFonts w:ascii="Arial" w:hAnsi="Arial" w:cs="Arial"/>
          <w:kern w:val="0"/>
          <w:sz w:val="22"/>
          <w:szCs w:val="22"/>
          <w14:ligatures w14:val="none"/>
        </w:rPr>
        <w:lastRenderedPageBreak/>
        <w:t>children of high-conflict households.</w:t>
      </w:r>
      <w:r w:rsidRPr="00A963C4" w:rsidR="00D50B6B">
        <w:rPr>
          <w:rFonts w:ascii="Arial" w:hAnsi="Arial" w:cs="Arial"/>
          <w:kern w:val="0"/>
          <w:sz w:val="22"/>
          <w:szCs w:val="22"/>
          <w14:ligatures w14:val="none"/>
        </w:rPr>
        <w:t xml:space="preserve"> </w:t>
      </w:r>
      <w:r w:rsidRPr="006D37CB" w:rsidR="006D37CB">
        <w:rPr>
          <w:rFonts w:ascii="Arial" w:hAnsi="Arial" w:cs="Arial"/>
          <w:kern w:val="0"/>
          <w:sz w:val="22"/>
          <w:szCs w:val="22"/>
          <w14:ligatures w14:val="none"/>
        </w:rPr>
        <w:t>Howarth et al. (2020) emphasi</w:t>
      </w:r>
      <w:r w:rsidR="00BB7797">
        <w:rPr>
          <w:rFonts w:ascii="Arial" w:hAnsi="Arial" w:cs="Arial"/>
          <w:kern w:val="0"/>
          <w:sz w:val="22"/>
          <w:szCs w:val="22"/>
          <w14:ligatures w14:val="none"/>
        </w:rPr>
        <w:t>s</w:t>
      </w:r>
      <w:r w:rsidRPr="006D37CB" w:rsidR="006D37CB">
        <w:rPr>
          <w:rFonts w:ascii="Arial" w:hAnsi="Arial" w:cs="Arial"/>
          <w:kern w:val="0"/>
          <w:sz w:val="22"/>
          <w:szCs w:val="22"/>
          <w14:ligatures w14:val="none"/>
        </w:rPr>
        <w:t>e domestic conflict as a good predictor of emotional disorders.</w:t>
      </w:r>
      <w:r w:rsidR="006D37CB">
        <w:rPr>
          <w:rFonts w:ascii="Arial" w:hAnsi="Arial" w:cs="Arial"/>
          <w:kern w:val="0"/>
          <w:sz w:val="22"/>
          <w:szCs w:val="22"/>
          <w14:ligatures w14:val="none"/>
        </w:rPr>
        <w:t xml:space="preserve"> </w:t>
      </w:r>
      <w:r w:rsidRPr="00A963C4">
        <w:rPr>
          <w:rFonts w:ascii="Arial" w:hAnsi="Arial" w:cs="Arial"/>
          <w:kern w:val="0"/>
          <w:sz w:val="22"/>
          <w:szCs w:val="22"/>
          <w14:ligatures w14:val="none"/>
        </w:rPr>
        <w:t>This goes a long way to support the theme.</w:t>
      </w:r>
      <w:r w:rsidR="006D37CB">
        <w:rPr>
          <w:rFonts w:ascii="Arial" w:hAnsi="Arial" w:cs="Arial"/>
          <w:kern w:val="0"/>
          <w:sz w:val="22"/>
          <w:szCs w:val="22"/>
          <w:lang w:val="en-US"/>
          <w14:ligatures w14:val="none"/>
        </w:rPr>
        <w:t xml:space="preserve"> </w:t>
      </w:r>
    </w:p>
    <w:p w:rsidRPr="00A963C4" w:rsidR="008A3C14" w:rsidP="00044497" w:rsidRDefault="008A3C14" w14:paraId="4E0984FA"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2. Patel et al. (2018)</w:t>
      </w:r>
    </w:p>
    <w:p w:rsidRPr="00A963C4" w:rsidR="008A3C14" w:rsidP="00044497" w:rsidRDefault="00E41AAC" w14:paraId="3F6A3457" w14:textId="0E7E8257">
      <w:pPr>
        <w:spacing w:before="100" w:beforeAutospacing="1" w:after="100" w:afterAutospacing="1" w:line="360" w:lineRule="auto"/>
        <w:jc w:val="both"/>
        <w:rPr>
          <w:rFonts w:ascii="Arial" w:hAnsi="Arial" w:cs="Arial"/>
          <w:kern w:val="0"/>
          <w:sz w:val="22"/>
          <w:szCs w:val="22"/>
          <w14:ligatures w14:val="none"/>
        </w:rPr>
      </w:pPr>
      <w:r w:rsidRPr="00E41AAC">
        <w:rPr>
          <w:rFonts w:ascii="Arial" w:hAnsi="Arial" w:cs="Arial"/>
          <w:kern w:val="0"/>
          <w:sz w:val="22"/>
          <w:szCs w:val="22"/>
          <w14:ligatures w14:val="none"/>
        </w:rPr>
        <w:t>Patel et al. (2018) expand this argument by associating the soci</w:t>
      </w:r>
      <w:r w:rsidR="008973C1">
        <w:rPr>
          <w:rFonts w:ascii="Arial" w:hAnsi="Arial" w:cs="Arial"/>
          <w:kern w:val="0"/>
          <w:sz w:val="22"/>
          <w:szCs w:val="22"/>
          <w14:ligatures w14:val="none"/>
        </w:rPr>
        <w:t>o</w:t>
      </w:r>
      <w:r w:rsidRPr="00E41AAC">
        <w:rPr>
          <w:rFonts w:ascii="Arial" w:hAnsi="Arial" w:cs="Arial"/>
          <w:kern w:val="0"/>
          <w:sz w:val="22"/>
          <w:szCs w:val="22"/>
          <w14:ligatures w14:val="none"/>
        </w:rPr>
        <w:t>economic disadvantage with poor mental health of adolescents.</w:t>
      </w:r>
      <w:r>
        <w:rPr>
          <w:rFonts w:ascii="Arial" w:hAnsi="Arial" w:cs="Arial"/>
          <w:kern w:val="0"/>
          <w:sz w:val="22"/>
          <w:szCs w:val="22"/>
          <w14:ligatures w14:val="none"/>
        </w:rPr>
        <w:t xml:space="preserve"> </w:t>
      </w:r>
      <w:r w:rsidRPr="00A963C4" w:rsidR="008A3C14">
        <w:rPr>
          <w:rFonts w:ascii="Arial" w:hAnsi="Arial" w:cs="Arial"/>
          <w:kern w:val="0"/>
          <w:sz w:val="22"/>
          <w:szCs w:val="22"/>
          <w14:ligatures w14:val="none"/>
        </w:rPr>
        <w:t xml:space="preserve">The tackling of social </w:t>
      </w:r>
      <w:r w:rsidRPr="00A963C4" w:rsidR="00B92234">
        <w:rPr>
          <w:rFonts w:ascii="Arial" w:hAnsi="Arial" w:cs="Arial"/>
          <w:kern w:val="0"/>
          <w:sz w:val="22"/>
          <w:szCs w:val="22"/>
          <w14:ligatures w14:val="none"/>
        </w:rPr>
        <w:t xml:space="preserve">and </w:t>
      </w:r>
      <w:r w:rsidRPr="00A963C4" w:rsidR="008A3C14">
        <w:rPr>
          <w:rFonts w:ascii="Arial" w:hAnsi="Arial" w:cs="Arial"/>
          <w:kern w:val="0"/>
          <w:sz w:val="22"/>
          <w:szCs w:val="22"/>
          <w14:ligatures w14:val="none"/>
        </w:rPr>
        <w:t>economic adversity as one of the key determinants of youth mental health globally was highlighted by the Lancet Commission. The report suggests that mental health interventions should mitigate structural inequalities.</w:t>
      </w:r>
      <w:r w:rsidRPr="00A963C4" w:rsidR="00D50B6B">
        <w:rPr>
          <w:rFonts w:ascii="Arial" w:hAnsi="Arial" w:cs="Arial"/>
          <w:kern w:val="0"/>
          <w:sz w:val="22"/>
          <w:szCs w:val="22"/>
          <w14:ligatures w14:val="none"/>
        </w:rPr>
        <w:t xml:space="preserve"> </w:t>
      </w:r>
      <w:r w:rsidRPr="00A963C4" w:rsidR="008A3C14">
        <w:rPr>
          <w:rFonts w:ascii="Arial" w:hAnsi="Arial" w:cs="Arial"/>
          <w:kern w:val="0"/>
          <w:sz w:val="22"/>
          <w:szCs w:val="22"/>
          <w14:ligatures w14:val="none"/>
        </w:rPr>
        <w:t>This extends the theme to the systemic factors.</w:t>
      </w:r>
    </w:p>
    <w:p w:rsidRPr="00A963C4" w:rsidR="008A3C14" w:rsidP="00044497" w:rsidRDefault="008A3C14" w14:paraId="6866B383"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3. Thapar et al. (2012)</w:t>
      </w:r>
    </w:p>
    <w:p w:rsidR="008A3C14" w:rsidP="00044497" w:rsidRDefault="00FB3030" w14:paraId="79AADAE3" w14:textId="265AF8F5">
      <w:pPr>
        <w:spacing w:before="100" w:beforeAutospacing="1" w:after="100" w:afterAutospacing="1" w:line="360" w:lineRule="auto"/>
        <w:jc w:val="both"/>
        <w:rPr>
          <w:rFonts w:ascii="Arial" w:hAnsi="Arial" w:cs="Arial"/>
          <w:kern w:val="0"/>
          <w:sz w:val="22"/>
          <w:szCs w:val="22"/>
          <w14:ligatures w14:val="none"/>
        </w:rPr>
      </w:pPr>
      <w:r w:rsidRPr="00FB3030">
        <w:rPr>
          <w:rFonts w:ascii="Arial" w:hAnsi="Arial" w:cs="Arial"/>
          <w:kern w:val="0"/>
          <w:sz w:val="22"/>
          <w:szCs w:val="22"/>
          <w14:ligatures w14:val="none"/>
        </w:rPr>
        <w:t>As an interacting factor, Thapar et al. (2012) focus on genetic vulnerability</w:t>
      </w:r>
      <w:r>
        <w:rPr>
          <w:rFonts w:ascii="Arial" w:hAnsi="Arial" w:cs="Arial"/>
          <w:kern w:val="0"/>
          <w:sz w:val="22"/>
          <w:szCs w:val="22"/>
          <w14:ligatures w14:val="none"/>
        </w:rPr>
        <w:t>. Even</w:t>
      </w:r>
      <w:r w:rsidRPr="00A963C4" w:rsidR="008A3C14">
        <w:rPr>
          <w:rFonts w:ascii="Arial" w:hAnsi="Arial" w:cs="Arial"/>
          <w:kern w:val="0"/>
          <w:sz w:val="22"/>
          <w:szCs w:val="22"/>
          <w14:ligatures w14:val="none"/>
        </w:rPr>
        <w:t xml:space="preserve"> though this study indicates the interplay between hereditary susceptibility and environmental pressure, this was not the case before. Depressive episodes in genetically predetermined adolescents may be provoked by the instability of their famil</w:t>
      </w:r>
      <w:r w:rsidRPr="00A963C4" w:rsidR="0025400F">
        <w:rPr>
          <w:rFonts w:ascii="Arial" w:hAnsi="Arial" w:cs="Arial"/>
          <w:kern w:val="0"/>
          <w:sz w:val="22"/>
          <w:szCs w:val="22"/>
          <w14:ligatures w14:val="none"/>
        </w:rPr>
        <w:t>ies</w:t>
      </w:r>
      <w:r w:rsidRPr="00A963C4" w:rsidR="008A3C14">
        <w:rPr>
          <w:rFonts w:ascii="Arial" w:hAnsi="Arial" w:cs="Arial"/>
          <w:kern w:val="0"/>
          <w:sz w:val="22"/>
          <w:szCs w:val="22"/>
          <w14:ligatures w14:val="none"/>
        </w:rPr>
        <w:t>.</w:t>
      </w:r>
      <w:r w:rsidRPr="00A963C4" w:rsidR="00D50B6B">
        <w:rPr>
          <w:rFonts w:ascii="Arial" w:hAnsi="Arial" w:cs="Arial"/>
          <w:kern w:val="0"/>
          <w:sz w:val="22"/>
          <w:szCs w:val="22"/>
          <w14:ligatures w14:val="none"/>
        </w:rPr>
        <w:t xml:space="preserve"> </w:t>
      </w:r>
      <w:r w:rsidRPr="00A963C4" w:rsidR="008A3C14">
        <w:rPr>
          <w:rFonts w:ascii="Arial" w:hAnsi="Arial" w:cs="Arial"/>
          <w:kern w:val="0"/>
          <w:sz w:val="22"/>
          <w:szCs w:val="22"/>
          <w14:ligatures w14:val="none"/>
        </w:rPr>
        <w:t xml:space="preserve">These articles taken together show </w:t>
      </w:r>
      <w:r w:rsidRPr="00A963C4" w:rsidR="0025400F">
        <w:rPr>
          <w:rFonts w:ascii="Arial" w:hAnsi="Arial" w:cs="Arial"/>
          <w:kern w:val="0"/>
          <w:sz w:val="22"/>
          <w:szCs w:val="22"/>
          <w14:ligatures w14:val="none"/>
        </w:rPr>
        <w:t xml:space="preserve">the </w:t>
      </w:r>
      <w:r w:rsidRPr="00A963C4" w:rsidR="008A3C14">
        <w:rPr>
          <w:rFonts w:ascii="Arial" w:hAnsi="Arial" w:cs="Arial"/>
          <w:kern w:val="0"/>
          <w:sz w:val="22"/>
          <w:szCs w:val="22"/>
          <w14:ligatures w14:val="none"/>
        </w:rPr>
        <w:t>effects of both environmental and biological interaction.</w:t>
      </w:r>
    </w:p>
    <w:p w:rsidRPr="00A963C4" w:rsidR="00671340" w:rsidP="00044497" w:rsidRDefault="00671340" w14:paraId="6B9ABD63" w14:textId="0B0D8F12">
      <w:pPr>
        <w:spacing w:before="100" w:beforeAutospacing="1" w:after="100" w:afterAutospacing="1" w:line="360" w:lineRule="auto"/>
        <w:jc w:val="both"/>
        <w:rPr>
          <w:rFonts w:ascii="Arial" w:hAnsi="Arial" w:cs="Arial"/>
          <w:kern w:val="0"/>
          <w:sz w:val="22"/>
          <w:szCs w:val="22"/>
          <w:lang w:val="en-US"/>
          <w14:ligatures w14:val="none"/>
        </w:rPr>
      </w:pPr>
      <w:r w:rsidRPr="00671340">
        <w:rPr>
          <w:rFonts w:ascii="Arial" w:hAnsi="Arial" w:cs="Arial"/>
          <w:kern w:val="0"/>
          <w:sz w:val="22"/>
          <w:szCs w:val="22"/>
          <w:lang w:val="en-US"/>
          <w14:ligatures w14:val="none"/>
        </w:rPr>
        <w:t>These variations come about due to the fact that the studies adopt varying approaches to analy</w:t>
      </w:r>
      <w:r w:rsidR="00BB7797">
        <w:rPr>
          <w:rFonts w:ascii="Arial" w:hAnsi="Arial" w:cs="Arial"/>
          <w:kern w:val="0"/>
          <w:sz w:val="22"/>
          <w:szCs w:val="22"/>
          <w:lang w:val="en-US"/>
          <w14:ligatures w14:val="none"/>
        </w:rPr>
        <w:t>s</w:t>
      </w:r>
      <w:r w:rsidRPr="00671340">
        <w:rPr>
          <w:rFonts w:ascii="Arial" w:hAnsi="Arial" w:cs="Arial"/>
          <w:kern w:val="0"/>
          <w:sz w:val="22"/>
          <w:szCs w:val="22"/>
          <w:lang w:val="en-US"/>
          <w14:ligatures w14:val="none"/>
        </w:rPr>
        <w:t>e the issues; Howarth et al. employ qualitative and intervention-based evidence, whereas Thapar et al. use psychiatric and biological models. This mixed position reinforces the reasoning that adolescent mental health is affected by instability in the family</w:t>
      </w:r>
      <w:r w:rsidR="008973C1">
        <w:rPr>
          <w:rFonts w:ascii="Arial" w:hAnsi="Arial" w:cs="Arial"/>
          <w:kern w:val="0"/>
          <w:sz w:val="22"/>
          <w:szCs w:val="22"/>
          <w:lang w:val="en-US"/>
          <w14:ligatures w14:val="none"/>
        </w:rPr>
        <w:t>,</w:t>
      </w:r>
      <w:r w:rsidRPr="00671340">
        <w:rPr>
          <w:rFonts w:ascii="Arial" w:hAnsi="Arial" w:cs="Arial"/>
          <w:kern w:val="0"/>
          <w:sz w:val="22"/>
          <w:szCs w:val="22"/>
          <w:lang w:val="en-US"/>
          <w14:ligatures w14:val="none"/>
        </w:rPr>
        <w:t xml:space="preserve"> both by environmental and genetic mechanisms.</w:t>
      </w:r>
    </w:p>
    <w:p w:rsidRPr="00A963C4" w:rsidR="008A3C14" w:rsidP="00044497" w:rsidRDefault="008A3C14" w14:paraId="2A9C389E"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Policy Context</w:t>
      </w:r>
    </w:p>
    <w:p w:rsidRPr="009C377A" w:rsidR="009C377A" w:rsidP="00044497" w:rsidRDefault="009C377A" w14:paraId="2E31C16E" w14:textId="0CB8E5F3">
      <w:pPr>
        <w:spacing w:before="100" w:beforeAutospacing="1" w:after="100" w:afterAutospacing="1" w:line="360" w:lineRule="auto"/>
        <w:jc w:val="both"/>
        <w:rPr>
          <w:rFonts w:ascii="Arial" w:hAnsi="Arial" w:cs="Arial"/>
          <w:kern w:val="0"/>
          <w:sz w:val="22"/>
          <w:szCs w:val="22"/>
          <w14:ligatures w14:val="none"/>
        </w:rPr>
      </w:pPr>
      <w:r w:rsidRPr="009C377A">
        <w:rPr>
          <w:rFonts w:ascii="Arial" w:hAnsi="Arial" w:cs="Arial"/>
          <w:kern w:val="0"/>
          <w:sz w:val="22"/>
          <w:szCs w:val="22"/>
          <w14:ligatures w14:val="none"/>
        </w:rPr>
        <w:t xml:space="preserve">The UK safeguarding policy is in place, and the non-availability of long-term funding to early intervention family services restricts the effect. The results of this dissertation indicate that reactive models of crises do not help to solve the underlying causes that result in the emotional distress of adolescents. Early intervention is essential and not uniformly provided </w:t>
      </w:r>
      <w:r w:rsidR="007E61C0">
        <w:rPr>
          <w:rFonts w:ascii="Arial" w:hAnsi="Arial" w:cs="Arial"/>
          <w:kern w:val="0"/>
          <w:sz w:val="22"/>
          <w:szCs w:val="22"/>
          <w14:ligatures w14:val="none"/>
        </w:rPr>
        <w:t>by</w:t>
      </w:r>
      <w:r w:rsidRPr="009C377A">
        <w:rPr>
          <w:rFonts w:ascii="Arial" w:hAnsi="Arial" w:cs="Arial"/>
          <w:kern w:val="0"/>
          <w:sz w:val="22"/>
          <w:szCs w:val="22"/>
          <w14:ligatures w14:val="none"/>
        </w:rPr>
        <w:t xml:space="preserve"> the local authorities.</w:t>
      </w:r>
    </w:p>
    <w:p w:rsidRPr="00A963C4" w:rsidR="008A3C14" w:rsidP="00044497" w:rsidRDefault="008A3C14" w14:paraId="7C60A81E" w14:textId="0D55C34B">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Implications</w:t>
      </w:r>
    </w:p>
    <w:p w:rsidRPr="00A963C4" w:rsidR="008A3C14" w:rsidP="00044497" w:rsidRDefault="008A3C14" w14:paraId="231E7FC3" w14:textId="77777777">
      <w:pPr>
        <w:spacing w:before="100" w:beforeAutospacing="1" w:after="100" w:afterAutospacing="1" w:line="360" w:lineRule="auto"/>
        <w:jc w:val="both"/>
        <w:rPr>
          <w:rFonts w:ascii="Arial" w:hAnsi="Arial" w:cs="Arial"/>
          <w:kern w:val="0"/>
          <w:sz w:val="22"/>
          <w:szCs w:val="22"/>
          <w:u w:val="single"/>
          <w14:ligatures w14:val="none"/>
        </w:rPr>
      </w:pPr>
      <w:r w:rsidRPr="00A963C4">
        <w:rPr>
          <w:rFonts w:ascii="Arial" w:hAnsi="Arial" w:cs="Arial"/>
          <w:kern w:val="0"/>
          <w:sz w:val="22"/>
          <w:szCs w:val="22"/>
          <w:u w:val="single"/>
          <w14:ligatures w14:val="none"/>
        </w:rPr>
        <w:t>Positive Factors</w:t>
      </w:r>
    </w:p>
    <w:p w:rsidRPr="00A963C4" w:rsidR="008A3C14" w:rsidP="0025400F" w:rsidRDefault="008A3C14" w14:paraId="64180EDD" w14:textId="1839D5D7">
      <w:pPr>
        <w:pStyle w:val="ListParagraph"/>
        <w:numPr>
          <w:ilvl w:val="0"/>
          <w:numId w:val="22"/>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Nurturant parenting attenuates both academic and online stress.</w:t>
      </w:r>
    </w:p>
    <w:p w:rsidRPr="00A963C4" w:rsidR="008A3C14" w:rsidP="0025400F" w:rsidRDefault="008A3C14" w14:paraId="09FF28E1" w14:textId="77777777">
      <w:pPr>
        <w:pStyle w:val="ListParagraph"/>
        <w:numPr>
          <w:ilvl w:val="0"/>
          <w:numId w:val="23"/>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Resilience is encouraged by family cohesion.</w:t>
      </w:r>
    </w:p>
    <w:p w:rsidRPr="00A963C4" w:rsidR="008A3C14" w:rsidP="0025400F" w:rsidRDefault="008A3C14" w14:paraId="1CCFE521" w14:textId="4A8A52A6">
      <w:pPr>
        <w:pStyle w:val="ListParagraph"/>
        <w:numPr>
          <w:ilvl w:val="0"/>
          <w:numId w:val="23"/>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lastRenderedPageBreak/>
        <w:t>Open communication minimi</w:t>
      </w:r>
      <w:r w:rsidRPr="00A963C4" w:rsidR="007F3CBA">
        <w:rPr>
          <w:rFonts w:ascii="Arial" w:hAnsi="Arial" w:cs="Arial"/>
          <w:kern w:val="0"/>
          <w:sz w:val="22"/>
          <w:szCs w:val="22"/>
          <w14:ligatures w14:val="none"/>
        </w:rPr>
        <w:t>s</w:t>
      </w:r>
      <w:r w:rsidRPr="00A963C4">
        <w:rPr>
          <w:rFonts w:ascii="Arial" w:hAnsi="Arial" w:cs="Arial"/>
          <w:kern w:val="0"/>
          <w:sz w:val="22"/>
          <w:szCs w:val="22"/>
          <w14:ligatures w14:val="none"/>
        </w:rPr>
        <w:t>es emotional repression.</w:t>
      </w:r>
    </w:p>
    <w:p w:rsidRPr="00A963C4" w:rsidR="008A3C14" w:rsidP="00044497" w:rsidRDefault="008A3C14" w14:paraId="6E95EEF7" w14:textId="77777777">
      <w:pPr>
        <w:spacing w:before="100" w:beforeAutospacing="1" w:after="100" w:afterAutospacing="1" w:line="360" w:lineRule="auto"/>
        <w:jc w:val="both"/>
        <w:rPr>
          <w:rFonts w:ascii="Arial" w:hAnsi="Arial" w:cs="Arial"/>
          <w:kern w:val="0"/>
          <w:sz w:val="22"/>
          <w:szCs w:val="22"/>
          <w:u w:val="single"/>
          <w14:ligatures w14:val="none"/>
        </w:rPr>
      </w:pPr>
      <w:r w:rsidRPr="00A963C4">
        <w:rPr>
          <w:rFonts w:ascii="Arial" w:hAnsi="Arial" w:cs="Arial"/>
          <w:kern w:val="0"/>
          <w:sz w:val="22"/>
          <w:szCs w:val="22"/>
          <w:u w:val="single"/>
          <w14:ligatures w14:val="none"/>
        </w:rPr>
        <w:t>Negative Factors</w:t>
      </w:r>
    </w:p>
    <w:p w:rsidRPr="00A963C4" w:rsidR="008A3C14" w:rsidP="0025400F" w:rsidRDefault="008A3C14" w14:paraId="08FD5A9E" w14:textId="66992D3F">
      <w:pPr>
        <w:pStyle w:val="ListParagraph"/>
        <w:numPr>
          <w:ilvl w:val="0"/>
          <w:numId w:val="23"/>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Conflict raises </w:t>
      </w:r>
      <w:r w:rsidRPr="00A963C4" w:rsidR="0025400F">
        <w:rPr>
          <w:rFonts w:ascii="Arial" w:hAnsi="Arial" w:cs="Arial"/>
          <w:kern w:val="0"/>
          <w:sz w:val="22"/>
          <w:szCs w:val="22"/>
          <w14:ligatures w14:val="none"/>
        </w:rPr>
        <w:t>cortisol levels</w:t>
      </w:r>
      <w:r w:rsidRPr="00A963C4">
        <w:rPr>
          <w:rFonts w:ascii="Arial" w:hAnsi="Arial" w:cs="Arial"/>
          <w:kern w:val="0"/>
          <w:sz w:val="22"/>
          <w:szCs w:val="22"/>
          <w14:ligatures w14:val="none"/>
        </w:rPr>
        <w:t xml:space="preserve"> and chronic stress.</w:t>
      </w:r>
    </w:p>
    <w:p w:rsidRPr="00A963C4" w:rsidR="008A3C14" w:rsidP="0025400F" w:rsidRDefault="008A3C14" w14:paraId="7A8A0DA0" w14:textId="0D33E4F8">
      <w:pPr>
        <w:pStyle w:val="ListParagraph"/>
        <w:numPr>
          <w:ilvl w:val="0"/>
          <w:numId w:val="23"/>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The financial crisis enhances doubt.</w:t>
      </w:r>
    </w:p>
    <w:p w:rsidRPr="00A963C4" w:rsidR="008A3C14" w:rsidP="0025400F" w:rsidRDefault="008A3C14" w14:paraId="1D39B61A" w14:textId="77777777">
      <w:pPr>
        <w:pStyle w:val="ListParagraph"/>
        <w:numPr>
          <w:ilvl w:val="0"/>
          <w:numId w:val="24"/>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Isolation and depressive cognition are the results of emotional neglect.</w:t>
      </w:r>
    </w:p>
    <w:p w:rsidRPr="00A963C4" w:rsidR="008A3C14" w:rsidP="0025400F" w:rsidRDefault="008A3C14" w14:paraId="4160ABC8" w14:textId="1A25AC52">
      <w:pPr>
        <w:pStyle w:val="ListParagraph"/>
        <w:numPr>
          <w:ilvl w:val="0"/>
          <w:numId w:val="24"/>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Regarding the prevalence, considering that it is 16% in stable households and 29% in financially constrained households, it is significant (NHS Digital, 2023).</w:t>
      </w:r>
    </w:p>
    <w:p w:rsidRPr="00A963C4" w:rsidR="008A3C14" w:rsidP="00044497" w:rsidRDefault="008A3C14" w14:paraId="34AAF3BE"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Connection with Other Themes.</w:t>
      </w:r>
    </w:p>
    <w:p w:rsidRPr="00A963C4" w:rsidR="008A3C14" w:rsidP="00044497" w:rsidRDefault="008A3C14" w14:paraId="1D55A2EE" w14:textId="77777777">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Family instability is worsened:</w:t>
      </w:r>
    </w:p>
    <w:p w:rsidRPr="00A963C4" w:rsidR="008A3C14" w:rsidP="0025400F" w:rsidRDefault="008A3C14" w14:paraId="7958554E" w14:textId="2C65E10B">
      <w:pPr>
        <w:pStyle w:val="ListParagraph"/>
        <w:numPr>
          <w:ilvl w:val="0"/>
          <w:numId w:val="24"/>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Scholastic stress (reduced homework help, increased performance anxiety).</w:t>
      </w:r>
    </w:p>
    <w:p w:rsidRPr="00A963C4" w:rsidR="008A3C14" w:rsidP="0025400F" w:rsidRDefault="008A3C14" w14:paraId="4CCD912A" w14:textId="77777777">
      <w:pPr>
        <w:pStyle w:val="ListParagraph"/>
        <w:numPr>
          <w:ilvl w:val="0"/>
          <w:numId w:val="25"/>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Social media threat (reduced control, increasing escapism).</w:t>
      </w:r>
    </w:p>
    <w:p w:rsidRPr="00A963C4" w:rsidR="008A3C14" w:rsidP="0025400F" w:rsidRDefault="008A3C14" w14:paraId="0546CD75" w14:textId="49559F5F">
      <w:pPr>
        <w:pStyle w:val="ListParagraph"/>
        <w:numPr>
          <w:ilvl w:val="0"/>
          <w:numId w:val="25"/>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On the same note, adolescents who go through online bullying might be facing a lack of emotional parental support</w:t>
      </w:r>
      <w:r w:rsidRPr="00A963C4" w:rsidR="0025400F">
        <w:rPr>
          <w:rFonts w:ascii="Arial" w:hAnsi="Arial" w:cs="Arial"/>
          <w:kern w:val="0"/>
          <w:sz w:val="22"/>
          <w:szCs w:val="22"/>
          <w14:ligatures w14:val="none"/>
        </w:rPr>
        <w:t>,</w:t>
      </w:r>
      <w:r w:rsidRPr="00A963C4">
        <w:rPr>
          <w:rFonts w:ascii="Arial" w:hAnsi="Arial" w:cs="Arial"/>
          <w:kern w:val="0"/>
          <w:sz w:val="22"/>
          <w:szCs w:val="22"/>
          <w14:ligatures w14:val="none"/>
        </w:rPr>
        <w:t xml:space="preserve"> exacerbating anxiety results.</w:t>
      </w:r>
    </w:p>
    <w:p w:rsidRPr="00A963C4" w:rsidR="00D50B6B" w:rsidP="0025400F" w:rsidRDefault="008A3C14" w14:paraId="33B8F159" w14:textId="1CB70118">
      <w:pPr>
        <w:pStyle w:val="ListParagraph"/>
        <w:numPr>
          <w:ilvl w:val="0"/>
          <w:numId w:val="25"/>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In this way, cumulative stress at a systems level leads to the emergence of mental health disorders and not an individual factor.</w:t>
      </w:r>
    </w:p>
    <w:p w:rsidRPr="00A963C4" w:rsidR="00D50B6B" w:rsidP="00A963C4" w:rsidRDefault="00D50B6B" w14:paraId="7145BF60" w14:textId="77D95172">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211" w:id="32"/>
      <w:r w:rsidRPr="00A963C4">
        <w:rPr>
          <w:rFonts w:ascii="Arial" w:hAnsi="Arial" w:eastAsia="Times New Roman" w:cs="Arial"/>
          <w:b/>
          <w:bCs/>
          <w:color w:val="000000"/>
          <w:kern w:val="36"/>
          <w:sz w:val="28"/>
          <w:szCs w:val="28"/>
          <w14:ligatures w14:val="none"/>
        </w:rPr>
        <w:t>4.6 Evidence-based Critical Evaluation</w:t>
      </w:r>
      <w:bookmarkEnd w:id="32"/>
    </w:p>
    <w:p w:rsidRPr="00A963C4" w:rsidR="00D50B6B" w:rsidP="00044497" w:rsidRDefault="00D32F0F" w14:paraId="40AAAF0B" w14:textId="16341A73">
      <w:pPr>
        <w:spacing w:before="100" w:beforeAutospacing="1" w:after="100" w:afterAutospacing="1" w:line="360" w:lineRule="auto"/>
        <w:jc w:val="both"/>
        <w:rPr>
          <w:rFonts w:ascii="Arial" w:hAnsi="Arial" w:cs="Arial"/>
          <w:kern w:val="0"/>
          <w:sz w:val="22"/>
          <w:szCs w:val="22"/>
          <w14:ligatures w14:val="none"/>
        </w:rPr>
      </w:pPr>
      <w:r w:rsidRPr="00D32F0F">
        <w:rPr>
          <w:rFonts w:ascii="Arial" w:hAnsi="Arial" w:cs="Arial"/>
          <w:kern w:val="0"/>
          <w:sz w:val="22"/>
          <w:szCs w:val="22"/>
          <w14:ligatures w14:val="none"/>
        </w:rPr>
        <w:t xml:space="preserve">Even though the reviewed studies are of high quality, one should acknowledge limitations. A lot of the studies are based on self-reports, which can be affected by mood, memory, or social desirability. </w:t>
      </w:r>
      <w:r w:rsidR="007E61C0">
        <w:rPr>
          <w:rFonts w:ascii="Arial" w:hAnsi="Arial" w:cs="Arial"/>
          <w:kern w:val="0"/>
          <w:sz w:val="22"/>
          <w:szCs w:val="22"/>
          <w14:ligatures w14:val="none"/>
        </w:rPr>
        <w:t>Several</w:t>
      </w:r>
      <w:r w:rsidRPr="00D32F0F">
        <w:rPr>
          <w:rFonts w:ascii="Arial" w:hAnsi="Arial" w:cs="Arial"/>
          <w:kern w:val="0"/>
          <w:sz w:val="22"/>
          <w:szCs w:val="22"/>
          <w14:ligatures w14:val="none"/>
        </w:rPr>
        <w:t xml:space="preserve"> digital media research </w:t>
      </w:r>
      <w:r w:rsidR="007E61C0">
        <w:rPr>
          <w:rFonts w:ascii="Arial" w:hAnsi="Arial" w:cs="Arial"/>
          <w:kern w:val="0"/>
          <w:sz w:val="22"/>
          <w:szCs w:val="22"/>
          <w14:ligatures w14:val="none"/>
        </w:rPr>
        <w:t>studies are</w:t>
      </w:r>
      <w:r w:rsidRPr="00D32F0F">
        <w:rPr>
          <w:rFonts w:ascii="Arial" w:hAnsi="Arial" w:cs="Arial"/>
          <w:kern w:val="0"/>
          <w:sz w:val="22"/>
          <w:szCs w:val="22"/>
          <w14:ligatures w14:val="none"/>
        </w:rPr>
        <w:t xml:space="preserve"> correlational</w:t>
      </w:r>
      <w:r w:rsidR="007E61C0">
        <w:rPr>
          <w:rFonts w:ascii="Arial" w:hAnsi="Arial" w:cs="Arial"/>
          <w:kern w:val="0"/>
          <w:sz w:val="22"/>
          <w:szCs w:val="22"/>
          <w14:ligatures w14:val="none"/>
        </w:rPr>
        <w:t>,</w:t>
      </w:r>
      <w:r w:rsidRPr="00D32F0F">
        <w:rPr>
          <w:rFonts w:ascii="Arial" w:hAnsi="Arial" w:cs="Arial"/>
          <w:kern w:val="0"/>
          <w:sz w:val="22"/>
          <w:szCs w:val="22"/>
          <w14:ligatures w14:val="none"/>
        </w:rPr>
        <w:t xml:space="preserve"> and it is hard to tell whether </w:t>
      </w:r>
      <w:r w:rsidR="007E61C0">
        <w:rPr>
          <w:rFonts w:ascii="Arial" w:hAnsi="Arial" w:cs="Arial"/>
          <w:kern w:val="0"/>
          <w:sz w:val="22"/>
          <w:szCs w:val="22"/>
          <w14:ligatures w14:val="none"/>
        </w:rPr>
        <w:t>they are</w:t>
      </w:r>
      <w:r w:rsidRPr="00D32F0F">
        <w:rPr>
          <w:rFonts w:ascii="Arial" w:hAnsi="Arial" w:cs="Arial"/>
          <w:kern w:val="0"/>
          <w:sz w:val="22"/>
          <w:szCs w:val="22"/>
          <w14:ligatures w14:val="none"/>
        </w:rPr>
        <w:t xml:space="preserve"> causal. Studies during the pandemic time may be based on temporary psychological turmoil instead of stable patterns. Lastly, socioeconomic status can be a confounding variable to all themes, as it affects access to the internet, experience in school and family stability.</w:t>
      </w:r>
      <w:r>
        <w:rPr>
          <w:rFonts w:ascii="Arial" w:hAnsi="Arial" w:cs="Arial"/>
          <w:kern w:val="0"/>
          <w:sz w:val="22"/>
          <w:szCs w:val="22"/>
          <w14:ligatures w14:val="none"/>
        </w:rPr>
        <w:t xml:space="preserve"> </w:t>
      </w:r>
      <w:r w:rsidRPr="00D32F0F">
        <w:rPr>
          <w:rFonts w:ascii="Arial" w:hAnsi="Arial" w:cs="Arial"/>
          <w:kern w:val="0"/>
          <w:sz w:val="22"/>
          <w:szCs w:val="22"/>
          <w14:ligatures w14:val="none"/>
        </w:rPr>
        <w:t>Regardless of these constraints, there is convergence in longitudinal, cross-sectional, systematic review studies to show that the increase in anxiety and depression among adolescents is a multi-systemic and real phenomenon rather than a trend in diagnosis or a simple change in trend.</w:t>
      </w:r>
    </w:p>
    <w:p w:rsidRPr="00A963C4" w:rsidR="00D50B6B" w:rsidP="00044497" w:rsidRDefault="00D50B6B" w14:paraId="6F0A142E" w14:textId="77777777">
      <w:pPr>
        <w:spacing w:before="100" w:beforeAutospacing="1" w:after="100" w:afterAutospacing="1" w:line="360" w:lineRule="auto"/>
        <w:jc w:val="both"/>
        <w:rPr>
          <w:rFonts w:ascii="Arial" w:hAnsi="Arial" w:cs="Arial"/>
          <w:b/>
          <w:bCs/>
          <w:kern w:val="0"/>
          <w:sz w:val="22"/>
          <w:szCs w:val="22"/>
          <w14:ligatures w14:val="none"/>
        </w:rPr>
      </w:pPr>
      <w:r w:rsidRPr="00A963C4">
        <w:rPr>
          <w:rFonts w:ascii="Arial" w:hAnsi="Arial" w:cs="Arial"/>
          <w:b/>
          <w:bCs/>
          <w:kern w:val="0"/>
          <w:sz w:val="22"/>
          <w:szCs w:val="22"/>
          <w14:ligatures w14:val="none"/>
        </w:rPr>
        <w:t>Implications for Practice</w:t>
      </w:r>
    </w:p>
    <w:p w:rsidRPr="00A963C4" w:rsidR="00D50B6B" w:rsidP="00044497" w:rsidRDefault="00D50B6B" w14:paraId="70B52B15"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1. Schools</w:t>
      </w:r>
    </w:p>
    <w:p w:rsidRPr="00A963C4" w:rsidR="00D50B6B" w:rsidP="0025400F" w:rsidRDefault="00D50B6B" w14:paraId="7142C6ED" w14:textId="2FD77ED5">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Implement programmes in managing stress in an organi</w:t>
      </w:r>
      <w:r w:rsidRPr="00A963C4" w:rsidR="007F3CBA">
        <w:rPr>
          <w:rFonts w:ascii="Arial" w:hAnsi="Arial" w:cs="Arial"/>
          <w:kern w:val="0"/>
          <w:sz w:val="22"/>
          <w:szCs w:val="22"/>
          <w14:ligatures w14:val="none"/>
        </w:rPr>
        <w:t>s</w:t>
      </w:r>
      <w:r w:rsidRPr="00A963C4">
        <w:rPr>
          <w:rFonts w:ascii="Arial" w:hAnsi="Arial" w:cs="Arial"/>
          <w:kern w:val="0"/>
          <w:sz w:val="22"/>
          <w:szCs w:val="22"/>
          <w14:ligatures w14:val="none"/>
        </w:rPr>
        <w:t>ed manner.</w:t>
      </w:r>
    </w:p>
    <w:p w:rsidRPr="00A963C4" w:rsidR="00D50B6B" w:rsidP="0025400F" w:rsidRDefault="00D50B6B" w14:paraId="29D66D82" w14:textId="587C9FA9">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lastRenderedPageBreak/>
        <w:t>Lessen over-performance-based communication.</w:t>
      </w:r>
    </w:p>
    <w:p w:rsidRPr="00A963C4" w:rsidR="00D50B6B" w:rsidP="0025400F" w:rsidRDefault="00D50B6B" w14:paraId="2233CE00" w14:textId="652D0DB5">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Incorporate mental health literacy in </w:t>
      </w:r>
      <w:r w:rsidRPr="00A963C4" w:rsidR="0025400F">
        <w:rPr>
          <w:rFonts w:ascii="Arial" w:hAnsi="Arial" w:cs="Arial"/>
          <w:kern w:val="0"/>
          <w:sz w:val="22"/>
          <w:szCs w:val="22"/>
          <w14:ligatures w14:val="none"/>
        </w:rPr>
        <w:t xml:space="preserve">the </w:t>
      </w:r>
      <w:r w:rsidRPr="00A963C4">
        <w:rPr>
          <w:rFonts w:ascii="Arial" w:hAnsi="Arial" w:cs="Arial"/>
          <w:kern w:val="0"/>
          <w:sz w:val="22"/>
          <w:szCs w:val="22"/>
          <w14:ligatures w14:val="none"/>
        </w:rPr>
        <w:t>curriculum.</w:t>
      </w:r>
    </w:p>
    <w:p w:rsidRPr="00A963C4" w:rsidR="00D50B6B" w:rsidP="0025400F" w:rsidRDefault="00D50B6B" w14:paraId="38728B33" w14:textId="0C73B5BE">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Enhance access to school-based counselling.</w:t>
      </w:r>
    </w:p>
    <w:p w:rsidRPr="00A963C4" w:rsidR="00D50B6B" w:rsidP="00044497" w:rsidRDefault="00D50B6B" w14:paraId="1D52FC05"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2. Families</w:t>
      </w:r>
    </w:p>
    <w:p w:rsidRPr="00A963C4" w:rsidR="00D50B6B" w:rsidP="0025400F" w:rsidRDefault="00D50B6B" w14:paraId="139B1327" w14:textId="03FF8ADE">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Interventions in parenting support.</w:t>
      </w:r>
    </w:p>
    <w:p w:rsidRPr="00A963C4" w:rsidR="00D50B6B" w:rsidP="0025400F" w:rsidRDefault="00D50B6B" w14:paraId="3F3A6FA6" w14:textId="0DFAD2AB">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 xml:space="preserve">The plans </w:t>
      </w:r>
      <w:r w:rsidRPr="00A963C4" w:rsidR="0025400F">
        <w:rPr>
          <w:rFonts w:ascii="Arial" w:hAnsi="Arial" w:cs="Arial"/>
          <w:kern w:val="0"/>
          <w:sz w:val="22"/>
          <w:szCs w:val="22"/>
          <w14:ligatures w14:val="none"/>
        </w:rPr>
        <w:t>for financial aid for low-income</w:t>
      </w:r>
      <w:r w:rsidRPr="00A963C4">
        <w:rPr>
          <w:rFonts w:ascii="Arial" w:hAnsi="Arial" w:cs="Arial"/>
          <w:kern w:val="0"/>
          <w:sz w:val="22"/>
          <w:szCs w:val="22"/>
          <w14:ligatures w14:val="none"/>
        </w:rPr>
        <w:t xml:space="preserve"> families.</w:t>
      </w:r>
    </w:p>
    <w:p w:rsidRPr="00A963C4" w:rsidR="00D50B6B" w:rsidP="0025400F" w:rsidRDefault="00D50B6B" w14:paraId="3FD9FAC9" w14:textId="36ABF014">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Accessibility of family therapy is enhanced.</w:t>
      </w:r>
    </w:p>
    <w:p w:rsidRPr="00A963C4" w:rsidR="00D50B6B" w:rsidP="00044497" w:rsidRDefault="00D50B6B" w14:paraId="2876D5CD"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3. Digital Environment</w:t>
      </w:r>
    </w:p>
    <w:p w:rsidRPr="00A963C4" w:rsidR="00D50B6B" w:rsidP="0025400F" w:rsidRDefault="00D50B6B" w14:paraId="71F4D8B6" w14:textId="07E2CB94">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Tougher internet security laws.</w:t>
      </w:r>
    </w:p>
    <w:p w:rsidRPr="00A963C4" w:rsidR="00D50B6B" w:rsidP="0025400F" w:rsidRDefault="00D50B6B" w14:paraId="592AA3A5" w14:textId="45E7900D">
      <w:pPr>
        <w:pStyle w:val="ListParagraph"/>
        <w:numPr>
          <w:ilvl w:val="0"/>
          <w:numId w:val="26"/>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Online resilience education.</w:t>
      </w:r>
    </w:p>
    <w:p w:rsidRPr="00A963C4" w:rsidR="00D50B6B" w:rsidP="0025400F" w:rsidRDefault="00D50B6B" w14:paraId="53D4CF93" w14:textId="77777777">
      <w:pPr>
        <w:pStyle w:val="ListParagraph"/>
        <w:numPr>
          <w:ilvl w:val="0"/>
          <w:numId w:val="27"/>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Sleep promotion hygiene campaigns.</w:t>
      </w:r>
    </w:p>
    <w:p w:rsidRPr="00A963C4" w:rsidR="00D50B6B" w:rsidP="00044497" w:rsidRDefault="00D50B6B" w14:paraId="262C240E" w14:textId="77777777">
      <w:pPr>
        <w:spacing w:before="100" w:beforeAutospacing="1" w:after="100" w:afterAutospacing="1" w:line="360" w:lineRule="auto"/>
        <w:jc w:val="both"/>
        <w:rPr>
          <w:rFonts w:ascii="Arial" w:hAnsi="Arial" w:cs="Arial"/>
          <w:b/>
          <w:bCs/>
          <w:i/>
          <w:iCs/>
          <w:kern w:val="0"/>
          <w:sz w:val="22"/>
          <w:szCs w:val="22"/>
          <w14:ligatures w14:val="none"/>
        </w:rPr>
      </w:pPr>
      <w:r w:rsidRPr="00A963C4">
        <w:rPr>
          <w:rFonts w:ascii="Arial" w:hAnsi="Arial" w:cs="Arial"/>
          <w:b/>
          <w:bCs/>
          <w:i/>
          <w:iCs/>
          <w:kern w:val="0"/>
          <w:sz w:val="22"/>
          <w:szCs w:val="22"/>
          <w14:ligatures w14:val="none"/>
        </w:rPr>
        <w:t>4. Health Services</w:t>
      </w:r>
    </w:p>
    <w:p w:rsidRPr="00A963C4" w:rsidR="00D50B6B" w:rsidP="0025400F" w:rsidRDefault="00D50B6B" w14:paraId="066FE4E9" w14:textId="65C537B9">
      <w:pPr>
        <w:pStyle w:val="ListParagraph"/>
        <w:numPr>
          <w:ilvl w:val="0"/>
          <w:numId w:val="27"/>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Reduce CAMHS waiting times.</w:t>
      </w:r>
    </w:p>
    <w:p w:rsidRPr="00A963C4" w:rsidR="00D50B6B" w:rsidP="0025400F" w:rsidRDefault="00D50B6B" w14:paraId="0DAD7E7D" w14:textId="1B4F072D">
      <w:pPr>
        <w:pStyle w:val="ListParagraph"/>
        <w:numPr>
          <w:ilvl w:val="0"/>
          <w:numId w:val="27"/>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Use early intervention models.</w:t>
      </w:r>
    </w:p>
    <w:p w:rsidRPr="00A963C4" w:rsidR="00D50B6B" w:rsidP="0025400F" w:rsidRDefault="00D50B6B" w14:paraId="53DA2B98" w14:textId="493EF54D">
      <w:pPr>
        <w:pStyle w:val="ListParagraph"/>
        <w:numPr>
          <w:ilvl w:val="0"/>
          <w:numId w:val="27"/>
        </w:numPr>
        <w:spacing w:before="100" w:beforeAutospacing="1" w:after="100" w:afterAutospacing="1" w:line="360" w:lineRule="auto"/>
        <w:ind w:left="360" w:hanging="360"/>
        <w:jc w:val="both"/>
        <w:rPr>
          <w:rFonts w:ascii="Arial" w:hAnsi="Arial" w:cs="Arial"/>
          <w:kern w:val="0"/>
          <w:sz w:val="22"/>
          <w:szCs w:val="22"/>
          <w14:ligatures w14:val="none"/>
        </w:rPr>
      </w:pPr>
      <w:r w:rsidRPr="00A963C4">
        <w:rPr>
          <w:rFonts w:ascii="Arial" w:hAnsi="Arial" w:cs="Arial"/>
          <w:kern w:val="0"/>
          <w:sz w:val="22"/>
          <w:szCs w:val="22"/>
          <w14:ligatures w14:val="none"/>
        </w:rPr>
        <w:t>Grant more funding based on the increase in prevalence levels.</w:t>
      </w:r>
    </w:p>
    <w:p w:rsidRPr="00A963C4" w:rsidR="00D50B6B" w:rsidP="0025400F" w:rsidRDefault="007E61C0" w14:paraId="2793EF08" w14:textId="3131DBCE">
      <w:pPr>
        <w:pStyle w:val="ListParagraph"/>
        <w:numPr>
          <w:ilvl w:val="0"/>
          <w:numId w:val="27"/>
        </w:numPr>
        <w:spacing w:before="100" w:beforeAutospacing="1" w:after="100" w:afterAutospacing="1" w:line="360" w:lineRule="auto"/>
        <w:ind w:left="360" w:hanging="360"/>
        <w:jc w:val="both"/>
        <w:rPr>
          <w:rFonts w:ascii="Arial" w:hAnsi="Arial" w:cs="Arial"/>
          <w:kern w:val="0"/>
          <w:sz w:val="22"/>
          <w:szCs w:val="22"/>
          <w14:ligatures w14:val="none"/>
        </w:rPr>
      </w:pPr>
      <w:r>
        <w:rPr>
          <w:rFonts w:ascii="Arial" w:hAnsi="Arial" w:cs="Arial"/>
          <w:kern w:val="0"/>
          <w:sz w:val="22"/>
          <w:szCs w:val="22"/>
          <w14:ligatures w14:val="none"/>
        </w:rPr>
        <w:t>Because</w:t>
      </w:r>
      <w:r w:rsidRPr="00A963C4" w:rsidR="00D50B6B">
        <w:rPr>
          <w:rFonts w:ascii="Arial" w:hAnsi="Arial" w:cs="Arial"/>
          <w:kern w:val="0"/>
          <w:sz w:val="22"/>
          <w:szCs w:val="22"/>
          <w14:ligatures w14:val="none"/>
        </w:rPr>
        <w:t xml:space="preserve"> 1 out of 4 older adolescents can now fit the criteria of a mental condition, the capacity of services should be in accordance with epidemiological dynamics.</w:t>
      </w:r>
    </w:p>
    <w:p w:rsidRPr="00A963C4" w:rsidR="008A3C14" w:rsidP="00A963C4" w:rsidRDefault="008A3C14" w14:paraId="4C255248" w14:textId="7EF63019">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212" w:id="33"/>
      <w:r w:rsidRPr="00A963C4">
        <w:rPr>
          <w:rFonts w:ascii="Arial" w:hAnsi="Arial" w:eastAsia="Times New Roman" w:cs="Arial"/>
          <w:b/>
          <w:bCs/>
          <w:color w:val="000000"/>
          <w:kern w:val="36"/>
          <w:sz w:val="28"/>
          <w:szCs w:val="28"/>
          <w14:ligatures w14:val="none"/>
        </w:rPr>
        <w:t>4.</w:t>
      </w:r>
      <w:r w:rsidRPr="00A963C4" w:rsidR="00044497">
        <w:rPr>
          <w:rFonts w:ascii="Arial" w:hAnsi="Arial" w:eastAsia="Times New Roman" w:cs="Arial"/>
          <w:b/>
          <w:bCs/>
          <w:color w:val="000000"/>
          <w:kern w:val="36"/>
          <w:sz w:val="28"/>
          <w:szCs w:val="28"/>
          <w14:ligatures w14:val="none"/>
        </w:rPr>
        <w:t>7</w:t>
      </w:r>
      <w:r w:rsidRPr="00A963C4">
        <w:rPr>
          <w:rFonts w:ascii="Arial" w:hAnsi="Arial" w:eastAsia="Times New Roman" w:cs="Arial"/>
          <w:b/>
          <w:bCs/>
          <w:color w:val="000000"/>
          <w:kern w:val="36"/>
          <w:sz w:val="28"/>
          <w:szCs w:val="28"/>
          <w14:ligatures w14:val="none"/>
        </w:rPr>
        <w:t xml:space="preserve"> Chapter Conclusion</w:t>
      </w:r>
      <w:bookmarkEnd w:id="33"/>
      <w:r w:rsidRPr="00A963C4">
        <w:rPr>
          <w:rFonts w:ascii="Arial" w:hAnsi="Arial" w:eastAsia="Times New Roman" w:cs="Arial"/>
          <w:b/>
          <w:bCs/>
          <w:color w:val="000000"/>
          <w:kern w:val="36"/>
          <w:sz w:val="28"/>
          <w:szCs w:val="28"/>
          <w14:ligatures w14:val="none"/>
        </w:rPr>
        <w:t xml:space="preserve"> </w:t>
      </w:r>
    </w:p>
    <w:p w:rsidRPr="00A963C4" w:rsidR="008A3C14" w:rsidP="00044497" w:rsidRDefault="0037182D" w14:paraId="4ED27184" w14:textId="1F6AAF12">
      <w:pPr>
        <w:spacing w:before="100" w:beforeAutospacing="1" w:after="100" w:afterAutospacing="1" w:line="360" w:lineRule="auto"/>
        <w:jc w:val="both"/>
        <w:rPr>
          <w:rFonts w:ascii="Arial" w:hAnsi="Arial" w:cs="Arial"/>
          <w:kern w:val="0"/>
          <w:sz w:val="22"/>
          <w:szCs w:val="22"/>
          <w14:ligatures w14:val="none"/>
        </w:rPr>
      </w:pPr>
      <w:r w:rsidRPr="0037182D">
        <w:rPr>
          <w:rFonts w:ascii="Arial" w:hAnsi="Arial" w:cs="Arial"/>
          <w:kern w:val="0"/>
          <w:sz w:val="22"/>
          <w:szCs w:val="22"/>
          <w14:ligatures w14:val="none"/>
        </w:rPr>
        <w:t>The present dissertation has critically analy</w:t>
      </w:r>
      <w:r w:rsidR="00BB7797">
        <w:rPr>
          <w:rFonts w:ascii="Arial" w:hAnsi="Arial" w:cs="Arial"/>
          <w:kern w:val="0"/>
          <w:sz w:val="22"/>
          <w:szCs w:val="22"/>
          <w14:ligatures w14:val="none"/>
        </w:rPr>
        <w:t>s</w:t>
      </w:r>
      <w:r w:rsidRPr="0037182D">
        <w:rPr>
          <w:rFonts w:ascii="Arial" w:hAnsi="Arial" w:cs="Arial"/>
          <w:kern w:val="0"/>
          <w:sz w:val="22"/>
          <w:szCs w:val="22"/>
          <w14:ligatures w14:val="none"/>
        </w:rPr>
        <w:t>ed the rising cases of anxiety and depression among teenagers in the UK. It was shown that adolescent mental health cannot be explained by factors, but it is a result of the combination of digital, academic, and family-based factors. These results are also important since they indicate how the developmental context of youths is changing, with more demands on performance, ubiquitous internet exposure, and the increasing levels of socioeconomic inequality.</w:t>
      </w:r>
    </w:p>
    <w:p w:rsidRPr="00A963C4" w:rsidR="008A3C14" w:rsidP="00044497" w:rsidRDefault="008A3C14" w14:paraId="7A59BB3A" w14:textId="38F5ECB5">
      <w:pPr>
        <w:spacing w:before="100" w:beforeAutospacing="1" w:after="100" w:afterAutospacing="1" w:line="360" w:lineRule="auto"/>
        <w:jc w:val="both"/>
        <w:rPr>
          <w:rFonts w:ascii="Arial" w:hAnsi="Arial" w:cs="Arial"/>
          <w:kern w:val="0"/>
          <w:sz w:val="22"/>
          <w:szCs w:val="22"/>
          <w14:ligatures w14:val="none"/>
        </w:rPr>
      </w:pPr>
      <w:r w:rsidRPr="00A963C4">
        <w:rPr>
          <w:rFonts w:ascii="Arial" w:hAnsi="Arial" w:cs="Arial"/>
          <w:kern w:val="0"/>
          <w:sz w:val="22"/>
          <w:szCs w:val="22"/>
          <w14:ligatures w14:val="none"/>
        </w:rPr>
        <w:t>The results show that adolescent mental health cannot be attributed to a</w:t>
      </w:r>
      <w:r w:rsidRPr="00A963C4" w:rsidR="0025400F">
        <w:rPr>
          <w:rFonts w:ascii="Arial" w:hAnsi="Arial" w:cs="Arial"/>
          <w:kern w:val="0"/>
          <w:sz w:val="22"/>
          <w:szCs w:val="22"/>
          <w14:ligatures w14:val="none"/>
        </w:rPr>
        <w:t xml:space="preserve"> singl</w:t>
      </w:r>
      <w:r w:rsidRPr="00A963C4">
        <w:rPr>
          <w:rFonts w:ascii="Arial" w:hAnsi="Arial" w:cs="Arial"/>
          <w:kern w:val="0"/>
          <w:sz w:val="22"/>
          <w:szCs w:val="22"/>
          <w14:ligatures w14:val="none"/>
        </w:rPr>
        <w:t xml:space="preserve">e cause. Rather, the 10-12 prevalence rate increased to more than 20-25 prevalence rate in mid-late adolescence (NHS Digital, 2023) is the sum of the digital and educational pressures and pressure of home-based factors. Social media has a role to play in social comparison, cyberbullying, and disruption of sleep. High-stakes examinations and performance expectations are the sources of chronic stress that are created by academic pressure. Family </w:t>
      </w:r>
      <w:r w:rsidRPr="00A963C4">
        <w:rPr>
          <w:rFonts w:ascii="Arial" w:hAnsi="Arial" w:cs="Arial"/>
          <w:kern w:val="0"/>
          <w:sz w:val="22"/>
          <w:szCs w:val="22"/>
          <w14:ligatures w14:val="none"/>
        </w:rPr>
        <w:lastRenderedPageBreak/>
        <w:t xml:space="preserve">instability is one of the risk factors, as it exposes oneself to vulnerability due to the lack of emotional security and </w:t>
      </w:r>
      <w:r w:rsidRPr="00A963C4" w:rsidR="0025400F">
        <w:rPr>
          <w:rFonts w:ascii="Arial" w:hAnsi="Arial" w:cs="Arial"/>
          <w:kern w:val="0"/>
          <w:sz w:val="22"/>
          <w:szCs w:val="22"/>
          <w14:ligatures w14:val="none"/>
        </w:rPr>
        <w:t>the in</w:t>
      </w:r>
      <w:r w:rsidRPr="00A963C4">
        <w:rPr>
          <w:rFonts w:ascii="Arial" w:hAnsi="Arial" w:cs="Arial"/>
          <w:kern w:val="0"/>
          <w:sz w:val="22"/>
          <w:szCs w:val="22"/>
          <w14:ligatures w14:val="none"/>
        </w:rPr>
        <w:t>ability to cope with stress. Notably, the structural inequalities are indicated by numeric differences</w:t>
      </w:r>
      <w:r w:rsidRPr="00A963C4" w:rsidR="0025400F">
        <w:rPr>
          <w:rFonts w:ascii="Arial" w:hAnsi="Arial" w:cs="Arial"/>
          <w:kern w:val="0"/>
          <w:sz w:val="22"/>
          <w:szCs w:val="22"/>
          <w14:ligatures w14:val="none"/>
        </w:rPr>
        <w:t>,</w:t>
      </w:r>
      <w:r w:rsidRPr="00A963C4">
        <w:rPr>
          <w:rFonts w:ascii="Arial" w:hAnsi="Arial" w:cs="Arial"/>
          <w:kern w:val="0"/>
          <w:sz w:val="22"/>
          <w:szCs w:val="22"/>
          <w14:ligatures w14:val="none"/>
        </w:rPr>
        <w:t xml:space="preserve"> e.g. prevalence of mental disorder being 29 per</w:t>
      </w:r>
      <w:r w:rsidRPr="00A963C4" w:rsidR="0025400F">
        <w:rPr>
          <w:rFonts w:ascii="Arial" w:hAnsi="Arial" w:cs="Arial"/>
          <w:kern w:val="0"/>
          <w:sz w:val="22"/>
          <w:szCs w:val="22"/>
          <w14:ligatures w14:val="none"/>
        </w:rPr>
        <w:t xml:space="preserve"> </w:t>
      </w:r>
      <w:r w:rsidRPr="00A963C4">
        <w:rPr>
          <w:rFonts w:ascii="Arial" w:hAnsi="Arial" w:cs="Arial"/>
          <w:kern w:val="0"/>
          <w:sz w:val="22"/>
          <w:szCs w:val="22"/>
          <w14:ligatures w14:val="none"/>
        </w:rPr>
        <w:t>cent in financially strained households and 16 per</w:t>
      </w:r>
      <w:r w:rsidRPr="00A963C4" w:rsidR="0025400F">
        <w:rPr>
          <w:rFonts w:ascii="Arial" w:hAnsi="Arial" w:cs="Arial"/>
          <w:kern w:val="0"/>
          <w:sz w:val="22"/>
          <w:szCs w:val="22"/>
          <w14:ligatures w14:val="none"/>
        </w:rPr>
        <w:t xml:space="preserve"> </w:t>
      </w:r>
      <w:r w:rsidRPr="00A963C4">
        <w:rPr>
          <w:rFonts w:ascii="Arial" w:hAnsi="Arial" w:cs="Arial"/>
          <w:kern w:val="0"/>
          <w:sz w:val="22"/>
          <w:szCs w:val="22"/>
          <w14:ligatures w14:val="none"/>
        </w:rPr>
        <w:t>cent in more stable households.</w:t>
      </w:r>
    </w:p>
    <w:p w:rsidRPr="00E0517D" w:rsidR="00B12F03" w:rsidP="0025400F" w:rsidRDefault="00E0517D" w14:paraId="2CE1A6C4" w14:textId="21EF47E6">
      <w:pPr>
        <w:spacing w:before="100" w:beforeAutospacing="1" w:after="100" w:afterAutospacing="1" w:line="360" w:lineRule="auto"/>
        <w:jc w:val="both"/>
        <w:rPr>
          <w:rFonts w:ascii="Arial" w:hAnsi="Arial" w:cs="Arial"/>
          <w:kern w:val="0"/>
          <w:sz w:val="22"/>
          <w:szCs w:val="22"/>
          <w14:ligatures w14:val="none"/>
        </w:rPr>
      </w:pPr>
      <w:r w:rsidRPr="00E0517D">
        <w:rPr>
          <w:rFonts w:ascii="Arial" w:hAnsi="Arial" w:cs="Arial"/>
          <w:kern w:val="0"/>
          <w:sz w:val="22"/>
          <w:szCs w:val="22"/>
          <w14:ligatures w14:val="none"/>
        </w:rPr>
        <w:t>The results also prove that the responses taken by the policy makers have failed to change appropriately to the integrated nature of adolescent distress. The state of digital regulations is reactive, the academic reforms paid enough attention to well</w:t>
      </w:r>
      <w:r w:rsidR="00271887">
        <w:rPr>
          <w:rFonts w:ascii="Arial" w:hAnsi="Arial" w:cs="Arial"/>
          <w:kern w:val="0"/>
          <w:sz w:val="22"/>
          <w:szCs w:val="22"/>
          <w14:ligatures w14:val="none"/>
        </w:rPr>
        <w:t>-</w:t>
      </w:r>
      <w:r w:rsidRPr="00E0517D">
        <w:rPr>
          <w:rFonts w:ascii="Arial" w:hAnsi="Arial" w:cs="Arial"/>
          <w:kern w:val="0"/>
          <w:sz w:val="22"/>
          <w:szCs w:val="22"/>
          <w14:ligatures w14:val="none"/>
        </w:rPr>
        <w:t>being, and the family support services were not financed sustainably. This restricts the value of the existing interventions and underlines the importance of cross-sector collaboration.</w:t>
      </w:r>
      <w:r>
        <w:rPr>
          <w:rFonts w:ascii="Arial" w:hAnsi="Arial" w:cs="Arial"/>
          <w:kern w:val="0"/>
          <w:sz w:val="22"/>
          <w:szCs w:val="22"/>
          <w14:ligatures w14:val="none"/>
        </w:rPr>
        <w:t xml:space="preserve"> </w:t>
      </w:r>
      <w:r w:rsidRPr="00E0517D">
        <w:rPr>
          <w:rFonts w:ascii="Arial" w:hAnsi="Arial" w:cs="Arial"/>
          <w:kern w:val="0"/>
          <w:sz w:val="22"/>
          <w:szCs w:val="22"/>
          <w14:ligatures w14:val="none"/>
        </w:rPr>
        <w:t>By and large, the dissertation provides a contribution to the current body of literature by providing a multi-systemic explanation of the mental health of adolescents, as well as by stating where policy and practice need to be adjusted to reflect the complexity of the lived experiences of adolescents.</w:t>
      </w:r>
    </w:p>
    <w:p w:rsidR="002A65B7" w:rsidP="00271887" w:rsidRDefault="002A65B7" w14:paraId="1880C038" w14:textId="77777777">
      <w:pPr>
        <w:rPr>
          <w:rFonts w:eastAsia="Times New Roman"/>
        </w:rPr>
      </w:pPr>
      <w:bookmarkStart w:name="_Toc224782213" w:id="34"/>
    </w:p>
    <w:p w:rsidR="002A65B7" w:rsidP="002A65B7" w:rsidRDefault="002A65B7" w14:paraId="6A74D6FA" w14:textId="3D1D3C05">
      <w:pPr>
        <w:rPr>
          <w:rFonts w:ascii="Arial" w:hAnsi="Arial" w:eastAsia="Times New Roman" w:cs="Arial"/>
          <w:b/>
          <w:bCs/>
          <w:color w:val="000000"/>
          <w:kern w:val="36"/>
          <w:sz w:val="28"/>
          <w:szCs w:val="28"/>
          <w14:ligatures w14:val="none"/>
        </w:rPr>
      </w:pPr>
    </w:p>
    <w:p w:rsidR="002A65B7" w:rsidRDefault="002A65B7" w14:paraId="78A21D0F" w14:textId="77777777">
      <w:pPr>
        <w:rPr>
          <w:rFonts w:ascii="Arial" w:hAnsi="Arial" w:eastAsia="Times New Roman" w:cs="Arial"/>
          <w:b/>
          <w:bCs/>
          <w:color w:val="000000"/>
          <w:kern w:val="36"/>
          <w:sz w:val="28"/>
          <w:szCs w:val="28"/>
          <w14:ligatures w14:val="none"/>
        </w:rPr>
      </w:pPr>
      <w:r>
        <w:rPr>
          <w:rFonts w:ascii="Arial" w:hAnsi="Arial" w:eastAsia="Times New Roman" w:cs="Arial"/>
          <w:b/>
          <w:bCs/>
          <w:color w:val="000000"/>
          <w:kern w:val="36"/>
          <w:sz w:val="28"/>
          <w:szCs w:val="28"/>
          <w14:ligatures w14:val="none"/>
        </w:rPr>
        <w:br w:type="page"/>
      </w:r>
    </w:p>
    <w:p w:rsidRPr="00A963C4" w:rsidR="00F63D6B" w:rsidP="00A963C4" w:rsidRDefault="00F63D6B" w14:paraId="6B4094DA" w14:textId="1F68200C">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r w:rsidRPr="00A963C4">
        <w:rPr>
          <w:rFonts w:ascii="Arial" w:hAnsi="Arial" w:eastAsia="Times New Roman" w:cs="Arial"/>
          <w:b/>
          <w:bCs/>
          <w:color w:val="000000"/>
          <w:kern w:val="36"/>
          <w:sz w:val="28"/>
          <w:szCs w:val="28"/>
          <w14:ligatures w14:val="none"/>
        </w:rPr>
        <w:lastRenderedPageBreak/>
        <w:t>CHAPTER 5</w:t>
      </w:r>
      <w:r w:rsidRPr="00A963C4" w:rsidR="00BE181F">
        <w:rPr>
          <w:rFonts w:ascii="Arial" w:hAnsi="Arial" w:eastAsia="Times New Roman" w:cs="Arial"/>
          <w:b/>
          <w:bCs/>
          <w:color w:val="000000"/>
          <w:kern w:val="36"/>
          <w:sz w:val="28"/>
          <w:szCs w:val="28"/>
          <w14:ligatures w14:val="none"/>
        </w:rPr>
        <w:t xml:space="preserve">: </w:t>
      </w:r>
      <w:r w:rsidRPr="00A963C4">
        <w:rPr>
          <w:rFonts w:ascii="Arial" w:hAnsi="Arial" w:eastAsia="Times New Roman" w:cs="Arial"/>
          <w:b/>
          <w:bCs/>
          <w:color w:val="000000"/>
          <w:kern w:val="36"/>
          <w:sz w:val="28"/>
          <w:szCs w:val="28"/>
          <w14:ligatures w14:val="none"/>
        </w:rPr>
        <w:t xml:space="preserve">CONCLUSION </w:t>
      </w:r>
      <w:r w:rsidRPr="00A963C4" w:rsidR="00BE181F">
        <w:rPr>
          <w:rFonts w:ascii="Arial" w:hAnsi="Arial" w:eastAsia="Times New Roman" w:cs="Arial"/>
          <w:b/>
          <w:bCs/>
          <w:color w:val="000000"/>
          <w:kern w:val="36"/>
          <w:sz w:val="28"/>
          <w:szCs w:val="28"/>
          <w14:ligatures w14:val="none"/>
        </w:rPr>
        <w:t>AND RECOMMENDATIONS</w:t>
      </w:r>
      <w:bookmarkEnd w:id="34"/>
    </w:p>
    <w:p w:rsidRPr="00A963C4" w:rsidR="00F63D6B" w:rsidP="00A963C4" w:rsidRDefault="00F63D6B" w14:paraId="279B5B52" w14:textId="1C63B79D">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214" w:id="35"/>
      <w:r w:rsidRPr="00A963C4">
        <w:rPr>
          <w:rFonts w:ascii="Arial" w:hAnsi="Arial" w:eastAsia="Times New Roman" w:cs="Arial"/>
          <w:b/>
          <w:bCs/>
          <w:color w:val="000000"/>
          <w:kern w:val="36"/>
          <w:sz w:val="28"/>
          <w:szCs w:val="28"/>
          <w14:ligatures w14:val="none"/>
        </w:rPr>
        <w:t>5.1 Conclusion</w:t>
      </w:r>
      <w:bookmarkEnd w:id="35"/>
      <w:r w:rsidRPr="00A963C4">
        <w:rPr>
          <w:rFonts w:ascii="Arial" w:hAnsi="Arial" w:eastAsia="Times New Roman" w:cs="Arial"/>
          <w:b/>
          <w:bCs/>
          <w:color w:val="000000"/>
          <w:kern w:val="36"/>
          <w:sz w:val="28"/>
          <w:szCs w:val="28"/>
          <w14:ligatures w14:val="none"/>
        </w:rPr>
        <w:t xml:space="preserve"> </w:t>
      </w:r>
    </w:p>
    <w:p w:rsidRPr="00A963C4" w:rsidR="00F63D6B" w:rsidP="00F63D6B" w:rsidRDefault="00F63D6B" w14:paraId="0E0B1077" w14:textId="408EF4F5">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 xml:space="preserve">This dissertation aimed to critically discuss the increase in anxiety and depression among adolescents in the United Kingdom and explore the causal factors and policy enactments that shape this health issue </w:t>
      </w:r>
      <w:r w:rsidRPr="00A963C4" w:rsidR="0025400F">
        <w:rPr>
          <w:rFonts w:ascii="Arial" w:hAnsi="Arial" w:eastAsia="Times New Roman" w:cs="Arial"/>
          <w:color w:val="000000"/>
          <w:kern w:val="36"/>
          <w:sz w:val="22"/>
          <w:szCs w:val="22"/>
          <w14:ligatures w14:val="none"/>
        </w:rPr>
        <w:t>in</w:t>
      </w:r>
      <w:r w:rsidRPr="00A963C4">
        <w:rPr>
          <w:rFonts w:ascii="Arial" w:hAnsi="Arial" w:eastAsia="Times New Roman" w:cs="Arial"/>
          <w:color w:val="000000"/>
          <w:kern w:val="36"/>
          <w:sz w:val="22"/>
          <w:szCs w:val="22"/>
          <w14:ligatures w14:val="none"/>
        </w:rPr>
        <w:t xml:space="preserve"> the population. The overall purpose was to investigate the incidence, antecedent factors and the current policies with regard to adolescent mental health in the UK.</w:t>
      </w:r>
    </w:p>
    <w:p w:rsidRPr="00A963C4" w:rsidR="00F63D6B" w:rsidP="00F63D6B" w:rsidRDefault="00F63D6B" w14:paraId="59835722" w14:textId="47582243">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Chapter 1 defined the problem and provided the rationale</w:t>
      </w:r>
      <w:r w:rsidRPr="00A963C4" w:rsidR="0025400F">
        <w:rPr>
          <w:rFonts w:ascii="Arial" w:hAnsi="Arial" w:eastAsia="Times New Roman" w:cs="Arial"/>
          <w:color w:val="000000"/>
          <w:kern w:val="36"/>
          <w:sz w:val="22"/>
          <w:szCs w:val="22"/>
          <w14:ligatures w14:val="none"/>
        </w:rPr>
        <w:t>,</w:t>
      </w:r>
      <w:r w:rsidRPr="00A963C4">
        <w:rPr>
          <w:rFonts w:ascii="Arial" w:hAnsi="Arial" w:eastAsia="Times New Roman" w:cs="Arial"/>
          <w:color w:val="000000"/>
          <w:kern w:val="36"/>
          <w:sz w:val="22"/>
          <w:szCs w:val="22"/>
          <w14:ligatures w14:val="none"/>
        </w:rPr>
        <w:t xml:space="preserve"> which included national data showing that about a fifth of young people fit the requirements of a likely mental disorder. Chapter 2 offered the historical, theoretical, and contextual background and relied on such frameworks as Cognitive Behavioural Theory, Ecological Systems Theory, Social Comparison Theory, and Stress and Coping Theory to elucidate the vulnerability of adolescents. Chapter 3 identified the systematic literature review approach and thematic analysis. Chapter 4 generalised the findings into 3 key themes, which include: social media and digital influence, academic pressure and school-related pressure and family instability and home environment.</w:t>
      </w:r>
    </w:p>
    <w:p w:rsidRPr="00A963C4" w:rsidR="00F63D6B" w:rsidP="00F63D6B" w:rsidRDefault="00F63D6B" w14:paraId="1EB28C25" w14:textId="267D8B09">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The results revealed that adolescent anxiety and depression are multifactorial and influenced by interacting systems but not by isolated ones within the UK. Digital exposure adds to the social comparison and cyberbullying</w:t>
      </w:r>
      <w:r w:rsidRPr="00A963C4" w:rsidR="0025400F">
        <w:rPr>
          <w:rFonts w:ascii="Arial" w:hAnsi="Arial" w:eastAsia="Times New Roman" w:cs="Arial"/>
          <w:color w:val="000000"/>
          <w:kern w:val="36"/>
          <w:sz w:val="22"/>
          <w:szCs w:val="22"/>
          <w14:ligatures w14:val="none"/>
        </w:rPr>
        <w:t>,</w:t>
      </w:r>
      <w:r w:rsidRPr="00A963C4">
        <w:rPr>
          <w:rFonts w:ascii="Arial" w:hAnsi="Arial" w:eastAsia="Times New Roman" w:cs="Arial"/>
          <w:color w:val="000000"/>
          <w:kern w:val="36"/>
          <w:sz w:val="22"/>
          <w:szCs w:val="22"/>
          <w14:ligatures w14:val="none"/>
        </w:rPr>
        <w:t xml:space="preserve"> to academic structures contributing to chronic stress and family instability</w:t>
      </w:r>
      <w:r w:rsidRPr="00A963C4" w:rsidR="0025400F">
        <w:rPr>
          <w:rFonts w:ascii="Arial" w:hAnsi="Arial" w:eastAsia="Times New Roman" w:cs="Arial"/>
          <w:color w:val="000000"/>
          <w:kern w:val="36"/>
          <w:sz w:val="22"/>
          <w:szCs w:val="22"/>
          <w14:ligatures w14:val="none"/>
        </w:rPr>
        <w:t>, and</w:t>
      </w:r>
      <w:r w:rsidRPr="00A963C4">
        <w:rPr>
          <w:rFonts w:ascii="Arial" w:hAnsi="Arial" w:eastAsia="Times New Roman" w:cs="Arial"/>
          <w:color w:val="000000"/>
          <w:kern w:val="36"/>
          <w:sz w:val="22"/>
          <w:szCs w:val="22"/>
          <w14:ligatures w14:val="none"/>
        </w:rPr>
        <w:t xml:space="preserve"> to emotional vulnerability. The research aim and objectives were well met because the study found patterns of prevalence, critically examined contributory factors, estimated policy responses, and synthesised evidence-based implications to practi</w:t>
      </w:r>
      <w:r w:rsidRPr="00A963C4" w:rsidR="0025400F">
        <w:rPr>
          <w:rFonts w:ascii="Arial" w:hAnsi="Arial" w:eastAsia="Times New Roman" w:cs="Arial"/>
          <w:color w:val="000000"/>
          <w:kern w:val="36"/>
          <w:sz w:val="22"/>
          <w:szCs w:val="22"/>
          <w14:ligatures w14:val="none"/>
        </w:rPr>
        <w:t>c</w:t>
      </w:r>
      <w:r w:rsidRPr="00A963C4">
        <w:rPr>
          <w:rFonts w:ascii="Arial" w:hAnsi="Arial" w:eastAsia="Times New Roman" w:cs="Arial"/>
          <w:color w:val="000000"/>
          <w:kern w:val="36"/>
          <w:sz w:val="22"/>
          <w:szCs w:val="22"/>
          <w14:ligatures w14:val="none"/>
        </w:rPr>
        <w:t>e.</w:t>
      </w:r>
    </w:p>
    <w:p w:rsidR="00F63D6B" w:rsidP="00F63D6B" w:rsidRDefault="00F63D6B" w14:paraId="42B72449" w14:textId="77777777">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In general, this dissertation has brought into focus the critical challenge of adolescent mental health as an escalating and complex problem that needs integrated intervention at the health, education, family, and digital policy systems.</w:t>
      </w:r>
    </w:p>
    <w:p w:rsidRPr="002A65B7" w:rsidR="00E521FD" w:rsidP="00E521FD" w:rsidRDefault="00E521FD" w14:paraId="3C9ABB6F" w14:textId="7E29886F">
      <w:pPr>
        <w:spacing w:before="100" w:beforeAutospacing="1" w:after="100" w:afterAutospacing="1" w:line="360" w:lineRule="auto"/>
        <w:jc w:val="both"/>
        <w:rPr>
          <w:rFonts w:ascii="Arial" w:hAnsi="Arial" w:eastAsia="Times New Roman" w:cs="Arial"/>
          <w:color w:val="000000"/>
          <w:kern w:val="36"/>
          <w:sz w:val="28"/>
          <w:szCs w:val="28"/>
          <w14:ligatures w14:val="none"/>
        </w:rPr>
      </w:pPr>
      <w:r w:rsidRPr="002A65B7">
        <w:rPr>
          <w:rFonts w:ascii="Arial" w:hAnsi="Arial" w:eastAsia="Times New Roman" w:cs="Arial"/>
          <w:b/>
          <w:bCs/>
          <w:color w:val="000000"/>
          <w:kern w:val="36"/>
          <w:sz w:val="28"/>
          <w:szCs w:val="28"/>
          <w14:ligatures w14:val="none"/>
        </w:rPr>
        <w:t>5.2 Study Limitations</w:t>
      </w:r>
    </w:p>
    <w:p w:rsidRPr="00E521FD" w:rsidR="00E521FD" w:rsidP="00E521FD" w:rsidRDefault="00E521FD" w14:paraId="171561E0" w14:textId="77777777">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E521FD">
        <w:rPr>
          <w:rFonts w:ascii="Arial" w:hAnsi="Arial" w:eastAsia="Times New Roman" w:cs="Arial"/>
          <w:color w:val="000000"/>
          <w:kern w:val="36"/>
          <w:sz w:val="22"/>
          <w:szCs w:val="22"/>
          <w14:ligatures w14:val="none"/>
        </w:rPr>
        <w:t>Even though this dissertation offers valuable information, a number of limitations must be mentioned:</w:t>
      </w:r>
    </w:p>
    <w:p w:rsidRPr="00C66173" w:rsidR="00E521FD" w:rsidP="00E521FD" w:rsidRDefault="00E521FD" w14:paraId="2A588BF8" w14:textId="77777777">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C66173">
        <w:rPr>
          <w:rFonts w:ascii="Arial" w:hAnsi="Arial" w:eastAsia="Times New Roman" w:cs="Arial"/>
          <w:b/>
          <w:bCs/>
          <w:i/>
          <w:iCs/>
          <w:color w:val="000000"/>
          <w:kern w:val="36"/>
          <w:sz w:val="22"/>
          <w:szCs w:val="22"/>
          <w14:ligatures w14:val="none"/>
        </w:rPr>
        <w:t>1.​Reliance on secondary data</w:t>
      </w:r>
    </w:p>
    <w:p w:rsidRPr="00E521FD" w:rsidR="00E521FD" w:rsidP="00E521FD" w:rsidRDefault="00E521FD" w14:paraId="21FE6869" w14:textId="428828D3">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E521FD">
        <w:rPr>
          <w:rFonts w:ascii="Arial" w:hAnsi="Arial" w:eastAsia="Times New Roman" w:cs="Arial"/>
          <w:color w:val="000000"/>
          <w:kern w:val="36"/>
          <w:sz w:val="22"/>
          <w:szCs w:val="22"/>
          <w14:ligatures w14:val="none"/>
        </w:rPr>
        <w:t>The research was also based solely on past literature</w:t>
      </w:r>
      <w:r w:rsidR="00271887">
        <w:rPr>
          <w:rFonts w:ascii="Arial" w:hAnsi="Arial" w:eastAsia="Times New Roman" w:cs="Arial"/>
          <w:color w:val="000000"/>
          <w:kern w:val="36"/>
          <w:sz w:val="22"/>
          <w:szCs w:val="22"/>
          <w14:ligatures w14:val="none"/>
        </w:rPr>
        <w:t>,</w:t>
      </w:r>
      <w:r w:rsidRPr="00E521FD">
        <w:rPr>
          <w:rFonts w:ascii="Arial" w:hAnsi="Arial" w:eastAsia="Times New Roman" w:cs="Arial"/>
          <w:color w:val="000000"/>
          <w:kern w:val="36"/>
          <w:sz w:val="22"/>
          <w:szCs w:val="22"/>
          <w14:ligatures w14:val="none"/>
        </w:rPr>
        <w:t xml:space="preserve"> and this did not allow the study of the real-life experiences of adolescents.</w:t>
      </w:r>
    </w:p>
    <w:p w:rsidRPr="00C66173" w:rsidR="00E521FD" w:rsidP="00E521FD" w:rsidRDefault="00E521FD" w14:paraId="37F84A47" w14:textId="4DEA7454">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C66173">
        <w:rPr>
          <w:rFonts w:ascii="Arial" w:hAnsi="Arial" w:eastAsia="Times New Roman" w:cs="Arial"/>
          <w:b/>
          <w:bCs/>
          <w:i/>
          <w:iCs/>
          <w:color w:val="000000"/>
          <w:kern w:val="36"/>
          <w:sz w:val="22"/>
          <w:szCs w:val="22"/>
          <w14:ligatures w14:val="none"/>
        </w:rPr>
        <w:lastRenderedPageBreak/>
        <w:t>2.​Domination of correlational research</w:t>
      </w:r>
    </w:p>
    <w:p w:rsidRPr="00E521FD" w:rsidR="00E521FD" w:rsidP="00E521FD" w:rsidRDefault="00E521FD" w14:paraId="4B46603B" w14:textId="2F2A8C13">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E521FD">
        <w:rPr>
          <w:rFonts w:ascii="Arial" w:hAnsi="Arial" w:eastAsia="Times New Roman" w:cs="Arial"/>
          <w:color w:val="000000"/>
          <w:kern w:val="36"/>
          <w:sz w:val="22"/>
          <w:szCs w:val="22"/>
          <w14:ligatures w14:val="none"/>
        </w:rPr>
        <w:t>Numerous digital media studies cannot establish causality</w:t>
      </w:r>
      <w:r w:rsidR="00271887">
        <w:rPr>
          <w:rFonts w:ascii="Arial" w:hAnsi="Arial" w:eastAsia="Times New Roman" w:cs="Arial"/>
          <w:color w:val="000000"/>
          <w:kern w:val="36"/>
          <w:sz w:val="22"/>
          <w:szCs w:val="22"/>
          <w14:ligatures w14:val="none"/>
        </w:rPr>
        <w:t>,</w:t>
      </w:r>
      <w:r w:rsidRPr="00E521FD">
        <w:rPr>
          <w:rFonts w:ascii="Arial" w:hAnsi="Arial" w:eastAsia="Times New Roman" w:cs="Arial"/>
          <w:color w:val="000000"/>
          <w:kern w:val="36"/>
          <w:sz w:val="22"/>
          <w:szCs w:val="22"/>
          <w14:ligatures w14:val="none"/>
        </w:rPr>
        <w:t xml:space="preserve"> so the relationships are interpretative and not definite.</w:t>
      </w:r>
    </w:p>
    <w:p w:rsidRPr="00C66173" w:rsidR="00E521FD" w:rsidP="00E521FD" w:rsidRDefault="00E521FD" w14:paraId="65E69A7D" w14:textId="3E14FDAD">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C66173">
        <w:rPr>
          <w:rFonts w:ascii="Arial" w:hAnsi="Arial" w:eastAsia="Times New Roman" w:cs="Arial"/>
          <w:b/>
          <w:bCs/>
          <w:i/>
          <w:iCs/>
          <w:color w:val="000000"/>
          <w:kern w:val="36"/>
          <w:sz w:val="22"/>
          <w:szCs w:val="22"/>
          <w14:ligatures w14:val="none"/>
        </w:rPr>
        <w:t>3.​Thematic coding is likely to have researcher bias</w:t>
      </w:r>
      <w:r w:rsidR="00C66173">
        <w:rPr>
          <w:rFonts w:ascii="Arial" w:hAnsi="Arial" w:eastAsia="Times New Roman" w:cs="Arial"/>
          <w:b/>
          <w:bCs/>
          <w:i/>
          <w:iCs/>
          <w:color w:val="000000"/>
          <w:kern w:val="36"/>
          <w:sz w:val="22"/>
          <w:szCs w:val="22"/>
          <w14:ligatures w14:val="none"/>
        </w:rPr>
        <w:t xml:space="preserve"> </w:t>
      </w:r>
      <w:r w:rsidRPr="00C66173" w:rsidR="00C66173">
        <w:rPr>
          <w:rFonts w:ascii="Arial" w:hAnsi="Arial" w:eastAsia="Times New Roman" w:cs="Arial"/>
          <w:b/>
          <w:bCs/>
          <w:i/>
          <w:iCs/>
          <w:color w:val="000000"/>
          <w:kern w:val="36"/>
          <w:sz w:val="22"/>
          <w:szCs w:val="22"/>
          <w14:ligatures w14:val="none"/>
        </w:rPr>
        <w:t>potential</w:t>
      </w:r>
    </w:p>
    <w:p w:rsidRPr="00E521FD" w:rsidR="00E521FD" w:rsidP="00E521FD" w:rsidRDefault="00E521FD" w14:paraId="5AC18C31" w14:textId="2949697E">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E521FD">
        <w:rPr>
          <w:rFonts w:ascii="Arial" w:hAnsi="Arial" w:eastAsia="Times New Roman" w:cs="Arial"/>
          <w:color w:val="000000"/>
          <w:kern w:val="36"/>
          <w:sz w:val="22"/>
          <w:szCs w:val="22"/>
          <w14:ligatures w14:val="none"/>
        </w:rPr>
        <w:t>The systematic approach was employed</w:t>
      </w:r>
      <w:r w:rsidR="00271887">
        <w:rPr>
          <w:rFonts w:ascii="Arial" w:hAnsi="Arial" w:eastAsia="Times New Roman" w:cs="Arial"/>
          <w:color w:val="000000"/>
          <w:kern w:val="36"/>
          <w:sz w:val="22"/>
          <w:szCs w:val="22"/>
          <w14:ligatures w14:val="none"/>
        </w:rPr>
        <w:t>,</w:t>
      </w:r>
      <w:r w:rsidRPr="00E521FD">
        <w:rPr>
          <w:rFonts w:ascii="Arial" w:hAnsi="Arial" w:eastAsia="Times New Roman" w:cs="Arial"/>
          <w:color w:val="000000"/>
          <w:kern w:val="36"/>
          <w:sz w:val="22"/>
          <w:szCs w:val="22"/>
          <w14:ligatures w14:val="none"/>
        </w:rPr>
        <w:t xml:space="preserve"> but coding decisions might have been affected by the researcher.</w:t>
      </w:r>
    </w:p>
    <w:p w:rsidRPr="00C66173" w:rsidR="00E521FD" w:rsidP="00E521FD" w:rsidRDefault="00E521FD" w14:paraId="4E2C2B63" w14:textId="77777777">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C66173">
        <w:rPr>
          <w:rFonts w:ascii="Arial" w:hAnsi="Arial" w:eastAsia="Times New Roman" w:cs="Arial"/>
          <w:b/>
          <w:bCs/>
          <w:i/>
          <w:iCs/>
          <w:color w:val="000000"/>
          <w:kern w:val="36"/>
          <w:sz w:val="22"/>
          <w:szCs w:val="22"/>
          <w14:ligatures w14:val="none"/>
        </w:rPr>
        <w:t>4.​Limited generalisability</w:t>
      </w:r>
    </w:p>
    <w:p w:rsidRPr="00E521FD" w:rsidR="00E521FD" w:rsidP="00E521FD" w:rsidRDefault="00E521FD" w14:paraId="0F894AE9" w14:textId="1B852787">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E521FD">
        <w:rPr>
          <w:rFonts w:ascii="Arial" w:hAnsi="Arial" w:eastAsia="Times New Roman" w:cs="Arial"/>
          <w:color w:val="000000"/>
          <w:kern w:val="36"/>
          <w:sz w:val="22"/>
          <w:szCs w:val="22"/>
          <w14:ligatures w14:val="none"/>
        </w:rPr>
        <w:t xml:space="preserve">Results might not be applicable in all regions of </w:t>
      </w:r>
      <w:r w:rsidR="00271887">
        <w:rPr>
          <w:rFonts w:ascii="Arial" w:hAnsi="Arial" w:eastAsia="Times New Roman" w:cs="Arial"/>
          <w:color w:val="000000"/>
          <w:kern w:val="36"/>
          <w:sz w:val="22"/>
          <w:szCs w:val="22"/>
          <w14:ligatures w14:val="none"/>
        </w:rPr>
        <w:t xml:space="preserve">the </w:t>
      </w:r>
      <w:r w:rsidRPr="00E521FD">
        <w:rPr>
          <w:rFonts w:ascii="Arial" w:hAnsi="Arial" w:eastAsia="Times New Roman" w:cs="Arial"/>
          <w:color w:val="000000"/>
          <w:kern w:val="36"/>
          <w:sz w:val="22"/>
          <w:szCs w:val="22"/>
          <w14:ligatures w14:val="none"/>
        </w:rPr>
        <w:t>UK, since there are differences in socioeconomic and cultural background</w:t>
      </w:r>
      <w:r w:rsidR="00271887">
        <w:rPr>
          <w:rFonts w:ascii="Arial" w:hAnsi="Arial" w:eastAsia="Times New Roman" w:cs="Arial"/>
          <w:color w:val="000000"/>
          <w:kern w:val="36"/>
          <w:sz w:val="22"/>
          <w:szCs w:val="22"/>
          <w14:ligatures w14:val="none"/>
        </w:rPr>
        <w:t>s</w:t>
      </w:r>
      <w:r w:rsidRPr="00E521FD">
        <w:rPr>
          <w:rFonts w:ascii="Arial" w:hAnsi="Arial" w:eastAsia="Times New Roman" w:cs="Arial"/>
          <w:color w:val="000000"/>
          <w:kern w:val="36"/>
          <w:sz w:val="22"/>
          <w:szCs w:val="22"/>
          <w14:ligatures w14:val="none"/>
        </w:rPr>
        <w:t>.</w:t>
      </w:r>
    </w:p>
    <w:p w:rsidRPr="00C66173" w:rsidR="00E521FD" w:rsidP="00E521FD" w:rsidRDefault="00E521FD" w14:paraId="210B8D3C" w14:textId="77777777">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C66173">
        <w:rPr>
          <w:rFonts w:ascii="Arial" w:hAnsi="Arial" w:eastAsia="Times New Roman" w:cs="Arial"/>
          <w:b/>
          <w:bCs/>
          <w:i/>
          <w:iCs/>
          <w:color w:val="000000"/>
          <w:kern w:val="36"/>
          <w:sz w:val="22"/>
          <w:szCs w:val="22"/>
          <w14:ligatures w14:val="none"/>
        </w:rPr>
        <w:t>5.​Post-pandemic distortions</w:t>
      </w:r>
    </w:p>
    <w:p w:rsidRPr="00E521FD" w:rsidR="00E521FD" w:rsidP="00E521FD" w:rsidRDefault="00E521FD" w14:paraId="59B66B14" w14:textId="5E7058A8">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E521FD">
        <w:rPr>
          <w:rFonts w:ascii="Arial" w:hAnsi="Arial" w:eastAsia="Times New Roman" w:cs="Arial"/>
          <w:color w:val="000000"/>
          <w:kern w:val="36"/>
          <w:sz w:val="22"/>
          <w:szCs w:val="22"/>
          <w14:ligatures w14:val="none"/>
        </w:rPr>
        <w:t>Some of the works mirror disruption due to the pandemic that can affect the levels of anxiety and depression in the short term.</w:t>
      </w:r>
    </w:p>
    <w:p w:rsidRPr="002A65B7" w:rsidR="00E521FD" w:rsidP="00E521FD" w:rsidRDefault="00E521FD" w14:paraId="4636C7B1" w14:textId="78D31BCF">
      <w:pPr>
        <w:spacing w:before="100" w:beforeAutospacing="1" w:after="100" w:afterAutospacing="1" w:line="360" w:lineRule="auto"/>
        <w:jc w:val="both"/>
        <w:rPr>
          <w:rFonts w:ascii="Arial" w:hAnsi="Arial" w:eastAsia="Times New Roman" w:cs="Arial"/>
          <w:b/>
          <w:bCs/>
          <w:color w:val="000000"/>
          <w:kern w:val="36"/>
          <w:sz w:val="28"/>
          <w:szCs w:val="28"/>
          <w14:ligatures w14:val="none"/>
        </w:rPr>
      </w:pPr>
      <w:r w:rsidRPr="002A65B7">
        <w:rPr>
          <w:rFonts w:ascii="Arial" w:hAnsi="Arial" w:eastAsia="Times New Roman" w:cs="Arial"/>
          <w:b/>
          <w:bCs/>
          <w:color w:val="000000"/>
          <w:kern w:val="36"/>
          <w:sz w:val="28"/>
          <w:szCs w:val="28"/>
          <w14:ligatures w14:val="none"/>
        </w:rPr>
        <w:t>5.</w:t>
      </w:r>
      <w:r w:rsidRPr="002A65B7" w:rsidR="00C66173">
        <w:rPr>
          <w:rFonts w:ascii="Arial" w:hAnsi="Arial" w:eastAsia="Times New Roman" w:cs="Arial"/>
          <w:b/>
          <w:bCs/>
          <w:color w:val="000000"/>
          <w:kern w:val="36"/>
          <w:sz w:val="28"/>
          <w:szCs w:val="28"/>
          <w14:ligatures w14:val="none"/>
        </w:rPr>
        <w:t xml:space="preserve">3 </w:t>
      </w:r>
      <w:r w:rsidRPr="002A65B7">
        <w:rPr>
          <w:rFonts w:ascii="Arial" w:hAnsi="Arial" w:eastAsia="Times New Roman" w:cs="Arial"/>
          <w:b/>
          <w:bCs/>
          <w:color w:val="000000"/>
          <w:kern w:val="36"/>
          <w:sz w:val="28"/>
          <w:szCs w:val="28"/>
          <w14:ligatures w14:val="none"/>
        </w:rPr>
        <w:t>Future Research</w:t>
      </w:r>
    </w:p>
    <w:p w:rsidRPr="00E521FD" w:rsidR="00E521FD" w:rsidP="00E521FD" w:rsidRDefault="00E521FD" w14:paraId="3E979A95" w14:textId="77777777">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E521FD">
        <w:rPr>
          <w:rFonts w:ascii="Arial" w:hAnsi="Arial" w:eastAsia="Times New Roman" w:cs="Arial"/>
          <w:color w:val="000000"/>
          <w:kern w:val="36"/>
          <w:sz w:val="22"/>
          <w:szCs w:val="22"/>
          <w14:ligatures w14:val="none"/>
        </w:rPr>
        <w:t>Future research should:</w:t>
      </w:r>
    </w:p>
    <w:p w:rsidRPr="00C66173" w:rsidR="00E521FD" w:rsidP="00B033D4" w:rsidRDefault="00E521FD" w14:paraId="59121254" w14:textId="529FB934">
      <w:pPr>
        <w:pStyle w:val="ListParagraph"/>
        <w:numPr>
          <w:ilvl w:val="0"/>
          <w:numId w:val="41"/>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C66173">
        <w:rPr>
          <w:rFonts w:ascii="Arial" w:hAnsi="Arial" w:eastAsia="Times New Roman" w:cs="Arial"/>
          <w:color w:val="000000"/>
          <w:kern w:val="36"/>
          <w:sz w:val="22"/>
          <w:szCs w:val="22"/>
          <w14:ligatures w14:val="none"/>
        </w:rPr>
        <w:t>Lived experiences will be collected using primary data collection (interviews, surveys, or focus groups).</w:t>
      </w:r>
    </w:p>
    <w:p w:rsidRPr="00C66173" w:rsidR="00E521FD" w:rsidP="00B033D4" w:rsidRDefault="00E521FD" w14:paraId="2556164E" w14:textId="23CAD31E">
      <w:pPr>
        <w:pStyle w:val="ListParagraph"/>
        <w:numPr>
          <w:ilvl w:val="0"/>
          <w:numId w:val="41"/>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C66173">
        <w:rPr>
          <w:rFonts w:ascii="Arial" w:hAnsi="Arial" w:eastAsia="Times New Roman" w:cs="Arial"/>
          <w:color w:val="000000"/>
          <w:kern w:val="36"/>
          <w:sz w:val="22"/>
          <w:szCs w:val="22"/>
          <w14:ligatures w14:val="none"/>
        </w:rPr>
        <w:t>Understand protective factors, including resilience, positive peer support, and healthy internet use.</w:t>
      </w:r>
    </w:p>
    <w:p w:rsidRPr="00C66173" w:rsidR="00E521FD" w:rsidP="00B033D4" w:rsidRDefault="00E521FD" w14:paraId="72A2767D" w14:textId="467EBD3F">
      <w:pPr>
        <w:pStyle w:val="ListParagraph"/>
        <w:numPr>
          <w:ilvl w:val="0"/>
          <w:numId w:val="41"/>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C66173">
        <w:rPr>
          <w:rFonts w:ascii="Arial" w:hAnsi="Arial" w:eastAsia="Times New Roman" w:cs="Arial"/>
          <w:color w:val="000000"/>
          <w:kern w:val="36"/>
          <w:sz w:val="22"/>
          <w:szCs w:val="22"/>
          <w14:ligatures w14:val="none"/>
        </w:rPr>
        <w:t>Discuss mental health disparity in the UK.</w:t>
      </w:r>
    </w:p>
    <w:p w:rsidRPr="00C66173" w:rsidR="00E521FD" w:rsidP="00B033D4" w:rsidRDefault="00E521FD" w14:paraId="5DA8968A" w14:textId="07FFFAC9">
      <w:pPr>
        <w:pStyle w:val="ListParagraph"/>
        <w:numPr>
          <w:ilvl w:val="0"/>
          <w:numId w:val="41"/>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C66173">
        <w:rPr>
          <w:rFonts w:ascii="Arial" w:hAnsi="Arial" w:eastAsia="Times New Roman" w:cs="Arial"/>
          <w:color w:val="000000"/>
          <w:kern w:val="36"/>
          <w:sz w:val="22"/>
          <w:szCs w:val="22"/>
          <w14:ligatures w14:val="none"/>
        </w:rPr>
        <w:t>Carry out longitudinal research to help demystify the causal relationships between exposure to digital, academic stress, and family instability.</w:t>
      </w:r>
    </w:p>
    <w:p w:rsidRPr="00C66173" w:rsidR="00E521FD" w:rsidP="00B033D4" w:rsidRDefault="00E521FD" w14:paraId="074C3669" w14:textId="68DCC857">
      <w:pPr>
        <w:pStyle w:val="ListParagraph"/>
        <w:numPr>
          <w:ilvl w:val="0"/>
          <w:numId w:val="41"/>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C66173">
        <w:rPr>
          <w:rFonts w:ascii="Arial" w:hAnsi="Arial" w:eastAsia="Times New Roman" w:cs="Arial"/>
          <w:color w:val="000000"/>
          <w:kern w:val="36"/>
          <w:sz w:val="22"/>
          <w:szCs w:val="22"/>
          <w14:ligatures w14:val="none"/>
        </w:rPr>
        <w:t xml:space="preserve">Explore culturally competent mental health care, especially </w:t>
      </w:r>
      <w:r w:rsidR="00B033D4">
        <w:rPr>
          <w:rFonts w:ascii="Arial" w:hAnsi="Arial" w:eastAsia="Times New Roman" w:cs="Arial"/>
          <w:color w:val="000000"/>
          <w:kern w:val="36"/>
          <w:sz w:val="22"/>
          <w:szCs w:val="22"/>
          <w14:ligatures w14:val="none"/>
        </w:rPr>
        <w:t>for</w:t>
      </w:r>
      <w:r w:rsidRPr="00C66173">
        <w:rPr>
          <w:rFonts w:ascii="Arial" w:hAnsi="Arial" w:eastAsia="Times New Roman" w:cs="Arial"/>
          <w:color w:val="000000"/>
          <w:kern w:val="36"/>
          <w:sz w:val="22"/>
          <w:szCs w:val="22"/>
          <w14:ligatures w14:val="none"/>
        </w:rPr>
        <w:t xml:space="preserve"> marginalised populations.</w:t>
      </w:r>
    </w:p>
    <w:p w:rsidRPr="00A963C4" w:rsidR="00F63D6B" w:rsidP="00A963C4" w:rsidRDefault="00F63D6B" w14:paraId="06F7CAE2" w14:textId="46498F84">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215" w:id="36"/>
      <w:r w:rsidRPr="00A963C4">
        <w:rPr>
          <w:rFonts w:ascii="Arial" w:hAnsi="Arial" w:eastAsia="Times New Roman" w:cs="Arial"/>
          <w:b/>
          <w:bCs/>
          <w:color w:val="000000"/>
          <w:kern w:val="36"/>
          <w:sz w:val="28"/>
          <w:szCs w:val="28"/>
          <w14:ligatures w14:val="none"/>
        </w:rPr>
        <w:t>5.</w:t>
      </w:r>
      <w:r w:rsidR="002A65B7">
        <w:rPr>
          <w:rFonts w:ascii="Arial" w:hAnsi="Arial" w:eastAsia="Times New Roman" w:cs="Arial"/>
          <w:b/>
          <w:bCs/>
          <w:color w:val="000000"/>
          <w:kern w:val="36"/>
          <w:sz w:val="28"/>
          <w:szCs w:val="28"/>
          <w14:ligatures w14:val="none"/>
        </w:rPr>
        <w:t>4</w:t>
      </w:r>
      <w:r w:rsidRPr="00A963C4">
        <w:rPr>
          <w:rFonts w:ascii="Arial" w:hAnsi="Arial" w:eastAsia="Times New Roman" w:cs="Arial"/>
          <w:b/>
          <w:bCs/>
          <w:color w:val="000000"/>
          <w:kern w:val="36"/>
          <w:sz w:val="28"/>
          <w:szCs w:val="28"/>
          <w14:ligatures w14:val="none"/>
        </w:rPr>
        <w:t xml:space="preserve"> Recommendation(s)</w:t>
      </w:r>
      <w:bookmarkEnd w:id="36"/>
      <w:r w:rsidRPr="00A963C4">
        <w:rPr>
          <w:rFonts w:ascii="Arial" w:hAnsi="Arial" w:eastAsia="Times New Roman" w:cs="Arial"/>
          <w:b/>
          <w:bCs/>
          <w:color w:val="000000"/>
          <w:kern w:val="36"/>
          <w:sz w:val="28"/>
          <w:szCs w:val="28"/>
          <w14:ligatures w14:val="none"/>
        </w:rPr>
        <w:t xml:space="preserve"> </w:t>
      </w:r>
    </w:p>
    <w:p w:rsidRPr="00A963C4" w:rsidR="0025400F" w:rsidP="00F63D6B" w:rsidRDefault="00F63D6B" w14:paraId="32C0DACE" w14:textId="7A0BF767">
      <w:pPr>
        <w:spacing w:before="100" w:beforeAutospacing="1" w:after="100" w:afterAutospacing="1" w:line="360" w:lineRule="auto"/>
        <w:jc w:val="both"/>
        <w:rPr>
          <w:rFonts w:ascii="Arial" w:hAnsi="Arial" w:eastAsia="Times New Roman" w:cs="Arial"/>
          <w:color w:val="000000"/>
          <w:kern w:val="36"/>
          <w:sz w:val="22"/>
          <w:szCs w:val="22"/>
          <w:lang w:val="en-US"/>
          <w14:ligatures w14:val="none"/>
        </w:rPr>
      </w:pPr>
      <w:r w:rsidRPr="00A963C4">
        <w:rPr>
          <w:rFonts w:ascii="Arial" w:hAnsi="Arial" w:eastAsia="Times New Roman" w:cs="Arial"/>
          <w:color w:val="000000"/>
          <w:kern w:val="36"/>
          <w:sz w:val="22"/>
          <w:szCs w:val="22"/>
          <w14:ligatures w14:val="none"/>
        </w:rPr>
        <w:t>Following the conclusions of this dissertation</w:t>
      </w:r>
      <w:r w:rsidRPr="00A963C4" w:rsidR="0025400F">
        <w:rPr>
          <w:rFonts w:ascii="Arial" w:hAnsi="Arial" w:eastAsia="Times New Roman" w:cs="Arial"/>
          <w:color w:val="000000"/>
          <w:kern w:val="36"/>
          <w:sz w:val="22"/>
          <w:szCs w:val="22"/>
          <w14:ligatures w14:val="none"/>
        </w:rPr>
        <w:t>,</w:t>
      </w:r>
      <w:r w:rsidRPr="00A963C4">
        <w:rPr>
          <w:rFonts w:ascii="Arial" w:hAnsi="Arial" w:eastAsia="Times New Roman" w:cs="Arial"/>
          <w:color w:val="000000"/>
          <w:kern w:val="36"/>
          <w:sz w:val="22"/>
          <w:szCs w:val="22"/>
          <w14:ligatures w14:val="none"/>
        </w:rPr>
        <w:t xml:space="preserve"> it is proposed to recommend the following </w:t>
      </w:r>
      <w:r w:rsidRPr="00A963C4" w:rsidR="0025400F">
        <w:rPr>
          <w:rFonts w:ascii="Arial" w:hAnsi="Arial" w:eastAsia="Times New Roman" w:cs="Arial"/>
          <w:color w:val="000000"/>
          <w:kern w:val="36"/>
          <w:sz w:val="22"/>
          <w:szCs w:val="22"/>
          <w14:ligatures w14:val="none"/>
        </w:rPr>
        <w:t>for</w:t>
      </w:r>
      <w:r w:rsidRPr="00A963C4">
        <w:rPr>
          <w:rFonts w:ascii="Arial" w:hAnsi="Arial" w:eastAsia="Times New Roman" w:cs="Arial"/>
          <w:color w:val="000000"/>
          <w:kern w:val="36"/>
          <w:sz w:val="22"/>
          <w:szCs w:val="22"/>
          <w14:ligatures w14:val="none"/>
        </w:rPr>
        <w:t xml:space="preserve"> future practice in the field of education, healthcare and policy frameworks in the United Kingdom. All recommendations are based on the themes that were defined in Chapter 4 and take into account the possible barriers and </w:t>
      </w:r>
      <w:r w:rsidRPr="00A963C4" w:rsidR="0025400F">
        <w:rPr>
          <w:rFonts w:ascii="Arial" w:hAnsi="Arial" w:eastAsia="Times New Roman" w:cs="Arial"/>
          <w:color w:val="000000"/>
          <w:kern w:val="36"/>
          <w:sz w:val="22"/>
          <w:szCs w:val="22"/>
          <w14:ligatures w14:val="none"/>
        </w:rPr>
        <w:t xml:space="preserve">their </w:t>
      </w:r>
      <w:r w:rsidRPr="00A963C4">
        <w:rPr>
          <w:rFonts w:ascii="Arial" w:hAnsi="Arial" w:eastAsia="Times New Roman" w:cs="Arial"/>
          <w:color w:val="000000"/>
          <w:kern w:val="36"/>
          <w:sz w:val="22"/>
          <w:szCs w:val="22"/>
          <w14:ligatures w14:val="none"/>
        </w:rPr>
        <w:t>resolution.</w:t>
      </w:r>
    </w:p>
    <w:p w:rsidRPr="00A963C4" w:rsidR="00F63D6B" w:rsidP="00F63D6B" w:rsidRDefault="00F63D6B" w14:paraId="00BC838A" w14:textId="7625BABB">
      <w:pPr>
        <w:spacing w:before="100" w:beforeAutospacing="1" w:after="100" w:afterAutospacing="1" w:line="360" w:lineRule="auto"/>
        <w:jc w:val="both"/>
        <w:rPr>
          <w:rFonts w:ascii="Arial" w:hAnsi="Arial" w:eastAsia="Times New Roman" w:cs="Arial"/>
          <w:b/>
          <w:bCs/>
          <w:color w:val="000000"/>
          <w:kern w:val="36"/>
          <w:sz w:val="22"/>
          <w:szCs w:val="22"/>
          <w14:ligatures w14:val="none"/>
        </w:rPr>
      </w:pPr>
      <w:r w:rsidRPr="00A963C4">
        <w:rPr>
          <w:rFonts w:ascii="Arial" w:hAnsi="Arial" w:eastAsia="Times New Roman" w:cs="Arial"/>
          <w:b/>
          <w:bCs/>
          <w:color w:val="000000"/>
          <w:kern w:val="36"/>
          <w:sz w:val="22"/>
          <w:szCs w:val="22"/>
          <w14:ligatures w14:val="none"/>
        </w:rPr>
        <w:lastRenderedPageBreak/>
        <w:t>Recommendation 1: Summer Mental Health Support Systems in Schools</w:t>
      </w:r>
    </w:p>
    <w:p w:rsidRPr="00A963C4" w:rsidR="00F63D6B" w:rsidP="00F63D6B" w:rsidRDefault="00F63D6B" w14:paraId="5B0EFEC0" w14:textId="77777777">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A963C4">
        <w:rPr>
          <w:rFonts w:ascii="Arial" w:hAnsi="Arial" w:eastAsia="Times New Roman" w:cs="Arial"/>
          <w:b/>
          <w:bCs/>
          <w:i/>
          <w:iCs/>
          <w:color w:val="000000"/>
          <w:kern w:val="36"/>
          <w:sz w:val="22"/>
          <w:szCs w:val="22"/>
          <w14:ligatures w14:val="none"/>
        </w:rPr>
        <w:t>Rationale</w:t>
      </w:r>
    </w:p>
    <w:p w:rsidRPr="00A963C4" w:rsidR="00F63D6B" w:rsidP="00F63D6B" w:rsidRDefault="00F63D6B" w14:paraId="694FFFBD" w14:textId="78FE9D6D">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 xml:space="preserve">The results indicated that approximately 68% of learners were found to experience regular exam stress and that academic pressure can result in a major source of anxiety disorder. Schools pose an ideal platform </w:t>
      </w:r>
      <w:r w:rsidRPr="00A963C4" w:rsidR="0025400F">
        <w:rPr>
          <w:rFonts w:ascii="Arial" w:hAnsi="Arial" w:eastAsia="Times New Roman" w:cs="Arial"/>
          <w:color w:val="000000"/>
          <w:kern w:val="36"/>
          <w:sz w:val="22"/>
          <w:szCs w:val="22"/>
          <w14:ligatures w14:val="none"/>
        </w:rPr>
        <w:t>for</w:t>
      </w:r>
      <w:r w:rsidRPr="00A963C4">
        <w:rPr>
          <w:rFonts w:ascii="Arial" w:hAnsi="Arial" w:eastAsia="Times New Roman" w:cs="Arial"/>
          <w:color w:val="000000"/>
          <w:kern w:val="36"/>
          <w:sz w:val="22"/>
          <w:szCs w:val="22"/>
          <w14:ligatures w14:val="none"/>
        </w:rPr>
        <w:t xml:space="preserve"> adolescent development</w:t>
      </w:r>
      <w:r w:rsidRPr="00A963C4" w:rsidR="0025400F">
        <w:rPr>
          <w:rFonts w:ascii="Arial" w:hAnsi="Arial" w:eastAsia="Times New Roman" w:cs="Arial"/>
          <w:color w:val="000000"/>
          <w:kern w:val="36"/>
          <w:sz w:val="22"/>
          <w:szCs w:val="22"/>
          <w14:ligatures w14:val="none"/>
        </w:rPr>
        <w:t>,</w:t>
      </w:r>
      <w:r w:rsidRPr="00A963C4">
        <w:rPr>
          <w:rFonts w:ascii="Arial" w:hAnsi="Arial" w:eastAsia="Times New Roman" w:cs="Arial"/>
          <w:color w:val="000000"/>
          <w:kern w:val="36"/>
          <w:sz w:val="22"/>
          <w:szCs w:val="22"/>
          <w14:ligatures w14:val="none"/>
        </w:rPr>
        <w:t xml:space="preserve"> and as such, they present a key milestone in early intervention.</w:t>
      </w:r>
      <w:r w:rsidR="00AC5CCB">
        <w:rPr>
          <w:rFonts w:ascii="Arial" w:hAnsi="Arial" w:eastAsia="Times New Roman" w:cs="Arial"/>
          <w:color w:val="000000"/>
          <w:kern w:val="36"/>
          <w:sz w:val="22"/>
          <w:szCs w:val="22"/>
          <w14:ligatures w14:val="none"/>
        </w:rPr>
        <w:t xml:space="preserve"> </w:t>
      </w:r>
      <w:r w:rsidRPr="00AC5CCB" w:rsidR="00AC5CCB">
        <w:rPr>
          <w:rFonts w:ascii="Arial" w:hAnsi="Arial" w:eastAsia="Times New Roman" w:cs="Arial"/>
          <w:color w:val="000000"/>
          <w:kern w:val="36"/>
          <w:sz w:val="22"/>
          <w:szCs w:val="22"/>
          <w14:ligatures w14:val="none"/>
        </w:rPr>
        <w:t>Academic stress was found 42 times in the coding table</w:t>
      </w:r>
      <w:r w:rsidR="00B033D4">
        <w:rPr>
          <w:rFonts w:ascii="Arial" w:hAnsi="Arial" w:eastAsia="Times New Roman" w:cs="Arial"/>
          <w:color w:val="000000"/>
          <w:kern w:val="36"/>
          <w:sz w:val="22"/>
          <w:szCs w:val="22"/>
          <w14:ligatures w14:val="none"/>
        </w:rPr>
        <w:t>,</w:t>
      </w:r>
      <w:r w:rsidRPr="00AC5CCB" w:rsidR="00AC5CCB">
        <w:rPr>
          <w:rFonts w:ascii="Arial" w:hAnsi="Arial" w:eastAsia="Times New Roman" w:cs="Arial"/>
          <w:color w:val="000000"/>
          <w:kern w:val="36"/>
          <w:sz w:val="22"/>
          <w:szCs w:val="22"/>
          <w14:ligatures w14:val="none"/>
        </w:rPr>
        <w:t xml:space="preserve"> and it was closely related to anxiety.</w:t>
      </w:r>
    </w:p>
    <w:p w:rsidRPr="00A963C4" w:rsidR="00F63D6B" w:rsidP="00F63D6B" w:rsidRDefault="00F63D6B" w14:paraId="3D12E1DB" w14:textId="77777777">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A963C4">
        <w:rPr>
          <w:rFonts w:ascii="Arial" w:hAnsi="Arial" w:eastAsia="Times New Roman" w:cs="Arial"/>
          <w:b/>
          <w:bCs/>
          <w:i/>
          <w:iCs/>
          <w:color w:val="000000"/>
          <w:kern w:val="36"/>
          <w:sz w:val="22"/>
          <w:szCs w:val="22"/>
          <w14:ligatures w14:val="none"/>
        </w:rPr>
        <w:t>Practical Recommendation</w:t>
      </w:r>
    </w:p>
    <w:p w:rsidRPr="00A963C4" w:rsidR="00F63D6B" w:rsidP="00F63D6B" w:rsidRDefault="00F63D6B" w14:paraId="186F737D" w14:textId="77777777">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Any mental health support system introduced in all secondary schools in the UK should include the following:</w:t>
      </w:r>
    </w:p>
    <w:p w:rsidRPr="00A963C4" w:rsidR="00F63D6B" w:rsidP="0025400F" w:rsidRDefault="00F63D6B" w14:paraId="06AE4F97" w14:textId="77777777">
      <w:pPr>
        <w:pStyle w:val="ListParagraph"/>
        <w:numPr>
          <w:ilvl w:val="0"/>
          <w:numId w:val="28"/>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School-based mental health practitioners.</w:t>
      </w:r>
    </w:p>
    <w:p w:rsidRPr="00A963C4" w:rsidR="00F63D6B" w:rsidP="0025400F" w:rsidRDefault="00F63D6B" w14:paraId="68300AC7" w14:textId="77777777">
      <w:pPr>
        <w:pStyle w:val="ListParagraph"/>
        <w:numPr>
          <w:ilvl w:val="0"/>
          <w:numId w:val="28"/>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Compulsory stress-management and emotional fortitude sessions.</w:t>
      </w:r>
    </w:p>
    <w:p w:rsidRPr="00A963C4" w:rsidR="00F63D6B" w:rsidP="0025400F" w:rsidRDefault="00F63D6B" w14:paraId="161A539B" w14:textId="7C5CBAF4">
      <w:pPr>
        <w:pStyle w:val="ListParagraph"/>
        <w:numPr>
          <w:ilvl w:val="0"/>
          <w:numId w:val="28"/>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 xml:space="preserve">Making mental health literacy </w:t>
      </w:r>
      <w:r w:rsidRPr="00A963C4" w:rsidR="0025400F">
        <w:rPr>
          <w:rFonts w:ascii="Arial" w:hAnsi="Arial" w:eastAsia="Times New Roman" w:cs="Arial"/>
          <w:color w:val="000000"/>
          <w:kern w:val="36"/>
          <w:sz w:val="22"/>
          <w:szCs w:val="22"/>
          <w14:ligatures w14:val="none"/>
        </w:rPr>
        <w:t>part of the</w:t>
      </w:r>
      <w:r w:rsidRPr="00A963C4">
        <w:rPr>
          <w:rFonts w:ascii="Arial" w:hAnsi="Arial" w:eastAsia="Times New Roman" w:cs="Arial"/>
          <w:color w:val="000000"/>
          <w:kern w:val="36"/>
          <w:sz w:val="22"/>
          <w:szCs w:val="22"/>
          <w14:ligatures w14:val="none"/>
        </w:rPr>
        <w:t xml:space="preserve"> national curriculum.</w:t>
      </w:r>
    </w:p>
    <w:p w:rsidRPr="00A963C4" w:rsidR="00F63D6B" w:rsidP="0025400F" w:rsidRDefault="00F63D6B" w14:paraId="0B061696" w14:textId="77777777">
      <w:pPr>
        <w:pStyle w:val="ListParagraph"/>
        <w:numPr>
          <w:ilvl w:val="0"/>
          <w:numId w:val="28"/>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Anxiety and depressive symptoms screening in the major transition stages (e.g., Year 9 and Year 11).</w:t>
      </w:r>
    </w:p>
    <w:p w:rsidRPr="00A963C4" w:rsidR="00F63D6B" w:rsidP="0025400F" w:rsidRDefault="00F63D6B" w14:paraId="039D3197" w14:textId="0C7D0D91">
      <w:pPr>
        <w:pStyle w:val="ListParagraph"/>
        <w:numPr>
          <w:ilvl w:val="0"/>
          <w:numId w:val="28"/>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Mental Health Support Teams (MHSTs) are already in operation in some regions of England</w:t>
      </w:r>
      <w:r w:rsidRPr="00A963C4" w:rsidR="0025400F">
        <w:rPr>
          <w:rFonts w:ascii="Arial" w:hAnsi="Arial" w:eastAsia="Times New Roman" w:cs="Arial"/>
          <w:color w:val="000000"/>
          <w:kern w:val="36"/>
          <w:sz w:val="22"/>
          <w:szCs w:val="22"/>
          <w14:ligatures w14:val="none"/>
        </w:rPr>
        <w:t>,</w:t>
      </w:r>
      <w:r w:rsidRPr="00A963C4">
        <w:rPr>
          <w:rFonts w:ascii="Arial" w:hAnsi="Arial" w:eastAsia="Times New Roman" w:cs="Arial"/>
          <w:color w:val="000000"/>
          <w:kern w:val="36"/>
          <w:sz w:val="22"/>
          <w:szCs w:val="22"/>
          <w14:ligatures w14:val="none"/>
        </w:rPr>
        <w:t xml:space="preserve"> and a universal coverage would decrease access gaps.</w:t>
      </w:r>
    </w:p>
    <w:p w:rsidRPr="00A963C4" w:rsidR="00F63D6B" w:rsidP="00F63D6B" w:rsidRDefault="00F63D6B" w14:paraId="40843111" w14:textId="77777777">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A963C4">
        <w:rPr>
          <w:rFonts w:ascii="Arial" w:hAnsi="Arial" w:eastAsia="Times New Roman" w:cs="Arial"/>
          <w:b/>
          <w:bCs/>
          <w:i/>
          <w:iCs/>
          <w:color w:val="000000"/>
          <w:kern w:val="36"/>
          <w:sz w:val="22"/>
          <w:szCs w:val="22"/>
          <w14:ligatures w14:val="none"/>
        </w:rPr>
        <w:t>Barriers</w:t>
      </w:r>
    </w:p>
    <w:p w:rsidRPr="00A963C4" w:rsidR="00F63D6B" w:rsidP="0025400F" w:rsidRDefault="00F63D6B" w14:paraId="2A5B3065" w14:textId="77777777">
      <w:pPr>
        <w:pStyle w:val="ListParagraph"/>
        <w:numPr>
          <w:ilvl w:val="0"/>
          <w:numId w:val="29"/>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Few resources and staffing deficit.</w:t>
      </w:r>
    </w:p>
    <w:p w:rsidRPr="00A963C4" w:rsidR="00F63D6B" w:rsidP="0025400F" w:rsidRDefault="00F63D6B" w14:paraId="075C56A8" w14:textId="77777777">
      <w:pPr>
        <w:pStyle w:val="ListParagraph"/>
        <w:numPr>
          <w:ilvl w:val="0"/>
          <w:numId w:val="29"/>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Local strained teachers with conflicting academic interests.</w:t>
      </w:r>
    </w:p>
    <w:p w:rsidRPr="00A963C4" w:rsidR="00F63D6B" w:rsidP="0025400F" w:rsidRDefault="00F63D6B" w14:paraId="7C7514D6" w14:textId="77777777">
      <w:pPr>
        <w:pStyle w:val="ListParagraph"/>
        <w:numPr>
          <w:ilvl w:val="0"/>
          <w:numId w:val="29"/>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The stigma about mental health disclosure among students.</w:t>
      </w:r>
    </w:p>
    <w:p w:rsidRPr="00A963C4" w:rsidR="00F63D6B" w:rsidP="00F63D6B" w:rsidRDefault="00F63D6B" w14:paraId="32AD6395" w14:textId="77777777">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A963C4">
        <w:rPr>
          <w:rFonts w:ascii="Arial" w:hAnsi="Arial" w:eastAsia="Times New Roman" w:cs="Arial"/>
          <w:b/>
          <w:bCs/>
          <w:i/>
          <w:iCs/>
          <w:color w:val="000000"/>
          <w:kern w:val="36"/>
          <w:sz w:val="22"/>
          <w:szCs w:val="22"/>
          <w14:ligatures w14:val="none"/>
        </w:rPr>
        <w:t>Overcoming Barriers</w:t>
      </w:r>
    </w:p>
    <w:p w:rsidRPr="00A963C4" w:rsidR="00F63D6B" w:rsidP="0025400F" w:rsidRDefault="00F63D6B" w14:paraId="40D21F20" w14:textId="4E313C71">
      <w:pPr>
        <w:pStyle w:val="ListParagraph"/>
        <w:numPr>
          <w:ilvl w:val="0"/>
          <w:numId w:val="32"/>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 xml:space="preserve">Greater mutual funding of </w:t>
      </w:r>
      <w:r w:rsidRPr="00A963C4" w:rsidR="0025400F">
        <w:rPr>
          <w:rFonts w:ascii="Arial" w:hAnsi="Arial" w:eastAsia="Times New Roman" w:cs="Arial"/>
          <w:color w:val="000000"/>
          <w:kern w:val="36"/>
          <w:sz w:val="22"/>
          <w:szCs w:val="22"/>
          <w14:ligatures w14:val="none"/>
        </w:rPr>
        <w:t xml:space="preserve">the </w:t>
      </w:r>
      <w:r w:rsidRPr="00A963C4">
        <w:rPr>
          <w:rFonts w:ascii="Arial" w:hAnsi="Arial" w:eastAsia="Times New Roman" w:cs="Arial"/>
          <w:color w:val="000000"/>
          <w:kern w:val="36"/>
          <w:sz w:val="22"/>
          <w:szCs w:val="22"/>
          <w14:ligatures w14:val="none"/>
        </w:rPr>
        <w:t xml:space="preserve">NHS and </w:t>
      </w:r>
      <w:r w:rsidRPr="00A963C4" w:rsidR="0025400F">
        <w:rPr>
          <w:rFonts w:ascii="Arial" w:hAnsi="Arial" w:eastAsia="Times New Roman" w:cs="Arial"/>
          <w:color w:val="000000"/>
          <w:kern w:val="36"/>
          <w:sz w:val="22"/>
          <w:szCs w:val="22"/>
          <w14:ligatures w14:val="none"/>
        </w:rPr>
        <w:t xml:space="preserve">the </w:t>
      </w:r>
      <w:r w:rsidRPr="00A963C4">
        <w:rPr>
          <w:rFonts w:ascii="Arial" w:hAnsi="Arial" w:eastAsia="Times New Roman" w:cs="Arial"/>
          <w:color w:val="000000"/>
          <w:kern w:val="36"/>
          <w:sz w:val="22"/>
          <w:szCs w:val="22"/>
          <w14:ligatures w14:val="none"/>
        </w:rPr>
        <w:t>Department for Education.</w:t>
      </w:r>
    </w:p>
    <w:p w:rsidRPr="00A963C4" w:rsidR="00F63D6B" w:rsidP="0025400F" w:rsidRDefault="00F63D6B" w14:paraId="5800D9DA" w14:textId="77777777">
      <w:pPr>
        <w:pStyle w:val="ListParagraph"/>
        <w:numPr>
          <w:ilvl w:val="0"/>
          <w:numId w:val="32"/>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Educating teachers about the basic knowledge of mental health without overloading them.</w:t>
      </w:r>
    </w:p>
    <w:p w:rsidRPr="00A963C4" w:rsidR="00F63D6B" w:rsidP="0025400F" w:rsidRDefault="0025400F" w14:paraId="33B2681F" w14:textId="1031A9C9">
      <w:pPr>
        <w:pStyle w:val="ListParagraph"/>
        <w:numPr>
          <w:ilvl w:val="0"/>
          <w:numId w:val="32"/>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Confidential self-referral systems are used</w:t>
      </w:r>
      <w:r w:rsidRPr="00A963C4" w:rsidR="00F63D6B">
        <w:rPr>
          <w:rFonts w:ascii="Arial" w:hAnsi="Arial" w:eastAsia="Times New Roman" w:cs="Arial"/>
          <w:color w:val="000000"/>
          <w:kern w:val="36"/>
          <w:sz w:val="22"/>
          <w:szCs w:val="22"/>
          <w14:ligatures w14:val="none"/>
        </w:rPr>
        <w:t xml:space="preserve"> to de-stigmati</w:t>
      </w:r>
      <w:r w:rsidRPr="00A963C4" w:rsidR="007F3CBA">
        <w:rPr>
          <w:rFonts w:ascii="Arial" w:hAnsi="Arial" w:eastAsia="Times New Roman" w:cs="Arial"/>
          <w:color w:val="000000"/>
          <w:kern w:val="36"/>
          <w:sz w:val="22"/>
          <w:szCs w:val="22"/>
          <w14:ligatures w14:val="none"/>
        </w:rPr>
        <w:t>s</w:t>
      </w:r>
      <w:r w:rsidRPr="00A963C4" w:rsidR="00F63D6B">
        <w:rPr>
          <w:rFonts w:ascii="Arial" w:hAnsi="Arial" w:eastAsia="Times New Roman" w:cs="Arial"/>
          <w:color w:val="000000"/>
          <w:kern w:val="36"/>
          <w:sz w:val="22"/>
          <w:szCs w:val="22"/>
          <w14:ligatures w14:val="none"/>
        </w:rPr>
        <w:t>e.</w:t>
      </w:r>
    </w:p>
    <w:p w:rsidRPr="00A963C4" w:rsidR="00F63D6B" w:rsidP="0025400F" w:rsidRDefault="00F63D6B" w14:paraId="5E5144A0" w14:textId="35E294A6">
      <w:pPr>
        <w:pStyle w:val="ListParagraph"/>
        <w:numPr>
          <w:ilvl w:val="0"/>
          <w:numId w:val="32"/>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Integrating wellbeing in Ofsted assessment systems so that schools do not only focus on academic achievements but also on mental health.</w:t>
      </w:r>
    </w:p>
    <w:p w:rsidRPr="00A963C4" w:rsidR="00F63D6B" w:rsidP="0025400F" w:rsidRDefault="00F63D6B" w14:paraId="6EC2A662" w14:textId="77777777">
      <w:pPr>
        <w:pStyle w:val="ListParagraph"/>
        <w:numPr>
          <w:ilvl w:val="0"/>
          <w:numId w:val="32"/>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lastRenderedPageBreak/>
        <w:t>Through normalisation of mental health strategies in learning institutions, early interventions would minimise cases of development to more serious disorders and strain on CAMHS services.</w:t>
      </w:r>
    </w:p>
    <w:p w:rsidRPr="00A963C4" w:rsidR="00F63D6B" w:rsidP="00F63D6B" w:rsidRDefault="00F63D6B" w14:paraId="3C75EBE6" w14:textId="49782D3A">
      <w:pPr>
        <w:spacing w:before="100" w:beforeAutospacing="1" w:after="100" w:afterAutospacing="1" w:line="360" w:lineRule="auto"/>
        <w:jc w:val="both"/>
        <w:rPr>
          <w:rFonts w:ascii="Arial" w:hAnsi="Arial" w:eastAsia="Times New Roman" w:cs="Arial"/>
          <w:b/>
          <w:bCs/>
          <w:color w:val="000000"/>
          <w:kern w:val="36"/>
          <w:sz w:val="22"/>
          <w:szCs w:val="22"/>
          <w14:ligatures w14:val="none"/>
        </w:rPr>
      </w:pPr>
      <w:r w:rsidRPr="00A963C4">
        <w:rPr>
          <w:rFonts w:ascii="Arial" w:hAnsi="Arial" w:eastAsia="Times New Roman" w:cs="Arial"/>
          <w:b/>
          <w:bCs/>
          <w:color w:val="000000"/>
          <w:kern w:val="36"/>
          <w:sz w:val="22"/>
          <w:szCs w:val="22"/>
          <w14:ligatures w14:val="none"/>
        </w:rPr>
        <w:t xml:space="preserve">Recommendation 2: Build </w:t>
      </w:r>
      <w:r w:rsidRPr="00A963C4" w:rsidR="0025400F">
        <w:rPr>
          <w:rFonts w:ascii="Arial" w:hAnsi="Arial" w:eastAsia="Times New Roman" w:cs="Arial"/>
          <w:b/>
          <w:bCs/>
          <w:color w:val="000000"/>
          <w:kern w:val="36"/>
          <w:sz w:val="22"/>
          <w:szCs w:val="22"/>
          <w14:ligatures w14:val="none"/>
        </w:rPr>
        <w:t xml:space="preserve">a </w:t>
      </w:r>
      <w:r w:rsidRPr="00A963C4">
        <w:rPr>
          <w:rFonts w:ascii="Arial" w:hAnsi="Arial" w:eastAsia="Times New Roman" w:cs="Arial"/>
          <w:b/>
          <w:bCs/>
          <w:color w:val="000000"/>
          <w:kern w:val="36"/>
          <w:sz w:val="22"/>
          <w:szCs w:val="22"/>
          <w14:ligatures w14:val="none"/>
        </w:rPr>
        <w:t>National Digital Solidarity and Online Safety Education Programme.</w:t>
      </w:r>
    </w:p>
    <w:p w:rsidRPr="00A963C4" w:rsidR="00F63D6B" w:rsidP="00F63D6B" w:rsidRDefault="00F63D6B" w14:paraId="12E7986B" w14:textId="77777777">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A963C4">
        <w:rPr>
          <w:rFonts w:ascii="Arial" w:hAnsi="Arial" w:eastAsia="Times New Roman" w:cs="Arial"/>
          <w:b/>
          <w:bCs/>
          <w:i/>
          <w:iCs/>
          <w:color w:val="000000"/>
          <w:kern w:val="36"/>
          <w:sz w:val="22"/>
          <w:szCs w:val="22"/>
          <w14:ligatures w14:val="none"/>
        </w:rPr>
        <w:t>Rationale</w:t>
      </w:r>
    </w:p>
    <w:p w:rsidRPr="00A963C4" w:rsidR="00F63D6B" w:rsidP="00F63D6B" w:rsidRDefault="00F63D6B" w14:paraId="774F4029" w14:textId="68B4794A">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The study found high correlations among high consumption of social media, cyberbullying and depressive symptoms. Teenagers who use social media more than three hours a day are at high risk of experiencing emotional distress. Nevertheless, social connection opportunities can be found online as well.</w:t>
      </w:r>
      <w:r w:rsidRPr="00A963C4" w:rsidR="008F2EEC">
        <w:rPr>
          <w:rFonts w:ascii="Arial" w:hAnsi="Arial" w:eastAsia="Times New Roman" w:cs="Arial"/>
          <w:color w:val="000000"/>
          <w:kern w:val="36"/>
          <w:sz w:val="22"/>
          <w:szCs w:val="22"/>
          <w14:ligatures w14:val="none"/>
        </w:rPr>
        <w:t xml:space="preserve"> </w:t>
      </w:r>
      <w:r w:rsidRPr="00A963C4">
        <w:rPr>
          <w:rFonts w:ascii="Arial" w:hAnsi="Arial" w:eastAsia="Times New Roman" w:cs="Arial"/>
          <w:color w:val="000000"/>
          <w:kern w:val="36"/>
          <w:sz w:val="22"/>
          <w:szCs w:val="22"/>
          <w14:ligatures w14:val="none"/>
        </w:rPr>
        <w:t xml:space="preserve">Instead of directing </w:t>
      </w:r>
      <w:r w:rsidRPr="00A963C4" w:rsidR="0025400F">
        <w:rPr>
          <w:rFonts w:ascii="Arial" w:hAnsi="Arial" w:eastAsia="Times New Roman" w:cs="Arial"/>
          <w:color w:val="000000"/>
          <w:kern w:val="36"/>
          <w:sz w:val="22"/>
          <w:szCs w:val="22"/>
          <w14:ligatures w14:val="none"/>
        </w:rPr>
        <w:t>a</w:t>
      </w:r>
      <w:r w:rsidRPr="00A963C4">
        <w:rPr>
          <w:rFonts w:ascii="Arial" w:hAnsi="Arial" w:eastAsia="Times New Roman" w:cs="Arial"/>
          <w:color w:val="000000"/>
          <w:kern w:val="36"/>
          <w:sz w:val="22"/>
          <w:szCs w:val="22"/>
          <w14:ligatures w14:val="none"/>
        </w:rPr>
        <w:t xml:space="preserve"> full ban on the use of technology, it should be all about digital resilience and healthy use.</w:t>
      </w:r>
      <w:r w:rsidR="0047708D">
        <w:rPr>
          <w:rFonts w:ascii="Arial" w:hAnsi="Arial" w:eastAsia="Times New Roman" w:cs="Arial"/>
          <w:color w:val="000000"/>
          <w:kern w:val="36"/>
          <w:sz w:val="22"/>
          <w:szCs w:val="22"/>
          <w14:ligatures w14:val="none"/>
        </w:rPr>
        <w:t xml:space="preserve"> </w:t>
      </w:r>
      <w:r w:rsidRPr="0047708D" w:rsidR="0047708D">
        <w:rPr>
          <w:rFonts w:ascii="Arial" w:hAnsi="Arial" w:eastAsia="Times New Roman" w:cs="Arial"/>
          <w:color w:val="000000"/>
          <w:kern w:val="36"/>
          <w:sz w:val="22"/>
          <w:szCs w:val="22"/>
          <w14:ligatures w14:val="none"/>
        </w:rPr>
        <w:t xml:space="preserve">Social comparison was the </w:t>
      </w:r>
      <w:r w:rsidR="00B033D4">
        <w:rPr>
          <w:rFonts w:ascii="Arial" w:hAnsi="Arial" w:eastAsia="Times New Roman" w:cs="Arial"/>
          <w:color w:val="000000"/>
          <w:kern w:val="36"/>
          <w:sz w:val="22"/>
          <w:szCs w:val="22"/>
          <w14:ligatures w14:val="none"/>
        </w:rPr>
        <w:t>most common</w:t>
      </w:r>
      <w:r w:rsidRPr="0047708D" w:rsidR="0047708D">
        <w:rPr>
          <w:rFonts w:ascii="Arial" w:hAnsi="Arial" w:eastAsia="Times New Roman" w:cs="Arial"/>
          <w:color w:val="000000"/>
          <w:kern w:val="36"/>
          <w:sz w:val="22"/>
          <w:szCs w:val="22"/>
          <w14:ligatures w14:val="none"/>
        </w:rPr>
        <w:t xml:space="preserve"> digital theme.</w:t>
      </w:r>
    </w:p>
    <w:p w:rsidRPr="00A963C4" w:rsidR="00F63D6B" w:rsidP="00F63D6B" w:rsidRDefault="00F63D6B" w14:paraId="365D54B0" w14:textId="77777777">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A963C4">
        <w:rPr>
          <w:rFonts w:ascii="Arial" w:hAnsi="Arial" w:eastAsia="Times New Roman" w:cs="Arial"/>
          <w:b/>
          <w:bCs/>
          <w:i/>
          <w:iCs/>
          <w:color w:val="000000"/>
          <w:kern w:val="36"/>
          <w:sz w:val="22"/>
          <w:szCs w:val="22"/>
          <w14:ligatures w14:val="none"/>
        </w:rPr>
        <w:t>Practical Recommendation</w:t>
      </w:r>
    </w:p>
    <w:p w:rsidRPr="00A963C4" w:rsidR="00F63D6B" w:rsidP="00F63D6B" w:rsidRDefault="00F63D6B" w14:paraId="3586BE14" w14:textId="77777777">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The compulsory Digital Wellbeing Curriculum proposed by the UK government in secondary schools should entail:</w:t>
      </w:r>
    </w:p>
    <w:p w:rsidRPr="00A963C4" w:rsidR="00F63D6B" w:rsidP="0025400F" w:rsidRDefault="00F63D6B" w14:paraId="0D36CC73" w14:textId="77777777">
      <w:pPr>
        <w:pStyle w:val="ListParagraph"/>
        <w:numPr>
          <w:ilvl w:val="0"/>
          <w:numId w:val="33"/>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Social comparison and unrealistic online presentation education.</w:t>
      </w:r>
    </w:p>
    <w:p w:rsidRPr="00A963C4" w:rsidR="00F63D6B" w:rsidP="0025400F" w:rsidRDefault="00F63D6B" w14:paraId="0A4E20B0" w14:textId="77777777">
      <w:pPr>
        <w:pStyle w:val="ListParagraph"/>
        <w:numPr>
          <w:ilvl w:val="0"/>
          <w:numId w:val="33"/>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Education in the detection and reaction of cyberbullying.</w:t>
      </w:r>
    </w:p>
    <w:p w:rsidRPr="00A963C4" w:rsidR="00F63D6B" w:rsidP="0025400F" w:rsidRDefault="00F63D6B" w14:paraId="7248A94C" w14:textId="78A64F11">
      <w:pPr>
        <w:pStyle w:val="ListParagraph"/>
        <w:numPr>
          <w:ilvl w:val="0"/>
          <w:numId w:val="33"/>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Recommendations on the healthy limits of screen</w:t>
      </w:r>
      <w:r w:rsidRPr="00A963C4" w:rsidR="0025400F">
        <w:rPr>
          <w:rFonts w:ascii="Arial" w:hAnsi="Arial" w:eastAsia="Times New Roman" w:cs="Arial"/>
          <w:color w:val="000000"/>
          <w:kern w:val="36"/>
          <w:sz w:val="22"/>
          <w:szCs w:val="22"/>
          <w14:ligatures w14:val="none"/>
        </w:rPr>
        <w:t xml:space="preserve"> </w:t>
      </w:r>
      <w:r w:rsidRPr="00A963C4">
        <w:rPr>
          <w:rFonts w:ascii="Arial" w:hAnsi="Arial" w:eastAsia="Times New Roman" w:cs="Arial"/>
          <w:color w:val="000000"/>
          <w:kern w:val="36"/>
          <w:sz w:val="22"/>
          <w:szCs w:val="22"/>
          <w14:ligatures w14:val="none"/>
        </w:rPr>
        <w:t>time.</w:t>
      </w:r>
    </w:p>
    <w:p w:rsidRPr="00A963C4" w:rsidR="00F63D6B" w:rsidP="0025400F" w:rsidRDefault="00F63D6B" w14:paraId="6893ACA3" w14:textId="77777777">
      <w:pPr>
        <w:pStyle w:val="ListParagraph"/>
        <w:numPr>
          <w:ilvl w:val="0"/>
          <w:numId w:val="33"/>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Encouragement of sleep hygiene procedures.</w:t>
      </w:r>
    </w:p>
    <w:p w:rsidRPr="00A963C4" w:rsidR="00F63D6B" w:rsidP="00F63D6B" w:rsidRDefault="00F63D6B" w14:paraId="0452D5F1" w14:textId="0E8658D8">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A963C4">
        <w:rPr>
          <w:rFonts w:ascii="Arial" w:hAnsi="Arial" w:eastAsia="Times New Roman" w:cs="Arial"/>
          <w:b/>
          <w:bCs/>
          <w:i/>
          <w:iCs/>
          <w:color w:val="000000"/>
          <w:kern w:val="36"/>
          <w:sz w:val="22"/>
          <w:szCs w:val="22"/>
          <w14:ligatures w14:val="none"/>
        </w:rPr>
        <w:t>Digital content critical thinking</w:t>
      </w:r>
    </w:p>
    <w:p w:rsidRPr="00A963C4" w:rsidR="00F63D6B" w:rsidP="00F63D6B" w:rsidRDefault="00F63D6B" w14:paraId="78E6212A" w14:textId="77777777">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Also, there is a need to have increased partnership between social media companies and policymakers to:</w:t>
      </w:r>
    </w:p>
    <w:p w:rsidRPr="00A963C4" w:rsidR="00F63D6B" w:rsidP="0025400F" w:rsidRDefault="00F63D6B" w14:paraId="2F934551" w14:textId="77777777">
      <w:pPr>
        <w:pStyle w:val="ListParagraph"/>
        <w:numPr>
          <w:ilvl w:val="0"/>
          <w:numId w:val="34"/>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Improve cyberbullying reporting.</w:t>
      </w:r>
    </w:p>
    <w:p w:rsidRPr="00A963C4" w:rsidR="00F63D6B" w:rsidP="0025400F" w:rsidRDefault="00F63D6B" w14:paraId="3FD6EE0C" w14:textId="5BF649C6">
      <w:pPr>
        <w:pStyle w:val="ListParagraph"/>
        <w:numPr>
          <w:ilvl w:val="0"/>
          <w:numId w:val="34"/>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Minimi</w:t>
      </w:r>
      <w:r w:rsidRPr="00A963C4" w:rsidR="007F3CBA">
        <w:rPr>
          <w:rFonts w:ascii="Arial" w:hAnsi="Arial" w:eastAsia="Times New Roman" w:cs="Arial"/>
          <w:color w:val="000000"/>
          <w:kern w:val="36"/>
          <w:sz w:val="22"/>
          <w:szCs w:val="22"/>
          <w14:ligatures w14:val="none"/>
        </w:rPr>
        <w:t>s</w:t>
      </w:r>
      <w:r w:rsidRPr="00A963C4">
        <w:rPr>
          <w:rFonts w:ascii="Arial" w:hAnsi="Arial" w:eastAsia="Times New Roman" w:cs="Arial"/>
          <w:color w:val="000000"/>
          <w:kern w:val="36"/>
          <w:sz w:val="22"/>
          <w:szCs w:val="22"/>
          <w14:ligatures w14:val="none"/>
        </w:rPr>
        <w:t>e harmful content algorithms.</w:t>
      </w:r>
    </w:p>
    <w:p w:rsidRPr="00A963C4" w:rsidR="00F63D6B" w:rsidP="0025400F" w:rsidRDefault="00F63D6B" w14:paraId="33770FFC" w14:textId="77777777">
      <w:pPr>
        <w:pStyle w:val="ListParagraph"/>
        <w:numPr>
          <w:ilvl w:val="0"/>
          <w:numId w:val="34"/>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Campaign to raise youth mental health awareness.</w:t>
      </w:r>
    </w:p>
    <w:p w:rsidRPr="00A963C4" w:rsidR="00F63D6B" w:rsidP="00F63D6B" w:rsidRDefault="00F63D6B" w14:paraId="79AD1747" w14:textId="77777777">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A963C4">
        <w:rPr>
          <w:rFonts w:ascii="Arial" w:hAnsi="Arial" w:eastAsia="Times New Roman" w:cs="Arial"/>
          <w:b/>
          <w:bCs/>
          <w:i/>
          <w:iCs/>
          <w:color w:val="000000"/>
          <w:kern w:val="36"/>
          <w:sz w:val="22"/>
          <w:szCs w:val="22"/>
          <w14:ligatures w14:val="none"/>
        </w:rPr>
        <w:t>Barriers</w:t>
      </w:r>
    </w:p>
    <w:p w:rsidRPr="00A963C4" w:rsidR="00F63D6B" w:rsidP="0025400F" w:rsidRDefault="00F63D6B" w14:paraId="0062EBBE" w14:textId="77777777">
      <w:pPr>
        <w:pStyle w:val="ListParagraph"/>
        <w:numPr>
          <w:ilvl w:val="0"/>
          <w:numId w:val="35"/>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Technology company resistance.</w:t>
      </w:r>
    </w:p>
    <w:p w:rsidRPr="00A963C4" w:rsidR="00F63D6B" w:rsidP="0025400F" w:rsidRDefault="00F63D6B" w14:paraId="6DFA8F8B" w14:textId="7DE1DD3F">
      <w:pPr>
        <w:pStyle w:val="ListParagraph"/>
        <w:numPr>
          <w:ilvl w:val="0"/>
          <w:numId w:val="35"/>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Fast</w:t>
      </w:r>
      <w:r w:rsidRPr="00A963C4" w:rsidR="0025400F">
        <w:rPr>
          <w:rFonts w:ascii="Arial" w:hAnsi="Arial" w:eastAsia="Times New Roman" w:cs="Arial"/>
          <w:color w:val="000000"/>
          <w:kern w:val="36"/>
          <w:sz w:val="22"/>
          <w:szCs w:val="22"/>
          <w14:ligatures w14:val="none"/>
        </w:rPr>
        <w:t>-</w:t>
      </w:r>
      <w:r w:rsidRPr="00A963C4">
        <w:rPr>
          <w:rFonts w:ascii="Arial" w:hAnsi="Arial" w:eastAsia="Times New Roman" w:cs="Arial"/>
          <w:color w:val="000000"/>
          <w:kern w:val="36"/>
          <w:sz w:val="22"/>
          <w:szCs w:val="22"/>
          <w14:ligatures w14:val="none"/>
        </w:rPr>
        <w:t>changing online platforms.</w:t>
      </w:r>
    </w:p>
    <w:p w:rsidRPr="00A963C4" w:rsidR="00F63D6B" w:rsidP="0025400F" w:rsidRDefault="00F63D6B" w14:paraId="4061B831" w14:textId="77777777">
      <w:pPr>
        <w:pStyle w:val="ListParagraph"/>
        <w:numPr>
          <w:ilvl w:val="0"/>
          <w:numId w:val="35"/>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lastRenderedPageBreak/>
        <w:t>Inability to control the time spent in front of the screen at home.</w:t>
      </w:r>
    </w:p>
    <w:p w:rsidRPr="00A815E7" w:rsidR="0025400F" w:rsidP="0025400F" w:rsidRDefault="00F63D6B" w14:paraId="2F18876A" w14:textId="7D5C2C6F">
      <w:pPr>
        <w:pStyle w:val="ListParagraph"/>
        <w:numPr>
          <w:ilvl w:val="0"/>
          <w:numId w:val="35"/>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Lack of parental awareness o</w:t>
      </w:r>
      <w:r w:rsidRPr="00A963C4" w:rsidR="0025400F">
        <w:rPr>
          <w:rFonts w:ascii="Arial" w:hAnsi="Arial" w:eastAsia="Times New Roman" w:cs="Arial"/>
          <w:color w:val="000000"/>
          <w:kern w:val="36"/>
          <w:sz w:val="22"/>
          <w:szCs w:val="22"/>
          <w14:ligatures w14:val="none"/>
        </w:rPr>
        <w:t>f</w:t>
      </w:r>
      <w:r w:rsidRPr="00A963C4">
        <w:rPr>
          <w:rFonts w:ascii="Arial" w:hAnsi="Arial" w:eastAsia="Times New Roman" w:cs="Arial"/>
          <w:color w:val="000000"/>
          <w:kern w:val="36"/>
          <w:sz w:val="22"/>
          <w:szCs w:val="22"/>
          <w14:ligatures w14:val="none"/>
        </w:rPr>
        <w:t xml:space="preserve"> online risks.</w:t>
      </w:r>
    </w:p>
    <w:p w:rsidRPr="00A963C4" w:rsidR="00F63D6B" w:rsidP="00F63D6B" w:rsidRDefault="00F63D6B" w14:paraId="67CEC738" w14:textId="77777777">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A963C4">
        <w:rPr>
          <w:rFonts w:ascii="Arial" w:hAnsi="Arial" w:eastAsia="Times New Roman" w:cs="Arial"/>
          <w:b/>
          <w:bCs/>
          <w:i/>
          <w:iCs/>
          <w:color w:val="000000"/>
          <w:kern w:val="36"/>
          <w:sz w:val="22"/>
          <w:szCs w:val="22"/>
          <w14:ligatures w14:val="none"/>
        </w:rPr>
        <w:t>Overcoming Barriers</w:t>
      </w:r>
    </w:p>
    <w:p w:rsidRPr="00A963C4" w:rsidR="00F63D6B" w:rsidP="00016C76" w:rsidRDefault="00F63D6B" w14:paraId="02BD8B23" w14:textId="77777777">
      <w:pPr>
        <w:pStyle w:val="ListParagraph"/>
        <w:numPr>
          <w:ilvl w:val="0"/>
          <w:numId w:val="36"/>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Legal implementation via online safety control.</w:t>
      </w:r>
    </w:p>
    <w:p w:rsidRPr="00A963C4" w:rsidR="00F63D6B" w:rsidP="00016C76" w:rsidRDefault="00F63D6B" w14:paraId="3C8F5E62" w14:textId="226C3F87">
      <w:pPr>
        <w:pStyle w:val="ListParagraph"/>
        <w:numPr>
          <w:ilvl w:val="0"/>
          <w:numId w:val="36"/>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 xml:space="preserve">Parent education </w:t>
      </w:r>
      <w:r w:rsidRPr="00A963C4" w:rsidR="00016C76">
        <w:rPr>
          <w:rFonts w:ascii="Arial" w:hAnsi="Arial" w:eastAsia="Times New Roman" w:cs="Arial"/>
          <w:color w:val="000000"/>
          <w:kern w:val="36"/>
          <w:sz w:val="22"/>
          <w:szCs w:val="22"/>
          <w14:ligatures w14:val="none"/>
        </w:rPr>
        <w:t>is</w:t>
      </w:r>
      <w:r w:rsidRPr="00A963C4">
        <w:rPr>
          <w:rFonts w:ascii="Arial" w:hAnsi="Arial" w:eastAsia="Times New Roman" w:cs="Arial"/>
          <w:color w:val="000000"/>
          <w:kern w:val="36"/>
          <w:sz w:val="22"/>
          <w:szCs w:val="22"/>
          <w14:ligatures w14:val="none"/>
        </w:rPr>
        <w:t xml:space="preserve"> provided in schools.</w:t>
      </w:r>
    </w:p>
    <w:p w:rsidRPr="00A963C4" w:rsidR="00F63D6B" w:rsidP="00016C76" w:rsidRDefault="00F63D6B" w14:paraId="6324B6EF" w14:textId="508BE8BB">
      <w:pPr>
        <w:pStyle w:val="ListParagraph"/>
        <w:numPr>
          <w:ilvl w:val="0"/>
          <w:numId w:val="36"/>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Collaboration with technology companies to co-architect</w:t>
      </w:r>
      <w:r w:rsidRPr="00A963C4" w:rsidR="00016C76">
        <w:rPr>
          <w:rFonts w:ascii="Arial" w:hAnsi="Arial" w:eastAsia="Times New Roman" w:cs="Arial"/>
          <w:color w:val="000000"/>
          <w:kern w:val="36"/>
          <w:sz w:val="22"/>
          <w:szCs w:val="22"/>
          <w14:ligatures w14:val="none"/>
        </w:rPr>
        <w:t xml:space="preserve"> youth-</w:t>
      </w:r>
      <w:r w:rsidRPr="00A963C4">
        <w:rPr>
          <w:rFonts w:ascii="Arial" w:hAnsi="Arial" w:eastAsia="Times New Roman" w:cs="Arial"/>
          <w:color w:val="000000"/>
          <w:kern w:val="36"/>
          <w:sz w:val="22"/>
          <w:szCs w:val="22"/>
          <w14:ligatures w14:val="none"/>
        </w:rPr>
        <w:t>friendly safety tools.</w:t>
      </w:r>
    </w:p>
    <w:p w:rsidRPr="00A963C4" w:rsidR="00F63D6B" w:rsidP="00016C76" w:rsidRDefault="00F63D6B" w14:paraId="128ADDCC" w14:textId="77777777">
      <w:pPr>
        <w:pStyle w:val="ListParagraph"/>
        <w:numPr>
          <w:ilvl w:val="0"/>
          <w:numId w:val="36"/>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Promoting digital literacy in parents.</w:t>
      </w:r>
    </w:p>
    <w:p w:rsidRPr="00A963C4" w:rsidR="00F63D6B" w:rsidP="00F63D6B" w:rsidRDefault="00F63D6B" w14:paraId="746B8EF5" w14:textId="51F4CDC6">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This suggestion acknowledges that exposure to digital can never be eradicated but can be handled positively through education and regulation.</w:t>
      </w:r>
    </w:p>
    <w:p w:rsidRPr="00A963C4" w:rsidR="00F63D6B" w:rsidP="00F63D6B" w:rsidRDefault="00F63D6B" w14:paraId="5D584184" w14:textId="3787042A">
      <w:pPr>
        <w:spacing w:before="100" w:beforeAutospacing="1" w:after="100" w:afterAutospacing="1" w:line="360" w:lineRule="auto"/>
        <w:jc w:val="both"/>
        <w:rPr>
          <w:rFonts w:ascii="Arial" w:hAnsi="Arial" w:eastAsia="Times New Roman" w:cs="Arial"/>
          <w:b/>
          <w:bCs/>
          <w:color w:val="000000"/>
          <w:kern w:val="36"/>
          <w:sz w:val="22"/>
          <w:szCs w:val="22"/>
          <w14:ligatures w14:val="none"/>
        </w:rPr>
      </w:pPr>
      <w:r w:rsidRPr="00A963C4">
        <w:rPr>
          <w:rFonts w:ascii="Arial" w:hAnsi="Arial" w:eastAsia="Times New Roman" w:cs="Arial"/>
          <w:b/>
          <w:bCs/>
          <w:color w:val="000000"/>
          <w:kern w:val="36"/>
          <w:sz w:val="22"/>
          <w:szCs w:val="22"/>
          <w14:ligatures w14:val="none"/>
        </w:rPr>
        <w:t>Recommendation 3: Scaling up Family-Based Preventive and Support Intervention</w:t>
      </w:r>
    </w:p>
    <w:p w:rsidRPr="00A963C4" w:rsidR="00F63D6B" w:rsidP="00F63D6B" w:rsidRDefault="00F63D6B" w14:paraId="1DD6502E" w14:textId="77777777">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A963C4">
        <w:rPr>
          <w:rFonts w:ascii="Arial" w:hAnsi="Arial" w:eastAsia="Times New Roman" w:cs="Arial"/>
          <w:b/>
          <w:bCs/>
          <w:i/>
          <w:iCs/>
          <w:color w:val="000000"/>
          <w:kern w:val="36"/>
          <w:sz w:val="22"/>
          <w:szCs w:val="22"/>
          <w14:ligatures w14:val="none"/>
        </w:rPr>
        <w:t>Rationale</w:t>
      </w:r>
    </w:p>
    <w:p w:rsidRPr="00A963C4" w:rsidR="00F63D6B" w:rsidP="00F63D6B" w:rsidRDefault="00F63D6B" w14:paraId="2FACAFE5" w14:textId="7ECE025B">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The results indicated that there were great differences in the prevalence of mental health among low-income and higher-income households (29% vs 16%). Adolescents are very vulnerable to family instability, parental conflict, and financial stress.</w:t>
      </w:r>
      <w:r w:rsidR="00A815E7">
        <w:rPr>
          <w:rFonts w:ascii="Arial" w:hAnsi="Arial" w:eastAsia="Times New Roman" w:cs="Arial"/>
          <w:color w:val="000000"/>
          <w:kern w:val="36"/>
          <w:sz w:val="22"/>
          <w:szCs w:val="22"/>
          <w14:ligatures w14:val="none"/>
        </w:rPr>
        <w:t xml:space="preserve"> </w:t>
      </w:r>
      <w:r w:rsidRPr="00A963C4">
        <w:rPr>
          <w:rFonts w:ascii="Arial" w:hAnsi="Arial" w:eastAsia="Times New Roman" w:cs="Arial"/>
          <w:color w:val="000000"/>
          <w:kern w:val="36"/>
          <w:sz w:val="22"/>
          <w:szCs w:val="22"/>
          <w14:ligatures w14:val="none"/>
        </w:rPr>
        <w:t xml:space="preserve">Treating </w:t>
      </w:r>
      <w:r w:rsidRPr="00A963C4" w:rsidR="00016C76">
        <w:rPr>
          <w:rFonts w:ascii="Arial" w:hAnsi="Arial" w:eastAsia="Times New Roman" w:cs="Arial"/>
          <w:color w:val="000000"/>
          <w:kern w:val="36"/>
          <w:sz w:val="22"/>
          <w:szCs w:val="22"/>
          <w14:ligatures w14:val="none"/>
        </w:rPr>
        <w:t xml:space="preserve">the </w:t>
      </w:r>
      <w:r w:rsidRPr="00A963C4">
        <w:rPr>
          <w:rFonts w:ascii="Arial" w:hAnsi="Arial" w:eastAsia="Times New Roman" w:cs="Arial"/>
          <w:color w:val="000000"/>
          <w:kern w:val="36"/>
          <w:sz w:val="22"/>
          <w:szCs w:val="22"/>
          <w14:ligatures w14:val="none"/>
        </w:rPr>
        <w:t>mental health of adolescents without considering the family context is a high risk of curing the symptoms and not the causes.</w:t>
      </w:r>
      <w:r w:rsidR="00A815E7">
        <w:rPr>
          <w:rFonts w:ascii="Arial" w:hAnsi="Arial" w:eastAsia="Times New Roman" w:cs="Arial"/>
          <w:color w:val="000000"/>
          <w:kern w:val="36"/>
          <w:sz w:val="22"/>
          <w:szCs w:val="22"/>
          <w14:ligatures w14:val="none"/>
        </w:rPr>
        <w:t xml:space="preserve"> </w:t>
      </w:r>
      <w:r w:rsidRPr="00A815E7" w:rsidR="00A815E7">
        <w:rPr>
          <w:rFonts w:ascii="Arial" w:hAnsi="Arial" w:eastAsia="Times New Roman" w:cs="Arial"/>
          <w:color w:val="000000"/>
          <w:kern w:val="36"/>
          <w:sz w:val="22"/>
          <w:szCs w:val="22"/>
          <w14:ligatures w14:val="none"/>
        </w:rPr>
        <w:t>Emotional vulnerability was greatly predicted by family instability</w:t>
      </w:r>
      <w:r w:rsidR="00A815E7">
        <w:rPr>
          <w:rFonts w:ascii="Arial" w:hAnsi="Arial" w:eastAsia="Times New Roman" w:cs="Arial"/>
          <w:color w:val="000000"/>
          <w:kern w:val="36"/>
          <w:sz w:val="22"/>
          <w:szCs w:val="22"/>
          <w14:ligatures w14:val="none"/>
        </w:rPr>
        <w:t>.</w:t>
      </w:r>
    </w:p>
    <w:p w:rsidRPr="00A963C4" w:rsidR="00F63D6B" w:rsidP="00F63D6B" w:rsidRDefault="00F63D6B" w14:paraId="0EE4BC9C" w14:textId="77777777">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A963C4">
        <w:rPr>
          <w:rFonts w:ascii="Arial" w:hAnsi="Arial" w:eastAsia="Times New Roman" w:cs="Arial"/>
          <w:b/>
          <w:bCs/>
          <w:i/>
          <w:iCs/>
          <w:color w:val="000000"/>
          <w:kern w:val="36"/>
          <w:sz w:val="22"/>
          <w:szCs w:val="22"/>
          <w14:ligatures w14:val="none"/>
        </w:rPr>
        <w:t>Practical Recommendation</w:t>
      </w:r>
    </w:p>
    <w:p w:rsidRPr="00A963C4" w:rsidR="00F63D6B" w:rsidP="00016C76" w:rsidRDefault="00F63D6B" w14:paraId="78246D08" w14:textId="77777777">
      <w:pPr>
        <w:pStyle w:val="ListParagraph"/>
        <w:numPr>
          <w:ilvl w:val="0"/>
          <w:numId w:val="37"/>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To enhance family-based support services in local authorities, local authorities should:</w:t>
      </w:r>
    </w:p>
    <w:p w:rsidRPr="00A963C4" w:rsidR="00F63D6B" w:rsidP="00016C76" w:rsidRDefault="00F63D6B" w14:paraId="2877CD3C" w14:textId="33EB8A6C">
      <w:pPr>
        <w:pStyle w:val="ListParagraph"/>
        <w:numPr>
          <w:ilvl w:val="0"/>
          <w:numId w:val="37"/>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 xml:space="preserve">Increase early help programmes </w:t>
      </w:r>
      <w:r w:rsidRPr="00A963C4" w:rsidR="00016C76">
        <w:rPr>
          <w:rFonts w:ascii="Arial" w:hAnsi="Arial" w:eastAsia="Times New Roman" w:cs="Arial"/>
          <w:color w:val="000000"/>
          <w:kern w:val="36"/>
          <w:sz w:val="22"/>
          <w:szCs w:val="22"/>
          <w14:ligatures w14:val="none"/>
        </w:rPr>
        <w:t>for</w:t>
      </w:r>
      <w:r w:rsidRPr="00A963C4">
        <w:rPr>
          <w:rFonts w:ascii="Arial" w:hAnsi="Arial" w:eastAsia="Times New Roman" w:cs="Arial"/>
          <w:color w:val="000000"/>
          <w:kern w:val="36"/>
          <w:sz w:val="22"/>
          <w:szCs w:val="22"/>
          <w14:ligatures w14:val="none"/>
        </w:rPr>
        <w:t xml:space="preserve"> financially vulnerable families.</w:t>
      </w:r>
    </w:p>
    <w:p w:rsidRPr="00A963C4" w:rsidR="00F63D6B" w:rsidP="00016C76" w:rsidRDefault="00F63D6B" w14:paraId="17093DE8" w14:textId="1AF32260">
      <w:pPr>
        <w:pStyle w:val="ListParagraph"/>
        <w:numPr>
          <w:ilvl w:val="0"/>
          <w:numId w:val="37"/>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Expand access to family therapy and parenting.</w:t>
      </w:r>
    </w:p>
    <w:p w:rsidRPr="00A963C4" w:rsidR="00F63D6B" w:rsidP="00016C76" w:rsidRDefault="00F63D6B" w14:paraId="5898AF38" w14:textId="0EAE0882">
      <w:pPr>
        <w:pStyle w:val="ListParagraph"/>
        <w:numPr>
          <w:ilvl w:val="0"/>
          <w:numId w:val="37"/>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Integrat</w:t>
      </w:r>
      <w:r w:rsidRPr="00A963C4" w:rsidR="00D37462">
        <w:rPr>
          <w:rFonts w:ascii="Arial" w:hAnsi="Arial" w:eastAsia="Times New Roman" w:cs="Arial"/>
          <w:color w:val="000000"/>
          <w:kern w:val="36"/>
          <w:sz w:val="22"/>
          <w:szCs w:val="22"/>
          <w:lang w:val="en-US"/>
          <w14:ligatures w14:val="none"/>
        </w:rPr>
        <w:t>e</w:t>
      </w:r>
      <w:r w:rsidRPr="00A963C4">
        <w:rPr>
          <w:rFonts w:ascii="Arial" w:hAnsi="Arial" w:eastAsia="Times New Roman" w:cs="Arial"/>
          <w:color w:val="000000"/>
          <w:kern w:val="36"/>
          <w:sz w:val="22"/>
          <w:szCs w:val="22"/>
          <w14:ligatures w14:val="none"/>
        </w:rPr>
        <w:t xml:space="preserve"> mental </w:t>
      </w:r>
      <w:r w:rsidRPr="00A963C4" w:rsidR="00D37462">
        <w:rPr>
          <w:rFonts w:ascii="Arial" w:hAnsi="Arial" w:eastAsia="Times New Roman" w:cs="Arial"/>
          <w:color w:val="000000"/>
          <w:kern w:val="36"/>
          <w:sz w:val="22"/>
          <w:szCs w:val="22"/>
          <w14:ligatures w14:val="none"/>
        </w:rPr>
        <w:t>health screening into</w:t>
      </w:r>
      <w:r w:rsidRPr="00A963C4">
        <w:rPr>
          <w:rFonts w:ascii="Arial" w:hAnsi="Arial" w:eastAsia="Times New Roman" w:cs="Arial"/>
          <w:color w:val="000000"/>
          <w:kern w:val="36"/>
          <w:sz w:val="22"/>
          <w:szCs w:val="22"/>
          <w14:ligatures w14:val="none"/>
        </w:rPr>
        <w:t xml:space="preserve"> community services.</w:t>
      </w:r>
    </w:p>
    <w:p w:rsidRPr="00A963C4" w:rsidR="00F63D6B" w:rsidP="00016C76" w:rsidRDefault="00F63D6B" w14:paraId="7486CB30" w14:textId="50010F99">
      <w:pPr>
        <w:pStyle w:val="ListParagraph"/>
        <w:numPr>
          <w:ilvl w:val="0"/>
          <w:numId w:val="37"/>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Enhanc</w:t>
      </w:r>
      <w:r w:rsidRPr="00A963C4" w:rsidR="00D37462">
        <w:rPr>
          <w:rFonts w:ascii="Arial" w:hAnsi="Arial" w:eastAsia="Times New Roman" w:cs="Arial"/>
          <w:color w:val="000000"/>
          <w:kern w:val="36"/>
          <w:sz w:val="22"/>
          <w:szCs w:val="22"/>
          <w:lang w:val="en-US"/>
          <w14:ligatures w14:val="none"/>
        </w:rPr>
        <w:t>e</w:t>
      </w:r>
      <w:r w:rsidRPr="00A963C4">
        <w:rPr>
          <w:rFonts w:ascii="Arial" w:hAnsi="Arial" w:eastAsia="Times New Roman" w:cs="Arial"/>
          <w:color w:val="000000"/>
          <w:kern w:val="36"/>
          <w:sz w:val="22"/>
          <w:szCs w:val="22"/>
          <w14:ligatures w14:val="none"/>
        </w:rPr>
        <w:t xml:space="preserve"> protection and intervention pathways of domestic abuse.</w:t>
      </w:r>
    </w:p>
    <w:p w:rsidRPr="00A963C4" w:rsidR="00F63D6B" w:rsidP="00016C76" w:rsidRDefault="00F63D6B" w14:paraId="722DD417" w14:textId="74174EA5">
      <w:pPr>
        <w:pStyle w:val="ListParagraph"/>
        <w:numPr>
          <w:ilvl w:val="0"/>
          <w:numId w:val="37"/>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Schools and primary care services ought to partner in detecting at</w:t>
      </w:r>
      <w:r w:rsidRPr="00A963C4" w:rsidR="00016C76">
        <w:rPr>
          <w:rFonts w:ascii="Arial" w:hAnsi="Arial" w:eastAsia="Times New Roman" w:cs="Arial"/>
          <w:color w:val="000000"/>
          <w:kern w:val="36"/>
          <w:sz w:val="22"/>
          <w:szCs w:val="22"/>
          <w14:ligatures w14:val="none"/>
        </w:rPr>
        <w:t>-</w:t>
      </w:r>
      <w:r w:rsidRPr="00A963C4">
        <w:rPr>
          <w:rFonts w:ascii="Arial" w:hAnsi="Arial" w:eastAsia="Times New Roman" w:cs="Arial"/>
          <w:color w:val="000000"/>
          <w:kern w:val="36"/>
          <w:sz w:val="22"/>
          <w:szCs w:val="22"/>
          <w14:ligatures w14:val="none"/>
        </w:rPr>
        <w:t>risk families at an early stage and avenues of referral before reaching the crisis level.</w:t>
      </w:r>
    </w:p>
    <w:p w:rsidRPr="00A963C4" w:rsidR="00F63D6B" w:rsidP="00F63D6B" w:rsidRDefault="00F63D6B" w14:paraId="632E6685" w14:textId="77777777">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A963C4">
        <w:rPr>
          <w:rFonts w:ascii="Arial" w:hAnsi="Arial" w:eastAsia="Times New Roman" w:cs="Arial"/>
          <w:b/>
          <w:bCs/>
          <w:i/>
          <w:iCs/>
          <w:color w:val="000000"/>
          <w:kern w:val="36"/>
          <w:sz w:val="22"/>
          <w:szCs w:val="22"/>
          <w14:ligatures w14:val="none"/>
        </w:rPr>
        <w:t>Barriers</w:t>
      </w:r>
    </w:p>
    <w:p w:rsidRPr="00A963C4" w:rsidR="00F63D6B" w:rsidP="00CD0758" w:rsidRDefault="00F63D6B" w14:paraId="061FF960" w14:textId="77777777">
      <w:pPr>
        <w:pStyle w:val="ListParagraph"/>
        <w:numPr>
          <w:ilvl w:val="0"/>
          <w:numId w:val="38"/>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Financial constraints in local councils.</w:t>
      </w:r>
    </w:p>
    <w:p w:rsidRPr="00A963C4" w:rsidR="00F63D6B" w:rsidP="00CD0758" w:rsidRDefault="00F63D6B" w14:paraId="13AE916C" w14:textId="77777777">
      <w:pPr>
        <w:pStyle w:val="ListParagraph"/>
        <w:numPr>
          <w:ilvl w:val="0"/>
          <w:numId w:val="38"/>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Family therapy or social services stigma.</w:t>
      </w:r>
    </w:p>
    <w:p w:rsidRPr="00A963C4" w:rsidR="00F63D6B" w:rsidP="00CD0758" w:rsidRDefault="00F63D6B" w14:paraId="2B0DA2E5" w14:textId="77777777">
      <w:pPr>
        <w:pStyle w:val="ListParagraph"/>
        <w:numPr>
          <w:ilvl w:val="0"/>
          <w:numId w:val="38"/>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Attitude differences towards mental health support due to cultural differences.</w:t>
      </w:r>
    </w:p>
    <w:p w:rsidRPr="00A815E7" w:rsidR="00CD0758" w:rsidP="00CD0758" w:rsidRDefault="00F63D6B" w14:paraId="7D5731FB" w14:textId="504A79AB">
      <w:pPr>
        <w:pStyle w:val="ListParagraph"/>
        <w:numPr>
          <w:ilvl w:val="0"/>
          <w:numId w:val="38"/>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Extensive waiting lists of CAMHS restrict access to family intervention.</w:t>
      </w:r>
    </w:p>
    <w:p w:rsidRPr="00A963C4" w:rsidR="00F63D6B" w:rsidP="00F63D6B" w:rsidRDefault="00F63D6B" w14:paraId="33C7A4C8" w14:textId="77777777">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A963C4">
        <w:rPr>
          <w:rFonts w:ascii="Arial" w:hAnsi="Arial" w:eastAsia="Times New Roman" w:cs="Arial"/>
          <w:b/>
          <w:bCs/>
          <w:i/>
          <w:iCs/>
          <w:color w:val="000000"/>
          <w:kern w:val="36"/>
          <w:sz w:val="22"/>
          <w:szCs w:val="22"/>
          <w14:ligatures w14:val="none"/>
        </w:rPr>
        <w:lastRenderedPageBreak/>
        <w:t>Overcoming Barriers</w:t>
      </w:r>
    </w:p>
    <w:p w:rsidRPr="00A963C4" w:rsidR="00F63D6B" w:rsidP="00CD0758" w:rsidRDefault="00F63D6B" w14:paraId="0D096E11" w14:textId="77777777">
      <w:pPr>
        <w:pStyle w:val="ListParagraph"/>
        <w:numPr>
          <w:ilvl w:val="0"/>
          <w:numId w:val="39"/>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Preventative health redistribution of funds by the government.</w:t>
      </w:r>
    </w:p>
    <w:p w:rsidRPr="00A963C4" w:rsidR="00F63D6B" w:rsidP="00CD0758" w:rsidRDefault="00F63D6B" w14:paraId="3DD03ABF" w14:textId="534BB5C3">
      <w:pPr>
        <w:pStyle w:val="ListParagraph"/>
        <w:numPr>
          <w:ilvl w:val="0"/>
          <w:numId w:val="39"/>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Sensiti</w:t>
      </w:r>
      <w:r w:rsidRPr="00A963C4" w:rsidR="007F3CBA">
        <w:rPr>
          <w:rFonts w:ascii="Arial" w:hAnsi="Arial" w:eastAsia="Times New Roman" w:cs="Arial"/>
          <w:color w:val="000000"/>
          <w:kern w:val="36"/>
          <w:sz w:val="22"/>
          <w:szCs w:val="22"/>
          <w14:ligatures w14:val="none"/>
        </w:rPr>
        <w:t>s</w:t>
      </w:r>
      <w:r w:rsidRPr="00A963C4">
        <w:rPr>
          <w:rFonts w:ascii="Arial" w:hAnsi="Arial" w:eastAsia="Times New Roman" w:cs="Arial"/>
          <w:color w:val="000000"/>
          <w:kern w:val="36"/>
          <w:sz w:val="22"/>
          <w:szCs w:val="22"/>
          <w14:ligatures w14:val="none"/>
        </w:rPr>
        <w:t>ation of society on the importance of family support.</w:t>
      </w:r>
    </w:p>
    <w:p w:rsidRPr="00A963C4" w:rsidR="00F63D6B" w:rsidP="00CD0758" w:rsidRDefault="00F63D6B" w14:paraId="786A908B" w14:textId="77777777">
      <w:pPr>
        <w:pStyle w:val="ListParagraph"/>
        <w:numPr>
          <w:ilvl w:val="0"/>
          <w:numId w:val="39"/>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Culturally sensitive community-based services.</w:t>
      </w:r>
    </w:p>
    <w:p w:rsidRPr="00A963C4" w:rsidR="00F63D6B" w:rsidP="00CD0758" w:rsidRDefault="00F63D6B" w14:paraId="2B381890" w14:textId="11CB223E">
      <w:pPr>
        <w:pStyle w:val="ListParagraph"/>
        <w:numPr>
          <w:ilvl w:val="0"/>
          <w:numId w:val="39"/>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 xml:space="preserve">Education of GPs and school personnel on </w:t>
      </w:r>
      <w:r w:rsidRPr="00A963C4" w:rsidR="00CD0758">
        <w:rPr>
          <w:rFonts w:ascii="Arial" w:hAnsi="Arial" w:eastAsia="Times New Roman" w:cs="Arial"/>
          <w:color w:val="000000"/>
          <w:kern w:val="36"/>
          <w:sz w:val="22"/>
          <w:szCs w:val="22"/>
          <w14:ligatures w14:val="none"/>
        </w:rPr>
        <w:t xml:space="preserve">the </w:t>
      </w:r>
      <w:r w:rsidRPr="00A963C4">
        <w:rPr>
          <w:rFonts w:ascii="Arial" w:hAnsi="Arial" w:eastAsia="Times New Roman" w:cs="Arial"/>
          <w:color w:val="000000"/>
          <w:kern w:val="36"/>
          <w:sz w:val="22"/>
          <w:szCs w:val="22"/>
          <w14:ligatures w14:val="none"/>
        </w:rPr>
        <w:t>signs of early warning.</w:t>
      </w:r>
    </w:p>
    <w:p w:rsidRPr="00A963C4" w:rsidR="00F63D6B" w:rsidP="00CD0758" w:rsidRDefault="00F63D6B" w14:paraId="22130DBA" w14:textId="6841A0D2">
      <w:pPr>
        <w:pStyle w:val="ListParagraph"/>
        <w:numPr>
          <w:ilvl w:val="0"/>
          <w:numId w:val="39"/>
        </w:numPr>
        <w:spacing w:before="100" w:beforeAutospacing="1" w:after="100" w:afterAutospacing="1" w:line="360" w:lineRule="auto"/>
        <w:ind w:left="360"/>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With the assistance of families, adolescents receive more emotional grounding and enhanced coping ability, which minimi</w:t>
      </w:r>
      <w:r w:rsidRPr="00A963C4" w:rsidR="007F3CBA">
        <w:rPr>
          <w:rFonts w:ascii="Arial" w:hAnsi="Arial" w:eastAsia="Times New Roman" w:cs="Arial"/>
          <w:color w:val="000000"/>
          <w:kern w:val="36"/>
          <w:sz w:val="22"/>
          <w:szCs w:val="22"/>
          <w14:ligatures w14:val="none"/>
        </w:rPr>
        <w:t>s</w:t>
      </w:r>
      <w:r w:rsidRPr="00A963C4">
        <w:rPr>
          <w:rFonts w:ascii="Arial" w:hAnsi="Arial" w:eastAsia="Times New Roman" w:cs="Arial"/>
          <w:color w:val="000000"/>
          <w:kern w:val="36"/>
          <w:sz w:val="22"/>
          <w:szCs w:val="22"/>
          <w14:ligatures w14:val="none"/>
        </w:rPr>
        <w:t>es the exposure to cumulative stress across systems.</w:t>
      </w:r>
    </w:p>
    <w:p w:rsidRPr="00A963C4" w:rsidR="00F63D6B" w:rsidP="00F63D6B" w:rsidRDefault="00F63D6B" w14:paraId="50026200" w14:textId="154B3F01">
      <w:pPr>
        <w:spacing w:before="100" w:beforeAutospacing="1" w:after="100" w:afterAutospacing="1" w:line="360" w:lineRule="auto"/>
        <w:jc w:val="both"/>
        <w:rPr>
          <w:rFonts w:ascii="Arial" w:hAnsi="Arial" w:eastAsia="Times New Roman" w:cs="Arial"/>
          <w:b/>
          <w:bCs/>
          <w:i/>
          <w:iCs/>
          <w:color w:val="000000"/>
          <w:kern w:val="36"/>
          <w:sz w:val="22"/>
          <w:szCs w:val="22"/>
          <w14:ligatures w14:val="none"/>
        </w:rPr>
      </w:pPr>
      <w:r w:rsidRPr="00A963C4">
        <w:rPr>
          <w:rFonts w:ascii="Arial" w:hAnsi="Arial" w:eastAsia="Times New Roman" w:cs="Arial"/>
          <w:b/>
          <w:bCs/>
          <w:i/>
          <w:iCs/>
          <w:color w:val="000000"/>
          <w:kern w:val="36"/>
          <w:sz w:val="22"/>
          <w:szCs w:val="22"/>
          <w14:ligatures w14:val="none"/>
        </w:rPr>
        <w:t>Comprehensive Implementation Factors</w:t>
      </w:r>
    </w:p>
    <w:p w:rsidRPr="00A963C4" w:rsidR="00F63D6B" w:rsidP="00F63D6B" w:rsidRDefault="00F63D6B" w14:paraId="06767424" w14:textId="3ED59873">
      <w:pPr>
        <w:spacing w:before="100" w:beforeAutospacing="1" w:after="100" w:afterAutospacing="1" w:line="360" w:lineRule="auto"/>
        <w:jc w:val="both"/>
        <w:rPr>
          <w:rFonts w:ascii="Arial" w:hAnsi="Arial" w:eastAsia="Times New Roman" w:cs="Arial"/>
          <w:color w:val="000000"/>
          <w:kern w:val="36"/>
          <w:sz w:val="22"/>
          <w:szCs w:val="22"/>
          <w14:ligatures w14:val="none"/>
        </w:rPr>
      </w:pPr>
      <w:r w:rsidRPr="00A963C4">
        <w:rPr>
          <w:rFonts w:ascii="Arial" w:hAnsi="Arial" w:eastAsia="Times New Roman" w:cs="Arial"/>
          <w:color w:val="000000"/>
          <w:kern w:val="36"/>
          <w:sz w:val="22"/>
          <w:szCs w:val="22"/>
          <w14:ligatures w14:val="none"/>
        </w:rPr>
        <w:t>Although these recommendations are different, they can only be effective with a coordinated implementation. A multi-agency approach involving schools, NHS services, social care and digital governance organi</w:t>
      </w:r>
      <w:r w:rsidRPr="00A963C4" w:rsidR="007F3CBA">
        <w:rPr>
          <w:rFonts w:ascii="Arial" w:hAnsi="Arial" w:eastAsia="Times New Roman" w:cs="Arial"/>
          <w:color w:val="000000"/>
          <w:kern w:val="36"/>
          <w:sz w:val="22"/>
          <w:szCs w:val="22"/>
          <w14:ligatures w14:val="none"/>
        </w:rPr>
        <w:t>s</w:t>
      </w:r>
      <w:r w:rsidRPr="00A963C4">
        <w:rPr>
          <w:rFonts w:ascii="Arial" w:hAnsi="Arial" w:eastAsia="Times New Roman" w:cs="Arial"/>
          <w:color w:val="000000"/>
          <w:kern w:val="36"/>
          <w:sz w:val="22"/>
          <w:szCs w:val="22"/>
          <w14:ligatures w14:val="none"/>
        </w:rPr>
        <w:t>ations would offer a holistic answer.</w:t>
      </w:r>
    </w:p>
    <w:p w:rsidRPr="00A963C4" w:rsidR="009D1FDF" w:rsidP="00044497" w:rsidRDefault="00C13EF8" w14:paraId="5EDF3EAF" w14:textId="64F7E71C">
      <w:pPr>
        <w:spacing w:before="100" w:beforeAutospacing="1" w:after="100" w:afterAutospacing="1" w:line="360" w:lineRule="auto"/>
        <w:jc w:val="both"/>
        <w:rPr>
          <w:rFonts w:ascii="Arial" w:hAnsi="Arial" w:cs="Arial"/>
          <w:kern w:val="0"/>
          <w:sz w:val="22"/>
          <w:szCs w:val="22"/>
          <w14:ligatures w14:val="none"/>
        </w:rPr>
      </w:pPr>
      <w:r w:rsidRPr="00C13EF8">
        <w:rPr>
          <w:rFonts w:ascii="Arial" w:hAnsi="Arial" w:eastAsia="Times New Roman" w:cs="Arial"/>
          <w:color w:val="000000"/>
          <w:kern w:val="36"/>
          <w:sz w:val="22"/>
          <w:szCs w:val="22"/>
          <w14:ligatures w14:val="none"/>
        </w:rPr>
        <w:t>The increasing incidence of adolescent anxiety and depression in the UK indicate</w:t>
      </w:r>
      <w:r w:rsidR="00B033D4">
        <w:rPr>
          <w:rFonts w:ascii="Arial" w:hAnsi="Arial" w:eastAsia="Times New Roman" w:cs="Arial"/>
          <w:color w:val="000000"/>
          <w:kern w:val="36"/>
          <w:sz w:val="22"/>
          <w:szCs w:val="22"/>
          <w14:ligatures w14:val="none"/>
        </w:rPr>
        <w:t>s</w:t>
      </w:r>
      <w:r w:rsidRPr="00C13EF8">
        <w:rPr>
          <w:rFonts w:ascii="Arial" w:hAnsi="Arial" w:eastAsia="Times New Roman" w:cs="Arial"/>
          <w:color w:val="000000"/>
          <w:kern w:val="36"/>
          <w:sz w:val="22"/>
          <w:szCs w:val="22"/>
          <w14:ligatures w14:val="none"/>
        </w:rPr>
        <w:t xml:space="preserve"> that there is a dire need </w:t>
      </w:r>
      <w:r w:rsidR="00B033D4">
        <w:rPr>
          <w:rFonts w:ascii="Arial" w:hAnsi="Arial" w:eastAsia="Times New Roman" w:cs="Arial"/>
          <w:color w:val="000000"/>
          <w:kern w:val="36"/>
          <w:sz w:val="22"/>
          <w:szCs w:val="22"/>
          <w14:ligatures w14:val="none"/>
        </w:rPr>
        <w:t>for</w:t>
      </w:r>
      <w:r w:rsidRPr="00C13EF8">
        <w:rPr>
          <w:rFonts w:ascii="Arial" w:hAnsi="Arial" w:eastAsia="Times New Roman" w:cs="Arial"/>
          <w:color w:val="000000"/>
          <w:kern w:val="36"/>
          <w:sz w:val="22"/>
          <w:szCs w:val="22"/>
          <w14:ligatures w14:val="none"/>
        </w:rPr>
        <w:t xml:space="preserve"> a multi-systemic intervention. This dissertation demonstrates that the emotional well</w:t>
      </w:r>
      <w:r w:rsidR="00B033D4">
        <w:rPr>
          <w:rFonts w:ascii="Arial" w:hAnsi="Arial" w:eastAsia="Times New Roman" w:cs="Arial"/>
          <w:color w:val="000000"/>
          <w:kern w:val="36"/>
          <w:sz w:val="22"/>
          <w:szCs w:val="22"/>
          <w14:ligatures w14:val="none"/>
        </w:rPr>
        <w:t>-</w:t>
      </w:r>
      <w:r w:rsidRPr="00C13EF8">
        <w:rPr>
          <w:rFonts w:ascii="Arial" w:hAnsi="Arial" w:eastAsia="Times New Roman" w:cs="Arial"/>
          <w:color w:val="000000"/>
          <w:kern w:val="36"/>
          <w:sz w:val="22"/>
          <w:szCs w:val="22"/>
          <w14:ligatures w14:val="none"/>
        </w:rPr>
        <w:t>being of the young population is not predisposed to single factors but rather to the combination of the digital environment, school pressure, and family circumstances. Enhancing national policy, early intervention and a greater focus on holistic support can assist in making sure that future generations grow up in conditions that will facilitate resilience, security and mental wellbeing. The study hence provides evidence and achievement of the way forward to enhance mental health outcomes of teenagers in the UK.</w:t>
      </w:r>
      <w:r w:rsidRPr="00A963C4" w:rsidR="009D1FDF">
        <w:rPr>
          <w:rFonts w:ascii="Arial" w:hAnsi="Arial" w:eastAsia="Times New Roman" w:cs="Arial"/>
          <w:b/>
          <w:bCs/>
          <w:color w:val="000000"/>
          <w:kern w:val="36"/>
          <w:sz w:val="22"/>
          <w:szCs w:val="22"/>
          <w14:ligatures w14:val="none"/>
        </w:rPr>
        <w:br w:type="page"/>
      </w:r>
    </w:p>
    <w:p w:rsidRPr="00A963C4" w:rsidR="0065244B" w:rsidP="00044497" w:rsidRDefault="0065244B" w14:paraId="046E6A5F" w14:textId="450EABBD">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216" w:id="37"/>
      <w:r w:rsidRPr="00A963C4">
        <w:rPr>
          <w:rFonts w:ascii="Arial" w:hAnsi="Arial" w:eastAsia="Times New Roman" w:cs="Arial"/>
          <w:b/>
          <w:bCs/>
          <w:color w:val="000000"/>
          <w:kern w:val="36"/>
          <w:sz w:val="28"/>
          <w:szCs w:val="28"/>
          <w14:ligatures w14:val="none"/>
        </w:rPr>
        <w:lastRenderedPageBreak/>
        <w:t>References</w:t>
      </w:r>
      <w:bookmarkEnd w:id="37"/>
    </w:p>
    <w:p w:rsidRPr="00A963C4" w:rsidR="00D56F94" w:rsidP="001D7318" w:rsidRDefault="00D56F94" w14:paraId="53676CEE" w14:textId="5A836ED7">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American Psychiatric Association (2013) </w:t>
      </w:r>
      <w:r w:rsidRPr="00A963C4">
        <w:rPr>
          <w:rFonts w:ascii="Arial" w:hAnsi="Arial" w:cs="Arial"/>
          <w:i/>
          <w:iCs/>
          <w:color w:val="000000"/>
          <w:kern w:val="0"/>
          <w:sz w:val="22"/>
          <w:szCs w:val="22"/>
          <w14:ligatures w14:val="none"/>
        </w:rPr>
        <w:t>Diagnostic and Statistical Manual of Mental Disorders</w:t>
      </w:r>
      <w:r w:rsidRPr="00A963C4">
        <w:rPr>
          <w:rFonts w:ascii="Arial" w:hAnsi="Arial" w:cs="Arial"/>
          <w:color w:val="000000"/>
          <w:kern w:val="0"/>
          <w:sz w:val="22"/>
          <w:szCs w:val="22"/>
          <w14:ligatures w14:val="none"/>
        </w:rPr>
        <w:t>. 5th edn. Washington, DC: APA. Available at: https://scholar.google.com/scholar?q=Diagnostic+and+Statistical+Manual+of+Mental+Disorders+5th (Accessed: 6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1AE2EBAC" w14:textId="66BEC576">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Bailenson, J. (2018) </w:t>
      </w:r>
      <w:r w:rsidRPr="00A963C4">
        <w:rPr>
          <w:rFonts w:ascii="Arial" w:hAnsi="Arial" w:cs="Arial"/>
          <w:i/>
          <w:iCs/>
          <w:color w:val="000000"/>
          <w:kern w:val="0"/>
          <w:sz w:val="22"/>
          <w:szCs w:val="22"/>
          <w14:ligatures w14:val="none"/>
        </w:rPr>
        <w:t>Experience on Demand: What Virtual Reality Is, How It Works, and What It Can Do</w:t>
      </w:r>
      <w:r w:rsidRPr="00A963C4">
        <w:rPr>
          <w:rFonts w:ascii="Arial" w:hAnsi="Arial" w:cs="Arial"/>
          <w:color w:val="000000"/>
          <w:kern w:val="0"/>
          <w:sz w:val="22"/>
          <w:szCs w:val="22"/>
          <w14:ligatures w14:val="none"/>
        </w:rPr>
        <w:t>. New York: W.W. Norton. Available at: https://scholar.google.com/scholar?q=Experience+on+Demand+Bailenson+2018</w:t>
      </w:r>
      <w:r w:rsidRPr="00A963C4" w:rsidR="00387FC6">
        <w:rPr>
          <w:rFonts w:ascii="Arial" w:hAnsi="Arial" w:cs="Arial"/>
          <w:color w:val="000000"/>
          <w:kern w:val="0"/>
          <w:sz w:val="22"/>
          <w:szCs w:val="22"/>
          <w:lang w:val="en-US"/>
          <w14:ligatures w14:val="none"/>
        </w:rPr>
        <w:t xml:space="preserve"> </w:t>
      </w:r>
      <w:r w:rsidRPr="00A963C4">
        <w:rPr>
          <w:rFonts w:ascii="Arial" w:hAnsi="Arial" w:cs="Arial"/>
          <w:color w:val="000000"/>
          <w:kern w:val="0"/>
          <w:sz w:val="22"/>
          <w:szCs w:val="22"/>
          <w14:ligatures w14:val="none"/>
        </w:rPr>
        <w:t>(Accessed: 6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0E77EC5F" w14:textId="49260BB2">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Bower, M. (2019) ‘Design of technology-enhanced learning’, </w:t>
      </w:r>
      <w:r w:rsidRPr="00A963C4">
        <w:rPr>
          <w:rFonts w:ascii="Arial" w:hAnsi="Arial" w:cs="Arial"/>
          <w:i/>
          <w:iCs/>
          <w:color w:val="000000"/>
          <w:kern w:val="0"/>
          <w:sz w:val="22"/>
          <w:szCs w:val="22"/>
          <w14:ligatures w14:val="none"/>
        </w:rPr>
        <w:t>Educational Technology &amp; Society</w:t>
      </w:r>
      <w:r w:rsidRPr="00A963C4">
        <w:rPr>
          <w:rFonts w:ascii="Arial" w:hAnsi="Arial" w:cs="Arial"/>
          <w:color w:val="000000"/>
          <w:kern w:val="0"/>
          <w:sz w:val="22"/>
          <w:szCs w:val="22"/>
          <w14:ligatures w14:val="none"/>
        </w:rPr>
        <w:t>, 22(4), pp. 1–15. Available at: https://scholar.google.com/scholar?q=Bower+2019+Design+of+Technology-Enhanced+Learning</w:t>
      </w:r>
      <w:r w:rsidRPr="00A963C4" w:rsidR="00387FC6">
        <w:rPr>
          <w:rFonts w:ascii="Arial" w:hAnsi="Arial" w:cs="Arial"/>
          <w:color w:val="000000"/>
          <w:kern w:val="0"/>
          <w:sz w:val="22"/>
          <w:szCs w:val="22"/>
          <w:lang w:val="en-US"/>
          <w14:ligatures w14:val="none"/>
        </w:rPr>
        <w:t xml:space="preserve"> </w:t>
      </w:r>
      <w:r w:rsidRPr="00A963C4">
        <w:rPr>
          <w:rFonts w:ascii="Arial" w:hAnsi="Arial" w:cs="Arial"/>
          <w:color w:val="000000"/>
          <w:kern w:val="0"/>
          <w:sz w:val="22"/>
          <w:szCs w:val="22"/>
          <w14:ligatures w14:val="none"/>
        </w:rPr>
        <w:t>(Accessed: 6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72510975" w14:textId="388B7918">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Department for Education (2019) </w:t>
      </w:r>
      <w:r w:rsidRPr="00A963C4">
        <w:rPr>
          <w:rFonts w:ascii="Arial" w:hAnsi="Arial" w:cs="Arial"/>
          <w:i/>
          <w:iCs/>
          <w:color w:val="000000"/>
          <w:kern w:val="0"/>
          <w:sz w:val="22"/>
          <w:szCs w:val="22"/>
          <w14:ligatures w14:val="none"/>
        </w:rPr>
        <w:t>Realising the Potential of Technology in Education</w:t>
      </w:r>
      <w:r w:rsidRPr="00A963C4">
        <w:rPr>
          <w:rFonts w:ascii="Arial" w:hAnsi="Arial" w:cs="Arial"/>
          <w:color w:val="000000"/>
          <w:kern w:val="0"/>
          <w:sz w:val="22"/>
          <w:szCs w:val="22"/>
          <w14:ligatures w14:val="none"/>
        </w:rPr>
        <w:t xml:space="preserve">. London: DfE. Available at: https://scholar.google.com/scholar?q=Realising+the+Potential+of+Technology+in+Education+2019 (Accessed: </w:t>
      </w:r>
      <w:r w:rsidRPr="00A963C4" w:rsidR="00387FC6">
        <w:rPr>
          <w:rFonts w:ascii="Arial" w:hAnsi="Arial" w:cs="Arial"/>
          <w:color w:val="000000"/>
          <w:kern w:val="0"/>
          <w:sz w:val="22"/>
          <w:szCs w:val="22"/>
          <w:lang w:val="en-US"/>
          <w14:ligatures w14:val="none"/>
        </w:rPr>
        <w:t>8</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4EEE4E33" w14:textId="4F11C312">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Fowler, C. (2015) ‘Virtual reality and learning’, </w:t>
      </w:r>
      <w:r w:rsidRPr="00A963C4">
        <w:rPr>
          <w:rFonts w:ascii="Arial" w:hAnsi="Arial" w:cs="Arial"/>
          <w:i/>
          <w:iCs/>
          <w:color w:val="000000"/>
          <w:kern w:val="0"/>
          <w:sz w:val="22"/>
          <w:szCs w:val="22"/>
          <w14:ligatures w14:val="none"/>
        </w:rPr>
        <w:t>British Journal of Educational Technology</w:t>
      </w:r>
      <w:r w:rsidRPr="00A963C4">
        <w:rPr>
          <w:rFonts w:ascii="Arial" w:hAnsi="Arial" w:cs="Arial"/>
          <w:color w:val="000000"/>
          <w:kern w:val="0"/>
          <w:sz w:val="22"/>
          <w:szCs w:val="22"/>
          <w14:ligatures w14:val="none"/>
        </w:rPr>
        <w:t xml:space="preserve">, 46(2), pp. 412–422. Available at: https://scholar.google.com/scholar?q=Fowler+2015+Virtual+Reality+and+Learning (Accessed: </w:t>
      </w:r>
      <w:r w:rsidRPr="00A963C4" w:rsidR="00387FC6">
        <w:rPr>
          <w:rFonts w:ascii="Arial" w:hAnsi="Arial" w:cs="Arial"/>
          <w:color w:val="000000"/>
          <w:kern w:val="0"/>
          <w:sz w:val="22"/>
          <w:szCs w:val="22"/>
          <w:lang w:val="en-US"/>
          <w14:ligatures w14:val="none"/>
        </w:rPr>
        <w:t>8</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365E675B" w14:textId="349927D2">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Hamilton, D. et al. (2021) ‘Immersive VR in higher education: A systematic review’, </w:t>
      </w:r>
      <w:r w:rsidRPr="00A963C4">
        <w:rPr>
          <w:rFonts w:ascii="Arial" w:hAnsi="Arial" w:cs="Arial"/>
          <w:i/>
          <w:iCs/>
          <w:color w:val="000000"/>
          <w:kern w:val="0"/>
          <w:sz w:val="22"/>
          <w:szCs w:val="22"/>
          <w14:ligatures w14:val="none"/>
        </w:rPr>
        <w:t>Computers &amp; Education</w:t>
      </w:r>
      <w:r w:rsidRPr="00A963C4">
        <w:rPr>
          <w:rFonts w:ascii="Arial" w:hAnsi="Arial" w:cs="Arial"/>
          <w:color w:val="000000"/>
          <w:kern w:val="0"/>
          <w:sz w:val="22"/>
          <w:szCs w:val="22"/>
          <w14:ligatures w14:val="none"/>
        </w:rPr>
        <w:t>, 165, 104–130. Available at: https://scholar.google.com/scholar?q=Hamilton+2021+Immersive+VR+in+Higher+Education</w:t>
      </w:r>
      <w:r w:rsidRPr="00A963C4" w:rsidR="00387FC6">
        <w:rPr>
          <w:rFonts w:ascii="Arial" w:hAnsi="Arial" w:cs="Arial"/>
          <w:color w:val="000000"/>
          <w:kern w:val="0"/>
          <w:sz w:val="22"/>
          <w:szCs w:val="22"/>
          <w:lang w:val="en-US"/>
          <w14:ligatures w14:val="none"/>
        </w:rPr>
        <w:t xml:space="preserve"> </w:t>
      </w:r>
      <w:r w:rsidRPr="00A963C4">
        <w:rPr>
          <w:rFonts w:ascii="Arial" w:hAnsi="Arial" w:cs="Arial"/>
          <w:color w:val="000000"/>
          <w:kern w:val="0"/>
          <w:sz w:val="22"/>
          <w:szCs w:val="22"/>
          <w14:ligatures w14:val="none"/>
        </w:rPr>
        <w:t xml:space="preserve">(Accessed: </w:t>
      </w:r>
      <w:r w:rsidRPr="00A963C4" w:rsidR="00387FC6">
        <w:rPr>
          <w:rFonts w:ascii="Arial" w:hAnsi="Arial" w:cs="Arial"/>
          <w:color w:val="000000"/>
          <w:kern w:val="0"/>
          <w:sz w:val="22"/>
          <w:szCs w:val="22"/>
          <w:lang w:val="en-US"/>
          <w14:ligatures w14:val="none"/>
        </w:rPr>
        <w:t>9</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5EAFCF05" w14:textId="4056FEF1">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Howard, S.K. et al. (2021) ‘Digital transformation in higher education’, </w:t>
      </w:r>
      <w:r w:rsidRPr="00A963C4">
        <w:rPr>
          <w:rFonts w:ascii="Arial" w:hAnsi="Arial" w:cs="Arial"/>
          <w:i/>
          <w:iCs/>
          <w:color w:val="000000"/>
          <w:kern w:val="0"/>
          <w:sz w:val="22"/>
          <w:szCs w:val="22"/>
          <w14:ligatures w14:val="none"/>
        </w:rPr>
        <w:t>British Journal of Educational Technology</w:t>
      </w:r>
      <w:r w:rsidRPr="00A963C4">
        <w:rPr>
          <w:rFonts w:ascii="Arial" w:hAnsi="Arial" w:cs="Arial"/>
          <w:color w:val="000000"/>
          <w:kern w:val="0"/>
          <w:sz w:val="22"/>
          <w:szCs w:val="22"/>
          <w14:ligatures w14:val="none"/>
        </w:rPr>
        <w:t xml:space="preserve">, 52(4), pp. 1571–1589. Available at: https://scholar.google.com/scholar?q=Howard+2021+Digital+Transformation (Accessed: </w:t>
      </w:r>
      <w:r w:rsidRPr="00A963C4" w:rsidR="00387FC6">
        <w:rPr>
          <w:rFonts w:ascii="Arial" w:hAnsi="Arial" w:cs="Arial"/>
          <w:color w:val="000000"/>
          <w:kern w:val="0"/>
          <w:sz w:val="22"/>
          <w:szCs w:val="22"/>
          <w:lang w:val="en-US"/>
          <w14:ligatures w14:val="none"/>
        </w:rPr>
        <w:t>9</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19A5DF2A" w14:textId="36E852A6">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Howarth, E. et al. (2020) ‘The effectiveness of interventions to address domestic abuse in families with children’, </w:t>
      </w:r>
      <w:r w:rsidRPr="00A963C4">
        <w:rPr>
          <w:rFonts w:ascii="Arial" w:hAnsi="Arial" w:cs="Arial"/>
          <w:i/>
          <w:iCs/>
          <w:color w:val="000000"/>
          <w:kern w:val="0"/>
          <w:sz w:val="22"/>
          <w:szCs w:val="22"/>
          <w14:ligatures w14:val="none"/>
        </w:rPr>
        <w:t>Child Abuse &amp; Neglect</w:t>
      </w:r>
      <w:r w:rsidRPr="00A963C4">
        <w:rPr>
          <w:rFonts w:ascii="Arial" w:hAnsi="Arial" w:cs="Arial"/>
          <w:color w:val="000000"/>
          <w:kern w:val="0"/>
          <w:sz w:val="22"/>
          <w:szCs w:val="22"/>
          <w14:ligatures w14:val="none"/>
        </w:rPr>
        <w:t xml:space="preserve">, 102, pp. 1–14. Available at: https://scholar.google.com/scholar?q=Howarth+2020+Effectiveness+of+Interventions+Domestic+Abuse (Accessed: </w:t>
      </w:r>
      <w:r w:rsidRPr="00A963C4" w:rsidR="00387FC6">
        <w:rPr>
          <w:rFonts w:ascii="Arial" w:hAnsi="Arial" w:cs="Arial"/>
          <w:color w:val="000000"/>
          <w:kern w:val="0"/>
          <w:sz w:val="22"/>
          <w:szCs w:val="22"/>
          <w:lang w:val="en-US"/>
          <w14:ligatures w14:val="none"/>
        </w:rPr>
        <w:t>9</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1B66DCF8" w14:textId="1E93FA7E">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ICO (2018) </w:t>
      </w:r>
      <w:r w:rsidRPr="00A963C4">
        <w:rPr>
          <w:rFonts w:ascii="Arial" w:hAnsi="Arial" w:cs="Arial"/>
          <w:i/>
          <w:iCs/>
          <w:color w:val="000000"/>
          <w:kern w:val="0"/>
          <w:sz w:val="22"/>
          <w:szCs w:val="22"/>
          <w14:ligatures w14:val="none"/>
        </w:rPr>
        <w:t>Guide to the General Data Protection Regulation (GDPR)</w:t>
      </w:r>
      <w:r w:rsidRPr="00A963C4">
        <w:rPr>
          <w:rFonts w:ascii="Arial" w:hAnsi="Arial" w:cs="Arial"/>
          <w:color w:val="000000"/>
          <w:kern w:val="0"/>
          <w:sz w:val="22"/>
          <w:szCs w:val="22"/>
          <w14:ligatures w14:val="none"/>
        </w:rPr>
        <w:t xml:space="preserve">. London: Information Commissioner’s Office. Available </w:t>
      </w:r>
      <w:r w:rsidRPr="00A963C4">
        <w:rPr>
          <w:rFonts w:ascii="Arial" w:hAnsi="Arial" w:cs="Arial"/>
          <w:color w:val="000000"/>
          <w:kern w:val="0"/>
          <w:sz w:val="22"/>
          <w:szCs w:val="22"/>
          <w14:ligatures w14:val="none"/>
        </w:rPr>
        <w:lastRenderedPageBreak/>
        <w:t xml:space="preserve">at: https://scholar.google.com/scholar?q=ICO+Guide+to+GDPR+2018 (Accessed: </w:t>
      </w:r>
      <w:r w:rsidRPr="00A963C4" w:rsidR="00387FC6">
        <w:rPr>
          <w:rFonts w:ascii="Arial" w:hAnsi="Arial" w:cs="Arial"/>
          <w:color w:val="000000"/>
          <w:kern w:val="0"/>
          <w:sz w:val="22"/>
          <w:szCs w:val="22"/>
          <w:lang w:val="en-US"/>
          <w14:ligatures w14:val="none"/>
        </w:rPr>
        <w:t>10</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5799EACD" w14:textId="6EDBF53B">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Jensen, L. and Konradsen, F. (2018) ‘A review of VR in education’, </w:t>
      </w:r>
      <w:r w:rsidRPr="00A963C4">
        <w:rPr>
          <w:rFonts w:ascii="Arial" w:hAnsi="Arial" w:cs="Arial"/>
          <w:i/>
          <w:iCs/>
          <w:color w:val="000000"/>
          <w:kern w:val="0"/>
          <w:sz w:val="22"/>
          <w:szCs w:val="22"/>
          <w14:ligatures w14:val="none"/>
        </w:rPr>
        <w:t>Educational Technology &amp; Society</w:t>
      </w:r>
      <w:r w:rsidRPr="00A963C4">
        <w:rPr>
          <w:rFonts w:ascii="Arial" w:hAnsi="Arial" w:cs="Arial"/>
          <w:color w:val="000000"/>
          <w:kern w:val="0"/>
          <w:sz w:val="22"/>
          <w:szCs w:val="22"/>
          <w14:ligatures w14:val="none"/>
        </w:rPr>
        <w:t xml:space="preserve">, 21(1), pp. 101–113. Available at: https://scholar.google.com/scholar?q=Jensen+Konradsen+2018+VR+in+Education (Accessed: </w:t>
      </w:r>
      <w:r w:rsidRPr="00A963C4" w:rsidR="00387FC6">
        <w:rPr>
          <w:rFonts w:ascii="Arial" w:hAnsi="Arial" w:cs="Arial"/>
          <w:color w:val="000000"/>
          <w:kern w:val="0"/>
          <w:sz w:val="22"/>
          <w:szCs w:val="22"/>
          <w:lang w:val="en-US"/>
          <w14:ligatures w14:val="none"/>
        </w:rPr>
        <w:t>10</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46D1A732" w14:textId="77AB2D24">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Jerald, J. (2015) </w:t>
      </w:r>
      <w:r w:rsidRPr="00A963C4">
        <w:rPr>
          <w:rFonts w:ascii="Arial" w:hAnsi="Arial" w:cs="Arial"/>
          <w:i/>
          <w:iCs/>
          <w:color w:val="000000"/>
          <w:kern w:val="0"/>
          <w:sz w:val="22"/>
          <w:szCs w:val="22"/>
          <w14:ligatures w14:val="none"/>
        </w:rPr>
        <w:t>The VR Book: Human-Centred Design for Virtual Reality</w:t>
      </w:r>
      <w:r w:rsidRPr="00A963C4">
        <w:rPr>
          <w:rFonts w:ascii="Arial" w:hAnsi="Arial" w:cs="Arial"/>
          <w:color w:val="000000"/>
          <w:kern w:val="0"/>
          <w:sz w:val="22"/>
          <w:szCs w:val="22"/>
          <w14:ligatures w14:val="none"/>
        </w:rPr>
        <w:t xml:space="preserve">. New York: ACM Books. Available at: https://scholar.google.com/scholar?q=Jerald+2015+The+VR+Book (Accessed: </w:t>
      </w:r>
      <w:r w:rsidRPr="00A963C4" w:rsidR="00387FC6">
        <w:rPr>
          <w:rFonts w:ascii="Arial" w:hAnsi="Arial" w:cs="Arial"/>
          <w:color w:val="000000"/>
          <w:kern w:val="0"/>
          <w:sz w:val="22"/>
          <w:szCs w:val="22"/>
          <w:lang w:val="en-US"/>
          <w14:ligatures w14:val="none"/>
        </w:rPr>
        <w:t>10</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31329456" w14:textId="2BF0499E">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Keles, B., McCrae, N. and Grealish, A. (2020) ‘A systematic review: The influence of social media on depression…’, </w:t>
      </w:r>
      <w:r w:rsidRPr="00A963C4">
        <w:rPr>
          <w:rFonts w:ascii="Arial" w:hAnsi="Arial" w:cs="Arial"/>
          <w:i/>
          <w:iCs/>
          <w:color w:val="000000"/>
          <w:kern w:val="0"/>
          <w:sz w:val="22"/>
          <w:szCs w:val="22"/>
          <w14:ligatures w14:val="none"/>
        </w:rPr>
        <w:t>International Journal of Adolescence and Youth</w:t>
      </w:r>
      <w:r w:rsidRPr="00A963C4">
        <w:rPr>
          <w:rFonts w:ascii="Arial" w:hAnsi="Arial" w:cs="Arial"/>
          <w:color w:val="000000"/>
          <w:kern w:val="0"/>
          <w:sz w:val="22"/>
          <w:szCs w:val="22"/>
          <w14:ligatures w14:val="none"/>
        </w:rPr>
        <w:t xml:space="preserve">, 25(1), pp. 79–93. Available at: https://scholar.google.com/scholar?q=Keles+2020+influence+of+social+media (Accessed: </w:t>
      </w:r>
      <w:r w:rsidRPr="00A963C4" w:rsidR="00387FC6">
        <w:rPr>
          <w:rFonts w:ascii="Arial" w:hAnsi="Arial" w:cs="Arial"/>
          <w:color w:val="000000"/>
          <w:kern w:val="0"/>
          <w:sz w:val="22"/>
          <w:szCs w:val="22"/>
          <w:lang w:val="en-US"/>
          <w14:ligatures w14:val="none"/>
        </w:rPr>
        <w:t>11</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3B41682A" w14:textId="7BEE44AE">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Lee, E.A. and Wong, K.W. (2014) ‘Learning with immersive VR’, </w:t>
      </w:r>
      <w:r w:rsidRPr="00A963C4">
        <w:rPr>
          <w:rFonts w:ascii="Arial" w:hAnsi="Arial" w:cs="Arial"/>
          <w:i/>
          <w:iCs/>
          <w:color w:val="000000"/>
          <w:kern w:val="0"/>
          <w:sz w:val="22"/>
          <w:szCs w:val="22"/>
          <w14:ligatures w14:val="none"/>
        </w:rPr>
        <w:t>Computers &amp; Education</w:t>
      </w:r>
      <w:r w:rsidRPr="00A963C4">
        <w:rPr>
          <w:rFonts w:ascii="Arial" w:hAnsi="Arial" w:cs="Arial"/>
          <w:color w:val="000000"/>
          <w:kern w:val="0"/>
          <w:sz w:val="22"/>
          <w:szCs w:val="22"/>
          <w14:ligatures w14:val="none"/>
        </w:rPr>
        <w:t xml:space="preserve">, 79, pp. 34–44. Available at: https://scholar.google.com/scholar?q=Lee+Wong+2014+Learning+with+Immersive+VR (Accessed: </w:t>
      </w:r>
      <w:r w:rsidRPr="00A963C4" w:rsidR="00387FC6">
        <w:rPr>
          <w:rFonts w:ascii="Arial" w:hAnsi="Arial" w:cs="Arial"/>
          <w:color w:val="000000"/>
          <w:kern w:val="0"/>
          <w:sz w:val="22"/>
          <w:szCs w:val="22"/>
          <w:lang w:val="en-US"/>
          <w14:ligatures w14:val="none"/>
        </w:rPr>
        <w:t>12</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5745DA10" w14:textId="6D226C5F">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Loades, M. et al. (2020) ‘The impact of social isolation and loneliness…’, </w:t>
      </w:r>
      <w:r w:rsidRPr="00A963C4">
        <w:rPr>
          <w:rFonts w:ascii="Arial" w:hAnsi="Arial" w:cs="Arial"/>
          <w:i/>
          <w:iCs/>
          <w:color w:val="000000"/>
          <w:kern w:val="0"/>
          <w:sz w:val="22"/>
          <w:szCs w:val="22"/>
          <w14:ligatures w14:val="none"/>
        </w:rPr>
        <w:t>Journal of the American Academy of Child &amp; Adolescent Psychiatry</w:t>
      </w:r>
      <w:r w:rsidRPr="00A963C4">
        <w:rPr>
          <w:rFonts w:ascii="Arial" w:hAnsi="Arial" w:cs="Arial"/>
          <w:color w:val="000000"/>
          <w:kern w:val="0"/>
          <w:sz w:val="22"/>
          <w:szCs w:val="22"/>
          <w14:ligatures w14:val="none"/>
        </w:rPr>
        <w:t xml:space="preserve">, 59(11), pp. 1218–1239. Available at: https://scholar.google.com/scholar?q=Loades+2020+social+isolation+loneliness (Accessed: </w:t>
      </w:r>
      <w:r w:rsidRPr="00A963C4" w:rsidR="00387FC6">
        <w:rPr>
          <w:rFonts w:ascii="Arial" w:hAnsi="Arial" w:cs="Arial"/>
          <w:color w:val="000000"/>
          <w:kern w:val="0"/>
          <w:sz w:val="22"/>
          <w:szCs w:val="22"/>
          <w:lang w:val="en-US"/>
          <w14:ligatures w14:val="none"/>
        </w:rPr>
        <w:t>12</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7DA9D195" w14:textId="0ABAEA5D">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Mayer, R. (2009) </w:t>
      </w:r>
      <w:r w:rsidRPr="00A963C4">
        <w:rPr>
          <w:rFonts w:ascii="Arial" w:hAnsi="Arial" w:cs="Arial"/>
          <w:i/>
          <w:iCs/>
          <w:color w:val="000000"/>
          <w:kern w:val="0"/>
          <w:sz w:val="22"/>
          <w:szCs w:val="22"/>
          <w14:ligatures w14:val="none"/>
        </w:rPr>
        <w:t>Multimedia Learning</w:t>
      </w:r>
      <w:r w:rsidRPr="00A963C4">
        <w:rPr>
          <w:rFonts w:ascii="Arial" w:hAnsi="Arial" w:cs="Arial"/>
          <w:color w:val="000000"/>
          <w:kern w:val="0"/>
          <w:sz w:val="22"/>
          <w:szCs w:val="22"/>
          <w14:ligatures w14:val="none"/>
        </w:rPr>
        <w:t xml:space="preserve">. 2nd edn. Cambridge: Cambridge University Press. Available at: https://scholar.google.com/scholar?q=Mayer+2009+Multimedia+Learning (Accessed: </w:t>
      </w:r>
      <w:r w:rsidRPr="00A963C4" w:rsidR="00387FC6">
        <w:rPr>
          <w:rFonts w:ascii="Arial" w:hAnsi="Arial" w:cs="Arial"/>
          <w:color w:val="000000"/>
          <w:kern w:val="0"/>
          <w:sz w:val="22"/>
          <w:szCs w:val="22"/>
          <w:lang w:val="en-US"/>
          <w14:ligatures w14:val="none"/>
        </w:rPr>
        <w:t>12</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7DB4B866" w14:textId="705813FF">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NHS Digital (2023) </w:t>
      </w:r>
      <w:r w:rsidRPr="00A963C4">
        <w:rPr>
          <w:rFonts w:ascii="Arial" w:hAnsi="Arial" w:cs="Arial"/>
          <w:i/>
          <w:iCs/>
          <w:color w:val="000000"/>
          <w:kern w:val="0"/>
          <w:sz w:val="22"/>
          <w:szCs w:val="22"/>
          <w14:ligatures w14:val="none"/>
        </w:rPr>
        <w:t>Mental Health of Children and Young People in England 2023: Wave 4 Follow-Up</w:t>
      </w:r>
      <w:r w:rsidRPr="00A963C4">
        <w:rPr>
          <w:rFonts w:ascii="Arial" w:hAnsi="Arial" w:cs="Arial"/>
          <w:color w:val="000000"/>
          <w:kern w:val="0"/>
          <w:sz w:val="22"/>
          <w:szCs w:val="22"/>
          <w14:ligatures w14:val="none"/>
        </w:rPr>
        <w:t xml:space="preserve">. London: NHS. Available at: https://scholar.google.com/scholar?q=NHS+Digital+2023+Mental+Health+Children (Accessed: </w:t>
      </w:r>
      <w:r w:rsidRPr="00A963C4" w:rsidR="00387FC6">
        <w:rPr>
          <w:rFonts w:ascii="Arial" w:hAnsi="Arial" w:cs="Arial"/>
          <w:color w:val="000000"/>
          <w:kern w:val="0"/>
          <w:sz w:val="22"/>
          <w:szCs w:val="22"/>
          <w:lang w:val="en-US"/>
          <w14:ligatures w14:val="none"/>
        </w:rPr>
        <w:t>12</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59B538B3" w14:textId="1B98F155">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Odgers, C. and Jensen, M. (2020) ‘Adolescent mental health in the digital age’, </w:t>
      </w:r>
      <w:r w:rsidRPr="00A963C4">
        <w:rPr>
          <w:rFonts w:ascii="Arial" w:hAnsi="Arial" w:cs="Arial"/>
          <w:i/>
          <w:iCs/>
          <w:color w:val="000000"/>
          <w:kern w:val="0"/>
          <w:sz w:val="22"/>
          <w:szCs w:val="22"/>
          <w14:ligatures w14:val="none"/>
        </w:rPr>
        <w:t>Journal of Child Psychology and Psychiatry</w:t>
      </w:r>
      <w:r w:rsidRPr="00A963C4">
        <w:rPr>
          <w:rFonts w:ascii="Arial" w:hAnsi="Arial" w:cs="Arial"/>
          <w:color w:val="000000"/>
          <w:kern w:val="0"/>
          <w:sz w:val="22"/>
          <w:szCs w:val="22"/>
          <w14:ligatures w14:val="none"/>
        </w:rPr>
        <w:t xml:space="preserve">, 61(3), pp. 336–348. Available at: https://scholar.google.com/scholar?q=Odgers+Jensen+2020+Adolescent+Mental+Health (Accessed: </w:t>
      </w:r>
      <w:r w:rsidRPr="00A963C4" w:rsidR="00387FC6">
        <w:rPr>
          <w:rFonts w:ascii="Arial" w:hAnsi="Arial" w:cs="Arial"/>
          <w:color w:val="000000"/>
          <w:kern w:val="0"/>
          <w:sz w:val="22"/>
          <w:szCs w:val="22"/>
          <w:lang w:val="en-US"/>
          <w14:ligatures w14:val="none"/>
        </w:rPr>
        <w:t>14</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184D0FCF" w14:textId="4F1EFC51">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Ofqual (2023) </w:t>
      </w:r>
      <w:r w:rsidRPr="00A963C4">
        <w:rPr>
          <w:rFonts w:ascii="Arial" w:hAnsi="Arial" w:cs="Arial"/>
          <w:i/>
          <w:iCs/>
          <w:color w:val="000000"/>
          <w:kern w:val="0"/>
          <w:sz w:val="22"/>
          <w:szCs w:val="22"/>
          <w14:ligatures w14:val="none"/>
        </w:rPr>
        <w:t>Stress and Wellbeing in Education Report 2023</w:t>
      </w:r>
      <w:r w:rsidRPr="00A963C4">
        <w:rPr>
          <w:rFonts w:ascii="Arial" w:hAnsi="Arial" w:cs="Arial"/>
          <w:color w:val="000000"/>
          <w:kern w:val="0"/>
          <w:sz w:val="22"/>
          <w:szCs w:val="22"/>
          <w14:ligatures w14:val="none"/>
        </w:rPr>
        <w:t xml:space="preserve">. Coventry: Ofqual. Available </w:t>
      </w:r>
      <w:r w:rsidRPr="00A963C4">
        <w:rPr>
          <w:rFonts w:ascii="Arial" w:hAnsi="Arial" w:cs="Arial"/>
          <w:color w:val="000000"/>
          <w:kern w:val="0"/>
          <w:sz w:val="22"/>
          <w:szCs w:val="22"/>
          <w14:ligatures w14:val="none"/>
        </w:rPr>
        <w:lastRenderedPageBreak/>
        <w:t xml:space="preserve">at: https://scholar.google.com/scholar?q=Ofqual+2023+Stress+and+Wellbeing (Accessed: </w:t>
      </w:r>
      <w:r w:rsidRPr="00A963C4" w:rsidR="00387FC6">
        <w:rPr>
          <w:rFonts w:ascii="Arial" w:hAnsi="Arial" w:cs="Arial"/>
          <w:color w:val="000000"/>
          <w:kern w:val="0"/>
          <w:sz w:val="22"/>
          <w:szCs w:val="22"/>
          <w:lang w:val="en-US"/>
          <w14:ligatures w14:val="none"/>
        </w:rPr>
        <w:t>12</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47FB818A" w14:textId="1456F140">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Parsons, S. and Cobb, S. (2020) ‘Virtual reality for autism education’, </w:t>
      </w:r>
      <w:r w:rsidRPr="00A963C4">
        <w:rPr>
          <w:rFonts w:ascii="Arial" w:hAnsi="Arial" w:cs="Arial"/>
          <w:i/>
          <w:iCs/>
          <w:color w:val="000000"/>
          <w:kern w:val="0"/>
          <w:sz w:val="22"/>
          <w:szCs w:val="22"/>
          <w14:ligatures w14:val="none"/>
        </w:rPr>
        <w:t>Autism</w:t>
      </w:r>
      <w:r w:rsidRPr="00A963C4">
        <w:rPr>
          <w:rFonts w:ascii="Arial" w:hAnsi="Arial" w:cs="Arial"/>
          <w:color w:val="000000"/>
          <w:kern w:val="0"/>
          <w:sz w:val="22"/>
          <w:szCs w:val="22"/>
          <w14:ligatures w14:val="none"/>
        </w:rPr>
        <w:t xml:space="preserve">, 24(3), pp. 643–654. Available at: https://scholar.google.com/scholar?q=Parsons+Cobb+2020+VR+Autism+Education (Accessed: </w:t>
      </w:r>
      <w:r w:rsidRPr="00A963C4" w:rsidR="00387FC6">
        <w:rPr>
          <w:rFonts w:ascii="Arial" w:hAnsi="Arial" w:cs="Arial"/>
          <w:color w:val="000000"/>
          <w:kern w:val="0"/>
          <w:sz w:val="22"/>
          <w:szCs w:val="22"/>
          <w:lang w:val="en-US"/>
          <w14:ligatures w14:val="none"/>
        </w:rPr>
        <w:t>14</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16A56DD1" w14:textId="77AA76E0">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Patel, V. et al. (2018) ‘The Lancet Commission on global mental health…’, </w:t>
      </w:r>
      <w:r w:rsidRPr="00A963C4">
        <w:rPr>
          <w:rFonts w:ascii="Arial" w:hAnsi="Arial" w:cs="Arial"/>
          <w:i/>
          <w:iCs/>
          <w:color w:val="000000"/>
          <w:kern w:val="0"/>
          <w:sz w:val="22"/>
          <w:szCs w:val="22"/>
          <w14:ligatures w14:val="none"/>
        </w:rPr>
        <w:t>The Lancet</w:t>
      </w:r>
      <w:r w:rsidRPr="00A963C4">
        <w:rPr>
          <w:rFonts w:ascii="Arial" w:hAnsi="Arial" w:cs="Arial"/>
          <w:color w:val="000000"/>
          <w:kern w:val="0"/>
          <w:sz w:val="22"/>
          <w:szCs w:val="22"/>
          <w14:ligatures w14:val="none"/>
        </w:rPr>
        <w:t>, 392(10157), pp. 1553–1598. Available at: https://scholar.google.com/scholar?q=Patel+2018+Lancet+Commission+Global+Mental+Health</w:t>
      </w:r>
      <w:r w:rsidRPr="00A963C4" w:rsidR="00387FC6">
        <w:rPr>
          <w:rFonts w:ascii="Arial" w:hAnsi="Arial" w:cs="Arial"/>
          <w:color w:val="000000"/>
          <w:kern w:val="0"/>
          <w:sz w:val="22"/>
          <w:szCs w:val="22"/>
          <w:lang w:val="en-US"/>
          <w14:ligatures w14:val="none"/>
        </w:rPr>
        <w:t xml:space="preserve"> </w:t>
      </w:r>
      <w:r w:rsidRPr="00A963C4">
        <w:rPr>
          <w:rFonts w:ascii="Arial" w:hAnsi="Arial" w:cs="Arial"/>
          <w:color w:val="000000"/>
          <w:kern w:val="0"/>
          <w:sz w:val="22"/>
          <w:szCs w:val="22"/>
          <w14:ligatures w14:val="none"/>
        </w:rPr>
        <w:t xml:space="preserve">(Accessed: </w:t>
      </w:r>
      <w:r w:rsidRPr="00A963C4" w:rsidR="00387FC6">
        <w:rPr>
          <w:rFonts w:ascii="Arial" w:hAnsi="Arial" w:cs="Arial"/>
          <w:color w:val="000000"/>
          <w:kern w:val="0"/>
          <w:sz w:val="22"/>
          <w:szCs w:val="22"/>
          <w:lang w:val="en-US"/>
          <w14:ligatures w14:val="none"/>
        </w:rPr>
        <w:t>14</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68B2B463" w14:textId="6CC34D24">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Radianti, J. et al. (2020) ‘A systematic review of immersive VR in education’, </w:t>
      </w:r>
      <w:r w:rsidRPr="00A963C4">
        <w:rPr>
          <w:rFonts w:ascii="Arial" w:hAnsi="Arial" w:cs="Arial"/>
          <w:i/>
          <w:iCs/>
          <w:color w:val="000000"/>
          <w:kern w:val="0"/>
          <w:sz w:val="22"/>
          <w:szCs w:val="22"/>
          <w14:ligatures w14:val="none"/>
        </w:rPr>
        <w:t>Computers &amp; Education</w:t>
      </w:r>
      <w:r w:rsidRPr="00A963C4">
        <w:rPr>
          <w:rFonts w:ascii="Arial" w:hAnsi="Arial" w:cs="Arial"/>
          <w:color w:val="000000"/>
          <w:kern w:val="0"/>
          <w:sz w:val="22"/>
          <w:szCs w:val="22"/>
          <w14:ligatures w14:val="none"/>
        </w:rPr>
        <w:t xml:space="preserve">, 147, 103–113. Available at: https://scholar.google.com/scholar?q=Radianti+2020+Immersive+VR (Accessed: </w:t>
      </w:r>
      <w:r w:rsidRPr="00A963C4" w:rsidR="00387FC6">
        <w:rPr>
          <w:rFonts w:ascii="Arial" w:hAnsi="Arial" w:cs="Arial"/>
          <w:color w:val="000000"/>
          <w:kern w:val="0"/>
          <w:sz w:val="22"/>
          <w:szCs w:val="22"/>
          <w:lang w:val="en-US"/>
          <w14:ligatures w14:val="none"/>
        </w:rPr>
        <w:t>14</w:t>
      </w:r>
      <w:r w:rsidRPr="00A963C4">
        <w:rPr>
          <w:rFonts w:ascii="Arial" w:hAnsi="Arial" w:cs="Arial"/>
          <w:color w:val="000000"/>
          <w:kern w:val="0"/>
          <w:sz w:val="22"/>
          <w:szCs w:val="22"/>
          <w14:ligatures w14:val="none"/>
        </w:rPr>
        <w:t xml:space="preserve">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60F1C6C9" w14:textId="718A1DA4">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Schott, C. and Marshall, S. (2021) ‘Virtual reality and higher education’, </w:t>
      </w:r>
      <w:r w:rsidRPr="00A963C4">
        <w:rPr>
          <w:rFonts w:ascii="Arial" w:hAnsi="Arial" w:cs="Arial"/>
          <w:i/>
          <w:iCs/>
          <w:color w:val="000000"/>
          <w:kern w:val="0"/>
          <w:sz w:val="22"/>
          <w:szCs w:val="22"/>
          <w14:ligatures w14:val="none"/>
        </w:rPr>
        <w:t>The Internet and Higher Education</w:t>
      </w:r>
      <w:r w:rsidRPr="00A963C4">
        <w:rPr>
          <w:rFonts w:ascii="Arial" w:hAnsi="Arial" w:cs="Arial"/>
          <w:color w:val="000000"/>
          <w:kern w:val="0"/>
          <w:sz w:val="22"/>
          <w:szCs w:val="22"/>
          <w14:ligatures w14:val="none"/>
        </w:rPr>
        <w:t xml:space="preserve">, 50, 100805. Available at: https://scholar.google.com/scholar?q=Schott+Marshall+2021+VR+higher+education (Accessed: </w:t>
      </w:r>
      <w:r w:rsidRPr="00A963C4" w:rsidR="00387FC6">
        <w:rPr>
          <w:rFonts w:ascii="Arial" w:hAnsi="Arial" w:cs="Arial"/>
          <w:color w:val="000000"/>
          <w:kern w:val="0"/>
          <w:sz w:val="22"/>
          <w:szCs w:val="22"/>
          <w:lang w:val="en-US"/>
          <w14:ligatures w14:val="none"/>
        </w:rPr>
        <w:t>1</w:t>
      </w:r>
      <w:r w:rsidRPr="00A963C4">
        <w:rPr>
          <w:rFonts w:ascii="Arial" w:hAnsi="Arial" w:cs="Arial"/>
          <w:color w:val="000000"/>
          <w:kern w:val="0"/>
          <w:sz w:val="22"/>
          <w:szCs w:val="22"/>
          <w14:ligatures w14:val="none"/>
        </w:rPr>
        <w:t>6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366401C2" w14:textId="60DEEC9E">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Southgate, E. et al. (2019) ‘Immersive VR for teacher education’, </w:t>
      </w:r>
      <w:r w:rsidRPr="00A963C4">
        <w:rPr>
          <w:rFonts w:ascii="Arial" w:hAnsi="Arial" w:cs="Arial"/>
          <w:i/>
          <w:iCs/>
          <w:color w:val="000000"/>
          <w:kern w:val="0"/>
          <w:sz w:val="22"/>
          <w:szCs w:val="22"/>
          <w14:ligatures w14:val="none"/>
        </w:rPr>
        <w:t>Teaching and Teacher Education</w:t>
      </w:r>
      <w:r w:rsidRPr="00A963C4">
        <w:rPr>
          <w:rFonts w:ascii="Arial" w:hAnsi="Arial" w:cs="Arial"/>
          <w:color w:val="000000"/>
          <w:kern w:val="0"/>
          <w:sz w:val="22"/>
          <w:szCs w:val="22"/>
          <w14:ligatures w14:val="none"/>
        </w:rPr>
        <w:t xml:space="preserve">, 86, 102–930. Available at: https://scholar.google.com/scholar?q=Southgate+2019+Immersive+VR+Teacher+Education (Accessed: </w:t>
      </w:r>
      <w:r w:rsidRPr="00A963C4" w:rsidR="00387FC6">
        <w:rPr>
          <w:rFonts w:ascii="Arial" w:hAnsi="Arial" w:cs="Arial"/>
          <w:color w:val="000000"/>
          <w:kern w:val="0"/>
          <w:sz w:val="22"/>
          <w:szCs w:val="22"/>
          <w:lang w:val="en-US"/>
          <w14:ligatures w14:val="none"/>
        </w:rPr>
        <w:t>1</w:t>
      </w:r>
      <w:r w:rsidRPr="00A963C4">
        <w:rPr>
          <w:rFonts w:ascii="Arial" w:hAnsi="Arial" w:cs="Arial"/>
          <w:color w:val="000000"/>
          <w:kern w:val="0"/>
          <w:sz w:val="22"/>
          <w:szCs w:val="22"/>
          <w14:ligatures w14:val="none"/>
        </w:rPr>
        <w:t>6 February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29D516B1" w14:textId="3B0B72ED">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Thapar, A., Collishaw, S., Pine, D. and Thapar, A. (2012) ‘Depression in adolescence’, </w:t>
      </w:r>
      <w:r w:rsidRPr="00A963C4">
        <w:rPr>
          <w:rFonts w:ascii="Arial" w:hAnsi="Arial" w:cs="Arial"/>
          <w:i/>
          <w:iCs/>
          <w:color w:val="000000"/>
          <w:kern w:val="0"/>
          <w:sz w:val="22"/>
          <w:szCs w:val="22"/>
          <w14:ligatures w14:val="none"/>
        </w:rPr>
        <w:t>The Lancet</w:t>
      </w:r>
      <w:r w:rsidRPr="00A963C4">
        <w:rPr>
          <w:rFonts w:ascii="Arial" w:hAnsi="Arial" w:cs="Arial"/>
          <w:color w:val="000000"/>
          <w:kern w:val="0"/>
          <w:sz w:val="22"/>
          <w:szCs w:val="22"/>
          <w14:ligatures w14:val="none"/>
        </w:rPr>
        <w:t xml:space="preserve">, 379(9820), pp. 1056–1067. Available at: https://scholar.google.com/scholar?q=Thapar+2012+Depression+Adolescence (Accessed: 6 </w:t>
      </w:r>
      <w:r w:rsidRPr="00A963C4" w:rsidR="00387FC6">
        <w:rPr>
          <w:rFonts w:ascii="Arial" w:hAnsi="Arial" w:cs="Arial"/>
          <w:color w:val="000000"/>
          <w:kern w:val="0"/>
          <w:sz w:val="22"/>
          <w:szCs w:val="22"/>
          <w:lang w:val="en-US"/>
          <w14:ligatures w14:val="none"/>
        </w:rPr>
        <w:t>March</w:t>
      </w:r>
      <w:r w:rsidRPr="00A963C4">
        <w:rPr>
          <w:rFonts w:ascii="Arial" w:hAnsi="Arial" w:cs="Arial"/>
          <w:color w:val="000000"/>
          <w:kern w:val="0"/>
          <w:sz w:val="22"/>
          <w:szCs w:val="22"/>
          <w14:ligatures w14:val="none"/>
        </w:rPr>
        <w:t xml:space="preserve">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6ED451D9" w14:textId="10CF3B7A">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Twenge, J. et al. (2020) ‘Age, period, and cohort trends in mood disorders…’, </w:t>
      </w:r>
      <w:r w:rsidRPr="00A963C4">
        <w:rPr>
          <w:rFonts w:ascii="Arial" w:hAnsi="Arial" w:cs="Arial"/>
          <w:i/>
          <w:iCs/>
          <w:color w:val="000000"/>
          <w:kern w:val="0"/>
          <w:sz w:val="22"/>
          <w:szCs w:val="22"/>
          <w14:ligatures w14:val="none"/>
        </w:rPr>
        <w:t>Journal of Abnormal Psychology</w:t>
      </w:r>
      <w:r w:rsidRPr="00A963C4">
        <w:rPr>
          <w:rFonts w:ascii="Arial" w:hAnsi="Arial" w:cs="Arial"/>
          <w:color w:val="000000"/>
          <w:kern w:val="0"/>
          <w:sz w:val="22"/>
          <w:szCs w:val="22"/>
          <w14:ligatures w14:val="none"/>
        </w:rPr>
        <w:t xml:space="preserve">, 129(1), pp. 1–14. Available at: https://scholar.google.com/scholar?q=Twenge+2020+Mood+Disorder+Trends (Accessed: 6 </w:t>
      </w:r>
      <w:r w:rsidRPr="00A963C4" w:rsidR="00387FC6">
        <w:rPr>
          <w:rFonts w:ascii="Arial" w:hAnsi="Arial" w:cs="Arial"/>
          <w:color w:val="000000"/>
          <w:kern w:val="0"/>
          <w:sz w:val="22"/>
          <w:szCs w:val="22"/>
          <w:lang w:val="en-US"/>
          <w14:ligatures w14:val="none"/>
        </w:rPr>
        <w:t>March</w:t>
      </w:r>
      <w:r w:rsidRPr="00A963C4">
        <w:rPr>
          <w:rFonts w:ascii="Arial" w:hAnsi="Arial" w:cs="Arial"/>
          <w:color w:val="000000"/>
          <w:kern w:val="0"/>
          <w:sz w:val="22"/>
          <w:szCs w:val="22"/>
          <w14:ligatures w14:val="none"/>
        </w:rPr>
        <w:t xml:space="preserve">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D56F94" w:rsidP="001D7318" w:rsidRDefault="00D56F94" w14:paraId="14A7D10D" w14:textId="4ED34561">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Wright, M. et al. (2021) ‘Cyberbullying and adolescent mental health’, </w:t>
      </w:r>
      <w:r w:rsidRPr="00A963C4">
        <w:rPr>
          <w:rFonts w:ascii="Arial" w:hAnsi="Arial" w:cs="Arial"/>
          <w:i/>
          <w:iCs/>
          <w:color w:val="000000"/>
          <w:kern w:val="0"/>
          <w:sz w:val="22"/>
          <w:szCs w:val="22"/>
          <w14:ligatures w14:val="none"/>
        </w:rPr>
        <w:t>Journal of Adolescence</w:t>
      </w:r>
      <w:r w:rsidRPr="00A963C4">
        <w:rPr>
          <w:rFonts w:ascii="Arial" w:hAnsi="Arial" w:cs="Arial"/>
          <w:color w:val="000000"/>
          <w:kern w:val="0"/>
          <w:sz w:val="22"/>
          <w:szCs w:val="22"/>
          <w14:ligatures w14:val="none"/>
        </w:rPr>
        <w:t xml:space="preserve">, 92, pp. 38–50. Available at: https://scholar.google.com/scholar?q=Wright+2021+Cyberbullying (Accessed: 6 </w:t>
      </w:r>
      <w:r w:rsidRPr="00A963C4" w:rsidR="00387FC6">
        <w:rPr>
          <w:rFonts w:ascii="Arial" w:hAnsi="Arial" w:cs="Arial"/>
          <w:color w:val="000000"/>
          <w:kern w:val="0"/>
          <w:sz w:val="22"/>
          <w:szCs w:val="22"/>
          <w:lang w:val="en-US"/>
          <w14:ligatures w14:val="none"/>
        </w:rPr>
        <w:t>March</w:t>
      </w:r>
      <w:r w:rsidRPr="00A963C4">
        <w:rPr>
          <w:rFonts w:ascii="Arial" w:hAnsi="Arial" w:cs="Arial"/>
          <w:color w:val="000000"/>
          <w:kern w:val="0"/>
          <w:sz w:val="22"/>
          <w:szCs w:val="22"/>
          <w14:ligatures w14:val="none"/>
        </w:rPr>
        <w:t xml:space="preserve">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885E23" w:rsidP="001D7318" w:rsidRDefault="00D56F94" w14:paraId="12BF4158" w14:textId="5CE2C49C">
      <w:pPr>
        <w:pStyle w:val="ListParagraph"/>
        <w:numPr>
          <w:ilvl w:val="0"/>
          <w:numId w:val="7"/>
        </w:numPr>
        <w:spacing w:before="100" w:beforeAutospacing="1" w:after="100" w:afterAutospacing="1" w:line="360" w:lineRule="auto"/>
        <w:ind w:left="360" w:hanging="360"/>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t>Zhai, X. et al. (2020) ‘VR in Chinese STEM education’, </w:t>
      </w:r>
      <w:r w:rsidRPr="00A963C4">
        <w:rPr>
          <w:rFonts w:ascii="Arial" w:hAnsi="Arial" w:cs="Arial"/>
          <w:i/>
          <w:iCs/>
          <w:color w:val="000000"/>
          <w:kern w:val="0"/>
          <w:sz w:val="22"/>
          <w:szCs w:val="22"/>
          <w14:ligatures w14:val="none"/>
        </w:rPr>
        <w:t>Journal of Science Education and Technology</w:t>
      </w:r>
      <w:r w:rsidRPr="00A963C4">
        <w:rPr>
          <w:rFonts w:ascii="Arial" w:hAnsi="Arial" w:cs="Arial"/>
          <w:color w:val="000000"/>
          <w:kern w:val="0"/>
          <w:sz w:val="22"/>
          <w:szCs w:val="22"/>
          <w14:ligatures w14:val="none"/>
        </w:rPr>
        <w:t xml:space="preserve">, 29(3), pp. 303–318. Available </w:t>
      </w:r>
      <w:r w:rsidRPr="00A963C4">
        <w:rPr>
          <w:rFonts w:ascii="Arial" w:hAnsi="Arial" w:cs="Arial"/>
          <w:color w:val="000000"/>
          <w:kern w:val="0"/>
          <w:sz w:val="22"/>
          <w:szCs w:val="22"/>
          <w14:ligatures w14:val="none"/>
        </w:rPr>
        <w:lastRenderedPageBreak/>
        <w:t xml:space="preserve">at: https://scholar.google.com/scholar?q=Zhai+2020+VR+Chinese+STEM (Accessed: </w:t>
      </w:r>
      <w:r w:rsidRPr="00A963C4" w:rsidR="00387FC6">
        <w:rPr>
          <w:rFonts w:ascii="Arial" w:hAnsi="Arial" w:cs="Arial"/>
          <w:color w:val="000000"/>
          <w:kern w:val="0"/>
          <w:sz w:val="22"/>
          <w:szCs w:val="22"/>
          <w:lang w:val="en-US"/>
          <w14:ligatures w14:val="none"/>
        </w:rPr>
        <w:t>8</w:t>
      </w:r>
      <w:r w:rsidRPr="00A963C4">
        <w:rPr>
          <w:rFonts w:ascii="Arial" w:hAnsi="Arial" w:cs="Arial"/>
          <w:color w:val="000000"/>
          <w:kern w:val="0"/>
          <w:sz w:val="22"/>
          <w:szCs w:val="22"/>
          <w14:ligatures w14:val="none"/>
        </w:rPr>
        <w:t xml:space="preserve"> </w:t>
      </w:r>
      <w:r w:rsidRPr="00A963C4" w:rsidR="00387FC6">
        <w:rPr>
          <w:rFonts w:ascii="Arial" w:hAnsi="Arial" w:cs="Arial"/>
          <w:color w:val="000000"/>
          <w:kern w:val="0"/>
          <w:sz w:val="22"/>
          <w:szCs w:val="22"/>
          <w:lang w:val="en-US"/>
          <w14:ligatures w14:val="none"/>
        </w:rPr>
        <w:t>March</w:t>
      </w:r>
      <w:r w:rsidRPr="00A963C4">
        <w:rPr>
          <w:rFonts w:ascii="Arial" w:hAnsi="Arial" w:cs="Arial"/>
          <w:color w:val="000000"/>
          <w:kern w:val="0"/>
          <w:sz w:val="22"/>
          <w:szCs w:val="22"/>
          <w14:ligatures w14:val="none"/>
        </w:rPr>
        <w:t xml:space="preserve"> 202</w:t>
      </w:r>
      <w:r w:rsidRPr="00A963C4" w:rsidR="00387FC6">
        <w:rPr>
          <w:rFonts w:ascii="Arial" w:hAnsi="Arial" w:cs="Arial"/>
          <w:color w:val="000000"/>
          <w:kern w:val="0"/>
          <w:sz w:val="22"/>
          <w:szCs w:val="22"/>
          <w:lang w:val="en-US"/>
          <w14:ligatures w14:val="none"/>
        </w:rPr>
        <w:t>6</w:t>
      </w:r>
      <w:r w:rsidRPr="00A963C4">
        <w:rPr>
          <w:rFonts w:ascii="Arial" w:hAnsi="Arial" w:cs="Arial"/>
          <w:color w:val="000000"/>
          <w:kern w:val="0"/>
          <w:sz w:val="22"/>
          <w:szCs w:val="22"/>
          <w14:ligatures w14:val="none"/>
        </w:rPr>
        <w:t>).</w:t>
      </w:r>
    </w:p>
    <w:p w:rsidRPr="00A963C4" w:rsidR="00885E23" w:rsidP="00044497" w:rsidRDefault="00885E23" w14:paraId="1553DE5A" w14:textId="77777777">
      <w:pPr>
        <w:spacing w:line="360" w:lineRule="auto"/>
        <w:jc w:val="both"/>
        <w:rPr>
          <w:rFonts w:ascii="Arial" w:hAnsi="Arial" w:cs="Arial"/>
          <w:color w:val="000000"/>
          <w:kern w:val="0"/>
          <w:sz w:val="22"/>
          <w:szCs w:val="22"/>
          <w14:ligatures w14:val="none"/>
        </w:rPr>
      </w:pPr>
      <w:r w:rsidRPr="00A963C4">
        <w:rPr>
          <w:rFonts w:ascii="Arial" w:hAnsi="Arial" w:cs="Arial"/>
          <w:color w:val="000000"/>
          <w:kern w:val="0"/>
          <w:sz w:val="22"/>
          <w:szCs w:val="22"/>
          <w14:ligatures w14:val="none"/>
        </w:rPr>
        <w:br w:type="page"/>
      </w:r>
    </w:p>
    <w:p w:rsidRPr="00A963C4" w:rsidR="00446DE2" w:rsidP="00A963C4" w:rsidRDefault="00FC67A0" w14:paraId="44D9C277" w14:textId="2E91B452">
      <w:pPr>
        <w:spacing w:before="100" w:beforeAutospacing="1" w:after="100" w:afterAutospacing="1" w:line="360" w:lineRule="auto"/>
        <w:jc w:val="both"/>
        <w:outlineLvl w:val="0"/>
        <w:rPr>
          <w:rFonts w:ascii="Arial" w:hAnsi="Arial" w:eastAsia="Times New Roman" w:cs="Arial"/>
          <w:b/>
          <w:bCs/>
          <w:color w:val="000000"/>
          <w:kern w:val="36"/>
          <w:sz w:val="28"/>
          <w:szCs w:val="28"/>
          <w14:ligatures w14:val="none"/>
        </w:rPr>
      </w:pPr>
      <w:bookmarkStart w:name="_Toc224782217" w:id="38"/>
      <w:r w:rsidRPr="00A963C4">
        <w:rPr>
          <w:rFonts w:ascii="Arial" w:hAnsi="Arial" w:eastAsia="Times New Roman" w:cs="Arial"/>
          <w:b/>
          <w:bCs/>
          <w:color w:val="000000"/>
          <w:kern w:val="36"/>
          <w:sz w:val="28"/>
          <w:szCs w:val="28"/>
          <w14:ligatures w14:val="none"/>
        </w:rPr>
        <w:lastRenderedPageBreak/>
        <w:t>Source Tracking Table</w:t>
      </w:r>
      <w:bookmarkEnd w:id="38"/>
      <w:r w:rsidRPr="00A963C4">
        <w:rPr>
          <w:rFonts w:ascii="Arial" w:hAnsi="Arial" w:eastAsia="Times New Roman" w:cs="Arial"/>
          <w:b/>
          <w:bCs/>
          <w:color w:val="000000"/>
          <w:kern w:val="36"/>
          <w:sz w:val="28"/>
          <w:szCs w:val="28"/>
          <w14:ligatures w14:val="none"/>
        </w:rPr>
        <w:t xml:space="preserve"> </w:t>
      </w:r>
    </w:p>
    <w:tbl>
      <w:tblPr>
        <w:tblStyle w:val="TableGrid"/>
        <w:tblW w:w="0" w:type="auto"/>
        <w:tblLayout w:type="fixed"/>
        <w:tblLook w:val="04A0" w:firstRow="1" w:lastRow="0" w:firstColumn="1" w:lastColumn="0" w:noHBand="0" w:noVBand="1"/>
      </w:tblPr>
      <w:tblGrid>
        <w:gridCol w:w="846"/>
        <w:gridCol w:w="1134"/>
        <w:gridCol w:w="1276"/>
        <w:gridCol w:w="1559"/>
        <w:gridCol w:w="1984"/>
        <w:gridCol w:w="2217"/>
      </w:tblGrid>
      <w:tr w:rsidRPr="00A963C4" w:rsidR="00F46B2D" w:rsidTr="00F46B2D" w14:paraId="7031DBCF" w14:textId="77777777">
        <w:tc>
          <w:tcPr>
            <w:tcW w:w="846" w:type="dxa"/>
            <w:hideMark/>
          </w:tcPr>
          <w:p w:rsidRPr="00A963C4" w:rsidR="00B84713" w:rsidP="00044497" w:rsidRDefault="00B84713" w14:paraId="72A0DE35" w14:textId="77777777">
            <w:pPr>
              <w:spacing w:line="360" w:lineRule="auto"/>
              <w:jc w:val="both"/>
              <w:rPr>
                <w:rFonts w:ascii="Arial" w:hAnsi="Arial" w:eastAsia="Times New Roman" w:cs="Arial"/>
                <w:b/>
                <w:bCs/>
                <w:color w:val="000000"/>
                <w:kern w:val="0"/>
                <w:sz w:val="22"/>
                <w:szCs w:val="22"/>
                <w14:ligatures w14:val="none"/>
              </w:rPr>
            </w:pPr>
            <w:r w:rsidRPr="00A963C4">
              <w:rPr>
                <w:rFonts w:ascii="Arial" w:hAnsi="Arial" w:eastAsia="Times New Roman" w:cs="Arial"/>
                <w:b/>
                <w:bCs/>
                <w:color w:val="000000"/>
                <w:kern w:val="0"/>
                <w:sz w:val="22"/>
                <w:szCs w:val="22"/>
                <w14:ligatures w14:val="none"/>
              </w:rPr>
              <w:t>Saved?</w:t>
            </w:r>
          </w:p>
        </w:tc>
        <w:tc>
          <w:tcPr>
            <w:tcW w:w="1134" w:type="dxa"/>
            <w:hideMark/>
          </w:tcPr>
          <w:p w:rsidRPr="00A963C4" w:rsidR="00B84713" w:rsidP="00044497" w:rsidRDefault="00B84713" w14:paraId="2079870D" w14:textId="77777777">
            <w:pPr>
              <w:spacing w:line="360" w:lineRule="auto"/>
              <w:jc w:val="both"/>
              <w:rPr>
                <w:rFonts w:ascii="Arial" w:hAnsi="Arial" w:eastAsia="Times New Roman" w:cs="Arial"/>
                <w:b/>
                <w:bCs/>
                <w:color w:val="000000"/>
                <w:kern w:val="0"/>
                <w:sz w:val="22"/>
                <w:szCs w:val="22"/>
                <w14:ligatures w14:val="none"/>
              </w:rPr>
            </w:pPr>
            <w:r w:rsidRPr="00A963C4">
              <w:rPr>
                <w:rFonts w:ascii="Arial" w:hAnsi="Arial" w:eastAsia="Times New Roman" w:cs="Arial"/>
                <w:b/>
                <w:bCs/>
                <w:color w:val="000000"/>
                <w:kern w:val="0"/>
                <w:sz w:val="22"/>
                <w:szCs w:val="22"/>
                <w14:ligatures w14:val="none"/>
              </w:rPr>
              <w:t>Author &amp; Year</w:t>
            </w:r>
          </w:p>
        </w:tc>
        <w:tc>
          <w:tcPr>
            <w:tcW w:w="1276" w:type="dxa"/>
            <w:hideMark/>
          </w:tcPr>
          <w:p w:rsidRPr="00A963C4" w:rsidR="00B84713" w:rsidP="00044497" w:rsidRDefault="00B84713" w14:paraId="713EB17F" w14:textId="77777777">
            <w:pPr>
              <w:spacing w:line="360" w:lineRule="auto"/>
              <w:jc w:val="both"/>
              <w:rPr>
                <w:rFonts w:ascii="Arial" w:hAnsi="Arial" w:eastAsia="Times New Roman" w:cs="Arial"/>
                <w:b/>
                <w:bCs/>
                <w:color w:val="000000"/>
                <w:kern w:val="0"/>
                <w:sz w:val="22"/>
                <w:szCs w:val="22"/>
                <w14:ligatures w14:val="none"/>
              </w:rPr>
            </w:pPr>
            <w:r w:rsidRPr="00A963C4">
              <w:rPr>
                <w:rFonts w:ascii="Arial" w:hAnsi="Arial" w:eastAsia="Times New Roman" w:cs="Arial"/>
                <w:b/>
                <w:bCs/>
                <w:color w:val="000000"/>
                <w:kern w:val="0"/>
                <w:sz w:val="22"/>
                <w:szCs w:val="22"/>
                <w14:ligatures w14:val="none"/>
              </w:rPr>
              <w:t>Title</w:t>
            </w:r>
          </w:p>
        </w:tc>
        <w:tc>
          <w:tcPr>
            <w:tcW w:w="1559" w:type="dxa"/>
            <w:hideMark/>
          </w:tcPr>
          <w:p w:rsidRPr="00A963C4" w:rsidR="00B84713" w:rsidP="00044497" w:rsidRDefault="00B84713" w14:paraId="0D2C42AF" w14:textId="5C7DE91D">
            <w:pPr>
              <w:spacing w:line="360" w:lineRule="auto"/>
              <w:jc w:val="both"/>
              <w:rPr>
                <w:rFonts w:ascii="Arial" w:hAnsi="Arial" w:eastAsia="Times New Roman" w:cs="Arial"/>
                <w:b/>
                <w:bCs/>
                <w:color w:val="000000"/>
                <w:kern w:val="0"/>
                <w:sz w:val="22"/>
                <w:szCs w:val="22"/>
                <w14:ligatures w14:val="none"/>
              </w:rPr>
            </w:pPr>
            <w:r w:rsidRPr="00A963C4">
              <w:rPr>
                <w:rFonts w:ascii="Arial" w:hAnsi="Arial" w:cs="Arial"/>
                <w:b/>
                <w:bCs/>
                <w:sz w:val="22"/>
                <w:szCs w:val="22"/>
              </w:rPr>
              <w:t>Summary</w:t>
            </w:r>
          </w:p>
        </w:tc>
        <w:tc>
          <w:tcPr>
            <w:tcW w:w="1984" w:type="dxa"/>
            <w:hideMark/>
          </w:tcPr>
          <w:p w:rsidRPr="00A963C4" w:rsidR="00B84713" w:rsidP="00044497" w:rsidRDefault="00B84713" w14:paraId="7606FC7A" w14:textId="77777777">
            <w:pPr>
              <w:spacing w:line="360" w:lineRule="auto"/>
              <w:jc w:val="both"/>
              <w:rPr>
                <w:rFonts w:ascii="Arial" w:hAnsi="Arial" w:eastAsia="Times New Roman" w:cs="Arial"/>
                <w:b/>
                <w:bCs/>
                <w:color w:val="000000"/>
                <w:kern w:val="0"/>
                <w:sz w:val="22"/>
                <w:szCs w:val="22"/>
                <w14:ligatures w14:val="none"/>
              </w:rPr>
            </w:pPr>
            <w:r w:rsidRPr="00A963C4">
              <w:rPr>
                <w:rFonts w:ascii="Arial" w:hAnsi="Arial" w:eastAsia="Times New Roman" w:cs="Arial"/>
                <w:b/>
                <w:bCs/>
                <w:color w:val="000000"/>
                <w:kern w:val="0"/>
                <w:sz w:val="22"/>
                <w:szCs w:val="22"/>
                <w14:ligatures w14:val="none"/>
              </w:rPr>
              <w:t>CRAAP Notes</w:t>
            </w:r>
          </w:p>
        </w:tc>
        <w:tc>
          <w:tcPr>
            <w:tcW w:w="2217" w:type="dxa"/>
            <w:hideMark/>
          </w:tcPr>
          <w:p w:rsidRPr="00A963C4" w:rsidR="00B84713" w:rsidP="00044497" w:rsidRDefault="00B84713" w14:paraId="0510CA69" w14:textId="77777777">
            <w:pPr>
              <w:spacing w:line="360" w:lineRule="auto"/>
              <w:jc w:val="both"/>
              <w:rPr>
                <w:rFonts w:ascii="Arial" w:hAnsi="Arial" w:eastAsia="Times New Roman" w:cs="Arial"/>
                <w:b/>
                <w:bCs/>
                <w:color w:val="000000"/>
                <w:kern w:val="0"/>
                <w:sz w:val="22"/>
                <w:szCs w:val="22"/>
                <w14:ligatures w14:val="none"/>
              </w:rPr>
            </w:pPr>
            <w:r w:rsidRPr="00A963C4">
              <w:rPr>
                <w:rFonts w:ascii="Arial" w:hAnsi="Arial" w:eastAsia="Times New Roman" w:cs="Arial"/>
                <w:b/>
                <w:bCs/>
                <w:color w:val="000000"/>
                <w:kern w:val="0"/>
                <w:sz w:val="22"/>
                <w:szCs w:val="22"/>
                <w14:ligatures w14:val="none"/>
              </w:rPr>
              <w:t>Link to Source</w:t>
            </w:r>
          </w:p>
        </w:tc>
      </w:tr>
      <w:tr w:rsidRPr="00A963C4" w:rsidR="00F46B2D" w:rsidTr="00F46B2D" w14:paraId="02D0B7E3" w14:textId="77777777">
        <w:tc>
          <w:tcPr>
            <w:tcW w:w="846" w:type="dxa"/>
            <w:hideMark/>
          </w:tcPr>
          <w:p w:rsidRPr="00A963C4" w:rsidR="00B84713" w:rsidP="00044497" w:rsidRDefault="00B84713" w14:paraId="43CA80D8"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4ABDC6D8"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American Psychiatric Association (2013)</w:t>
            </w:r>
          </w:p>
        </w:tc>
        <w:tc>
          <w:tcPr>
            <w:tcW w:w="1276" w:type="dxa"/>
            <w:hideMark/>
          </w:tcPr>
          <w:p w:rsidRPr="00A963C4" w:rsidR="00B84713" w:rsidP="00044497" w:rsidRDefault="00B84713" w14:paraId="6D822748"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i/>
                <w:iCs/>
                <w:color w:val="000000"/>
                <w:kern w:val="0"/>
                <w:sz w:val="22"/>
                <w:szCs w:val="22"/>
                <w14:ligatures w14:val="none"/>
              </w:rPr>
              <w:t>Diagnostic and Statistical Manual of Mental Disorders (5th ed.)</w:t>
            </w:r>
          </w:p>
        </w:tc>
        <w:tc>
          <w:tcPr>
            <w:tcW w:w="1559" w:type="dxa"/>
            <w:hideMark/>
          </w:tcPr>
          <w:p w:rsidRPr="00A963C4" w:rsidR="00B84713" w:rsidP="00044497" w:rsidRDefault="00B84713" w14:paraId="3529D4B1" w14:textId="69B86342">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Consensus diagnosis of mental disorders, such as diagnostic criteria of anxiety and depression in adolescents. Clinical definitions Research basis.</w:t>
            </w:r>
          </w:p>
        </w:tc>
        <w:tc>
          <w:tcPr>
            <w:tcW w:w="1984" w:type="dxa"/>
            <w:hideMark/>
          </w:tcPr>
          <w:p w:rsidRPr="00A963C4" w:rsidR="00B84713" w:rsidP="00044497" w:rsidRDefault="00B84713" w14:paraId="4F7CD427"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b/>
                <w:bCs/>
                <w:color w:val="000000"/>
                <w:kern w:val="0"/>
                <w:sz w:val="22"/>
                <w:szCs w:val="22"/>
                <w14:ligatures w14:val="none"/>
              </w:rPr>
              <w:t>C:</w:t>
            </w:r>
            <w:r w:rsidRPr="00A963C4">
              <w:rPr>
                <w:rFonts w:ascii="Arial" w:hAnsi="Arial" w:eastAsia="Times New Roman" w:cs="Arial"/>
                <w:color w:val="000000"/>
                <w:kern w:val="0"/>
                <w:sz w:val="22"/>
                <w:szCs w:val="22"/>
                <w14:ligatures w14:val="none"/>
              </w:rPr>
              <w:t> 2013, still current for DSM-5.</w:t>
            </w:r>
          </w:p>
          <w:p w:rsidRPr="00A963C4" w:rsidR="00B84713" w:rsidP="00044497" w:rsidRDefault="00B84713" w14:paraId="45F14DC9" w14:textId="77777777">
            <w:pPr>
              <w:spacing w:line="360" w:lineRule="auto"/>
              <w:jc w:val="both"/>
              <w:rPr>
                <w:rFonts w:ascii="Arial" w:hAnsi="Arial" w:eastAsia="Times New Roman" w:cs="Arial"/>
                <w:b/>
                <w:bCs/>
                <w:color w:val="000000"/>
                <w:kern w:val="0"/>
                <w:sz w:val="22"/>
                <w:szCs w:val="22"/>
                <w14:ligatures w14:val="none"/>
              </w:rPr>
            </w:pPr>
            <w:r w:rsidRPr="00A963C4">
              <w:rPr>
                <w:rFonts w:ascii="Arial" w:hAnsi="Arial" w:eastAsia="Times New Roman" w:cs="Arial"/>
                <w:b/>
                <w:bCs/>
                <w:color w:val="000000"/>
                <w:kern w:val="0"/>
                <w:sz w:val="22"/>
                <w:szCs w:val="22"/>
                <w14:ligatures w14:val="none"/>
              </w:rPr>
              <w:t>R:</w:t>
            </w:r>
            <w:r w:rsidRPr="00A963C4">
              <w:rPr>
                <w:rFonts w:ascii="Arial" w:hAnsi="Arial" w:eastAsia="Times New Roman" w:cs="Arial"/>
                <w:color w:val="000000"/>
                <w:kern w:val="0"/>
                <w:sz w:val="22"/>
                <w:szCs w:val="22"/>
                <w14:ligatures w14:val="none"/>
              </w:rPr>
              <w:t> Highly relevant to diagnosis definitions. </w:t>
            </w:r>
          </w:p>
          <w:p w:rsidRPr="00A963C4" w:rsidR="00B84713" w:rsidP="00044497" w:rsidRDefault="00B84713" w14:paraId="4746AEEE"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b/>
                <w:bCs/>
                <w:color w:val="000000"/>
                <w:kern w:val="0"/>
                <w:sz w:val="22"/>
                <w:szCs w:val="22"/>
                <w14:ligatures w14:val="none"/>
              </w:rPr>
              <w:t>A:</w:t>
            </w:r>
            <w:r w:rsidRPr="00A963C4">
              <w:rPr>
                <w:rFonts w:ascii="Arial" w:hAnsi="Arial" w:eastAsia="Times New Roman" w:cs="Arial"/>
                <w:color w:val="000000"/>
                <w:kern w:val="0"/>
                <w:sz w:val="22"/>
                <w:szCs w:val="22"/>
                <w14:ligatures w14:val="none"/>
              </w:rPr>
              <w:t>Produced by top psychiatric authority. </w:t>
            </w:r>
          </w:p>
          <w:p w:rsidRPr="00A963C4" w:rsidR="00B84713" w:rsidP="00044497" w:rsidRDefault="00B84713" w14:paraId="28AC11F8"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b/>
                <w:bCs/>
                <w:color w:val="000000"/>
                <w:kern w:val="0"/>
                <w:sz w:val="22"/>
                <w:szCs w:val="22"/>
                <w14:ligatures w14:val="none"/>
              </w:rPr>
              <w:t>A:</w:t>
            </w:r>
            <w:r w:rsidRPr="00A963C4">
              <w:rPr>
                <w:rFonts w:ascii="Arial" w:hAnsi="Arial" w:eastAsia="Times New Roman" w:cs="Arial"/>
                <w:color w:val="000000"/>
                <w:kern w:val="0"/>
                <w:sz w:val="22"/>
                <w:szCs w:val="22"/>
                <w14:ligatures w14:val="none"/>
              </w:rPr>
              <w:t> Evidence-based clinical manual. </w:t>
            </w:r>
          </w:p>
          <w:p w:rsidRPr="00A963C4" w:rsidR="00B84713" w:rsidP="00044497" w:rsidRDefault="00B84713" w14:paraId="20D1548F" w14:textId="7DB1CA55">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b/>
                <w:bCs/>
                <w:color w:val="000000"/>
                <w:kern w:val="0"/>
                <w:sz w:val="22"/>
                <w:szCs w:val="22"/>
                <w14:ligatures w14:val="none"/>
              </w:rPr>
              <w:t>P:</w:t>
            </w:r>
            <w:r w:rsidRPr="00A963C4">
              <w:rPr>
                <w:rFonts w:ascii="Arial" w:hAnsi="Arial" w:eastAsia="Times New Roman" w:cs="Arial"/>
                <w:color w:val="000000"/>
                <w:kern w:val="0"/>
                <w:sz w:val="22"/>
                <w:szCs w:val="22"/>
                <w14:ligatures w14:val="none"/>
              </w:rPr>
              <w:t> To provide diagnostic standards.</w:t>
            </w:r>
          </w:p>
        </w:tc>
        <w:tc>
          <w:tcPr>
            <w:tcW w:w="2217" w:type="dxa"/>
            <w:hideMark/>
          </w:tcPr>
          <w:p w:rsidRPr="00A963C4" w:rsidR="00B84713" w:rsidP="00044497" w:rsidRDefault="00B84713" w14:paraId="19A5A5A7" w14:textId="77777777">
            <w:pPr>
              <w:spacing w:line="360" w:lineRule="auto"/>
              <w:jc w:val="both"/>
              <w:rPr>
                <w:rFonts w:ascii="Arial" w:hAnsi="Arial" w:eastAsia="Times New Roman" w:cs="Arial"/>
                <w:color w:val="000000"/>
                <w:kern w:val="0"/>
                <w:sz w:val="22"/>
                <w:szCs w:val="22"/>
                <w14:ligatures w14:val="none"/>
              </w:rPr>
            </w:pPr>
            <w:hyperlink w:history="1" r:id="rId14">
              <w:r w:rsidRPr="00A963C4">
                <w:rPr>
                  <w:rFonts w:ascii="Arial" w:hAnsi="Arial" w:eastAsia="Times New Roman" w:cs="Arial"/>
                  <w:color w:val="0000FF"/>
                  <w:kern w:val="0"/>
                  <w:sz w:val="22"/>
                  <w:szCs w:val="22"/>
                  <w:u w:val="single"/>
                  <w14:ligatures w14:val="none"/>
                </w:rPr>
                <w:t>https://scholar.google.com/scholar?q=DSM+5+American+Psychiatric+Association+2013</w:t>
              </w:r>
            </w:hyperlink>
          </w:p>
        </w:tc>
      </w:tr>
      <w:tr w:rsidRPr="00A963C4" w:rsidR="00F46B2D" w:rsidTr="00F46B2D" w14:paraId="44A9BDA6" w14:textId="77777777">
        <w:tc>
          <w:tcPr>
            <w:tcW w:w="846" w:type="dxa"/>
            <w:hideMark/>
          </w:tcPr>
          <w:p w:rsidRPr="00A963C4" w:rsidR="00B84713" w:rsidP="00044497" w:rsidRDefault="00B84713" w14:paraId="1C2B2621"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3E628F57"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Bailenson (2018)</w:t>
            </w:r>
          </w:p>
        </w:tc>
        <w:tc>
          <w:tcPr>
            <w:tcW w:w="1276" w:type="dxa"/>
            <w:hideMark/>
          </w:tcPr>
          <w:p w:rsidRPr="00A963C4" w:rsidR="00B84713" w:rsidP="00044497" w:rsidRDefault="00B84713" w14:paraId="6621D4CB"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i/>
                <w:iCs/>
                <w:color w:val="000000"/>
                <w:kern w:val="0"/>
                <w:sz w:val="22"/>
                <w:szCs w:val="22"/>
                <w14:ligatures w14:val="none"/>
              </w:rPr>
              <w:t>Experience on Demand</w:t>
            </w:r>
          </w:p>
        </w:tc>
        <w:tc>
          <w:tcPr>
            <w:tcW w:w="1559" w:type="dxa"/>
            <w:hideMark/>
          </w:tcPr>
          <w:p w:rsidRPr="00A963C4" w:rsidR="00B84713" w:rsidP="00044497" w:rsidRDefault="00B84713" w14:paraId="3AED67EF" w14:textId="56DA33BD">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Discusses mental and behavioural effects of immersive technologies (VR). Helpful in making sense of digital space, but not adolescent-specific.</w:t>
            </w:r>
          </w:p>
        </w:tc>
        <w:tc>
          <w:tcPr>
            <w:tcW w:w="1984" w:type="dxa"/>
            <w:hideMark/>
          </w:tcPr>
          <w:p w:rsidRPr="00A963C4" w:rsidR="00B84713" w:rsidP="00044497" w:rsidRDefault="00B84713" w14:paraId="0F741280"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2018. </w:t>
            </w:r>
          </w:p>
          <w:p w:rsidRPr="00A963C4" w:rsidR="00B84713" w:rsidP="00044497" w:rsidRDefault="00B84713" w14:paraId="7287E844"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R: Moderate relevance (tech behaviour).</w:t>
            </w:r>
          </w:p>
          <w:p w:rsidRPr="00A963C4" w:rsidR="00B84713" w:rsidP="00044497" w:rsidRDefault="00B84713" w14:paraId="3C9CC658"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 A: Expert researcher at Stanford. </w:t>
            </w:r>
          </w:p>
          <w:p w:rsidRPr="00A963C4" w:rsidR="00B84713" w:rsidP="00044497" w:rsidRDefault="00B84713" w14:paraId="5C965BE7"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A: Book heavily referenced.</w:t>
            </w:r>
          </w:p>
          <w:p w:rsidRPr="00A963C4" w:rsidR="00B84713" w:rsidP="00044497" w:rsidRDefault="00B84713" w14:paraId="40B8FCCA" w14:textId="6571DF74">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 P: Educational/scientific.</w:t>
            </w:r>
          </w:p>
        </w:tc>
        <w:tc>
          <w:tcPr>
            <w:tcW w:w="2217" w:type="dxa"/>
            <w:hideMark/>
          </w:tcPr>
          <w:p w:rsidRPr="00A963C4" w:rsidR="00B84713" w:rsidP="00044497" w:rsidRDefault="00B84713" w14:paraId="13C6975E" w14:textId="77777777">
            <w:pPr>
              <w:spacing w:line="360" w:lineRule="auto"/>
              <w:jc w:val="both"/>
              <w:rPr>
                <w:rFonts w:ascii="Arial" w:hAnsi="Arial" w:eastAsia="Times New Roman" w:cs="Arial"/>
                <w:color w:val="000000"/>
                <w:kern w:val="0"/>
                <w:sz w:val="22"/>
                <w:szCs w:val="22"/>
                <w14:ligatures w14:val="none"/>
              </w:rPr>
            </w:pPr>
            <w:hyperlink w:history="1" r:id="rId15">
              <w:r w:rsidRPr="00A963C4">
                <w:rPr>
                  <w:rFonts w:ascii="Arial" w:hAnsi="Arial" w:eastAsia="Times New Roman" w:cs="Arial"/>
                  <w:color w:val="0000FF"/>
                  <w:kern w:val="0"/>
                  <w:sz w:val="22"/>
                  <w:szCs w:val="22"/>
                  <w:u w:val="single"/>
                  <w14:ligatures w14:val="none"/>
                </w:rPr>
                <w:t>https://scholar.google.com/scholar?q=Bailenson+2018+Experience+on+Demand</w:t>
              </w:r>
            </w:hyperlink>
          </w:p>
        </w:tc>
      </w:tr>
      <w:tr w:rsidRPr="00A963C4" w:rsidR="00F46B2D" w:rsidTr="00F46B2D" w14:paraId="341BAAEC" w14:textId="77777777">
        <w:tc>
          <w:tcPr>
            <w:tcW w:w="846" w:type="dxa"/>
            <w:hideMark/>
          </w:tcPr>
          <w:p w:rsidRPr="00A963C4" w:rsidR="00B84713" w:rsidP="00044497" w:rsidRDefault="00B84713" w14:paraId="3EDD749A"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50CF15FB"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Bower (2019)</w:t>
            </w:r>
          </w:p>
        </w:tc>
        <w:tc>
          <w:tcPr>
            <w:tcW w:w="1276" w:type="dxa"/>
            <w:hideMark/>
          </w:tcPr>
          <w:p w:rsidRPr="00A963C4" w:rsidR="00B84713" w:rsidP="00044497" w:rsidRDefault="00B84713" w14:paraId="338B1673"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‘Design of technology-</w:t>
            </w:r>
            <w:r w:rsidRPr="00A963C4">
              <w:rPr>
                <w:rFonts w:ascii="Arial" w:hAnsi="Arial" w:eastAsia="Times New Roman" w:cs="Arial"/>
                <w:color w:val="000000"/>
                <w:kern w:val="0"/>
                <w:sz w:val="22"/>
                <w:szCs w:val="22"/>
                <w14:ligatures w14:val="none"/>
              </w:rPr>
              <w:lastRenderedPageBreak/>
              <w:t>enhanced learning’</w:t>
            </w:r>
          </w:p>
        </w:tc>
        <w:tc>
          <w:tcPr>
            <w:tcW w:w="1559" w:type="dxa"/>
            <w:hideMark/>
          </w:tcPr>
          <w:p w:rsidRPr="00A963C4" w:rsidR="00B84713" w:rsidP="00044497" w:rsidRDefault="00B84713" w14:paraId="79E91290" w14:textId="6B14ACFD">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lastRenderedPageBreak/>
              <w:t xml:space="preserve">Discusses the role of digital technologies </w:t>
            </w:r>
            <w:r w:rsidRPr="00A963C4">
              <w:rPr>
                <w:rFonts w:ascii="Arial" w:hAnsi="Arial" w:cs="Arial"/>
                <w:sz w:val="22"/>
                <w:szCs w:val="22"/>
              </w:rPr>
              <w:lastRenderedPageBreak/>
              <w:t>in learning practices and psychological results. Applicable in the learning environment in the context of digital pressure.</w:t>
            </w:r>
          </w:p>
        </w:tc>
        <w:tc>
          <w:tcPr>
            <w:tcW w:w="1984" w:type="dxa"/>
            <w:hideMark/>
          </w:tcPr>
          <w:p w:rsidRPr="00A963C4" w:rsidR="00B84713" w:rsidP="00044497" w:rsidRDefault="00B84713" w14:paraId="1EBBF8BF"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lastRenderedPageBreak/>
              <w:t>C: 2019.</w:t>
            </w:r>
          </w:p>
          <w:p w:rsidRPr="00A963C4" w:rsidR="00B84713" w:rsidP="00044497" w:rsidRDefault="00B84713" w14:paraId="0DB9730D"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 R: Relevant to school-related digital stress. </w:t>
            </w:r>
          </w:p>
          <w:p w:rsidRPr="00A963C4" w:rsidR="00B84713" w:rsidP="00044497" w:rsidRDefault="00B84713" w14:paraId="1B5BDA61"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lastRenderedPageBreak/>
              <w:t xml:space="preserve">A: Reputable academic. </w:t>
            </w:r>
          </w:p>
          <w:p w:rsidRPr="00A963C4" w:rsidR="00B84713" w:rsidP="00044497" w:rsidRDefault="00B84713" w14:paraId="7401A63D"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Published in peer-reviewed journal. </w:t>
            </w:r>
          </w:p>
          <w:p w:rsidRPr="00A963C4" w:rsidR="00B84713" w:rsidP="00044497" w:rsidRDefault="00B84713" w14:paraId="7D7A27E1" w14:textId="2DD58951">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P: Academic.</w:t>
            </w:r>
          </w:p>
        </w:tc>
        <w:tc>
          <w:tcPr>
            <w:tcW w:w="2217" w:type="dxa"/>
            <w:hideMark/>
          </w:tcPr>
          <w:p w:rsidRPr="00A963C4" w:rsidR="00B84713" w:rsidP="00044497" w:rsidRDefault="00B84713" w14:paraId="5258CF75" w14:textId="77777777">
            <w:pPr>
              <w:spacing w:line="360" w:lineRule="auto"/>
              <w:jc w:val="both"/>
              <w:rPr>
                <w:rFonts w:ascii="Arial" w:hAnsi="Arial" w:eastAsia="Times New Roman" w:cs="Arial"/>
                <w:color w:val="000000"/>
                <w:kern w:val="0"/>
                <w:sz w:val="22"/>
                <w:szCs w:val="22"/>
                <w14:ligatures w14:val="none"/>
              </w:rPr>
            </w:pPr>
            <w:hyperlink w:history="1" r:id="rId16">
              <w:r w:rsidRPr="00A963C4">
                <w:rPr>
                  <w:rFonts w:ascii="Arial" w:hAnsi="Arial" w:eastAsia="Times New Roman" w:cs="Arial"/>
                  <w:color w:val="0000FF"/>
                  <w:kern w:val="0"/>
                  <w:sz w:val="22"/>
                  <w:szCs w:val="22"/>
                  <w:u w:val="single"/>
                  <w14:ligatures w14:val="none"/>
                </w:rPr>
                <w:t>https://scholar.google.com/scholar?q=Bower+2019+Design</w:t>
              </w:r>
              <w:r w:rsidRPr="00A963C4">
                <w:rPr>
                  <w:rFonts w:ascii="Arial" w:hAnsi="Arial" w:eastAsia="Times New Roman" w:cs="Arial"/>
                  <w:color w:val="0000FF"/>
                  <w:kern w:val="0"/>
                  <w:sz w:val="22"/>
                  <w:szCs w:val="22"/>
                  <w:u w:val="single"/>
                  <w14:ligatures w14:val="none"/>
                </w:rPr>
                <w:lastRenderedPageBreak/>
                <w:t>+of+Technology-Enhanced+Learning</w:t>
              </w:r>
            </w:hyperlink>
          </w:p>
        </w:tc>
      </w:tr>
      <w:tr w:rsidRPr="00A963C4" w:rsidR="00F46B2D" w:rsidTr="00F46B2D" w14:paraId="3188F9C7" w14:textId="77777777">
        <w:tc>
          <w:tcPr>
            <w:tcW w:w="846" w:type="dxa"/>
            <w:hideMark/>
          </w:tcPr>
          <w:p w:rsidRPr="00A963C4" w:rsidR="00B84713" w:rsidP="00044497" w:rsidRDefault="00B84713" w14:paraId="4864D6EE"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lastRenderedPageBreak/>
              <w:t>☑</w:t>
            </w:r>
          </w:p>
        </w:tc>
        <w:tc>
          <w:tcPr>
            <w:tcW w:w="1134" w:type="dxa"/>
            <w:hideMark/>
          </w:tcPr>
          <w:p w:rsidRPr="00A963C4" w:rsidR="00B84713" w:rsidP="00044497" w:rsidRDefault="00B84713" w14:paraId="5F963C4E"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Department for Education (2019)</w:t>
            </w:r>
          </w:p>
        </w:tc>
        <w:tc>
          <w:tcPr>
            <w:tcW w:w="1276" w:type="dxa"/>
            <w:hideMark/>
          </w:tcPr>
          <w:p w:rsidRPr="00A963C4" w:rsidR="00B84713" w:rsidP="00044497" w:rsidRDefault="00B84713" w14:paraId="21945FFE"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i/>
                <w:iCs/>
                <w:color w:val="000000"/>
                <w:kern w:val="0"/>
                <w:sz w:val="22"/>
                <w:szCs w:val="22"/>
                <w14:ligatures w14:val="none"/>
              </w:rPr>
              <w:t>Realising the Potential of Technology in Education</w:t>
            </w:r>
          </w:p>
        </w:tc>
        <w:tc>
          <w:tcPr>
            <w:tcW w:w="1559" w:type="dxa"/>
            <w:hideMark/>
          </w:tcPr>
          <w:p w:rsidRPr="00A963C4" w:rsidR="00B84713" w:rsidP="00044497" w:rsidRDefault="00B84713" w14:paraId="54335D14" w14:textId="4C8D015E">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UK policy on digital technologies in education; applicable to the school-stress situation and management of digital exposure.</w:t>
            </w:r>
          </w:p>
        </w:tc>
        <w:tc>
          <w:tcPr>
            <w:tcW w:w="1984" w:type="dxa"/>
            <w:hideMark/>
          </w:tcPr>
          <w:p w:rsidRPr="00A963C4" w:rsidR="00B84713" w:rsidP="00044497" w:rsidRDefault="00B84713" w14:paraId="6D6AE04C"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2019. </w:t>
            </w:r>
          </w:p>
          <w:p w:rsidRPr="00A963C4" w:rsidR="00B84713" w:rsidP="00044497" w:rsidRDefault="00B84713" w14:paraId="01BF05D4"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Highly relevant. </w:t>
            </w:r>
          </w:p>
          <w:p w:rsidRPr="00A963C4" w:rsidR="00B84713" w:rsidP="00044497" w:rsidRDefault="00B84713" w14:paraId="36D140C8"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UK Government. </w:t>
            </w:r>
          </w:p>
          <w:p w:rsidRPr="00A963C4" w:rsidR="00B84713" w:rsidP="00044497" w:rsidRDefault="00B84713" w14:paraId="1AFDE878"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Official policy. </w:t>
            </w:r>
          </w:p>
          <w:p w:rsidRPr="00A963C4" w:rsidR="00B84713" w:rsidP="00044497" w:rsidRDefault="00B84713" w14:paraId="51869EE2" w14:textId="14AF0FCD">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P: Informational/strategic.</w:t>
            </w:r>
          </w:p>
        </w:tc>
        <w:tc>
          <w:tcPr>
            <w:tcW w:w="2217" w:type="dxa"/>
            <w:hideMark/>
          </w:tcPr>
          <w:p w:rsidRPr="00A963C4" w:rsidR="00B84713" w:rsidP="00044497" w:rsidRDefault="00B84713" w14:paraId="348A1D0B" w14:textId="77777777">
            <w:pPr>
              <w:spacing w:line="360" w:lineRule="auto"/>
              <w:jc w:val="both"/>
              <w:rPr>
                <w:rFonts w:ascii="Arial" w:hAnsi="Arial" w:eastAsia="Times New Roman" w:cs="Arial"/>
                <w:color w:val="000000"/>
                <w:kern w:val="0"/>
                <w:sz w:val="22"/>
                <w:szCs w:val="22"/>
                <w14:ligatures w14:val="none"/>
              </w:rPr>
            </w:pPr>
            <w:hyperlink w:history="1" r:id="rId17">
              <w:r w:rsidRPr="00A963C4">
                <w:rPr>
                  <w:rFonts w:ascii="Arial" w:hAnsi="Arial" w:eastAsia="Times New Roman" w:cs="Arial"/>
                  <w:color w:val="0000FF"/>
                  <w:kern w:val="0"/>
                  <w:sz w:val="22"/>
                  <w:szCs w:val="22"/>
                  <w:u w:val="single"/>
                  <w14:ligatures w14:val="none"/>
                </w:rPr>
                <w:t>https://scholar.google.com/scholar?q=Realising+the+Potential+of+Technology+in+Education+DfE+2019</w:t>
              </w:r>
            </w:hyperlink>
          </w:p>
        </w:tc>
      </w:tr>
      <w:tr w:rsidRPr="00A963C4" w:rsidR="00F46B2D" w:rsidTr="00F46B2D" w14:paraId="1C2FBA27" w14:textId="77777777">
        <w:tc>
          <w:tcPr>
            <w:tcW w:w="846" w:type="dxa"/>
            <w:hideMark/>
          </w:tcPr>
          <w:p w:rsidRPr="00A963C4" w:rsidR="00B84713" w:rsidP="00044497" w:rsidRDefault="00B84713" w14:paraId="102375A6"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3B65299C"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Fowler (2015)</w:t>
            </w:r>
          </w:p>
        </w:tc>
        <w:tc>
          <w:tcPr>
            <w:tcW w:w="1276" w:type="dxa"/>
            <w:hideMark/>
          </w:tcPr>
          <w:p w:rsidRPr="00A963C4" w:rsidR="00B84713" w:rsidP="00044497" w:rsidRDefault="00B84713" w14:paraId="32FA2A60"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‘Virtual reality and learning’</w:t>
            </w:r>
          </w:p>
        </w:tc>
        <w:tc>
          <w:tcPr>
            <w:tcW w:w="1559" w:type="dxa"/>
            <w:hideMark/>
          </w:tcPr>
          <w:p w:rsidRPr="00A963C4" w:rsidR="00B84713" w:rsidP="00044497" w:rsidRDefault="00B84713" w14:paraId="42388382" w14:textId="3697B993">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Reviews influence VR effects on cognition, behaviour and learning. Applicable to effect of digital exposure.</w:t>
            </w:r>
          </w:p>
        </w:tc>
        <w:tc>
          <w:tcPr>
            <w:tcW w:w="1984" w:type="dxa"/>
            <w:hideMark/>
          </w:tcPr>
          <w:p w:rsidRPr="00A963C4" w:rsidR="00B84713" w:rsidP="00044497" w:rsidRDefault="00B84713" w14:paraId="71258D48"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2015. </w:t>
            </w:r>
          </w:p>
          <w:p w:rsidRPr="00A963C4" w:rsidR="00B84713" w:rsidP="00044497" w:rsidRDefault="00B84713" w14:paraId="3C52BD8D"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Moderate. </w:t>
            </w:r>
          </w:p>
          <w:p w:rsidRPr="00A963C4" w:rsidR="00B84713" w:rsidP="00044497" w:rsidRDefault="00B84713" w14:paraId="74FE0471"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Peer-reviewed. </w:t>
            </w:r>
          </w:p>
          <w:p w:rsidRPr="00A963C4" w:rsidR="00B84713" w:rsidP="00044497" w:rsidRDefault="00B84713" w14:paraId="453A78C7"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Strong methodology. </w:t>
            </w:r>
          </w:p>
          <w:p w:rsidRPr="00A963C4" w:rsidR="00B84713" w:rsidP="00044497" w:rsidRDefault="00B84713" w14:paraId="0D19FBE1" w14:textId="4FFD588A">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P: Academic.</w:t>
            </w:r>
          </w:p>
        </w:tc>
        <w:tc>
          <w:tcPr>
            <w:tcW w:w="2217" w:type="dxa"/>
            <w:hideMark/>
          </w:tcPr>
          <w:p w:rsidRPr="00A963C4" w:rsidR="00B84713" w:rsidP="00044497" w:rsidRDefault="00B84713" w14:paraId="38E09E90" w14:textId="77777777">
            <w:pPr>
              <w:spacing w:line="360" w:lineRule="auto"/>
              <w:jc w:val="both"/>
              <w:rPr>
                <w:rFonts w:ascii="Arial" w:hAnsi="Arial" w:eastAsia="Times New Roman" w:cs="Arial"/>
                <w:color w:val="000000"/>
                <w:kern w:val="0"/>
                <w:sz w:val="22"/>
                <w:szCs w:val="22"/>
                <w14:ligatures w14:val="none"/>
              </w:rPr>
            </w:pPr>
            <w:hyperlink w:history="1" r:id="rId18">
              <w:r w:rsidRPr="00A963C4">
                <w:rPr>
                  <w:rFonts w:ascii="Arial" w:hAnsi="Arial" w:eastAsia="Times New Roman" w:cs="Arial"/>
                  <w:color w:val="0000FF"/>
                  <w:kern w:val="0"/>
                  <w:sz w:val="22"/>
                  <w:szCs w:val="22"/>
                  <w:u w:val="single"/>
                  <w14:ligatures w14:val="none"/>
                </w:rPr>
                <w:t>https://scholar.google.com/scholar?q=Fowler+2015+Virtual+Reality+and+Learning</w:t>
              </w:r>
            </w:hyperlink>
          </w:p>
        </w:tc>
      </w:tr>
      <w:tr w:rsidRPr="00A963C4" w:rsidR="00F46B2D" w:rsidTr="00F46B2D" w14:paraId="0095394B" w14:textId="77777777">
        <w:tc>
          <w:tcPr>
            <w:tcW w:w="846" w:type="dxa"/>
            <w:hideMark/>
          </w:tcPr>
          <w:p w:rsidRPr="00A963C4" w:rsidR="00B84713" w:rsidP="00044497" w:rsidRDefault="00B84713" w14:paraId="6E053AB7"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59AA626F"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Hamilton et al. (2021)</w:t>
            </w:r>
          </w:p>
        </w:tc>
        <w:tc>
          <w:tcPr>
            <w:tcW w:w="1276" w:type="dxa"/>
            <w:hideMark/>
          </w:tcPr>
          <w:p w:rsidRPr="00A963C4" w:rsidR="00B84713" w:rsidP="00044497" w:rsidRDefault="00B84713" w14:paraId="788F2200"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‘Immersive VR in higher education’</w:t>
            </w:r>
          </w:p>
        </w:tc>
        <w:tc>
          <w:tcPr>
            <w:tcW w:w="1559" w:type="dxa"/>
            <w:hideMark/>
          </w:tcPr>
          <w:p w:rsidRPr="00A963C4" w:rsidR="00B84713" w:rsidP="00044497" w:rsidRDefault="00B84713" w14:paraId="26184680" w14:textId="0AF444AD">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 xml:space="preserve">Systematic overview of the effect of VR on motivation </w:t>
            </w:r>
            <w:r w:rsidRPr="00A963C4">
              <w:rPr>
                <w:rFonts w:ascii="Arial" w:hAnsi="Arial" w:cs="Arial"/>
                <w:sz w:val="22"/>
                <w:szCs w:val="22"/>
              </w:rPr>
              <w:lastRenderedPageBreak/>
              <w:t>and psychological performance.</w:t>
            </w:r>
          </w:p>
        </w:tc>
        <w:tc>
          <w:tcPr>
            <w:tcW w:w="1984" w:type="dxa"/>
            <w:hideMark/>
          </w:tcPr>
          <w:p w:rsidRPr="00A963C4" w:rsidR="00B84713" w:rsidP="00044497" w:rsidRDefault="00B84713" w14:paraId="5E9D26DF"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lastRenderedPageBreak/>
              <w:t xml:space="preserve">C: 2021. </w:t>
            </w:r>
          </w:p>
          <w:p w:rsidRPr="00A963C4" w:rsidR="00B84713" w:rsidP="00044497" w:rsidRDefault="00B84713" w14:paraId="05E6146F"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Moderate. </w:t>
            </w:r>
          </w:p>
          <w:p w:rsidRPr="00A963C4" w:rsidR="00B84713" w:rsidP="00044497" w:rsidRDefault="00B84713" w14:paraId="3A6518F0"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Peer-reviewed. </w:t>
            </w:r>
          </w:p>
          <w:p w:rsidRPr="00A963C4" w:rsidR="00B84713" w:rsidP="00044497" w:rsidRDefault="00B84713" w14:paraId="1DF06E57"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lastRenderedPageBreak/>
              <w:t xml:space="preserve">A: High-quality systematic review. </w:t>
            </w:r>
          </w:p>
          <w:p w:rsidRPr="00A963C4" w:rsidR="00B84713" w:rsidP="00044497" w:rsidRDefault="00B84713" w14:paraId="0C555094" w14:textId="537A8295">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P: Academic.</w:t>
            </w:r>
          </w:p>
        </w:tc>
        <w:tc>
          <w:tcPr>
            <w:tcW w:w="2217" w:type="dxa"/>
            <w:hideMark/>
          </w:tcPr>
          <w:p w:rsidRPr="00A963C4" w:rsidR="00B84713" w:rsidP="00044497" w:rsidRDefault="00B84713" w14:paraId="4000FA75" w14:textId="77777777">
            <w:pPr>
              <w:spacing w:line="360" w:lineRule="auto"/>
              <w:jc w:val="both"/>
              <w:rPr>
                <w:rFonts w:ascii="Arial" w:hAnsi="Arial" w:eastAsia="Times New Roman" w:cs="Arial"/>
                <w:color w:val="000000"/>
                <w:kern w:val="0"/>
                <w:sz w:val="22"/>
                <w:szCs w:val="22"/>
                <w14:ligatures w14:val="none"/>
              </w:rPr>
            </w:pPr>
            <w:hyperlink w:history="1" r:id="rId19">
              <w:r w:rsidRPr="00A963C4">
                <w:rPr>
                  <w:rFonts w:ascii="Arial" w:hAnsi="Arial" w:eastAsia="Times New Roman" w:cs="Arial"/>
                  <w:color w:val="0000FF"/>
                  <w:kern w:val="0"/>
                  <w:sz w:val="22"/>
                  <w:szCs w:val="22"/>
                  <w:u w:val="single"/>
                  <w14:ligatures w14:val="none"/>
                </w:rPr>
                <w:t>https://scholar.google.com/scholar?q=Hamilton+2021+Immersive+VR</w:t>
              </w:r>
            </w:hyperlink>
          </w:p>
        </w:tc>
      </w:tr>
      <w:tr w:rsidRPr="00A963C4" w:rsidR="00F46B2D" w:rsidTr="00F46B2D" w14:paraId="057FED02" w14:textId="77777777">
        <w:tc>
          <w:tcPr>
            <w:tcW w:w="846" w:type="dxa"/>
            <w:hideMark/>
          </w:tcPr>
          <w:p w:rsidRPr="00A963C4" w:rsidR="00B84713" w:rsidP="00044497" w:rsidRDefault="00B84713" w14:paraId="77C39D1A"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266EEAC1"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Howard et al. (2021)</w:t>
            </w:r>
          </w:p>
        </w:tc>
        <w:tc>
          <w:tcPr>
            <w:tcW w:w="1276" w:type="dxa"/>
            <w:hideMark/>
          </w:tcPr>
          <w:p w:rsidRPr="00A963C4" w:rsidR="00B84713" w:rsidP="00044497" w:rsidRDefault="00B84713" w14:paraId="0830BA2B"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‘Digital transformation in higher education’</w:t>
            </w:r>
          </w:p>
        </w:tc>
        <w:tc>
          <w:tcPr>
            <w:tcW w:w="1559" w:type="dxa"/>
            <w:hideMark/>
          </w:tcPr>
          <w:p w:rsidRPr="00A963C4" w:rsidR="00B84713" w:rsidP="00044497" w:rsidRDefault="00B84713" w14:paraId="5062C51C" w14:textId="5E189A42">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Writes about psychological and behavioural implications of online universities.</w:t>
            </w:r>
          </w:p>
        </w:tc>
        <w:tc>
          <w:tcPr>
            <w:tcW w:w="1984" w:type="dxa"/>
            <w:hideMark/>
          </w:tcPr>
          <w:p w:rsidRPr="00A963C4" w:rsidR="00B84713" w:rsidP="00044497" w:rsidRDefault="00B84713" w14:paraId="5BC16F4C"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C: 2021.</w:t>
            </w:r>
          </w:p>
          <w:p w:rsidRPr="00A963C4" w:rsidR="00B84713" w:rsidP="00044497" w:rsidRDefault="00B84713" w14:paraId="5E05B448"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Relevant to school pressure. </w:t>
            </w:r>
          </w:p>
          <w:p w:rsidRPr="00A963C4" w:rsidR="00B84713" w:rsidP="00044497" w:rsidRDefault="00B84713" w14:paraId="4C814EF8"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Peer-reviewed. </w:t>
            </w:r>
          </w:p>
          <w:p w:rsidRPr="00A963C4" w:rsidR="00B84713" w:rsidP="00044497" w:rsidRDefault="00B84713" w14:paraId="21C7A48F"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Strong theoretical basis. </w:t>
            </w:r>
          </w:p>
          <w:p w:rsidRPr="00A963C4" w:rsidR="00B84713" w:rsidP="00044497" w:rsidRDefault="00B84713" w14:paraId="78309391" w14:textId="17BF525E">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P: Academic.</w:t>
            </w:r>
          </w:p>
        </w:tc>
        <w:tc>
          <w:tcPr>
            <w:tcW w:w="2217" w:type="dxa"/>
            <w:hideMark/>
          </w:tcPr>
          <w:p w:rsidRPr="00A963C4" w:rsidR="00B84713" w:rsidP="00044497" w:rsidRDefault="00B84713" w14:paraId="7A9A1E0E" w14:textId="77777777">
            <w:pPr>
              <w:spacing w:line="360" w:lineRule="auto"/>
              <w:jc w:val="both"/>
              <w:rPr>
                <w:rFonts w:ascii="Arial" w:hAnsi="Arial" w:eastAsia="Times New Roman" w:cs="Arial"/>
                <w:color w:val="000000"/>
                <w:kern w:val="0"/>
                <w:sz w:val="22"/>
                <w:szCs w:val="22"/>
                <w14:ligatures w14:val="none"/>
              </w:rPr>
            </w:pPr>
            <w:hyperlink w:history="1" r:id="rId20">
              <w:r w:rsidRPr="00A963C4">
                <w:rPr>
                  <w:rFonts w:ascii="Arial" w:hAnsi="Arial" w:eastAsia="Times New Roman" w:cs="Arial"/>
                  <w:color w:val="0000FF"/>
                  <w:kern w:val="0"/>
                  <w:sz w:val="22"/>
                  <w:szCs w:val="22"/>
                  <w:u w:val="single"/>
                  <w14:ligatures w14:val="none"/>
                </w:rPr>
                <w:t>https://scholar.google.com/scholar?q=Howard+2021+Digital+Transformation</w:t>
              </w:r>
            </w:hyperlink>
          </w:p>
        </w:tc>
      </w:tr>
      <w:tr w:rsidRPr="00A963C4" w:rsidR="00F46B2D" w:rsidTr="00F46B2D" w14:paraId="3FA83399" w14:textId="77777777">
        <w:tc>
          <w:tcPr>
            <w:tcW w:w="846" w:type="dxa"/>
            <w:hideMark/>
          </w:tcPr>
          <w:p w:rsidRPr="00A963C4" w:rsidR="00B84713" w:rsidP="00044497" w:rsidRDefault="00B84713" w14:paraId="17B42B30"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75E99285"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Howarth et al. (2020)</w:t>
            </w:r>
          </w:p>
        </w:tc>
        <w:tc>
          <w:tcPr>
            <w:tcW w:w="1276" w:type="dxa"/>
            <w:hideMark/>
          </w:tcPr>
          <w:p w:rsidRPr="00A963C4" w:rsidR="00B84713" w:rsidP="00044497" w:rsidRDefault="00B84713" w14:paraId="1CA70077"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‘Effectiveness of interventions for domestic abuse’</w:t>
            </w:r>
          </w:p>
        </w:tc>
        <w:tc>
          <w:tcPr>
            <w:tcW w:w="1559" w:type="dxa"/>
            <w:hideMark/>
          </w:tcPr>
          <w:p w:rsidRPr="00A963C4" w:rsidR="00B84713" w:rsidP="00044497" w:rsidRDefault="00B84713" w14:paraId="4DC98A5B" w14:textId="4346392F">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Effects of family instability on child wellbeing: Reviews papers that are highly relevant to home environment factors.</w:t>
            </w:r>
          </w:p>
        </w:tc>
        <w:tc>
          <w:tcPr>
            <w:tcW w:w="1984" w:type="dxa"/>
            <w:hideMark/>
          </w:tcPr>
          <w:p w:rsidRPr="00A963C4" w:rsidR="00B84713" w:rsidP="00044497" w:rsidRDefault="00B84713" w14:paraId="520E10CA"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2020. </w:t>
            </w:r>
          </w:p>
          <w:p w:rsidRPr="00A963C4" w:rsidR="00B84713" w:rsidP="00044497" w:rsidRDefault="00B84713" w14:paraId="1EA76CB9"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High relevance. </w:t>
            </w:r>
          </w:p>
          <w:p w:rsidRPr="00A963C4" w:rsidR="00B84713" w:rsidP="00044497" w:rsidRDefault="00B84713" w14:paraId="39251DB7"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Peer-reviewed systematic review. </w:t>
            </w:r>
          </w:p>
          <w:p w:rsidRPr="00A963C4" w:rsidR="00B84713" w:rsidP="00044497" w:rsidRDefault="00B84713" w14:paraId="57DB3EE5"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Strong evidence. </w:t>
            </w:r>
          </w:p>
          <w:p w:rsidRPr="00A963C4" w:rsidR="00B84713" w:rsidP="00044497" w:rsidRDefault="00B84713" w14:paraId="47CD9695" w14:textId="5FF1BC8C">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P: Academic.</w:t>
            </w:r>
          </w:p>
        </w:tc>
        <w:tc>
          <w:tcPr>
            <w:tcW w:w="2217" w:type="dxa"/>
            <w:hideMark/>
          </w:tcPr>
          <w:p w:rsidRPr="00A963C4" w:rsidR="00B84713" w:rsidP="00044497" w:rsidRDefault="00B84713" w14:paraId="35169D95" w14:textId="77777777">
            <w:pPr>
              <w:spacing w:line="360" w:lineRule="auto"/>
              <w:jc w:val="both"/>
              <w:rPr>
                <w:rFonts w:ascii="Arial" w:hAnsi="Arial" w:eastAsia="Times New Roman" w:cs="Arial"/>
                <w:color w:val="000000"/>
                <w:kern w:val="0"/>
                <w:sz w:val="22"/>
                <w:szCs w:val="22"/>
                <w14:ligatures w14:val="none"/>
              </w:rPr>
            </w:pPr>
            <w:hyperlink w:history="1" r:id="rId21">
              <w:r w:rsidRPr="00A963C4">
                <w:rPr>
                  <w:rFonts w:ascii="Arial" w:hAnsi="Arial" w:eastAsia="Times New Roman" w:cs="Arial"/>
                  <w:color w:val="0000FF"/>
                  <w:kern w:val="0"/>
                  <w:sz w:val="22"/>
                  <w:szCs w:val="22"/>
                  <w:u w:val="single"/>
                  <w14:ligatures w14:val="none"/>
                </w:rPr>
                <w:t>https://scholar.google.com/scholar?q=Howarth+2020+Domestic+Abuse+Children</w:t>
              </w:r>
            </w:hyperlink>
          </w:p>
        </w:tc>
      </w:tr>
      <w:tr w:rsidRPr="00A963C4" w:rsidR="00F46B2D" w:rsidTr="00F46B2D" w14:paraId="013E227E" w14:textId="77777777">
        <w:tc>
          <w:tcPr>
            <w:tcW w:w="846" w:type="dxa"/>
            <w:hideMark/>
          </w:tcPr>
          <w:p w:rsidRPr="00A963C4" w:rsidR="00B84713" w:rsidP="00044497" w:rsidRDefault="00B84713" w14:paraId="32D03F96"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7A243082"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ICO (2018)</w:t>
            </w:r>
          </w:p>
        </w:tc>
        <w:tc>
          <w:tcPr>
            <w:tcW w:w="1276" w:type="dxa"/>
            <w:hideMark/>
          </w:tcPr>
          <w:p w:rsidRPr="00A963C4" w:rsidR="00B84713" w:rsidP="00044497" w:rsidRDefault="00B84713" w14:paraId="5965F551"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i/>
                <w:iCs/>
                <w:color w:val="000000"/>
                <w:kern w:val="0"/>
                <w:sz w:val="22"/>
                <w:szCs w:val="22"/>
                <w14:ligatures w14:val="none"/>
              </w:rPr>
              <w:t>Guide to GDPR</w:t>
            </w:r>
          </w:p>
        </w:tc>
        <w:tc>
          <w:tcPr>
            <w:tcW w:w="1559" w:type="dxa"/>
            <w:hideMark/>
          </w:tcPr>
          <w:p w:rsidRPr="00A963C4" w:rsidR="00B84713" w:rsidP="00044497" w:rsidRDefault="00B84713" w14:paraId="37811BA3" w14:textId="1742AEA1">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Offers legal/ethical standards of data protection in research. Useful for research ethics.</w:t>
            </w:r>
          </w:p>
        </w:tc>
        <w:tc>
          <w:tcPr>
            <w:tcW w:w="1984" w:type="dxa"/>
            <w:hideMark/>
          </w:tcPr>
          <w:p w:rsidRPr="00A963C4" w:rsidR="00B84713" w:rsidP="00044497" w:rsidRDefault="00B84713" w14:paraId="156B125B"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2018. </w:t>
            </w:r>
          </w:p>
          <w:p w:rsidRPr="00A963C4" w:rsidR="00B84713" w:rsidP="00044497" w:rsidRDefault="00B84713" w14:paraId="2B750F8B"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High for research ethics. </w:t>
            </w:r>
          </w:p>
          <w:p w:rsidRPr="00A963C4" w:rsidR="00B84713" w:rsidP="00044497" w:rsidRDefault="00B84713" w14:paraId="2D7427F9"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UK statutory authority. </w:t>
            </w:r>
          </w:p>
          <w:p w:rsidRPr="00A963C4" w:rsidR="00B84713" w:rsidP="00044497" w:rsidRDefault="00B84713" w14:paraId="77EA1D85"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Official guidance. </w:t>
            </w:r>
          </w:p>
          <w:p w:rsidRPr="00A963C4" w:rsidR="00B84713" w:rsidP="00044497" w:rsidRDefault="00B84713" w14:paraId="6F0E15AD" w14:textId="5C2E5119">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P: Informational/legal.</w:t>
            </w:r>
          </w:p>
        </w:tc>
        <w:tc>
          <w:tcPr>
            <w:tcW w:w="2217" w:type="dxa"/>
            <w:hideMark/>
          </w:tcPr>
          <w:p w:rsidRPr="00A963C4" w:rsidR="00B84713" w:rsidP="00044497" w:rsidRDefault="00B84713" w14:paraId="0A628968" w14:textId="77777777">
            <w:pPr>
              <w:spacing w:line="360" w:lineRule="auto"/>
              <w:jc w:val="both"/>
              <w:rPr>
                <w:rFonts w:ascii="Arial" w:hAnsi="Arial" w:eastAsia="Times New Roman" w:cs="Arial"/>
                <w:color w:val="000000"/>
                <w:kern w:val="0"/>
                <w:sz w:val="22"/>
                <w:szCs w:val="22"/>
                <w14:ligatures w14:val="none"/>
              </w:rPr>
            </w:pPr>
            <w:hyperlink w:history="1" r:id="rId22">
              <w:r w:rsidRPr="00A963C4">
                <w:rPr>
                  <w:rFonts w:ascii="Arial" w:hAnsi="Arial" w:eastAsia="Times New Roman" w:cs="Arial"/>
                  <w:color w:val="0000FF"/>
                  <w:kern w:val="0"/>
                  <w:sz w:val="22"/>
                  <w:szCs w:val="22"/>
                  <w:u w:val="single"/>
                  <w14:ligatures w14:val="none"/>
                </w:rPr>
                <w:t>https://scholar.google.com/scholar?q=ICO+2018+GDPR</w:t>
              </w:r>
            </w:hyperlink>
          </w:p>
        </w:tc>
      </w:tr>
      <w:tr w:rsidRPr="00A963C4" w:rsidR="00F46B2D" w:rsidTr="00F46B2D" w14:paraId="6E16CF83" w14:textId="77777777">
        <w:tc>
          <w:tcPr>
            <w:tcW w:w="846" w:type="dxa"/>
            <w:hideMark/>
          </w:tcPr>
          <w:p w:rsidRPr="00A963C4" w:rsidR="00B84713" w:rsidP="00044497" w:rsidRDefault="00B84713" w14:paraId="47BDE8BB"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5B96272C"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Jensen &amp; Konrads</w:t>
            </w:r>
            <w:r w:rsidRPr="00A963C4">
              <w:rPr>
                <w:rFonts w:ascii="Arial" w:hAnsi="Arial" w:eastAsia="Times New Roman" w:cs="Arial"/>
                <w:color w:val="000000"/>
                <w:kern w:val="0"/>
                <w:sz w:val="22"/>
                <w:szCs w:val="22"/>
                <w14:ligatures w14:val="none"/>
              </w:rPr>
              <w:lastRenderedPageBreak/>
              <w:t>en (2018)</w:t>
            </w:r>
          </w:p>
        </w:tc>
        <w:tc>
          <w:tcPr>
            <w:tcW w:w="1276" w:type="dxa"/>
            <w:hideMark/>
          </w:tcPr>
          <w:p w:rsidRPr="00A963C4" w:rsidR="00B84713" w:rsidP="00044497" w:rsidRDefault="00B84713" w14:paraId="2A69B51A"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lastRenderedPageBreak/>
              <w:t>‘Review of VR in education’</w:t>
            </w:r>
          </w:p>
        </w:tc>
        <w:tc>
          <w:tcPr>
            <w:tcW w:w="1559" w:type="dxa"/>
            <w:hideMark/>
          </w:tcPr>
          <w:p w:rsidRPr="00A963C4" w:rsidR="00B84713" w:rsidP="00044497" w:rsidRDefault="00B84713" w14:paraId="3455726C" w14:textId="5D3E9F7F">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Summari</w:t>
            </w:r>
            <w:r w:rsidRPr="00A963C4" w:rsidR="007F3CBA">
              <w:rPr>
                <w:rFonts w:ascii="Arial" w:hAnsi="Arial" w:cs="Arial"/>
                <w:sz w:val="22"/>
                <w:szCs w:val="22"/>
              </w:rPr>
              <w:t>s</w:t>
            </w:r>
            <w:r w:rsidRPr="00A963C4">
              <w:rPr>
                <w:rFonts w:ascii="Arial" w:hAnsi="Arial" w:cs="Arial"/>
                <w:sz w:val="22"/>
                <w:szCs w:val="22"/>
              </w:rPr>
              <w:t xml:space="preserve">es psychological and cognitive </w:t>
            </w:r>
            <w:r w:rsidRPr="00A963C4">
              <w:rPr>
                <w:rFonts w:ascii="Arial" w:hAnsi="Arial" w:cs="Arial"/>
                <w:sz w:val="22"/>
                <w:szCs w:val="22"/>
              </w:rPr>
              <w:lastRenderedPageBreak/>
              <w:t>impacts of immersive technologies.</w:t>
            </w:r>
          </w:p>
        </w:tc>
        <w:tc>
          <w:tcPr>
            <w:tcW w:w="1984" w:type="dxa"/>
            <w:hideMark/>
          </w:tcPr>
          <w:p w:rsidRPr="00A963C4" w:rsidR="00B84713" w:rsidP="00044497" w:rsidRDefault="00B84713" w14:paraId="372EADFC"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lastRenderedPageBreak/>
              <w:t xml:space="preserve">C: 2018. </w:t>
            </w:r>
          </w:p>
          <w:p w:rsidRPr="00A963C4" w:rsidR="00B84713" w:rsidP="00044497" w:rsidRDefault="00B84713" w14:paraId="5C062751"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Moderate. </w:t>
            </w:r>
          </w:p>
          <w:p w:rsidRPr="00A963C4" w:rsidR="00B84713" w:rsidP="00044497" w:rsidRDefault="00B84713" w14:paraId="0F8ED0E7"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Peer-reviewed. </w:t>
            </w:r>
          </w:p>
          <w:p w:rsidRPr="00A963C4" w:rsidR="00B84713" w:rsidP="00044497" w:rsidRDefault="00B84713" w14:paraId="4D137A1E" w14:textId="731F3706">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lastRenderedPageBreak/>
              <w:t>P: Academic.</w:t>
            </w:r>
          </w:p>
        </w:tc>
        <w:tc>
          <w:tcPr>
            <w:tcW w:w="2217" w:type="dxa"/>
            <w:hideMark/>
          </w:tcPr>
          <w:p w:rsidRPr="00A963C4" w:rsidR="00B84713" w:rsidP="00044497" w:rsidRDefault="00B84713" w14:paraId="7F40A56A" w14:textId="77777777">
            <w:pPr>
              <w:spacing w:line="360" w:lineRule="auto"/>
              <w:jc w:val="both"/>
              <w:rPr>
                <w:rFonts w:ascii="Arial" w:hAnsi="Arial" w:eastAsia="Times New Roman" w:cs="Arial"/>
                <w:color w:val="000000"/>
                <w:kern w:val="0"/>
                <w:sz w:val="22"/>
                <w:szCs w:val="22"/>
                <w14:ligatures w14:val="none"/>
              </w:rPr>
            </w:pPr>
            <w:hyperlink w:history="1" r:id="rId23">
              <w:r w:rsidRPr="00A963C4">
                <w:rPr>
                  <w:rFonts w:ascii="Arial" w:hAnsi="Arial" w:eastAsia="Times New Roman" w:cs="Arial"/>
                  <w:color w:val="0000FF"/>
                  <w:kern w:val="0"/>
                  <w:sz w:val="22"/>
                  <w:szCs w:val="22"/>
                  <w:u w:val="single"/>
                  <w14:ligatures w14:val="none"/>
                </w:rPr>
                <w:t>https://scholar.google.com/scholar?q=Je</w:t>
              </w:r>
              <w:r w:rsidRPr="00A963C4">
                <w:rPr>
                  <w:rFonts w:ascii="Arial" w:hAnsi="Arial" w:eastAsia="Times New Roman" w:cs="Arial"/>
                  <w:color w:val="0000FF"/>
                  <w:kern w:val="0"/>
                  <w:sz w:val="22"/>
                  <w:szCs w:val="22"/>
                  <w:u w:val="single"/>
                  <w14:ligatures w14:val="none"/>
                </w:rPr>
                <w:lastRenderedPageBreak/>
                <w:t>nsen+Konradsen+2018</w:t>
              </w:r>
            </w:hyperlink>
          </w:p>
        </w:tc>
      </w:tr>
      <w:tr w:rsidRPr="00A963C4" w:rsidR="00F46B2D" w:rsidTr="00F46B2D" w14:paraId="4CD2BC12" w14:textId="77777777">
        <w:tc>
          <w:tcPr>
            <w:tcW w:w="846" w:type="dxa"/>
            <w:hideMark/>
          </w:tcPr>
          <w:p w:rsidRPr="00A963C4" w:rsidR="00B84713" w:rsidP="00044497" w:rsidRDefault="00B84713" w14:paraId="7C23C61A"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lastRenderedPageBreak/>
              <w:t>☑</w:t>
            </w:r>
          </w:p>
        </w:tc>
        <w:tc>
          <w:tcPr>
            <w:tcW w:w="1134" w:type="dxa"/>
            <w:hideMark/>
          </w:tcPr>
          <w:p w:rsidRPr="00A963C4" w:rsidR="00B84713" w:rsidP="00044497" w:rsidRDefault="00B84713" w14:paraId="0373DAD8"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Jerald (2015)</w:t>
            </w:r>
          </w:p>
        </w:tc>
        <w:tc>
          <w:tcPr>
            <w:tcW w:w="1276" w:type="dxa"/>
            <w:hideMark/>
          </w:tcPr>
          <w:p w:rsidRPr="00A963C4" w:rsidR="00B84713" w:rsidP="00044497" w:rsidRDefault="00B84713" w14:paraId="0E9F4CA4"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i/>
                <w:iCs/>
                <w:color w:val="000000"/>
                <w:kern w:val="0"/>
                <w:sz w:val="22"/>
                <w:szCs w:val="22"/>
                <w14:ligatures w14:val="none"/>
              </w:rPr>
              <w:t>The VR Book</w:t>
            </w:r>
          </w:p>
        </w:tc>
        <w:tc>
          <w:tcPr>
            <w:tcW w:w="1559" w:type="dxa"/>
            <w:hideMark/>
          </w:tcPr>
          <w:p w:rsidRPr="00A963C4" w:rsidR="00B84713" w:rsidP="00044497" w:rsidRDefault="00B84713" w14:paraId="104BDD96" w14:textId="15109617">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Technical + psychological background to virtual reality.</w:t>
            </w:r>
          </w:p>
        </w:tc>
        <w:tc>
          <w:tcPr>
            <w:tcW w:w="1984" w:type="dxa"/>
            <w:hideMark/>
          </w:tcPr>
          <w:p w:rsidRPr="00A963C4" w:rsidR="00B84713" w:rsidP="00044497" w:rsidRDefault="00B84713" w14:paraId="36F88DEE"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2015. </w:t>
            </w:r>
          </w:p>
          <w:p w:rsidRPr="00A963C4" w:rsidR="00B84713" w:rsidP="00044497" w:rsidRDefault="00B84713" w14:paraId="08F522A7"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Limited relevance. </w:t>
            </w:r>
          </w:p>
          <w:p w:rsidRPr="00A963C4" w:rsidR="00B84713" w:rsidP="00044497" w:rsidRDefault="00B84713" w14:paraId="7170670F"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Expert author. </w:t>
            </w:r>
          </w:p>
          <w:p w:rsidRPr="00A963C4" w:rsidR="00B84713" w:rsidP="00044497" w:rsidRDefault="00B84713" w14:paraId="18EE1F13"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Widely cited. </w:t>
            </w:r>
          </w:p>
          <w:p w:rsidRPr="00A963C4" w:rsidR="00B84713" w:rsidP="00044497" w:rsidRDefault="00B84713" w14:paraId="49808B33" w14:textId="002EA7F5">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P: Academic.</w:t>
            </w:r>
          </w:p>
        </w:tc>
        <w:tc>
          <w:tcPr>
            <w:tcW w:w="2217" w:type="dxa"/>
            <w:hideMark/>
          </w:tcPr>
          <w:p w:rsidRPr="00A963C4" w:rsidR="00B84713" w:rsidP="00044497" w:rsidRDefault="00B84713" w14:paraId="6368F6D9" w14:textId="77777777">
            <w:pPr>
              <w:spacing w:line="360" w:lineRule="auto"/>
              <w:jc w:val="both"/>
              <w:rPr>
                <w:rFonts w:ascii="Arial" w:hAnsi="Arial" w:eastAsia="Times New Roman" w:cs="Arial"/>
                <w:color w:val="000000"/>
                <w:kern w:val="0"/>
                <w:sz w:val="22"/>
                <w:szCs w:val="22"/>
                <w14:ligatures w14:val="none"/>
              </w:rPr>
            </w:pPr>
            <w:hyperlink w:history="1" r:id="rId24">
              <w:r w:rsidRPr="00A963C4">
                <w:rPr>
                  <w:rFonts w:ascii="Arial" w:hAnsi="Arial" w:eastAsia="Times New Roman" w:cs="Arial"/>
                  <w:color w:val="0000FF"/>
                  <w:kern w:val="0"/>
                  <w:sz w:val="22"/>
                  <w:szCs w:val="22"/>
                  <w:u w:val="single"/>
                  <w14:ligatures w14:val="none"/>
                </w:rPr>
                <w:t>https://scholar.google.com/scholar?q=Jerald+2015+VR+Book</w:t>
              </w:r>
            </w:hyperlink>
          </w:p>
        </w:tc>
      </w:tr>
      <w:tr w:rsidRPr="00A963C4" w:rsidR="00F46B2D" w:rsidTr="00F46B2D" w14:paraId="273E9DE5" w14:textId="77777777">
        <w:tc>
          <w:tcPr>
            <w:tcW w:w="846" w:type="dxa"/>
            <w:hideMark/>
          </w:tcPr>
          <w:p w:rsidRPr="00A963C4" w:rsidR="00B84713" w:rsidP="00044497" w:rsidRDefault="00B84713" w14:paraId="4B85E531"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6AB65CCB"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Keles, McCrae &amp; Grealish (2020)</w:t>
            </w:r>
          </w:p>
        </w:tc>
        <w:tc>
          <w:tcPr>
            <w:tcW w:w="1276" w:type="dxa"/>
            <w:hideMark/>
          </w:tcPr>
          <w:p w:rsidRPr="00A963C4" w:rsidR="00B84713" w:rsidP="00044497" w:rsidRDefault="00B84713" w14:paraId="7112C956"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‘Influence of social media on depression, anxiety and distress’</w:t>
            </w:r>
          </w:p>
        </w:tc>
        <w:tc>
          <w:tcPr>
            <w:tcW w:w="1559" w:type="dxa"/>
            <w:hideMark/>
          </w:tcPr>
          <w:p w:rsidRPr="00A963C4" w:rsidR="00B84713" w:rsidP="00044497" w:rsidRDefault="00B84713" w14:paraId="78C2D02A" w14:textId="0BC14C39">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Important systematic review between social media exposure and mental health issues in adolescents.</w:t>
            </w:r>
          </w:p>
        </w:tc>
        <w:tc>
          <w:tcPr>
            <w:tcW w:w="1984" w:type="dxa"/>
            <w:hideMark/>
          </w:tcPr>
          <w:p w:rsidRPr="00A963C4" w:rsidR="00B84713" w:rsidP="00044497" w:rsidRDefault="00B84713" w14:paraId="3F9939D2"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2020. </w:t>
            </w:r>
          </w:p>
          <w:p w:rsidRPr="00A963C4" w:rsidR="00B84713" w:rsidP="00044497" w:rsidRDefault="00B84713" w14:paraId="23E1EBE8"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Highly relevant. </w:t>
            </w:r>
          </w:p>
          <w:p w:rsidRPr="00A963C4" w:rsidR="00B84713" w:rsidP="00044497" w:rsidRDefault="00B84713" w14:paraId="54CA0CF0"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Peer-reviewed. </w:t>
            </w:r>
          </w:p>
          <w:p w:rsidRPr="00A963C4" w:rsidR="00B84713" w:rsidP="00044497" w:rsidRDefault="00B84713" w14:paraId="6E715EA4"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Strong methodology. </w:t>
            </w:r>
          </w:p>
          <w:p w:rsidRPr="00A963C4" w:rsidR="00B84713" w:rsidP="00044497" w:rsidRDefault="00B84713" w14:paraId="64B8D90F" w14:textId="665F3B43">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P: Academic.</w:t>
            </w:r>
          </w:p>
        </w:tc>
        <w:tc>
          <w:tcPr>
            <w:tcW w:w="2217" w:type="dxa"/>
            <w:hideMark/>
          </w:tcPr>
          <w:p w:rsidRPr="00A963C4" w:rsidR="00B84713" w:rsidP="00044497" w:rsidRDefault="00B84713" w14:paraId="226C13C1" w14:textId="77777777">
            <w:pPr>
              <w:spacing w:line="360" w:lineRule="auto"/>
              <w:jc w:val="both"/>
              <w:rPr>
                <w:rFonts w:ascii="Arial" w:hAnsi="Arial" w:eastAsia="Times New Roman" w:cs="Arial"/>
                <w:color w:val="000000"/>
                <w:kern w:val="0"/>
                <w:sz w:val="22"/>
                <w:szCs w:val="22"/>
                <w14:ligatures w14:val="none"/>
              </w:rPr>
            </w:pPr>
            <w:hyperlink w:history="1" r:id="rId25">
              <w:r w:rsidRPr="00A963C4">
                <w:rPr>
                  <w:rFonts w:ascii="Arial" w:hAnsi="Arial" w:eastAsia="Times New Roman" w:cs="Arial"/>
                  <w:color w:val="0000FF"/>
                  <w:kern w:val="0"/>
                  <w:sz w:val="22"/>
                  <w:szCs w:val="22"/>
                  <w:u w:val="single"/>
                  <w14:ligatures w14:val="none"/>
                </w:rPr>
                <w:t>https://scholar.google.com/scholar?q=Keles+2020+social+media+depression</w:t>
              </w:r>
            </w:hyperlink>
          </w:p>
        </w:tc>
      </w:tr>
      <w:tr w:rsidRPr="00A963C4" w:rsidR="00F46B2D" w:rsidTr="00F46B2D" w14:paraId="609245D4" w14:textId="77777777">
        <w:tc>
          <w:tcPr>
            <w:tcW w:w="846" w:type="dxa"/>
            <w:hideMark/>
          </w:tcPr>
          <w:p w:rsidRPr="00A963C4" w:rsidR="00B84713" w:rsidP="00044497" w:rsidRDefault="00B84713" w14:paraId="0A46FC84"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60521C42"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Lee &amp; Wong (2014)</w:t>
            </w:r>
          </w:p>
        </w:tc>
        <w:tc>
          <w:tcPr>
            <w:tcW w:w="1276" w:type="dxa"/>
            <w:hideMark/>
          </w:tcPr>
          <w:p w:rsidRPr="00A963C4" w:rsidR="00B84713" w:rsidP="00044497" w:rsidRDefault="00B84713" w14:paraId="4912F4AE"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‘Learning with immersive VR’</w:t>
            </w:r>
          </w:p>
        </w:tc>
        <w:tc>
          <w:tcPr>
            <w:tcW w:w="1559" w:type="dxa"/>
            <w:hideMark/>
          </w:tcPr>
          <w:p w:rsidRPr="00A963C4" w:rsidR="00B84713" w:rsidP="00044497" w:rsidRDefault="00B84713" w14:paraId="774195D8" w14:textId="24648C62">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Studies mental impacts of simulated worlds.</w:t>
            </w:r>
          </w:p>
        </w:tc>
        <w:tc>
          <w:tcPr>
            <w:tcW w:w="1984" w:type="dxa"/>
            <w:hideMark/>
          </w:tcPr>
          <w:p w:rsidRPr="00A963C4" w:rsidR="00B84713" w:rsidP="00044497" w:rsidRDefault="00B84713" w14:paraId="0916FB94"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2014. </w:t>
            </w:r>
          </w:p>
          <w:p w:rsidRPr="00A963C4" w:rsidR="00B84713" w:rsidP="00044497" w:rsidRDefault="00B84713" w14:paraId="06730A51"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Moderate. </w:t>
            </w:r>
          </w:p>
          <w:p w:rsidRPr="00A963C4" w:rsidR="00B84713" w:rsidP="00044497" w:rsidRDefault="00B84713" w14:paraId="16C811F0"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Peer-reviewed. </w:t>
            </w:r>
          </w:p>
          <w:p w:rsidRPr="00A963C4" w:rsidR="00B84713" w:rsidP="00044497" w:rsidRDefault="00B84713" w14:paraId="2A1E691F" w14:textId="065F72E9">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P: Academic.</w:t>
            </w:r>
          </w:p>
        </w:tc>
        <w:tc>
          <w:tcPr>
            <w:tcW w:w="2217" w:type="dxa"/>
            <w:hideMark/>
          </w:tcPr>
          <w:p w:rsidRPr="00A963C4" w:rsidR="00B84713" w:rsidP="00044497" w:rsidRDefault="00B84713" w14:paraId="6BB38215" w14:textId="77777777">
            <w:pPr>
              <w:spacing w:line="360" w:lineRule="auto"/>
              <w:jc w:val="both"/>
              <w:rPr>
                <w:rFonts w:ascii="Arial" w:hAnsi="Arial" w:eastAsia="Times New Roman" w:cs="Arial"/>
                <w:color w:val="000000"/>
                <w:kern w:val="0"/>
                <w:sz w:val="22"/>
                <w:szCs w:val="22"/>
                <w14:ligatures w14:val="none"/>
              </w:rPr>
            </w:pPr>
            <w:hyperlink w:history="1" r:id="rId26">
              <w:r w:rsidRPr="00A963C4">
                <w:rPr>
                  <w:rFonts w:ascii="Arial" w:hAnsi="Arial" w:eastAsia="Times New Roman" w:cs="Arial"/>
                  <w:color w:val="0000FF"/>
                  <w:kern w:val="0"/>
                  <w:sz w:val="22"/>
                  <w:szCs w:val="22"/>
                  <w:u w:val="single"/>
                  <w14:ligatures w14:val="none"/>
                </w:rPr>
                <w:t>https://scholar.google.com/scholar?q=Lee+Wong+2014</w:t>
              </w:r>
            </w:hyperlink>
          </w:p>
        </w:tc>
      </w:tr>
      <w:tr w:rsidRPr="00A963C4" w:rsidR="00F46B2D" w:rsidTr="00F46B2D" w14:paraId="3AC56090" w14:textId="77777777">
        <w:tc>
          <w:tcPr>
            <w:tcW w:w="846" w:type="dxa"/>
            <w:hideMark/>
          </w:tcPr>
          <w:p w:rsidRPr="00A963C4" w:rsidR="00B84713" w:rsidP="00044497" w:rsidRDefault="00B84713" w14:paraId="668DCCED"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68FB840D"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Loades et al. (2020)</w:t>
            </w:r>
          </w:p>
        </w:tc>
        <w:tc>
          <w:tcPr>
            <w:tcW w:w="1276" w:type="dxa"/>
            <w:hideMark/>
          </w:tcPr>
          <w:p w:rsidRPr="00A963C4" w:rsidR="00B84713" w:rsidP="00044497" w:rsidRDefault="00B84713" w14:paraId="1405CC67"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‘Impact of social isolation on children’</w:t>
            </w:r>
          </w:p>
        </w:tc>
        <w:tc>
          <w:tcPr>
            <w:tcW w:w="1559" w:type="dxa"/>
            <w:hideMark/>
          </w:tcPr>
          <w:p w:rsidRPr="00A963C4" w:rsidR="00B84713" w:rsidP="00044497" w:rsidRDefault="00B84713" w14:paraId="3D7F518D" w14:textId="484A6532">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Key COVID-19 review connection between isolation and young people and anxiety/depression.</w:t>
            </w:r>
          </w:p>
        </w:tc>
        <w:tc>
          <w:tcPr>
            <w:tcW w:w="1984" w:type="dxa"/>
            <w:hideMark/>
          </w:tcPr>
          <w:p w:rsidRPr="00A963C4" w:rsidR="00B84713" w:rsidP="00044497" w:rsidRDefault="00B84713" w14:paraId="7F0AFFE3"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2020. </w:t>
            </w:r>
          </w:p>
          <w:p w:rsidRPr="00A963C4" w:rsidR="00B84713" w:rsidP="00044497" w:rsidRDefault="00B84713" w14:paraId="65AC3613"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R: Highly relevant.</w:t>
            </w:r>
          </w:p>
          <w:p w:rsidRPr="00A963C4" w:rsidR="00B84713" w:rsidP="00044497" w:rsidRDefault="00B84713" w14:paraId="0C119900"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 A: Peer-reviewed.</w:t>
            </w:r>
          </w:p>
          <w:p w:rsidRPr="00A963C4" w:rsidR="00B84713" w:rsidP="00044497" w:rsidRDefault="00B84713" w14:paraId="727B6650"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 A: Well-cited.</w:t>
            </w:r>
          </w:p>
          <w:p w:rsidRPr="00A963C4" w:rsidR="00B84713" w:rsidP="00044497" w:rsidRDefault="00B84713" w14:paraId="586868A9" w14:textId="1A275883">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 P: Academic.</w:t>
            </w:r>
          </w:p>
        </w:tc>
        <w:tc>
          <w:tcPr>
            <w:tcW w:w="2217" w:type="dxa"/>
            <w:hideMark/>
          </w:tcPr>
          <w:p w:rsidRPr="00A963C4" w:rsidR="00B84713" w:rsidP="00044497" w:rsidRDefault="00B84713" w14:paraId="3883FE73" w14:textId="77777777">
            <w:pPr>
              <w:spacing w:line="360" w:lineRule="auto"/>
              <w:jc w:val="both"/>
              <w:rPr>
                <w:rFonts w:ascii="Arial" w:hAnsi="Arial" w:eastAsia="Times New Roman" w:cs="Arial"/>
                <w:color w:val="000000"/>
                <w:kern w:val="0"/>
                <w:sz w:val="22"/>
                <w:szCs w:val="22"/>
                <w14:ligatures w14:val="none"/>
              </w:rPr>
            </w:pPr>
            <w:hyperlink w:history="1" r:id="rId27">
              <w:r w:rsidRPr="00A963C4">
                <w:rPr>
                  <w:rFonts w:ascii="Arial" w:hAnsi="Arial" w:eastAsia="Times New Roman" w:cs="Arial"/>
                  <w:color w:val="0000FF"/>
                  <w:kern w:val="0"/>
                  <w:sz w:val="22"/>
                  <w:szCs w:val="22"/>
                  <w:u w:val="single"/>
                  <w14:ligatures w14:val="none"/>
                </w:rPr>
                <w:t>https://scholar.google.com/scholar?q=Loades+2020+social+isolation</w:t>
              </w:r>
            </w:hyperlink>
          </w:p>
        </w:tc>
      </w:tr>
      <w:tr w:rsidRPr="00A963C4" w:rsidR="00F46B2D" w:rsidTr="00F46B2D" w14:paraId="78B7722E" w14:textId="77777777">
        <w:tc>
          <w:tcPr>
            <w:tcW w:w="846" w:type="dxa"/>
            <w:hideMark/>
          </w:tcPr>
          <w:p w:rsidRPr="00A963C4" w:rsidR="00B84713" w:rsidP="00044497" w:rsidRDefault="00B84713" w14:paraId="41164589"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0E766EB7"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Mayer (2009)</w:t>
            </w:r>
          </w:p>
        </w:tc>
        <w:tc>
          <w:tcPr>
            <w:tcW w:w="1276" w:type="dxa"/>
            <w:hideMark/>
          </w:tcPr>
          <w:p w:rsidRPr="00A963C4" w:rsidR="00B84713" w:rsidP="00044497" w:rsidRDefault="00B84713" w14:paraId="70822311"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i/>
                <w:iCs/>
                <w:color w:val="000000"/>
                <w:kern w:val="0"/>
                <w:sz w:val="22"/>
                <w:szCs w:val="22"/>
                <w14:ligatures w14:val="none"/>
              </w:rPr>
              <w:t>Multimedia Learning</w:t>
            </w:r>
          </w:p>
        </w:tc>
        <w:tc>
          <w:tcPr>
            <w:tcW w:w="1559" w:type="dxa"/>
            <w:hideMark/>
          </w:tcPr>
          <w:p w:rsidRPr="00A963C4" w:rsidR="00B84713" w:rsidP="00044497" w:rsidRDefault="00B84713" w14:paraId="4B88330B" w14:textId="7EFFCE1A">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 xml:space="preserve">Digital learning and core psychological </w:t>
            </w:r>
            <w:r w:rsidRPr="00A963C4">
              <w:rPr>
                <w:rFonts w:ascii="Arial" w:hAnsi="Arial" w:cs="Arial"/>
                <w:sz w:val="22"/>
                <w:szCs w:val="22"/>
              </w:rPr>
              <w:lastRenderedPageBreak/>
              <w:t>theory of cognitive load.</w:t>
            </w:r>
          </w:p>
        </w:tc>
        <w:tc>
          <w:tcPr>
            <w:tcW w:w="1984" w:type="dxa"/>
            <w:hideMark/>
          </w:tcPr>
          <w:p w:rsidRPr="00A963C4" w:rsidR="00B84713" w:rsidP="00044497" w:rsidRDefault="00B84713" w14:paraId="3FEA0173"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lastRenderedPageBreak/>
              <w:t xml:space="preserve">C: 2009. </w:t>
            </w:r>
          </w:p>
          <w:p w:rsidRPr="00A963C4" w:rsidR="00B84713" w:rsidP="00044497" w:rsidRDefault="00B84713" w14:paraId="1DA214D3"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R: Theoretical relevance.</w:t>
            </w:r>
          </w:p>
          <w:p w:rsidRPr="00A963C4" w:rsidR="00B84713" w:rsidP="00044497" w:rsidRDefault="00B84713" w14:paraId="69B326C2"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lastRenderedPageBreak/>
              <w:t xml:space="preserve"> A: Leading scholar.</w:t>
            </w:r>
          </w:p>
          <w:p w:rsidRPr="00A963C4" w:rsidR="00B84713" w:rsidP="00044497" w:rsidRDefault="00B84713" w14:paraId="431B0E2E" w14:textId="6E05A5B6">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 P: Academic.</w:t>
            </w:r>
          </w:p>
        </w:tc>
        <w:tc>
          <w:tcPr>
            <w:tcW w:w="2217" w:type="dxa"/>
            <w:hideMark/>
          </w:tcPr>
          <w:p w:rsidRPr="00A963C4" w:rsidR="00B84713" w:rsidP="00044497" w:rsidRDefault="00B84713" w14:paraId="7FFBC4BD" w14:textId="77777777">
            <w:pPr>
              <w:spacing w:line="360" w:lineRule="auto"/>
              <w:jc w:val="both"/>
              <w:rPr>
                <w:rFonts w:ascii="Arial" w:hAnsi="Arial" w:eastAsia="Times New Roman" w:cs="Arial"/>
                <w:color w:val="000000"/>
                <w:kern w:val="0"/>
                <w:sz w:val="22"/>
                <w:szCs w:val="22"/>
                <w14:ligatures w14:val="none"/>
              </w:rPr>
            </w:pPr>
            <w:hyperlink w:history="1" r:id="rId28">
              <w:r w:rsidRPr="00A963C4">
                <w:rPr>
                  <w:rFonts w:ascii="Arial" w:hAnsi="Arial" w:eastAsia="Times New Roman" w:cs="Arial"/>
                  <w:color w:val="0000FF"/>
                  <w:kern w:val="0"/>
                  <w:sz w:val="22"/>
                  <w:szCs w:val="22"/>
                  <w:u w:val="single"/>
                  <w14:ligatures w14:val="none"/>
                </w:rPr>
                <w:t>https://scholar.google.com/scholar?q=Mayer+2009+Multimedia+Learning</w:t>
              </w:r>
            </w:hyperlink>
          </w:p>
        </w:tc>
      </w:tr>
      <w:tr w:rsidRPr="00A963C4" w:rsidR="00F46B2D" w:rsidTr="00F46B2D" w14:paraId="7BF76EB5" w14:textId="77777777">
        <w:tc>
          <w:tcPr>
            <w:tcW w:w="846" w:type="dxa"/>
            <w:hideMark/>
          </w:tcPr>
          <w:p w:rsidRPr="00A963C4" w:rsidR="00B84713" w:rsidP="00044497" w:rsidRDefault="00B84713" w14:paraId="30A441BA"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287A4F85"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NHS Digital (2023)</w:t>
            </w:r>
          </w:p>
        </w:tc>
        <w:tc>
          <w:tcPr>
            <w:tcW w:w="1276" w:type="dxa"/>
            <w:hideMark/>
          </w:tcPr>
          <w:p w:rsidRPr="00A963C4" w:rsidR="00B84713" w:rsidP="00044497" w:rsidRDefault="00B84713" w14:paraId="774957B6"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i/>
                <w:iCs/>
                <w:color w:val="000000"/>
                <w:kern w:val="0"/>
                <w:sz w:val="22"/>
                <w:szCs w:val="22"/>
                <w14:ligatures w14:val="none"/>
              </w:rPr>
              <w:t>Mental Health of Children and Young People in England 2023</w:t>
            </w:r>
          </w:p>
        </w:tc>
        <w:tc>
          <w:tcPr>
            <w:tcW w:w="1559" w:type="dxa"/>
            <w:hideMark/>
          </w:tcPr>
          <w:p w:rsidRPr="00A963C4" w:rsidR="00B84713" w:rsidP="00044497" w:rsidRDefault="00B84713" w14:paraId="53B6DC60" w14:textId="372CD5EE">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Recent UK prevalence of anxiety/depression in adolescence.</w:t>
            </w:r>
          </w:p>
        </w:tc>
        <w:tc>
          <w:tcPr>
            <w:tcW w:w="1984" w:type="dxa"/>
            <w:hideMark/>
          </w:tcPr>
          <w:p w:rsidRPr="00A963C4" w:rsidR="00B84713" w:rsidP="00044497" w:rsidRDefault="00B84713" w14:paraId="50C71C6B"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2023. </w:t>
            </w:r>
          </w:p>
          <w:p w:rsidRPr="00A963C4" w:rsidR="00B84713" w:rsidP="00044497" w:rsidRDefault="00B84713" w14:paraId="114C8A19"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Extremely relevant. </w:t>
            </w:r>
          </w:p>
          <w:p w:rsidRPr="00A963C4" w:rsidR="00B84713" w:rsidP="00044497" w:rsidRDefault="00B84713" w14:paraId="6FF6389E"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UK Government. </w:t>
            </w:r>
          </w:p>
          <w:p w:rsidRPr="00A963C4" w:rsidR="00B84713" w:rsidP="00044497" w:rsidRDefault="00B84713" w14:paraId="5EF74BE6"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High-quality data. </w:t>
            </w:r>
          </w:p>
          <w:p w:rsidRPr="00A963C4" w:rsidR="00B84713" w:rsidP="00044497" w:rsidRDefault="00B84713" w14:paraId="29312113" w14:textId="53E6F950">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P: Informational/public health.</w:t>
            </w:r>
          </w:p>
        </w:tc>
        <w:tc>
          <w:tcPr>
            <w:tcW w:w="2217" w:type="dxa"/>
            <w:hideMark/>
          </w:tcPr>
          <w:p w:rsidRPr="00A963C4" w:rsidR="00B84713" w:rsidP="00044497" w:rsidRDefault="00B84713" w14:paraId="5CCE9358" w14:textId="77777777">
            <w:pPr>
              <w:spacing w:line="360" w:lineRule="auto"/>
              <w:jc w:val="both"/>
              <w:rPr>
                <w:rFonts w:ascii="Arial" w:hAnsi="Arial" w:eastAsia="Times New Roman" w:cs="Arial"/>
                <w:color w:val="000000"/>
                <w:kern w:val="0"/>
                <w:sz w:val="22"/>
                <w:szCs w:val="22"/>
                <w14:ligatures w14:val="none"/>
              </w:rPr>
            </w:pPr>
            <w:hyperlink w:history="1" r:id="rId29">
              <w:r w:rsidRPr="00A963C4">
                <w:rPr>
                  <w:rFonts w:ascii="Arial" w:hAnsi="Arial" w:eastAsia="Times New Roman" w:cs="Arial"/>
                  <w:color w:val="0000FF"/>
                  <w:kern w:val="0"/>
                  <w:sz w:val="22"/>
                  <w:szCs w:val="22"/>
                  <w:u w:val="single"/>
                  <w14:ligatures w14:val="none"/>
                </w:rPr>
                <w:t>https://scholar.google.com/scholar?q=NHS+Digital+2023+Mental+Health</w:t>
              </w:r>
            </w:hyperlink>
          </w:p>
        </w:tc>
      </w:tr>
      <w:tr w:rsidRPr="00A963C4" w:rsidR="00F46B2D" w:rsidTr="00F46B2D" w14:paraId="39D5658A" w14:textId="77777777">
        <w:tc>
          <w:tcPr>
            <w:tcW w:w="846" w:type="dxa"/>
            <w:hideMark/>
          </w:tcPr>
          <w:p w:rsidRPr="00A963C4" w:rsidR="00B84713" w:rsidP="00044497" w:rsidRDefault="00B84713" w14:paraId="5E5F0A7E"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7F225D76"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Odgers &amp; Jensen (2020)</w:t>
            </w:r>
          </w:p>
        </w:tc>
        <w:tc>
          <w:tcPr>
            <w:tcW w:w="1276" w:type="dxa"/>
            <w:hideMark/>
          </w:tcPr>
          <w:p w:rsidRPr="00A963C4" w:rsidR="00B84713" w:rsidP="00044497" w:rsidRDefault="00B84713" w14:paraId="646861F7"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‘Adolescent mental health in the digital age’</w:t>
            </w:r>
          </w:p>
        </w:tc>
        <w:tc>
          <w:tcPr>
            <w:tcW w:w="1559" w:type="dxa"/>
            <w:hideMark/>
          </w:tcPr>
          <w:p w:rsidRPr="00A963C4" w:rsidR="00B84713" w:rsidP="00044497" w:rsidRDefault="00B84713" w14:paraId="1383225D" w14:textId="055FF12D">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Single-subject study of digital behaviours and psychological impacts.</w:t>
            </w:r>
          </w:p>
        </w:tc>
        <w:tc>
          <w:tcPr>
            <w:tcW w:w="1984" w:type="dxa"/>
            <w:hideMark/>
          </w:tcPr>
          <w:p w:rsidRPr="00A963C4" w:rsidR="00B84713" w:rsidP="00044497" w:rsidRDefault="00B84713" w14:paraId="1D61B03F"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2020. </w:t>
            </w:r>
          </w:p>
          <w:p w:rsidRPr="00A963C4" w:rsidR="00B84713" w:rsidP="00044497" w:rsidRDefault="00B84713" w14:paraId="4023374A"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High. </w:t>
            </w:r>
          </w:p>
          <w:p w:rsidRPr="00A963C4" w:rsidR="00B84713" w:rsidP="00044497" w:rsidRDefault="00B84713" w14:paraId="62A821CD"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Leading digital mental-health researchers. </w:t>
            </w:r>
          </w:p>
          <w:p w:rsidRPr="00A963C4" w:rsidR="00B84713" w:rsidP="00044497" w:rsidRDefault="00B84713" w14:paraId="28CA1743" w14:textId="220CDDDD">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A: Peer-reviewed.</w:t>
            </w:r>
          </w:p>
        </w:tc>
        <w:tc>
          <w:tcPr>
            <w:tcW w:w="2217" w:type="dxa"/>
            <w:hideMark/>
          </w:tcPr>
          <w:p w:rsidRPr="00A963C4" w:rsidR="00B84713" w:rsidP="00044497" w:rsidRDefault="00B84713" w14:paraId="6BEB3822" w14:textId="77777777">
            <w:pPr>
              <w:spacing w:line="360" w:lineRule="auto"/>
              <w:jc w:val="both"/>
              <w:rPr>
                <w:rFonts w:ascii="Arial" w:hAnsi="Arial" w:eastAsia="Times New Roman" w:cs="Arial"/>
                <w:color w:val="000000"/>
                <w:kern w:val="0"/>
                <w:sz w:val="22"/>
                <w:szCs w:val="22"/>
                <w14:ligatures w14:val="none"/>
              </w:rPr>
            </w:pPr>
            <w:hyperlink w:history="1" r:id="rId30">
              <w:r w:rsidRPr="00A963C4">
                <w:rPr>
                  <w:rFonts w:ascii="Arial" w:hAnsi="Arial" w:eastAsia="Times New Roman" w:cs="Arial"/>
                  <w:color w:val="0000FF"/>
                  <w:kern w:val="0"/>
                  <w:sz w:val="22"/>
                  <w:szCs w:val="22"/>
                  <w:u w:val="single"/>
                  <w14:ligatures w14:val="none"/>
                </w:rPr>
                <w:t>https://scholar.google.com/scholar?q=Odgers+Jensen+2020</w:t>
              </w:r>
            </w:hyperlink>
          </w:p>
        </w:tc>
      </w:tr>
      <w:tr w:rsidRPr="00A963C4" w:rsidR="00F46B2D" w:rsidTr="00F46B2D" w14:paraId="612DEF5B" w14:textId="77777777">
        <w:tc>
          <w:tcPr>
            <w:tcW w:w="846" w:type="dxa"/>
            <w:hideMark/>
          </w:tcPr>
          <w:p w:rsidRPr="00A963C4" w:rsidR="00B84713" w:rsidP="00044497" w:rsidRDefault="00B84713" w14:paraId="4AA53C45"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4005F470"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Ofqual (2023)</w:t>
            </w:r>
          </w:p>
        </w:tc>
        <w:tc>
          <w:tcPr>
            <w:tcW w:w="1276" w:type="dxa"/>
            <w:hideMark/>
          </w:tcPr>
          <w:p w:rsidRPr="00A963C4" w:rsidR="00B84713" w:rsidP="00044497" w:rsidRDefault="00B84713" w14:paraId="3F7F5091"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i/>
                <w:iCs/>
                <w:color w:val="000000"/>
                <w:kern w:val="0"/>
                <w:sz w:val="22"/>
                <w:szCs w:val="22"/>
                <w14:ligatures w14:val="none"/>
              </w:rPr>
              <w:t>Stress and Wellbeing in Education Report</w:t>
            </w:r>
          </w:p>
        </w:tc>
        <w:tc>
          <w:tcPr>
            <w:tcW w:w="1559" w:type="dxa"/>
            <w:hideMark/>
          </w:tcPr>
          <w:p w:rsidRPr="00A963C4" w:rsidR="00B84713" w:rsidP="00044497" w:rsidRDefault="00B84713" w14:paraId="1242A963" w14:textId="2ED0E702">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Exam pressure, stress, and mental health of students in the UK.</w:t>
            </w:r>
          </w:p>
        </w:tc>
        <w:tc>
          <w:tcPr>
            <w:tcW w:w="1984" w:type="dxa"/>
            <w:hideMark/>
          </w:tcPr>
          <w:p w:rsidRPr="00A963C4" w:rsidR="00B84713" w:rsidP="00044497" w:rsidRDefault="00B84713" w14:paraId="59ACCFC0"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2023. </w:t>
            </w:r>
          </w:p>
          <w:p w:rsidRPr="00A963C4" w:rsidR="00B84713" w:rsidP="00044497" w:rsidRDefault="00B84713" w14:paraId="2DBABCA8"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Highly relevant. </w:t>
            </w:r>
          </w:p>
          <w:p w:rsidRPr="00A963C4" w:rsidR="00B84713" w:rsidP="00044497" w:rsidRDefault="00B84713" w14:paraId="257CE47D"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A: UK regulatory authority. </w:t>
            </w:r>
          </w:p>
          <w:p w:rsidRPr="00A963C4" w:rsidR="00B84713" w:rsidP="00044497" w:rsidRDefault="00B84713" w14:paraId="22690539" w14:textId="6FE45424">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P: Informational.</w:t>
            </w:r>
          </w:p>
        </w:tc>
        <w:tc>
          <w:tcPr>
            <w:tcW w:w="2217" w:type="dxa"/>
            <w:hideMark/>
          </w:tcPr>
          <w:p w:rsidRPr="00A963C4" w:rsidR="00B84713" w:rsidP="00044497" w:rsidRDefault="00B84713" w14:paraId="31FA0F69" w14:textId="77777777">
            <w:pPr>
              <w:spacing w:line="360" w:lineRule="auto"/>
              <w:jc w:val="both"/>
              <w:rPr>
                <w:rFonts w:ascii="Arial" w:hAnsi="Arial" w:eastAsia="Times New Roman" w:cs="Arial"/>
                <w:color w:val="000000"/>
                <w:kern w:val="0"/>
                <w:sz w:val="22"/>
                <w:szCs w:val="22"/>
                <w14:ligatures w14:val="none"/>
              </w:rPr>
            </w:pPr>
            <w:hyperlink w:history="1" r:id="rId31">
              <w:r w:rsidRPr="00A963C4">
                <w:rPr>
                  <w:rFonts w:ascii="Arial" w:hAnsi="Arial" w:eastAsia="Times New Roman" w:cs="Arial"/>
                  <w:color w:val="0000FF"/>
                  <w:kern w:val="0"/>
                  <w:sz w:val="22"/>
                  <w:szCs w:val="22"/>
                  <w:u w:val="single"/>
                  <w14:ligatures w14:val="none"/>
                </w:rPr>
                <w:t>https://scholar.google.com/scholar?q=Ofqual+2023+Stress+and+Wellbeing</w:t>
              </w:r>
            </w:hyperlink>
          </w:p>
        </w:tc>
      </w:tr>
      <w:tr w:rsidRPr="00A963C4" w:rsidR="00F46B2D" w:rsidTr="00F46B2D" w14:paraId="1DFE22AE" w14:textId="77777777">
        <w:tc>
          <w:tcPr>
            <w:tcW w:w="846" w:type="dxa"/>
            <w:hideMark/>
          </w:tcPr>
          <w:p w:rsidRPr="00A963C4" w:rsidR="00B84713" w:rsidP="00044497" w:rsidRDefault="00B84713" w14:paraId="3A446973"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6D8E3020"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Parsons &amp; Cobb (2020)</w:t>
            </w:r>
          </w:p>
        </w:tc>
        <w:tc>
          <w:tcPr>
            <w:tcW w:w="1276" w:type="dxa"/>
            <w:hideMark/>
          </w:tcPr>
          <w:p w:rsidRPr="00A963C4" w:rsidR="00B84713" w:rsidP="00044497" w:rsidRDefault="00B84713" w14:paraId="02D9232E"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‘VR for autism education’</w:t>
            </w:r>
          </w:p>
        </w:tc>
        <w:tc>
          <w:tcPr>
            <w:tcW w:w="1559" w:type="dxa"/>
            <w:hideMark/>
          </w:tcPr>
          <w:p w:rsidRPr="00A963C4" w:rsidR="00B84713" w:rsidP="00044497" w:rsidRDefault="00B84713" w14:paraId="5F27503C" w14:textId="373AA391">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Studies on online space and its psychological implications on youth with SEND.</w:t>
            </w:r>
          </w:p>
        </w:tc>
        <w:tc>
          <w:tcPr>
            <w:tcW w:w="1984" w:type="dxa"/>
            <w:hideMark/>
          </w:tcPr>
          <w:p w:rsidRPr="00A963C4" w:rsidR="00B84713" w:rsidP="00044497" w:rsidRDefault="00B84713" w14:paraId="60424546"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C: 2020.</w:t>
            </w:r>
          </w:p>
          <w:p w:rsidRPr="00A963C4" w:rsidR="00B84713" w:rsidP="00044497" w:rsidRDefault="00B84713" w14:paraId="65413310"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 R: Moderate. </w:t>
            </w:r>
          </w:p>
          <w:p w:rsidRPr="00A963C4" w:rsidR="00B84713" w:rsidP="00044497" w:rsidRDefault="00B84713" w14:paraId="023DF44E" w14:textId="696866EB">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A: Peer-reviewed.</w:t>
            </w:r>
          </w:p>
        </w:tc>
        <w:tc>
          <w:tcPr>
            <w:tcW w:w="2217" w:type="dxa"/>
            <w:hideMark/>
          </w:tcPr>
          <w:p w:rsidRPr="00A963C4" w:rsidR="00B84713" w:rsidP="00044497" w:rsidRDefault="00B84713" w14:paraId="1DD20B09" w14:textId="77777777">
            <w:pPr>
              <w:spacing w:line="360" w:lineRule="auto"/>
              <w:jc w:val="both"/>
              <w:rPr>
                <w:rFonts w:ascii="Arial" w:hAnsi="Arial" w:eastAsia="Times New Roman" w:cs="Arial"/>
                <w:color w:val="000000"/>
                <w:kern w:val="0"/>
                <w:sz w:val="22"/>
                <w:szCs w:val="22"/>
                <w14:ligatures w14:val="none"/>
              </w:rPr>
            </w:pPr>
            <w:hyperlink w:history="1" r:id="rId32">
              <w:r w:rsidRPr="00A963C4">
                <w:rPr>
                  <w:rFonts w:ascii="Arial" w:hAnsi="Arial" w:eastAsia="Times New Roman" w:cs="Arial"/>
                  <w:color w:val="0000FF"/>
                  <w:kern w:val="0"/>
                  <w:sz w:val="22"/>
                  <w:szCs w:val="22"/>
                  <w:u w:val="single"/>
                  <w14:ligatures w14:val="none"/>
                </w:rPr>
                <w:t>https://scholar.google.com/scholar?q=Parsons+Cobb+2020</w:t>
              </w:r>
            </w:hyperlink>
          </w:p>
        </w:tc>
      </w:tr>
      <w:tr w:rsidRPr="00A963C4" w:rsidR="00F46B2D" w:rsidTr="00F46B2D" w14:paraId="7E8916D4" w14:textId="77777777">
        <w:tc>
          <w:tcPr>
            <w:tcW w:w="846" w:type="dxa"/>
            <w:hideMark/>
          </w:tcPr>
          <w:p w:rsidRPr="00A963C4" w:rsidR="00B84713" w:rsidP="00044497" w:rsidRDefault="00B84713" w14:paraId="39851F7D"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4315D3AE"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Patel et al. (2018)</w:t>
            </w:r>
          </w:p>
        </w:tc>
        <w:tc>
          <w:tcPr>
            <w:tcW w:w="1276" w:type="dxa"/>
            <w:hideMark/>
          </w:tcPr>
          <w:p w:rsidRPr="00A963C4" w:rsidR="00B84713" w:rsidP="00044497" w:rsidRDefault="00B84713" w14:paraId="376688D0"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‘Lancet Commission on </w:t>
            </w:r>
            <w:r w:rsidRPr="00A963C4">
              <w:rPr>
                <w:rFonts w:ascii="Arial" w:hAnsi="Arial" w:eastAsia="Times New Roman" w:cs="Arial"/>
                <w:color w:val="000000"/>
                <w:kern w:val="0"/>
                <w:sz w:val="22"/>
                <w:szCs w:val="22"/>
                <w14:ligatures w14:val="none"/>
              </w:rPr>
              <w:lastRenderedPageBreak/>
              <w:t>global mental health’</w:t>
            </w:r>
          </w:p>
        </w:tc>
        <w:tc>
          <w:tcPr>
            <w:tcW w:w="1559" w:type="dxa"/>
            <w:hideMark/>
          </w:tcPr>
          <w:p w:rsidRPr="00A963C4" w:rsidR="00B84713" w:rsidP="00044497" w:rsidRDefault="00B84713" w14:paraId="739B5BCA" w14:textId="5A041B6A">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lastRenderedPageBreak/>
              <w:t xml:space="preserve">Global analysis of mental </w:t>
            </w:r>
            <w:r w:rsidRPr="00A963C4">
              <w:rPr>
                <w:rFonts w:ascii="Arial" w:hAnsi="Arial" w:cs="Arial"/>
                <w:sz w:val="22"/>
                <w:szCs w:val="22"/>
              </w:rPr>
              <w:lastRenderedPageBreak/>
              <w:t>issues, such as teenage crisis trends.</w:t>
            </w:r>
          </w:p>
        </w:tc>
        <w:tc>
          <w:tcPr>
            <w:tcW w:w="1984" w:type="dxa"/>
            <w:hideMark/>
          </w:tcPr>
          <w:p w:rsidRPr="00A963C4" w:rsidR="00B84713" w:rsidP="00044497" w:rsidRDefault="00B84713" w14:paraId="682E894C"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lastRenderedPageBreak/>
              <w:t xml:space="preserve">C: 2018. </w:t>
            </w:r>
          </w:p>
          <w:p w:rsidRPr="00A963C4" w:rsidR="00B84713" w:rsidP="00044497" w:rsidRDefault="00B84713" w14:paraId="6C4C7491"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lastRenderedPageBreak/>
              <w:t xml:space="preserve">R: High. A: Top global researchers. </w:t>
            </w:r>
          </w:p>
          <w:p w:rsidRPr="00A963C4" w:rsidR="00B84713" w:rsidP="00044497" w:rsidRDefault="00B84713" w14:paraId="2A1D587C" w14:textId="5C560D63">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A: Peer-reviewed.</w:t>
            </w:r>
          </w:p>
        </w:tc>
        <w:tc>
          <w:tcPr>
            <w:tcW w:w="2217" w:type="dxa"/>
            <w:hideMark/>
          </w:tcPr>
          <w:p w:rsidRPr="00A963C4" w:rsidR="00B84713" w:rsidP="00044497" w:rsidRDefault="00B84713" w14:paraId="42D84984" w14:textId="77777777">
            <w:pPr>
              <w:spacing w:line="360" w:lineRule="auto"/>
              <w:jc w:val="both"/>
              <w:rPr>
                <w:rFonts w:ascii="Arial" w:hAnsi="Arial" w:eastAsia="Times New Roman" w:cs="Arial"/>
                <w:color w:val="000000"/>
                <w:kern w:val="0"/>
                <w:sz w:val="22"/>
                <w:szCs w:val="22"/>
                <w14:ligatures w14:val="none"/>
              </w:rPr>
            </w:pPr>
            <w:hyperlink w:history="1" r:id="rId33">
              <w:r w:rsidRPr="00A963C4">
                <w:rPr>
                  <w:rFonts w:ascii="Arial" w:hAnsi="Arial" w:eastAsia="Times New Roman" w:cs="Arial"/>
                  <w:color w:val="0000FF"/>
                  <w:kern w:val="0"/>
                  <w:sz w:val="22"/>
                  <w:szCs w:val="22"/>
                  <w:u w:val="single"/>
                  <w14:ligatures w14:val="none"/>
                </w:rPr>
                <w:t>https://scholar.google.com/scholar?q=P</w:t>
              </w:r>
              <w:r w:rsidRPr="00A963C4">
                <w:rPr>
                  <w:rFonts w:ascii="Arial" w:hAnsi="Arial" w:eastAsia="Times New Roman" w:cs="Arial"/>
                  <w:color w:val="0000FF"/>
                  <w:kern w:val="0"/>
                  <w:sz w:val="22"/>
                  <w:szCs w:val="22"/>
                  <w:u w:val="single"/>
                  <w14:ligatures w14:val="none"/>
                </w:rPr>
                <w:lastRenderedPageBreak/>
                <w:t>atel+2018+Lancet+Commission</w:t>
              </w:r>
            </w:hyperlink>
          </w:p>
        </w:tc>
      </w:tr>
      <w:tr w:rsidRPr="00A963C4" w:rsidR="00F46B2D" w:rsidTr="00F46B2D" w14:paraId="51A53AB6" w14:textId="77777777">
        <w:tc>
          <w:tcPr>
            <w:tcW w:w="846" w:type="dxa"/>
            <w:hideMark/>
          </w:tcPr>
          <w:p w:rsidRPr="00A963C4" w:rsidR="00B84713" w:rsidP="00044497" w:rsidRDefault="00B84713" w14:paraId="6C3DC6F6"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lastRenderedPageBreak/>
              <w:t>☑</w:t>
            </w:r>
          </w:p>
        </w:tc>
        <w:tc>
          <w:tcPr>
            <w:tcW w:w="1134" w:type="dxa"/>
            <w:hideMark/>
          </w:tcPr>
          <w:p w:rsidRPr="00A963C4" w:rsidR="00B84713" w:rsidP="00044497" w:rsidRDefault="00B84713" w14:paraId="1906C6A0"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Radianti et al. (2020)</w:t>
            </w:r>
          </w:p>
        </w:tc>
        <w:tc>
          <w:tcPr>
            <w:tcW w:w="1276" w:type="dxa"/>
            <w:hideMark/>
          </w:tcPr>
          <w:p w:rsidRPr="00A963C4" w:rsidR="00B84713" w:rsidP="00044497" w:rsidRDefault="00B84713" w14:paraId="33FEBA53"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‘Systematic review of immersive VR in education’</w:t>
            </w:r>
          </w:p>
        </w:tc>
        <w:tc>
          <w:tcPr>
            <w:tcW w:w="1559" w:type="dxa"/>
            <w:hideMark/>
          </w:tcPr>
          <w:p w:rsidRPr="00A963C4" w:rsidR="00B84713" w:rsidP="00044497" w:rsidRDefault="00B84713" w14:paraId="4E3EBF98" w14:textId="11F10EA3">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Examines psychological effects, cognitive effects, behavioural effects of immersion.</w:t>
            </w:r>
          </w:p>
        </w:tc>
        <w:tc>
          <w:tcPr>
            <w:tcW w:w="1984" w:type="dxa"/>
            <w:hideMark/>
          </w:tcPr>
          <w:p w:rsidRPr="00A963C4" w:rsidR="00B84713" w:rsidP="00044497" w:rsidRDefault="00B84713" w14:paraId="2013DD87"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2020. </w:t>
            </w:r>
          </w:p>
          <w:p w:rsidRPr="00A963C4" w:rsidR="00B84713" w:rsidP="00044497" w:rsidRDefault="00B84713" w14:paraId="188B3FB4"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Moderate. </w:t>
            </w:r>
          </w:p>
          <w:p w:rsidRPr="00A963C4" w:rsidR="00B84713" w:rsidP="00044497" w:rsidRDefault="00B84713" w14:paraId="584901F5" w14:textId="35264754">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A: Peer-reviewed review.</w:t>
            </w:r>
          </w:p>
        </w:tc>
        <w:tc>
          <w:tcPr>
            <w:tcW w:w="2217" w:type="dxa"/>
            <w:hideMark/>
          </w:tcPr>
          <w:p w:rsidRPr="00A963C4" w:rsidR="00B84713" w:rsidP="00044497" w:rsidRDefault="00B84713" w14:paraId="03DD08BF" w14:textId="77777777">
            <w:pPr>
              <w:spacing w:line="360" w:lineRule="auto"/>
              <w:jc w:val="both"/>
              <w:rPr>
                <w:rFonts w:ascii="Arial" w:hAnsi="Arial" w:eastAsia="Times New Roman" w:cs="Arial"/>
                <w:color w:val="000000"/>
                <w:kern w:val="0"/>
                <w:sz w:val="22"/>
                <w:szCs w:val="22"/>
                <w14:ligatures w14:val="none"/>
              </w:rPr>
            </w:pPr>
            <w:hyperlink w:history="1" r:id="rId34">
              <w:r w:rsidRPr="00A963C4">
                <w:rPr>
                  <w:rFonts w:ascii="Arial" w:hAnsi="Arial" w:eastAsia="Times New Roman" w:cs="Arial"/>
                  <w:color w:val="0000FF"/>
                  <w:kern w:val="0"/>
                  <w:sz w:val="22"/>
                  <w:szCs w:val="22"/>
                  <w:u w:val="single"/>
                  <w14:ligatures w14:val="none"/>
                </w:rPr>
                <w:t>https://scholar.google.com/scholar?q=Radianti+2020+VR</w:t>
              </w:r>
            </w:hyperlink>
          </w:p>
        </w:tc>
      </w:tr>
      <w:tr w:rsidRPr="00A963C4" w:rsidR="00F46B2D" w:rsidTr="00F46B2D" w14:paraId="4708DAB0" w14:textId="77777777">
        <w:tc>
          <w:tcPr>
            <w:tcW w:w="846" w:type="dxa"/>
            <w:hideMark/>
          </w:tcPr>
          <w:p w:rsidRPr="00A963C4" w:rsidR="00B84713" w:rsidP="00044497" w:rsidRDefault="00B84713" w14:paraId="4ACA4237"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4C5B199D"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Schott &amp; Marshall (2021)</w:t>
            </w:r>
          </w:p>
        </w:tc>
        <w:tc>
          <w:tcPr>
            <w:tcW w:w="1276" w:type="dxa"/>
            <w:hideMark/>
          </w:tcPr>
          <w:p w:rsidRPr="00A963C4" w:rsidR="00B84713" w:rsidP="00044497" w:rsidRDefault="00B84713" w14:paraId="5DF26982"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‘VR and higher education’</w:t>
            </w:r>
          </w:p>
        </w:tc>
        <w:tc>
          <w:tcPr>
            <w:tcW w:w="1559" w:type="dxa"/>
            <w:hideMark/>
          </w:tcPr>
          <w:p w:rsidRPr="00A963C4" w:rsidR="00B84713" w:rsidP="00044497" w:rsidRDefault="00B84713" w14:paraId="37C69963" w14:textId="7BDE005F">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Research wellbeing, immersion and stress in virtual learning schools.</w:t>
            </w:r>
          </w:p>
        </w:tc>
        <w:tc>
          <w:tcPr>
            <w:tcW w:w="1984" w:type="dxa"/>
            <w:hideMark/>
          </w:tcPr>
          <w:p w:rsidRPr="00A963C4" w:rsidR="00B84713" w:rsidP="00044497" w:rsidRDefault="00B84713" w14:paraId="71D153FB"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2021. </w:t>
            </w:r>
          </w:p>
          <w:p w:rsidRPr="00A963C4" w:rsidR="00B84713" w:rsidP="00044497" w:rsidRDefault="00B84713" w14:paraId="50322C64"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Moderate. </w:t>
            </w:r>
          </w:p>
          <w:p w:rsidRPr="00A963C4" w:rsidR="00B84713" w:rsidP="00044497" w:rsidRDefault="00B84713" w14:paraId="58F739CA" w14:textId="068FA824">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A: Peer-reviewed.</w:t>
            </w:r>
          </w:p>
        </w:tc>
        <w:tc>
          <w:tcPr>
            <w:tcW w:w="2217" w:type="dxa"/>
            <w:hideMark/>
          </w:tcPr>
          <w:p w:rsidRPr="00A963C4" w:rsidR="00B84713" w:rsidP="00044497" w:rsidRDefault="00B84713" w14:paraId="1F70D785" w14:textId="77777777">
            <w:pPr>
              <w:spacing w:line="360" w:lineRule="auto"/>
              <w:jc w:val="both"/>
              <w:rPr>
                <w:rFonts w:ascii="Arial" w:hAnsi="Arial" w:eastAsia="Times New Roman" w:cs="Arial"/>
                <w:color w:val="000000"/>
                <w:kern w:val="0"/>
                <w:sz w:val="22"/>
                <w:szCs w:val="22"/>
                <w14:ligatures w14:val="none"/>
              </w:rPr>
            </w:pPr>
            <w:hyperlink w:history="1" r:id="rId35">
              <w:r w:rsidRPr="00A963C4">
                <w:rPr>
                  <w:rFonts w:ascii="Arial" w:hAnsi="Arial" w:eastAsia="Times New Roman" w:cs="Arial"/>
                  <w:color w:val="0000FF"/>
                  <w:kern w:val="0"/>
                  <w:sz w:val="22"/>
                  <w:szCs w:val="22"/>
                  <w:u w:val="single"/>
                  <w14:ligatures w14:val="none"/>
                </w:rPr>
                <w:t>https://scholar.google.com/scholar?q=Schott+Marshall+2021</w:t>
              </w:r>
            </w:hyperlink>
          </w:p>
        </w:tc>
      </w:tr>
      <w:tr w:rsidRPr="00A963C4" w:rsidR="00F46B2D" w:rsidTr="00F46B2D" w14:paraId="45DBB33F" w14:textId="77777777">
        <w:tc>
          <w:tcPr>
            <w:tcW w:w="846" w:type="dxa"/>
            <w:hideMark/>
          </w:tcPr>
          <w:p w:rsidRPr="00A963C4" w:rsidR="00B84713" w:rsidP="00044497" w:rsidRDefault="00B84713" w14:paraId="39BA75D1"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4146B1A3"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Southgate et al. (2019)</w:t>
            </w:r>
          </w:p>
        </w:tc>
        <w:tc>
          <w:tcPr>
            <w:tcW w:w="1276" w:type="dxa"/>
            <w:hideMark/>
          </w:tcPr>
          <w:p w:rsidRPr="00A963C4" w:rsidR="00B84713" w:rsidP="00044497" w:rsidRDefault="00B84713" w14:paraId="50198478"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‘Immersive VR for teacher education’</w:t>
            </w:r>
          </w:p>
        </w:tc>
        <w:tc>
          <w:tcPr>
            <w:tcW w:w="1559" w:type="dxa"/>
            <w:hideMark/>
          </w:tcPr>
          <w:p w:rsidRPr="00A963C4" w:rsidR="00B84713" w:rsidP="00044497" w:rsidRDefault="00B84713" w14:paraId="7DFBC9A7" w14:textId="268AE6EC">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Refers to pressures in digital learning and psychological implications.</w:t>
            </w:r>
          </w:p>
        </w:tc>
        <w:tc>
          <w:tcPr>
            <w:tcW w:w="1984" w:type="dxa"/>
            <w:hideMark/>
          </w:tcPr>
          <w:p w:rsidRPr="00A963C4" w:rsidR="00B84713" w:rsidP="00044497" w:rsidRDefault="00B84713" w14:paraId="6EA04D17"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2019. </w:t>
            </w:r>
          </w:p>
          <w:p w:rsidRPr="00A963C4" w:rsidR="00B84713" w:rsidP="00044497" w:rsidRDefault="00B84713" w14:paraId="045EF0EF"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Moderate. </w:t>
            </w:r>
          </w:p>
          <w:p w:rsidRPr="00A963C4" w:rsidR="00B84713" w:rsidP="00044497" w:rsidRDefault="00B84713" w14:paraId="3F74189C" w14:textId="16BA4E6A">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A: Peer-reviewed.</w:t>
            </w:r>
          </w:p>
        </w:tc>
        <w:tc>
          <w:tcPr>
            <w:tcW w:w="2217" w:type="dxa"/>
            <w:hideMark/>
          </w:tcPr>
          <w:p w:rsidRPr="00A963C4" w:rsidR="00B84713" w:rsidP="00044497" w:rsidRDefault="00B84713" w14:paraId="63E0E5C5" w14:textId="77777777">
            <w:pPr>
              <w:spacing w:line="360" w:lineRule="auto"/>
              <w:jc w:val="both"/>
              <w:rPr>
                <w:rFonts w:ascii="Arial" w:hAnsi="Arial" w:eastAsia="Times New Roman" w:cs="Arial"/>
                <w:color w:val="000000"/>
                <w:kern w:val="0"/>
                <w:sz w:val="22"/>
                <w:szCs w:val="22"/>
                <w14:ligatures w14:val="none"/>
              </w:rPr>
            </w:pPr>
            <w:hyperlink w:history="1" r:id="rId36">
              <w:r w:rsidRPr="00A963C4">
                <w:rPr>
                  <w:rFonts w:ascii="Arial" w:hAnsi="Arial" w:eastAsia="Times New Roman" w:cs="Arial"/>
                  <w:color w:val="0000FF"/>
                  <w:kern w:val="0"/>
                  <w:sz w:val="22"/>
                  <w:szCs w:val="22"/>
                  <w:u w:val="single"/>
                  <w14:ligatures w14:val="none"/>
                </w:rPr>
                <w:t>https://scholar.google.com/scholar?q=Southgate+2019+VR</w:t>
              </w:r>
            </w:hyperlink>
          </w:p>
        </w:tc>
      </w:tr>
      <w:tr w:rsidRPr="00A963C4" w:rsidR="00F46B2D" w:rsidTr="00F46B2D" w14:paraId="09FC372F" w14:textId="77777777">
        <w:tc>
          <w:tcPr>
            <w:tcW w:w="846" w:type="dxa"/>
            <w:hideMark/>
          </w:tcPr>
          <w:p w:rsidRPr="00A963C4" w:rsidR="00B84713" w:rsidP="00044497" w:rsidRDefault="00B84713" w14:paraId="18785B52"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5C540DB0"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Thapar et al. (2012)</w:t>
            </w:r>
          </w:p>
        </w:tc>
        <w:tc>
          <w:tcPr>
            <w:tcW w:w="1276" w:type="dxa"/>
            <w:hideMark/>
          </w:tcPr>
          <w:p w:rsidRPr="00A963C4" w:rsidR="00B84713" w:rsidP="00044497" w:rsidRDefault="00B84713" w14:paraId="1F9DFBEC"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‘Depression in adolescence’</w:t>
            </w:r>
          </w:p>
        </w:tc>
        <w:tc>
          <w:tcPr>
            <w:tcW w:w="1559" w:type="dxa"/>
            <w:hideMark/>
          </w:tcPr>
          <w:p w:rsidRPr="00A963C4" w:rsidR="00B84713" w:rsidP="00044497" w:rsidRDefault="00B84713" w14:paraId="0AD63E31" w14:textId="08AB383F">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Classical article describing biological and environmental factors or drivers of teenage depression.</w:t>
            </w:r>
          </w:p>
        </w:tc>
        <w:tc>
          <w:tcPr>
            <w:tcW w:w="1984" w:type="dxa"/>
            <w:hideMark/>
          </w:tcPr>
          <w:p w:rsidRPr="00A963C4" w:rsidR="00B84713" w:rsidP="00044497" w:rsidRDefault="00B84713" w14:paraId="43C02E84"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C: 2012.</w:t>
            </w:r>
          </w:p>
          <w:p w:rsidRPr="00A963C4" w:rsidR="00B84713" w:rsidP="00044497" w:rsidRDefault="00B84713" w14:paraId="35BCE1C9"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 R: High. </w:t>
            </w:r>
          </w:p>
          <w:p w:rsidRPr="00A963C4" w:rsidR="00B84713" w:rsidP="00044497" w:rsidRDefault="00B84713" w14:paraId="581C8CC8" w14:textId="3EC564E8">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A: Leading child psychiatrists.</w:t>
            </w:r>
          </w:p>
        </w:tc>
        <w:tc>
          <w:tcPr>
            <w:tcW w:w="2217" w:type="dxa"/>
            <w:hideMark/>
          </w:tcPr>
          <w:p w:rsidRPr="00A963C4" w:rsidR="00B84713" w:rsidP="00044497" w:rsidRDefault="00B84713" w14:paraId="5A51AA39" w14:textId="77777777">
            <w:pPr>
              <w:spacing w:line="360" w:lineRule="auto"/>
              <w:jc w:val="both"/>
              <w:rPr>
                <w:rFonts w:ascii="Arial" w:hAnsi="Arial" w:eastAsia="Times New Roman" w:cs="Arial"/>
                <w:color w:val="000000"/>
                <w:kern w:val="0"/>
                <w:sz w:val="22"/>
                <w:szCs w:val="22"/>
                <w14:ligatures w14:val="none"/>
              </w:rPr>
            </w:pPr>
            <w:hyperlink w:history="1" r:id="rId37">
              <w:r w:rsidRPr="00A963C4">
                <w:rPr>
                  <w:rFonts w:ascii="Arial" w:hAnsi="Arial" w:eastAsia="Times New Roman" w:cs="Arial"/>
                  <w:color w:val="0000FF"/>
                  <w:kern w:val="0"/>
                  <w:sz w:val="22"/>
                  <w:szCs w:val="22"/>
                  <w:u w:val="single"/>
                  <w14:ligatures w14:val="none"/>
                </w:rPr>
                <w:t>https://scholar.google.com/scholar?q=Thapar+2012+Depression+Adolescence</w:t>
              </w:r>
            </w:hyperlink>
          </w:p>
        </w:tc>
      </w:tr>
      <w:tr w:rsidRPr="00A963C4" w:rsidR="00F46B2D" w:rsidTr="00F46B2D" w14:paraId="451C7FD2" w14:textId="77777777">
        <w:tc>
          <w:tcPr>
            <w:tcW w:w="846" w:type="dxa"/>
            <w:hideMark/>
          </w:tcPr>
          <w:p w:rsidRPr="00A963C4" w:rsidR="00B84713" w:rsidP="00044497" w:rsidRDefault="00B84713" w14:paraId="2BDDBDD3"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lastRenderedPageBreak/>
              <w:t>☑</w:t>
            </w:r>
          </w:p>
        </w:tc>
        <w:tc>
          <w:tcPr>
            <w:tcW w:w="1134" w:type="dxa"/>
            <w:hideMark/>
          </w:tcPr>
          <w:p w:rsidRPr="00A963C4" w:rsidR="00B84713" w:rsidP="00044497" w:rsidRDefault="00B84713" w14:paraId="74C80085"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Twenge et al. (2020)</w:t>
            </w:r>
          </w:p>
        </w:tc>
        <w:tc>
          <w:tcPr>
            <w:tcW w:w="1276" w:type="dxa"/>
            <w:hideMark/>
          </w:tcPr>
          <w:p w:rsidRPr="00A963C4" w:rsidR="00B84713" w:rsidP="00044497" w:rsidRDefault="00B84713" w14:paraId="37C8E959"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‘Age, period, cohort trends in mood disorders’</w:t>
            </w:r>
          </w:p>
        </w:tc>
        <w:tc>
          <w:tcPr>
            <w:tcW w:w="1559" w:type="dxa"/>
            <w:hideMark/>
          </w:tcPr>
          <w:p w:rsidRPr="00A963C4" w:rsidR="00B84713" w:rsidP="00044497" w:rsidRDefault="00B84713" w14:paraId="31ACDEEA" w14:textId="3C361716">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Significant research connection between social media age and increase of depression in adolescents.</w:t>
            </w:r>
          </w:p>
        </w:tc>
        <w:tc>
          <w:tcPr>
            <w:tcW w:w="1984" w:type="dxa"/>
            <w:hideMark/>
          </w:tcPr>
          <w:p w:rsidRPr="00A963C4" w:rsidR="00B84713" w:rsidP="00044497" w:rsidRDefault="00B84713" w14:paraId="5E1A5E0C"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2020. </w:t>
            </w:r>
          </w:p>
          <w:p w:rsidRPr="00A963C4" w:rsidR="00B84713" w:rsidP="00044497" w:rsidRDefault="00B84713" w14:paraId="1B690C91"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Very high. </w:t>
            </w:r>
          </w:p>
          <w:p w:rsidRPr="00A963C4" w:rsidR="00B84713" w:rsidP="00044497" w:rsidRDefault="00B84713" w14:paraId="4FF079D8" w14:textId="3496E201">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A: Influential researcher (Twenge).</w:t>
            </w:r>
          </w:p>
        </w:tc>
        <w:tc>
          <w:tcPr>
            <w:tcW w:w="2217" w:type="dxa"/>
            <w:hideMark/>
          </w:tcPr>
          <w:p w:rsidRPr="00A963C4" w:rsidR="00B84713" w:rsidP="00044497" w:rsidRDefault="00B84713" w14:paraId="577F2E35" w14:textId="77777777">
            <w:pPr>
              <w:spacing w:line="360" w:lineRule="auto"/>
              <w:jc w:val="both"/>
              <w:rPr>
                <w:rFonts w:ascii="Arial" w:hAnsi="Arial" w:eastAsia="Times New Roman" w:cs="Arial"/>
                <w:color w:val="000000"/>
                <w:kern w:val="0"/>
                <w:sz w:val="22"/>
                <w:szCs w:val="22"/>
                <w14:ligatures w14:val="none"/>
              </w:rPr>
            </w:pPr>
            <w:hyperlink w:history="1" r:id="rId38">
              <w:r w:rsidRPr="00A963C4">
                <w:rPr>
                  <w:rFonts w:ascii="Arial" w:hAnsi="Arial" w:eastAsia="Times New Roman" w:cs="Arial"/>
                  <w:color w:val="0000FF"/>
                  <w:kern w:val="0"/>
                  <w:sz w:val="22"/>
                  <w:szCs w:val="22"/>
                  <w:u w:val="single"/>
                  <w14:ligatures w14:val="none"/>
                </w:rPr>
                <w:t>https://scholar.google.com/scholar?q=Twenge+2020+adolescent+depression</w:t>
              </w:r>
            </w:hyperlink>
          </w:p>
        </w:tc>
      </w:tr>
      <w:tr w:rsidRPr="00A963C4" w:rsidR="00F46B2D" w:rsidTr="00F46B2D" w14:paraId="3912C7B0" w14:textId="77777777">
        <w:tc>
          <w:tcPr>
            <w:tcW w:w="846" w:type="dxa"/>
            <w:hideMark/>
          </w:tcPr>
          <w:p w:rsidRPr="00A963C4" w:rsidR="00B84713" w:rsidP="00044497" w:rsidRDefault="00B84713" w14:paraId="71606996"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1ABF9894"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Wright et al. (2021)</w:t>
            </w:r>
          </w:p>
        </w:tc>
        <w:tc>
          <w:tcPr>
            <w:tcW w:w="1276" w:type="dxa"/>
            <w:hideMark/>
          </w:tcPr>
          <w:p w:rsidRPr="00A963C4" w:rsidR="00B84713" w:rsidP="00044497" w:rsidRDefault="00B84713" w14:paraId="434D2D9F"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‘Cyberbullying and adolescent mental health’</w:t>
            </w:r>
          </w:p>
        </w:tc>
        <w:tc>
          <w:tcPr>
            <w:tcW w:w="1559" w:type="dxa"/>
            <w:hideMark/>
          </w:tcPr>
          <w:p w:rsidRPr="00A963C4" w:rsidR="00B84713" w:rsidP="00044497" w:rsidRDefault="00B84713" w14:paraId="02DC0E06" w14:textId="308E847F">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Good longitudinal support on cyber bullying causing anxiety and depression.</w:t>
            </w:r>
          </w:p>
        </w:tc>
        <w:tc>
          <w:tcPr>
            <w:tcW w:w="1984" w:type="dxa"/>
            <w:hideMark/>
          </w:tcPr>
          <w:p w:rsidRPr="00A963C4" w:rsidR="00B84713" w:rsidP="00044497" w:rsidRDefault="00B84713" w14:paraId="1E6F3B9B"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2021. </w:t>
            </w:r>
          </w:p>
          <w:p w:rsidRPr="00A963C4" w:rsidR="00B84713" w:rsidP="00044497" w:rsidRDefault="00B84713" w14:paraId="54D481FE"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Very high. </w:t>
            </w:r>
          </w:p>
          <w:p w:rsidRPr="00A963C4" w:rsidR="00B84713" w:rsidP="00044497" w:rsidRDefault="00B84713" w14:paraId="4F12A6D0" w14:textId="2C4E59B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A: Peer-reviewed.</w:t>
            </w:r>
          </w:p>
        </w:tc>
        <w:tc>
          <w:tcPr>
            <w:tcW w:w="2217" w:type="dxa"/>
            <w:hideMark/>
          </w:tcPr>
          <w:p w:rsidRPr="00A963C4" w:rsidR="00B84713" w:rsidP="00044497" w:rsidRDefault="00B84713" w14:paraId="199660F8" w14:textId="77777777">
            <w:pPr>
              <w:spacing w:line="360" w:lineRule="auto"/>
              <w:jc w:val="both"/>
              <w:rPr>
                <w:rFonts w:ascii="Arial" w:hAnsi="Arial" w:eastAsia="Times New Roman" w:cs="Arial"/>
                <w:color w:val="000000"/>
                <w:kern w:val="0"/>
                <w:sz w:val="22"/>
                <w:szCs w:val="22"/>
                <w14:ligatures w14:val="none"/>
              </w:rPr>
            </w:pPr>
            <w:hyperlink w:history="1" r:id="rId39">
              <w:r w:rsidRPr="00A963C4">
                <w:rPr>
                  <w:rFonts w:ascii="Arial" w:hAnsi="Arial" w:eastAsia="Times New Roman" w:cs="Arial"/>
                  <w:color w:val="0000FF"/>
                  <w:kern w:val="0"/>
                  <w:sz w:val="22"/>
                  <w:szCs w:val="22"/>
                  <w:u w:val="single"/>
                  <w14:ligatures w14:val="none"/>
                </w:rPr>
                <w:t>https://scholar.google.com/scholar?q=Wright+2021+cyberbullying</w:t>
              </w:r>
            </w:hyperlink>
          </w:p>
        </w:tc>
      </w:tr>
      <w:tr w:rsidRPr="00A963C4" w:rsidR="00F46B2D" w:rsidTr="00F46B2D" w14:paraId="02D392F8" w14:textId="77777777">
        <w:tc>
          <w:tcPr>
            <w:tcW w:w="846" w:type="dxa"/>
            <w:hideMark/>
          </w:tcPr>
          <w:p w:rsidRPr="00A963C4" w:rsidR="00B84713" w:rsidP="00044497" w:rsidRDefault="00B84713" w14:paraId="20836A41" w14:textId="77777777">
            <w:pPr>
              <w:spacing w:line="360" w:lineRule="auto"/>
              <w:jc w:val="both"/>
              <w:rPr>
                <w:rFonts w:ascii="Arial" w:hAnsi="Arial" w:eastAsia="Times New Roman" w:cs="Arial"/>
                <w:color w:val="000000"/>
                <w:kern w:val="0"/>
                <w:sz w:val="22"/>
                <w:szCs w:val="22"/>
                <w14:ligatures w14:val="none"/>
              </w:rPr>
            </w:pPr>
            <w:r w:rsidRPr="00A963C4">
              <w:rPr>
                <w:rFonts w:ascii="Segoe UI Symbol" w:hAnsi="Segoe UI Symbol" w:eastAsia="Times New Roman" w:cs="Segoe UI Symbol"/>
                <w:color w:val="000000"/>
                <w:kern w:val="0"/>
                <w:sz w:val="22"/>
                <w:szCs w:val="22"/>
                <w14:ligatures w14:val="none"/>
              </w:rPr>
              <w:t>☑</w:t>
            </w:r>
          </w:p>
        </w:tc>
        <w:tc>
          <w:tcPr>
            <w:tcW w:w="1134" w:type="dxa"/>
            <w:hideMark/>
          </w:tcPr>
          <w:p w:rsidRPr="00A963C4" w:rsidR="00B84713" w:rsidP="00044497" w:rsidRDefault="00B84713" w14:paraId="6C9005BE"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Zhai et al. (2020)</w:t>
            </w:r>
          </w:p>
        </w:tc>
        <w:tc>
          <w:tcPr>
            <w:tcW w:w="1276" w:type="dxa"/>
            <w:hideMark/>
          </w:tcPr>
          <w:p w:rsidRPr="00A963C4" w:rsidR="00B84713" w:rsidP="00044497" w:rsidRDefault="00B84713" w14:paraId="6C394AD3"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‘VR in Chinese STEM education’</w:t>
            </w:r>
          </w:p>
        </w:tc>
        <w:tc>
          <w:tcPr>
            <w:tcW w:w="1559" w:type="dxa"/>
            <w:hideMark/>
          </w:tcPr>
          <w:p w:rsidRPr="00A963C4" w:rsidR="00B84713" w:rsidP="00044497" w:rsidRDefault="00B84713" w14:paraId="6CF863C8" w14:textId="0319B0EC">
            <w:pPr>
              <w:spacing w:line="360" w:lineRule="auto"/>
              <w:jc w:val="both"/>
              <w:rPr>
                <w:rFonts w:ascii="Arial" w:hAnsi="Arial" w:eastAsia="Times New Roman" w:cs="Arial"/>
                <w:color w:val="000000"/>
                <w:kern w:val="0"/>
                <w:sz w:val="22"/>
                <w:szCs w:val="22"/>
                <w14:ligatures w14:val="none"/>
              </w:rPr>
            </w:pPr>
            <w:r w:rsidRPr="00A963C4">
              <w:rPr>
                <w:rFonts w:ascii="Arial" w:hAnsi="Arial" w:cs="Arial"/>
                <w:sz w:val="22"/>
                <w:szCs w:val="22"/>
              </w:rPr>
              <w:t>Researchs psychological and learning impact of immersive technology use.</w:t>
            </w:r>
          </w:p>
        </w:tc>
        <w:tc>
          <w:tcPr>
            <w:tcW w:w="1984" w:type="dxa"/>
            <w:hideMark/>
          </w:tcPr>
          <w:p w:rsidRPr="00A963C4" w:rsidR="00B84713" w:rsidP="00044497" w:rsidRDefault="00B84713" w14:paraId="4AA43B36"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C: 2020. </w:t>
            </w:r>
          </w:p>
          <w:p w:rsidRPr="00A963C4" w:rsidR="00B84713" w:rsidP="00044497" w:rsidRDefault="00B84713" w14:paraId="6F4B9FCA" w14:textId="77777777">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 xml:space="preserve">R: Limited. </w:t>
            </w:r>
          </w:p>
          <w:p w:rsidRPr="00A963C4" w:rsidR="00B84713" w:rsidP="00044497" w:rsidRDefault="00B84713" w14:paraId="1018D57D" w14:textId="19806FBF">
            <w:pPr>
              <w:spacing w:line="360" w:lineRule="auto"/>
              <w:jc w:val="both"/>
              <w:rPr>
                <w:rFonts w:ascii="Arial" w:hAnsi="Arial" w:eastAsia="Times New Roman" w:cs="Arial"/>
                <w:color w:val="000000"/>
                <w:kern w:val="0"/>
                <w:sz w:val="22"/>
                <w:szCs w:val="22"/>
                <w14:ligatures w14:val="none"/>
              </w:rPr>
            </w:pPr>
            <w:r w:rsidRPr="00A963C4">
              <w:rPr>
                <w:rFonts w:ascii="Arial" w:hAnsi="Arial" w:eastAsia="Times New Roman" w:cs="Arial"/>
                <w:color w:val="000000"/>
                <w:kern w:val="0"/>
                <w:sz w:val="22"/>
                <w:szCs w:val="22"/>
                <w14:ligatures w14:val="none"/>
              </w:rPr>
              <w:t>A: Peer-reviewed.</w:t>
            </w:r>
          </w:p>
        </w:tc>
        <w:tc>
          <w:tcPr>
            <w:tcW w:w="2217" w:type="dxa"/>
            <w:hideMark/>
          </w:tcPr>
          <w:p w:rsidRPr="00A963C4" w:rsidR="00B84713" w:rsidP="00044497" w:rsidRDefault="00B84713" w14:paraId="23C2CA32" w14:textId="77777777">
            <w:pPr>
              <w:spacing w:line="360" w:lineRule="auto"/>
              <w:jc w:val="both"/>
              <w:rPr>
                <w:rFonts w:ascii="Arial" w:hAnsi="Arial" w:eastAsia="Times New Roman" w:cs="Arial"/>
                <w:color w:val="000000"/>
                <w:kern w:val="0"/>
                <w:sz w:val="22"/>
                <w:szCs w:val="22"/>
                <w14:ligatures w14:val="none"/>
              </w:rPr>
            </w:pPr>
            <w:hyperlink w:history="1" r:id="rId40">
              <w:r w:rsidRPr="00A963C4">
                <w:rPr>
                  <w:rFonts w:ascii="Arial" w:hAnsi="Arial" w:eastAsia="Times New Roman" w:cs="Arial"/>
                  <w:color w:val="0000FF"/>
                  <w:kern w:val="0"/>
                  <w:sz w:val="22"/>
                  <w:szCs w:val="22"/>
                  <w:u w:val="single"/>
                  <w14:ligatures w14:val="none"/>
                </w:rPr>
                <w:t>https://scholar.google.com/scholar?q=Zhai+2020+VR</w:t>
              </w:r>
            </w:hyperlink>
          </w:p>
        </w:tc>
      </w:tr>
    </w:tbl>
    <w:p w:rsidRPr="00A963C4" w:rsidR="00FC67A0" w:rsidP="00044497" w:rsidRDefault="00FC67A0" w14:paraId="1D473737" w14:textId="77777777">
      <w:pPr>
        <w:spacing w:before="100" w:beforeAutospacing="1" w:after="100" w:afterAutospacing="1" w:line="360" w:lineRule="auto"/>
        <w:jc w:val="both"/>
        <w:rPr>
          <w:rFonts w:ascii="Arial" w:hAnsi="Arial" w:cs="Arial"/>
          <w:b/>
          <w:bCs/>
          <w:color w:val="000000"/>
          <w:kern w:val="0"/>
          <w:sz w:val="22"/>
          <w:szCs w:val="22"/>
          <w14:ligatures w14:val="none"/>
        </w:rPr>
      </w:pPr>
    </w:p>
    <w:p w:rsidRPr="00A963C4" w:rsidR="0065244B" w:rsidP="00044497" w:rsidRDefault="0065244B" w14:paraId="407EBA8B" w14:textId="77777777">
      <w:pPr>
        <w:spacing w:line="360" w:lineRule="auto"/>
        <w:jc w:val="both"/>
        <w:rPr>
          <w:rFonts w:ascii="Arial" w:hAnsi="Arial" w:cs="Arial"/>
          <w:sz w:val="22"/>
          <w:szCs w:val="22"/>
        </w:rPr>
      </w:pPr>
    </w:p>
    <w:sectPr w:rsidRPr="00A963C4" w:rsidR="0065244B">
      <w:footerReference w:type="even" r:id="rId41"/>
      <w:footerReference w:type="default" r:id="rId4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94B75" w:rsidP="00612F18" w:rsidRDefault="00594B75" w14:paraId="43DBF905" w14:textId="77777777">
      <w:pPr>
        <w:spacing w:after="0" w:line="240" w:lineRule="auto"/>
      </w:pPr>
      <w:r>
        <w:separator/>
      </w:r>
    </w:p>
  </w:endnote>
  <w:endnote w:type="continuationSeparator" w:id="0">
    <w:p w:rsidR="00594B75" w:rsidP="00612F18" w:rsidRDefault="00594B75" w14:paraId="6B381F1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35801907"/>
      <w:docPartObj>
        <w:docPartGallery w:val="Page Numbers (Bottom of Page)"/>
        <w:docPartUnique/>
      </w:docPartObj>
    </w:sdtPr>
    <w:sdtContent>
      <w:p w:rsidR="00692F62" w:rsidP="00386274" w:rsidRDefault="00692F62" w14:paraId="606D35C9" w14:textId="3C9EB167">
        <w:pPr>
          <w:pStyle w:val="Footer"/>
          <w:framePr w:wrap="none" w:hAnchor="margin" w:vAnchor="text"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692F62" w:rsidRDefault="00692F62" w14:paraId="587DA68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59830575"/>
      <w:docPartObj>
        <w:docPartGallery w:val="Page Numbers (Bottom of Page)"/>
        <w:docPartUnique/>
      </w:docPartObj>
    </w:sdtPr>
    <w:sdtContent>
      <w:p w:rsidR="00692F62" w:rsidP="00386274" w:rsidRDefault="00692F62" w14:paraId="3A02D31C" w14:textId="4B2DC8EA">
        <w:pPr>
          <w:pStyle w:val="Footer"/>
          <w:framePr w:wrap="none" w:hAnchor="margin" w:vAnchor="text"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EndPr>
      <w:rPr>
        <w:rStyle w:val="PageNumber"/>
      </w:rPr>
    </w:sdtEndPr>
  </w:sdt>
  <w:p w:rsidR="00692F62" w:rsidRDefault="00692F62" w14:paraId="1712FCB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94B75" w:rsidP="00612F18" w:rsidRDefault="00594B75" w14:paraId="7953AFE0" w14:textId="77777777">
      <w:pPr>
        <w:spacing w:after="0" w:line="240" w:lineRule="auto"/>
      </w:pPr>
      <w:r>
        <w:separator/>
      </w:r>
    </w:p>
  </w:footnote>
  <w:footnote w:type="continuationSeparator" w:id="0">
    <w:p w:rsidR="00594B75" w:rsidP="00612F18" w:rsidRDefault="00594B75" w14:paraId="7EDA4656"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1FFF"/>
    <w:multiLevelType w:val="hybridMultilevel"/>
    <w:tmpl w:val="A5728556"/>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B37898"/>
    <w:multiLevelType w:val="hybridMultilevel"/>
    <w:tmpl w:val="73F8957A"/>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6132716"/>
    <w:multiLevelType w:val="hybridMultilevel"/>
    <w:tmpl w:val="847CEE0C"/>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C500C05"/>
    <w:multiLevelType w:val="hybridMultilevel"/>
    <w:tmpl w:val="AD62FF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C9E371F"/>
    <w:multiLevelType w:val="hybridMultilevel"/>
    <w:tmpl w:val="AA4A6A80"/>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0651C33"/>
    <w:multiLevelType w:val="hybridMultilevel"/>
    <w:tmpl w:val="A6D6025A"/>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4750CD3"/>
    <w:multiLevelType w:val="hybridMultilevel"/>
    <w:tmpl w:val="66CAED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A347F40"/>
    <w:multiLevelType w:val="hybridMultilevel"/>
    <w:tmpl w:val="FB884AF2"/>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A9628CB"/>
    <w:multiLevelType w:val="hybridMultilevel"/>
    <w:tmpl w:val="4126BF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AD51EC2"/>
    <w:multiLevelType w:val="hybridMultilevel"/>
    <w:tmpl w:val="724E7C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C605254"/>
    <w:multiLevelType w:val="hybridMultilevel"/>
    <w:tmpl w:val="576E7B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9850ED6"/>
    <w:multiLevelType w:val="hybridMultilevel"/>
    <w:tmpl w:val="9E629EB2"/>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D717932"/>
    <w:multiLevelType w:val="hybridMultilevel"/>
    <w:tmpl w:val="9E9C32D8"/>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0E03FF2"/>
    <w:multiLevelType w:val="hybridMultilevel"/>
    <w:tmpl w:val="CBFAD6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29413EE"/>
    <w:multiLevelType w:val="hybridMultilevel"/>
    <w:tmpl w:val="ABB603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4BF3A79"/>
    <w:multiLevelType w:val="hybridMultilevel"/>
    <w:tmpl w:val="FE92BA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72C5767"/>
    <w:multiLevelType w:val="hybridMultilevel"/>
    <w:tmpl w:val="93C8F710"/>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7C53DB3"/>
    <w:multiLevelType w:val="hybridMultilevel"/>
    <w:tmpl w:val="6AB620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B624D17"/>
    <w:multiLevelType w:val="hybridMultilevel"/>
    <w:tmpl w:val="4C70B7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BE04264"/>
    <w:multiLevelType w:val="hybridMultilevel"/>
    <w:tmpl w:val="57941B5A"/>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0B80713"/>
    <w:multiLevelType w:val="hybridMultilevel"/>
    <w:tmpl w:val="23FCDFDA"/>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0C9232D"/>
    <w:multiLevelType w:val="hybridMultilevel"/>
    <w:tmpl w:val="6436E0D2"/>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4FF3AF0"/>
    <w:multiLevelType w:val="hybridMultilevel"/>
    <w:tmpl w:val="2B92D44C"/>
    <w:lvl w:ilvl="0" w:tplc="FFFFFFF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AA610E"/>
    <w:multiLevelType w:val="hybridMultilevel"/>
    <w:tmpl w:val="53FA22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26D75D9"/>
    <w:multiLevelType w:val="hybridMultilevel"/>
    <w:tmpl w:val="AF00FE88"/>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540C2267"/>
    <w:multiLevelType w:val="hybridMultilevel"/>
    <w:tmpl w:val="E12E41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BA758D4"/>
    <w:multiLevelType w:val="hybridMultilevel"/>
    <w:tmpl w:val="2BE07E34"/>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E647C7B"/>
    <w:multiLevelType w:val="hybridMultilevel"/>
    <w:tmpl w:val="82EC27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0711E66"/>
    <w:multiLevelType w:val="hybridMultilevel"/>
    <w:tmpl w:val="D2BABC34"/>
    <w:lvl w:ilvl="0" w:tplc="FFFFFFF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11A5AA9"/>
    <w:multiLevelType w:val="hybridMultilevel"/>
    <w:tmpl w:val="A6DE3522"/>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23B3B8B"/>
    <w:multiLevelType w:val="hybridMultilevel"/>
    <w:tmpl w:val="F6B0614C"/>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70027DF"/>
    <w:multiLevelType w:val="hybridMultilevel"/>
    <w:tmpl w:val="7AD227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9233798"/>
    <w:multiLevelType w:val="hybridMultilevel"/>
    <w:tmpl w:val="2098EC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FAE4101"/>
    <w:multiLevelType w:val="hybridMultilevel"/>
    <w:tmpl w:val="23749CF2"/>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1A773AC"/>
    <w:multiLevelType w:val="hybridMultilevel"/>
    <w:tmpl w:val="AE325D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3BE106F"/>
    <w:multiLevelType w:val="hybridMultilevel"/>
    <w:tmpl w:val="EDF22672"/>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84D6890"/>
    <w:multiLevelType w:val="hybridMultilevel"/>
    <w:tmpl w:val="34121822"/>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DCF323D"/>
    <w:multiLevelType w:val="hybridMultilevel"/>
    <w:tmpl w:val="1546A0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DF62D2E"/>
    <w:multiLevelType w:val="hybridMultilevel"/>
    <w:tmpl w:val="DC22B534"/>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EC22CB3"/>
    <w:multiLevelType w:val="hybridMultilevel"/>
    <w:tmpl w:val="32288B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FDB4FDA"/>
    <w:multiLevelType w:val="hybridMultilevel"/>
    <w:tmpl w:val="3FAE5EC6"/>
    <w:lvl w:ilvl="0" w:tplc="FFFFFFFF">
      <w:start w:val="3"/>
      <w:numFmt w:val="bullet"/>
      <w:lvlText w:val="•"/>
      <w:lvlJc w:val="left"/>
      <w:pPr>
        <w:ind w:left="1080" w:hanging="720"/>
      </w:pPr>
      <w:rPr>
        <w:rFonts w:hint="default" w:ascii="Times New Roman" w:hAnsi="Times New Roman" w:cs="Times New Roman"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89559590">
    <w:abstractNumId w:val="10"/>
  </w:num>
  <w:num w:numId="2" w16cid:durableId="1200969678">
    <w:abstractNumId w:val="15"/>
  </w:num>
  <w:num w:numId="3" w16cid:durableId="972446640">
    <w:abstractNumId w:val="17"/>
  </w:num>
  <w:num w:numId="4" w16cid:durableId="873080091">
    <w:abstractNumId w:val="1"/>
  </w:num>
  <w:num w:numId="5" w16cid:durableId="1673871623">
    <w:abstractNumId w:val="36"/>
  </w:num>
  <w:num w:numId="6" w16cid:durableId="1526559395">
    <w:abstractNumId w:val="11"/>
  </w:num>
  <w:num w:numId="7" w16cid:durableId="2106917983">
    <w:abstractNumId w:val="28"/>
  </w:num>
  <w:num w:numId="8" w16cid:durableId="978804956">
    <w:abstractNumId w:val="22"/>
  </w:num>
  <w:num w:numId="9" w16cid:durableId="449129160">
    <w:abstractNumId w:val="32"/>
  </w:num>
  <w:num w:numId="10" w16cid:durableId="1842163293">
    <w:abstractNumId w:val="29"/>
  </w:num>
  <w:num w:numId="11" w16cid:durableId="2517135">
    <w:abstractNumId w:val="5"/>
  </w:num>
  <w:num w:numId="12" w16cid:durableId="619826">
    <w:abstractNumId w:val="26"/>
  </w:num>
  <w:num w:numId="13" w16cid:durableId="1622305155">
    <w:abstractNumId w:val="0"/>
  </w:num>
  <w:num w:numId="14" w16cid:durableId="1159807473">
    <w:abstractNumId w:val="40"/>
  </w:num>
  <w:num w:numId="15" w16cid:durableId="1055199716">
    <w:abstractNumId w:val="38"/>
  </w:num>
  <w:num w:numId="16" w16cid:durableId="2117826329">
    <w:abstractNumId w:val="19"/>
  </w:num>
  <w:num w:numId="17" w16cid:durableId="1330522537">
    <w:abstractNumId w:val="2"/>
  </w:num>
  <w:num w:numId="18" w16cid:durableId="326059736">
    <w:abstractNumId w:val="7"/>
  </w:num>
  <w:num w:numId="19" w16cid:durableId="486628562">
    <w:abstractNumId w:val="20"/>
  </w:num>
  <w:num w:numId="20" w16cid:durableId="706029416">
    <w:abstractNumId w:val="33"/>
  </w:num>
  <w:num w:numId="21" w16cid:durableId="1924607187">
    <w:abstractNumId w:val="30"/>
  </w:num>
  <w:num w:numId="22" w16cid:durableId="924456161">
    <w:abstractNumId w:val="12"/>
  </w:num>
  <w:num w:numId="23" w16cid:durableId="390925577">
    <w:abstractNumId w:val="21"/>
  </w:num>
  <w:num w:numId="24" w16cid:durableId="1628269611">
    <w:abstractNumId w:val="35"/>
  </w:num>
  <w:num w:numId="25" w16cid:durableId="1213037706">
    <w:abstractNumId w:val="4"/>
  </w:num>
  <w:num w:numId="26" w16cid:durableId="1182087560">
    <w:abstractNumId w:val="24"/>
  </w:num>
  <w:num w:numId="27" w16cid:durableId="697047105">
    <w:abstractNumId w:val="16"/>
  </w:num>
  <w:num w:numId="28" w16cid:durableId="112869842">
    <w:abstractNumId w:val="27"/>
  </w:num>
  <w:num w:numId="29" w16cid:durableId="1862890243">
    <w:abstractNumId w:val="3"/>
  </w:num>
  <w:num w:numId="30" w16cid:durableId="1305349647">
    <w:abstractNumId w:val="6"/>
  </w:num>
  <w:num w:numId="31" w16cid:durableId="843396138">
    <w:abstractNumId w:val="37"/>
  </w:num>
  <w:num w:numId="32" w16cid:durableId="1170096286">
    <w:abstractNumId w:val="13"/>
  </w:num>
  <w:num w:numId="33" w16cid:durableId="1670133813">
    <w:abstractNumId w:val="39"/>
  </w:num>
  <w:num w:numId="34" w16cid:durableId="1973899019">
    <w:abstractNumId w:val="9"/>
  </w:num>
  <w:num w:numId="35" w16cid:durableId="661813657">
    <w:abstractNumId w:val="18"/>
  </w:num>
  <w:num w:numId="36" w16cid:durableId="1952007517">
    <w:abstractNumId w:val="25"/>
  </w:num>
  <w:num w:numId="37" w16cid:durableId="1508710011">
    <w:abstractNumId w:val="8"/>
  </w:num>
  <w:num w:numId="38" w16cid:durableId="1844974148">
    <w:abstractNumId w:val="31"/>
  </w:num>
  <w:num w:numId="39" w16cid:durableId="1927685423">
    <w:abstractNumId w:val="14"/>
  </w:num>
  <w:num w:numId="40" w16cid:durableId="1674144674">
    <w:abstractNumId w:val="34"/>
  </w:num>
  <w:num w:numId="41" w16cid:durableId="633759916">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ABiQ2NjC0tzA1MzCyUdpeDU4uLM/DyQAuNaALl+xdAsAAAA"/>
  </w:docVars>
  <w:rsids>
    <w:rsidRoot w:val="0065244B"/>
    <w:rsid w:val="0001238C"/>
    <w:rsid w:val="00012E27"/>
    <w:rsid w:val="00016C76"/>
    <w:rsid w:val="000432A1"/>
    <w:rsid w:val="00044497"/>
    <w:rsid w:val="00047059"/>
    <w:rsid w:val="00084DC4"/>
    <w:rsid w:val="00087038"/>
    <w:rsid w:val="000C2DAC"/>
    <w:rsid w:val="000C6631"/>
    <w:rsid w:val="000E612F"/>
    <w:rsid w:val="0011572C"/>
    <w:rsid w:val="001170DC"/>
    <w:rsid w:val="00146679"/>
    <w:rsid w:val="0017689F"/>
    <w:rsid w:val="00186886"/>
    <w:rsid w:val="0019230D"/>
    <w:rsid w:val="001B7F83"/>
    <w:rsid w:val="001C1794"/>
    <w:rsid w:val="001D7318"/>
    <w:rsid w:val="001F1C68"/>
    <w:rsid w:val="00221018"/>
    <w:rsid w:val="00244A71"/>
    <w:rsid w:val="002532C7"/>
    <w:rsid w:val="0025400F"/>
    <w:rsid w:val="002619A5"/>
    <w:rsid w:val="00266BCC"/>
    <w:rsid w:val="00271887"/>
    <w:rsid w:val="002A318A"/>
    <w:rsid w:val="002A511D"/>
    <w:rsid w:val="002A5B4B"/>
    <w:rsid w:val="002A65B7"/>
    <w:rsid w:val="002D1DCE"/>
    <w:rsid w:val="002D3FC3"/>
    <w:rsid w:val="002D5692"/>
    <w:rsid w:val="002F7025"/>
    <w:rsid w:val="00303EE4"/>
    <w:rsid w:val="00325F85"/>
    <w:rsid w:val="00331F9D"/>
    <w:rsid w:val="0037182D"/>
    <w:rsid w:val="00387FC6"/>
    <w:rsid w:val="00397A61"/>
    <w:rsid w:val="003A52FB"/>
    <w:rsid w:val="003F4277"/>
    <w:rsid w:val="003F48DE"/>
    <w:rsid w:val="00417049"/>
    <w:rsid w:val="00444215"/>
    <w:rsid w:val="00446DE2"/>
    <w:rsid w:val="004575D8"/>
    <w:rsid w:val="00461BD0"/>
    <w:rsid w:val="0047708D"/>
    <w:rsid w:val="00495899"/>
    <w:rsid w:val="004C6CEE"/>
    <w:rsid w:val="004D7DCA"/>
    <w:rsid w:val="004E7006"/>
    <w:rsid w:val="004F06CC"/>
    <w:rsid w:val="004F76F4"/>
    <w:rsid w:val="00501554"/>
    <w:rsid w:val="0052342B"/>
    <w:rsid w:val="005238EA"/>
    <w:rsid w:val="00532938"/>
    <w:rsid w:val="0054056F"/>
    <w:rsid w:val="00570725"/>
    <w:rsid w:val="00584EB0"/>
    <w:rsid w:val="00594B75"/>
    <w:rsid w:val="005A0248"/>
    <w:rsid w:val="005B4999"/>
    <w:rsid w:val="00612F18"/>
    <w:rsid w:val="0062723B"/>
    <w:rsid w:val="006411FE"/>
    <w:rsid w:val="0065244B"/>
    <w:rsid w:val="00671340"/>
    <w:rsid w:val="00675657"/>
    <w:rsid w:val="006848C1"/>
    <w:rsid w:val="00692F62"/>
    <w:rsid w:val="006A6F2F"/>
    <w:rsid w:val="006D0EB9"/>
    <w:rsid w:val="006D37CB"/>
    <w:rsid w:val="006E6200"/>
    <w:rsid w:val="006F5F86"/>
    <w:rsid w:val="00717DE0"/>
    <w:rsid w:val="007267CA"/>
    <w:rsid w:val="00742892"/>
    <w:rsid w:val="00756C62"/>
    <w:rsid w:val="007921D6"/>
    <w:rsid w:val="007E10C4"/>
    <w:rsid w:val="007E409C"/>
    <w:rsid w:val="007E61C0"/>
    <w:rsid w:val="007E7CC5"/>
    <w:rsid w:val="007F3CBA"/>
    <w:rsid w:val="007F4C77"/>
    <w:rsid w:val="00834137"/>
    <w:rsid w:val="00861CB5"/>
    <w:rsid w:val="00863C4F"/>
    <w:rsid w:val="00883FB3"/>
    <w:rsid w:val="00885E23"/>
    <w:rsid w:val="008973C1"/>
    <w:rsid w:val="008A3C14"/>
    <w:rsid w:val="008C5227"/>
    <w:rsid w:val="008F2EEC"/>
    <w:rsid w:val="008F4936"/>
    <w:rsid w:val="00934296"/>
    <w:rsid w:val="009759E5"/>
    <w:rsid w:val="00980378"/>
    <w:rsid w:val="009905E8"/>
    <w:rsid w:val="00992874"/>
    <w:rsid w:val="009A2724"/>
    <w:rsid w:val="009B2810"/>
    <w:rsid w:val="009B39A7"/>
    <w:rsid w:val="009C377A"/>
    <w:rsid w:val="009C62FE"/>
    <w:rsid w:val="009D1FDF"/>
    <w:rsid w:val="009F0110"/>
    <w:rsid w:val="009F20E2"/>
    <w:rsid w:val="009F3E3D"/>
    <w:rsid w:val="00A116DA"/>
    <w:rsid w:val="00A11FE9"/>
    <w:rsid w:val="00A13A05"/>
    <w:rsid w:val="00A259AC"/>
    <w:rsid w:val="00A477EF"/>
    <w:rsid w:val="00A815E7"/>
    <w:rsid w:val="00A963C4"/>
    <w:rsid w:val="00AB4EB1"/>
    <w:rsid w:val="00AC0D21"/>
    <w:rsid w:val="00AC48EE"/>
    <w:rsid w:val="00AC5CCB"/>
    <w:rsid w:val="00AF2568"/>
    <w:rsid w:val="00AF43E4"/>
    <w:rsid w:val="00B033D4"/>
    <w:rsid w:val="00B039ED"/>
    <w:rsid w:val="00B12F03"/>
    <w:rsid w:val="00B36EE9"/>
    <w:rsid w:val="00B84713"/>
    <w:rsid w:val="00B92234"/>
    <w:rsid w:val="00B94169"/>
    <w:rsid w:val="00B9417E"/>
    <w:rsid w:val="00BA308C"/>
    <w:rsid w:val="00BB7797"/>
    <w:rsid w:val="00BE181F"/>
    <w:rsid w:val="00BE56AF"/>
    <w:rsid w:val="00C0025B"/>
    <w:rsid w:val="00C0499A"/>
    <w:rsid w:val="00C12E00"/>
    <w:rsid w:val="00C13AB9"/>
    <w:rsid w:val="00C13EF8"/>
    <w:rsid w:val="00C228AE"/>
    <w:rsid w:val="00C268D7"/>
    <w:rsid w:val="00C542AC"/>
    <w:rsid w:val="00C66173"/>
    <w:rsid w:val="00C837C2"/>
    <w:rsid w:val="00C90261"/>
    <w:rsid w:val="00CB5692"/>
    <w:rsid w:val="00CD0758"/>
    <w:rsid w:val="00CE1E6F"/>
    <w:rsid w:val="00CF5539"/>
    <w:rsid w:val="00D00A73"/>
    <w:rsid w:val="00D311F9"/>
    <w:rsid w:val="00D32F0F"/>
    <w:rsid w:val="00D37462"/>
    <w:rsid w:val="00D50B6B"/>
    <w:rsid w:val="00D56F94"/>
    <w:rsid w:val="00D607B5"/>
    <w:rsid w:val="00D616FF"/>
    <w:rsid w:val="00D80409"/>
    <w:rsid w:val="00D82489"/>
    <w:rsid w:val="00D87C92"/>
    <w:rsid w:val="00D9167E"/>
    <w:rsid w:val="00DC1BA7"/>
    <w:rsid w:val="00DD6407"/>
    <w:rsid w:val="00DE4D55"/>
    <w:rsid w:val="00DF0F3F"/>
    <w:rsid w:val="00DF5599"/>
    <w:rsid w:val="00E0517D"/>
    <w:rsid w:val="00E216A3"/>
    <w:rsid w:val="00E324E0"/>
    <w:rsid w:val="00E41AAC"/>
    <w:rsid w:val="00E425BF"/>
    <w:rsid w:val="00E521FD"/>
    <w:rsid w:val="00E5627A"/>
    <w:rsid w:val="00E7717E"/>
    <w:rsid w:val="00EA4A19"/>
    <w:rsid w:val="00EE4277"/>
    <w:rsid w:val="00EF0290"/>
    <w:rsid w:val="00F05108"/>
    <w:rsid w:val="00F2241D"/>
    <w:rsid w:val="00F24CD7"/>
    <w:rsid w:val="00F40B09"/>
    <w:rsid w:val="00F46B2D"/>
    <w:rsid w:val="00F552AB"/>
    <w:rsid w:val="00F63D6B"/>
    <w:rsid w:val="00FB3030"/>
    <w:rsid w:val="00FB78E1"/>
    <w:rsid w:val="00FC67A0"/>
    <w:rsid w:val="00FC7B2C"/>
    <w:rsid w:val="00FD0DD9"/>
    <w:rsid w:val="05736316"/>
    <w:rsid w:val="05B8B293"/>
    <w:rsid w:val="0ACB2219"/>
    <w:rsid w:val="0DF9AAE6"/>
    <w:rsid w:val="0F89D480"/>
    <w:rsid w:val="110CF50E"/>
    <w:rsid w:val="134ED0B0"/>
    <w:rsid w:val="1568F730"/>
    <w:rsid w:val="15D1579D"/>
    <w:rsid w:val="17B6A959"/>
    <w:rsid w:val="196174E6"/>
    <w:rsid w:val="19ED212B"/>
    <w:rsid w:val="1ADF3C3E"/>
    <w:rsid w:val="22BEE826"/>
    <w:rsid w:val="281B23AF"/>
    <w:rsid w:val="2BCEF745"/>
    <w:rsid w:val="3068DB96"/>
    <w:rsid w:val="31FE6063"/>
    <w:rsid w:val="32CCEDE8"/>
    <w:rsid w:val="35BE0B76"/>
    <w:rsid w:val="36DBC331"/>
    <w:rsid w:val="47BAF70F"/>
    <w:rsid w:val="4D8080C9"/>
    <w:rsid w:val="4F193FB0"/>
    <w:rsid w:val="56C7DD53"/>
    <w:rsid w:val="5B71503C"/>
    <w:rsid w:val="620E77A4"/>
    <w:rsid w:val="62E2190D"/>
    <w:rsid w:val="670053FE"/>
    <w:rsid w:val="6A01F45E"/>
    <w:rsid w:val="6AA0C5E3"/>
    <w:rsid w:val="6B363C69"/>
    <w:rsid w:val="6F5AE07A"/>
    <w:rsid w:val="6F8B9019"/>
    <w:rsid w:val="71B42E6A"/>
    <w:rsid w:val="777EFF37"/>
    <w:rsid w:val="79301F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84F58"/>
  <w15:chartTrackingRefBased/>
  <w15:docId w15:val="{BF1F0104-7235-1E4B-B0D2-F01E97CCA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5244B"/>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5244B"/>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524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524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524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524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24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24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244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5244B"/>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65244B"/>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65244B"/>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65244B"/>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65244B"/>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65244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5244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5244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5244B"/>
    <w:rPr>
      <w:rFonts w:eastAsiaTheme="majorEastAsia" w:cstheme="majorBidi"/>
      <w:color w:val="272727" w:themeColor="text1" w:themeTint="D8"/>
    </w:rPr>
  </w:style>
  <w:style w:type="paragraph" w:styleId="Title">
    <w:name w:val="Title"/>
    <w:basedOn w:val="Normal"/>
    <w:next w:val="Normal"/>
    <w:link w:val="TitleChar"/>
    <w:uiPriority w:val="10"/>
    <w:qFormat/>
    <w:rsid w:val="0065244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5244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5244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524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244B"/>
    <w:pPr>
      <w:spacing w:before="160"/>
      <w:jc w:val="center"/>
    </w:pPr>
    <w:rPr>
      <w:i/>
      <w:iCs/>
      <w:color w:val="404040" w:themeColor="text1" w:themeTint="BF"/>
    </w:rPr>
  </w:style>
  <w:style w:type="character" w:styleId="QuoteChar" w:customStyle="1">
    <w:name w:val="Quote Char"/>
    <w:basedOn w:val="DefaultParagraphFont"/>
    <w:link w:val="Quote"/>
    <w:uiPriority w:val="29"/>
    <w:rsid w:val="0065244B"/>
    <w:rPr>
      <w:i/>
      <w:iCs/>
      <w:color w:val="404040" w:themeColor="text1" w:themeTint="BF"/>
    </w:rPr>
  </w:style>
  <w:style w:type="paragraph" w:styleId="ListParagraph">
    <w:name w:val="List Paragraph"/>
    <w:basedOn w:val="Normal"/>
    <w:uiPriority w:val="34"/>
    <w:qFormat/>
    <w:rsid w:val="0065244B"/>
    <w:pPr>
      <w:ind w:left="720"/>
      <w:contextualSpacing/>
    </w:pPr>
  </w:style>
  <w:style w:type="character" w:styleId="IntenseEmphasis">
    <w:name w:val="Intense Emphasis"/>
    <w:basedOn w:val="DefaultParagraphFont"/>
    <w:uiPriority w:val="21"/>
    <w:qFormat/>
    <w:rsid w:val="0065244B"/>
    <w:rPr>
      <w:i/>
      <w:iCs/>
      <w:color w:val="2F5496" w:themeColor="accent1" w:themeShade="BF"/>
    </w:rPr>
  </w:style>
  <w:style w:type="paragraph" w:styleId="IntenseQuote">
    <w:name w:val="Intense Quote"/>
    <w:basedOn w:val="Normal"/>
    <w:next w:val="Normal"/>
    <w:link w:val="IntenseQuoteChar"/>
    <w:uiPriority w:val="30"/>
    <w:qFormat/>
    <w:rsid w:val="0065244B"/>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65244B"/>
    <w:rPr>
      <w:i/>
      <w:iCs/>
      <w:color w:val="2F5496" w:themeColor="accent1" w:themeShade="BF"/>
    </w:rPr>
  </w:style>
  <w:style w:type="character" w:styleId="IntenseReference">
    <w:name w:val="Intense Reference"/>
    <w:basedOn w:val="DefaultParagraphFont"/>
    <w:uiPriority w:val="32"/>
    <w:qFormat/>
    <w:rsid w:val="0065244B"/>
    <w:rPr>
      <w:b/>
      <w:bCs/>
      <w:smallCaps/>
      <w:color w:val="2F5496" w:themeColor="accent1" w:themeShade="BF"/>
      <w:spacing w:val="5"/>
    </w:rPr>
  </w:style>
  <w:style w:type="character" w:styleId="Strong">
    <w:name w:val="Strong"/>
    <w:basedOn w:val="DefaultParagraphFont"/>
    <w:uiPriority w:val="22"/>
    <w:qFormat/>
    <w:rsid w:val="0065244B"/>
    <w:rPr>
      <w:b/>
      <w:bCs/>
    </w:rPr>
  </w:style>
  <w:style w:type="paragraph" w:styleId="NormalWeb">
    <w:name w:val="Normal (Web)"/>
    <w:basedOn w:val="Normal"/>
    <w:uiPriority w:val="99"/>
    <w:semiHidden/>
    <w:unhideWhenUsed/>
    <w:rsid w:val="0065244B"/>
    <w:pPr>
      <w:spacing w:before="100" w:beforeAutospacing="1" w:after="100" w:afterAutospacing="1" w:line="240" w:lineRule="auto"/>
    </w:pPr>
    <w:rPr>
      <w:rFonts w:ascii="Times New Roman" w:hAnsi="Times New Roman" w:cs="Times New Roman"/>
      <w:kern w:val="0"/>
      <w14:ligatures w14:val="none"/>
    </w:rPr>
  </w:style>
  <w:style w:type="character" w:styleId="apple-converted-space" w:customStyle="1">
    <w:name w:val="apple-converted-space"/>
    <w:basedOn w:val="DefaultParagraphFont"/>
    <w:rsid w:val="0065244B"/>
  </w:style>
  <w:style w:type="character" w:styleId="Emphasis">
    <w:name w:val="Emphasis"/>
    <w:basedOn w:val="DefaultParagraphFont"/>
    <w:uiPriority w:val="20"/>
    <w:qFormat/>
    <w:rsid w:val="0065244B"/>
    <w:rPr>
      <w:i/>
      <w:iCs/>
    </w:rPr>
  </w:style>
  <w:style w:type="character" w:styleId="Hyperlink">
    <w:name w:val="Hyperlink"/>
    <w:basedOn w:val="DefaultParagraphFont"/>
    <w:uiPriority w:val="99"/>
    <w:unhideWhenUsed/>
    <w:rsid w:val="0054056F"/>
    <w:rPr>
      <w:color w:val="0000FF"/>
      <w:u w:val="single"/>
    </w:rPr>
  </w:style>
  <w:style w:type="table" w:styleId="TableGrid">
    <w:name w:val="Table Grid"/>
    <w:basedOn w:val="TableNormal"/>
    <w:uiPriority w:val="39"/>
    <w:rsid w:val="0053293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whitespace-normal" w:customStyle="1">
    <w:name w:val="whitespace-normal"/>
    <w:basedOn w:val="DefaultParagraphFont"/>
    <w:rsid w:val="00612F18"/>
  </w:style>
  <w:style w:type="paragraph" w:styleId="Header">
    <w:name w:val="header"/>
    <w:basedOn w:val="Normal"/>
    <w:link w:val="HeaderChar"/>
    <w:uiPriority w:val="99"/>
    <w:unhideWhenUsed/>
    <w:rsid w:val="00612F18"/>
    <w:pPr>
      <w:tabs>
        <w:tab w:val="center" w:pos="4513"/>
        <w:tab w:val="right" w:pos="9026"/>
      </w:tabs>
      <w:spacing w:after="0" w:line="240" w:lineRule="auto"/>
    </w:pPr>
  </w:style>
  <w:style w:type="character" w:styleId="HeaderChar" w:customStyle="1">
    <w:name w:val="Header Char"/>
    <w:basedOn w:val="DefaultParagraphFont"/>
    <w:link w:val="Header"/>
    <w:uiPriority w:val="99"/>
    <w:rsid w:val="00612F18"/>
  </w:style>
  <w:style w:type="paragraph" w:styleId="Footer">
    <w:name w:val="footer"/>
    <w:basedOn w:val="Normal"/>
    <w:link w:val="FooterChar"/>
    <w:uiPriority w:val="99"/>
    <w:unhideWhenUsed/>
    <w:rsid w:val="00612F18"/>
    <w:pPr>
      <w:tabs>
        <w:tab w:val="center" w:pos="4513"/>
        <w:tab w:val="right" w:pos="9026"/>
      </w:tabs>
      <w:spacing w:after="0" w:line="240" w:lineRule="auto"/>
    </w:pPr>
  </w:style>
  <w:style w:type="character" w:styleId="FooterChar" w:customStyle="1">
    <w:name w:val="Footer Char"/>
    <w:basedOn w:val="DefaultParagraphFont"/>
    <w:link w:val="Footer"/>
    <w:uiPriority w:val="99"/>
    <w:rsid w:val="00612F18"/>
  </w:style>
  <w:style w:type="paragraph" w:styleId="s3" w:customStyle="1">
    <w:name w:val="s3"/>
    <w:basedOn w:val="Normal"/>
    <w:rsid w:val="00D311F9"/>
    <w:pPr>
      <w:spacing w:before="100" w:beforeAutospacing="1" w:after="100" w:afterAutospacing="1" w:line="240" w:lineRule="auto"/>
    </w:pPr>
    <w:rPr>
      <w:rFonts w:ascii="Times New Roman" w:hAnsi="Times New Roman" w:cs="Times New Roman"/>
      <w:kern w:val="0"/>
      <w14:ligatures w14:val="none"/>
    </w:rPr>
  </w:style>
  <w:style w:type="character" w:styleId="s2" w:customStyle="1">
    <w:name w:val="s2"/>
    <w:basedOn w:val="DefaultParagraphFont"/>
    <w:rsid w:val="00D311F9"/>
  </w:style>
  <w:style w:type="character" w:styleId="PageNumber">
    <w:name w:val="page number"/>
    <w:basedOn w:val="DefaultParagraphFont"/>
    <w:uiPriority w:val="99"/>
    <w:semiHidden/>
    <w:unhideWhenUsed/>
    <w:rsid w:val="00692F62"/>
  </w:style>
  <w:style w:type="character" w:styleId="UnresolvedMention">
    <w:name w:val="Unresolved Mention"/>
    <w:basedOn w:val="DefaultParagraphFont"/>
    <w:uiPriority w:val="99"/>
    <w:semiHidden/>
    <w:unhideWhenUsed/>
    <w:rsid w:val="00387FC6"/>
    <w:rPr>
      <w:color w:val="605E5C"/>
      <w:shd w:val="clear" w:color="auto" w:fill="E1DFDD"/>
    </w:rPr>
  </w:style>
  <w:style w:type="paragraph" w:styleId="TOCHeading">
    <w:name w:val="TOC Heading"/>
    <w:basedOn w:val="Heading1"/>
    <w:next w:val="Normal"/>
    <w:uiPriority w:val="39"/>
    <w:unhideWhenUsed/>
    <w:qFormat/>
    <w:rsid w:val="00A963C4"/>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A963C4"/>
    <w:pPr>
      <w:spacing w:after="100"/>
    </w:pPr>
  </w:style>
  <w:style w:type="paragraph" w:styleId="TOC2">
    <w:name w:val="toc 2"/>
    <w:basedOn w:val="Normal"/>
    <w:next w:val="Normal"/>
    <w:autoRedefine/>
    <w:uiPriority w:val="39"/>
    <w:unhideWhenUsed/>
    <w:rsid w:val="00A963C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hyperlink" Target="https://scholar.google.com/scholar?q=Fowler+2015+Virtual+Reality+and+Learning" TargetMode="External" Id="rId18" /><Relationship Type="http://schemas.openxmlformats.org/officeDocument/2006/relationships/hyperlink" Target="https://scholar.google.com/scholar?q=Lee+Wong+2014" TargetMode="External" Id="rId26" /><Relationship Type="http://schemas.openxmlformats.org/officeDocument/2006/relationships/hyperlink" Target="https://scholar.google.com/scholar?q=Wright+2021+cyberbullying" TargetMode="External" Id="rId39" /><Relationship Type="http://schemas.openxmlformats.org/officeDocument/2006/relationships/styles" Target="styles.xml" Id="rId3" /><Relationship Type="http://schemas.openxmlformats.org/officeDocument/2006/relationships/hyperlink" Target="https://scholar.google.com/scholar?q=Howarth+2020+Domestic+Abuse+Children" TargetMode="External" Id="rId21" /><Relationship Type="http://schemas.openxmlformats.org/officeDocument/2006/relationships/hyperlink" Target="https://scholar.google.com/scholar?q=Radianti+2020+VR" TargetMode="External" Id="rId34" /><Relationship Type="http://schemas.openxmlformats.org/officeDocument/2006/relationships/footer" Target="footer2.xml" Id="rId42"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hyperlink" Target="https://scholar.google.com/scholar?q=Realising+the+Potential+of+Technology+in+Education+DfE+2019" TargetMode="External" Id="rId17" /><Relationship Type="http://schemas.openxmlformats.org/officeDocument/2006/relationships/hyperlink" Target="https://scholar.google.com/scholar?q=Keles+2020+social+media+depression" TargetMode="External" Id="rId25" /><Relationship Type="http://schemas.openxmlformats.org/officeDocument/2006/relationships/hyperlink" Target="https://scholar.google.com/scholar?q=Patel+2018+Lancet+Commission" TargetMode="External" Id="rId33" /><Relationship Type="http://schemas.openxmlformats.org/officeDocument/2006/relationships/hyperlink" Target="https://scholar.google.com/scholar?q=Twenge+2020+adolescent+depression" TargetMode="External" Id="rId38" /><Relationship Type="http://schemas.openxmlformats.org/officeDocument/2006/relationships/numbering" Target="numbering.xml" Id="rId2" /><Relationship Type="http://schemas.openxmlformats.org/officeDocument/2006/relationships/hyperlink" Target="https://scholar.google.com/scholar?q=Bower+2019+Design+of+Technology-Enhanced+Learning" TargetMode="External" Id="rId16" /><Relationship Type="http://schemas.openxmlformats.org/officeDocument/2006/relationships/hyperlink" Target="https://scholar.google.com/scholar?q=Howard+2021+Digital+Transformation" TargetMode="External" Id="rId20" /><Relationship Type="http://schemas.openxmlformats.org/officeDocument/2006/relationships/hyperlink" Target="https://scholar.google.com/scholar?q=NHS+Digital+2023+Mental+Health" TargetMode="External" Id="rId29" /><Relationship Type="http://schemas.openxmlformats.org/officeDocument/2006/relationships/footer" Target="footer1.xml" Id="rId4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hyperlink" Target="https://scholar.google.com/scholar?q=Jerald+2015+VR+Book" TargetMode="External" Id="rId24" /><Relationship Type="http://schemas.openxmlformats.org/officeDocument/2006/relationships/hyperlink" Target="https://scholar.google.com/scholar?q=Parsons+Cobb+2020" TargetMode="External" Id="rId32" /><Relationship Type="http://schemas.openxmlformats.org/officeDocument/2006/relationships/hyperlink" Target="https://scholar.google.com/scholar?q=Thapar+2012+Depression+Adolescence" TargetMode="External" Id="rId37" /><Relationship Type="http://schemas.openxmlformats.org/officeDocument/2006/relationships/hyperlink" Target="https://scholar.google.com/scholar?q=Zhai+2020+VR" TargetMode="External" Id="rId40" /><Relationship Type="http://schemas.openxmlformats.org/officeDocument/2006/relationships/webSettings" Target="webSettings.xml" Id="rId5" /><Relationship Type="http://schemas.openxmlformats.org/officeDocument/2006/relationships/hyperlink" Target="https://scholar.google.com/scholar?q=Bailenson+2018+Experience+on+Demand" TargetMode="External" Id="rId15" /><Relationship Type="http://schemas.openxmlformats.org/officeDocument/2006/relationships/hyperlink" Target="https://scholar.google.com/scholar?q=Jensen+Konradsen+2018" TargetMode="External" Id="rId23" /><Relationship Type="http://schemas.openxmlformats.org/officeDocument/2006/relationships/hyperlink" Target="https://scholar.google.com/scholar?q=Mayer+2009+Multimedia+Learning" TargetMode="External" Id="rId28" /><Relationship Type="http://schemas.openxmlformats.org/officeDocument/2006/relationships/hyperlink" Target="https://scholar.google.com/scholar?q=Southgate+2019+VR" TargetMode="External" Id="rId36" /><Relationship Type="http://schemas.openxmlformats.org/officeDocument/2006/relationships/image" Target="media/image3.png" Id="rId10" /><Relationship Type="http://schemas.openxmlformats.org/officeDocument/2006/relationships/hyperlink" Target="https://scholar.google.com/scholar?q=Hamilton+2021+Immersive+VR" TargetMode="External" Id="rId19" /><Relationship Type="http://schemas.openxmlformats.org/officeDocument/2006/relationships/hyperlink" Target="https://scholar.google.com/scholar?q=Ofqual+2023+Stress+and+Wellbeing" TargetMode="External" Id="rId31" /><Relationship Type="http://schemas.openxmlformats.org/officeDocument/2006/relationships/theme" Target="theme/theme1.xml" Id="rId44"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scholar.google.com/scholar?q=DSM+5+American+Psychiatric+Association+2013" TargetMode="External" Id="rId14" /><Relationship Type="http://schemas.openxmlformats.org/officeDocument/2006/relationships/hyperlink" Target="https://scholar.google.com/scholar?q=ICO+2018+GDPR" TargetMode="External" Id="rId22" /><Relationship Type="http://schemas.openxmlformats.org/officeDocument/2006/relationships/hyperlink" Target="https://scholar.google.com/scholar?q=Loades+2020+social+isolation" TargetMode="External" Id="rId27" /><Relationship Type="http://schemas.openxmlformats.org/officeDocument/2006/relationships/hyperlink" Target="https://scholar.google.com/scholar?q=Odgers+Jensen+2020" TargetMode="External" Id="rId30" /><Relationship Type="http://schemas.openxmlformats.org/officeDocument/2006/relationships/hyperlink" Target="https://scholar.google.com/scholar?q=Schott+Marshall+2021" TargetMode="External" Id="rId35" /><Relationship Type="http://schemas.openxmlformats.org/officeDocument/2006/relationships/fontTable" Target="fontTable.xml" Id="rId4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913B6-6F22-4B74-B542-C4BA374B37E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revision>9</revision>
  <dcterms:created xsi:type="dcterms:W3CDTF">2026-03-28T05:28:00.0000000Z</dcterms:created>
  <dcterms:modified xsi:type="dcterms:W3CDTF">2026-03-28T20:00:01.0670232Z</dcterms:modified>
  <lastModifiedBy>Amreen Akhtar (2214675)</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b6b869bf-16e5-41ce-a223-dbf4dffd2142</vt:lpwstr>
  </property>
</Properties>
</file>