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5189F" w14:textId="08117D8B" w:rsidR="00FD1D7C" w:rsidRPr="003755F2" w:rsidRDefault="00FD1D7C" w:rsidP="00394C7A">
      <w:pPr>
        <w:rPr>
          <w:rFonts w:cs="Arial"/>
        </w:rPr>
      </w:pPr>
    </w:p>
    <w:p w14:paraId="770E9015" w14:textId="77777777" w:rsidR="00FD1D7C" w:rsidRPr="003755F2" w:rsidRDefault="00FD1D7C" w:rsidP="00FD1D7C">
      <w:pPr>
        <w:spacing w:after="158"/>
        <w:ind w:left="49"/>
        <w:jc w:val="center"/>
        <w:rPr>
          <w:rFonts w:cs="Arial"/>
        </w:rPr>
      </w:pPr>
      <w:r w:rsidRPr="003755F2">
        <w:rPr>
          <w:rFonts w:cs="Arial"/>
          <w:noProof/>
          <w:lang w:val="en-GB" w:eastAsia="en-GB"/>
        </w:rPr>
        <w:drawing>
          <wp:inline distT="0" distB="0" distL="0" distR="0" wp14:anchorId="733EFE5C" wp14:editId="52B1092E">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3755F2">
        <w:rPr>
          <w:rFonts w:eastAsia="Calibri" w:cs="Arial"/>
        </w:rPr>
        <w:t xml:space="preserve"> </w:t>
      </w:r>
    </w:p>
    <w:p w14:paraId="7F054C9B" w14:textId="21DDF3C0" w:rsidR="00FD1D7C" w:rsidRPr="003755F2" w:rsidRDefault="00FD1D7C" w:rsidP="00A56AA7">
      <w:pPr>
        <w:ind w:left="49"/>
        <w:jc w:val="center"/>
        <w:rPr>
          <w:rFonts w:cs="Arial"/>
        </w:rPr>
      </w:pPr>
      <w:r w:rsidRPr="003755F2">
        <w:rPr>
          <w:rFonts w:eastAsia="Calibri" w:cs="Arial"/>
        </w:rPr>
        <w:t xml:space="preserve"> </w:t>
      </w:r>
    </w:p>
    <w:p w14:paraId="5251BFB6" w14:textId="2A0B58E6" w:rsidR="00FD1D7C" w:rsidRPr="003755F2" w:rsidRDefault="00FD1D7C" w:rsidP="00FD1D7C">
      <w:pPr>
        <w:jc w:val="center"/>
        <w:rPr>
          <w:rFonts w:cs="Arial"/>
          <w:b/>
          <w:sz w:val="32"/>
          <w:szCs w:val="32"/>
        </w:rPr>
      </w:pPr>
      <w:r w:rsidRPr="003755F2">
        <w:rPr>
          <w:rFonts w:cs="Arial"/>
          <w:b/>
          <w:sz w:val="32"/>
          <w:szCs w:val="32"/>
        </w:rPr>
        <w:t>An investigation into the management and health outcomes of hypertension Among Low-Income Adults Aged 30–65 in Urban Areas of the UK: A Public Health Perspective</w:t>
      </w:r>
    </w:p>
    <w:p w14:paraId="31524418" w14:textId="2BEB1293" w:rsidR="00FD1D7C" w:rsidRPr="003755F2" w:rsidRDefault="00FD1D7C" w:rsidP="00FD1D7C">
      <w:pPr>
        <w:spacing w:after="157"/>
        <w:ind w:left="2367" w:right="2358"/>
        <w:jc w:val="center"/>
        <w:rPr>
          <w:rFonts w:cs="Arial"/>
        </w:rPr>
      </w:pPr>
      <w:r w:rsidRPr="003755F2">
        <w:rPr>
          <w:rFonts w:cs="Arial"/>
        </w:rPr>
        <w:t xml:space="preserve"> </w:t>
      </w:r>
    </w:p>
    <w:p w14:paraId="3C0B0B36" w14:textId="77BAAB33" w:rsidR="00FD1D7C" w:rsidRPr="003755F2" w:rsidRDefault="00FD1D7C" w:rsidP="00FD1D7C">
      <w:pPr>
        <w:spacing w:after="158"/>
        <w:ind w:left="59"/>
        <w:jc w:val="center"/>
        <w:rPr>
          <w:rFonts w:cs="Arial"/>
          <w:sz w:val="28"/>
          <w:szCs w:val="28"/>
        </w:rPr>
      </w:pPr>
      <w:r w:rsidRPr="003755F2">
        <w:rPr>
          <w:rFonts w:cs="Arial"/>
          <w:sz w:val="28"/>
          <w:szCs w:val="28"/>
        </w:rPr>
        <w:t xml:space="preserve"> </w:t>
      </w:r>
      <w:r w:rsidR="00394C7A" w:rsidRPr="003755F2">
        <w:rPr>
          <w:rFonts w:cs="Arial"/>
          <w:b/>
          <w:bCs/>
          <w:sz w:val="28"/>
          <w:szCs w:val="28"/>
        </w:rPr>
        <w:t>Name:</w:t>
      </w:r>
      <w:r w:rsidR="00394C7A" w:rsidRPr="003755F2">
        <w:rPr>
          <w:rFonts w:cs="Arial"/>
          <w:sz w:val="28"/>
          <w:szCs w:val="28"/>
        </w:rPr>
        <w:t xml:space="preserve"> </w:t>
      </w:r>
      <w:r w:rsidR="00775F1F" w:rsidRPr="003755F2">
        <w:rPr>
          <w:rFonts w:cs="Arial"/>
          <w:sz w:val="28"/>
          <w:szCs w:val="28"/>
        </w:rPr>
        <w:t>Md Akib Jabed</w:t>
      </w:r>
    </w:p>
    <w:p w14:paraId="0EB9DCD4" w14:textId="275EF5AE" w:rsidR="00FD1D7C" w:rsidRPr="003755F2" w:rsidRDefault="00394C7A" w:rsidP="00FD1D7C">
      <w:pPr>
        <w:spacing w:after="157"/>
        <w:ind w:left="2367" w:right="2359"/>
        <w:jc w:val="center"/>
        <w:rPr>
          <w:rFonts w:cs="Arial"/>
          <w:sz w:val="28"/>
          <w:szCs w:val="28"/>
        </w:rPr>
      </w:pPr>
      <w:r w:rsidRPr="003755F2">
        <w:rPr>
          <w:rFonts w:cs="Arial"/>
          <w:b/>
          <w:bCs/>
          <w:sz w:val="28"/>
          <w:szCs w:val="28"/>
        </w:rPr>
        <w:t>ID:</w:t>
      </w:r>
      <w:r w:rsidRPr="003755F2">
        <w:rPr>
          <w:rFonts w:cs="Arial"/>
          <w:sz w:val="28"/>
          <w:szCs w:val="28"/>
        </w:rPr>
        <w:t xml:space="preserve"> 2418470</w:t>
      </w:r>
    </w:p>
    <w:p w14:paraId="0B596C10" w14:textId="77777777" w:rsidR="00FD1D7C" w:rsidRPr="003755F2" w:rsidRDefault="00FD1D7C" w:rsidP="00FD1D7C">
      <w:pPr>
        <w:spacing w:after="169"/>
        <w:jc w:val="center"/>
        <w:rPr>
          <w:rFonts w:cs="Arial"/>
          <w:b/>
          <w:bCs/>
        </w:rPr>
      </w:pPr>
      <w:r w:rsidRPr="003755F2">
        <w:rPr>
          <w:rFonts w:cs="Arial"/>
          <w:b/>
          <w:bCs/>
        </w:rPr>
        <w:t>The Institute of Inner-City Learning</w:t>
      </w:r>
    </w:p>
    <w:p w14:paraId="00935A63" w14:textId="306051FC" w:rsidR="006600FE" w:rsidRPr="003755F2" w:rsidRDefault="00FD1D7C" w:rsidP="00FD1D7C">
      <w:pPr>
        <w:spacing w:after="169"/>
        <w:jc w:val="center"/>
        <w:rPr>
          <w:rFonts w:cs="Arial"/>
          <w:b/>
          <w:bCs/>
        </w:rPr>
      </w:pPr>
      <w:r w:rsidRPr="003755F2">
        <w:rPr>
          <w:rFonts w:cs="Arial"/>
          <w:b/>
          <w:bCs/>
        </w:rPr>
        <w:t>University of Wales Trinity Saint David – London Campus</w:t>
      </w:r>
    </w:p>
    <w:p w14:paraId="334C83A3" w14:textId="77777777" w:rsidR="00394C7A" w:rsidRPr="003755F2" w:rsidRDefault="00394C7A" w:rsidP="00FD1D7C">
      <w:pPr>
        <w:spacing w:after="169"/>
        <w:jc w:val="center"/>
        <w:rPr>
          <w:rFonts w:cs="Arial"/>
          <w:b/>
          <w:bCs/>
        </w:rPr>
      </w:pPr>
    </w:p>
    <w:p w14:paraId="7F80812E" w14:textId="77777777" w:rsidR="00394C7A" w:rsidRPr="003755F2" w:rsidRDefault="00394C7A" w:rsidP="00FD1D7C">
      <w:pPr>
        <w:spacing w:after="169"/>
        <w:jc w:val="center"/>
        <w:rPr>
          <w:rFonts w:cs="Arial"/>
          <w:b/>
          <w:bCs/>
        </w:rPr>
      </w:pPr>
    </w:p>
    <w:p w14:paraId="1D44B846" w14:textId="77777777" w:rsidR="00394C7A" w:rsidRPr="003755F2" w:rsidRDefault="00394C7A" w:rsidP="00FD1D7C">
      <w:pPr>
        <w:spacing w:after="169"/>
        <w:jc w:val="center"/>
        <w:rPr>
          <w:rFonts w:cs="Arial"/>
          <w:b/>
          <w:bCs/>
        </w:rPr>
      </w:pPr>
    </w:p>
    <w:p w14:paraId="7A3607AF" w14:textId="555293F4" w:rsidR="00394C7A" w:rsidRPr="003755F2" w:rsidRDefault="00394C7A" w:rsidP="00202662">
      <w:pPr>
        <w:spacing w:after="169"/>
        <w:jc w:val="center"/>
        <w:rPr>
          <w:rFonts w:cs="Arial"/>
        </w:rPr>
      </w:pPr>
      <w:r w:rsidRPr="003755F2">
        <w:rPr>
          <w:rFonts w:cs="Arial"/>
          <w:b/>
          <w:bCs/>
        </w:rPr>
        <w:t xml:space="preserve">Submission: </w:t>
      </w:r>
      <w:r w:rsidRPr="003755F2">
        <w:rPr>
          <w:rFonts w:cs="Arial"/>
        </w:rPr>
        <w:t>2nd February, 2026</w:t>
      </w:r>
    </w:p>
    <w:p w14:paraId="5C02E46F" w14:textId="4DAE5190" w:rsidR="00202662" w:rsidRPr="003755F2" w:rsidRDefault="00202662" w:rsidP="00202662">
      <w:pPr>
        <w:spacing w:after="169"/>
        <w:jc w:val="center"/>
        <w:rPr>
          <w:rFonts w:cs="Arial"/>
          <w:b/>
          <w:bCs/>
        </w:rPr>
      </w:pPr>
      <w:r w:rsidRPr="003755F2">
        <w:rPr>
          <w:rFonts w:cs="Arial"/>
          <w:b/>
          <w:bCs/>
        </w:rPr>
        <w:t>Word Count:</w:t>
      </w:r>
      <w:r w:rsidRPr="003755F2">
        <w:rPr>
          <w:rFonts w:cs="Arial"/>
        </w:rPr>
        <w:t xml:space="preserve"> 16,247</w:t>
      </w:r>
    </w:p>
    <w:p w14:paraId="4E4D5437" w14:textId="77777777" w:rsidR="006600FE" w:rsidRPr="003755F2" w:rsidRDefault="006600FE" w:rsidP="00394C7A">
      <w:pPr>
        <w:rPr>
          <w:rFonts w:cs="Arial"/>
        </w:rPr>
      </w:pPr>
      <w:r w:rsidRPr="003755F2">
        <w:rPr>
          <w:rFonts w:cs="Arial"/>
        </w:rPr>
        <w:br w:type="page"/>
      </w:r>
    </w:p>
    <w:p w14:paraId="075D97BD" w14:textId="320C40C9" w:rsidR="006600FE" w:rsidRPr="003755F2" w:rsidRDefault="006600FE" w:rsidP="00394C7A">
      <w:pPr>
        <w:pStyle w:val="Heading1"/>
        <w:rPr>
          <w:rFonts w:cs="Arial"/>
        </w:rPr>
      </w:pPr>
      <w:bookmarkStart w:id="0" w:name="_Toc220775156"/>
      <w:r w:rsidRPr="003755F2">
        <w:rPr>
          <w:rFonts w:cs="Arial"/>
        </w:rPr>
        <w:t>Declaration</w:t>
      </w:r>
      <w:bookmarkEnd w:id="0"/>
      <w:r w:rsidRPr="003755F2">
        <w:rPr>
          <w:rFonts w:cs="Arial"/>
        </w:rPr>
        <w:t xml:space="preserve"> </w:t>
      </w:r>
    </w:p>
    <w:p w14:paraId="1B1E1D23" w14:textId="090228DE" w:rsidR="006600FE" w:rsidRPr="003755F2" w:rsidRDefault="006600FE" w:rsidP="006600FE">
      <w:pPr>
        <w:rPr>
          <w:rFonts w:cs="Arial"/>
        </w:rPr>
      </w:pPr>
      <w:r w:rsidRPr="003755F2">
        <w:rPr>
          <w:rFonts w:cs="Arial"/>
        </w:rPr>
        <w:t xml:space="preserve">“I, </w:t>
      </w:r>
      <w:r w:rsidR="00394C7A" w:rsidRPr="003755F2">
        <w:rPr>
          <w:rFonts w:cs="Arial"/>
        </w:rPr>
        <w:t>Md Akib Jabed</w:t>
      </w:r>
      <w:r w:rsidR="003755F2" w:rsidRPr="003755F2">
        <w:rPr>
          <w:rFonts w:cs="Arial"/>
        </w:rPr>
        <w:t>,</w:t>
      </w:r>
      <w:r w:rsidR="00394C7A" w:rsidRPr="003755F2">
        <w:rPr>
          <w:rFonts w:cs="Arial"/>
        </w:rPr>
        <w:t xml:space="preserve"> </w:t>
      </w:r>
      <w:r w:rsidRPr="003755F2">
        <w:rPr>
          <w:rFonts w:cs="Arial"/>
        </w:rPr>
        <w:t>the undersigned</w:t>
      </w:r>
      <w:r w:rsidR="007C1265" w:rsidRPr="003755F2">
        <w:rPr>
          <w:rFonts w:cs="Arial"/>
        </w:rPr>
        <w:t>,</w:t>
      </w:r>
      <w:r w:rsidRPr="003755F2">
        <w:rPr>
          <w:rFonts w:cs="Arial"/>
        </w:rPr>
        <w:t xml:space="preserve"> declare that I have completed this dissertation based on the original investigation and independent efforts. All of the sources are duly acknowledged</w:t>
      </w:r>
      <w:r w:rsidR="007C1265" w:rsidRPr="003755F2">
        <w:rPr>
          <w:rFonts w:cs="Arial"/>
        </w:rPr>
        <w:t>,</w:t>
      </w:r>
      <w:r w:rsidRPr="003755F2">
        <w:rPr>
          <w:rFonts w:cs="Arial"/>
        </w:rPr>
        <w:t xml:space="preserve"> and the reference list </w:t>
      </w:r>
      <w:r w:rsidR="007C1265" w:rsidRPr="003755F2">
        <w:rPr>
          <w:rFonts w:cs="Arial"/>
        </w:rPr>
        <w:t>is</w:t>
      </w:r>
      <w:r w:rsidRPr="003755F2">
        <w:rPr>
          <w:rFonts w:cs="Arial"/>
        </w:rPr>
        <w:t xml:space="preserve"> presented here. I </w:t>
      </w:r>
      <w:r w:rsidR="007C1265" w:rsidRPr="003755F2">
        <w:rPr>
          <w:rFonts w:cs="Arial"/>
        </w:rPr>
        <w:t>give permission</w:t>
      </w:r>
      <w:r w:rsidRPr="003755F2">
        <w:rPr>
          <w:rFonts w:cs="Arial"/>
        </w:rPr>
        <w:t xml:space="preserve"> to make the study available for photocopy or inter-library loan. </w:t>
      </w:r>
    </w:p>
    <w:p w14:paraId="7ABCD12F" w14:textId="77777777" w:rsidR="00394C7A" w:rsidRPr="003755F2" w:rsidRDefault="00394C7A" w:rsidP="006600FE">
      <w:pPr>
        <w:rPr>
          <w:rFonts w:cs="Arial"/>
        </w:rPr>
      </w:pPr>
    </w:p>
    <w:p w14:paraId="7DB26D0C" w14:textId="48FF0703" w:rsidR="006600FE" w:rsidRPr="003755F2" w:rsidRDefault="006600FE" w:rsidP="006600FE">
      <w:pPr>
        <w:rPr>
          <w:rFonts w:cs="Arial"/>
        </w:rPr>
      </w:pPr>
      <w:r w:rsidRPr="003755F2">
        <w:rPr>
          <w:rFonts w:cs="Arial"/>
          <w:b/>
          <w:bCs/>
        </w:rPr>
        <w:t>Name:</w:t>
      </w:r>
      <w:r w:rsidRPr="003755F2">
        <w:rPr>
          <w:rFonts w:cs="Arial"/>
        </w:rPr>
        <w:t xml:space="preserve"> </w:t>
      </w:r>
      <w:r w:rsidR="00394C7A" w:rsidRPr="003755F2">
        <w:rPr>
          <w:rFonts w:cs="Arial"/>
        </w:rPr>
        <w:t>Md Akib Jabed</w:t>
      </w:r>
    </w:p>
    <w:p w14:paraId="054F27E3" w14:textId="7A6327E9" w:rsidR="006600FE" w:rsidRPr="003755F2" w:rsidRDefault="006600FE" w:rsidP="006600FE">
      <w:pPr>
        <w:rPr>
          <w:rFonts w:cs="Arial"/>
        </w:rPr>
      </w:pPr>
      <w:r w:rsidRPr="003755F2">
        <w:rPr>
          <w:rFonts w:cs="Arial"/>
          <w:b/>
          <w:bCs/>
        </w:rPr>
        <w:t>Date:</w:t>
      </w:r>
      <w:r w:rsidRPr="003755F2">
        <w:rPr>
          <w:rFonts w:cs="Arial"/>
        </w:rPr>
        <w:t xml:space="preserve"> </w:t>
      </w:r>
      <w:r w:rsidR="00394C7A" w:rsidRPr="003755F2">
        <w:rPr>
          <w:rFonts w:cs="Arial"/>
        </w:rPr>
        <w:t>2nd February, 2026</w:t>
      </w:r>
    </w:p>
    <w:p w14:paraId="351D0C9F" w14:textId="77777777" w:rsidR="006600FE" w:rsidRPr="003755F2" w:rsidRDefault="006600FE">
      <w:pPr>
        <w:spacing w:after="160" w:line="278" w:lineRule="auto"/>
        <w:jc w:val="left"/>
        <w:rPr>
          <w:rFonts w:eastAsiaTheme="majorEastAsia" w:cs="Arial"/>
          <w:b/>
          <w:sz w:val="32"/>
          <w:szCs w:val="40"/>
        </w:rPr>
      </w:pPr>
      <w:r w:rsidRPr="003755F2">
        <w:rPr>
          <w:rFonts w:cs="Arial"/>
        </w:rPr>
        <w:br w:type="page"/>
      </w:r>
    </w:p>
    <w:p w14:paraId="2226CAA6" w14:textId="7C9EE6D8" w:rsidR="006600FE" w:rsidRPr="003755F2" w:rsidRDefault="006600FE" w:rsidP="00394C7A">
      <w:pPr>
        <w:pStyle w:val="Heading1"/>
        <w:rPr>
          <w:rFonts w:cs="Arial"/>
        </w:rPr>
      </w:pPr>
      <w:bookmarkStart w:id="1" w:name="_Toc220775157"/>
      <w:r w:rsidRPr="003755F2">
        <w:rPr>
          <w:rFonts w:cs="Arial"/>
        </w:rPr>
        <w:t>Acknowledgement</w:t>
      </w:r>
      <w:bookmarkEnd w:id="1"/>
      <w:r w:rsidRPr="003755F2">
        <w:rPr>
          <w:rFonts w:cs="Arial"/>
        </w:rPr>
        <w:t xml:space="preserve"> </w:t>
      </w:r>
    </w:p>
    <w:p w14:paraId="770AF476" w14:textId="06D696C2" w:rsidR="006600FE" w:rsidRPr="003755F2" w:rsidRDefault="006600FE" w:rsidP="006600FE">
      <w:pPr>
        <w:rPr>
          <w:rFonts w:cs="Arial"/>
        </w:rPr>
      </w:pPr>
      <w:r w:rsidRPr="003755F2">
        <w:rPr>
          <w:rFonts w:cs="Arial"/>
        </w:rPr>
        <w:t>I am thankful to my supervisor</w:t>
      </w:r>
      <w:r w:rsidR="003755F2" w:rsidRPr="003755F2">
        <w:rPr>
          <w:rFonts w:cs="Arial"/>
        </w:rPr>
        <w:t>,</w:t>
      </w:r>
      <w:r w:rsidR="00394C7A" w:rsidRPr="003755F2">
        <w:rPr>
          <w:rFonts w:cs="Arial"/>
        </w:rPr>
        <w:t xml:space="preserve"> Christopher Mafuva</w:t>
      </w:r>
      <w:r w:rsidR="007C1265" w:rsidRPr="003755F2">
        <w:rPr>
          <w:rFonts w:cs="Arial"/>
        </w:rPr>
        <w:t>,</w:t>
      </w:r>
      <w:r w:rsidRPr="003755F2">
        <w:rPr>
          <w:rFonts w:cs="Arial"/>
        </w:rPr>
        <w:t xml:space="preserve"> who guided me </w:t>
      </w:r>
      <w:r w:rsidR="007C1265" w:rsidRPr="003755F2">
        <w:rPr>
          <w:rFonts w:cs="Arial"/>
        </w:rPr>
        <w:t>in improving</w:t>
      </w:r>
      <w:r w:rsidRPr="003755F2">
        <w:rPr>
          <w:rFonts w:cs="Arial"/>
        </w:rPr>
        <w:t xml:space="preserve"> the project and motivated me to stay focused throughout the study. I </w:t>
      </w:r>
      <w:r w:rsidR="007C1265" w:rsidRPr="003755F2">
        <w:rPr>
          <w:rFonts w:cs="Arial"/>
        </w:rPr>
        <w:t xml:space="preserve">am </w:t>
      </w:r>
      <w:r w:rsidRPr="003755F2">
        <w:rPr>
          <w:rFonts w:cs="Arial"/>
        </w:rPr>
        <w:t xml:space="preserve">also grateful to my parents for the consistent support and inspiration that enabled me to accomplish this project within the fixed time. </w:t>
      </w:r>
    </w:p>
    <w:p w14:paraId="2FD0CC9C" w14:textId="7D21D085" w:rsidR="006600FE" w:rsidRPr="003755F2" w:rsidRDefault="006600FE" w:rsidP="006600FE">
      <w:pPr>
        <w:rPr>
          <w:rFonts w:cs="Arial"/>
        </w:rPr>
      </w:pPr>
    </w:p>
    <w:p w14:paraId="0F0C8249" w14:textId="77777777" w:rsidR="006600FE" w:rsidRPr="003755F2" w:rsidRDefault="006600FE">
      <w:pPr>
        <w:spacing w:after="160" w:line="278" w:lineRule="auto"/>
        <w:jc w:val="left"/>
        <w:rPr>
          <w:rFonts w:eastAsiaTheme="majorEastAsia" w:cs="Arial"/>
          <w:b/>
          <w:sz w:val="32"/>
          <w:szCs w:val="40"/>
        </w:rPr>
      </w:pPr>
      <w:r w:rsidRPr="003755F2">
        <w:rPr>
          <w:rFonts w:cs="Arial"/>
        </w:rPr>
        <w:br w:type="page"/>
      </w:r>
    </w:p>
    <w:p w14:paraId="3F59E600" w14:textId="4280715F" w:rsidR="006600FE" w:rsidRPr="003755F2" w:rsidRDefault="006600FE" w:rsidP="00394C7A">
      <w:pPr>
        <w:pStyle w:val="Heading1"/>
        <w:rPr>
          <w:rFonts w:cs="Arial"/>
        </w:rPr>
      </w:pPr>
      <w:bookmarkStart w:id="2" w:name="_Toc220775158"/>
      <w:r w:rsidRPr="003755F2">
        <w:rPr>
          <w:rFonts w:cs="Arial"/>
        </w:rPr>
        <w:t>Abstract</w:t>
      </w:r>
      <w:bookmarkEnd w:id="2"/>
      <w:r w:rsidRPr="003755F2">
        <w:rPr>
          <w:rFonts w:cs="Arial"/>
        </w:rPr>
        <w:t xml:space="preserve"> </w:t>
      </w:r>
    </w:p>
    <w:p w14:paraId="548A2DC4" w14:textId="7DF15496" w:rsidR="006600FE" w:rsidRPr="003755F2" w:rsidRDefault="006600FE" w:rsidP="006600FE">
      <w:pPr>
        <w:rPr>
          <w:rFonts w:cs="Arial"/>
          <w:b/>
        </w:rPr>
      </w:pPr>
      <w:r w:rsidRPr="003755F2">
        <w:rPr>
          <w:rFonts w:cs="Arial"/>
          <w:b/>
        </w:rPr>
        <w:t xml:space="preserve">Background </w:t>
      </w:r>
    </w:p>
    <w:p w14:paraId="2E46FBEC" w14:textId="5D7EAD21" w:rsidR="006600FE" w:rsidRPr="003755F2" w:rsidRDefault="006600FE" w:rsidP="006600FE">
      <w:pPr>
        <w:rPr>
          <w:rFonts w:cs="Arial"/>
        </w:rPr>
      </w:pPr>
      <w:r w:rsidRPr="003755F2">
        <w:rPr>
          <w:rFonts w:cs="Arial"/>
        </w:rPr>
        <w:t xml:space="preserve">The study aimed to investigate the management and health outcomes of hypertension among adults </w:t>
      </w:r>
      <w:r w:rsidR="007C1265" w:rsidRPr="003755F2">
        <w:rPr>
          <w:rFonts w:cs="Arial"/>
        </w:rPr>
        <w:t>in</w:t>
      </w:r>
      <w:r w:rsidR="004F32AF" w:rsidRPr="003755F2">
        <w:rPr>
          <w:rFonts w:cs="Arial"/>
        </w:rPr>
        <w:t xml:space="preserve"> urban area</w:t>
      </w:r>
      <w:r w:rsidR="007C1265" w:rsidRPr="003755F2">
        <w:rPr>
          <w:rFonts w:cs="Arial"/>
        </w:rPr>
        <w:t>s</w:t>
      </w:r>
      <w:r w:rsidR="002D436F" w:rsidRPr="003755F2">
        <w:rPr>
          <w:rFonts w:cs="Arial"/>
        </w:rPr>
        <w:t xml:space="preserve"> in the UK aged 30 to 65 years with low income. Almost 1 in every 3 adults in the UK urban areas </w:t>
      </w:r>
      <w:r w:rsidR="007C1265" w:rsidRPr="003755F2">
        <w:rPr>
          <w:rFonts w:cs="Arial"/>
        </w:rPr>
        <w:t>is</w:t>
      </w:r>
      <w:r w:rsidR="002D436F" w:rsidRPr="003755F2">
        <w:rPr>
          <w:rFonts w:cs="Arial"/>
        </w:rPr>
        <w:t xml:space="preserve"> experiencing hypertension</w:t>
      </w:r>
      <w:r w:rsidR="007C1265" w:rsidRPr="003755F2">
        <w:rPr>
          <w:rFonts w:cs="Arial"/>
        </w:rPr>
        <w:t>,</w:t>
      </w:r>
      <w:r w:rsidR="002D436F" w:rsidRPr="003755F2">
        <w:rPr>
          <w:rFonts w:cs="Arial"/>
        </w:rPr>
        <w:t xml:space="preserve"> which is highly challenging for public health. Lack of awareness </w:t>
      </w:r>
      <w:r w:rsidR="007C1265" w:rsidRPr="003755F2">
        <w:rPr>
          <w:rFonts w:cs="Arial"/>
        </w:rPr>
        <w:t>among</w:t>
      </w:r>
      <w:r w:rsidR="002D436F" w:rsidRPr="003755F2">
        <w:rPr>
          <w:rFonts w:cs="Arial"/>
        </w:rPr>
        <w:t xml:space="preserve"> people in the UK urban areas is </w:t>
      </w:r>
      <w:r w:rsidR="007C1265" w:rsidRPr="003755F2">
        <w:rPr>
          <w:rFonts w:cs="Arial"/>
        </w:rPr>
        <w:t>a</w:t>
      </w:r>
      <w:r w:rsidR="002D436F" w:rsidRPr="003755F2">
        <w:rPr>
          <w:rFonts w:cs="Arial"/>
        </w:rPr>
        <w:t xml:space="preserve"> major challenge </w:t>
      </w:r>
      <w:r w:rsidR="007C1265" w:rsidRPr="003755F2">
        <w:rPr>
          <w:rFonts w:cs="Arial"/>
        </w:rPr>
        <w:t>in overcoming</w:t>
      </w:r>
      <w:r w:rsidR="002D436F" w:rsidRPr="003755F2">
        <w:rPr>
          <w:rFonts w:cs="Arial"/>
        </w:rPr>
        <w:t xml:space="preserve"> the issue</w:t>
      </w:r>
      <w:r w:rsidR="007C1265" w:rsidRPr="003755F2">
        <w:rPr>
          <w:rFonts w:cs="Arial"/>
        </w:rPr>
        <w:t>,</w:t>
      </w:r>
      <w:r w:rsidR="002D436F" w:rsidRPr="003755F2">
        <w:rPr>
          <w:rFonts w:cs="Arial"/>
        </w:rPr>
        <w:t xml:space="preserve"> where low income </w:t>
      </w:r>
      <w:r w:rsidR="004E2A74" w:rsidRPr="003755F2">
        <w:rPr>
          <w:rFonts w:cs="Arial"/>
        </w:rPr>
        <w:t>reduces</w:t>
      </w:r>
      <w:r w:rsidR="002D436F" w:rsidRPr="003755F2">
        <w:rPr>
          <w:rFonts w:cs="Arial"/>
        </w:rPr>
        <w:t xml:space="preserve"> the capability of many adults to manage healthy foods to get rid of </w:t>
      </w:r>
      <w:r w:rsidR="004E2A74" w:rsidRPr="003755F2">
        <w:rPr>
          <w:rFonts w:cs="Arial"/>
        </w:rPr>
        <w:t>health</w:t>
      </w:r>
      <w:r w:rsidR="002D436F" w:rsidRPr="003755F2">
        <w:rPr>
          <w:rFonts w:cs="Arial"/>
        </w:rPr>
        <w:t xml:space="preserve"> issue</w:t>
      </w:r>
      <w:r w:rsidR="007C1265" w:rsidRPr="003755F2">
        <w:rPr>
          <w:rFonts w:cs="Arial"/>
        </w:rPr>
        <w:t>s</w:t>
      </w:r>
      <w:r w:rsidR="002D436F" w:rsidRPr="003755F2">
        <w:rPr>
          <w:rFonts w:cs="Arial"/>
        </w:rPr>
        <w:t xml:space="preserve">. </w:t>
      </w:r>
    </w:p>
    <w:p w14:paraId="5DB39237" w14:textId="270DC96B" w:rsidR="006600FE" w:rsidRPr="003755F2" w:rsidRDefault="006600FE" w:rsidP="006600FE">
      <w:pPr>
        <w:rPr>
          <w:rFonts w:cs="Arial"/>
          <w:b/>
        </w:rPr>
      </w:pPr>
      <w:r w:rsidRPr="003755F2">
        <w:rPr>
          <w:rFonts w:cs="Arial"/>
          <w:b/>
        </w:rPr>
        <w:t xml:space="preserve">Methods </w:t>
      </w:r>
    </w:p>
    <w:p w14:paraId="56F4C71E" w14:textId="3A711D33" w:rsidR="004E2A74" w:rsidRPr="003755F2" w:rsidRDefault="00752500" w:rsidP="006600FE">
      <w:pPr>
        <w:rPr>
          <w:rFonts w:cs="Arial"/>
        </w:rPr>
      </w:pPr>
      <w:r w:rsidRPr="003755F2">
        <w:rPr>
          <w:rFonts w:cs="Arial"/>
        </w:rPr>
        <w:t xml:space="preserve">The data </w:t>
      </w:r>
      <w:r w:rsidR="007C1265" w:rsidRPr="003755F2">
        <w:rPr>
          <w:rFonts w:cs="Arial"/>
        </w:rPr>
        <w:t xml:space="preserve">was </w:t>
      </w:r>
      <w:r w:rsidRPr="003755F2">
        <w:rPr>
          <w:rFonts w:cs="Arial"/>
        </w:rPr>
        <w:t xml:space="preserve">collected from the secondary sources with </w:t>
      </w:r>
      <w:r w:rsidR="007C1265" w:rsidRPr="003755F2">
        <w:rPr>
          <w:rFonts w:cs="Arial"/>
        </w:rPr>
        <w:t>a</w:t>
      </w:r>
      <w:r w:rsidRPr="003755F2">
        <w:rPr>
          <w:rFonts w:cs="Arial"/>
        </w:rPr>
        <w:t xml:space="preserve"> combination of qualitative and quantitative methods. The PRISMA analysis allowed the research to </w:t>
      </w:r>
      <w:r w:rsidR="007C1265" w:rsidRPr="003755F2">
        <w:rPr>
          <w:rFonts w:cs="Arial"/>
        </w:rPr>
        <w:t>identify</w:t>
      </w:r>
      <w:r w:rsidRPr="003755F2">
        <w:rPr>
          <w:rFonts w:cs="Arial"/>
        </w:rPr>
        <w:t xml:space="preserve"> the most relevant studies to obtain the fixed objectives</w:t>
      </w:r>
      <w:r w:rsidR="007C1265" w:rsidRPr="003755F2">
        <w:rPr>
          <w:rFonts w:cs="Arial"/>
        </w:rPr>
        <w:t>. B</w:t>
      </w:r>
      <w:r w:rsidRPr="003755F2">
        <w:rPr>
          <w:rFonts w:cs="Arial"/>
        </w:rPr>
        <w:t xml:space="preserve">y </w:t>
      </w:r>
      <w:r w:rsidR="007845A3" w:rsidRPr="003755F2">
        <w:rPr>
          <w:rFonts w:cs="Arial"/>
        </w:rPr>
        <w:t>analyzing</w:t>
      </w:r>
      <w:r w:rsidRPr="003755F2">
        <w:rPr>
          <w:rFonts w:cs="Arial"/>
        </w:rPr>
        <w:t xml:space="preserve"> different databases</w:t>
      </w:r>
      <w:r w:rsidR="007C1265" w:rsidRPr="003755F2">
        <w:rPr>
          <w:rFonts w:cs="Arial"/>
        </w:rPr>
        <w:t>,</w:t>
      </w:r>
      <w:r w:rsidRPr="003755F2">
        <w:rPr>
          <w:rFonts w:cs="Arial"/>
        </w:rPr>
        <w:t xml:space="preserve"> the </w:t>
      </w:r>
      <w:r w:rsidR="008D2606" w:rsidRPr="003755F2">
        <w:rPr>
          <w:rFonts w:cs="Arial"/>
        </w:rPr>
        <w:t>investigations showed that</w:t>
      </w:r>
      <w:r w:rsidRPr="003755F2">
        <w:rPr>
          <w:rFonts w:cs="Arial"/>
        </w:rPr>
        <w:t xml:space="preserve"> 15 studies</w:t>
      </w:r>
      <w:r w:rsidR="003755F2" w:rsidRPr="003755F2">
        <w:rPr>
          <w:rFonts w:cs="Arial"/>
        </w:rPr>
        <w:t xml:space="preserve"> were fixed</w:t>
      </w:r>
      <w:r w:rsidR="007C1265" w:rsidRPr="003755F2">
        <w:rPr>
          <w:rFonts w:cs="Arial"/>
        </w:rPr>
        <w:t>,</w:t>
      </w:r>
      <w:r w:rsidRPr="003755F2">
        <w:rPr>
          <w:rFonts w:cs="Arial"/>
        </w:rPr>
        <w:t xml:space="preserve"> and it was possible for the implication of the most effective inclusion and exclusion criteria and </w:t>
      </w:r>
      <w:r w:rsidR="003755F2" w:rsidRPr="003755F2">
        <w:rPr>
          <w:rFonts w:cs="Arial"/>
        </w:rPr>
        <w:t xml:space="preserve">the </w:t>
      </w:r>
      <w:r w:rsidR="00B805D8" w:rsidRPr="003755F2">
        <w:rPr>
          <w:rFonts w:cs="Arial"/>
        </w:rPr>
        <w:t>PICO framework</w:t>
      </w:r>
      <w:r w:rsidRPr="003755F2">
        <w:rPr>
          <w:rFonts w:cs="Arial"/>
        </w:rPr>
        <w:t xml:space="preserve">. </w:t>
      </w:r>
      <w:r w:rsidR="00B805D8" w:rsidRPr="003755F2">
        <w:rPr>
          <w:rFonts w:cs="Arial"/>
        </w:rPr>
        <w:t xml:space="preserve">The </w:t>
      </w:r>
      <w:r w:rsidR="008D2606" w:rsidRPr="003755F2">
        <w:rPr>
          <w:rFonts w:cs="Arial"/>
        </w:rPr>
        <w:t>investigations</w:t>
      </w:r>
      <w:r w:rsidR="00B805D8" w:rsidRPr="003755F2">
        <w:rPr>
          <w:rFonts w:cs="Arial"/>
        </w:rPr>
        <w:t xml:space="preserve"> assessed the quality of the collected data to produce the most credible results. </w:t>
      </w:r>
    </w:p>
    <w:p w14:paraId="3C7E907B" w14:textId="59D1D397" w:rsidR="006600FE" w:rsidRPr="003755F2" w:rsidRDefault="006600FE" w:rsidP="006600FE">
      <w:pPr>
        <w:rPr>
          <w:rFonts w:cs="Arial"/>
          <w:b/>
        </w:rPr>
      </w:pPr>
      <w:r w:rsidRPr="003755F2">
        <w:rPr>
          <w:rFonts w:cs="Arial"/>
          <w:b/>
        </w:rPr>
        <w:t xml:space="preserve">Results </w:t>
      </w:r>
    </w:p>
    <w:p w14:paraId="61AF3074" w14:textId="32246640" w:rsidR="00B805D8" w:rsidRPr="003755F2" w:rsidRDefault="00394C7A" w:rsidP="006600FE">
      <w:pPr>
        <w:rPr>
          <w:rFonts w:cs="Arial"/>
        </w:rPr>
      </w:pPr>
      <w:r w:rsidRPr="003755F2">
        <w:rPr>
          <w:rFonts w:cs="Arial"/>
        </w:rPr>
        <w:t xml:space="preserve">This Research showed that </w:t>
      </w:r>
      <w:r w:rsidR="00E601B5" w:rsidRPr="003755F2">
        <w:rPr>
          <w:rFonts w:cs="Arial"/>
        </w:rPr>
        <w:t xml:space="preserve">the key barriers </w:t>
      </w:r>
      <w:r w:rsidR="007C1265" w:rsidRPr="003755F2">
        <w:rPr>
          <w:rFonts w:cs="Arial"/>
        </w:rPr>
        <w:t>to</w:t>
      </w:r>
      <w:r w:rsidR="00E601B5" w:rsidRPr="003755F2">
        <w:rPr>
          <w:rFonts w:cs="Arial"/>
        </w:rPr>
        <w:t xml:space="preserve"> managing hypertension among </w:t>
      </w:r>
      <w:r w:rsidR="007C1265" w:rsidRPr="003755F2">
        <w:rPr>
          <w:rFonts w:cs="Arial"/>
        </w:rPr>
        <w:t>low-incom</w:t>
      </w:r>
      <w:r w:rsidR="00E601B5" w:rsidRPr="003755F2">
        <w:rPr>
          <w:rFonts w:cs="Arial"/>
        </w:rPr>
        <w:t xml:space="preserve">e adults of low income in the UK urban areas. It has identified that 30% adults in the UK aged 30 to 65 years experience hypertension </w:t>
      </w:r>
      <w:r w:rsidR="007C1265" w:rsidRPr="003755F2">
        <w:rPr>
          <w:rFonts w:cs="Arial"/>
        </w:rPr>
        <w:t>o</w:t>
      </w:r>
      <w:r w:rsidR="00E601B5" w:rsidRPr="003755F2">
        <w:rPr>
          <w:rFonts w:cs="Arial"/>
        </w:rPr>
        <w:t>n average</w:t>
      </w:r>
      <w:r w:rsidR="007C1265" w:rsidRPr="003755F2">
        <w:rPr>
          <w:rFonts w:cs="Arial"/>
        </w:rPr>
        <w:t>,</w:t>
      </w:r>
      <w:r w:rsidR="00E601B5" w:rsidRPr="003755F2">
        <w:rPr>
          <w:rFonts w:cs="Arial"/>
        </w:rPr>
        <w:t xml:space="preserve"> where the proportion was 40% for the adults </w:t>
      </w:r>
      <w:r w:rsidR="003755F2" w:rsidRPr="003755F2">
        <w:rPr>
          <w:rFonts w:cs="Arial"/>
        </w:rPr>
        <w:t>in the</w:t>
      </w:r>
      <w:r w:rsidR="00E601B5" w:rsidRPr="003755F2">
        <w:rPr>
          <w:rFonts w:cs="Arial"/>
        </w:rPr>
        <w:t xml:space="preserve"> </w:t>
      </w:r>
      <w:r w:rsidRPr="003755F2">
        <w:rPr>
          <w:rFonts w:cs="Arial"/>
        </w:rPr>
        <w:t>low-income</w:t>
      </w:r>
      <w:r w:rsidR="00E601B5" w:rsidRPr="003755F2">
        <w:rPr>
          <w:rFonts w:cs="Arial"/>
        </w:rPr>
        <w:t xml:space="preserve"> community. </w:t>
      </w:r>
      <w:r w:rsidR="007C1265" w:rsidRPr="003755F2">
        <w:rPr>
          <w:rFonts w:cs="Arial"/>
        </w:rPr>
        <w:t>T</w:t>
      </w:r>
      <w:r w:rsidR="00E601B5" w:rsidRPr="003755F2">
        <w:rPr>
          <w:rFonts w:cs="Arial"/>
        </w:rPr>
        <w:t xml:space="preserve">he difference </w:t>
      </w:r>
      <w:r w:rsidR="007C1265" w:rsidRPr="003755F2">
        <w:rPr>
          <w:rFonts w:cs="Arial"/>
        </w:rPr>
        <w:t>in</w:t>
      </w:r>
      <w:r w:rsidR="00E601B5" w:rsidRPr="003755F2">
        <w:rPr>
          <w:rFonts w:cs="Arial"/>
        </w:rPr>
        <w:t xml:space="preserve"> awareness level is one of the major reason</w:t>
      </w:r>
      <w:r w:rsidR="007C1265" w:rsidRPr="003755F2">
        <w:rPr>
          <w:rFonts w:cs="Arial"/>
        </w:rPr>
        <w:t>s</w:t>
      </w:r>
      <w:r w:rsidR="00E601B5" w:rsidRPr="003755F2">
        <w:rPr>
          <w:rFonts w:cs="Arial"/>
        </w:rPr>
        <w:t xml:space="preserve"> for better hypertension management and overcoming the challenge. It was also found that 45% adults did not show more concern toward hypertension management</w:t>
      </w:r>
      <w:r w:rsidR="007C1265" w:rsidRPr="003755F2">
        <w:rPr>
          <w:rFonts w:cs="Arial"/>
        </w:rPr>
        <w:t>,</w:t>
      </w:r>
      <w:r w:rsidR="00E601B5" w:rsidRPr="003755F2">
        <w:rPr>
          <w:rFonts w:cs="Arial"/>
        </w:rPr>
        <w:t xml:space="preserve"> and they carry </w:t>
      </w:r>
      <w:r w:rsidR="007C1265" w:rsidRPr="003755F2">
        <w:rPr>
          <w:rFonts w:cs="Arial"/>
        </w:rPr>
        <w:t xml:space="preserve">a </w:t>
      </w:r>
      <w:r w:rsidR="00E601B5" w:rsidRPr="003755F2">
        <w:rPr>
          <w:rFonts w:cs="Arial"/>
        </w:rPr>
        <w:t xml:space="preserve">different attitude </w:t>
      </w:r>
      <w:r w:rsidR="007C1265" w:rsidRPr="003755F2">
        <w:rPr>
          <w:rFonts w:cs="Arial"/>
        </w:rPr>
        <w:t>that develops</w:t>
      </w:r>
      <w:r w:rsidR="00E601B5" w:rsidRPr="003755F2">
        <w:rPr>
          <w:rFonts w:cs="Arial"/>
        </w:rPr>
        <w:t xml:space="preserve"> based on their understanding. The current public health strategies in the UK need to </w:t>
      </w:r>
      <w:r w:rsidR="007C1265" w:rsidRPr="003755F2">
        <w:rPr>
          <w:rFonts w:cs="Arial"/>
        </w:rPr>
        <w:t>be improved</w:t>
      </w:r>
      <w:r w:rsidR="00E601B5" w:rsidRPr="003755F2">
        <w:rPr>
          <w:rFonts w:cs="Arial"/>
        </w:rPr>
        <w:t xml:space="preserve"> </w:t>
      </w:r>
      <w:r w:rsidR="007C1265" w:rsidRPr="003755F2">
        <w:rPr>
          <w:rFonts w:cs="Arial"/>
        </w:rPr>
        <w:t>to enhance</w:t>
      </w:r>
      <w:r w:rsidR="00E601B5" w:rsidRPr="003755F2">
        <w:rPr>
          <w:rFonts w:cs="Arial"/>
        </w:rPr>
        <w:t xml:space="preserve"> the awareness of adults to make them more concern to their wellness. When they have sufficient knowledge about hypertension management</w:t>
      </w:r>
      <w:r w:rsidR="007C1265" w:rsidRPr="003755F2">
        <w:rPr>
          <w:rFonts w:cs="Arial"/>
        </w:rPr>
        <w:t>,</w:t>
      </w:r>
      <w:r w:rsidR="00E601B5" w:rsidRPr="003755F2">
        <w:rPr>
          <w:rFonts w:cs="Arial"/>
        </w:rPr>
        <w:t xml:space="preserve"> they will emphasized on self-management to avoid the risk. </w:t>
      </w:r>
    </w:p>
    <w:p w14:paraId="0FCA4819" w14:textId="0ACBBFB7" w:rsidR="006600FE" w:rsidRPr="003755F2" w:rsidRDefault="006600FE" w:rsidP="006600FE">
      <w:pPr>
        <w:rPr>
          <w:rFonts w:cs="Arial"/>
          <w:b/>
        </w:rPr>
      </w:pPr>
      <w:r w:rsidRPr="003755F2">
        <w:rPr>
          <w:rFonts w:cs="Arial"/>
          <w:b/>
        </w:rPr>
        <w:t xml:space="preserve">Conclusion </w:t>
      </w:r>
    </w:p>
    <w:p w14:paraId="6E64468A" w14:textId="0483094F" w:rsidR="00FD1D7C" w:rsidRPr="003755F2" w:rsidRDefault="00904C0A" w:rsidP="00091C5C">
      <w:pPr>
        <w:rPr>
          <w:rFonts w:cs="Arial"/>
        </w:rPr>
      </w:pPr>
      <w:r w:rsidRPr="003755F2">
        <w:rPr>
          <w:rFonts w:cs="Arial"/>
        </w:rPr>
        <w:t>This Research showed</w:t>
      </w:r>
      <w:r w:rsidR="00E601B5" w:rsidRPr="003755F2">
        <w:rPr>
          <w:rFonts w:cs="Arial"/>
        </w:rPr>
        <w:t xml:space="preserve"> that hypertension management is highly challenging in the UK for the lacking of awareness </w:t>
      </w:r>
      <w:r w:rsidR="007C1265" w:rsidRPr="003755F2">
        <w:rPr>
          <w:rFonts w:cs="Arial"/>
        </w:rPr>
        <w:t>among</w:t>
      </w:r>
      <w:r w:rsidR="00E601B5" w:rsidRPr="003755F2">
        <w:rPr>
          <w:rFonts w:cs="Arial"/>
        </w:rPr>
        <w:t xml:space="preserve"> people. They are not showing positive inten</w:t>
      </w:r>
      <w:r w:rsidR="007C1265" w:rsidRPr="003755F2">
        <w:rPr>
          <w:rFonts w:cs="Arial"/>
        </w:rPr>
        <w:t>t</w:t>
      </w:r>
      <w:r w:rsidR="00E601B5" w:rsidRPr="003755F2">
        <w:rPr>
          <w:rFonts w:cs="Arial"/>
        </w:rPr>
        <w:t xml:space="preserve"> toward the public health strategies </w:t>
      </w:r>
      <w:r w:rsidR="00C21D7C" w:rsidRPr="003755F2">
        <w:rPr>
          <w:rFonts w:cs="Arial"/>
        </w:rPr>
        <w:t xml:space="preserve">and carry their lifestyle and attitude. By improving the plans and process it will be possible to enhance </w:t>
      </w:r>
      <w:r w:rsidR="007C1265" w:rsidRPr="003755F2">
        <w:rPr>
          <w:rFonts w:cs="Arial"/>
        </w:rPr>
        <w:t xml:space="preserve">the </w:t>
      </w:r>
      <w:r w:rsidR="00C21D7C" w:rsidRPr="003755F2">
        <w:rPr>
          <w:rFonts w:cs="Arial"/>
        </w:rPr>
        <w:t xml:space="preserve">efficiency of public health to manage hypertension. </w:t>
      </w:r>
    </w:p>
    <w:p w14:paraId="62A02763" w14:textId="77777777" w:rsidR="00FD1D7C" w:rsidRPr="003755F2" w:rsidRDefault="00FD1D7C" w:rsidP="00FD1D7C">
      <w:pPr>
        <w:spacing w:after="160"/>
        <w:rPr>
          <w:rFonts w:cs="Arial"/>
          <w:b/>
          <w:bCs/>
        </w:rPr>
      </w:pPr>
      <w:r w:rsidRPr="003755F2">
        <w:rPr>
          <w:rFonts w:cs="Arial"/>
          <w:color w:val="0070C0"/>
        </w:rPr>
        <w:tab/>
        <w:t xml:space="preserve"> </w:t>
      </w:r>
      <w:r w:rsidRPr="003755F2">
        <w:rPr>
          <w:rFonts w:cs="Arial"/>
        </w:rPr>
        <w:br w:type="page"/>
      </w:r>
    </w:p>
    <w:sdt>
      <w:sdtPr>
        <w:rPr>
          <w:rFonts w:ascii="Arial" w:eastAsiaTheme="minorEastAsia" w:hAnsi="Arial" w:cs="Arial"/>
          <w:color w:val="auto"/>
          <w:kern w:val="2"/>
          <w:sz w:val="24"/>
          <w:szCs w:val="22"/>
          <w:lang w:val="en-GB" w:eastAsia="zh-CN"/>
          <w14:ligatures w14:val="standardContextual"/>
        </w:rPr>
        <w:id w:val="620895678"/>
        <w:docPartObj>
          <w:docPartGallery w:val="Table of Contents"/>
          <w:docPartUnique/>
        </w:docPartObj>
      </w:sdtPr>
      <w:sdtEndPr>
        <w:rPr>
          <w:rFonts w:eastAsia="Times New Roman"/>
          <w:b/>
          <w:bCs/>
          <w:noProof/>
          <w:kern w:val="0"/>
          <w:sz w:val="22"/>
          <w:szCs w:val="24"/>
          <w:lang w:val="en-US" w:eastAsia="en-US"/>
          <w14:ligatures w14:val="none"/>
        </w:rPr>
      </w:sdtEndPr>
      <w:sdtContent>
        <w:p w14:paraId="3513F64E" w14:textId="77777777" w:rsidR="00FD1D7C" w:rsidRPr="003755F2" w:rsidRDefault="00FD1D7C" w:rsidP="00394C7A">
          <w:pPr>
            <w:pStyle w:val="TOCHeading"/>
            <w:rPr>
              <w:rFonts w:ascii="Arial" w:hAnsi="Arial" w:cs="Arial"/>
            </w:rPr>
          </w:pPr>
          <w:r w:rsidRPr="003755F2">
            <w:rPr>
              <w:rFonts w:ascii="Arial" w:hAnsi="Arial" w:cs="Arial"/>
            </w:rPr>
            <w:t>Table of Contents</w:t>
          </w:r>
        </w:p>
        <w:p w14:paraId="40BE5D9F" w14:textId="476F1EB8" w:rsidR="001B2835" w:rsidRDefault="00FD1D7C">
          <w:pPr>
            <w:pStyle w:val="TOC1"/>
            <w:tabs>
              <w:tab w:val="right" w:leader="dot" w:pos="10603"/>
            </w:tabs>
            <w:rPr>
              <w:rFonts w:asciiTheme="minorHAnsi" w:eastAsiaTheme="minorEastAsia" w:hAnsiTheme="minorHAnsi" w:cstheme="minorBidi"/>
              <w:noProof/>
              <w:szCs w:val="22"/>
              <w:lang w:val="en-GB" w:eastAsia="en-GB"/>
            </w:rPr>
          </w:pPr>
          <w:r w:rsidRPr="003755F2">
            <w:rPr>
              <w:rFonts w:cs="Arial"/>
              <w:color w:val="000000"/>
              <w:sz w:val="24"/>
            </w:rPr>
            <w:fldChar w:fldCharType="begin"/>
          </w:r>
          <w:r w:rsidRPr="003755F2">
            <w:rPr>
              <w:rFonts w:cs="Arial"/>
            </w:rPr>
            <w:instrText xml:space="preserve"> TOC \o "1-3" \h \z \u </w:instrText>
          </w:r>
          <w:r w:rsidRPr="003755F2">
            <w:rPr>
              <w:rFonts w:cs="Arial"/>
              <w:color w:val="000000"/>
              <w:sz w:val="24"/>
            </w:rPr>
            <w:fldChar w:fldCharType="separate"/>
          </w:r>
          <w:hyperlink w:anchor="_Toc220775156" w:history="1">
            <w:r w:rsidR="001B2835" w:rsidRPr="00EA620F">
              <w:rPr>
                <w:rStyle w:val="Hyperlink"/>
                <w:rFonts w:cs="Arial"/>
                <w:noProof/>
              </w:rPr>
              <w:t>Declaration</w:t>
            </w:r>
            <w:r w:rsidR="001B2835">
              <w:rPr>
                <w:noProof/>
                <w:webHidden/>
              </w:rPr>
              <w:tab/>
            </w:r>
            <w:r w:rsidR="001B2835">
              <w:rPr>
                <w:noProof/>
                <w:webHidden/>
              </w:rPr>
              <w:fldChar w:fldCharType="begin"/>
            </w:r>
            <w:r w:rsidR="001B2835">
              <w:rPr>
                <w:noProof/>
                <w:webHidden/>
              </w:rPr>
              <w:instrText xml:space="preserve"> PAGEREF _Toc220775156 \h </w:instrText>
            </w:r>
            <w:r w:rsidR="001B2835">
              <w:rPr>
                <w:noProof/>
                <w:webHidden/>
              </w:rPr>
            </w:r>
            <w:r w:rsidR="001B2835">
              <w:rPr>
                <w:noProof/>
                <w:webHidden/>
              </w:rPr>
              <w:fldChar w:fldCharType="separate"/>
            </w:r>
            <w:r w:rsidR="001B2835">
              <w:rPr>
                <w:noProof/>
                <w:webHidden/>
              </w:rPr>
              <w:t>2</w:t>
            </w:r>
            <w:r w:rsidR="001B2835">
              <w:rPr>
                <w:noProof/>
                <w:webHidden/>
              </w:rPr>
              <w:fldChar w:fldCharType="end"/>
            </w:r>
          </w:hyperlink>
        </w:p>
        <w:p w14:paraId="621A7600" w14:textId="7F75E2DA"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157" w:history="1">
            <w:r w:rsidRPr="00EA620F">
              <w:rPr>
                <w:rStyle w:val="Hyperlink"/>
                <w:rFonts w:cs="Arial"/>
                <w:noProof/>
              </w:rPr>
              <w:t>Acknowledgement</w:t>
            </w:r>
            <w:r>
              <w:rPr>
                <w:noProof/>
                <w:webHidden/>
              </w:rPr>
              <w:tab/>
            </w:r>
            <w:r>
              <w:rPr>
                <w:noProof/>
                <w:webHidden/>
              </w:rPr>
              <w:fldChar w:fldCharType="begin"/>
            </w:r>
            <w:r>
              <w:rPr>
                <w:noProof/>
                <w:webHidden/>
              </w:rPr>
              <w:instrText xml:space="preserve"> PAGEREF _Toc220775157 \h </w:instrText>
            </w:r>
            <w:r>
              <w:rPr>
                <w:noProof/>
                <w:webHidden/>
              </w:rPr>
            </w:r>
            <w:r>
              <w:rPr>
                <w:noProof/>
                <w:webHidden/>
              </w:rPr>
              <w:fldChar w:fldCharType="separate"/>
            </w:r>
            <w:r>
              <w:rPr>
                <w:noProof/>
                <w:webHidden/>
              </w:rPr>
              <w:t>3</w:t>
            </w:r>
            <w:r>
              <w:rPr>
                <w:noProof/>
                <w:webHidden/>
              </w:rPr>
              <w:fldChar w:fldCharType="end"/>
            </w:r>
          </w:hyperlink>
        </w:p>
        <w:p w14:paraId="2C2DC4A7" w14:textId="7043560A"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158" w:history="1">
            <w:r w:rsidRPr="00EA620F">
              <w:rPr>
                <w:rStyle w:val="Hyperlink"/>
                <w:rFonts w:cs="Arial"/>
                <w:noProof/>
              </w:rPr>
              <w:t>Abstract</w:t>
            </w:r>
            <w:r>
              <w:rPr>
                <w:noProof/>
                <w:webHidden/>
              </w:rPr>
              <w:tab/>
            </w:r>
            <w:r>
              <w:rPr>
                <w:noProof/>
                <w:webHidden/>
              </w:rPr>
              <w:fldChar w:fldCharType="begin"/>
            </w:r>
            <w:r>
              <w:rPr>
                <w:noProof/>
                <w:webHidden/>
              </w:rPr>
              <w:instrText xml:space="preserve"> PAGEREF _Toc220775158 \h </w:instrText>
            </w:r>
            <w:r>
              <w:rPr>
                <w:noProof/>
                <w:webHidden/>
              </w:rPr>
            </w:r>
            <w:r>
              <w:rPr>
                <w:noProof/>
                <w:webHidden/>
              </w:rPr>
              <w:fldChar w:fldCharType="separate"/>
            </w:r>
            <w:r>
              <w:rPr>
                <w:noProof/>
                <w:webHidden/>
              </w:rPr>
              <w:t>4</w:t>
            </w:r>
            <w:r>
              <w:rPr>
                <w:noProof/>
                <w:webHidden/>
              </w:rPr>
              <w:fldChar w:fldCharType="end"/>
            </w:r>
          </w:hyperlink>
        </w:p>
        <w:p w14:paraId="72DE0EA9" w14:textId="6A527251"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159" w:history="1">
            <w:r w:rsidRPr="00EA620F">
              <w:rPr>
                <w:rStyle w:val="Hyperlink"/>
                <w:rFonts w:cs="Arial"/>
                <w:noProof/>
              </w:rPr>
              <w:t>Chapter 1: Introduction</w:t>
            </w:r>
            <w:r>
              <w:rPr>
                <w:noProof/>
                <w:webHidden/>
              </w:rPr>
              <w:tab/>
            </w:r>
            <w:r>
              <w:rPr>
                <w:noProof/>
                <w:webHidden/>
              </w:rPr>
              <w:fldChar w:fldCharType="begin"/>
            </w:r>
            <w:r>
              <w:rPr>
                <w:noProof/>
                <w:webHidden/>
              </w:rPr>
              <w:instrText xml:space="preserve"> PAGEREF _Toc220775159 \h </w:instrText>
            </w:r>
            <w:r>
              <w:rPr>
                <w:noProof/>
                <w:webHidden/>
              </w:rPr>
            </w:r>
            <w:r>
              <w:rPr>
                <w:noProof/>
                <w:webHidden/>
              </w:rPr>
              <w:fldChar w:fldCharType="separate"/>
            </w:r>
            <w:r>
              <w:rPr>
                <w:noProof/>
                <w:webHidden/>
              </w:rPr>
              <w:t>8</w:t>
            </w:r>
            <w:r>
              <w:rPr>
                <w:noProof/>
                <w:webHidden/>
              </w:rPr>
              <w:fldChar w:fldCharType="end"/>
            </w:r>
          </w:hyperlink>
        </w:p>
        <w:p w14:paraId="4BE55AFC" w14:textId="79829921"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0" w:history="1">
            <w:r w:rsidRPr="00EA620F">
              <w:rPr>
                <w:rStyle w:val="Hyperlink"/>
                <w:rFonts w:cs="Arial"/>
                <w:noProof/>
              </w:rPr>
              <w:t>1.1 Introduction</w:t>
            </w:r>
            <w:r>
              <w:rPr>
                <w:noProof/>
                <w:webHidden/>
              </w:rPr>
              <w:tab/>
            </w:r>
            <w:r>
              <w:rPr>
                <w:noProof/>
                <w:webHidden/>
              </w:rPr>
              <w:fldChar w:fldCharType="begin"/>
            </w:r>
            <w:r>
              <w:rPr>
                <w:noProof/>
                <w:webHidden/>
              </w:rPr>
              <w:instrText xml:space="preserve"> PAGEREF _Toc220775160 \h </w:instrText>
            </w:r>
            <w:r>
              <w:rPr>
                <w:noProof/>
                <w:webHidden/>
              </w:rPr>
            </w:r>
            <w:r>
              <w:rPr>
                <w:noProof/>
                <w:webHidden/>
              </w:rPr>
              <w:fldChar w:fldCharType="separate"/>
            </w:r>
            <w:r>
              <w:rPr>
                <w:noProof/>
                <w:webHidden/>
              </w:rPr>
              <w:t>8</w:t>
            </w:r>
            <w:r>
              <w:rPr>
                <w:noProof/>
                <w:webHidden/>
              </w:rPr>
              <w:fldChar w:fldCharType="end"/>
            </w:r>
          </w:hyperlink>
        </w:p>
        <w:p w14:paraId="38E05D79" w14:textId="175FDBFC"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1" w:history="1">
            <w:r w:rsidRPr="00EA620F">
              <w:rPr>
                <w:rStyle w:val="Hyperlink"/>
                <w:rFonts w:cs="Arial"/>
                <w:noProof/>
              </w:rPr>
              <w:t>1.2 Background</w:t>
            </w:r>
            <w:r>
              <w:rPr>
                <w:noProof/>
                <w:webHidden/>
              </w:rPr>
              <w:tab/>
            </w:r>
            <w:r>
              <w:rPr>
                <w:noProof/>
                <w:webHidden/>
              </w:rPr>
              <w:fldChar w:fldCharType="begin"/>
            </w:r>
            <w:r>
              <w:rPr>
                <w:noProof/>
                <w:webHidden/>
              </w:rPr>
              <w:instrText xml:space="preserve"> PAGEREF _Toc220775161 \h </w:instrText>
            </w:r>
            <w:r>
              <w:rPr>
                <w:noProof/>
                <w:webHidden/>
              </w:rPr>
            </w:r>
            <w:r>
              <w:rPr>
                <w:noProof/>
                <w:webHidden/>
              </w:rPr>
              <w:fldChar w:fldCharType="separate"/>
            </w:r>
            <w:r>
              <w:rPr>
                <w:noProof/>
                <w:webHidden/>
              </w:rPr>
              <w:t>8</w:t>
            </w:r>
            <w:r>
              <w:rPr>
                <w:noProof/>
                <w:webHidden/>
              </w:rPr>
              <w:fldChar w:fldCharType="end"/>
            </w:r>
          </w:hyperlink>
        </w:p>
        <w:p w14:paraId="126EC254" w14:textId="57BC6F45"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2" w:history="1">
            <w:r w:rsidRPr="00EA620F">
              <w:rPr>
                <w:rStyle w:val="Hyperlink"/>
                <w:rFonts w:cs="Arial"/>
                <w:noProof/>
              </w:rPr>
              <w:t>1.3 Problem Statement</w:t>
            </w:r>
            <w:r>
              <w:rPr>
                <w:noProof/>
                <w:webHidden/>
              </w:rPr>
              <w:tab/>
            </w:r>
            <w:r>
              <w:rPr>
                <w:noProof/>
                <w:webHidden/>
              </w:rPr>
              <w:fldChar w:fldCharType="begin"/>
            </w:r>
            <w:r>
              <w:rPr>
                <w:noProof/>
                <w:webHidden/>
              </w:rPr>
              <w:instrText xml:space="preserve"> PAGEREF _Toc220775162 \h </w:instrText>
            </w:r>
            <w:r>
              <w:rPr>
                <w:noProof/>
                <w:webHidden/>
              </w:rPr>
            </w:r>
            <w:r>
              <w:rPr>
                <w:noProof/>
                <w:webHidden/>
              </w:rPr>
              <w:fldChar w:fldCharType="separate"/>
            </w:r>
            <w:r>
              <w:rPr>
                <w:noProof/>
                <w:webHidden/>
              </w:rPr>
              <w:t>9</w:t>
            </w:r>
            <w:r>
              <w:rPr>
                <w:noProof/>
                <w:webHidden/>
              </w:rPr>
              <w:fldChar w:fldCharType="end"/>
            </w:r>
          </w:hyperlink>
        </w:p>
        <w:p w14:paraId="3E21BC0D" w14:textId="589C6FF3"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3" w:history="1">
            <w:r w:rsidRPr="00EA620F">
              <w:rPr>
                <w:rStyle w:val="Hyperlink"/>
                <w:rFonts w:cs="Arial"/>
                <w:noProof/>
              </w:rPr>
              <w:t>1.4 Research Rationale</w:t>
            </w:r>
            <w:r>
              <w:rPr>
                <w:noProof/>
                <w:webHidden/>
              </w:rPr>
              <w:tab/>
            </w:r>
            <w:r>
              <w:rPr>
                <w:noProof/>
                <w:webHidden/>
              </w:rPr>
              <w:fldChar w:fldCharType="begin"/>
            </w:r>
            <w:r>
              <w:rPr>
                <w:noProof/>
                <w:webHidden/>
              </w:rPr>
              <w:instrText xml:space="preserve"> PAGEREF _Toc220775163 \h </w:instrText>
            </w:r>
            <w:r>
              <w:rPr>
                <w:noProof/>
                <w:webHidden/>
              </w:rPr>
            </w:r>
            <w:r>
              <w:rPr>
                <w:noProof/>
                <w:webHidden/>
              </w:rPr>
              <w:fldChar w:fldCharType="separate"/>
            </w:r>
            <w:r>
              <w:rPr>
                <w:noProof/>
                <w:webHidden/>
              </w:rPr>
              <w:t>10</w:t>
            </w:r>
            <w:r>
              <w:rPr>
                <w:noProof/>
                <w:webHidden/>
              </w:rPr>
              <w:fldChar w:fldCharType="end"/>
            </w:r>
          </w:hyperlink>
        </w:p>
        <w:p w14:paraId="2F3806A8" w14:textId="2D8435D9"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4" w:history="1">
            <w:r w:rsidRPr="00EA620F">
              <w:rPr>
                <w:rStyle w:val="Hyperlink"/>
                <w:rFonts w:cs="Arial"/>
                <w:noProof/>
              </w:rPr>
              <w:t>1.5 Research Question</w:t>
            </w:r>
            <w:r>
              <w:rPr>
                <w:noProof/>
                <w:webHidden/>
              </w:rPr>
              <w:tab/>
            </w:r>
            <w:r>
              <w:rPr>
                <w:noProof/>
                <w:webHidden/>
              </w:rPr>
              <w:fldChar w:fldCharType="begin"/>
            </w:r>
            <w:r>
              <w:rPr>
                <w:noProof/>
                <w:webHidden/>
              </w:rPr>
              <w:instrText xml:space="preserve"> PAGEREF _Toc220775164 \h </w:instrText>
            </w:r>
            <w:r>
              <w:rPr>
                <w:noProof/>
                <w:webHidden/>
              </w:rPr>
            </w:r>
            <w:r>
              <w:rPr>
                <w:noProof/>
                <w:webHidden/>
              </w:rPr>
              <w:fldChar w:fldCharType="separate"/>
            </w:r>
            <w:r>
              <w:rPr>
                <w:noProof/>
                <w:webHidden/>
              </w:rPr>
              <w:t>11</w:t>
            </w:r>
            <w:r>
              <w:rPr>
                <w:noProof/>
                <w:webHidden/>
              </w:rPr>
              <w:fldChar w:fldCharType="end"/>
            </w:r>
          </w:hyperlink>
        </w:p>
        <w:p w14:paraId="13641CE5" w14:textId="0F9463FC"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5" w:history="1">
            <w:r w:rsidRPr="00EA620F">
              <w:rPr>
                <w:rStyle w:val="Hyperlink"/>
                <w:rFonts w:cs="Arial"/>
                <w:noProof/>
              </w:rPr>
              <w:t>1.6 Research Aim</w:t>
            </w:r>
            <w:r>
              <w:rPr>
                <w:noProof/>
                <w:webHidden/>
              </w:rPr>
              <w:tab/>
            </w:r>
            <w:r>
              <w:rPr>
                <w:noProof/>
                <w:webHidden/>
              </w:rPr>
              <w:fldChar w:fldCharType="begin"/>
            </w:r>
            <w:r>
              <w:rPr>
                <w:noProof/>
                <w:webHidden/>
              </w:rPr>
              <w:instrText xml:space="preserve"> PAGEREF _Toc220775165 \h </w:instrText>
            </w:r>
            <w:r>
              <w:rPr>
                <w:noProof/>
                <w:webHidden/>
              </w:rPr>
            </w:r>
            <w:r>
              <w:rPr>
                <w:noProof/>
                <w:webHidden/>
              </w:rPr>
              <w:fldChar w:fldCharType="separate"/>
            </w:r>
            <w:r>
              <w:rPr>
                <w:noProof/>
                <w:webHidden/>
              </w:rPr>
              <w:t>11</w:t>
            </w:r>
            <w:r>
              <w:rPr>
                <w:noProof/>
                <w:webHidden/>
              </w:rPr>
              <w:fldChar w:fldCharType="end"/>
            </w:r>
          </w:hyperlink>
        </w:p>
        <w:p w14:paraId="02B54A12" w14:textId="7BE47F35"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6" w:history="1">
            <w:r w:rsidRPr="00EA620F">
              <w:rPr>
                <w:rStyle w:val="Hyperlink"/>
                <w:rFonts w:cs="Arial"/>
                <w:noProof/>
              </w:rPr>
              <w:t>1.7 Research Objectives</w:t>
            </w:r>
            <w:r>
              <w:rPr>
                <w:noProof/>
                <w:webHidden/>
              </w:rPr>
              <w:tab/>
            </w:r>
            <w:r>
              <w:rPr>
                <w:noProof/>
                <w:webHidden/>
              </w:rPr>
              <w:fldChar w:fldCharType="begin"/>
            </w:r>
            <w:r>
              <w:rPr>
                <w:noProof/>
                <w:webHidden/>
              </w:rPr>
              <w:instrText xml:space="preserve"> PAGEREF _Toc220775166 \h </w:instrText>
            </w:r>
            <w:r>
              <w:rPr>
                <w:noProof/>
                <w:webHidden/>
              </w:rPr>
            </w:r>
            <w:r>
              <w:rPr>
                <w:noProof/>
                <w:webHidden/>
              </w:rPr>
              <w:fldChar w:fldCharType="separate"/>
            </w:r>
            <w:r>
              <w:rPr>
                <w:noProof/>
                <w:webHidden/>
              </w:rPr>
              <w:t>11</w:t>
            </w:r>
            <w:r>
              <w:rPr>
                <w:noProof/>
                <w:webHidden/>
              </w:rPr>
              <w:fldChar w:fldCharType="end"/>
            </w:r>
          </w:hyperlink>
        </w:p>
        <w:p w14:paraId="7FE755F3" w14:textId="4EC6641D"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7" w:history="1">
            <w:r w:rsidRPr="00EA620F">
              <w:rPr>
                <w:rStyle w:val="Hyperlink"/>
                <w:rFonts w:cs="Arial"/>
                <w:noProof/>
              </w:rPr>
              <w:t>1.8 Significance of the Study</w:t>
            </w:r>
            <w:r>
              <w:rPr>
                <w:noProof/>
                <w:webHidden/>
              </w:rPr>
              <w:tab/>
            </w:r>
            <w:r>
              <w:rPr>
                <w:noProof/>
                <w:webHidden/>
              </w:rPr>
              <w:fldChar w:fldCharType="begin"/>
            </w:r>
            <w:r>
              <w:rPr>
                <w:noProof/>
                <w:webHidden/>
              </w:rPr>
              <w:instrText xml:space="preserve"> PAGEREF _Toc220775167 \h </w:instrText>
            </w:r>
            <w:r>
              <w:rPr>
                <w:noProof/>
                <w:webHidden/>
              </w:rPr>
            </w:r>
            <w:r>
              <w:rPr>
                <w:noProof/>
                <w:webHidden/>
              </w:rPr>
              <w:fldChar w:fldCharType="separate"/>
            </w:r>
            <w:r>
              <w:rPr>
                <w:noProof/>
                <w:webHidden/>
              </w:rPr>
              <w:t>11</w:t>
            </w:r>
            <w:r>
              <w:rPr>
                <w:noProof/>
                <w:webHidden/>
              </w:rPr>
              <w:fldChar w:fldCharType="end"/>
            </w:r>
          </w:hyperlink>
        </w:p>
        <w:p w14:paraId="68D93B12" w14:textId="1E1EBC59"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68" w:history="1">
            <w:r w:rsidRPr="00EA620F">
              <w:rPr>
                <w:rStyle w:val="Hyperlink"/>
                <w:rFonts w:cs="Arial"/>
                <w:noProof/>
              </w:rPr>
              <w:t>1.9 Summary of the Chapter</w:t>
            </w:r>
            <w:r>
              <w:rPr>
                <w:noProof/>
                <w:webHidden/>
              </w:rPr>
              <w:tab/>
            </w:r>
            <w:r>
              <w:rPr>
                <w:noProof/>
                <w:webHidden/>
              </w:rPr>
              <w:fldChar w:fldCharType="begin"/>
            </w:r>
            <w:r>
              <w:rPr>
                <w:noProof/>
                <w:webHidden/>
              </w:rPr>
              <w:instrText xml:space="preserve"> PAGEREF _Toc220775168 \h </w:instrText>
            </w:r>
            <w:r>
              <w:rPr>
                <w:noProof/>
                <w:webHidden/>
              </w:rPr>
            </w:r>
            <w:r>
              <w:rPr>
                <w:noProof/>
                <w:webHidden/>
              </w:rPr>
              <w:fldChar w:fldCharType="separate"/>
            </w:r>
            <w:r>
              <w:rPr>
                <w:noProof/>
                <w:webHidden/>
              </w:rPr>
              <w:t>12</w:t>
            </w:r>
            <w:r>
              <w:rPr>
                <w:noProof/>
                <w:webHidden/>
              </w:rPr>
              <w:fldChar w:fldCharType="end"/>
            </w:r>
          </w:hyperlink>
        </w:p>
        <w:p w14:paraId="70BC12C1" w14:textId="61822999"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169" w:history="1">
            <w:r w:rsidRPr="00EA620F">
              <w:rPr>
                <w:rStyle w:val="Hyperlink"/>
                <w:rFonts w:cs="Arial"/>
                <w:noProof/>
              </w:rPr>
              <w:t>Chapter 2: Literature Review</w:t>
            </w:r>
            <w:r>
              <w:rPr>
                <w:noProof/>
                <w:webHidden/>
              </w:rPr>
              <w:tab/>
            </w:r>
            <w:r>
              <w:rPr>
                <w:noProof/>
                <w:webHidden/>
              </w:rPr>
              <w:fldChar w:fldCharType="begin"/>
            </w:r>
            <w:r>
              <w:rPr>
                <w:noProof/>
                <w:webHidden/>
              </w:rPr>
              <w:instrText xml:space="preserve"> PAGEREF _Toc220775169 \h </w:instrText>
            </w:r>
            <w:r>
              <w:rPr>
                <w:noProof/>
                <w:webHidden/>
              </w:rPr>
            </w:r>
            <w:r>
              <w:rPr>
                <w:noProof/>
                <w:webHidden/>
              </w:rPr>
              <w:fldChar w:fldCharType="separate"/>
            </w:r>
            <w:r>
              <w:rPr>
                <w:noProof/>
                <w:webHidden/>
              </w:rPr>
              <w:t>13</w:t>
            </w:r>
            <w:r>
              <w:rPr>
                <w:noProof/>
                <w:webHidden/>
              </w:rPr>
              <w:fldChar w:fldCharType="end"/>
            </w:r>
          </w:hyperlink>
        </w:p>
        <w:p w14:paraId="7A28618F" w14:textId="46B8468D"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70" w:history="1">
            <w:r w:rsidRPr="00EA620F">
              <w:rPr>
                <w:rStyle w:val="Hyperlink"/>
                <w:rFonts w:cs="Arial"/>
                <w:noProof/>
              </w:rPr>
              <w:t>2.1 Introduction</w:t>
            </w:r>
            <w:r>
              <w:rPr>
                <w:noProof/>
                <w:webHidden/>
              </w:rPr>
              <w:tab/>
            </w:r>
            <w:r>
              <w:rPr>
                <w:noProof/>
                <w:webHidden/>
              </w:rPr>
              <w:fldChar w:fldCharType="begin"/>
            </w:r>
            <w:r>
              <w:rPr>
                <w:noProof/>
                <w:webHidden/>
              </w:rPr>
              <w:instrText xml:space="preserve"> PAGEREF _Toc220775170 \h </w:instrText>
            </w:r>
            <w:r>
              <w:rPr>
                <w:noProof/>
                <w:webHidden/>
              </w:rPr>
            </w:r>
            <w:r>
              <w:rPr>
                <w:noProof/>
                <w:webHidden/>
              </w:rPr>
              <w:fldChar w:fldCharType="separate"/>
            </w:r>
            <w:r>
              <w:rPr>
                <w:noProof/>
                <w:webHidden/>
              </w:rPr>
              <w:t>13</w:t>
            </w:r>
            <w:r>
              <w:rPr>
                <w:noProof/>
                <w:webHidden/>
              </w:rPr>
              <w:fldChar w:fldCharType="end"/>
            </w:r>
          </w:hyperlink>
        </w:p>
        <w:p w14:paraId="7A339711" w14:textId="2DC4D209"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71" w:history="1">
            <w:r w:rsidRPr="00EA620F">
              <w:rPr>
                <w:rStyle w:val="Hyperlink"/>
                <w:rFonts w:cs="Arial"/>
                <w:noProof/>
              </w:rPr>
              <w:t>2.2 Hypertension Management Among Low-Income Adults</w:t>
            </w:r>
            <w:r>
              <w:rPr>
                <w:noProof/>
                <w:webHidden/>
              </w:rPr>
              <w:tab/>
            </w:r>
            <w:r>
              <w:rPr>
                <w:noProof/>
                <w:webHidden/>
              </w:rPr>
              <w:fldChar w:fldCharType="begin"/>
            </w:r>
            <w:r>
              <w:rPr>
                <w:noProof/>
                <w:webHidden/>
              </w:rPr>
              <w:instrText xml:space="preserve"> PAGEREF _Toc220775171 \h </w:instrText>
            </w:r>
            <w:r>
              <w:rPr>
                <w:noProof/>
                <w:webHidden/>
              </w:rPr>
            </w:r>
            <w:r>
              <w:rPr>
                <w:noProof/>
                <w:webHidden/>
              </w:rPr>
              <w:fldChar w:fldCharType="separate"/>
            </w:r>
            <w:r>
              <w:rPr>
                <w:noProof/>
                <w:webHidden/>
              </w:rPr>
              <w:t>13</w:t>
            </w:r>
            <w:r>
              <w:rPr>
                <w:noProof/>
                <w:webHidden/>
              </w:rPr>
              <w:fldChar w:fldCharType="end"/>
            </w:r>
          </w:hyperlink>
        </w:p>
        <w:p w14:paraId="28376B93" w14:textId="7AA6694B"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72" w:history="1">
            <w:r w:rsidRPr="00EA620F">
              <w:rPr>
                <w:rStyle w:val="Hyperlink"/>
                <w:rFonts w:cs="Arial"/>
                <w:noProof/>
              </w:rPr>
              <w:t>2.2.1 Process of Hypertension Management</w:t>
            </w:r>
            <w:r>
              <w:rPr>
                <w:noProof/>
                <w:webHidden/>
              </w:rPr>
              <w:tab/>
            </w:r>
            <w:r>
              <w:rPr>
                <w:noProof/>
                <w:webHidden/>
              </w:rPr>
              <w:fldChar w:fldCharType="begin"/>
            </w:r>
            <w:r>
              <w:rPr>
                <w:noProof/>
                <w:webHidden/>
              </w:rPr>
              <w:instrText xml:space="preserve"> PAGEREF _Toc220775172 \h </w:instrText>
            </w:r>
            <w:r>
              <w:rPr>
                <w:noProof/>
                <w:webHidden/>
              </w:rPr>
            </w:r>
            <w:r>
              <w:rPr>
                <w:noProof/>
                <w:webHidden/>
              </w:rPr>
              <w:fldChar w:fldCharType="separate"/>
            </w:r>
            <w:r>
              <w:rPr>
                <w:noProof/>
                <w:webHidden/>
              </w:rPr>
              <w:t>13</w:t>
            </w:r>
            <w:r>
              <w:rPr>
                <w:noProof/>
                <w:webHidden/>
              </w:rPr>
              <w:fldChar w:fldCharType="end"/>
            </w:r>
          </w:hyperlink>
        </w:p>
        <w:p w14:paraId="7126BEBD" w14:textId="75D44818"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73" w:history="1">
            <w:r w:rsidRPr="00EA620F">
              <w:rPr>
                <w:rStyle w:val="Hyperlink"/>
                <w:rFonts w:cs="Arial"/>
                <w:noProof/>
              </w:rPr>
              <w:t>2.2.2 Importance of Hypertension Management</w:t>
            </w:r>
            <w:r>
              <w:rPr>
                <w:noProof/>
                <w:webHidden/>
              </w:rPr>
              <w:tab/>
            </w:r>
            <w:r>
              <w:rPr>
                <w:noProof/>
                <w:webHidden/>
              </w:rPr>
              <w:fldChar w:fldCharType="begin"/>
            </w:r>
            <w:r>
              <w:rPr>
                <w:noProof/>
                <w:webHidden/>
              </w:rPr>
              <w:instrText xml:space="preserve"> PAGEREF _Toc220775173 \h </w:instrText>
            </w:r>
            <w:r>
              <w:rPr>
                <w:noProof/>
                <w:webHidden/>
              </w:rPr>
            </w:r>
            <w:r>
              <w:rPr>
                <w:noProof/>
                <w:webHidden/>
              </w:rPr>
              <w:fldChar w:fldCharType="separate"/>
            </w:r>
            <w:r>
              <w:rPr>
                <w:noProof/>
                <w:webHidden/>
              </w:rPr>
              <w:t>14</w:t>
            </w:r>
            <w:r>
              <w:rPr>
                <w:noProof/>
                <w:webHidden/>
              </w:rPr>
              <w:fldChar w:fldCharType="end"/>
            </w:r>
          </w:hyperlink>
        </w:p>
        <w:p w14:paraId="76705EC7" w14:textId="375E6658"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74" w:history="1">
            <w:r w:rsidRPr="00EA620F">
              <w:rPr>
                <w:rStyle w:val="Hyperlink"/>
                <w:rFonts w:cs="Arial"/>
                <w:noProof/>
              </w:rPr>
              <w:t>2.2.3 Challenges of Hypertension Management Among Low-Income Adults</w:t>
            </w:r>
            <w:r>
              <w:rPr>
                <w:noProof/>
                <w:webHidden/>
              </w:rPr>
              <w:tab/>
            </w:r>
            <w:r>
              <w:rPr>
                <w:noProof/>
                <w:webHidden/>
              </w:rPr>
              <w:fldChar w:fldCharType="begin"/>
            </w:r>
            <w:r>
              <w:rPr>
                <w:noProof/>
                <w:webHidden/>
              </w:rPr>
              <w:instrText xml:space="preserve"> PAGEREF _Toc220775174 \h </w:instrText>
            </w:r>
            <w:r>
              <w:rPr>
                <w:noProof/>
                <w:webHidden/>
              </w:rPr>
            </w:r>
            <w:r>
              <w:rPr>
                <w:noProof/>
                <w:webHidden/>
              </w:rPr>
              <w:fldChar w:fldCharType="separate"/>
            </w:r>
            <w:r>
              <w:rPr>
                <w:noProof/>
                <w:webHidden/>
              </w:rPr>
              <w:t>15</w:t>
            </w:r>
            <w:r>
              <w:rPr>
                <w:noProof/>
                <w:webHidden/>
              </w:rPr>
              <w:fldChar w:fldCharType="end"/>
            </w:r>
          </w:hyperlink>
        </w:p>
        <w:p w14:paraId="4FF0FDE4" w14:textId="4BB47821"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75" w:history="1">
            <w:r w:rsidRPr="00EA620F">
              <w:rPr>
                <w:rStyle w:val="Hyperlink"/>
                <w:rFonts w:cs="Arial"/>
                <w:noProof/>
              </w:rPr>
              <w:t>2.3 Patients’ Understanding and Attitudes Toward Hypertension and Its Treatment</w:t>
            </w:r>
            <w:r>
              <w:rPr>
                <w:noProof/>
                <w:webHidden/>
              </w:rPr>
              <w:tab/>
            </w:r>
            <w:r>
              <w:rPr>
                <w:noProof/>
                <w:webHidden/>
              </w:rPr>
              <w:fldChar w:fldCharType="begin"/>
            </w:r>
            <w:r>
              <w:rPr>
                <w:noProof/>
                <w:webHidden/>
              </w:rPr>
              <w:instrText xml:space="preserve"> PAGEREF _Toc220775175 \h </w:instrText>
            </w:r>
            <w:r>
              <w:rPr>
                <w:noProof/>
                <w:webHidden/>
              </w:rPr>
            </w:r>
            <w:r>
              <w:rPr>
                <w:noProof/>
                <w:webHidden/>
              </w:rPr>
              <w:fldChar w:fldCharType="separate"/>
            </w:r>
            <w:r>
              <w:rPr>
                <w:noProof/>
                <w:webHidden/>
              </w:rPr>
              <w:t>15</w:t>
            </w:r>
            <w:r>
              <w:rPr>
                <w:noProof/>
                <w:webHidden/>
              </w:rPr>
              <w:fldChar w:fldCharType="end"/>
            </w:r>
          </w:hyperlink>
        </w:p>
        <w:p w14:paraId="6B48E892" w14:textId="075C13F0"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76" w:history="1">
            <w:r w:rsidRPr="00EA620F">
              <w:rPr>
                <w:rStyle w:val="Hyperlink"/>
                <w:rFonts w:cs="Arial"/>
                <w:noProof/>
              </w:rPr>
              <w:t>2.3.1 Factors Related to the Build Attitude of the Patients Toward Hypertension</w:t>
            </w:r>
            <w:r>
              <w:rPr>
                <w:noProof/>
                <w:webHidden/>
              </w:rPr>
              <w:tab/>
            </w:r>
            <w:r>
              <w:rPr>
                <w:noProof/>
                <w:webHidden/>
              </w:rPr>
              <w:fldChar w:fldCharType="begin"/>
            </w:r>
            <w:r>
              <w:rPr>
                <w:noProof/>
                <w:webHidden/>
              </w:rPr>
              <w:instrText xml:space="preserve"> PAGEREF _Toc220775176 \h </w:instrText>
            </w:r>
            <w:r>
              <w:rPr>
                <w:noProof/>
                <w:webHidden/>
              </w:rPr>
            </w:r>
            <w:r>
              <w:rPr>
                <w:noProof/>
                <w:webHidden/>
              </w:rPr>
              <w:fldChar w:fldCharType="separate"/>
            </w:r>
            <w:r>
              <w:rPr>
                <w:noProof/>
                <w:webHidden/>
              </w:rPr>
              <w:t>16</w:t>
            </w:r>
            <w:r>
              <w:rPr>
                <w:noProof/>
                <w:webHidden/>
              </w:rPr>
              <w:fldChar w:fldCharType="end"/>
            </w:r>
          </w:hyperlink>
        </w:p>
        <w:p w14:paraId="670F1396" w14:textId="01B1B952"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77" w:history="1">
            <w:r w:rsidRPr="00EA620F">
              <w:rPr>
                <w:rStyle w:val="Hyperlink"/>
                <w:rFonts w:cs="Arial"/>
                <w:noProof/>
              </w:rPr>
              <w:t>2.3.2 Importance of Positive Understanding of the Patents Toward the Treatment of Hypertension</w:t>
            </w:r>
            <w:r>
              <w:rPr>
                <w:noProof/>
                <w:webHidden/>
              </w:rPr>
              <w:tab/>
            </w:r>
            <w:r>
              <w:rPr>
                <w:noProof/>
                <w:webHidden/>
              </w:rPr>
              <w:fldChar w:fldCharType="begin"/>
            </w:r>
            <w:r>
              <w:rPr>
                <w:noProof/>
                <w:webHidden/>
              </w:rPr>
              <w:instrText xml:space="preserve"> PAGEREF _Toc220775177 \h </w:instrText>
            </w:r>
            <w:r>
              <w:rPr>
                <w:noProof/>
                <w:webHidden/>
              </w:rPr>
            </w:r>
            <w:r>
              <w:rPr>
                <w:noProof/>
                <w:webHidden/>
              </w:rPr>
              <w:fldChar w:fldCharType="separate"/>
            </w:r>
            <w:r>
              <w:rPr>
                <w:noProof/>
                <w:webHidden/>
              </w:rPr>
              <w:t>16</w:t>
            </w:r>
            <w:r>
              <w:rPr>
                <w:noProof/>
                <w:webHidden/>
              </w:rPr>
              <w:fldChar w:fldCharType="end"/>
            </w:r>
          </w:hyperlink>
        </w:p>
        <w:p w14:paraId="486F46B8" w14:textId="71835728"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78" w:history="1">
            <w:r w:rsidRPr="00EA620F">
              <w:rPr>
                <w:rStyle w:val="Hyperlink"/>
                <w:rFonts w:cs="Arial"/>
                <w:noProof/>
              </w:rPr>
              <w:t>2.3.3 Reasons for Different Understanding of the Patients Toward Hypertension and Its Treatment</w:t>
            </w:r>
            <w:r>
              <w:rPr>
                <w:noProof/>
                <w:webHidden/>
              </w:rPr>
              <w:tab/>
            </w:r>
            <w:r>
              <w:rPr>
                <w:noProof/>
                <w:webHidden/>
              </w:rPr>
              <w:fldChar w:fldCharType="begin"/>
            </w:r>
            <w:r>
              <w:rPr>
                <w:noProof/>
                <w:webHidden/>
              </w:rPr>
              <w:instrText xml:space="preserve"> PAGEREF _Toc220775178 \h </w:instrText>
            </w:r>
            <w:r>
              <w:rPr>
                <w:noProof/>
                <w:webHidden/>
              </w:rPr>
            </w:r>
            <w:r>
              <w:rPr>
                <w:noProof/>
                <w:webHidden/>
              </w:rPr>
              <w:fldChar w:fldCharType="separate"/>
            </w:r>
            <w:r>
              <w:rPr>
                <w:noProof/>
                <w:webHidden/>
              </w:rPr>
              <w:t>17</w:t>
            </w:r>
            <w:r>
              <w:rPr>
                <w:noProof/>
                <w:webHidden/>
              </w:rPr>
              <w:fldChar w:fldCharType="end"/>
            </w:r>
          </w:hyperlink>
        </w:p>
        <w:p w14:paraId="6FF8E9E4" w14:textId="46C3E0BE"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79" w:history="1">
            <w:r w:rsidRPr="00EA620F">
              <w:rPr>
                <w:rStyle w:val="Hyperlink"/>
                <w:rFonts w:cs="Arial"/>
                <w:noProof/>
              </w:rPr>
              <w:t>2.4 Current Public Health Strategies on Hypertension Awareness and Self-Management</w:t>
            </w:r>
            <w:r>
              <w:rPr>
                <w:noProof/>
                <w:webHidden/>
              </w:rPr>
              <w:tab/>
            </w:r>
            <w:r>
              <w:rPr>
                <w:noProof/>
                <w:webHidden/>
              </w:rPr>
              <w:fldChar w:fldCharType="begin"/>
            </w:r>
            <w:r>
              <w:rPr>
                <w:noProof/>
                <w:webHidden/>
              </w:rPr>
              <w:instrText xml:space="preserve"> PAGEREF _Toc220775179 \h </w:instrText>
            </w:r>
            <w:r>
              <w:rPr>
                <w:noProof/>
                <w:webHidden/>
              </w:rPr>
            </w:r>
            <w:r>
              <w:rPr>
                <w:noProof/>
                <w:webHidden/>
              </w:rPr>
              <w:fldChar w:fldCharType="separate"/>
            </w:r>
            <w:r>
              <w:rPr>
                <w:noProof/>
                <w:webHidden/>
              </w:rPr>
              <w:t>18</w:t>
            </w:r>
            <w:r>
              <w:rPr>
                <w:noProof/>
                <w:webHidden/>
              </w:rPr>
              <w:fldChar w:fldCharType="end"/>
            </w:r>
          </w:hyperlink>
        </w:p>
        <w:p w14:paraId="3B31C2FE" w14:textId="689AD2B0"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80" w:history="1">
            <w:r w:rsidRPr="00EA620F">
              <w:rPr>
                <w:rStyle w:val="Hyperlink"/>
                <w:rFonts w:cs="Arial"/>
                <w:noProof/>
              </w:rPr>
              <w:t>2.4.1 Importance of Public Health Strategies to Enhance Hypertension Awareness</w:t>
            </w:r>
            <w:r>
              <w:rPr>
                <w:noProof/>
                <w:webHidden/>
              </w:rPr>
              <w:tab/>
            </w:r>
            <w:r>
              <w:rPr>
                <w:noProof/>
                <w:webHidden/>
              </w:rPr>
              <w:fldChar w:fldCharType="begin"/>
            </w:r>
            <w:r>
              <w:rPr>
                <w:noProof/>
                <w:webHidden/>
              </w:rPr>
              <w:instrText xml:space="preserve"> PAGEREF _Toc220775180 \h </w:instrText>
            </w:r>
            <w:r>
              <w:rPr>
                <w:noProof/>
                <w:webHidden/>
              </w:rPr>
            </w:r>
            <w:r>
              <w:rPr>
                <w:noProof/>
                <w:webHidden/>
              </w:rPr>
              <w:fldChar w:fldCharType="separate"/>
            </w:r>
            <w:r>
              <w:rPr>
                <w:noProof/>
                <w:webHidden/>
              </w:rPr>
              <w:t>18</w:t>
            </w:r>
            <w:r>
              <w:rPr>
                <w:noProof/>
                <w:webHidden/>
              </w:rPr>
              <w:fldChar w:fldCharType="end"/>
            </w:r>
          </w:hyperlink>
        </w:p>
        <w:p w14:paraId="7F126B27" w14:textId="6E8664E3"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81" w:history="1">
            <w:r w:rsidRPr="00EA620F">
              <w:rPr>
                <w:rStyle w:val="Hyperlink"/>
                <w:rFonts w:cs="Arial"/>
                <w:noProof/>
              </w:rPr>
              <w:t>2.4.2 Strengths and Weaknesses of Public Health Strategies</w:t>
            </w:r>
            <w:r>
              <w:rPr>
                <w:noProof/>
                <w:webHidden/>
              </w:rPr>
              <w:tab/>
            </w:r>
            <w:r>
              <w:rPr>
                <w:noProof/>
                <w:webHidden/>
              </w:rPr>
              <w:fldChar w:fldCharType="begin"/>
            </w:r>
            <w:r>
              <w:rPr>
                <w:noProof/>
                <w:webHidden/>
              </w:rPr>
              <w:instrText xml:space="preserve"> PAGEREF _Toc220775181 \h </w:instrText>
            </w:r>
            <w:r>
              <w:rPr>
                <w:noProof/>
                <w:webHidden/>
              </w:rPr>
            </w:r>
            <w:r>
              <w:rPr>
                <w:noProof/>
                <w:webHidden/>
              </w:rPr>
              <w:fldChar w:fldCharType="separate"/>
            </w:r>
            <w:r>
              <w:rPr>
                <w:noProof/>
                <w:webHidden/>
              </w:rPr>
              <w:t>19</w:t>
            </w:r>
            <w:r>
              <w:rPr>
                <w:noProof/>
                <w:webHidden/>
              </w:rPr>
              <w:fldChar w:fldCharType="end"/>
            </w:r>
          </w:hyperlink>
        </w:p>
        <w:p w14:paraId="00A5B20E" w14:textId="0C36177D" w:rsidR="001B2835" w:rsidRDefault="001B2835">
          <w:pPr>
            <w:pStyle w:val="TOC3"/>
            <w:tabs>
              <w:tab w:val="right" w:leader="dot" w:pos="10603"/>
            </w:tabs>
            <w:rPr>
              <w:rFonts w:asciiTheme="minorHAnsi" w:eastAsiaTheme="minorEastAsia" w:hAnsiTheme="minorHAnsi" w:cstheme="minorBidi"/>
              <w:noProof/>
              <w:szCs w:val="22"/>
              <w:lang w:val="en-GB" w:eastAsia="en-GB"/>
            </w:rPr>
          </w:pPr>
          <w:hyperlink w:anchor="_Toc220775182" w:history="1">
            <w:r w:rsidRPr="00EA620F">
              <w:rPr>
                <w:rStyle w:val="Hyperlink"/>
                <w:rFonts w:cs="Arial"/>
                <w:noProof/>
              </w:rPr>
              <w:t>2.4.3 Impact of Public Health Awareness On the Patients to Enhance Awareness and Self-Management</w:t>
            </w:r>
            <w:r>
              <w:rPr>
                <w:noProof/>
                <w:webHidden/>
              </w:rPr>
              <w:tab/>
            </w:r>
            <w:r>
              <w:rPr>
                <w:noProof/>
                <w:webHidden/>
              </w:rPr>
              <w:fldChar w:fldCharType="begin"/>
            </w:r>
            <w:r>
              <w:rPr>
                <w:noProof/>
                <w:webHidden/>
              </w:rPr>
              <w:instrText xml:space="preserve"> PAGEREF _Toc220775182 \h </w:instrText>
            </w:r>
            <w:r>
              <w:rPr>
                <w:noProof/>
                <w:webHidden/>
              </w:rPr>
            </w:r>
            <w:r>
              <w:rPr>
                <w:noProof/>
                <w:webHidden/>
              </w:rPr>
              <w:fldChar w:fldCharType="separate"/>
            </w:r>
            <w:r>
              <w:rPr>
                <w:noProof/>
                <w:webHidden/>
              </w:rPr>
              <w:t>19</w:t>
            </w:r>
            <w:r>
              <w:rPr>
                <w:noProof/>
                <w:webHidden/>
              </w:rPr>
              <w:fldChar w:fldCharType="end"/>
            </w:r>
          </w:hyperlink>
        </w:p>
        <w:p w14:paraId="6FAC725D" w14:textId="1BBFFBE3"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83" w:history="1">
            <w:r w:rsidRPr="00EA620F">
              <w:rPr>
                <w:rStyle w:val="Hyperlink"/>
                <w:rFonts w:cs="Arial"/>
                <w:noProof/>
              </w:rPr>
              <w:t>2.5 Gap in Literature</w:t>
            </w:r>
            <w:r>
              <w:rPr>
                <w:noProof/>
                <w:webHidden/>
              </w:rPr>
              <w:tab/>
            </w:r>
            <w:r>
              <w:rPr>
                <w:noProof/>
                <w:webHidden/>
              </w:rPr>
              <w:fldChar w:fldCharType="begin"/>
            </w:r>
            <w:r>
              <w:rPr>
                <w:noProof/>
                <w:webHidden/>
              </w:rPr>
              <w:instrText xml:space="preserve"> PAGEREF _Toc220775183 \h </w:instrText>
            </w:r>
            <w:r>
              <w:rPr>
                <w:noProof/>
                <w:webHidden/>
              </w:rPr>
            </w:r>
            <w:r>
              <w:rPr>
                <w:noProof/>
                <w:webHidden/>
              </w:rPr>
              <w:fldChar w:fldCharType="separate"/>
            </w:r>
            <w:r>
              <w:rPr>
                <w:noProof/>
                <w:webHidden/>
              </w:rPr>
              <w:t>20</w:t>
            </w:r>
            <w:r>
              <w:rPr>
                <w:noProof/>
                <w:webHidden/>
              </w:rPr>
              <w:fldChar w:fldCharType="end"/>
            </w:r>
          </w:hyperlink>
        </w:p>
        <w:p w14:paraId="45AC4B3A" w14:textId="29CFC3FE"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84" w:history="1">
            <w:r w:rsidRPr="00EA620F">
              <w:rPr>
                <w:rStyle w:val="Hyperlink"/>
                <w:rFonts w:cs="Arial"/>
                <w:noProof/>
              </w:rPr>
              <w:t>2.6 Theoretical Framework</w:t>
            </w:r>
            <w:r>
              <w:rPr>
                <w:noProof/>
                <w:webHidden/>
              </w:rPr>
              <w:tab/>
            </w:r>
            <w:r>
              <w:rPr>
                <w:noProof/>
                <w:webHidden/>
              </w:rPr>
              <w:fldChar w:fldCharType="begin"/>
            </w:r>
            <w:r>
              <w:rPr>
                <w:noProof/>
                <w:webHidden/>
              </w:rPr>
              <w:instrText xml:space="preserve"> PAGEREF _Toc220775184 \h </w:instrText>
            </w:r>
            <w:r>
              <w:rPr>
                <w:noProof/>
                <w:webHidden/>
              </w:rPr>
            </w:r>
            <w:r>
              <w:rPr>
                <w:noProof/>
                <w:webHidden/>
              </w:rPr>
              <w:fldChar w:fldCharType="separate"/>
            </w:r>
            <w:r>
              <w:rPr>
                <w:noProof/>
                <w:webHidden/>
              </w:rPr>
              <w:t>20</w:t>
            </w:r>
            <w:r>
              <w:rPr>
                <w:noProof/>
                <w:webHidden/>
              </w:rPr>
              <w:fldChar w:fldCharType="end"/>
            </w:r>
          </w:hyperlink>
        </w:p>
        <w:p w14:paraId="7DCED598" w14:textId="3101138D"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85" w:history="1">
            <w:r w:rsidRPr="00EA620F">
              <w:rPr>
                <w:rStyle w:val="Hyperlink"/>
                <w:rFonts w:cs="Arial"/>
                <w:noProof/>
              </w:rPr>
              <w:t>2.7 Conceptual Framework</w:t>
            </w:r>
            <w:r>
              <w:rPr>
                <w:noProof/>
                <w:webHidden/>
              </w:rPr>
              <w:tab/>
            </w:r>
            <w:r>
              <w:rPr>
                <w:noProof/>
                <w:webHidden/>
              </w:rPr>
              <w:fldChar w:fldCharType="begin"/>
            </w:r>
            <w:r>
              <w:rPr>
                <w:noProof/>
                <w:webHidden/>
              </w:rPr>
              <w:instrText xml:space="preserve"> PAGEREF _Toc220775185 \h </w:instrText>
            </w:r>
            <w:r>
              <w:rPr>
                <w:noProof/>
                <w:webHidden/>
              </w:rPr>
            </w:r>
            <w:r>
              <w:rPr>
                <w:noProof/>
                <w:webHidden/>
              </w:rPr>
              <w:fldChar w:fldCharType="separate"/>
            </w:r>
            <w:r>
              <w:rPr>
                <w:noProof/>
                <w:webHidden/>
              </w:rPr>
              <w:t>21</w:t>
            </w:r>
            <w:r>
              <w:rPr>
                <w:noProof/>
                <w:webHidden/>
              </w:rPr>
              <w:fldChar w:fldCharType="end"/>
            </w:r>
          </w:hyperlink>
        </w:p>
        <w:p w14:paraId="02E52D25" w14:textId="5D17965D"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86" w:history="1">
            <w:r w:rsidRPr="00EA620F">
              <w:rPr>
                <w:rStyle w:val="Hyperlink"/>
                <w:rFonts w:cs="Arial"/>
                <w:noProof/>
              </w:rPr>
              <w:t>2.8 Summary</w:t>
            </w:r>
            <w:r>
              <w:rPr>
                <w:noProof/>
                <w:webHidden/>
              </w:rPr>
              <w:tab/>
            </w:r>
            <w:r>
              <w:rPr>
                <w:noProof/>
                <w:webHidden/>
              </w:rPr>
              <w:fldChar w:fldCharType="begin"/>
            </w:r>
            <w:r>
              <w:rPr>
                <w:noProof/>
                <w:webHidden/>
              </w:rPr>
              <w:instrText xml:space="preserve"> PAGEREF _Toc220775186 \h </w:instrText>
            </w:r>
            <w:r>
              <w:rPr>
                <w:noProof/>
                <w:webHidden/>
              </w:rPr>
            </w:r>
            <w:r>
              <w:rPr>
                <w:noProof/>
                <w:webHidden/>
              </w:rPr>
              <w:fldChar w:fldCharType="separate"/>
            </w:r>
            <w:r>
              <w:rPr>
                <w:noProof/>
                <w:webHidden/>
              </w:rPr>
              <w:t>22</w:t>
            </w:r>
            <w:r>
              <w:rPr>
                <w:noProof/>
                <w:webHidden/>
              </w:rPr>
              <w:fldChar w:fldCharType="end"/>
            </w:r>
          </w:hyperlink>
        </w:p>
        <w:p w14:paraId="2D01A0E9" w14:textId="3FE95596"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187" w:history="1">
            <w:r w:rsidRPr="00EA620F">
              <w:rPr>
                <w:rStyle w:val="Hyperlink"/>
                <w:rFonts w:cs="Arial"/>
                <w:noProof/>
              </w:rPr>
              <w:t>Chapter 3: Method &amp; Methodology</w:t>
            </w:r>
            <w:r>
              <w:rPr>
                <w:noProof/>
                <w:webHidden/>
              </w:rPr>
              <w:tab/>
            </w:r>
            <w:r>
              <w:rPr>
                <w:noProof/>
                <w:webHidden/>
              </w:rPr>
              <w:fldChar w:fldCharType="begin"/>
            </w:r>
            <w:r>
              <w:rPr>
                <w:noProof/>
                <w:webHidden/>
              </w:rPr>
              <w:instrText xml:space="preserve"> PAGEREF _Toc220775187 \h </w:instrText>
            </w:r>
            <w:r>
              <w:rPr>
                <w:noProof/>
                <w:webHidden/>
              </w:rPr>
            </w:r>
            <w:r>
              <w:rPr>
                <w:noProof/>
                <w:webHidden/>
              </w:rPr>
              <w:fldChar w:fldCharType="separate"/>
            </w:r>
            <w:r>
              <w:rPr>
                <w:noProof/>
                <w:webHidden/>
              </w:rPr>
              <w:t>23</w:t>
            </w:r>
            <w:r>
              <w:rPr>
                <w:noProof/>
                <w:webHidden/>
              </w:rPr>
              <w:fldChar w:fldCharType="end"/>
            </w:r>
          </w:hyperlink>
        </w:p>
        <w:p w14:paraId="3286D487" w14:textId="4DEDE7E6"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88" w:history="1">
            <w:r w:rsidRPr="00EA620F">
              <w:rPr>
                <w:rStyle w:val="Hyperlink"/>
                <w:rFonts w:cs="Arial"/>
                <w:noProof/>
              </w:rPr>
              <w:t>3.1 Introduction</w:t>
            </w:r>
            <w:r>
              <w:rPr>
                <w:noProof/>
                <w:webHidden/>
              </w:rPr>
              <w:tab/>
            </w:r>
            <w:r>
              <w:rPr>
                <w:noProof/>
                <w:webHidden/>
              </w:rPr>
              <w:fldChar w:fldCharType="begin"/>
            </w:r>
            <w:r>
              <w:rPr>
                <w:noProof/>
                <w:webHidden/>
              </w:rPr>
              <w:instrText xml:space="preserve"> PAGEREF _Toc220775188 \h </w:instrText>
            </w:r>
            <w:r>
              <w:rPr>
                <w:noProof/>
                <w:webHidden/>
              </w:rPr>
            </w:r>
            <w:r>
              <w:rPr>
                <w:noProof/>
                <w:webHidden/>
              </w:rPr>
              <w:fldChar w:fldCharType="separate"/>
            </w:r>
            <w:r>
              <w:rPr>
                <w:noProof/>
                <w:webHidden/>
              </w:rPr>
              <w:t>23</w:t>
            </w:r>
            <w:r>
              <w:rPr>
                <w:noProof/>
                <w:webHidden/>
              </w:rPr>
              <w:fldChar w:fldCharType="end"/>
            </w:r>
          </w:hyperlink>
        </w:p>
        <w:p w14:paraId="79940D44" w14:textId="115778D2"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89" w:history="1">
            <w:r w:rsidRPr="00EA620F">
              <w:rPr>
                <w:rStyle w:val="Hyperlink"/>
                <w:rFonts w:cs="Arial"/>
                <w:noProof/>
              </w:rPr>
              <w:t>3.2 Research Philosophy</w:t>
            </w:r>
            <w:r>
              <w:rPr>
                <w:noProof/>
                <w:webHidden/>
              </w:rPr>
              <w:tab/>
            </w:r>
            <w:r>
              <w:rPr>
                <w:noProof/>
                <w:webHidden/>
              </w:rPr>
              <w:fldChar w:fldCharType="begin"/>
            </w:r>
            <w:r>
              <w:rPr>
                <w:noProof/>
                <w:webHidden/>
              </w:rPr>
              <w:instrText xml:space="preserve"> PAGEREF _Toc220775189 \h </w:instrText>
            </w:r>
            <w:r>
              <w:rPr>
                <w:noProof/>
                <w:webHidden/>
              </w:rPr>
            </w:r>
            <w:r>
              <w:rPr>
                <w:noProof/>
                <w:webHidden/>
              </w:rPr>
              <w:fldChar w:fldCharType="separate"/>
            </w:r>
            <w:r>
              <w:rPr>
                <w:noProof/>
                <w:webHidden/>
              </w:rPr>
              <w:t>23</w:t>
            </w:r>
            <w:r>
              <w:rPr>
                <w:noProof/>
                <w:webHidden/>
              </w:rPr>
              <w:fldChar w:fldCharType="end"/>
            </w:r>
          </w:hyperlink>
        </w:p>
        <w:p w14:paraId="3FCDDBD2" w14:textId="04C68C4C"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0" w:history="1">
            <w:r w:rsidRPr="00EA620F">
              <w:rPr>
                <w:rStyle w:val="Hyperlink"/>
                <w:rFonts w:cs="Arial"/>
                <w:noProof/>
              </w:rPr>
              <w:t>3.3 Ethical Consideration</w:t>
            </w:r>
            <w:r>
              <w:rPr>
                <w:noProof/>
                <w:webHidden/>
              </w:rPr>
              <w:tab/>
            </w:r>
            <w:r>
              <w:rPr>
                <w:noProof/>
                <w:webHidden/>
              </w:rPr>
              <w:fldChar w:fldCharType="begin"/>
            </w:r>
            <w:r>
              <w:rPr>
                <w:noProof/>
                <w:webHidden/>
              </w:rPr>
              <w:instrText xml:space="preserve"> PAGEREF _Toc220775190 \h </w:instrText>
            </w:r>
            <w:r>
              <w:rPr>
                <w:noProof/>
                <w:webHidden/>
              </w:rPr>
            </w:r>
            <w:r>
              <w:rPr>
                <w:noProof/>
                <w:webHidden/>
              </w:rPr>
              <w:fldChar w:fldCharType="separate"/>
            </w:r>
            <w:r>
              <w:rPr>
                <w:noProof/>
                <w:webHidden/>
              </w:rPr>
              <w:t>23</w:t>
            </w:r>
            <w:r>
              <w:rPr>
                <w:noProof/>
                <w:webHidden/>
              </w:rPr>
              <w:fldChar w:fldCharType="end"/>
            </w:r>
          </w:hyperlink>
        </w:p>
        <w:p w14:paraId="5776D357" w14:textId="2801FAA5"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1" w:history="1">
            <w:r w:rsidRPr="00EA620F">
              <w:rPr>
                <w:rStyle w:val="Hyperlink"/>
                <w:rFonts w:cs="Arial"/>
                <w:noProof/>
              </w:rPr>
              <w:t>3.4 Research Approach</w:t>
            </w:r>
            <w:r>
              <w:rPr>
                <w:noProof/>
                <w:webHidden/>
              </w:rPr>
              <w:tab/>
            </w:r>
            <w:r>
              <w:rPr>
                <w:noProof/>
                <w:webHidden/>
              </w:rPr>
              <w:fldChar w:fldCharType="begin"/>
            </w:r>
            <w:r>
              <w:rPr>
                <w:noProof/>
                <w:webHidden/>
              </w:rPr>
              <w:instrText xml:space="preserve"> PAGEREF _Toc220775191 \h </w:instrText>
            </w:r>
            <w:r>
              <w:rPr>
                <w:noProof/>
                <w:webHidden/>
              </w:rPr>
            </w:r>
            <w:r>
              <w:rPr>
                <w:noProof/>
                <w:webHidden/>
              </w:rPr>
              <w:fldChar w:fldCharType="separate"/>
            </w:r>
            <w:r>
              <w:rPr>
                <w:noProof/>
                <w:webHidden/>
              </w:rPr>
              <w:t>23</w:t>
            </w:r>
            <w:r>
              <w:rPr>
                <w:noProof/>
                <w:webHidden/>
              </w:rPr>
              <w:fldChar w:fldCharType="end"/>
            </w:r>
          </w:hyperlink>
        </w:p>
        <w:p w14:paraId="04969876" w14:textId="67405BBB"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2" w:history="1">
            <w:r w:rsidRPr="00EA620F">
              <w:rPr>
                <w:rStyle w:val="Hyperlink"/>
                <w:rFonts w:cs="Arial"/>
                <w:noProof/>
              </w:rPr>
              <w:t>3.5 Research Strategy</w:t>
            </w:r>
            <w:r>
              <w:rPr>
                <w:noProof/>
                <w:webHidden/>
              </w:rPr>
              <w:tab/>
            </w:r>
            <w:r>
              <w:rPr>
                <w:noProof/>
                <w:webHidden/>
              </w:rPr>
              <w:fldChar w:fldCharType="begin"/>
            </w:r>
            <w:r>
              <w:rPr>
                <w:noProof/>
                <w:webHidden/>
              </w:rPr>
              <w:instrText xml:space="preserve"> PAGEREF _Toc220775192 \h </w:instrText>
            </w:r>
            <w:r>
              <w:rPr>
                <w:noProof/>
                <w:webHidden/>
              </w:rPr>
            </w:r>
            <w:r>
              <w:rPr>
                <w:noProof/>
                <w:webHidden/>
              </w:rPr>
              <w:fldChar w:fldCharType="separate"/>
            </w:r>
            <w:r>
              <w:rPr>
                <w:noProof/>
                <w:webHidden/>
              </w:rPr>
              <w:t>24</w:t>
            </w:r>
            <w:r>
              <w:rPr>
                <w:noProof/>
                <w:webHidden/>
              </w:rPr>
              <w:fldChar w:fldCharType="end"/>
            </w:r>
          </w:hyperlink>
        </w:p>
        <w:p w14:paraId="206390E7" w14:textId="47A487F1"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3" w:history="1">
            <w:r w:rsidRPr="00EA620F">
              <w:rPr>
                <w:rStyle w:val="Hyperlink"/>
                <w:rFonts w:cs="Arial"/>
                <w:noProof/>
              </w:rPr>
              <w:t>3.6 Study Design</w:t>
            </w:r>
            <w:r>
              <w:rPr>
                <w:noProof/>
                <w:webHidden/>
              </w:rPr>
              <w:tab/>
            </w:r>
            <w:r>
              <w:rPr>
                <w:noProof/>
                <w:webHidden/>
              </w:rPr>
              <w:fldChar w:fldCharType="begin"/>
            </w:r>
            <w:r>
              <w:rPr>
                <w:noProof/>
                <w:webHidden/>
              </w:rPr>
              <w:instrText xml:space="preserve"> PAGEREF _Toc220775193 \h </w:instrText>
            </w:r>
            <w:r>
              <w:rPr>
                <w:noProof/>
                <w:webHidden/>
              </w:rPr>
            </w:r>
            <w:r>
              <w:rPr>
                <w:noProof/>
                <w:webHidden/>
              </w:rPr>
              <w:fldChar w:fldCharType="separate"/>
            </w:r>
            <w:r>
              <w:rPr>
                <w:noProof/>
                <w:webHidden/>
              </w:rPr>
              <w:t>24</w:t>
            </w:r>
            <w:r>
              <w:rPr>
                <w:noProof/>
                <w:webHidden/>
              </w:rPr>
              <w:fldChar w:fldCharType="end"/>
            </w:r>
          </w:hyperlink>
        </w:p>
        <w:p w14:paraId="26BAC3F0" w14:textId="645E0145"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4" w:history="1">
            <w:r w:rsidRPr="00EA620F">
              <w:rPr>
                <w:rStyle w:val="Hyperlink"/>
                <w:rFonts w:cs="Arial"/>
                <w:noProof/>
              </w:rPr>
              <w:t>3.7 Method of Data Collection</w:t>
            </w:r>
            <w:r>
              <w:rPr>
                <w:noProof/>
                <w:webHidden/>
              </w:rPr>
              <w:tab/>
            </w:r>
            <w:r>
              <w:rPr>
                <w:noProof/>
                <w:webHidden/>
              </w:rPr>
              <w:fldChar w:fldCharType="begin"/>
            </w:r>
            <w:r>
              <w:rPr>
                <w:noProof/>
                <w:webHidden/>
              </w:rPr>
              <w:instrText xml:space="preserve"> PAGEREF _Toc220775194 \h </w:instrText>
            </w:r>
            <w:r>
              <w:rPr>
                <w:noProof/>
                <w:webHidden/>
              </w:rPr>
            </w:r>
            <w:r>
              <w:rPr>
                <w:noProof/>
                <w:webHidden/>
              </w:rPr>
              <w:fldChar w:fldCharType="separate"/>
            </w:r>
            <w:r>
              <w:rPr>
                <w:noProof/>
                <w:webHidden/>
              </w:rPr>
              <w:t>24</w:t>
            </w:r>
            <w:r>
              <w:rPr>
                <w:noProof/>
                <w:webHidden/>
              </w:rPr>
              <w:fldChar w:fldCharType="end"/>
            </w:r>
          </w:hyperlink>
        </w:p>
        <w:p w14:paraId="65FB95BE" w14:textId="0C078218"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5" w:history="1">
            <w:r w:rsidRPr="00EA620F">
              <w:rPr>
                <w:rStyle w:val="Hyperlink"/>
                <w:rFonts w:cs="Arial"/>
                <w:noProof/>
              </w:rPr>
              <w:t>3.8 Search Strategy</w:t>
            </w:r>
            <w:r>
              <w:rPr>
                <w:noProof/>
                <w:webHidden/>
              </w:rPr>
              <w:tab/>
            </w:r>
            <w:r>
              <w:rPr>
                <w:noProof/>
                <w:webHidden/>
              </w:rPr>
              <w:fldChar w:fldCharType="begin"/>
            </w:r>
            <w:r>
              <w:rPr>
                <w:noProof/>
                <w:webHidden/>
              </w:rPr>
              <w:instrText xml:space="preserve"> PAGEREF _Toc220775195 \h </w:instrText>
            </w:r>
            <w:r>
              <w:rPr>
                <w:noProof/>
                <w:webHidden/>
              </w:rPr>
            </w:r>
            <w:r>
              <w:rPr>
                <w:noProof/>
                <w:webHidden/>
              </w:rPr>
              <w:fldChar w:fldCharType="separate"/>
            </w:r>
            <w:r>
              <w:rPr>
                <w:noProof/>
                <w:webHidden/>
              </w:rPr>
              <w:t>25</w:t>
            </w:r>
            <w:r>
              <w:rPr>
                <w:noProof/>
                <w:webHidden/>
              </w:rPr>
              <w:fldChar w:fldCharType="end"/>
            </w:r>
          </w:hyperlink>
        </w:p>
        <w:p w14:paraId="7FAC85C4" w14:textId="6751A6C3"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6" w:history="1">
            <w:r w:rsidRPr="00EA620F">
              <w:rPr>
                <w:rStyle w:val="Hyperlink"/>
                <w:rFonts w:cs="Arial"/>
                <w:noProof/>
              </w:rPr>
              <w:t xml:space="preserve">3.9 </w:t>
            </w:r>
            <w:r w:rsidRPr="00EA620F">
              <w:rPr>
                <w:rStyle w:val="Hyperlink"/>
                <w:rFonts w:eastAsia="Arial" w:cs="Arial"/>
                <w:noProof/>
                <w:lang w:eastAsia="en-GB"/>
              </w:rPr>
              <w:t>Framing the Research Question Using the PICO Framework</w:t>
            </w:r>
            <w:r>
              <w:rPr>
                <w:noProof/>
                <w:webHidden/>
              </w:rPr>
              <w:tab/>
            </w:r>
            <w:r>
              <w:rPr>
                <w:noProof/>
                <w:webHidden/>
              </w:rPr>
              <w:fldChar w:fldCharType="begin"/>
            </w:r>
            <w:r>
              <w:rPr>
                <w:noProof/>
                <w:webHidden/>
              </w:rPr>
              <w:instrText xml:space="preserve"> PAGEREF _Toc220775196 \h </w:instrText>
            </w:r>
            <w:r>
              <w:rPr>
                <w:noProof/>
                <w:webHidden/>
              </w:rPr>
            </w:r>
            <w:r>
              <w:rPr>
                <w:noProof/>
                <w:webHidden/>
              </w:rPr>
              <w:fldChar w:fldCharType="separate"/>
            </w:r>
            <w:r>
              <w:rPr>
                <w:noProof/>
                <w:webHidden/>
              </w:rPr>
              <w:t>25</w:t>
            </w:r>
            <w:r>
              <w:rPr>
                <w:noProof/>
                <w:webHidden/>
              </w:rPr>
              <w:fldChar w:fldCharType="end"/>
            </w:r>
          </w:hyperlink>
        </w:p>
        <w:p w14:paraId="1894B80D" w14:textId="698FFAFF"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7" w:history="1">
            <w:r w:rsidRPr="00EA620F">
              <w:rPr>
                <w:rStyle w:val="Hyperlink"/>
                <w:rFonts w:eastAsia="Arial" w:cs="Arial"/>
                <w:noProof/>
                <w:lang w:eastAsia="en-GB"/>
              </w:rPr>
              <w:t>3.10 Database Search Procedure</w:t>
            </w:r>
            <w:r>
              <w:rPr>
                <w:noProof/>
                <w:webHidden/>
              </w:rPr>
              <w:tab/>
            </w:r>
            <w:r>
              <w:rPr>
                <w:noProof/>
                <w:webHidden/>
              </w:rPr>
              <w:fldChar w:fldCharType="begin"/>
            </w:r>
            <w:r>
              <w:rPr>
                <w:noProof/>
                <w:webHidden/>
              </w:rPr>
              <w:instrText xml:space="preserve"> PAGEREF _Toc220775197 \h </w:instrText>
            </w:r>
            <w:r>
              <w:rPr>
                <w:noProof/>
                <w:webHidden/>
              </w:rPr>
            </w:r>
            <w:r>
              <w:rPr>
                <w:noProof/>
                <w:webHidden/>
              </w:rPr>
              <w:fldChar w:fldCharType="separate"/>
            </w:r>
            <w:r>
              <w:rPr>
                <w:noProof/>
                <w:webHidden/>
              </w:rPr>
              <w:t>25</w:t>
            </w:r>
            <w:r>
              <w:rPr>
                <w:noProof/>
                <w:webHidden/>
              </w:rPr>
              <w:fldChar w:fldCharType="end"/>
            </w:r>
          </w:hyperlink>
        </w:p>
        <w:p w14:paraId="1C658A57" w14:textId="31722AE2"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8" w:history="1">
            <w:r w:rsidRPr="00EA620F">
              <w:rPr>
                <w:rStyle w:val="Hyperlink"/>
                <w:rFonts w:eastAsia="Arial" w:cs="Arial"/>
                <w:noProof/>
                <w:lang w:eastAsia="en-GB"/>
              </w:rPr>
              <w:t>3.11 Inclusion/ Exclusion</w:t>
            </w:r>
            <w:r>
              <w:rPr>
                <w:noProof/>
                <w:webHidden/>
              </w:rPr>
              <w:tab/>
            </w:r>
            <w:r>
              <w:rPr>
                <w:noProof/>
                <w:webHidden/>
              </w:rPr>
              <w:fldChar w:fldCharType="begin"/>
            </w:r>
            <w:r>
              <w:rPr>
                <w:noProof/>
                <w:webHidden/>
              </w:rPr>
              <w:instrText xml:space="preserve"> PAGEREF _Toc220775198 \h </w:instrText>
            </w:r>
            <w:r>
              <w:rPr>
                <w:noProof/>
                <w:webHidden/>
              </w:rPr>
            </w:r>
            <w:r>
              <w:rPr>
                <w:noProof/>
                <w:webHidden/>
              </w:rPr>
              <w:fldChar w:fldCharType="separate"/>
            </w:r>
            <w:r>
              <w:rPr>
                <w:noProof/>
                <w:webHidden/>
              </w:rPr>
              <w:t>25</w:t>
            </w:r>
            <w:r>
              <w:rPr>
                <w:noProof/>
                <w:webHidden/>
              </w:rPr>
              <w:fldChar w:fldCharType="end"/>
            </w:r>
          </w:hyperlink>
        </w:p>
        <w:p w14:paraId="7E78E73F" w14:textId="13E00DC1"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199" w:history="1">
            <w:r w:rsidRPr="00EA620F">
              <w:rPr>
                <w:rStyle w:val="Hyperlink"/>
                <w:rFonts w:eastAsia="Arial" w:cs="Arial"/>
                <w:noProof/>
                <w:lang w:eastAsia="en-GB"/>
              </w:rPr>
              <w:t>3.12 Summary</w:t>
            </w:r>
            <w:r>
              <w:rPr>
                <w:noProof/>
                <w:webHidden/>
              </w:rPr>
              <w:tab/>
            </w:r>
            <w:r>
              <w:rPr>
                <w:noProof/>
                <w:webHidden/>
              </w:rPr>
              <w:fldChar w:fldCharType="begin"/>
            </w:r>
            <w:r>
              <w:rPr>
                <w:noProof/>
                <w:webHidden/>
              </w:rPr>
              <w:instrText xml:space="preserve"> PAGEREF _Toc220775199 \h </w:instrText>
            </w:r>
            <w:r>
              <w:rPr>
                <w:noProof/>
                <w:webHidden/>
              </w:rPr>
            </w:r>
            <w:r>
              <w:rPr>
                <w:noProof/>
                <w:webHidden/>
              </w:rPr>
              <w:fldChar w:fldCharType="separate"/>
            </w:r>
            <w:r>
              <w:rPr>
                <w:noProof/>
                <w:webHidden/>
              </w:rPr>
              <w:t>26</w:t>
            </w:r>
            <w:r>
              <w:rPr>
                <w:noProof/>
                <w:webHidden/>
              </w:rPr>
              <w:fldChar w:fldCharType="end"/>
            </w:r>
          </w:hyperlink>
        </w:p>
        <w:p w14:paraId="7F4C4C33" w14:textId="269A1575"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0" w:history="1">
            <w:r w:rsidRPr="00EA620F">
              <w:rPr>
                <w:rStyle w:val="Hyperlink"/>
                <w:rFonts w:eastAsia="Arial" w:cs="Arial"/>
                <w:noProof/>
                <w:lang w:eastAsia="en-GB"/>
              </w:rPr>
              <w:t>3.13 PRISMA Chart</w:t>
            </w:r>
            <w:r>
              <w:rPr>
                <w:noProof/>
                <w:webHidden/>
              </w:rPr>
              <w:tab/>
            </w:r>
            <w:r>
              <w:rPr>
                <w:noProof/>
                <w:webHidden/>
              </w:rPr>
              <w:fldChar w:fldCharType="begin"/>
            </w:r>
            <w:r>
              <w:rPr>
                <w:noProof/>
                <w:webHidden/>
              </w:rPr>
              <w:instrText xml:space="preserve"> PAGEREF _Toc220775200 \h </w:instrText>
            </w:r>
            <w:r>
              <w:rPr>
                <w:noProof/>
                <w:webHidden/>
              </w:rPr>
            </w:r>
            <w:r>
              <w:rPr>
                <w:noProof/>
                <w:webHidden/>
              </w:rPr>
              <w:fldChar w:fldCharType="separate"/>
            </w:r>
            <w:r>
              <w:rPr>
                <w:noProof/>
                <w:webHidden/>
              </w:rPr>
              <w:t>27</w:t>
            </w:r>
            <w:r>
              <w:rPr>
                <w:noProof/>
                <w:webHidden/>
              </w:rPr>
              <w:fldChar w:fldCharType="end"/>
            </w:r>
          </w:hyperlink>
        </w:p>
        <w:p w14:paraId="2D144B85" w14:textId="334516EA"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1" w:history="1">
            <w:r w:rsidRPr="00EA620F">
              <w:rPr>
                <w:rStyle w:val="Hyperlink"/>
                <w:rFonts w:eastAsia="Arial" w:cs="Arial"/>
                <w:noProof/>
                <w:lang w:eastAsia="en-GB"/>
              </w:rPr>
              <w:t>3.14 Quality Assessment</w:t>
            </w:r>
            <w:r>
              <w:rPr>
                <w:noProof/>
                <w:webHidden/>
              </w:rPr>
              <w:tab/>
            </w:r>
            <w:r>
              <w:rPr>
                <w:noProof/>
                <w:webHidden/>
              </w:rPr>
              <w:fldChar w:fldCharType="begin"/>
            </w:r>
            <w:r>
              <w:rPr>
                <w:noProof/>
                <w:webHidden/>
              </w:rPr>
              <w:instrText xml:space="preserve"> PAGEREF _Toc220775201 \h </w:instrText>
            </w:r>
            <w:r>
              <w:rPr>
                <w:noProof/>
                <w:webHidden/>
              </w:rPr>
            </w:r>
            <w:r>
              <w:rPr>
                <w:noProof/>
                <w:webHidden/>
              </w:rPr>
              <w:fldChar w:fldCharType="separate"/>
            </w:r>
            <w:r>
              <w:rPr>
                <w:noProof/>
                <w:webHidden/>
              </w:rPr>
              <w:t>27</w:t>
            </w:r>
            <w:r>
              <w:rPr>
                <w:noProof/>
                <w:webHidden/>
              </w:rPr>
              <w:fldChar w:fldCharType="end"/>
            </w:r>
          </w:hyperlink>
        </w:p>
        <w:p w14:paraId="7EA2050E" w14:textId="5360FF1C"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2" w:history="1">
            <w:r w:rsidRPr="00EA620F">
              <w:rPr>
                <w:rStyle w:val="Hyperlink"/>
                <w:rFonts w:eastAsia="Arial" w:cs="Arial"/>
                <w:noProof/>
                <w:lang w:eastAsia="en-GB"/>
              </w:rPr>
              <w:t>3.15 Data Characteristics</w:t>
            </w:r>
            <w:r>
              <w:rPr>
                <w:noProof/>
                <w:webHidden/>
              </w:rPr>
              <w:tab/>
            </w:r>
            <w:r>
              <w:rPr>
                <w:noProof/>
                <w:webHidden/>
              </w:rPr>
              <w:fldChar w:fldCharType="begin"/>
            </w:r>
            <w:r>
              <w:rPr>
                <w:noProof/>
                <w:webHidden/>
              </w:rPr>
              <w:instrText xml:space="preserve"> PAGEREF _Toc220775202 \h </w:instrText>
            </w:r>
            <w:r>
              <w:rPr>
                <w:noProof/>
                <w:webHidden/>
              </w:rPr>
            </w:r>
            <w:r>
              <w:rPr>
                <w:noProof/>
                <w:webHidden/>
              </w:rPr>
              <w:fldChar w:fldCharType="separate"/>
            </w:r>
            <w:r>
              <w:rPr>
                <w:noProof/>
                <w:webHidden/>
              </w:rPr>
              <w:t>33</w:t>
            </w:r>
            <w:r>
              <w:rPr>
                <w:noProof/>
                <w:webHidden/>
              </w:rPr>
              <w:fldChar w:fldCharType="end"/>
            </w:r>
          </w:hyperlink>
        </w:p>
        <w:p w14:paraId="28A8DED3" w14:textId="6E2DB629"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3" w:history="1">
            <w:r w:rsidRPr="00EA620F">
              <w:rPr>
                <w:rStyle w:val="Hyperlink"/>
                <w:rFonts w:eastAsia="Arial" w:cs="Arial"/>
                <w:noProof/>
                <w:lang w:eastAsia="en-GB"/>
              </w:rPr>
              <w:t>3.16 Data Synthesis</w:t>
            </w:r>
            <w:r>
              <w:rPr>
                <w:noProof/>
                <w:webHidden/>
              </w:rPr>
              <w:tab/>
            </w:r>
            <w:r>
              <w:rPr>
                <w:noProof/>
                <w:webHidden/>
              </w:rPr>
              <w:fldChar w:fldCharType="begin"/>
            </w:r>
            <w:r>
              <w:rPr>
                <w:noProof/>
                <w:webHidden/>
              </w:rPr>
              <w:instrText xml:space="preserve"> PAGEREF _Toc220775203 \h </w:instrText>
            </w:r>
            <w:r>
              <w:rPr>
                <w:noProof/>
                <w:webHidden/>
              </w:rPr>
            </w:r>
            <w:r>
              <w:rPr>
                <w:noProof/>
                <w:webHidden/>
              </w:rPr>
              <w:fldChar w:fldCharType="separate"/>
            </w:r>
            <w:r>
              <w:rPr>
                <w:noProof/>
                <w:webHidden/>
              </w:rPr>
              <w:t>38</w:t>
            </w:r>
            <w:r>
              <w:rPr>
                <w:noProof/>
                <w:webHidden/>
              </w:rPr>
              <w:fldChar w:fldCharType="end"/>
            </w:r>
          </w:hyperlink>
        </w:p>
        <w:p w14:paraId="71791E7D" w14:textId="4B46F671"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204" w:history="1">
            <w:r w:rsidRPr="00EA620F">
              <w:rPr>
                <w:rStyle w:val="Hyperlink"/>
                <w:rFonts w:cs="Arial"/>
                <w:noProof/>
              </w:rPr>
              <w:t>Chapter 4: Results</w:t>
            </w:r>
            <w:r>
              <w:rPr>
                <w:noProof/>
                <w:webHidden/>
              </w:rPr>
              <w:tab/>
            </w:r>
            <w:r>
              <w:rPr>
                <w:noProof/>
                <w:webHidden/>
              </w:rPr>
              <w:fldChar w:fldCharType="begin"/>
            </w:r>
            <w:r>
              <w:rPr>
                <w:noProof/>
                <w:webHidden/>
              </w:rPr>
              <w:instrText xml:space="preserve"> PAGEREF _Toc220775204 \h </w:instrText>
            </w:r>
            <w:r>
              <w:rPr>
                <w:noProof/>
                <w:webHidden/>
              </w:rPr>
            </w:r>
            <w:r>
              <w:rPr>
                <w:noProof/>
                <w:webHidden/>
              </w:rPr>
              <w:fldChar w:fldCharType="separate"/>
            </w:r>
            <w:r>
              <w:rPr>
                <w:noProof/>
                <w:webHidden/>
              </w:rPr>
              <w:t>39</w:t>
            </w:r>
            <w:r>
              <w:rPr>
                <w:noProof/>
                <w:webHidden/>
              </w:rPr>
              <w:fldChar w:fldCharType="end"/>
            </w:r>
          </w:hyperlink>
        </w:p>
        <w:p w14:paraId="4E939972" w14:textId="45B62056"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5" w:history="1">
            <w:r w:rsidRPr="00EA620F">
              <w:rPr>
                <w:rStyle w:val="Hyperlink"/>
                <w:rFonts w:cs="Arial"/>
                <w:noProof/>
              </w:rPr>
              <w:t>4.1 Introduction</w:t>
            </w:r>
            <w:r>
              <w:rPr>
                <w:noProof/>
                <w:webHidden/>
              </w:rPr>
              <w:tab/>
            </w:r>
            <w:r>
              <w:rPr>
                <w:noProof/>
                <w:webHidden/>
              </w:rPr>
              <w:fldChar w:fldCharType="begin"/>
            </w:r>
            <w:r>
              <w:rPr>
                <w:noProof/>
                <w:webHidden/>
              </w:rPr>
              <w:instrText xml:space="preserve"> PAGEREF _Toc220775205 \h </w:instrText>
            </w:r>
            <w:r>
              <w:rPr>
                <w:noProof/>
                <w:webHidden/>
              </w:rPr>
            </w:r>
            <w:r>
              <w:rPr>
                <w:noProof/>
                <w:webHidden/>
              </w:rPr>
              <w:fldChar w:fldCharType="separate"/>
            </w:r>
            <w:r>
              <w:rPr>
                <w:noProof/>
                <w:webHidden/>
              </w:rPr>
              <w:t>39</w:t>
            </w:r>
            <w:r>
              <w:rPr>
                <w:noProof/>
                <w:webHidden/>
              </w:rPr>
              <w:fldChar w:fldCharType="end"/>
            </w:r>
          </w:hyperlink>
        </w:p>
        <w:p w14:paraId="0F7283F5" w14:textId="47AFA7DD"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6" w:history="1">
            <w:r w:rsidRPr="00EA620F">
              <w:rPr>
                <w:rStyle w:val="Hyperlink"/>
                <w:rFonts w:cs="Arial"/>
                <w:noProof/>
              </w:rPr>
              <w:t>4.2 Systematic Search of Database</w:t>
            </w:r>
            <w:r>
              <w:rPr>
                <w:noProof/>
                <w:webHidden/>
              </w:rPr>
              <w:tab/>
            </w:r>
            <w:r>
              <w:rPr>
                <w:noProof/>
                <w:webHidden/>
              </w:rPr>
              <w:fldChar w:fldCharType="begin"/>
            </w:r>
            <w:r>
              <w:rPr>
                <w:noProof/>
                <w:webHidden/>
              </w:rPr>
              <w:instrText xml:space="preserve"> PAGEREF _Toc220775206 \h </w:instrText>
            </w:r>
            <w:r>
              <w:rPr>
                <w:noProof/>
                <w:webHidden/>
              </w:rPr>
            </w:r>
            <w:r>
              <w:rPr>
                <w:noProof/>
                <w:webHidden/>
              </w:rPr>
              <w:fldChar w:fldCharType="separate"/>
            </w:r>
            <w:r>
              <w:rPr>
                <w:noProof/>
                <w:webHidden/>
              </w:rPr>
              <w:t>39</w:t>
            </w:r>
            <w:r>
              <w:rPr>
                <w:noProof/>
                <w:webHidden/>
              </w:rPr>
              <w:fldChar w:fldCharType="end"/>
            </w:r>
          </w:hyperlink>
        </w:p>
        <w:p w14:paraId="373D03CE" w14:textId="4FF1AC58"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7" w:history="1">
            <w:r w:rsidRPr="00EA620F">
              <w:rPr>
                <w:rStyle w:val="Hyperlink"/>
                <w:rFonts w:cs="Arial"/>
                <w:noProof/>
              </w:rPr>
              <w:t>4.3 Characteristics of Studies</w:t>
            </w:r>
            <w:r>
              <w:rPr>
                <w:noProof/>
                <w:webHidden/>
              </w:rPr>
              <w:tab/>
            </w:r>
            <w:r>
              <w:rPr>
                <w:noProof/>
                <w:webHidden/>
              </w:rPr>
              <w:fldChar w:fldCharType="begin"/>
            </w:r>
            <w:r>
              <w:rPr>
                <w:noProof/>
                <w:webHidden/>
              </w:rPr>
              <w:instrText xml:space="preserve"> PAGEREF _Toc220775207 \h </w:instrText>
            </w:r>
            <w:r>
              <w:rPr>
                <w:noProof/>
                <w:webHidden/>
              </w:rPr>
            </w:r>
            <w:r>
              <w:rPr>
                <w:noProof/>
                <w:webHidden/>
              </w:rPr>
              <w:fldChar w:fldCharType="separate"/>
            </w:r>
            <w:r>
              <w:rPr>
                <w:noProof/>
                <w:webHidden/>
              </w:rPr>
              <w:t>39</w:t>
            </w:r>
            <w:r>
              <w:rPr>
                <w:noProof/>
                <w:webHidden/>
              </w:rPr>
              <w:fldChar w:fldCharType="end"/>
            </w:r>
          </w:hyperlink>
        </w:p>
        <w:p w14:paraId="3AC7B959" w14:textId="29D66C80"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8" w:history="1">
            <w:r w:rsidRPr="00EA620F">
              <w:rPr>
                <w:rStyle w:val="Hyperlink"/>
                <w:rFonts w:cs="Arial"/>
                <w:noProof/>
              </w:rPr>
              <w:t>4.4 Data Extraction/Synthesis</w:t>
            </w:r>
            <w:r>
              <w:rPr>
                <w:noProof/>
                <w:webHidden/>
              </w:rPr>
              <w:tab/>
            </w:r>
            <w:r>
              <w:rPr>
                <w:noProof/>
                <w:webHidden/>
              </w:rPr>
              <w:fldChar w:fldCharType="begin"/>
            </w:r>
            <w:r>
              <w:rPr>
                <w:noProof/>
                <w:webHidden/>
              </w:rPr>
              <w:instrText xml:space="preserve"> PAGEREF _Toc220775208 \h </w:instrText>
            </w:r>
            <w:r>
              <w:rPr>
                <w:noProof/>
                <w:webHidden/>
              </w:rPr>
            </w:r>
            <w:r>
              <w:rPr>
                <w:noProof/>
                <w:webHidden/>
              </w:rPr>
              <w:fldChar w:fldCharType="separate"/>
            </w:r>
            <w:r>
              <w:rPr>
                <w:noProof/>
                <w:webHidden/>
              </w:rPr>
              <w:t>50</w:t>
            </w:r>
            <w:r>
              <w:rPr>
                <w:noProof/>
                <w:webHidden/>
              </w:rPr>
              <w:fldChar w:fldCharType="end"/>
            </w:r>
          </w:hyperlink>
        </w:p>
        <w:p w14:paraId="1B1E5810" w14:textId="546CF123"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09" w:history="1">
            <w:r w:rsidRPr="00EA620F">
              <w:rPr>
                <w:rStyle w:val="Hyperlink"/>
                <w:rFonts w:cs="Arial"/>
                <w:noProof/>
              </w:rPr>
              <w:t>4.5 Summary of Main Findings</w:t>
            </w:r>
            <w:r>
              <w:rPr>
                <w:noProof/>
                <w:webHidden/>
              </w:rPr>
              <w:tab/>
            </w:r>
            <w:r>
              <w:rPr>
                <w:noProof/>
                <w:webHidden/>
              </w:rPr>
              <w:fldChar w:fldCharType="begin"/>
            </w:r>
            <w:r>
              <w:rPr>
                <w:noProof/>
                <w:webHidden/>
              </w:rPr>
              <w:instrText xml:space="preserve"> PAGEREF _Toc220775209 \h </w:instrText>
            </w:r>
            <w:r>
              <w:rPr>
                <w:noProof/>
                <w:webHidden/>
              </w:rPr>
            </w:r>
            <w:r>
              <w:rPr>
                <w:noProof/>
                <w:webHidden/>
              </w:rPr>
              <w:fldChar w:fldCharType="separate"/>
            </w:r>
            <w:r>
              <w:rPr>
                <w:noProof/>
                <w:webHidden/>
              </w:rPr>
              <w:t>54</w:t>
            </w:r>
            <w:r>
              <w:rPr>
                <w:noProof/>
                <w:webHidden/>
              </w:rPr>
              <w:fldChar w:fldCharType="end"/>
            </w:r>
          </w:hyperlink>
        </w:p>
        <w:p w14:paraId="76251149" w14:textId="76DF5D73"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10" w:history="1">
            <w:r w:rsidRPr="00EA620F">
              <w:rPr>
                <w:rStyle w:val="Hyperlink"/>
                <w:rFonts w:cs="Arial"/>
                <w:noProof/>
              </w:rPr>
              <w:t>4.6 Summary of the Chapter</w:t>
            </w:r>
            <w:r>
              <w:rPr>
                <w:noProof/>
                <w:webHidden/>
              </w:rPr>
              <w:tab/>
            </w:r>
            <w:r>
              <w:rPr>
                <w:noProof/>
                <w:webHidden/>
              </w:rPr>
              <w:fldChar w:fldCharType="begin"/>
            </w:r>
            <w:r>
              <w:rPr>
                <w:noProof/>
                <w:webHidden/>
              </w:rPr>
              <w:instrText xml:space="preserve"> PAGEREF _Toc220775210 \h </w:instrText>
            </w:r>
            <w:r>
              <w:rPr>
                <w:noProof/>
                <w:webHidden/>
              </w:rPr>
            </w:r>
            <w:r>
              <w:rPr>
                <w:noProof/>
                <w:webHidden/>
              </w:rPr>
              <w:fldChar w:fldCharType="separate"/>
            </w:r>
            <w:r>
              <w:rPr>
                <w:noProof/>
                <w:webHidden/>
              </w:rPr>
              <w:t>57</w:t>
            </w:r>
            <w:r>
              <w:rPr>
                <w:noProof/>
                <w:webHidden/>
              </w:rPr>
              <w:fldChar w:fldCharType="end"/>
            </w:r>
          </w:hyperlink>
        </w:p>
        <w:p w14:paraId="0715158F" w14:textId="063AF2E2"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211" w:history="1">
            <w:r w:rsidRPr="00EA620F">
              <w:rPr>
                <w:rStyle w:val="Hyperlink"/>
                <w:rFonts w:cs="Arial"/>
                <w:noProof/>
              </w:rPr>
              <w:t>Chapter 5: Discussion</w:t>
            </w:r>
            <w:r>
              <w:rPr>
                <w:noProof/>
                <w:webHidden/>
              </w:rPr>
              <w:tab/>
            </w:r>
            <w:r>
              <w:rPr>
                <w:noProof/>
                <w:webHidden/>
              </w:rPr>
              <w:fldChar w:fldCharType="begin"/>
            </w:r>
            <w:r>
              <w:rPr>
                <w:noProof/>
                <w:webHidden/>
              </w:rPr>
              <w:instrText xml:space="preserve"> PAGEREF _Toc220775211 \h </w:instrText>
            </w:r>
            <w:r>
              <w:rPr>
                <w:noProof/>
                <w:webHidden/>
              </w:rPr>
            </w:r>
            <w:r>
              <w:rPr>
                <w:noProof/>
                <w:webHidden/>
              </w:rPr>
              <w:fldChar w:fldCharType="separate"/>
            </w:r>
            <w:r>
              <w:rPr>
                <w:noProof/>
                <w:webHidden/>
              </w:rPr>
              <w:t>58</w:t>
            </w:r>
            <w:r>
              <w:rPr>
                <w:noProof/>
                <w:webHidden/>
              </w:rPr>
              <w:fldChar w:fldCharType="end"/>
            </w:r>
          </w:hyperlink>
        </w:p>
        <w:p w14:paraId="4EE8C220" w14:textId="7C382CB2"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12" w:history="1">
            <w:r w:rsidRPr="00EA620F">
              <w:rPr>
                <w:rStyle w:val="Hyperlink"/>
                <w:rFonts w:cs="Arial"/>
                <w:noProof/>
              </w:rPr>
              <w:t>5.1 Introduction</w:t>
            </w:r>
            <w:r>
              <w:rPr>
                <w:noProof/>
                <w:webHidden/>
              </w:rPr>
              <w:tab/>
            </w:r>
            <w:r>
              <w:rPr>
                <w:noProof/>
                <w:webHidden/>
              </w:rPr>
              <w:fldChar w:fldCharType="begin"/>
            </w:r>
            <w:r>
              <w:rPr>
                <w:noProof/>
                <w:webHidden/>
              </w:rPr>
              <w:instrText xml:space="preserve"> PAGEREF _Toc220775212 \h </w:instrText>
            </w:r>
            <w:r>
              <w:rPr>
                <w:noProof/>
                <w:webHidden/>
              </w:rPr>
            </w:r>
            <w:r>
              <w:rPr>
                <w:noProof/>
                <w:webHidden/>
              </w:rPr>
              <w:fldChar w:fldCharType="separate"/>
            </w:r>
            <w:r>
              <w:rPr>
                <w:noProof/>
                <w:webHidden/>
              </w:rPr>
              <w:t>58</w:t>
            </w:r>
            <w:r>
              <w:rPr>
                <w:noProof/>
                <w:webHidden/>
              </w:rPr>
              <w:fldChar w:fldCharType="end"/>
            </w:r>
          </w:hyperlink>
        </w:p>
        <w:p w14:paraId="526C21C9" w14:textId="174B4FC5"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13" w:history="1">
            <w:r w:rsidRPr="00EA620F">
              <w:rPr>
                <w:rStyle w:val="Hyperlink"/>
                <w:rFonts w:cs="Arial"/>
                <w:noProof/>
              </w:rPr>
              <w:t>5.2 Discussion</w:t>
            </w:r>
            <w:r>
              <w:rPr>
                <w:noProof/>
                <w:webHidden/>
              </w:rPr>
              <w:tab/>
            </w:r>
            <w:r>
              <w:rPr>
                <w:noProof/>
                <w:webHidden/>
              </w:rPr>
              <w:fldChar w:fldCharType="begin"/>
            </w:r>
            <w:r>
              <w:rPr>
                <w:noProof/>
                <w:webHidden/>
              </w:rPr>
              <w:instrText xml:space="preserve"> PAGEREF _Toc220775213 \h </w:instrText>
            </w:r>
            <w:r>
              <w:rPr>
                <w:noProof/>
                <w:webHidden/>
              </w:rPr>
            </w:r>
            <w:r>
              <w:rPr>
                <w:noProof/>
                <w:webHidden/>
              </w:rPr>
              <w:fldChar w:fldCharType="separate"/>
            </w:r>
            <w:r>
              <w:rPr>
                <w:noProof/>
                <w:webHidden/>
              </w:rPr>
              <w:t>58</w:t>
            </w:r>
            <w:r>
              <w:rPr>
                <w:noProof/>
                <w:webHidden/>
              </w:rPr>
              <w:fldChar w:fldCharType="end"/>
            </w:r>
          </w:hyperlink>
        </w:p>
        <w:p w14:paraId="195905E5" w14:textId="6D0B6D6D"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214" w:history="1">
            <w:r w:rsidRPr="00EA620F">
              <w:rPr>
                <w:rStyle w:val="Hyperlink"/>
                <w:rFonts w:cs="Arial"/>
                <w:noProof/>
              </w:rPr>
              <w:t>Chapter 6: Conclusion and Recommendations</w:t>
            </w:r>
            <w:r>
              <w:rPr>
                <w:noProof/>
                <w:webHidden/>
              </w:rPr>
              <w:tab/>
            </w:r>
            <w:r>
              <w:rPr>
                <w:noProof/>
                <w:webHidden/>
              </w:rPr>
              <w:fldChar w:fldCharType="begin"/>
            </w:r>
            <w:r>
              <w:rPr>
                <w:noProof/>
                <w:webHidden/>
              </w:rPr>
              <w:instrText xml:space="preserve"> PAGEREF _Toc220775214 \h </w:instrText>
            </w:r>
            <w:r>
              <w:rPr>
                <w:noProof/>
                <w:webHidden/>
              </w:rPr>
            </w:r>
            <w:r>
              <w:rPr>
                <w:noProof/>
                <w:webHidden/>
              </w:rPr>
              <w:fldChar w:fldCharType="separate"/>
            </w:r>
            <w:r>
              <w:rPr>
                <w:noProof/>
                <w:webHidden/>
              </w:rPr>
              <w:t>61</w:t>
            </w:r>
            <w:r>
              <w:rPr>
                <w:noProof/>
                <w:webHidden/>
              </w:rPr>
              <w:fldChar w:fldCharType="end"/>
            </w:r>
          </w:hyperlink>
        </w:p>
        <w:p w14:paraId="0743EEEC" w14:textId="4D62E156"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15" w:history="1">
            <w:r w:rsidRPr="00EA620F">
              <w:rPr>
                <w:rStyle w:val="Hyperlink"/>
                <w:rFonts w:cs="Arial"/>
                <w:noProof/>
              </w:rPr>
              <w:t>6.1 Conclusion</w:t>
            </w:r>
            <w:r>
              <w:rPr>
                <w:noProof/>
                <w:webHidden/>
              </w:rPr>
              <w:tab/>
            </w:r>
            <w:r>
              <w:rPr>
                <w:noProof/>
                <w:webHidden/>
              </w:rPr>
              <w:fldChar w:fldCharType="begin"/>
            </w:r>
            <w:r>
              <w:rPr>
                <w:noProof/>
                <w:webHidden/>
              </w:rPr>
              <w:instrText xml:space="preserve"> PAGEREF _Toc220775215 \h </w:instrText>
            </w:r>
            <w:r>
              <w:rPr>
                <w:noProof/>
                <w:webHidden/>
              </w:rPr>
            </w:r>
            <w:r>
              <w:rPr>
                <w:noProof/>
                <w:webHidden/>
              </w:rPr>
              <w:fldChar w:fldCharType="separate"/>
            </w:r>
            <w:r>
              <w:rPr>
                <w:noProof/>
                <w:webHidden/>
              </w:rPr>
              <w:t>61</w:t>
            </w:r>
            <w:r>
              <w:rPr>
                <w:noProof/>
                <w:webHidden/>
              </w:rPr>
              <w:fldChar w:fldCharType="end"/>
            </w:r>
          </w:hyperlink>
        </w:p>
        <w:p w14:paraId="54318736" w14:textId="419EB2E1"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16" w:history="1">
            <w:r w:rsidRPr="00EA620F">
              <w:rPr>
                <w:rStyle w:val="Hyperlink"/>
                <w:rFonts w:cs="Arial"/>
                <w:noProof/>
              </w:rPr>
              <w:t>6.2 Recommendations</w:t>
            </w:r>
            <w:r>
              <w:rPr>
                <w:noProof/>
                <w:webHidden/>
              </w:rPr>
              <w:tab/>
            </w:r>
            <w:r>
              <w:rPr>
                <w:noProof/>
                <w:webHidden/>
              </w:rPr>
              <w:fldChar w:fldCharType="begin"/>
            </w:r>
            <w:r>
              <w:rPr>
                <w:noProof/>
                <w:webHidden/>
              </w:rPr>
              <w:instrText xml:space="preserve"> PAGEREF _Toc220775216 \h </w:instrText>
            </w:r>
            <w:r>
              <w:rPr>
                <w:noProof/>
                <w:webHidden/>
              </w:rPr>
            </w:r>
            <w:r>
              <w:rPr>
                <w:noProof/>
                <w:webHidden/>
              </w:rPr>
              <w:fldChar w:fldCharType="separate"/>
            </w:r>
            <w:r>
              <w:rPr>
                <w:noProof/>
                <w:webHidden/>
              </w:rPr>
              <w:t>62</w:t>
            </w:r>
            <w:r>
              <w:rPr>
                <w:noProof/>
                <w:webHidden/>
              </w:rPr>
              <w:fldChar w:fldCharType="end"/>
            </w:r>
          </w:hyperlink>
        </w:p>
        <w:p w14:paraId="0B1CF44B" w14:textId="2F63341A"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17" w:history="1">
            <w:r w:rsidRPr="00EA620F">
              <w:rPr>
                <w:rStyle w:val="Hyperlink"/>
                <w:rFonts w:cs="Arial"/>
                <w:noProof/>
              </w:rPr>
              <w:t>6.3 Implications and Further Research Needs</w:t>
            </w:r>
            <w:r>
              <w:rPr>
                <w:noProof/>
                <w:webHidden/>
              </w:rPr>
              <w:tab/>
            </w:r>
            <w:r>
              <w:rPr>
                <w:noProof/>
                <w:webHidden/>
              </w:rPr>
              <w:fldChar w:fldCharType="begin"/>
            </w:r>
            <w:r>
              <w:rPr>
                <w:noProof/>
                <w:webHidden/>
              </w:rPr>
              <w:instrText xml:space="preserve"> PAGEREF _Toc220775217 \h </w:instrText>
            </w:r>
            <w:r>
              <w:rPr>
                <w:noProof/>
                <w:webHidden/>
              </w:rPr>
            </w:r>
            <w:r>
              <w:rPr>
                <w:noProof/>
                <w:webHidden/>
              </w:rPr>
              <w:fldChar w:fldCharType="separate"/>
            </w:r>
            <w:r>
              <w:rPr>
                <w:noProof/>
                <w:webHidden/>
              </w:rPr>
              <w:t>62</w:t>
            </w:r>
            <w:r>
              <w:rPr>
                <w:noProof/>
                <w:webHidden/>
              </w:rPr>
              <w:fldChar w:fldCharType="end"/>
            </w:r>
          </w:hyperlink>
        </w:p>
        <w:p w14:paraId="70D49445" w14:textId="35634857" w:rsidR="001B2835" w:rsidRDefault="001B2835">
          <w:pPr>
            <w:pStyle w:val="TOC2"/>
            <w:tabs>
              <w:tab w:val="right" w:leader="dot" w:pos="10603"/>
            </w:tabs>
            <w:rPr>
              <w:rFonts w:asciiTheme="minorHAnsi" w:eastAsiaTheme="minorEastAsia" w:hAnsiTheme="minorHAnsi" w:cstheme="minorBidi"/>
              <w:noProof/>
              <w:szCs w:val="22"/>
              <w:lang w:val="en-GB" w:eastAsia="en-GB"/>
            </w:rPr>
          </w:pPr>
          <w:hyperlink w:anchor="_Toc220775218" w:history="1">
            <w:r w:rsidRPr="00EA620F">
              <w:rPr>
                <w:rStyle w:val="Hyperlink"/>
                <w:rFonts w:cs="Arial"/>
                <w:noProof/>
              </w:rPr>
              <w:t>6.4 Strengths and Limitations</w:t>
            </w:r>
            <w:r>
              <w:rPr>
                <w:noProof/>
                <w:webHidden/>
              </w:rPr>
              <w:tab/>
            </w:r>
            <w:r>
              <w:rPr>
                <w:noProof/>
                <w:webHidden/>
              </w:rPr>
              <w:fldChar w:fldCharType="begin"/>
            </w:r>
            <w:r>
              <w:rPr>
                <w:noProof/>
                <w:webHidden/>
              </w:rPr>
              <w:instrText xml:space="preserve"> PAGEREF _Toc220775218 \h </w:instrText>
            </w:r>
            <w:r>
              <w:rPr>
                <w:noProof/>
                <w:webHidden/>
              </w:rPr>
            </w:r>
            <w:r>
              <w:rPr>
                <w:noProof/>
                <w:webHidden/>
              </w:rPr>
              <w:fldChar w:fldCharType="separate"/>
            </w:r>
            <w:r>
              <w:rPr>
                <w:noProof/>
                <w:webHidden/>
              </w:rPr>
              <w:t>63</w:t>
            </w:r>
            <w:r>
              <w:rPr>
                <w:noProof/>
                <w:webHidden/>
              </w:rPr>
              <w:fldChar w:fldCharType="end"/>
            </w:r>
          </w:hyperlink>
        </w:p>
        <w:p w14:paraId="26490FA8" w14:textId="75D4A7ED" w:rsidR="001B2835" w:rsidRDefault="001B2835">
          <w:pPr>
            <w:pStyle w:val="TOC1"/>
            <w:tabs>
              <w:tab w:val="right" w:leader="dot" w:pos="10603"/>
            </w:tabs>
            <w:rPr>
              <w:rFonts w:asciiTheme="minorHAnsi" w:eastAsiaTheme="minorEastAsia" w:hAnsiTheme="minorHAnsi" w:cstheme="minorBidi"/>
              <w:noProof/>
              <w:szCs w:val="22"/>
              <w:lang w:val="en-GB" w:eastAsia="en-GB"/>
            </w:rPr>
          </w:pPr>
          <w:hyperlink w:anchor="_Toc220775219" w:history="1">
            <w:r w:rsidRPr="00EA620F">
              <w:rPr>
                <w:rStyle w:val="Hyperlink"/>
                <w:rFonts w:cs="Arial"/>
                <w:noProof/>
              </w:rPr>
              <w:t>References</w:t>
            </w:r>
            <w:r>
              <w:rPr>
                <w:noProof/>
                <w:webHidden/>
              </w:rPr>
              <w:tab/>
            </w:r>
            <w:r>
              <w:rPr>
                <w:noProof/>
                <w:webHidden/>
              </w:rPr>
              <w:fldChar w:fldCharType="begin"/>
            </w:r>
            <w:r>
              <w:rPr>
                <w:noProof/>
                <w:webHidden/>
              </w:rPr>
              <w:instrText xml:space="preserve"> PAGEREF _Toc220775219 \h </w:instrText>
            </w:r>
            <w:r>
              <w:rPr>
                <w:noProof/>
                <w:webHidden/>
              </w:rPr>
            </w:r>
            <w:r>
              <w:rPr>
                <w:noProof/>
                <w:webHidden/>
              </w:rPr>
              <w:fldChar w:fldCharType="separate"/>
            </w:r>
            <w:r>
              <w:rPr>
                <w:noProof/>
                <w:webHidden/>
              </w:rPr>
              <w:t>64</w:t>
            </w:r>
            <w:r>
              <w:rPr>
                <w:noProof/>
                <w:webHidden/>
              </w:rPr>
              <w:fldChar w:fldCharType="end"/>
            </w:r>
          </w:hyperlink>
        </w:p>
        <w:p w14:paraId="149968A6" w14:textId="30AEE61B" w:rsidR="00977408" w:rsidRPr="003755F2" w:rsidRDefault="00FD1D7C" w:rsidP="00394C7A">
          <w:pPr>
            <w:pStyle w:val="TOCHeading"/>
            <w:rPr>
              <w:rFonts w:ascii="Arial" w:hAnsi="Arial" w:cs="Arial"/>
              <w:noProof/>
            </w:rPr>
          </w:pPr>
          <w:r w:rsidRPr="003755F2">
            <w:rPr>
              <w:rFonts w:ascii="Arial" w:hAnsi="Arial" w:cs="Arial"/>
              <w:b/>
              <w:bCs/>
              <w:noProof/>
            </w:rPr>
            <w:fldChar w:fldCharType="end"/>
          </w:r>
          <w:r w:rsidR="009573BA" w:rsidRPr="003755F2">
            <w:rPr>
              <w:rFonts w:ascii="Arial" w:hAnsi="Arial" w:cs="Arial"/>
              <w:b/>
              <w:bCs/>
              <w:noProof/>
            </w:rPr>
            <w:t xml:space="preserve">List of </w:t>
          </w:r>
          <w:r w:rsidR="00537825" w:rsidRPr="003755F2">
            <w:rPr>
              <w:rFonts w:ascii="Arial" w:hAnsi="Arial" w:cs="Arial"/>
            </w:rPr>
            <w:t>Table</w:t>
          </w:r>
          <w:r w:rsidR="003755F2" w:rsidRPr="003755F2">
            <w:rPr>
              <w:rFonts w:ascii="Arial" w:hAnsi="Arial" w:cs="Arial"/>
            </w:rPr>
            <w:t>s</w:t>
          </w:r>
          <w:r w:rsidR="00537825" w:rsidRPr="003755F2">
            <w:rPr>
              <w:rFonts w:ascii="Arial" w:hAnsi="Arial" w:cs="Arial"/>
            </w:rPr>
            <w:t xml:space="preserve"> </w:t>
          </w:r>
          <w:r w:rsidR="00977408" w:rsidRPr="003755F2">
            <w:rPr>
              <w:rFonts w:ascii="Arial" w:hAnsi="Arial" w:cs="Arial"/>
            </w:rPr>
            <w:fldChar w:fldCharType="begin"/>
          </w:r>
          <w:r w:rsidR="00977408" w:rsidRPr="003755F2">
            <w:rPr>
              <w:rFonts w:ascii="Arial" w:hAnsi="Arial" w:cs="Arial"/>
            </w:rPr>
            <w:instrText xml:space="preserve"> TOC \h \z \c "Table" </w:instrText>
          </w:r>
          <w:r w:rsidR="00977408" w:rsidRPr="003755F2">
            <w:rPr>
              <w:rFonts w:ascii="Arial" w:hAnsi="Arial" w:cs="Arial"/>
            </w:rPr>
            <w:fldChar w:fldCharType="separate"/>
          </w:r>
        </w:p>
        <w:p w14:paraId="5C5072C8" w14:textId="78A0D0A4" w:rsidR="00977408" w:rsidRPr="003755F2" w:rsidRDefault="00977408">
          <w:pPr>
            <w:pStyle w:val="TableofFigures"/>
            <w:tabs>
              <w:tab w:val="right" w:leader="dot" w:pos="10603"/>
            </w:tabs>
            <w:rPr>
              <w:rFonts w:eastAsiaTheme="minorEastAsia" w:cs="Arial"/>
              <w:noProof/>
              <w:szCs w:val="22"/>
              <w:lang w:val="en-GB" w:eastAsia="en-GB"/>
            </w:rPr>
          </w:pPr>
          <w:hyperlink w:anchor="_Toc220753691" w:history="1">
            <w:r w:rsidRPr="003755F2">
              <w:rPr>
                <w:rStyle w:val="Hyperlink"/>
                <w:rFonts w:eastAsiaTheme="majorEastAsia" w:cs="Arial"/>
                <w:noProof/>
              </w:rPr>
              <w:t>Table 1:Quality assessment of included qualitative studies using the CASP tool.</w:t>
            </w:r>
            <w:r w:rsidRPr="003755F2">
              <w:rPr>
                <w:rFonts w:cs="Arial"/>
                <w:noProof/>
                <w:webHidden/>
              </w:rPr>
              <w:tab/>
            </w:r>
            <w:r w:rsidRPr="003755F2">
              <w:rPr>
                <w:rFonts w:cs="Arial"/>
                <w:noProof/>
                <w:webHidden/>
              </w:rPr>
              <w:fldChar w:fldCharType="begin"/>
            </w:r>
            <w:r w:rsidRPr="003755F2">
              <w:rPr>
                <w:rFonts w:cs="Arial"/>
                <w:noProof/>
                <w:webHidden/>
              </w:rPr>
              <w:instrText xml:space="preserve"> PAGEREF _Toc220753691 \h </w:instrText>
            </w:r>
            <w:r w:rsidRPr="003755F2">
              <w:rPr>
                <w:rFonts w:cs="Arial"/>
                <w:noProof/>
                <w:webHidden/>
              </w:rPr>
            </w:r>
            <w:r w:rsidRPr="003755F2">
              <w:rPr>
                <w:rFonts w:cs="Arial"/>
                <w:noProof/>
                <w:webHidden/>
              </w:rPr>
              <w:fldChar w:fldCharType="separate"/>
            </w:r>
            <w:r w:rsidRPr="003755F2">
              <w:rPr>
                <w:rFonts w:cs="Arial"/>
                <w:noProof/>
                <w:webHidden/>
              </w:rPr>
              <w:t>32</w:t>
            </w:r>
            <w:r w:rsidRPr="003755F2">
              <w:rPr>
                <w:rFonts w:cs="Arial"/>
                <w:noProof/>
                <w:webHidden/>
              </w:rPr>
              <w:fldChar w:fldCharType="end"/>
            </w:r>
          </w:hyperlink>
        </w:p>
        <w:p w14:paraId="155051A1" w14:textId="088B4FF1" w:rsidR="00977408" w:rsidRPr="003755F2" w:rsidRDefault="00977408">
          <w:pPr>
            <w:pStyle w:val="TableofFigures"/>
            <w:tabs>
              <w:tab w:val="right" w:leader="dot" w:pos="10603"/>
            </w:tabs>
            <w:rPr>
              <w:rFonts w:eastAsiaTheme="minorEastAsia" w:cs="Arial"/>
              <w:noProof/>
              <w:szCs w:val="22"/>
              <w:lang w:val="en-GB" w:eastAsia="en-GB"/>
            </w:rPr>
          </w:pPr>
          <w:hyperlink w:anchor="_Toc220753692" w:history="1">
            <w:r w:rsidRPr="003755F2">
              <w:rPr>
                <w:rStyle w:val="Hyperlink"/>
                <w:rFonts w:eastAsiaTheme="majorEastAsia" w:cs="Arial"/>
                <w:noProof/>
              </w:rPr>
              <w:t>Table 2: Quality assessment of included cohort study using CASP tool</w:t>
            </w:r>
            <w:r w:rsidRPr="003755F2">
              <w:rPr>
                <w:rFonts w:cs="Arial"/>
                <w:noProof/>
                <w:webHidden/>
              </w:rPr>
              <w:tab/>
            </w:r>
            <w:r w:rsidRPr="003755F2">
              <w:rPr>
                <w:rFonts w:cs="Arial"/>
                <w:noProof/>
                <w:webHidden/>
              </w:rPr>
              <w:fldChar w:fldCharType="begin"/>
            </w:r>
            <w:r w:rsidRPr="003755F2">
              <w:rPr>
                <w:rFonts w:cs="Arial"/>
                <w:noProof/>
                <w:webHidden/>
              </w:rPr>
              <w:instrText xml:space="preserve"> PAGEREF _Toc220753692 \h </w:instrText>
            </w:r>
            <w:r w:rsidRPr="003755F2">
              <w:rPr>
                <w:rFonts w:cs="Arial"/>
                <w:noProof/>
                <w:webHidden/>
              </w:rPr>
            </w:r>
            <w:r w:rsidRPr="003755F2">
              <w:rPr>
                <w:rFonts w:cs="Arial"/>
                <w:noProof/>
                <w:webHidden/>
              </w:rPr>
              <w:fldChar w:fldCharType="separate"/>
            </w:r>
            <w:r w:rsidRPr="003755F2">
              <w:rPr>
                <w:rFonts w:cs="Arial"/>
                <w:noProof/>
                <w:webHidden/>
              </w:rPr>
              <w:t>34</w:t>
            </w:r>
            <w:r w:rsidRPr="003755F2">
              <w:rPr>
                <w:rFonts w:cs="Arial"/>
                <w:noProof/>
                <w:webHidden/>
              </w:rPr>
              <w:fldChar w:fldCharType="end"/>
            </w:r>
          </w:hyperlink>
        </w:p>
        <w:p w14:paraId="45584157" w14:textId="65CBAC58" w:rsidR="00977408" w:rsidRPr="003755F2" w:rsidRDefault="00977408">
          <w:pPr>
            <w:pStyle w:val="TableofFigures"/>
            <w:tabs>
              <w:tab w:val="right" w:leader="dot" w:pos="10603"/>
            </w:tabs>
            <w:rPr>
              <w:rFonts w:eastAsiaTheme="minorEastAsia" w:cs="Arial"/>
              <w:noProof/>
              <w:szCs w:val="22"/>
              <w:lang w:val="en-GB" w:eastAsia="en-GB"/>
            </w:rPr>
          </w:pPr>
          <w:hyperlink w:anchor="_Toc220753693" w:history="1">
            <w:r w:rsidRPr="003755F2">
              <w:rPr>
                <w:rStyle w:val="Hyperlink"/>
                <w:rFonts w:eastAsiaTheme="majorEastAsia" w:cs="Arial"/>
                <w:noProof/>
              </w:rPr>
              <w:t>Table 3:Quality Assessment of included cross-sectional studies using the JBI critical appraisal tool</w:t>
            </w:r>
            <w:r w:rsidRPr="003755F2">
              <w:rPr>
                <w:rFonts w:cs="Arial"/>
                <w:noProof/>
                <w:webHidden/>
              </w:rPr>
              <w:tab/>
            </w:r>
            <w:r w:rsidRPr="003755F2">
              <w:rPr>
                <w:rFonts w:cs="Arial"/>
                <w:noProof/>
                <w:webHidden/>
              </w:rPr>
              <w:fldChar w:fldCharType="begin"/>
            </w:r>
            <w:r w:rsidRPr="003755F2">
              <w:rPr>
                <w:rFonts w:cs="Arial"/>
                <w:noProof/>
                <w:webHidden/>
              </w:rPr>
              <w:instrText xml:space="preserve"> PAGEREF _Toc220753693 \h </w:instrText>
            </w:r>
            <w:r w:rsidRPr="003755F2">
              <w:rPr>
                <w:rFonts w:cs="Arial"/>
                <w:noProof/>
                <w:webHidden/>
              </w:rPr>
            </w:r>
            <w:r w:rsidRPr="003755F2">
              <w:rPr>
                <w:rFonts w:cs="Arial"/>
                <w:noProof/>
                <w:webHidden/>
              </w:rPr>
              <w:fldChar w:fldCharType="separate"/>
            </w:r>
            <w:r w:rsidRPr="003755F2">
              <w:rPr>
                <w:rFonts w:cs="Arial"/>
                <w:noProof/>
                <w:webHidden/>
              </w:rPr>
              <w:t>36</w:t>
            </w:r>
            <w:r w:rsidRPr="003755F2">
              <w:rPr>
                <w:rFonts w:cs="Arial"/>
                <w:noProof/>
                <w:webHidden/>
              </w:rPr>
              <w:fldChar w:fldCharType="end"/>
            </w:r>
          </w:hyperlink>
        </w:p>
        <w:p w14:paraId="65CF74C1" w14:textId="24E123FC" w:rsidR="00977408" w:rsidRPr="003755F2" w:rsidRDefault="00977408">
          <w:pPr>
            <w:pStyle w:val="TableofFigures"/>
            <w:tabs>
              <w:tab w:val="right" w:leader="dot" w:pos="10603"/>
            </w:tabs>
            <w:rPr>
              <w:rFonts w:eastAsiaTheme="minorEastAsia" w:cs="Arial"/>
              <w:noProof/>
              <w:szCs w:val="22"/>
              <w:lang w:val="en-GB" w:eastAsia="en-GB"/>
            </w:rPr>
          </w:pPr>
          <w:hyperlink w:anchor="_Toc220753694" w:history="1">
            <w:r w:rsidRPr="003755F2">
              <w:rPr>
                <w:rStyle w:val="Hyperlink"/>
                <w:rFonts w:eastAsiaTheme="majorEastAsia" w:cs="Arial"/>
                <w:noProof/>
              </w:rPr>
              <w:t>Table 4: Data characteristics</w:t>
            </w:r>
            <w:r w:rsidRPr="003755F2">
              <w:rPr>
                <w:rFonts w:cs="Arial"/>
                <w:noProof/>
                <w:webHidden/>
              </w:rPr>
              <w:tab/>
            </w:r>
            <w:r w:rsidRPr="003755F2">
              <w:rPr>
                <w:rFonts w:cs="Arial"/>
                <w:noProof/>
                <w:webHidden/>
              </w:rPr>
              <w:fldChar w:fldCharType="begin"/>
            </w:r>
            <w:r w:rsidRPr="003755F2">
              <w:rPr>
                <w:rFonts w:cs="Arial"/>
                <w:noProof/>
                <w:webHidden/>
              </w:rPr>
              <w:instrText xml:space="preserve"> PAGEREF _Toc220753694 \h </w:instrText>
            </w:r>
            <w:r w:rsidRPr="003755F2">
              <w:rPr>
                <w:rFonts w:cs="Arial"/>
                <w:noProof/>
                <w:webHidden/>
              </w:rPr>
            </w:r>
            <w:r w:rsidRPr="003755F2">
              <w:rPr>
                <w:rFonts w:cs="Arial"/>
                <w:noProof/>
                <w:webHidden/>
              </w:rPr>
              <w:fldChar w:fldCharType="separate"/>
            </w:r>
            <w:r w:rsidRPr="003755F2">
              <w:rPr>
                <w:rFonts w:cs="Arial"/>
                <w:noProof/>
                <w:webHidden/>
              </w:rPr>
              <w:t>37</w:t>
            </w:r>
            <w:r w:rsidRPr="003755F2">
              <w:rPr>
                <w:rFonts w:cs="Arial"/>
                <w:noProof/>
                <w:webHidden/>
              </w:rPr>
              <w:fldChar w:fldCharType="end"/>
            </w:r>
          </w:hyperlink>
        </w:p>
        <w:p w14:paraId="62BEFB42" w14:textId="00C7EC44" w:rsidR="00977408" w:rsidRPr="003755F2" w:rsidRDefault="00977408">
          <w:pPr>
            <w:pStyle w:val="TableofFigures"/>
            <w:tabs>
              <w:tab w:val="right" w:leader="dot" w:pos="10603"/>
            </w:tabs>
            <w:rPr>
              <w:rFonts w:eastAsiaTheme="minorEastAsia" w:cs="Arial"/>
              <w:noProof/>
              <w:szCs w:val="22"/>
              <w:lang w:val="en-GB" w:eastAsia="en-GB"/>
            </w:rPr>
          </w:pPr>
          <w:hyperlink w:anchor="_Toc220753695" w:history="1">
            <w:r w:rsidRPr="003755F2">
              <w:rPr>
                <w:rStyle w:val="Hyperlink"/>
                <w:rFonts w:eastAsiaTheme="majorEastAsia" w:cs="Arial"/>
                <w:noProof/>
              </w:rPr>
              <w:t>Table 5: Characteristics of the studies.</w:t>
            </w:r>
            <w:r w:rsidRPr="003755F2">
              <w:rPr>
                <w:rFonts w:cs="Arial"/>
                <w:noProof/>
                <w:webHidden/>
              </w:rPr>
              <w:tab/>
            </w:r>
            <w:r w:rsidRPr="003755F2">
              <w:rPr>
                <w:rFonts w:cs="Arial"/>
                <w:noProof/>
                <w:webHidden/>
              </w:rPr>
              <w:fldChar w:fldCharType="begin"/>
            </w:r>
            <w:r w:rsidRPr="003755F2">
              <w:rPr>
                <w:rFonts w:cs="Arial"/>
                <w:noProof/>
                <w:webHidden/>
              </w:rPr>
              <w:instrText xml:space="preserve"> PAGEREF _Toc220753695 \h </w:instrText>
            </w:r>
            <w:r w:rsidRPr="003755F2">
              <w:rPr>
                <w:rFonts w:cs="Arial"/>
                <w:noProof/>
                <w:webHidden/>
              </w:rPr>
            </w:r>
            <w:r w:rsidRPr="003755F2">
              <w:rPr>
                <w:rFonts w:cs="Arial"/>
                <w:noProof/>
                <w:webHidden/>
              </w:rPr>
              <w:fldChar w:fldCharType="separate"/>
            </w:r>
            <w:r w:rsidRPr="003755F2">
              <w:rPr>
                <w:rFonts w:cs="Arial"/>
                <w:noProof/>
                <w:webHidden/>
              </w:rPr>
              <w:t>45</w:t>
            </w:r>
            <w:r w:rsidRPr="003755F2">
              <w:rPr>
                <w:rFonts w:cs="Arial"/>
                <w:noProof/>
                <w:webHidden/>
              </w:rPr>
              <w:fldChar w:fldCharType="end"/>
            </w:r>
          </w:hyperlink>
        </w:p>
        <w:p w14:paraId="1176C5DC" w14:textId="7F63921F" w:rsidR="00977408" w:rsidRPr="003755F2" w:rsidRDefault="00977408" w:rsidP="00394C7A">
          <w:pPr>
            <w:pStyle w:val="TOCHeading"/>
            <w:rPr>
              <w:rFonts w:ascii="Arial" w:hAnsi="Arial" w:cs="Arial"/>
              <w:noProof/>
            </w:rPr>
          </w:pPr>
          <w:r w:rsidRPr="003755F2">
            <w:rPr>
              <w:rFonts w:ascii="Arial" w:hAnsi="Arial" w:cs="Arial"/>
            </w:rPr>
            <w:fldChar w:fldCharType="end"/>
          </w:r>
          <w:r w:rsidR="009573BA" w:rsidRPr="003755F2">
            <w:rPr>
              <w:rFonts w:ascii="Arial" w:hAnsi="Arial" w:cs="Arial"/>
            </w:rPr>
            <w:t>Table of Figures</w:t>
          </w:r>
          <w:r w:rsidRPr="003755F2">
            <w:rPr>
              <w:rFonts w:ascii="Arial" w:hAnsi="Arial" w:cs="Arial"/>
            </w:rPr>
            <w:fldChar w:fldCharType="begin"/>
          </w:r>
          <w:r w:rsidRPr="003755F2">
            <w:rPr>
              <w:rFonts w:ascii="Arial" w:hAnsi="Arial" w:cs="Arial"/>
            </w:rPr>
            <w:instrText xml:space="preserve"> TOC \h \z \c "Figure" </w:instrText>
          </w:r>
          <w:r w:rsidRPr="003755F2">
            <w:rPr>
              <w:rFonts w:ascii="Arial" w:hAnsi="Arial" w:cs="Arial"/>
            </w:rPr>
            <w:fldChar w:fldCharType="separate"/>
          </w:r>
        </w:p>
        <w:p w14:paraId="1491344F" w14:textId="40CE55EC" w:rsidR="00977408" w:rsidRPr="003755F2" w:rsidRDefault="00977408">
          <w:pPr>
            <w:pStyle w:val="TableofFigures"/>
            <w:tabs>
              <w:tab w:val="right" w:leader="dot" w:pos="10603"/>
            </w:tabs>
            <w:rPr>
              <w:rFonts w:eastAsiaTheme="minorEastAsia" w:cs="Arial"/>
              <w:noProof/>
              <w:szCs w:val="22"/>
              <w:lang w:val="en-GB" w:eastAsia="en-GB"/>
            </w:rPr>
          </w:pPr>
          <w:hyperlink w:anchor="_Toc220753696" w:history="1">
            <w:r w:rsidRPr="003755F2">
              <w:rPr>
                <w:rStyle w:val="Hyperlink"/>
                <w:rFonts w:eastAsiaTheme="majorEastAsia" w:cs="Arial"/>
                <w:noProof/>
              </w:rPr>
              <w:t>Figure 1: Hypertension among adults in urban areas in the UK.</w:t>
            </w:r>
            <w:r w:rsidRPr="003755F2">
              <w:rPr>
                <w:rFonts w:cs="Arial"/>
                <w:noProof/>
                <w:webHidden/>
              </w:rPr>
              <w:tab/>
            </w:r>
            <w:r w:rsidRPr="003755F2">
              <w:rPr>
                <w:rFonts w:cs="Arial"/>
                <w:noProof/>
                <w:webHidden/>
              </w:rPr>
              <w:fldChar w:fldCharType="begin"/>
            </w:r>
            <w:r w:rsidRPr="003755F2">
              <w:rPr>
                <w:rFonts w:cs="Arial"/>
                <w:noProof/>
                <w:webHidden/>
              </w:rPr>
              <w:instrText xml:space="preserve"> PAGEREF _Toc220753696 \h </w:instrText>
            </w:r>
            <w:r w:rsidRPr="003755F2">
              <w:rPr>
                <w:rFonts w:cs="Arial"/>
                <w:noProof/>
                <w:webHidden/>
              </w:rPr>
            </w:r>
            <w:r w:rsidRPr="003755F2">
              <w:rPr>
                <w:rFonts w:cs="Arial"/>
                <w:noProof/>
                <w:webHidden/>
              </w:rPr>
              <w:fldChar w:fldCharType="separate"/>
            </w:r>
            <w:r w:rsidRPr="003755F2">
              <w:rPr>
                <w:rFonts w:cs="Arial"/>
                <w:noProof/>
                <w:webHidden/>
              </w:rPr>
              <w:t>11</w:t>
            </w:r>
            <w:r w:rsidRPr="003755F2">
              <w:rPr>
                <w:rFonts w:cs="Arial"/>
                <w:noProof/>
                <w:webHidden/>
              </w:rPr>
              <w:fldChar w:fldCharType="end"/>
            </w:r>
          </w:hyperlink>
        </w:p>
        <w:p w14:paraId="219074B2" w14:textId="4476E182" w:rsidR="00977408" w:rsidRPr="003755F2" w:rsidRDefault="00977408">
          <w:pPr>
            <w:pStyle w:val="TableofFigures"/>
            <w:tabs>
              <w:tab w:val="right" w:leader="dot" w:pos="10603"/>
            </w:tabs>
            <w:rPr>
              <w:rFonts w:eastAsiaTheme="minorEastAsia" w:cs="Arial"/>
              <w:noProof/>
              <w:szCs w:val="22"/>
              <w:lang w:val="en-GB" w:eastAsia="en-GB"/>
            </w:rPr>
          </w:pPr>
          <w:hyperlink w:anchor="_Toc220753697" w:history="1">
            <w:r w:rsidRPr="003755F2">
              <w:rPr>
                <w:rStyle w:val="Hyperlink"/>
                <w:rFonts w:eastAsiaTheme="majorEastAsia" w:cs="Arial"/>
                <w:noProof/>
              </w:rPr>
              <w:t>Figure 2: Conceptual framework.</w:t>
            </w:r>
            <w:r w:rsidRPr="003755F2">
              <w:rPr>
                <w:rFonts w:cs="Arial"/>
                <w:noProof/>
                <w:webHidden/>
              </w:rPr>
              <w:tab/>
            </w:r>
            <w:r w:rsidRPr="003755F2">
              <w:rPr>
                <w:rFonts w:cs="Arial"/>
                <w:noProof/>
                <w:webHidden/>
              </w:rPr>
              <w:fldChar w:fldCharType="begin"/>
            </w:r>
            <w:r w:rsidRPr="003755F2">
              <w:rPr>
                <w:rFonts w:cs="Arial"/>
                <w:noProof/>
                <w:webHidden/>
              </w:rPr>
              <w:instrText xml:space="preserve"> PAGEREF _Toc220753697 \h </w:instrText>
            </w:r>
            <w:r w:rsidRPr="003755F2">
              <w:rPr>
                <w:rFonts w:cs="Arial"/>
                <w:noProof/>
                <w:webHidden/>
              </w:rPr>
            </w:r>
            <w:r w:rsidRPr="003755F2">
              <w:rPr>
                <w:rFonts w:cs="Arial"/>
                <w:noProof/>
                <w:webHidden/>
              </w:rPr>
              <w:fldChar w:fldCharType="separate"/>
            </w:r>
            <w:r w:rsidRPr="003755F2">
              <w:rPr>
                <w:rFonts w:cs="Arial"/>
                <w:noProof/>
                <w:webHidden/>
              </w:rPr>
              <w:t>25</w:t>
            </w:r>
            <w:r w:rsidRPr="003755F2">
              <w:rPr>
                <w:rFonts w:cs="Arial"/>
                <w:noProof/>
                <w:webHidden/>
              </w:rPr>
              <w:fldChar w:fldCharType="end"/>
            </w:r>
          </w:hyperlink>
        </w:p>
        <w:p w14:paraId="3DD99AC5" w14:textId="74766336" w:rsidR="00977408" w:rsidRPr="003755F2" w:rsidRDefault="00977408">
          <w:pPr>
            <w:pStyle w:val="TableofFigures"/>
            <w:tabs>
              <w:tab w:val="right" w:leader="dot" w:pos="10603"/>
            </w:tabs>
            <w:rPr>
              <w:rFonts w:eastAsiaTheme="minorEastAsia" w:cs="Arial"/>
              <w:noProof/>
              <w:szCs w:val="22"/>
              <w:lang w:val="en-GB" w:eastAsia="en-GB"/>
            </w:rPr>
          </w:pPr>
          <w:hyperlink w:anchor="_Toc220753698" w:history="1">
            <w:r w:rsidRPr="003755F2">
              <w:rPr>
                <w:rStyle w:val="Hyperlink"/>
                <w:rFonts w:eastAsiaTheme="majorEastAsia" w:cs="Arial"/>
                <w:noProof/>
              </w:rPr>
              <w:t>Figure 3: PRISMA chart.</w:t>
            </w:r>
            <w:r w:rsidRPr="003755F2">
              <w:rPr>
                <w:rFonts w:cs="Arial"/>
                <w:noProof/>
                <w:webHidden/>
              </w:rPr>
              <w:tab/>
            </w:r>
            <w:r w:rsidRPr="003755F2">
              <w:rPr>
                <w:rFonts w:cs="Arial"/>
                <w:noProof/>
                <w:webHidden/>
              </w:rPr>
              <w:fldChar w:fldCharType="begin"/>
            </w:r>
            <w:r w:rsidRPr="003755F2">
              <w:rPr>
                <w:rFonts w:cs="Arial"/>
                <w:noProof/>
                <w:webHidden/>
              </w:rPr>
              <w:instrText xml:space="preserve"> PAGEREF _Toc220753698 \h </w:instrText>
            </w:r>
            <w:r w:rsidRPr="003755F2">
              <w:rPr>
                <w:rFonts w:cs="Arial"/>
                <w:noProof/>
                <w:webHidden/>
              </w:rPr>
            </w:r>
            <w:r w:rsidRPr="003755F2">
              <w:rPr>
                <w:rFonts w:cs="Arial"/>
                <w:noProof/>
                <w:webHidden/>
              </w:rPr>
              <w:fldChar w:fldCharType="separate"/>
            </w:r>
            <w:r w:rsidRPr="003755F2">
              <w:rPr>
                <w:rFonts w:cs="Arial"/>
                <w:noProof/>
                <w:webHidden/>
              </w:rPr>
              <w:t>31</w:t>
            </w:r>
            <w:r w:rsidRPr="003755F2">
              <w:rPr>
                <w:rFonts w:cs="Arial"/>
                <w:noProof/>
                <w:webHidden/>
              </w:rPr>
              <w:fldChar w:fldCharType="end"/>
            </w:r>
          </w:hyperlink>
        </w:p>
        <w:p w14:paraId="23AA9436" w14:textId="7FA253D3" w:rsidR="009573BA" w:rsidRPr="003755F2" w:rsidRDefault="00977408" w:rsidP="00394C7A">
          <w:pPr>
            <w:pStyle w:val="TOCHeading"/>
            <w:rPr>
              <w:rFonts w:ascii="Arial" w:eastAsiaTheme="minorEastAsia" w:hAnsi="Arial" w:cs="Arial"/>
              <w:noProof/>
              <w:sz w:val="22"/>
              <w:szCs w:val="22"/>
              <w:lang w:val="en-GB" w:eastAsia="en-GB"/>
            </w:rPr>
          </w:pPr>
          <w:r w:rsidRPr="003755F2">
            <w:rPr>
              <w:rFonts w:ascii="Arial" w:hAnsi="Arial" w:cs="Arial"/>
            </w:rPr>
            <w:fldChar w:fldCharType="end"/>
          </w:r>
        </w:p>
        <w:p w14:paraId="281B8F55" w14:textId="30A4709A" w:rsidR="00537825" w:rsidRPr="003755F2" w:rsidRDefault="00537825" w:rsidP="009573BA">
          <w:pPr>
            <w:pStyle w:val="TableofFigures"/>
            <w:tabs>
              <w:tab w:val="right" w:leader="dot" w:pos="10603"/>
            </w:tabs>
            <w:rPr>
              <w:rFonts w:eastAsiaTheme="minorEastAsia" w:cs="Arial"/>
              <w:noProof/>
              <w:szCs w:val="22"/>
              <w:lang w:val="en-GB" w:eastAsia="en-GB"/>
            </w:rPr>
          </w:pPr>
        </w:p>
        <w:p w14:paraId="2A3827D5" w14:textId="6DCFD2CE" w:rsidR="00FD1D7C" w:rsidRPr="003755F2" w:rsidRDefault="00A324C7" w:rsidP="00FD1D7C">
          <w:pPr>
            <w:rPr>
              <w:rFonts w:cs="Arial"/>
            </w:rPr>
          </w:pPr>
        </w:p>
      </w:sdtContent>
    </w:sdt>
    <w:p w14:paraId="475CE7E7" w14:textId="77777777" w:rsidR="00FD1D7C" w:rsidRPr="003755F2" w:rsidRDefault="00FD1D7C" w:rsidP="00FD1D7C">
      <w:pPr>
        <w:rPr>
          <w:rFonts w:cs="Arial"/>
        </w:rPr>
      </w:pPr>
    </w:p>
    <w:p w14:paraId="5239545F" w14:textId="77777777" w:rsidR="00FD1D7C" w:rsidRPr="003755F2" w:rsidRDefault="00FD1D7C" w:rsidP="00FD1D7C">
      <w:pPr>
        <w:spacing w:after="160" w:line="259" w:lineRule="auto"/>
        <w:jc w:val="left"/>
        <w:rPr>
          <w:rFonts w:cs="Arial"/>
          <w:b/>
          <w:sz w:val="32"/>
        </w:rPr>
      </w:pPr>
      <w:bookmarkStart w:id="3" w:name="_Toc212103110"/>
      <w:r w:rsidRPr="003755F2">
        <w:rPr>
          <w:rFonts w:cs="Arial"/>
        </w:rPr>
        <w:br w:type="page"/>
      </w:r>
    </w:p>
    <w:p w14:paraId="7C6696FA" w14:textId="77777777" w:rsidR="00FD1D7C" w:rsidRPr="003755F2" w:rsidRDefault="00FD1D7C" w:rsidP="00394C7A">
      <w:pPr>
        <w:pStyle w:val="Heading1"/>
        <w:rPr>
          <w:rFonts w:cs="Arial"/>
        </w:rPr>
      </w:pPr>
      <w:bookmarkStart w:id="4" w:name="_Toc220775159"/>
      <w:r w:rsidRPr="003755F2">
        <w:rPr>
          <w:rFonts w:cs="Arial"/>
        </w:rPr>
        <w:t>Chapter 1: Introduction</w:t>
      </w:r>
      <w:bookmarkEnd w:id="3"/>
      <w:bookmarkEnd w:id="4"/>
      <w:r w:rsidRPr="003755F2">
        <w:rPr>
          <w:rFonts w:cs="Arial"/>
        </w:rPr>
        <w:t xml:space="preserve"> </w:t>
      </w:r>
    </w:p>
    <w:p w14:paraId="06BAE631" w14:textId="6DF5395B" w:rsidR="00FD1D7C" w:rsidRPr="003755F2" w:rsidRDefault="00FD1D7C" w:rsidP="00FD1D7C">
      <w:pPr>
        <w:pStyle w:val="Heading2"/>
        <w:rPr>
          <w:rFonts w:cs="Arial"/>
        </w:rPr>
      </w:pPr>
      <w:bookmarkStart w:id="5" w:name="_Toc220775160"/>
      <w:r w:rsidRPr="003755F2">
        <w:rPr>
          <w:rFonts w:cs="Arial"/>
        </w:rPr>
        <w:t>1.1 Introduction</w:t>
      </w:r>
      <w:bookmarkEnd w:id="5"/>
      <w:r w:rsidRPr="003755F2">
        <w:rPr>
          <w:rFonts w:cs="Arial"/>
        </w:rPr>
        <w:t xml:space="preserve"> </w:t>
      </w:r>
    </w:p>
    <w:p w14:paraId="73A63C9C" w14:textId="55D0D86B" w:rsidR="00FD1D7C" w:rsidRPr="003755F2" w:rsidRDefault="00363E14" w:rsidP="00FD1D7C">
      <w:pPr>
        <w:rPr>
          <w:rFonts w:cs="Arial"/>
        </w:rPr>
      </w:pPr>
      <w:r w:rsidRPr="003755F2">
        <w:rPr>
          <w:rFonts w:cs="Arial"/>
        </w:rPr>
        <w:t xml:space="preserve">This chapter will provide the background information about the challenging factors that affect the hypertension management among low-income urban adults in the UK who are aged between 30 </w:t>
      </w:r>
      <w:r w:rsidR="007C1265" w:rsidRPr="003755F2">
        <w:rPr>
          <w:rFonts w:cs="Arial"/>
        </w:rPr>
        <w:t>and</w:t>
      </w:r>
      <w:r w:rsidRPr="003755F2">
        <w:rPr>
          <w:rFonts w:cs="Arial"/>
        </w:rPr>
        <w:t xml:space="preserve"> 65 years old. The problem statement of the study will also </w:t>
      </w:r>
      <w:r w:rsidR="007C1265" w:rsidRPr="003755F2">
        <w:rPr>
          <w:rFonts w:cs="Arial"/>
        </w:rPr>
        <w:t>be explored</w:t>
      </w:r>
      <w:r w:rsidRPr="003755F2">
        <w:rPr>
          <w:rFonts w:cs="Arial"/>
        </w:rPr>
        <w:t xml:space="preserve"> in this chapter to show why the </w:t>
      </w:r>
      <w:r w:rsidR="008D2606" w:rsidRPr="003755F2">
        <w:rPr>
          <w:rFonts w:cs="Arial"/>
        </w:rPr>
        <w:t>Research</w:t>
      </w:r>
      <w:r w:rsidRPr="003755F2">
        <w:rPr>
          <w:rFonts w:cs="Arial"/>
        </w:rPr>
        <w:t xml:space="preserve"> is conducting this research. Research rationale, question, aim, objectives, and significance of the study will also </w:t>
      </w:r>
      <w:r w:rsidR="007C1265" w:rsidRPr="003755F2">
        <w:rPr>
          <w:rFonts w:cs="Arial"/>
        </w:rPr>
        <w:t>be discussed</w:t>
      </w:r>
      <w:r w:rsidRPr="003755F2">
        <w:rPr>
          <w:rFonts w:cs="Arial"/>
        </w:rPr>
        <w:t xml:space="preserve"> in this chapter.</w:t>
      </w:r>
    </w:p>
    <w:p w14:paraId="488B561B" w14:textId="38ED3EE5" w:rsidR="00FD1D7C" w:rsidRPr="003755F2" w:rsidRDefault="00FD1D7C" w:rsidP="00FD1D7C">
      <w:pPr>
        <w:pStyle w:val="Heading2"/>
        <w:rPr>
          <w:rFonts w:cs="Arial"/>
        </w:rPr>
      </w:pPr>
      <w:bookmarkStart w:id="6" w:name="_Toc220775161"/>
      <w:r w:rsidRPr="003755F2">
        <w:rPr>
          <w:rFonts w:cs="Arial"/>
        </w:rPr>
        <w:t>1.2 Background</w:t>
      </w:r>
      <w:bookmarkEnd w:id="6"/>
      <w:r w:rsidRPr="003755F2">
        <w:rPr>
          <w:rFonts w:cs="Arial"/>
        </w:rPr>
        <w:t xml:space="preserve"> </w:t>
      </w:r>
    </w:p>
    <w:p w14:paraId="48E2D2D2" w14:textId="2A4045D0" w:rsidR="00363E14" w:rsidRPr="003755F2" w:rsidRDefault="00B70125" w:rsidP="00363E14">
      <w:pPr>
        <w:rPr>
          <w:rFonts w:cs="Arial"/>
        </w:rPr>
      </w:pPr>
      <w:r w:rsidRPr="003755F2">
        <w:rPr>
          <w:rFonts w:cs="Arial"/>
        </w:rPr>
        <w:t xml:space="preserve"> </w:t>
      </w:r>
      <w:r w:rsidR="00363E14" w:rsidRPr="003755F2">
        <w:rPr>
          <w:rFonts w:cs="Arial"/>
        </w:rPr>
        <w:t xml:space="preserve">Hypertension is a very complicated health issue that contributes to cardiovascular diseases like heart failure, stroke, and renal complications (Scholes et al., 2020). The people throughout the world are facing the issue with less concern about their health and wellness. In the UK, the issue is also very challenging, and found that almost 1 in 3 adults experience the issue. Most of the time, people with hypertension are not interested in being diagnosed, and the percentage is almost 40%. For hypertension the people do not find any symptoms in their body and mind, even </w:t>
      </w:r>
      <w:r w:rsidR="007C1265" w:rsidRPr="003755F2">
        <w:rPr>
          <w:rFonts w:cs="Arial"/>
        </w:rPr>
        <w:t>if</w:t>
      </w:r>
      <w:r w:rsidR="00363E14" w:rsidRPr="003755F2">
        <w:rPr>
          <w:rFonts w:cs="Arial"/>
        </w:rPr>
        <w:t xml:space="preserve"> they find any change in the initial stage (Choi et al., 2020). So, it can cause massive harm to the people without having proper plans for overcoming the complication. Socioeconomic factors related to the issue represent the challenge with the issue and the complications in reducing the cases. The adults from low-income families are in the larger portion due to the limited access to healthcare. Among adults aged 30 to 65 years old, hypertension is a massive challenging factor that makes the social and family life more complicated (Tapela et al., 2021). Poor health literacy is also responsible for increasing the complications among people in this age group. </w:t>
      </w:r>
    </w:p>
    <w:p w14:paraId="7FD470AB" w14:textId="68FA81E4" w:rsidR="00B70125" w:rsidRPr="003755F2" w:rsidRDefault="00363E14" w:rsidP="00363E14">
      <w:pPr>
        <w:rPr>
          <w:rFonts w:cs="Arial"/>
        </w:rPr>
      </w:pPr>
      <w:r w:rsidRPr="003755F2">
        <w:rPr>
          <w:rFonts w:cs="Arial"/>
        </w:rPr>
        <w:t xml:space="preserve">The adults need to be aware of their health and well-being to become productive and complete all of their </w:t>
      </w:r>
      <w:r w:rsidR="00D5291E" w:rsidRPr="003755F2">
        <w:rPr>
          <w:rFonts w:cs="Arial"/>
        </w:rPr>
        <w:t>task’s</w:t>
      </w:r>
      <w:r w:rsidRPr="003755F2">
        <w:rPr>
          <w:rFonts w:cs="Arial"/>
        </w:rPr>
        <w:t xml:space="preserve"> standard way. The adults </w:t>
      </w:r>
      <w:r w:rsidR="007C1265" w:rsidRPr="003755F2">
        <w:rPr>
          <w:rFonts w:cs="Arial"/>
        </w:rPr>
        <w:t>with</w:t>
      </w:r>
      <w:r w:rsidRPr="003755F2">
        <w:rPr>
          <w:rFonts w:cs="Arial"/>
        </w:rPr>
        <w:t xml:space="preserve"> higher incomes place more importance on becoming fit and healthy to enjoy their lives (Schutte et al., 2021). But low-income adults struggle to manage the</w:t>
      </w:r>
      <w:r w:rsidR="007C1265" w:rsidRPr="003755F2">
        <w:rPr>
          <w:rFonts w:cs="Arial"/>
        </w:rPr>
        <w:t>ir</w:t>
      </w:r>
      <w:r w:rsidRPr="003755F2">
        <w:rPr>
          <w:rFonts w:cs="Arial"/>
        </w:rPr>
        <w:t xml:space="preserve"> living costs and avoid the necessary healthcare services to get rid of different health complications like hypertension. They are not able to take the healthy foods that can protect them from different health issues. In the urban areas of the UK, the limited access to healthcare services and a lack of awareness among adults </w:t>
      </w:r>
      <w:r w:rsidR="007C1265" w:rsidRPr="003755F2">
        <w:rPr>
          <w:rFonts w:cs="Arial"/>
        </w:rPr>
        <w:t>ar</w:t>
      </w:r>
      <w:r w:rsidRPr="003755F2">
        <w:rPr>
          <w:rFonts w:cs="Arial"/>
        </w:rPr>
        <w:t xml:space="preserve">e found in a higher proportion than in any other location. The poor housing, unhealthy food environment, limited access to green spaces, and many other factors are related </w:t>
      </w:r>
      <w:r w:rsidR="007C1265" w:rsidRPr="003755F2">
        <w:rPr>
          <w:rFonts w:cs="Arial"/>
        </w:rPr>
        <w:t>to</w:t>
      </w:r>
      <w:r w:rsidRPr="003755F2">
        <w:rPr>
          <w:rFonts w:cs="Arial"/>
        </w:rPr>
        <w:t xml:space="preserve"> increasing the challenge for the adults (Ranzani et al., 2022). The adults do not get any support or motivation to take the necessary care services to reduce the potential of hypertension. They are not aware of the negative impact of hypertension and do not have trust in the healthcare system. The healthcare </w:t>
      </w:r>
      <w:r w:rsidR="007845A3" w:rsidRPr="003755F2">
        <w:rPr>
          <w:rFonts w:cs="Arial"/>
        </w:rPr>
        <w:t>organizations</w:t>
      </w:r>
      <w:r w:rsidRPr="003755F2">
        <w:rPr>
          <w:rFonts w:cs="Arial"/>
        </w:rPr>
        <w:t xml:space="preserve"> are also responsible for </w:t>
      </w:r>
      <w:r w:rsidR="007C1265" w:rsidRPr="003755F2">
        <w:rPr>
          <w:rFonts w:cs="Arial"/>
        </w:rPr>
        <w:t>addres</w:t>
      </w:r>
      <w:r w:rsidRPr="003755F2">
        <w:rPr>
          <w:rFonts w:cs="Arial"/>
        </w:rPr>
        <w:t xml:space="preserve">sing the issue continuously among adults in low-income families. The practice of discrimination in the healthcare sector demotivates poor adults from taking the necessary services and overcoming their health issues (Basta et al., 2024). The public health strategies are not improving continuously to meet the demand of the increasing number of patients with hypertension. The initiatives of the government are not enough to ensure equal opportunity of service to everyone and protect the people in low-income families from hypertension. Besides, the lack of different campaigns to enhance awareness of adults toward their health safety is also a massive factor in the increase in the challenge. The healthcare </w:t>
      </w:r>
      <w:r w:rsidR="007845A3" w:rsidRPr="003755F2">
        <w:rPr>
          <w:rFonts w:cs="Arial"/>
        </w:rPr>
        <w:t>organizations</w:t>
      </w:r>
      <w:r w:rsidRPr="003755F2">
        <w:rPr>
          <w:rFonts w:cs="Arial"/>
        </w:rPr>
        <w:t xml:space="preserve"> most of the time avoid the relevant rules and legislation to offer equal opportunity for everyone (Campbell et al., 2023). It is necessary to make the people aware who are deprived of different opportunities are not able to take healthier foods to enjoy a sound body and mind. The challenges need to be overcome with proper plans, and the contribution of different factors is mandatory for that.</w:t>
      </w:r>
    </w:p>
    <w:p w14:paraId="65A17A3A" w14:textId="2D2E33AD" w:rsidR="00FD1D7C" w:rsidRPr="003755F2" w:rsidRDefault="00FD1D7C" w:rsidP="00FD1D7C">
      <w:pPr>
        <w:pStyle w:val="Heading2"/>
        <w:rPr>
          <w:rFonts w:cs="Arial"/>
        </w:rPr>
      </w:pPr>
      <w:bookmarkStart w:id="7" w:name="_Toc220775162"/>
      <w:r w:rsidRPr="003755F2">
        <w:rPr>
          <w:rFonts w:cs="Arial"/>
        </w:rPr>
        <w:t xml:space="preserve">1.3 Problem </w:t>
      </w:r>
      <w:r w:rsidR="00BC4B54" w:rsidRPr="003755F2">
        <w:rPr>
          <w:rFonts w:cs="Arial"/>
        </w:rPr>
        <w:t>Statement</w:t>
      </w:r>
      <w:bookmarkEnd w:id="7"/>
      <w:r w:rsidR="00BC4B54" w:rsidRPr="003755F2">
        <w:rPr>
          <w:rFonts w:cs="Arial"/>
        </w:rPr>
        <w:t xml:space="preserve"> </w:t>
      </w:r>
    </w:p>
    <w:p w14:paraId="435D58C2" w14:textId="158AEE98" w:rsidR="0040427E" w:rsidRPr="003755F2" w:rsidRDefault="00363E14" w:rsidP="00A52C88">
      <w:pPr>
        <w:rPr>
          <w:rFonts w:cs="Arial"/>
        </w:rPr>
      </w:pPr>
      <w:r w:rsidRPr="003755F2">
        <w:rPr>
          <w:rFonts w:cs="Arial"/>
        </w:rPr>
        <w:t xml:space="preserve">Hypertension management is a very important task for healthcare </w:t>
      </w:r>
      <w:r w:rsidR="007845A3" w:rsidRPr="003755F2">
        <w:rPr>
          <w:rFonts w:cs="Arial"/>
        </w:rPr>
        <w:t>organizations</w:t>
      </w:r>
      <w:r w:rsidRPr="003755F2">
        <w:rPr>
          <w:rFonts w:cs="Arial"/>
        </w:rPr>
        <w:t xml:space="preserve"> to overcome the numerous health complications of people (Attaei et al., 2017). It is a very important issue for the people and also service providers due to its impact on the individual. The adults aged 30 to 65 are experiencing the issue massively, which is a very alarming matter for the improvement of the country. Various factors are responsible for increasing the cases of hypertension, which relate to the increase in many other health complications and the ratio of premature death.</w:t>
      </w:r>
      <w:r w:rsidR="006C75C0" w:rsidRPr="003755F2">
        <w:rPr>
          <w:rFonts w:cs="Arial"/>
        </w:rPr>
        <w:t xml:space="preserve"> </w:t>
      </w:r>
    </w:p>
    <w:p w14:paraId="6ADC0587" w14:textId="77777777" w:rsidR="00091C5C" w:rsidRPr="003755F2" w:rsidRDefault="000348C5" w:rsidP="00091C5C">
      <w:pPr>
        <w:keepNext/>
        <w:jc w:val="center"/>
        <w:rPr>
          <w:rFonts w:cs="Arial"/>
        </w:rPr>
      </w:pPr>
      <w:r w:rsidRPr="003755F2">
        <w:rPr>
          <w:rFonts w:cs="Arial"/>
          <w:noProof/>
          <w:lang w:val="en-GB" w:eastAsia="en-GB"/>
          <w14:ligatures w14:val="standardContextual"/>
        </w:rPr>
        <w:drawing>
          <wp:inline distT="0" distB="0" distL="0" distR="0" wp14:anchorId="04D0D5BD" wp14:editId="5CF35942">
            <wp:extent cx="4419600" cy="29908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05A56BF" w14:textId="77777777" w:rsidR="00091C5C" w:rsidRPr="003755F2" w:rsidRDefault="00091C5C" w:rsidP="00091C5C">
      <w:pPr>
        <w:pStyle w:val="Caption"/>
        <w:jc w:val="center"/>
        <w:rPr>
          <w:rFonts w:cs="Arial"/>
          <w:sz w:val="24"/>
          <w:szCs w:val="24"/>
        </w:rPr>
      </w:pPr>
      <w:bookmarkStart w:id="8" w:name="_Toc220753696"/>
      <w:r w:rsidRPr="003755F2">
        <w:rPr>
          <w:rFonts w:cs="Arial"/>
          <w:sz w:val="24"/>
          <w:szCs w:val="24"/>
        </w:rPr>
        <w:t xml:space="preserve">Figure </w:t>
      </w:r>
      <w:r w:rsidRPr="003755F2">
        <w:rPr>
          <w:rFonts w:cs="Arial"/>
          <w:sz w:val="24"/>
          <w:szCs w:val="24"/>
        </w:rPr>
        <w:fldChar w:fldCharType="begin"/>
      </w:r>
      <w:r w:rsidRPr="003755F2">
        <w:rPr>
          <w:rFonts w:cs="Arial"/>
          <w:sz w:val="24"/>
          <w:szCs w:val="24"/>
        </w:rPr>
        <w:instrText xml:space="preserve"> SEQ Figure \* ARABIC </w:instrText>
      </w:r>
      <w:r w:rsidRPr="003755F2">
        <w:rPr>
          <w:rFonts w:cs="Arial"/>
          <w:sz w:val="24"/>
          <w:szCs w:val="24"/>
        </w:rPr>
        <w:fldChar w:fldCharType="separate"/>
      </w:r>
      <w:r w:rsidRPr="003755F2">
        <w:rPr>
          <w:rFonts w:cs="Arial"/>
          <w:noProof/>
          <w:sz w:val="24"/>
          <w:szCs w:val="24"/>
        </w:rPr>
        <w:t>1</w:t>
      </w:r>
      <w:r w:rsidRPr="003755F2">
        <w:rPr>
          <w:rFonts w:cs="Arial"/>
          <w:sz w:val="24"/>
          <w:szCs w:val="24"/>
        </w:rPr>
        <w:fldChar w:fldCharType="end"/>
      </w:r>
      <w:r w:rsidRPr="003755F2">
        <w:rPr>
          <w:rFonts w:cs="Arial"/>
          <w:sz w:val="24"/>
          <w:szCs w:val="24"/>
        </w:rPr>
        <w:t>: Hypertension among adults in urban areas in the UK.</w:t>
      </w:r>
      <w:bookmarkEnd w:id="8"/>
      <w:r w:rsidRPr="003755F2">
        <w:rPr>
          <w:rFonts w:cs="Arial"/>
          <w:sz w:val="24"/>
          <w:szCs w:val="24"/>
        </w:rPr>
        <w:t xml:space="preserve"> </w:t>
      </w:r>
    </w:p>
    <w:p w14:paraId="15F2ABBC" w14:textId="0667349E" w:rsidR="000348C5" w:rsidRPr="003755F2" w:rsidRDefault="00091C5C" w:rsidP="00091C5C">
      <w:pPr>
        <w:pStyle w:val="Caption"/>
        <w:jc w:val="center"/>
        <w:rPr>
          <w:rFonts w:cs="Arial"/>
          <w:sz w:val="24"/>
          <w:szCs w:val="24"/>
        </w:rPr>
      </w:pPr>
      <w:r w:rsidRPr="003755F2">
        <w:rPr>
          <w:rFonts w:cs="Arial"/>
          <w:sz w:val="24"/>
          <w:szCs w:val="24"/>
        </w:rPr>
        <w:t>Source:(Basta et al., 2024)</w:t>
      </w:r>
    </w:p>
    <w:p w14:paraId="31501032" w14:textId="6D53C93B" w:rsidR="00363E14" w:rsidRPr="003755F2" w:rsidRDefault="00363E14" w:rsidP="00363E14">
      <w:pPr>
        <w:rPr>
          <w:rFonts w:cs="Arial"/>
        </w:rPr>
      </w:pPr>
      <w:r w:rsidRPr="003755F2">
        <w:rPr>
          <w:rFonts w:cs="Arial"/>
        </w:rPr>
        <w:t>Basta et al. (2024) found that in 2021, in urban areas in the UK, 30% adults experienced hypertension. In 2022, the case declined by 8%</w:t>
      </w:r>
      <w:r w:rsidR="007C1265" w:rsidRPr="003755F2">
        <w:rPr>
          <w:rFonts w:cs="Arial"/>
        </w:rPr>
        <w:t>,</w:t>
      </w:r>
      <w:r w:rsidRPr="003755F2">
        <w:rPr>
          <w:rFonts w:cs="Arial"/>
        </w:rPr>
        <w:t xml:space="preserve"> and it was found that 22% adults aged 30 to 65 years experienced the issue. In 2023, the portion increased again and reached 27%. In 2024, the </w:t>
      </w:r>
      <w:r w:rsidR="007C1265" w:rsidRPr="003755F2">
        <w:rPr>
          <w:rFonts w:cs="Arial"/>
        </w:rPr>
        <w:t xml:space="preserve">number of </w:t>
      </w:r>
      <w:r w:rsidRPr="003755F2">
        <w:rPr>
          <w:rFonts w:cs="Arial"/>
        </w:rPr>
        <w:t xml:space="preserve">adults with hypertension in urban areas was recorded </w:t>
      </w:r>
      <w:r w:rsidR="007C1265" w:rsidRPr="003755F2">
        <w:rPr>
          <w:rFonts w:cs="Arial"/>
        </w:rPr>
        <w:t xml:space="preserve">as a </w:t>
      </w:r>
      <w:r w:rsidRPr="003755F2">
        <w:rPr>
          <w:rFonts w:cs="Arial"/>
        </w:rPr>
        <w:t xml:space="preserve">massive 31%. </w:t>
      </w:r>
    </w:p>
    <w:p w14:paraId="60813AA7" w14:textId="25EB0219" w:rsidR="00A52C88" w:rsidRPr="003755F2" w:rsidRDefault="00363E14" w:rsidP="00363E14">
      <w:pPr>
        <w:rPr>
          <w:rFonts w:cs="Arial"/>
        </w:rPr>
      </w:pPr>
      <w:r w:rsidRPr="003755F2">
        <w:rPr>
          <w:rFonts w:cs="Arial"/>
        </w:rPr>
        <w:t>The government and NGOs in the UK aim to protect adults from the serious issue and make them more productive to contribute to the overall progress of the country. But the impact of socio-economic factors makes the issue more complicated to reduce and enhance the health outcomes. The low-income adults are not able to access the necessary healthcare services to overcome hypertension and its negative effects (Zhou et al., 2019). Besides, the urban people in the UK are not aware of their health and safety, for which any initiative of the government is not effective in getting the engagement of the people to save them from different health crises influenced by hypertension. So, the identified issue is hypertension among adults aged between 30</w:t>
      </w:r>
      <w:r w:rsidR="007C1265" w:rsidRPr="003755F2">
        <w:rPr>
          <w:rFonts w:cs="Arial"/>
        </w:rPr>
        <w:t xml:space="preserve"> and </w:t>
      </w:r>
      <w:r w:rsidRPr="003755F2">
        <w:rPr>
          <w:rFonts w:cs="Arial"/>
        </w:rPr>
        <w:t>65 years old and its connectivity with the socioeconomic factors. The healthcare sector needs to work for the wellness of all people and ensure equality to protect people from different kinds of challenging factors. But depriving low-income adults of the best quality services increases the challenge of hypertension. Not only that, but the low-income adults are not more concerned about healthy eating and physical activity. For the reason of limited income, they are not able to prepare a standard food routine and are not able to maintain a balanced diet (Rosengren et al., 2019). In the urban areas, it is seen that people stay in an unhealthy environment and are not aware of their health and well-being. The researc</w:t>
      </w:r>
      <w:r w:rsidR="008D2606" w:rsidRPr="003755F2">
        <w:rPr>
          <w:rFonts w:cs="Arial"/>
        </w:rPr>
        <w:t>h</w:t>
      </w:r>
      <w:r w:rsidRPr="003755F2">
        <w:rPr>
          <w:rFonts w:cs="Arial"/>
        </w:rPr>
        <w:t xml:space="preserve"> has explored all of the factors related to hypertension among adults aged 30 to 65 years old. The challenges in hypertension management are also discussed here to enhance awareness among the people and the government (Geldsetzer et al., 2019). The process of overcoming the challenge is discussed in the study to enhance the service efficiency of healthcare organisations and the collaboration of adults in low-income areas with the healthcare organisations to protect them from further health complications.</w:t>
      </w:r>
      <w:r w:rsidR="00013A77" w:rsidRPr="003755F2">
        <w:rPr>
          <w:rFonts w:cs="Arial"/>
        </w:rPr>
        <w:t xml:space="preserve"> </w:t>
      </w:r>
    </w:p>
    <w:p w14:paraId="32F127EA" w14:textId="1427FA94" w:rsidR="00FD1D7C" w:rsidRPr="003755F2" w:rsidRDefault="00FD1D7C" w:rsidP="00FD1D7C">
      <w:pPr>
        <w:pStyle w:val="Heading2"/>
        <w:rPr>
          <w:rFonts w:cs="Arial"/>
        </w:rPr>
      </w:pPr>
      <w:bookmarkStart w:id="9" w:name="_Toc220775163"/>
      <w:r w:rsidRPr="003755F2">
        <w:rPr>
          <w:rFonts w:cs="Arial"/>
        </w:rPr>
        <w:t xml:space="preserve">1.4 Research </w:t>
      </w:r>
      <w:r w:rsidR="00BC4B54" w:rsidRPr="003755F2">
        <w:rPr>
          <w:rFonts w:cs="Arial"/>
        </w:rPr>
        <w:t>Rationale</w:t>
      </w:r>
      <w:bookmarkEnd w:id="9"/>
      <w:r w:rsidR="00BC4B54" w:rsidRPr="003755F2">
        <w:rPr>
          <w:rFonts w:cs="Arial"/>
        </w:rPr>
        <w:t xml:space="preserve"> </w:t>
      </w:r>
    </w:p>
    <w:p w14:paraId="5CC4B843" w14:textId="0E10583B" w:rsidR="00013A77" w:rsidRPr="003755F2" w:rsidRDefault="00363E14" w:rsidP="00160271">
      <w:pPr>
        <w:rPr>
          <w:rFonts w:cs="Arial"/>
        </w:rPr>
      </w:pPr>
      <w:r w:rsidRPr="003755F2">
        <w:rPr>
          <w:rFonts w:cs="Arial"/>
        </w:rPr>
        <w:t xml:space="preserve">Hypertension is one of the most challenging health complications in the contemporary world, leading to different diseases (Nakagomi et al., 2022). The healthcare sector identified the faster spreading of the issue and focused on managing properly to overcome further challenges. The socioeconomic factor is related to the issue and creates various obstacles for better management of hypertension. When the adults are not able to earn enough, they are deprived of healthy foods and do not get the motivation to consider their wellness. The </w:t>
      </w:r>
      <w:r w:rsidR="008D2606" w:rsidRPr="003755F2">
        <w:rPr>
          <w:rFonts w:cs="Arial"/>
        </w:rPr>
        <w:t>investigations</w:t>
      </w:r>
      <w:r w:rsidRPr="003755F2">
        <w:rPr>
          <w:rFonts w:cs="Arial"/>
        </w:rPr>
        <w:t xml:space="preserve"> found the necessity to conduct the study to show why the urban and low-income adults are experiencing hypertension more and its negative impact on their </w:t>
      </w:r>
      <w:r w:rsidR="007C1265" w:rsidRPr="003755F2">
        <w:rPr>
          <w:rFonts w:cs="Arial"/>
        </w:rPr>
        <w:t>health</w:t>
      </w:r>
      <w:r w:rsidRPr="003755F2">
        <w:rPr>
          <w:rFonts w:cs="Arial"/>
        </w:rPr>
        <w:t>. The study is very important</w:t>
      </w:r>
      <w:r w:rsidR="007C1265" w:rsidRPr="003755F2">
        <w:rPr>
          <w:rFonts w:cs="Arial"/>
        </w:rPr>
        <w:t>,</w:t>
      </w:r>
      <w:r w:rsidRPr="003755F2">
        <w:rPr>
          <w:rFonts w:cs="Arial"/>
        </w:rPr>
        <w:t xml:space="preserve"> considering the present situation, as the number of people with hypertension is increasing massively, and it is necessary to enhance awareness </w:t>
      </w:r>
      <w:r w:rsidR="007C1265" w:rsidRPr="003755F2">
        <w:rPr>
          <w:rFonts w:cs="Arial"/>
        </w:rPr>
        <w:t>among</w:t>
      </w:r>
      <w:r w:rsidRPr="003755F2">
        <w:rPr>
          <w:rFonts w:cs="Arial"/>
        </w:rPr>
        <w:t xml:space="preserve"> everyone to avoid numerous challenges in the future. The</w:t>
      </w:r>
      <w:r w:rsidR="008D2606" w:rsidRPr="003755F2">
        <w:rPr>
          <w:rFonts w:cs="Arial"/>
        </w:rPr>
        <w:t xml:space="preserve"> investigations</w:t>
      </w:r>
      <w:r w:rsidRPr="003755F2">
        <w:rPr>
          <w:rFonts w:cs="Arial"/>
        </w:rPr>
        <w:t xml:space="preserve"> collected the necessary data from the secondary source to make the study more credible and effective, to contribute to the improvement of the care approach, and to protect the adults from various health complications. The inclusion of qualitative and quantitative data allowed the research to provide depth and detailed information to gain more acceptance from the readers. The increase in the issue is related to the increasing challenge for the healthcare sector and also for the government (Wu et al., 2021). Hypertension is the influencer of many complicated health issues for an individual, and adults are not able to overcome them without showing more intention toward their wellness by seeking care services at the earliest time. By considering all of the factors, the </w:t>
      </w:r>
      <w:r w:rsidR="008D2606" w:rsidRPr="003755F2">
        <w:rPr>
          <w:rFonts w:cs="Arial"/>
        </w:rPr>
        <w:t>investigations</w:t>
      </w:r>
      <w:r w:rsidRPr="003755F2">
        <w:rPr>
          <w:rFonts w:cs="Arial"/>
        </w:rPr>
        <w:t xml:space="preserve"> found that the study is worth doing to contribute to social well-being. The readers will get clear ideas about the impact of hypertension that can make them motivated to contribute to saving adults by overcoming any kind of challenge in accessing services for hypertension.</w:t>
      </w:r>
    </w:p>
    <w:p w14:paraId="617D4F33" w14:textId="5D5B995D" w:rsidR="00FD1D7C" w:rsidRPr="003755F2" w:rsidRDefault="00FD1D7C" w:rsidP="00FD1D7C">
      <w:pPr>
        <w:pStyle w:val="Heading2"/>
        <w:rPr>
          <w:rFonts w:cs="Arial"/>
        </w:rPr>
      </w:pPr>
      <w:bookmarkStart w:id="10" w:name="_Toc220775164"/>
      <w:r w:rsidRPr="003755F2">
        <w:rPr>
          <w:rFonts w:cs="Arial"/>
        </w:rPr>
        <w:t>1.5 Research Question</w:t>
      </w:r>
      <w:bookmarkEnd w:id="10"/>
    </w:p>
    <w:p w14:paraId="1E175CC1" w14:textId="1F67013A" w:rsidR="00FD1D7C" w:rsidRPr="003755F2" w:rsidRDefault="00363E14" w:rsidP="00FD1D7C">
      <w:pPr>
        <w:rPr>
          <w:rFonts w:cs="Arial"/>
        </w:rPr>
      </w:pPr>
      <w:r w:rsidRPr="003755F2">
        <w:rPr>
          <w:rFonts w:cs="Arial"/>
        </w:rPr>
        <w:t>What are the barriers to effective hypertension management among low-income adults aged 30-65 in urban areas of the UK, and which public health interventions enhance disease control and healthcare access?</w:t>
      </w:r>
    </w:p>
    <w:p w14:paraId="1F543677" w14:textId="6FD1E705" w:rsidR="00FD1D7C" w:rsidRPr="003755F2" w:rsidRDefault="00FD1D7C" w:rsidP="00FD1D7C">
      <w:pPr>
        <w:pStyle w:val="Heading2"/>
        <w:rPr>
          <w:rFonts w:cs="Arial"/>
        </w:rPr>
      </w:pPr>
      <w:bookmarkStart w:id="11" w:name="_Toc220775165"/>
      <w:r w:rsidRPr="003755F2">
        <w:rPr>
          <w:rFonts w:cs="Arial"/>
        </w:rPr>
        <w:t>1.6 Research Aim</w:t>
      </w:r>
      <w:bookmarkEnd w:id="11"/>
      <w:r w:rsidRPr="003755F2">
        <w:rPr>
          <w:rFonts w:cs="Arial"/>
        </w:rPr>
        <w:t xml:space="preserve"> </w:t>
      </w:r>
    </w:p>
    <w:p w14:paraId="62988BFF" w14:textId="4B47E943" w:rsidR="00FD1D7C" w:rsidRPr="003755F2" w:rsidRDefault="00363E14" w:rsidP="00FD1D7C">
      <w:pPr>
        <w:rPr>
          <w:rFonts w:cs="Arial"/>
        </w:rPr>
      </w:pPr>
      <w:r w:rsidRPr="003755F2">
        <w:rPr>
          <w:rFonts w:cs="Arial"/>
        </w:rPr>
        <w:t>To explore and understand the challenges and contributing factors affecting hypertension management among low-income urban adults aged 30–65 in the UK, and to identify public health interventions that can enhance disease control, healthcare access, and self-management.</w:t>
      </w:r>
    </w:p>
    <w:p w14:paraId="0D37D63F" w14:textId="71F9A6C3" w:rsidR="00FD1D7C" w:rsidRPr="003755F2" w:rsidRDefault="00FD1D7C" w:rsidP="00FD1D7C">
      <w:pPr>
        <w:pStyle w:val="Heading2"/>
        <w:rPr>
          <w:rFonts w:cs="Arial"/>
        </w:rPr>
      </w:pPr>
      <w:bookmarkStart w:id="12" w:name="_Toc220775166"/>
      <w:r w:rsidRPr="003755F2">
        <w:rPr>
          <w:rFonts w:cs="Arial"/>
        </w:rPr>
        <w:t>1.7 Research Objectives</w:t>
      </w:r>
      <w:bookmarkEnd w:id="12"/>
      <w:r w:rsidRPr="003755F2">
        <w:rPr>
          <w:rFonts w:cs="Arial"/>
        </w:rPr>
        <w:t xml:space="preserve"> </w:t>
      </w:r>
    </w:p>
    <w:p w14:paraId="3A7A7E8F" w14:textId="2E4CA43E" w:rsidR="00363E14" w:rsidRPr="003755F2" w:rsidRDefault="00FD1D7C" w:rsidP="00363E14">
      <w:pPr>
        <w:rPr>
          <w:rFonts w:cs="Arial"/>
        </w:rPr>
      </w:pPr>
      <w:r w:rsidRPr="003755F2">
        <w:rPr>
          <w:rFonts w:cs="Arial"/>
        </w:rPr>
        <w:t>The following objectives are fixed in the study to accomplish.</w:t>
      </w:r>
    </w:p>
    <w:p w14:paraId="3F4E2E76" w14:textId="4746C30B" w:rsidR="00363E14" w:rsidRPr="003755F2" w:rsidRDefault="00363E14" w:rsidP="00363E14">
      <w:pPr>
        <w:pStyle w:val="ListParagraph"/>
        <w:numPr>
          <w:ilvl w:val="0"/>
          <w:numId w:val="16"/>
        </w:numPr>
        <w:rPr>
          <w:rFonts w:cs="Arial"/>
        </w:rPr>
      </w:pPr>
      <w:r w:rsidRPr="003755F2">
        <w:rPr>
          <w:rFonts w:cs="Arial"/>
        </w:rPr>
        <w:t>To explore the key barriers to effective hypertension management among low-income adults in urban UK areas.</w:t>
      </w:r>
    </w:p>
    <w:p w14:paraId="35594BAB" w14:textId="4904B393" w:rsidR="00363E14" w:rsidRPr="003755F2" w:rsidRDefault="00363E14" w:rsidP="00363E14">
      <w:pPr>
        <w:pStyle w:val="ListParagraph"/>
        <w:numPr>
          <w:ilvl w:val="0"/>
          <w:numId w:val="16"/>
        </w:numPr>
        <w:rPr>
          <w:rFonts w:cs="Arial"/>
        </w:rPr>
      </w:pPr>
      <w:r w:rsidRPr="003755F2">
        <w:rPr>
          <w:rFonts w:cs="Arial"/>
        </w:rPr>
        <w:t>To examine patients’ understanding and attitudes toward hypertension and its treatment.</w:t>
      </w:r>
    </w:p>
    <w:p w14:paraId="3DB8C10E" w14:textId="00D6AEF2" w:rsidR="00363E14" w:rsidRPr="003755F2" w:rsidRDefault="00363E14" w:rsidP="00363E14">
      <w:pPr>
        <w:pStyle w:val="ListParagraph"/>
        <w:numPr>
          <w:ilvl w:val="0"/>
          <w:numId w:val="16"/>
        </w:numPr>
        <w:rPr>
          <w:rFonts w:cs="Arial"/>
        </w:rPr>
      </w:pPr>
      <w:r w:rsidRPr="003755F2">
        <w:rPr>
          <w:rFonts w:cs="Arial"/>
        </w:rPr>
        <w:t>To evaluate the impact of current public health strategies on hypertension awareness and self-management.</w:t>
      </w:r>
    </w:p>
    <w:p w14:paraId="66FD1FD5" w14:textId="6BDB9FAF" w:rsidR="00363E14" w:rsidRPr="003755F2" w:rsidRDefault="00363E14" w:rsidP="00363E14">
      <w:pPr>
        <w:pStyle w:val="ListParagraph"/>
        <w:numPr>
          <w:ilvl w:val="0"/>
          <w:numId w:val="16"/>
        </w:numPr>
        <w:rPr>
          <w:rFonts w:cs="Arial"/>
        </w:rPr>
      </w:pPr>
      <w:r w:rsidRPr="003755F2">
        <w:rPr>
          <w:rFonts w:cs="Arial"/>
        </w:rPr>
        <w:t>To identify potential improvements in community-based interventions and healthcare accessibility that can enhance hypertension management among low-income urban populations.</w:t>
      </w:r>
    </w:p>
    <w:p w14:paraId="7A1E39E9" w14:textId="085604A7" w:rsidR="00FD1D7C" w:rsidRPr="003755F2" w:rsidRDefault="00FD1D7C" w:rsidP="00363E14">
      <w:pPr>
        <w:pStyle w:val="Heading2"/>
        <w:rPr>
          <w:rFonts w:cs="Arial"/>
        </w:rPr>
      </w:pPr>
      <w:bookmarkStart w:id="13" w:name="_Toc220775167"/>
      <w:r w:rsidRPr="003755F2">
        <w:rPr>
          <w:rFonts w:cs="Arial"/>
        </w:rPr>
        <w:t>1.8 Significance of the Study</w:t>
      </w:r>
      <w:bookmarkEnd w:id="13"/>
      <w:r w:rsidRPr="003755F2">
        <w:rPr>
          <w:rFonts w:cs="Arial"/>
        </w:rPr>
        <w:t xml:space="preserve"> </w:t>
      </w:r>
    </w:p>
    <w:p w14:paraId="4210E1FB" w14:textId="2BFE838D" w:rsidR="00F25C75" w:rsidRPr="003755F2" w:rsidRDefault="00363E14" w:rsidP="00F25C75">
      <w:pPr>
        <w:rPr>
          <w:rFonts w:cs="Arial"/>
        </w:rPr>
      </w:pPr>
      <w:r w:rsidRPr="003755F2">
        <w:rPr>
          <w:rFonts w:cs="Arial"/>
        </w:rPr>
        <w:t>In the healthcare sector, inequality is not standard practice in considering the necessity of care services for the people (Palileo-Villanueva et al., 2022). It is necessary to improve the care and intervention processes to enhance the well-being of the people. Most of the time, it is found that the service providers practice inequality and do not offer easier access to everyone. It is responsible for the increase of different kinds of challenges that will not be possible to overcome in the future. The study outcomes will contribute to enhancing awareness among the people about hypertension, to show interest in health diagnosis, and take care at the earliest time. The increasing challenge of hypertension needs to be better understood by the readers to overcome the challenge and improve the life standard of adults (Mills et al., 2020). For the healthcare organisations, this study also carries huge significance, where the organisations can understand their responsibilities to a wider range of people. The people in urban areas are more with hypertension, and they are not getting enough support to get rid of the issue. If the care organisations show more intent toward the people in urban areas, it can be possible to attain better results in a short time (Scholes et al., 2020). The study will present the information more structured way to get more evaluations from the service providers. It is also significant for adults aged 30 to 65 years to maintain a standard lifestyle and protect them from different kinds of health complications, like hypertension. If people with low income emphasi</w:t>
      </w:r>
      <w:r w:rsidR="007C1265" w:rsidRPr="003755F2">
        <w:rPr>
          <w:rFonts w:cs="Arial"/>
        </w:rPr>
        <w:t>s</w:t>
      </w:r>
      <w:r w:rsidRPr="003755F2">
        <w:rPr>
          <w:rFonts w:cs="Arial"/>
        </w:rPr>
        <w:t xml:space="preserve">e physical activity, they can reduce the risks of hypertension and become fit for engaging in their regular activities. From every aspect, the study carries huge importance to a wider range of people, and the </w:t>
      </w:r>
      <w:r w:rsidR="008D2606" w:rsidRPr="003755F2">
        <w:rPr>
          <w:rFonts w:cs="Arial"/>
        </w:rPr>
        <w:t>investigations</w:t>
      </w:r>
      <w:r w:rsidRPr="003755F2">
        <w:rPr>
          <w:rFonts w:cs="Arial"/>
        </w:rPr>
        <w:t xml:space="preserve"> provided more efforts to ensure a higher standard to attain acceptance from the people (Choi et al., 2020). The data is included with accuracy to attain the trust of the readers, and the outcomes are well-structured and credible for practical implications.</w:t>
      </w:r>
    </w:p>
    <w:p w14:paraId="4F308DBD" w14:textId="17854349" w:rsidR="00FD1D7C" w:rsidRPr="003755F2" w:rsidRDefault="00FD1D7C" w:rsidP="00FD1D7C">
      <w:pPr>
        <w:pStyle w:val="Heading2"/>
        <w:rPr>
          <w:rFonts w:cs="Arial"/>
        </w:rPr>
      </w:pPr>
      <w:bookmarkStart w:id="14" w:name="_Toc220775168"/>
      <w:r w:rsidRPr="003755F2">
        <w:rPr>
          <w:rFonts w:cs="Arial"/>
        </w:rPr>
        <w:t>1.9 Summary of the Chapter</w:t>
      </w:r>
      <w:bookmarkEnd w:id="14"/>
      <w:r w:rsidRPr="003755F2">
        <w:rPr>
          <w:rFonts w:cs="Arial"/>
        </w:rPr>
        <w:t xml:space="preserve"> </w:t>
      </w:r>
    </w:p>
    <w:p w14:paraId="6E72FC57" w14:textId="16A247DA" w:rsidR="00541552" w:rsidRPr="003755F2" w:rsidRDefault="00363E14" w:rsidP="009F7355">
      <w:pPr>
        <w:rPr>
          <w:rFonts w:cs="Arial"/>
        </w:rPr>
      </w:pPr>
      <w:r w:rsidRPr="003755F2">
        <w:rPr>
          <w:rFonts w:cs="Arial"/>
        </w:rPr>
        <w:t>Hypertension increased rapidly among adults with low income in urban areas, creating obstacles in maintaining a standard lifestyle. The issue needed to be addressed with effective and structured plans, as socioeconomic factors contributed to major challenges in resolving the problem permanently. Low-income adults in society led their lives in different ways and were often unaware of their safety and overall wellness. They did not have sufficient financial resources to purchase healthy foods that could enable them to maintain a healthier lifestyle. In addition, most adults were not interested in engaging in physical activities that could have supported better health and protected them from complications such as hypertension. The initiatives of healthcare organi</w:t>
      </w:r>
      <w:r w:rsidR="007C1265" w:rsidRPr="003755F2">
        <w:rPr>
          <w:rFonts w:cs="Arial"/>
        </w:rPr>
        <w:t>s</w:t>
      </w:r>
      <w:r w:rsidRPr="003755F2">
        <w:rPr>
          <w:rFonts w:cs="Arial"/>
        </w:rPr>
        <w:t xml:space="preserve">ations needed to be </w:t>
      </w:r>
      <w:r w:rsidR="00A324C7" w:rsidRPr="003755F2">
        <w:rPr>
          <w:rFonts w:cs="Arial"/>
        </w:rPr>
        <w:t>standardized</w:t>
      </w:r>
      <w:r w:rsidRPr="003755F2">
        <w:rPr>
          <w:rFonts w:cs="Arial"/>
        </w:rPr>
        <w:t xml:space="preserve"> to enhance the well-being of a wider population. However, limited access to healthcare resources for low-income individuals in urban areas remained a major challenge, contributing to the increased number of hypertension cases.</w:t>
      </w:r>
    </w:p>
    <w:p w14:paraId="5153EC42" w14:textId="77777777" w:rsidR="0038515B" w:rsidRPr="003755F2" w:rsidRDefault="0038515B">
      <w:pPr>
        <w:spacing w:after="160" w:line="278" w:lineRule="auto"/>
        <w:jc w:val="left"/>
        <w:rPr>
          <w:rFonts w:cs="Arial"/>
        </w:rPr>
      </w:pPr>
      <w:r w:rsidRPr="003755F2">
        <w:rPr>
          <w:rFonts w:cs="Arial"/>
        </w:rPr>
        <w:br w:type="page"/>
      </w:r>
    </w:p>
    <w:p w14:paraId="2348DC63" w14:textId="77777777" w:rsidR="00376191" w:rsidRPr="003755F2" w:rsidRDefault="00376191" w:rsidP="00394C7A">
      <w:pPr>
        <w:pStyle w:val="Heading1"/>
        <w:rPr>
          <w:rFonts w:cs="Arial"/>
        </w:rPr>
      </w:pPr>
      <w:bookmarkStart w:id="15" w:name="_Toc220775169"/>
      <w:bookmarkStart w:id="16" w:name="_Toc217059374"/>
      <w:r w:rsidRPr="003755F2">
        <w:rPr>
          <w:rFonts w:cs="Arial"/>
        </w:rPr>
        <w:t>Chapter 2: Literature Review</w:t>
      </w:r>
      <w:bookmarkEnd w:id="15"/>
      <w:r w:rsidRPr="003755F2">
        <w:rPr>
          <w:rFonts w:cs="Arial"/>
        </w:rPr>
        <w:t xml:space="preserve"> </w:t>
      </w:r>
    </w:p>
    <w:p w14:paraId="3D3B8ACC" w14:textId="77777777" w:rsidR="00376191" w:rsidRPr="003755F2" w:rsidRDefault="00376191" w:rsidP="00376191">
      <w:pPr>
        <w:pStyle w:val="Heading2"/>
        <w:rPr>
          <w:rFonts w:cs="Arial"/>
        </w:rPr>
      </w:pPr>
      <w:bookmarkStart w:id="17" w:name="_Toc216357219"/>
      <w:bookmarkStart w:id="18" w:name="_Toc220775170"/>
      <w:r w:rsidRPr="003755F2">
        <w:rPr>
          <w:rFonts w:cs="Arial"/>
        </w:rPr>
        <w:t>2.1 Introduction</w:t>
      </w:r>
      <w:bookmarkEnd w:id="17"/>
      <w:bookmarkEnd w:id="18"/>
      <w:r w:rsidRPr="003755F2">
        <w:rPr>
          <w:rFonts w:cs="Arial"/>
        </w:rPr>
        <w:t xml:space="preserve"> </w:t>
      </w:r>
    </w:p>
    <w:p w14:paraId="30487CDE" w14:textId="0F58AEBF" w:rsidR="00376191" w:rsidRPr="003755F2" w:rsidRDefault="008D2606" w:rsidP="00376191">
      <w:pPr>
        <w:rPr>
          <w:rFonts w:cs="Arial"/>
        </w:rPr>
      </w:pPr>
      <w:r w:rsidRPr="003755F2">
        <w:rPr>
          <w:rFonts w:cs="Arial"/>
        </w:rPr>
        <w:t xml:space="preserve">The investigations </w:t>
      </w:r>
      <w:r w:rsidR="00376191" w:rsidRPr="003755F2">
        <w:rPr>
          <w:rFonts w:cs="Arial"/>
        </w:rPr>
        <w:t xml:space="preserve">will collect some studies from the published sources to analyse the health outcomes of hypertension. All of the studies collected by considering their relevance and the validity of the information to review in this part, and get clear ideas about the topic. The scoping review will allow the research to collect, analyse, and synthesise the existing research studies, looking at a wider background about the topic to improve the data transparency. It will be very supportive to make evidence-based decision-making and avoid biases. It will also enable the </w:t>
      </w:r>
      <w:r w:rsidRPr="003755F2">
        <w:rPr>
          <w:rFonts w:cs="Arial"/>
        </w:rPr>
        <w:t>investigations</w:t>
      </w:r>
      <w:r w:rsidR="00376191" w:rsidRPr="003755F2">
        <w:rPr>
          <w:rFonts w:cs="Arial"/>
        </w:rPr>
        <w:t xml:space="preserve"> to identify the gaps in the existing research </w:t>
      </w:r>
      <w:r w:rsidR="007C1265" w:rsidRPr="003755F2">
        <w:rPr>
          <w:rFonts w:cs="Arial"/>
        </w:rPr>
        <w:t>and</w:t>
      </w:r>
      <w:r w:rsidR="00376191" w:rsidRPr="003755F2">
        <w:rPr>
          <w:rFonts w:cs="Arial"/>
        </w:rPr>
        <w:t xml:space="preserve"> conduct </w:t>
      </w:r>
      <w:r w:rsidR="007C1265" w:rsidRPr="003755F2">
        <w:rPr>
          <w:rFonts w:cs="Arial"/>
        </w:rPr>
        <w:t>further</w:t>
      </w:r>
      <w:r w:rsidR="00376191" w:rsidRPr="003755F2">
        <w:rPr>
          <w:rFonts w:cs="Arial"/>
        </w:rPr>
        <w:t xml:space="preserve"> research </w:t>
      </w:r>
      <w:r w:rsidR="007C1265" w:rsidRPr="003755F2">
        <w:rPr>
          <w:rFonts w:cs="Arial"/>
        </w:rPr>
        <w:t>to</w:t>
      </w:r>
      <w:r w:rsidR="00376191" w:rsidRPr="003755F2">
        <w:rPr>
          <w:rFonts w:cs="Arial"/>
        </w:rPr>
        <w:t xml:space="preserve"> fill them. </w:t>
      </w:r>
    </w:p>
    <w:p w14:paraId="67EB126F" w14:textId="77777777" w:rsidR="00376191" w:rsidRPr="003755F2" w:rsidRDefault="00376191" w:rsidP="00376191">
      <w:pPr>
        <w:pStyle w:val="Heading2"/>
        <w:rPr>
          <w:rFonts w:cs="Arial"/>
        </w:rPr>
      </w:pPr>
      <w:bookmarkStart w:id="19" w:name="_Toc216357220"/>
      <w:bookmarkStart w:id="20" w:name="_Toc220775171"/>
      <w:r w:rsidRPr="003755F2">
        <w:rPr>
          <w:rFonts w:cs="Arial"/>
        </w:rPr>
        <w:t>2.2 Hypertension Management Among Low-Income Adults</w:t>
      </w:r>
      <w:bookmarkEnd w:id="19"/>
      <w:bookmarkEnd w:id="20"/>
    </w:p>
    <w:p w14:paraId="402F1899" w14:textId="78C6CE8D" w:rsidR="00376191" w:rsidRPr="003755F2" w:rsidRDefault="00376191" w:rsidP="00376191">
      <w:pPr>
        <w:rPr>
          <w:rFonts w:cs="Arial"/>
        </w:rPr>
      </w:pPr>
      <w:r w:rsidRPr="003755F2">
        <w:rPr>
          <w:rFonts w:cs="Arial"/>
        </w:rPr>
        <w:t>Hypertension among low-income adults is increasing rapidly due to their poor dietary management and excessive pressure from family responsibilities (</w:t>
      </w:r>
      <w:r w:rsidRPr="003755F2">
        <w:rPr>
          <w:rFonts w:cs="Arial"/>
          <w:lang w:val="en-GB" w:eastAsia="en-GB"/>
        </w:rPr>
        <w:t>Health Innovation East, 2024)</w:t>
      </w:r>
      <w:r w:rsidRPr="003755F2">
        <w:rPr>
          <w:rFonts w:cs="Arial"/>
        </w:rPr>
        <w:t xml:space="preserve">. When the adults do not have sufficient income, it is not possible to maintain a standard food routine with the inclusion of nutritious foods at a premium price that are highly necessary for enhancing strength to overcome the health challenges. </w:t>
      </w:r>
      <w:r w:rsidRPr="003755F2">
        <w:rPr>
          <w:rFonts w:cs="Arial"/>
          <w:lang w:val="en-GB" w:eastAsia="en-GB"/>
        </w:rPr>
        <w:t>McManus</w:t>
      </w:r>
      <w:r w:rsidRPr="003755F2">
        <w:rPr>
          <w:rFonts w:cs="Arial"/>
          <w:color w:val="222222"/>
          <w:shd w:val="clear" w:color="auto" w:fill="FFFFFF"/>
        </w:rPr>
        <w:t xml:space="preserve"> et al. </w:t>
      </w:r>
      <w:r w:rsidRPr="003755F2">
        <w:rPr>
          <w:rFonts w:cs="Arial"/>
          <w:lang w:val="en-GB" w:eastAsia="en-GB"/>
        </w:rPr>
        <w:t xml:space="preserve">(2021) </w:t>
      </w:r>
      <w:r w:rsidRPr="003755F2">
        <w:rPr>
          <w:rFonts w:cs="Arial"/>
        </w:rPr>
        <w:t xml:space="preserve">state that the prevalence of hypertension is higher among low-income adults than </w:t>
      </w:r>
      <w:r w:rsidR="007C1265" w:rsidRPr="003755F2">
        <w:rPr>
          <w:rFonts w:cs="Arial"/>
        </w:rPr>
        <w:t>among</w:t>
      </w:r>
      <w:r w:rsidRPr="003755F2">
        <w:rPr>
          <w:rFonts w:cs="Arial"/>
        </w:rPr>
        <w:t xml:space="preserve"> higher-income adults due to poor dietary management. </w:t>
      </w:r>
      <w:r w:rsidRPr="003755F2">
        <w:rPr>
          <w:rFonts w:cs="Arial"/>
          <w:lang w:val="en-GB" w:eastAsia="en-GB"/>
        </w:rPr>
        <w:t>Wang</w:t>
      </w:r>
      <w:r w:rsidRPr="003755F2">
        <w:rPr>
          <w:rFonts w:cs="Arial"/>
          <w:color w:val="222222"/>
          <w:shd w:val="clear" w:color="auto" w:fill="FFFFFF"/>
        </w:rPr>
        <w:t xml:space="preserve"> et al. </w:t>
      </w:r>
      <w:r w:rsidRPr="003755F2">
        <w:rPr>
          <w:rFonts w:cs="Arial"/>
          <w:lang w:val="en-GB" w:eastAsia="en-GB"/>
        </w:rPr>
        <w:t xml:space="preserve">(2022) </w:t>
      </w:r>
      <w:r w:rsidRPr="003755F2">
        <w:rPr>
          <w:rFonts w:cs="Arial"/>
        </w:rPr>
        <w:t xml:space="preserve">agree with </w:t>
      </w:r>
      <w:r w:rsidRPr="003755F2">
        <w:rPr>
          <w:rFonts w:cs="Arial"/>
          <w:lang w:val="en-GB" w:eastAsia="en-GB"/>
        </w:rPr>
        <w:t>McManus</w:t>
      </w:r>
      <w:r w:rsidRPr="003755F2">
        <w:rPr>
          <w:rFonts w:cs="Arial"/>
          <w:color w:val="222222"/>
          <w:shd w:val="clear" w:color="auto" w:fill="FFFFFF"/>
        </w:rPr>
        <w:t xml:space="preserve"> et al. </w:t>
      </w:r>
      <w:r w:rsidRPr="003755F2">
        <w:rPr>
          <w:rFonts w:cs="Arial"/>
          <w:lang w:val="en-GB" w:eastAsia="en-GB"/>
        </w:rPr>
        <w:t>(2021)</w:t>
      </w:r>
      <w:r w:rsidRPr="003755F2">
        <w:rPr>
          <w:rFonts w:cs="Arial"/>
        </w:rPr>
        <w:t xml:space="preserve"> and add that they also maintain a poor lifestyle, which is also responsible for increasing the health challenges, and the adults are not influenced to take the necessary care services, or do not develop the food habits </w:t>
      </w:r>
      <w:r w:rsidR="007C1265" w:rsidRPr="003755F2">
        <w:rPr>
          <w:rFonts w:cs="Arial"/>
        </w:rPr>
        <w:t>due to</w:t>
      </w:r>
      <w:r w:rsidRPr="003755F2">
        <w:rPr>
          <w:rFonts w:cs="Arial"/>
        </w:rPr>
        <w:t xml:space="preserve"> a lack of awareness. Socioeconomic factors impact individuals in different ways, and it is also related to the enhancement of an individual (</w:t>
      </w:r>
      <w:r w:rsidRPr="003755F2">
        <w:rPr>
          <w:rFonts w:cs="Arial"/>
          <w:lang w:val="en-GB" w:eastAsia="en-GB"/>
        </w:rPr>
        <w:t>Moorthy, 2023)</w:t>
      </w:r>
      <w:r w:rsidRPr="003755F2">
        <w:rPr>
          <w:rFonts w:cs="Arial"/>
        </w:rPr>
        <w:t xml:space="preserve">. The adults with low income mostly live in the deprived or urban areas where they do not get quality services to enhance their health outcomes. </w:t>
      </w:r>
      <w:r w:rsidR="007C1265" w:rsidRPr="003755F2">
        <w:rPr>
          <w:rFonts w:cs="Arial"/>
        </w:rPr>
        <w:t>Due to</w:t>
      </w:r>
      <w:r w:rsidRPr="003755F2">
        <w:rPr>
          <w:rFonts w:cs="Arial"/>
        </w:rPr>
        <w:t xml:space="preserve"> the limitations of the healthcare organisations the people do not get easier access to health diagnosis and enhance their awareness to avoid the long-term impact. </w:t>
      </w:r>
      <w:r w:rsidRPr="003755F2">
        <w:rPr>
          <w:rFonts w:cs="Arial"/>
          <w:color w:val="222222"/>
          <w:shd w:val="clear" w:color="auto" w:fill="FFFFFF"/>
        </w:rPr>
        <w:t xml:space="preserve">Tapela et al. (2021) </w:t>
      </w:r>
      <w:r w:rsidRPr="003755F2">
        <w:rPr>
          <w:rFonts w:cs="Arial"/>
        </w:rPr>
        <w:t xml:space="preserve">state that due to the lack of awareness, the low-income adults in the most deprived areas do not have clear ideas about hypertension and its long-term impact, which increases the long-term risks for the adults in the group. </w:t>
      </w:r>
      <w:r w:rsidRPr="003755F2">
        <w:rPr>
          <w:rFonts w:cs="Arial"/>
          <w:color w:val="222222"/>
          <w:shd w:val="clear" w:color="auto" w:fill="FFFFFF"/>
        </w:rPr>
        <w:t xml:space="preserve">Ranzani et al. (2022) </w:t>
      </w:r>
      <w:r w:rsidRPr="003755F2">
        <w:rPr>
          <w:rFonts w:cs="Arial"/>
        </w:rPr>
        <w:t xml:space="preserve">also agree with </w:t>
      </w:r>
      <w:r w:rsidRPr="003755F2">
        <w:rPr>
          <w:rFonts w:cs="Arial"/>
          <w:color w:val="222222"/>
          <w:shd w:val="clear" w:color="auto" w:fill="FFFFFF"/>
        </w:rPr>
        <w:t>Tapela et al. (2021)</w:t>
      </w:r>
      <w:r w:rsidRPr="003755F2">
        <w:rPr>
          <w:rFonts w:cs="Arial"/>
        </w:rPr>
        <w:t xml:space="preserve"> and add that, due to a lack of awareness, the adults are not showing interest in diagnosing their health conditions, and they are also unaware of the impact of family issues that can increase the risk of hypertension. </w:t>
      </w:r>
    </w:p>
    <w:p w14:paraId="69CF6B1D" w14:textId="77777777" w:rsidR="00376191" w:rsidRPr="003755F2" w:rsidRDefault="00376191" w:rsidP="00376191">
      <w:pPr>
        <w:pStyle w:val="Heading3"/>
        <w:rPr>
          <w:rFonts w:cs="Arial"/>
        </w:rPr>
      </w:pPr>
      <w:bookmarkStart w:id="21" w:name="_Toc216357221"/>
      <w:bookmarkStart w:id="22" w:name="_Toc220775172"/>
      <w:r w:rsidRPr="003755F2">
        <w:rPr>
          <w:rFonts w:cs="Arial"/>
        </w:rPr>
        <w:t>2.2.1 Process of Hypertension Management</w:t>
      </w:r>
      <w:bookmarkEnd w:id="21"/>
      <w:bookmarkEnd w:id="22"/>
    </w:p>
    <w:p w14:paraId="554D26F4" w14:textId="449E0F52" w:rsidR="00376191" w:rsidRPr="003755F2" w:rsidRDefault="00376191" w:rsidP="00376191">
      <w:pPr>
        <w:rPr>
          <w:rFonts w:cs="Arial"/>
        </w:rPr>
      </w:pPr>
      <w:r w:rsidRPr="003755F2">
        <w:rPr>
          <w:rFonts w:cs="Arial"/>
        </w:rPr>
        <w:t xml:space="preserve">The awareness of the adults is the most important thing to get rid of hypertension and enjoy a healthy life (British Heart Foundation, 2023). Aware people can realise the challenges of hypertension in the short and long term that influence them to eat healthy and </w:t>
      </w:r>
      <w:r w:rsidR="00A324C7" w:rsidRPr="003755F2">
        <w:rPr>
          <w:rFonts w:cs="Arial"/>
        </w:rPr>
        <w:t>emphasize</w:t>
      </w:r>
      <w:r w:rsidRPr="003755F2">
        <w:rPr>
          <w:rFonts w:cs="Arial"/>
        </w:rPr>
        <w:t xml:space="preserve"> physical activities (Brown, 2024). Many other factors also contribute to better management of hypertension and enhancing the health outcomes. The study of </w:t>
      </w:r>
      <w:r w:rsidRPr="003755F2">
        <w:rPr>
          <w:rFonts w:cs="Arial"/>
          <w:color w:val="222222"/>
          <w:shd w:val="clear" w:color="auto" w:fill="FFFFFF"/>
        </w:rPr>
        <w:t>Bhandari et al. (2021)</w:t>
      </w:r>
      <w:r w:rsidRPr="003755F2">
        <w:rPr>
          <w:rFonts w:cs="Arial"/>
        </w:rPr>
        <w:t xml:space="preserve"> mentions the importance of screening and early detection for hypertension management. The adults need to measure their blood pressure when their age is between 30</w:t>
      </w:r>
      <w:r w:rsidR="007C1265" w:rsidRPr="003755F2">
        <w:rPr>
          <w:rFonts w:cs="Arial"/>
        </w:rPr>
        <w:t xml:space="preserve"> and </w:t>
      </w:r>
      <w:r w:rsidRPr="003755F2">
        <w:rPr>
          <w:rFonts w:cs="Arial"/>
        </w:rPr>
        <w:t>65 years to avoid the risk of hypertension and engage with their daily tasks (</w:t>
      </w:r>
      <w:r w:rsidRPr="003755F2">
        <w:rPr>
          <w:rFonts w:cs="Arial"/>
          <w:color w:val="222222"/>
          <w:shd w:val="clear" w:color="auto" w:fill="FFFFFF"/>
        </w:rPr>
        <w:t>Leszczak et al., 2024)</w:t>
      </w:r>
      <w:r w:rsidRPr="003755F2">
        <w:rPr>
          <w:rFonts w:cs="Arial"/>
        </w:rPr>
        <w:t xml:space="preserve">. Community-based screening is very important to identify the undiagnosed hypertension and encourage them to take necessary action based on the situation. </w:t>
      </w:r>
    </w:p>
    <w:p w14:paraId="0BDC3C4E" w14:textId="3442056D" w:rsidR="00376191" w:rsidRPr="003755F2" w:rsidRDefault="00376191" w:rsidP="00376191">
      <w:pPr>
        <w:rPr>
          <w:rFonts w:cs="Arial"/>
        </w:rPr>
      </w:pPr>
      <w:r w:rsidRPr="003755F2">
        <w:rPr>
          <w:rFonts w:cs="Arial"/>
        </w:rPr>
        <w:t xml:space="preserve">For understanding the reasons of hypertension and producing standard plans, it is necessary to comprehensive assessment of medical history, physical examination, and laboratory tests. </w:t>
      </w:r>
      <w:r w:rsidRPr="003755F2">
        <w:rPr>
          <w:rFonts w:cs="Arial"/>
          <w:color w:val="222222"/>
          <w:shd w:val="clear" w:color="auto" w:fill="FFFFFF"/>
        </w:rPr>
        <w:t xml:space="preserve">Wu et al. (2021) </w:t>
      </w:r>
      <w:r w:rsidRPr="003755F2">
        <w:rPr>
          <w:rFonts w:cs="Arial"/>
        </w:rPr>
        <w:t xml:space="preserve">state that with the medical history, it can be understood which factor is mainly responsible for hypertension, and the physical examination helps to understand the damage of the patients and feel the necessity of laboratory tests for ensuring the best treatment plans. But </w:t>
      </w:r>
      <w:r w:rsidRPr="003755F2">
        <w:rPr>
          <w:rFonts w:cs="Arial"/>
          <w:color w:val="222222"/>
          <w:shd w:val="clear" w:color="auto" w:fill="FFFFFF"/>
        </w:rPr>
        <w:t>Campbell et al. (2023)</w:t>
      </w:r>
      <w:r w:rsidRPr="003755F2">
        <w:rPr>
          <w:rFonts w:cs="Arial"/>
        </w:rPr>
        <w:t xml:space="preserve"> mention that hypertension management should be more standard</w:t>
      </w:r>
      <w:r w:rsidR="007C1265" w:rsidRPr="003755F2">
        <w:rPr>
          <w:rFonts w:cs="Arial"/>
        </w:rPr>
        <w:t>,</w:t>
      </w:r>
      <w:r w:rsidRPr="003755F2">
        <w:rPr>
          <w:rFonts w:cs="Arial"/>
        </w:rPr>
        <w:t xml:space="preserve"> and a wider range of activities, including community-based campaigns and interventions, can reduce the spread of the issue. As the low-income adults are at a higher risk of hypertension due to their lack of awareness, the community-based campaigns will be very effective to make them aware of improving their lifestyle and become more concerned to enhance their health and well-being. </w:t>
      </w:r>
    </w:p>
    <w:p w14:paraId="1B0231C3" w14:textId="77777777" w:rsidR="00376191" w:rsidRPr="003755F2" w:rsidRDefault="00376191" w:rsidP="00376191">
      <w:pPr>
        <w:pStyle w:val="Heading3"/>
        <w:rPr>
          <w:rFonts w:cs="Arial"/>
        </w:rPr>
      </w:pPr>
      <w:bookmarkStart w:id="23" w:name="_Toc216357222"/>
      <w:bookmarkStart w:id="24" w:name="_Toc220775173"/>
      <w:r w:rsidRPr="003755F2">
        <w:rPr>
          <w:rFonts w:cs="Arial"/>
        </w:rPr>
        <w:t>2.2.2 Importance of Hypertension Management</w:t>
      </w:r>
      <w:bookmarkEnd w:id="23"/>
      <w:bookmarkEnd w:id="24"/>
    </w:p>
    <w:p w14:paraId="3E3BCCDF" w14:textId="179B1AE4" w:rsidR="00376191" w:rsidRPr="003755F2" w:rsidRDefault="00376191" w:rsidP="00376191">
      <w:pPr>
        <w:rPr>
          <w:rFonts w:cs="Arial"/>
        </w:rPr>
      </w:pPr>
      <w:r w:rsidRPr="003755F2">
        <w:rPr>
          <w:rFonts w:cs="Arial"/>
        </w:rPr>
        <w:t>The low-income adults are deprived of nutritious food at a premium price and are not aware of the risks of hypertension, and face physical and mental health complications throughout their lives (Health Foundation, 2024). Hypertension management is very important for preventing serious health issues like stroke, kidney failure, heart disease, etc., which can lead to premature death. NHS England (2022) state</w:t>
      </w:r>
      <w:r w:rsidR="007C1265" w:rsidRPr="003755F2">
        <w:rPr>
          <w:rFonts w:cs="Arial"/>
        </w:rPr>
        <w:t>s</w:t>
      </w:r>
      <w:r w:rsidRPr="003755F2">
        <w:rPr>
          <w:rFonts w:cs="Arial"/>
        </w:rPr>
        <w:t xml:space="preserve"> that hypertension management is necessary to improve the quality of life of adults and enhance their productivity, which contributes to the wellness of the country. </w:t>
      </w:r>
      <w:r w:rsidRPr="003755F2">
        <w:rPr>
          <w:rFonts w:cs="Arial"/>
          <w:lang w:val="en-GB" w:eastAsia="en-GB"/>
        </w:rPr>
        <w:t xml:space="preserve">NHS England (2023) </w:t>
      </w:r>
      <w:r w:rsidRPr="003755F2">
        <w:rPr>
          <w:rFonts w:cs="Arial"/>
        </w:rPr>
        <w:t>support</w:t>
      </w:r>
      <w:r w:rsidR="007C1265" w:rsidRPr="003755F2">
        <w:rPr>
          <w:rFonts w:cs="Arial"/>
        </w:rPr>
        <w:t>s</w:t>
      </w:r>
      <w:r w:rsidRPr="003755F2">
        <w:rPr>
          <w:rFonts w:cs="Arial"/>
        </w:rPr>
        <w:t xml:space="preserve"> the statement of NHS England (2022) and add</w:t>
      </w:r>
      <w:r w:rsidR="007C1265" w:rsidRPr="003755F2">
        <w:rPr>
          <w:rFonts w:cs="Arial"/>
        </w:rPr>
        <w:t>s</w:t>
      </w:r>
      <w:r w:rsidRPr="003755F2">
        <w:rPr>
          <w:rFonts w:cs="Arial"/>
        </w:rPr>
        <w:t xml:space="preserve"> that low-income adults experience more challenges with hypertension due to the delayed diagnosis and inconsistent treatment, which are possible to overcome with effective hypertension management. The low-income adults will be able to maintain a standard lifestyle and get rid of hypertension. </w:t>
      </w:r>
    </w:p>
    <w:p w14:paraId="172F6859" w14:textId="5E7E9F09" w:rsidR="00376191" w:rsidRPr="003755F2" w:rsidRDefault="00376191" w:rsidP="00376191">
      <w:pPr>
        <w:rPr>
          <w:rFonts w:cs="Arial"/>
        </w:rPr>
      </w:pPr>
      <w:r w:rsidRPr="003755F2">
        <w:rPr>
          <w:rFonts w:cs="Arial"/>
        </w:rPr>
        <w:t>Hypertension among adults is increasing continuously, which is a massive challenge in public health. Good health and well-being are one of the most important goals of the SDGs UN has fixed for the betterment of the people (</w:t>
      </w:r>
      <w:r w:rsidRPr="003755F2">
        <w:rPr>
          <w:rFonts w:cs="Arial"/>
          <w:lang w:val="en-GB" w:eastAsia="en-GB"/>
        </w:rPr>
        <w:t>Council, 2015)</w:t>
      </w:r>
      <w:r w:rsidRPr="003755F2">
        <w:rPr>
          <w:rFonts w:cs="Arial"/>
        </w:rPr>
        <w:t xml:space="preserve">. Hypertension management can contribute to achieving the goals and enhancing well-being for everyone. </w:t>
      </w:r>
      <w:r w:rsidRPr="003755F2">
        <w:rPr>
          <w:rFonts w:cs="Arial"/>
          <w:lang w:val="en-GB" w:eastAsia="en-GB"/>
        </w:rPr>
        <w:t xml:space="preserve">OHID (2023) </w:t>
      </w:r>
      <w:r w:rsidRPr="003755F2">
        <w:rPr>
          <w:rFonts w:cs="Arial"/>
        </w:rPr>
        <w:t>state</w:t>
      </w:r>
      <w:r w:rsidR="007C1265" w:rsidRPr="003755F2">
        <w:rPr>
          <w:rFonts w:cs="Arial"/>
        </w:rPr>
        <w:t>s</w:t>
      </w:r>
      <w:r w:rsidRPr="003755F2">
        <w:rPr>
          <w:rFonts w:cs="Arial"/>
        </w:rPr>
        <w:t xml:space="preserve"> that hypertension management can enhance the wellness of every individual, and it can improve the service efficiency for getting adults more aware about their health and well-being. West of England AHSN. (2023) highlight</w:t>
      </w:r>
      <w:r w:rsidR="007C1265" w:rsidRPr="003755F2">
        <w:rPr>
          <w:rFonts w:cs="Arial"/>
        </w:rPr>
        <w:t>s</w:t>
      </w:r>
      <w:r w:rsidRPr="003755F2">
        <w:rPr>
          <w:rFonts w:cs="Arial"/>
        </w:rPr>
        <w:t xml:space="preserve"> that in the most deprived areas, the prevalence of hypertension among adults is 19% to 55% due to the lack of effective hypertension management. </w:t>
      </w:r>
    </w:p>
    <w:p w14:paraId="10C2CFF0" w14:textId="77777777" w:rsidR="00376191" w:rsidRPr="003755F2" w:rsidRDefault="00376191" w:rsidP="00376191">
      <w:pPr>
        <w:pStyle w:val="Heading3"/>
        <w:rPr>
          <w:rFonts w:cs="Arial"/>
        </w:rPr>
      </w:pPr>
      <w:bookmarkStart w:id="25" w:name="_Toc216357223"/>
      <w:bookmarkStart w:id="26" w:name="_Toc220775174"/>
      <w:r w:rsidRPr="003755F2">
        <w:rPr>
          <w:rFonts w:cs="Arial"/>
        </w:rPr>
        <w:t>2.2.3 Challenges of Hypertension Management Among Low-Income Adults</w:t>
      </w:r>
      <w:bookmarkEnd w:id="25"/>
      <w:bookmarkEnd w:id="26"/>
    </w:p>
    <w:p w14:paraId="1CAFE71B" w14:textId="1B006BA5" w:rsidR="00376191" w:rsidRPr="003755F2" w:rsidRDefault="00376191" w:rsidP="00376191">
      <w:pPr>
        <w:rPr>
          <w:rFonts w:cs="Arial"/>
        </w:rPr>
      </w:pPr>
      <w:r w:rsidRPr="003755F2">
        <w:rPr>
          <w:rFonts w:cs="Arial"/>
        </w:rPr>
        <w:t>Hypertension is a leading risk factor for mortality and morbidity, though it is preventable and manageable (</w:t>
      </w:r>
      <w:r w:rsidRPr="003755F2">
        <w:rPr>
          <w:rFonts w:cs="Arial"/>
          <w:lang w:val="en-GB" w:eastAsia="en-GB"/>
        </w:rPr>
        <w:t>British Heart Foundation, 2024)</w:t>
      </w:r>
      <w:r w:rsidRPr="003755F2">
        <w:rPr>
          <w:rFonts w:cs="Arial"/>
        </w:rPr>
        <w:t xml:space="preserve">. </w:t>
      </w:r>
      <w:r w:rsidR="007C1265" w:rsidRPr="003755F2">
        <w:rPr>
          <w:rFonts w:cs="Arial"/>
        </w:rPr>
        <w:t>E</w:t>
      </w:r>
      <w:r w:rsidRPr="003755F2">
        <w:rPr>
          <w:rFonts w:cs="Arial"/>
        </w:rPr>
        <w:t xml:space="preserve">ffective hypertension control is very challenging for public health, for the impact of socioeconomic factors is very significant. </w:t>
      </w:r>
      <w:r w:rsidRPr="003755F2">
        <w:rPr>
          <w:rFonts w:cs="Arial"/>
          <w:lang w:val="en-GB" w:eastAsia="en-GB"/>
        </w:rPr>
        <w:t xml:space="preserve">Kengne and Echouffo-Tcheugui (2019) </w:t>
      </w:r>
      <w:r w:rsidRPr="003755F2">
        <w:rPr>
          <w:rFonts w:cs="Arial"/>
        </w:rPr>
        <w:t xml:space="preserve">state that socioeconomic factors, along with environmental and systemic factors, increase risks in hypertension management among adults.  </w:t>
      </w:r>
      <w:r w:rsidRPr="003755F2">
        <w:rPr>
          <w:rFonts w:cs="Arial"/>
          <w:lang w:val="en-GB" w:eastAsia="en-GB"/>
        </w:rPr>
        <w:t>Li</w:t>
      </w:r>
      <w:r w:rsidRPr="003755F2">
        <w:rPr>
          <w:rFonts w:cs="Arial"/>
          <w:color w:val="222222"/>
          <w:shd w:val="clear" w:color="auto" w:fill="FFFFFF"/>
        </w:rPr>
        <w:t xml:space="preserve"> et al. </w:t>
      </w:r>
      <w:r w:rsidRPr="003755F2">
        <w:rPr>
          <w:rFonts w:cs="Arial"/>
          <w:lang w:val="en-GB" w:eastAsia="en-GB"/>
        </w:rPr>
        <w:t xml:space="preserve">(2020) </w:t>
      </w:r>
      <w:r w:rsidR="001C796E" w:rsidRPr="003755F2">
        <w:rPr>
          <w:rFonts w:cs="Arial"/>
        </w:rPr>
        <w:t>agrees</w:t>
      </w:r>
      <w:r w:rsidRPr="003755F2">
        <w:rPr>
          <w:rFonts w:cs="Arial"/>
        </w:rPr>
        <w:t xml:space="preserve"> with </w:t>
      </w:r>
      <w:r w:rsidRPr="003755F2">
        <w:rPr>
          <w:rFonts w:cs="Arial"/>
          <w:lang w:val="en-GB" w:eastAsia="en-GB"/>
        </w:rPr>
        <w:t>Kengne and Echouffo-Tcheugui (2019)</w:t>
      </w:r>
      <w:r w:rsidRPr="003755F2">
        <w:rPr>
          <w:rFonts w:cs="Arial"/>
        </w:rPr>
        <w:t xml:space="preserve"> and add that adults with low income are not aware of their health and well-being, and they take the foods without considering their necessity for health and well-being. Besides, the financial factors also create obstacles in taking the healthy food, as most of the time they need to pay a higher price for collecting higher nutritious foods. </w:t>
      </w:r>
      <w:r w:rsidRPr="003755F2">
        <w:rPr>
          <w:rFonts w:cs="Arial"/>
          <w:lang w:val="en-GB" w:eastAsia="en-GB"/>
        </w:rPr>
        <w:t>McManus</w:t>
      </w:r>
      <w:r w:rsidRPr="003755F2">
        <w:rPr>
          <w:rFonts w:cs="Arial"/>
          <w:color w:val="222222"/>
          <w:shd w:val="clear" w:color="auto" w:fill="FFFFFF"/>
        </w:rPr>
        <w:t xml:space="preserve"> et al. </w:t>
      </w:r>
      <w:r w:rsidRPr="003755F2">
        <w:rPr>
          <w:rFonts w:cs="Arial"/>
          <w:lang w:val="en-GB" w:eastAsia="en-GB"/>
        </w:rPr>
        <w:t xml:space="preserve">(2021) </w:t>
      </w:r>
      <w:r w:rsidRPr="003755F2">
        <w:rPr>
          <w:rFonts w:cs="Arial"/>
        </w:rPr>
        <w:t xml:space="preserve">did not agree with </w:t>
      </w:r>
      <w:r w:rsidRPr="003755F2">
        <w:rPr>
          <w:rFonts w:cs="Arial"/>
          <w:lang w:val="en-GB" w:eastAsia="en-GB"/>
        </w:rPr>
        <w:t>Li</w:t>
      </w:r>
      <w:r w:rsidRPr="003755F2">
        <w:rPr>
          <w:rFonts w:cs="Arial"/>
          <w:color w:val="222222"/>
          <w:shd w:val="clear" w:color="auto" w:fill="FFFFFF"/>
        </w:rPr>
        <w:t xml:space="preserve"> et al. </w:t>
      </w:r>
      <w:r w:rsidRPr="003755F2">
        <w:rPr>
          <w:rFonts w:cs="Arial"/>
          <w:lang w:val="en-GB" w:eastAsia="en-GB"/>
        </w:rPr>
        <w:t>(2020)</w:t>
      </w:r>
      <w:r w:rsidRPr="003755F2">
        <w:rPr>
          <w:rFonts w:cs="Arial"/>
        </w:rPr>
        <w:t xml:space="preserve"> and mention that for effective hypertension management, the awareness of the adults is </w:t>
      </w:r>
      <w:r w:rsidR="007C1265" w:rsidRPr="003755F2">
        <w:rPr>
          <w:rFonts w:cs="Arial"/>
        </w:rPr>
        <w:t>th</w:t>
      </w:r>
      <w:r w:rsidRPr="003755F2">
        <w:rPr>
          <w:rFonts w:cs="Arial"/>
        </w:rPr>
        <w:t xml:space="preserve">e most important thing. If they are aware, they will fix sufficient time for physical exercise and include nutritious foods based on their income. </w:t>
      </w:r>
    </w:p>
    <w:p w14:paraId="2341C423" w14:textId="77777777" w:rsidR="00376191" w:rsidRPr="003755F2" w:rsidRDefault="00376191" w:rsidP="00376191">
      <w:pPr>
        <w:pStyle w:val="Heading2"/>
        <w:rPr>
          <w:rFonts w:cs="Arial"/>
        </w:rPr>
      </w:pPr>
      <w:bookmarkStart w:id="27" w:name="_Toc216357224"/>
      <w:bookmarkStart w:id="28" w:name="_Toc220775175"/>
      <w:r w:rsidRPr="003755F2">
        <w:rPr>
          <w:rFonts w:cs="Arial"/>
        </w:rPr>
        <w:t>2.3 Patients’ Understanding and Attitudes Toward Hypertension and Its Treatment</w:t>
      </w:r>
      <w:bookmarkEnd w:id="27"/>
      <w:bookmarkEnd w:id="28"/>
    </w:p>
    <w:p w14:paraId="2D0E3793" w14:textId="24AD68AB" w:rsidR="00376191" w:rsidRPr="003755F2" w:rsidRDefault="00376191" w:rsidP="00376191">
      <w:pPr>
        <w:rPr>
          <w:rFonts w:cs="Arial"/>
        </w:rPr>
      </w:pPr>
      <w:r w:rsidRPr="003755F2">
        <w:rPr>
          <w:rFonts w:cs="Arial"/>
        </w:rPr>
        <w:t>The people are not very aware of hypertension and its impact on their physical and mental health, showing less awareness of taking the treatment at the earliest time after experiencing a health issue (</w:t>
      </w:r>
      <w:r w:rsidRPr="003755F2">
        <w:rPr>
          <w:rFonts w:cs="Arial"/>
          <w:lang w:val="en-GB" w:eastAsia="en-GB"/>
        </w:rPr>
        <w:t>Journal of Human Hypertension, 2024)</w:t>
      </w:r>
      <w:r w:rsidRPr="003755F2">
        <w:rPr>
          <w:rFonts w:cs="Arial"/>
        </w:rPr>
        <w:t xml:space="preserve">. Among the adults aged 30-65 years with hypertension, almost 60%-70% do not understand hypertension. </w:t>
      </w:r>
      <w:r w:rsidRPr="003755F2">
        <w:rPr>
          <w:rFonts w:cs="Arial"/>
          <w:lang w:val="en-GB" w:eastAsia="en-GB"/>
        </w:rPr>
        <w:t>Wang</w:t>
      </w:r>
      <w:r w:rsidRPr="003755F2">
        <w:rPr>
          <w:rFonts w:cs="Arial"/>
          <w:color w:val="222222"/>
          <w:shd w:val="clear" w:color="auto" w:fill="FFFFFF"/>
        </w:rPr>
        <w:t xml:space="preserve"> et al. </w:t>
      </w:r>
      <w:r w:rsidRPr="003755F2">
        <w:rPr>
          <w:rFonts w:cs="Arial"/>
          <w:lang w:val="en-GB" w:eastAsia="en-GB"/>
        </w:rPr>
        <w:t xml:space="preserve">(2022) </w:t>
      </w:r>
      <w:r w:rsidRPr="003755F2">
        <w:rPr>
          <w:rFonts w:cs="Arial"/>
        </w:rPr>
        <w:t>state that the less awareness or lack of awareness about hypertension</w:t>
      </w:r>
      <w:r w:rsidR="007C1265" w:rsidRPr="003755F2">
        <w:rPr>
          <w:rFonts w:cs="Arial"/>
        </w:rPr>
        <w:t xml:space="preserve"> makes</w:t>
      </w:r>
      <w:r w:rsidRPr="003755F2">
        <w:rPr>
          <w:rFonts w:cs="Arial"/>
        </w:rPr>
        <w:t xml:space="preserve"> it impossible to get higher engagement of the adults with the healthcare organisations, for which reason the issue cannot </w:t>
      </w:r>
      <w:r w:rsidR="007C1265" w:rsidRPr="003755F2">
        <w:rPr>
          <w:rFonts w:cs="Arial"/>
        </w:rPr>
        <w:t>be</w:t>
      </w:r>
      <w:r w:rsidRPr="003755F2">
        <w:rPr>
          <w:rFonts w:cs="Arial"/>
        </w:rPr>
        <w:t xml:space="preserve"> solved. West of England AHSN. (2023) opposed to </w:t>
      </w:r>
      <w:r w:rsidRPr="003755F2">
        <w:rPr>
          <w:rFonts w:cs="Arial"/>
          <w:lang w:val="en-GB" w:eastAsia="en-GB"/>
        </w:rPr>
        <w:t>Wang</w:t>
      </w:r>
      <w:r w:rsidRPr="003755F2">
        <w:rPr>
          <w:rFonts w:cs="Arial"/>
          <w:color w:val="222222"/>
          <w:shd w:val="clear" w:color="auto" w:fill="FFFFFF"/>
        </w:rPr>
        <w:t xml:space="preserve"> et al. </w:t>
      </w:r>
      <w:r w:rsidRPr="003755F2">
        <w:rPr>
          <w:rFonts w:cs="Arial"/>
          <w:lang w:val="en-GB" w:eastAsia="en-GB"/>
        </w:rPr>
        <w:t>(2022)</w:t>
      </w:r>
      <w:r w:rsidRPr="003755F2">
        <w:rPr>
          <w:rFonts w:cs="Arial"/>
        </w:rPr>
        <w:t xml:space="preserve">, and state that people are afraid of the potential side effects of taking treatment for hypertension, for which they show a negative intention to seek services for hypertension. </w:t>
      </w:r>
    </w:p>
    <w:p w14:paraId="1576D979" w14:textId="656DE0FB" w:rsidR="00376191" w:rsidRPr="003755F2" w:rsidRDefault="00376191" w:rsidP="00376191">
      <w:pPr>
        <w:rPr>
          <w:rFonts w:cs="Arial"/>
        </w:rPr>
      </w:pPr>
      <w:r w:rsidRPr="003755F2">
        <w:rPr>
          <w:rFonts w:cs="Arial"/>
        </w:rPr>
        <w:t>Lack of awareness among adults creates obstacles in enhancing healthcare outcomes for adults and increases challenges for public health (</w:t>
      </w:r>
      <w:r w:rsidRPr="003755F2">
        <w:rPr>
          <w:rFonts w:cs="Arial"/>
          <w:lang w:val="en-GB" w:eastAsia="en-GB"/>
        </w:rPr>
        <w:t>NHS England, 2023)</w:t>
      </w:r>
      <w:r w:rsidRPr="003755F2">
        <w:rPr>
          <w:rFonts w:cs="Arial"/>
        </w:rPr>
        <w:t xml:space="preserve">.  They do not evaluate family history and do not show more concern toward their health and well-being when their family history is positive for hypertension. </w:t>
      </w:r>
      <w:r w:rsidRPr="003755F2">
        <w:rPr>
          <w:rFonts w:cs="Arial"/>
          <w:lang w:val="en-GB" w:eastAsia="en-GB"/>
        </w:rPr>
        <w:t xml:space="preserve">Moorthy (2023) </w:t>
      </w:r>
      <w:r w:rsidRPr="003755F2">
        <w:rPr>
          <w:rFonts w:cs="Arial"/>
        </w:rPr>
        <w:t xml:space="preserve">states that a lack of awareness is the main factor that creates differences in understanding and attitude of the patients with hypertension, which is critical to overcome, and better management of hypertension. Health Foundation (2024) also present similar ideas </w:t>
      </w:r>
      <w:r w:rsidR="007C1265" w:rsidRPr="003755F2">
        <w:rPr>
          <w:rFonts w:cs="Arial"/>
        </w:rPr>
        <w:t xml:space="preserve">to those </w:t>
      </w:r>
      <w:r w:rsidRPr="003755F2">
        <w:rPr>
          <w:rFonts w:cs="Arial"/>
        </w:rPr>
        <w:t xml:space="preserve">of </w:t>
      </w:r>
      <w:r w:rsidRPr="003755F2">
        <w:rPr>
          <w:rFonts w:cs="Arial"/>
          <w:lang w:val="en-GB" w:eastAsia="en-GB"/>
        </w:rPr>
        <w:t>Moorthy (2023)</w:t>
      </w:r>
      <w:r w:rsidRPr="003755F2">
        <w:rPr>
          <w:rFonts w:cs="Arial"/>
        </w:rPr>
        <w:t xml:space="preserve">, that the unaware people think health diagnosis is a complex process, and it is not necessary for them, even though experiencing different issues. They skip the initial symptoms of hypertension and face a major challenge that is much </w:t>
      </w:r>
      <w:r w:rsidR="007C1265" w:rsidRPr="003755F2">
        <w:rPr>
          <w:rFonts w:cs="Arial"/>
        </w:rPr>
        <w:t xml:space="preserve">more </w:t>
      </w:r>
      <w:r w:rsidRPr="003755F2">
        <w:rPr>
          <w:rFonts w:cs="Arial"/>
        </w:rPr>
        <w:t xml:space="preserve">complicated to solve. </w:t>
      </w:r>
    </w:p>
    <w:p w14:paraId="0B81ACFC" w14:textId="77777777" w:rsidR="00376191" w:rsidRPr="003755F2" w:rsidRDefault="00376191" w:rsidP="00376191">
      <w:pPr>
        <w:pStyle w:val="Heading3"/>
        <w:rPr>
          <w:rFonts w:cs="Arial"/>
        </w:rPr>
      </w:pPr>
      <w:bookmarkStart w:id="29" w:name="_Toc216357225"/>
      <w:bookmarkStart w:id="30" w:name="_Toc220775176"/>
      <w:r w:rsidRPr="003755F2">
        <w:rPr>
          <w:rFonts w:cs="Arial"/>
        </w:rPr>
        <w:t>2.3.1 Factors Related to the Build Attitude of the Patients Toward Hypertension</w:t>
      </w:r>
      <w:bookmarkEnd w:id="29"/>
      <w:bookmarkEnd w:id="30"/>
      <w:r w:rsidRPr="003755F2">
        <w:rPr>
          <w:rFonts w:cs="Arial"/>
        </w:rPr>
        <w:t xml:space="preserve"> </w:t>
      </w:r>
    </w:p>
    <w:p w14:paraId="08D5F19A" w14:textId="25DB9740" w:rsidR="00376191" w:rsidRPr="003755F2" w:rsidRDefault="00376191" w:rsidP="00376191">
      <w:pPr>
        <w:rPr>
          <w:rFonts w:cs="Arial"/>
        </w:rPr>
      </w:pPr>
      <w:r w:rsidRPr="003755F2">
        <w:rPr>
          <w:rFonts w:cs="Arial"/>
        </w:rPr>
        <w:t xml:space="preserve">A study by </w:t>
      </w:r>
      <w:r w:rsidRPr="003755F2">
        <w:rPr>
          <w:rFonts w:cs="Arial"/>
          <w:color w:val="222222"/>
          <w:shd w:val="clear" w:color="auto" w:fill="FFFFFF"/>
        </w:rPr>
        <w:t>Tapela et al. (2021)</w:t>
      </w:r>
      <w:r w:rsidRPr="003755F2">
        <w:rPr>
          <w:rFonts w:cs="Arial"/>
        </w:rPr>
        <w:t xml:space="preserve"> f</w:t>
      </w:r>
      <w:r w:rsidR="007C1265" w:rsidRPr="003755F2">
        <w:rPr>
          <w:rFonts w:cs="Arial"/>
        </w:rPr>
        <w:t>ind out</w:t>
      </w:r>
      <w:r w:rsidRPr="003755F2">
        <w:rPr>
          <w:rFonts w:cs="Arial"/>
        </w:rPr>
        <w:t xml:space="preserve"> that the level of knowledge of the patients is the most important thing that shapes the attitude of the patients to diagnose their health conditions and take the necessary treatment to overcome the issue. </w:t>
      </w:r>
      <w:r w:rsidRPr="003755F2">
        <w:rPr>
          <w:rFonts w:cs="Arial"/>
          <w:color w:val="222222"/>
          <w:shd w:val="clear" w:color="auto" w:fill="FFFFFF"/>
        </w:rPr>
        <w:t xml:space="preserve">Campbell et al. (2023) </w:t>
      </w:r>
      <w:r w:rsidR="007C1265" w:rsidRPr="003755F2">
        <w:rPr>
          <w:rFonts w:cs="Arial"/>
        </w:rPr>
        <w:t>support</w:t>
      </w:r>
      <w:r w:rsidRPr="003755F2">
        <w:rPr>
          <w:rFonts w:cs="Arial"/>
        </w:rPr>
        <w:t xml:space="preserve"> the statement of </w:t>
      </w:r>
      <w:r w:rsidRPr="003755F2">
        <w:rPr>
          <w:rFonts w:cs="Arial"/>
          <w:color w:val="222222"/>
          <w:shd w:val="clear" w:color="auto" w:fill="FFFFFF"/>
        </w:rPr>
        <w:t>Tapela et al. (2021)</w:t>
      </w:r>
      <w:r w:rsidRPr="003755F2">
        <w:rPr>
          <w:rFonts w:cs="Arial"/>
        </w:rPr>
        <w:t xml:space="preserve"> and add that health literacy increases awareness of individuals and their impact on their attitude, which motivates them to evaluate their health condition frequently and enhances efficiency in their regular tasks. But the British Heart Foundation (2023) did not agree with the statement of </w:t>
      </w:r>
      <w:r w:rsidRPr="003755F2">
        <w:rPr>
          <w:rFonts w:cs="Arial"/>
          <w:color w:val="222222"/>
          <w:shd w:val="clear" w:color="auto" w:fill="FFFFFF"/>
        </w:rPr>
        <w:t>Campbell et al. (2023)</w:t>
      </w:r>
      <w:r w:rsidRPr="003755F2">
        <w:rPr>
          <w:rFonts w:cs="Arial"/>
        </w:rPr>
        <w:t xml:space="preserve">, and mention that cultural beliefs impact the attitude of the patients and reduce the trust of the patients toward the healthcare systems to overcome the challenge of hypertension. </w:t>
      </w:r>
    </w:p>
    <w:p w14:paraId="12A26150" w14:textId="7609B4A4" w:rsidR="00376191" w:rsidRPr="003755F2" w:rsidRDefault="00376191" w:rsidP="00376191">
      <w:pPr>
        <w:rPr>
          <w:rFonts w:cs="Arial"/>
        </w:rPr>
      </w:pPr>
      <w:r w:rsidRPr="003755F2">
        <w:rPr>
          <w:rFonts w:cs="Arial"/>
        </w:rPr>
        <w:t>The socioeconomic factors also impact the attitude of patients with hypertension. When the adults have sufficient income, they like to take necessary care services to enhance their well-being and enjoy their life with happiness (</w:t>
      </w:r>
      <w:r w:rsidRPr="003755F2">
        <w:rPr>
          <w:rFonts w:cs="Arial"/>
          <w:color w:val="222222"/>
          <w:shd w:val="clear" w:color="auto" w:fill="FFFFFF"/>
        </w:rPr>
        <w:t>Ranzani et al., 2022)</w:t>
      </w:r>
      <w:r w:rsidRPr="003755F2">
        <w:rPr>
          <w:rFonts w:cs="Arial"/>
        </w:rPr>
        <w:t xml:space="preserve">. But for the limited income of the adults, they do not show more concern for their well-being. </w:t>
      </w:r>
      <w:r w:rsidRPr="003755F2">
        <w:rPr>
          <w:rFonts w:cs="Arial"/>
          <w:color w:val="222222"/>
          <w:shd w:val="clear" w:color="auto" w:fill="FFFFFF"/>
        </w:rPr>
        <w:t xml:space="preserve">Wu et al. (2021) </w:t>
      </w:r>
      <w:r w:rsidRPr="003755F2">
        <w:rPr>
          <w:rFonts w:cs="Arial"/>
        </w:rPr>
        <w:t xml:space="preserve">state that in the most deprived areas, the healthcare systems are not standard, which demotivates the adults to engage and identify their issues to take the necessary care services for permanent solutions. </w:t>
      </w:r>
      <w:r w:rsidRPr="003755F2">
        <w:rPr>
          <w:rFonts w:cs="Arial"/>
          <w:color w:val="222222"/>
          <w:shd w:val="clear" w:color="auto" w:fill="FFFFFF"/>
        </w:rPr>
        <w:t xml:space="preserve">Bhandari et al. (2021) </w:t>
      </w:r>
      <w:r w:rsidRPr="003755F2">
        <w:rPr>
          <w:rFonts w:cs="Arial"/>
        </w:rPr>
        <w:t xml:space="preserve">support the statement of </w:t>
      </w:r>
      <w:r w:rsidRPr="003755F2">
        <w:rPr>
          <w:rFonts w:cs="Arial"/>
          <w:color w:val="222222"/>
          <w:shd w:val="clear" w:color="auto" w:fill="FFFFFF"/>
        </w:rPr>
        <w:t>Wu et al. (2021)</w:t>
      </w:r>
      <w:r w:rsidRPr="003755F2">
        <w:rPr>
          <w:rFonts w:cs="Arial"/>
        </w:rPr>
        <w:t xml:space="preserve"> and add that social support is also a very important factor for the development of the attitude of adults that enables them to make the right decision at the right time and become healthier. But whenever the adults stay in deprived areas, they do not get influenced by the people of their surroundings, and it is a major cause of increasing health risk, including hypertension. </w:t>
      </w:r>
    </w:p>
    <w:p w14:paraId="7A7BEEA9" w14:textId="77777777" w:rsidR="00376191" w:rsidRPr="003755F2" w:rsidRDefault="00376191" w:rsidP="00376191">
      <w:pPr>
        <w:pStyle w:val="Heading3"/>
        <w:rPr>
          <w:rFonts w:cs="Arial"/>
        </w:rPr>
      </w:pPr>
      <w:bookmarkStart w:id="31" w:name="_Toc216357226"/>
      <w:bookmarkStart w:id="32" w:name="_Toc220775177"/>
      <w:r w:rsidRPr="003755F2">
        <w:rPr>
          <w:rFonts w:cs="Arial"/>
        </w:rPr>
        <w:t>2.3.2 Importance of Positive Understanding of the Patents Toward the Treatment of Hypertension</w:t>
      </w:r>
      <w:bookmarkEnd w:id="31"/>
      <w:bookmarkEnd w:id="32"/>
      <w:r w:rsidRPr="003755F2">
        <w:rPr>
          <w:rFonts w:cs="Arial"/>
        </w:rPr>
        <w:t xml:space="preserve"> </w:t>
      </w:r>
    </w:p>
    <w:p w14:paraId="7F7FB6DC" w14:textId="71195247" w:rsidR="00376191" w:rsidRPr="003755F2" w:rsidRDefault="00376191" w:rsidP="00376191">
      <w:pPr>
        <w:rPr>
          <w:rFonts w:cs="Arial"/>
        </w:rPr>
      </w:pPr>
      <w:r w:rsidRPr="003755F2">
        <w:rPr>
          <w:rFonts w:cs="Arial"/>
        </w:rPr>
        <w:t xml:space="preserve">A positive understanding of the hypertension treatment can reduce the risks of issues for the patients. It carries huge importance to the enhancement </w:t>
      </w:r>
      <w:r w:rsidR="007C1265" w:rsidRPr="003755F2">
        <w:rPr>
          <w:rFonts w:cs="Arial"/>
        </w:rPr>
        <w:t xml:space="preserve">of the </w:t>
      </w:r>
      <w:r w:rsidRPr="003755F2">
        <w:rPr>
          <w:rFonts w:cs="Arial"/>
        </w:rPr>
        <w:t xml:space="preserve">wellness of the patients by offering better solutions at the earliest stage. </w:t>
      </w:r>
      <w:r w:rsidRPr="003755F2">
        <w:rPr>
          <w:rFonts w:cs="Arial"/>
          <w:lang w:val="en-GB" w:eastAsia="en-GB"/>
        </w:rPr>
        <w:t xml:space="preserve">Journal of Human Hypertension (2024) </w:t>
      </w:r>
      <w:r w:rsidRPr="003755F2">
        <w:rPr>
          <w:rFonts w:cs="Arial"/>
        </w:rPr>
        <w:t>state</w:t>
      </w:r>
      <w:r w:rsidR="007C1265" w:rsidRPr="003755F2">
        <w:rPr>
          <w:rFonts w:cs="Arial"/>
        </w:rPr>
        <w:t>s</w:t>
      </w:r>
      <w:r w:rsidRPr="003755F2">
        <w:rPr>
          <w:rFonts w:cs="Arial"/>
        </w:rPr>
        <w:t xml:space="preserve"> that the positive attitude of the patient influences them to engage with the healthcare organisations to take the necessary care services after detecting their issue. </w:t>
      </w:r>
      <w:r w:rsidRPr="003755F2">
        <w:rPr>
          <w:rFonts w:cs="Arial"/>
          <w:lang w:val="en-GB" w:eastAsia="en-GB"/>
        </w:rPr>
        <w:t xml:space="preserve">British Heart Foundation (2024) </w:t>
      </w:r>
      <w:r w:rsidR="007C1265" w:rsidRPr="003755F2">
        <w:rPr>
          <w:rFonts w:cs="Arial"/>
        </w:rPr>
        <w:t>supports</w:t>
      </w:r>
      <w:r w:rsidRPr="003755F2">
        <w:rPr>
          <w:rFonts w:cs="Arial"/>
        </w:rPr>
        <w:t xml:space="preserve"> the statement of </w:t>
      </w:r>
      <w:r w:rsidRPr="003755F2">
        <w:rPr>
          <w:rFonts w:cs="Arial"/>
          <w:lang w:val="en-GB" w:eastAsia="en-GB"/>
        </w:rPr>
        <w:t>Journal of Human Hypertension (2024)</w:t>
      </w:r>
      <w:r w:rsidRPr="003755F2">
        <w:rPr>
          <w:rFonts w:cs="Arial"/>
        </w:rPr>
        <w:t>, and add</w:t>
      </w:r>
      <w:r w:rsidR="007C1265" w:rsidRPr="003755F2">
        <w:rPr>
          <w:rFonts w:cs="Arial"/>
        </w:rPr>
        <w:t>s</w:t>
      </w:r>
      <w:r w:rsidRPr="003755F2">
        <w:rPr>
          <w:rFonts w:cs="Arial"/>
        </w:rPr>
        <w:t xml:space="preserve"> that among the adults in the UK</w:t>
      </w:r>
      <w:r w:rsidR="007C1265" w:rsidRPr="003755F2">
        <w:rPr>
          <w:rFonts w:cs="Arial"/>
        </w:rPr>
        <w:t>,</w:t>
      </w:r>
      <w:r w:rsidRPr="003755F2">
        <w:rPr>
          <w:rFonts w:cs="Arial"/>
        </w:rPr>
        <w:t xml:space="preserve"> 56% are unaware of their condition, for which they do not show positive intent rest of the others are showing positive intent and can protect themselves from the negativity of hypertension. But </w:t>
      </w:r>
      <w:r w:rsidRPr="003755F2">
        <w:rPr>
          <w:rFonts w:cs="Arial"/>
          <w:lang w:val="en-GB" w:eastAsia="en-GB"/>
        </w:rPr>
        <w:t>Health Innovation East (2024)</w:t>
      </w:r>
      <w:r w:rsidRPr="003755F2">
        <w:rPr>
          <w:rFonts w:cs="Arial"/>
        </w:rPr>
        <w:t xml:space="preserve"> explore</w:t>
      </w:r>
      <w:r w:rsidR="007C1265" w:rsidRPr="003755F2">
        <w:rPr>
          <w:rFonts w:cs="Arial"/>
        </w:rPr>
        <w:t>s</w:t>
      </w:r>
      <w:r w:rsidRPr="003755F2">
        <w:rPr>
          <w:rFonts w:cs="Arial"/>
        </w:rPr>
        <w:t xml:space="preserve"> the factor differently than the </w:t>
      </w:r>
      <w:r w:rsidRPr="003755F2">
        <w:rPr>
          <w:rFonts w:cs="Arial"/>
          <w:lang w:val="en-GB" w:eastAsia="en-GB"/>
        </w:rPr>
        <w:t>British Heart Foundation (2024)</w:t>
      </w:r>
      <w:r w:rsidRPr="003755F2">
        <w:rPr>
          <w:rFonts w:cs="Arial"/>
        </w:rPr>
        <w:t>, and point</w:t>
      </w:r>
      <w:r w:rsidR="007C1265" w:rsidRPr="003755F2">
        <w:rPr>
          <w:rFonts w:cs="Arial"/>
        </w:rPr>
        <w:t>s</w:t>
      </w:r>
      <w:r w:rsidRPr="003755F2">
        <w:rPr>
          <w:rFonts w:cs="Arial"/>
        </w:rPr>
        <w:t xml:space="preserve"> out that a positive understanding of hypertension and its long-term impact influences individuals to focus on different physical activities, healthy eating, and trying to reduce mental stress, which are very effective for getting rid of the challenges related to hypertension. </w:t>
      </w:r>
    </w:p>
    <w:p w14:paraId="619724A9" w14:textId="2E21085E" w:rsidR="00376191" w:rsidRPr="003755F2" w:rsidRDefault="00376191" w:rsidP="00376191">
      <w:pPr>
        <w:rPr>
          <w:rFonts w:cs="Arial"/>
        </w:rPr>
      </w:pPr>
      <w:r w:rsidRPr="003755F2">
        <w:rPr>
          <w:rFonts w:cs="Arial"/>
        </w:rPr>
        <w:t>Health awareness or positive understanding of personal health is very important to overcome the challenges of hypertension (</w:t>
      </w:r>
      <w:r w:rsidRPr="003755F2">
        <w:rPr>
          <w:rFonts w:cs="Arial"/>
          <w:lang w:val="en-GB" w:eastAsia="en-GB"/>
        </w:rPr>
        <w:t>Allara</w:t>
      </w:r>
      <w:r w:rsidRPr="003755F2">
        <w:rPr>
          <w:rFonts w:cs="Arial"/>
          <w:color w:val="222222"/>
          <w:shd w:val="clear" w:color="auto" w:fill="FFFFFF"/>
        </w:rPr>
        <w:t xml:space="preserve"> et al., </w:t>
      </w:r>
      <w:r w:rsidRPr="003755F2">
        <w:rPr>
          <w:rFonts w:cs="Arial"/>
          <w:lang w:val="en-GB" w:eastAsia="en-GB"/>
        </w:rPr>
        <w:t>2025)</w:t>
      </w:r>
      <w:r w:rsidRPr="003755F2">
        <w:rPr>
          <w:rFonts w:cs="Arial"/>
        </w:rPr>
        <w:t xml:space="preserve">. Most of the time, the people in the most deprived areas are not more focused on accessing services or developing lifestyles to overcome the challenge of hypertension due to a lack of understanding about the impact of the issue. </w:t>
      </w:r>
      <w:r w:rsidRPr="003755F2">
        <w:rPr>
          <w:rFonts w:cs="Arial"/>
          <w:lang w:val="en-GB" w:eastAsia="en-GB"/>
        </w:rPr>
        <w:t xml:space="preserve">Kengne and Echouffo-Tcheugui (2019) </w:t>
      </w:r>
      <w:r w:rsidRPr="003755F2">
        <w:rPr>
          <w:rFonts w:cs="Arial"/>
        </w:rPr>
        <w:t xml:space="preserve">state that positive understanding is necessary for producing standard plans for self-management and continuous health diagnosis that can protect the patients from numerous harms in the long term. </w:t>
      </w:r>
      <w:r w:rsidRPr="003755F2">
        <w:rPr>
          <w:rFonts w:cs="Arial"/>
          <w:lang w:val="en-GB" w:eastAsia="en-GB"/>
        </w:rPr>
        <w:t>Li</w:t>
      </w:r>
      <w:r w:rsidRPr="003755F2">
        <w:rPr>
          <w:rFonts w:cs="Arial"/>
          <w:color w:val="222222"/>
          <w:shd w:val="clear" w:color="auto" w:fill="FFFFFF"/>
        </w:rPr>
        <w:t xml:space="preserve"> et al. </w:t>
      </w:r>
      <w:r w:rsidRPr="003755F2">
        <w:rPr>
          <w:rFonts w:cs="Arial"/>
          <w:lang w:val="en-GB" w:eastAsia="en-GB"/>
        </w:rPr>
        <w:t xml:space="preserve">(2020) </w:t>
      </w:r>
      <w:r w:rsidRPr="003755F2">
        <w:rPr>
          <w:rFonts w:cs="Arial"/>
        </w:rPr>
        <w:t xml:space="preserve">also </w:t>
      </w:r>
      <w:r w:rsidR="001C796E" w:rsidRPr="003755F2">
        <w:rPr>
          <w:rFonts w:cs="Arial"/>
        </w:rPr>
        <w:t>supports</w:t>
      </w:r>
      <w:r w:rsidRPr="003755F2">
        <w:rPr>
          <w:rFonts w:cs="Arial"/>
        </w:rPr>
        <w:t xml:space="preserve"> the statement of</w:t>
      </w:r>
      <w:r w:rsidRPr="003755F2">
        <w:rPr>
          <w:rFonts w:cs="Arial"/>
          <w:lang w:val="en-GB" w:eastAsia="en-GB"/>
        </w:rPr>
        <w:t xml:space="preserve"> Kengne and Echouffo-Tcheugui (2019)</w:t>
      </w:r>
      <w:r w:rsidRPr="003755F2">
        <w:rPr>
          <w:rFonts w:cs="Arial"/>
        </w:rPr>
        <w:t>, and add that when patients f</w:t>
      </w:r>
      <w:r w:rsidR="007C1265" w:rsidRPr="003755F2">
        <w:rPr>
          <w:rFonts w:cs="Arial"/>
        </w:rPr>
        <w:t>i</w:t>
      </w:r>
      <w:r w:rsidRPr="003755F2">
        <w:rPr>
          <w:rFonts w:cs="Arial"/>
        </w:rPr>
        <w:t xml:space="preserve">nd themselves in </w:t>
      </w:r>
      <w:r w:rsidR="007C1265" w:rsidRPr="003755F2">
        <w:rPr>
          <w:rFonts w:cs="Arial"/>
        </w:rPr>
        <w:t>difficult</w:t>
      </w:r>
      <w:r w:rsidRPr="003755F2">
        <w:rPr>
          <w:rFonts w:cs="Arial"/>
        </w:rPr>
        <w:t xml:space="preserve"> situations for the reason of hypertension, they will try to seek the necessary care services to protect themselves from the issue and get a sound body and mind to operate all of the tasks properly. </w:t>
      </w:r>
    </w:p>
    <w:p w14:paraId="7E664247" w14:textId="77777777" w:rsidR="00376191" w:rsidRPr="003755F2" w:rsidRDefault="00376191" w:rsidP="00376191">
      <w:pPr>
        <w:pStyle w:val="Heading3"/>
        <w:rPr>
          <w:rFonts w:cs="Arial"/>
        </w:rPr>
      </w:pPr>
      <w:bookmarkStart w:id="33" w:name="_Toc216357227"/>
      <w:bookmarkStart w:id="34" w:name="_Toc220775178"/>
      <w:r w:rsidRPr="003755F2">
        <w:rPr>
          <w:rFonts w:cs="Arial"/>
        </w:rPr>
        <w:t>2.3.3 Reasons for Different Understanding of the Patients Toward Hypertension and Its Treatment</w:t>
      </w:r>
      <w:bookmarkEnd w:id="33"/>
      <w:bookmarkEnd w:id="34"/>
      <w:r w:rsidRPr="003755F2">
        <w:rPr>
          <w:rFonts w:cs="Arial"/>
        </w:rPr>
        <w:t xml:space="preserve"> </w:t>
      </w:r>
    </w:p>
    <w:p w14:paraId="3409AAA9" w14:textId="5D9207C6" w:rsidR="00376191" w:rsidRPr="003755F2" w:rsidRDefault="00376191" w:rsidP="00376191">
      <w:pPr>
        <w:rPr>
          <w:rFonts w:cs="Arial"/>
        </w:rPr>
      </w:pPr>
      <w:r w:rsidRPr="003755F2">
        <w:rPr>
          <w:rFonts w:cs="Arial"/>
        </w:rPr>
        <w:t>The people in different areas in the UK do not similar kind of awareness about their health and wellness (</w:t>
      </w:r>
      <w:r w:rsidRPr="003755F2">
        <w:rPr>
          <w:rFonts w:cs="Arial"/>
          <w:lang w:val="en-GB" w:eastAsia="en-GB"/>
        </w:rPr>
        <w:t>Health Innovation Network, 2022)</w:t>
      </w:r>
      <w:r w:rsidRPr="003755F2">
        <w:rPr>
          <w:rFonts w:cs="Arial"/>
        </w:rPr>
        <w:t xml:space="preserve">. Various reasons influence the awareness of the individual and motivate them to provide more concern to health diagnosis and take the care services if they find any critical issue like hypertension. </w:t>
      </w:r>
      <w:r w:rsidRPr="003755F2">
        <w:rPr>
          <w:rFonts w:cs="Arial"/>
          <w:lang w:val="en-GB" w:eastAsia="en-GB"/>
        </w:rPr>
        <w:t xml:space="preserve">Blood Pressure UK (2022) </w:t>
      </w:r>
      <w:r w:rsidRPr="003755F2">
        <w:rPr>
          <w:rFonts w:cs="Arial"/>
        </w:rPr>
        <w:t>state</w:t>
      </w:r>
      <w:r w:rsidR="007C1265" w:rsidRPr="003755F2">
        <w:rPr>
          <w:rFonts w:cs="Arial"/>
        </w:rPr>
        <w:t>s</w:t>
      </w:r>
      <w:r w:rsidRPr="003755F2">
        <w:rPr>
          <w:rFonts w:cs="Arial"/>
        </w:rPr>
        <w:t xml:space="preserve"> that the difference in education of health literacy is the major reason for different understanding of individuals toward the treatment for hypertension. </w:t>
      </w:r>
      <w:r w:rsidRPr="003755F2">
        <w:rPr>
          <w:rFonts w:cs="Arial"/>
          <w:lang w:val="en-GB" w:eastAsia="en-GB"/>
        </w:rPr>
        <w:t>Brown</w:t>
      </w:r>
      <w:r w:rsidRPr="003755F2">
        <w:rPr>
          <w:rFonts w:cs="Arial"/>
          <w:color w:val="222222"/>
          <w:shd w:val="clear" w:color="auto" w:fill="FFFFFF"/>
        </w:rPr>
        <w:t xml:space="preserve"> et al. </w:t>
      </w:r>
      <w:r w:rsidRPr="003755F2">
        <w:rPr>
          <w:rFonts w:cs="Arial"/>
          <w:lang w:val="en-GB" w:eastAsia="en-GB"/>
        </w:rPr>
        <w:t xml:space="preserve">(2022) </w:t>
      </w:r>
      <w:r w:rsidRPr="003755F2">
        <w:rPr>
          <w:rFonts w:cs="Arial"/>
        </w:rPr>
        <w:t xml:space="preserve">supported the statement of </w:t>
      </w:r>
      <w:r w:rsidRPr="003755F2">
        <w:rPr>
          <w:rFonts w:cs="Arial"/>
          <w:lang w:val="en-GB" w:eastAsia="en-GB"/>
        </w:rPr>
        <w:t>Blood Pressure UK (2022)</w:t>
      </w:r>
      <w:r w:rsidRPr="003755F2">
        <w:rPr>
          <w:rFonts w:cs="Arial"/>
        </w:rPr>
        <w:t xml:space="preserve"> and ad</w:t>
      </w:r>
      <w:r w:rsidR="007C1265" w:rsidRPr="003755F2">
        <w:rPr>
          <w:rFonts w:cs="Arial"/>
        </w:rPr>
        <w:t>d</w:t>
      </w:r>
      <w:r w:rsidRPr="003755F2">
        <w:rPr>
          <w:rFonts w:cs="Arial"/>
        </w:rPr>
        <w:t xml:space="preserve"> that most of the time, the uneducated people are not willing to take necessary care services even though facing a lot of complications in day-to-day life for a lack of awareness, which is a major concerning matter for public health in the UK. The initiatives of the government are not effective in making the patients positive about taking the care services and getting rid of different critical issues in the future. Positive understanding influences the patients to emphasise taking the necessary care services to overcome the potential challenges in the future, which might occur from avoiding the necessary care services. </w:t>
      </w:r>
      <w:r w:rsidRPr="003755F2">
        <w:rPr>
          <w:rFonts w:cs="Arial"/>
          <w:lang w:val="en-GB" w:eastAsia="en-GB"/>
        </w:rPr>
        <w:t xml:space="preserve">AHSN Network (2023) </w:t>
      </w:r>
      <w:r w:rsidRPr="003755F2">
        <w:rPr>
          <w:rFonts w:cs="Arial"/>
        </w:rPr>
        <w:t xml:space="preserve">share a different factor from the study of </w:t>
      </w:r>
      <w:r w:rsidRPr="003755F2">
        <w:rPr>
          <w:rFonts w:cs="Arial"/>
          <w:lang w:val="en-GB" w:eastAsia="en-GB"/>
        </w:rPr>
        <w:t>Brown</w:t>
      </w:r>
      <w:r w:rsidRPr="003755F2">
        <w:rPr>
          <w:rFonts w:cs="Arial"/>
          <w:color w:val="222222"/>
          <w:shd w:val="clear" w:color="auto" w:fill="FFFFFF"/>
        </w:rPr>
        <w:t xml:space="preserve"> et al. </w:t>
      </w:r>
      <w:r w:rsidRPr="003755F2">
        <w:rPr>
          <w:rFonts w:cs="Arial"/>
          <w:lang w:val="en-GB" w:eastAsia="en-GB"/>
        </w:rPr>
        <w:t>(2022)</w:t>
      </w:r>
      <w:r w:rsidRPr="003755F2">
        <w:rPr>
          <w:rFonts w:cs="Arial"/>
        </w:rPr>
        <w:t>, and say</w:t>
      </w:r>
      <w:r w:rsidR="007C1265" w:rsidRPr="003755F2">
        <w:rPr>
          <w:rFonts w:cs="Arial"/>
        </w:rPr>
        <w:t>s</w:t>
      </w:r>
      <w:r w:rsidRPr="003755F2">
        <w:rPr>
          <w:rFonts w:cs="Arial"/>
        </w:rPr>
        <w:t xml:space="preserve"> that socioeconomic inequality is the main factor responsible for the different understanding of hypertension. The adults with limited or low income have limited access to collect health-related information to show positive intention in taking necessary treatment after experiencing hypertension. </w:t>
      </w:r>
    </w:p>
    <w:p w14:paraId="71E4DB73" w14:textId="77777777" w:rsidR="00376191" w:rsidRPr="003755F2" w:rsidRDefault="00376191" w:rsidP="00376191">
      <w:pPr>
        <w:rPr>
          <w:rFonts w:cs="Arial"/>
        </w:rPr>
      </w:pPr>
      <w:r w:rsidRPr="003755F2">
        <w:rPr>
          <w:rFonts w:cs="Arial"/>
        </w:rPr>
        <w:t xml:space="preserve">Cultural beliefs are also an important factor that impacts the perception of adults and guides them to make different choices (Eastern AHSN, 2023). In a different society, the people show a different attitude toward the treatment approach or solving any specific issue. </w:t>
      </w:r>
      <w:r w:rsidRPr="003755F2">
        <w:rPr>
          <w:rFonts w:cs="Arial"/>
          <w:lang w:val="en-GB" w:eastAsia="en-GB"/>
        </w:rPr>
        <w:t xml:space="preserve">Institute of Health Equity (2022) </w:t>
      </w:r>
      <w:r w:rsidRPr="003755F2">
        <w:rPr>
          <w:rFonts w:cs="Arial"/>
        </w:rPr>
        <w:t xml:space="preserve">state that people in a different society believe hypertension is a temporary health issue that will be solved automatically, for which they do not feel the necessity of seeking medical care services when they find the symptoms of hypertension. </w:t>
      </w:r>
      <w:r w:rsidRPr="003755F2">
        <w:rPr>
          <w:rFonts w:cs="Arial"/>
          <w:lang w:val="en-GB" w:eastAsia="en-GB"/>
        </w:rPr>
        <w:t xml:space="preserve">Journal of Human Hypertension (2024) </w:t>
      </w:r>
      <w:r w:rsidRPr="003755F2">
        <w:rPr>
          <w:rFonts w:cs="Arial"/>
        </w:rPr>
        <w:t xml:space="preserve">also present similar findings as the </w:t>
      </w:r>
      <w:r w:rsidRPr="003755F2">
        <w:rPr>
          <w:rFonts w:cs="Arial"/>
          <w:lang w:val="en-GB" w:eastAsia="en-GB"/>
        </w:rPr>
        <w:t>Institute of Health Equity (2022)</w:t>
      </w:r>
      <w:r w:rsidRPr="003755F2">
        <w:rPr>
          <w:rFonts w:cs="Arial"/>
        </w:rPr>
        <w:t xml:space="preserve">, that the difference in language and cultural beliefs can be responsible for the misunderstanding of the shared information about hypertension. </w:t>
      </w:r>
    </w:p>
    <w:p w14:paraId="73C3C49C" w14:textId="77777777" w:rsidR="00376191" w:rsidRPr="003755F2" w:rsidRDefault="00376191" w:rsidP="00376191">
      <w:pPr>
        <w:pStyle w:val="Heading2"/>
        <w:rPr>
          <w:rFonts w:cs="Arial"/>
        </w:rPr>
      </w:pPr>
      <w:bookmarkStart w:id="35" w:name="_Toc216357228"/>
      <w:bookmarkStart w:id="36" w:name="_Toc220775179"/>
      <w:r w:rsidRPr="003755F2">
        <w:rPr>
          <w:rFonts w:cs="Arial"/>
        </w:rPr>
        <w:t>2.4 Current Public Health Strategies on Hypertension Awareness and Self-Management</w:t>
      </w:r>
      <w:bookmarkEnd w:id="35"/>
      <w:bookmarkEnd w:id="36"/>
      <w:r w:rsidRPr="003755F2">
        <w:rPr>
          <w:rFonts w:cs="Arial"/>
        </w:rPr>
        <w:t xml:space="preserve"> </w:t>
      </w:r>
    </w:p>
    <w:p w14:paraId="385A7C00" w14:textId="3D7EEB46" w:rsidR="00376191" w:rsidRPr="003755F2" w:rsidRDefault="00376191" w:rsidP="00376191">
      <w:pPr>
        <w:rPr>
          <w:rFonts w:cs="Arial"/>
        </w:rPr>
      </w:pPr>
      <w:r w:rsidRPr="003755F2">
        <w:rPr>
          <w:rFonts w:cs="Arial"/>
        </w:rPr>
        <w:t xml:space="preserve">In the UK, different strategies are implemented for enhancing awareness among the people to overcome the risk of hypertension (Eastern AHSN, 2023). The government emphasises the wellness of the people by offering necessary care services and enhancing their awareness. </w:t>
      </w:r>
      <w:r w:rsidRPr="003755F2">
        <w:rPr>
          <w:rFonts w:cs="Arial"/>
          <w:lang w:val="en-GB" w:eastAsia="en-GB"/>
        </w:rPr>
        <w:t xml:space="preserve">Blood Pressure UK (2022) </w:t>
      </w:r>
      <w:r w:rsidRPr="003755F2">
        <w:rPr>
          <w:rFonts w:cs="Arial"/>
        </w:rPr>
        <w:t>state</w:t>
      </w:r>
      <w:r w:rsidR="007C1265" w:rsidRPr="003755F2">
        <w:rPr>
          <w:rFonts w:cs="Arial"/>
        </w:rPr>
        <w:t>s</w:t>
      </w:r>
      <w:r w:rsidRPr="003755F2">
        <w:rPr>
          <w:rFonts w:cs="Arial"/>
        </w:rPr>
        <w:t xml:space="preserve"> that the national awareness and detection campaign is one of the most important initiatives by Public Health England for influencing adults to know their blood pressure for understanding the potential risk of hypertension. </w:t>
      </w:r>
      <w:r w:rsidRPr="003755F2">
        <w:rPr>
          <w:rFonts w:cs="Arial"/>
          <w:lang w:val="en-GB" w:eastAsia="en-GB"/>
        </w:rPr>
        <w:t>Brown</w:t>
      </w:r>
      <w:r w:rsidRPr="003755F2">
        <w:rPr>
          <w:rFonts w:cs="Arial"/>
          <w:color w:val="222222"/>
          <w:shd w:val="clear" w:color="auto" w:fill="FFFFFF"/>
        </w:rPr>
        <w:t xml:space="preserve"> et al. </w:t>
      </w:r>
      <w:r w:rsidRPr="003755F2">
        <w:rPr>
          <w:rFonts w:cs="Arial"/>
          <w:lang w:val="en-GB" w:eastAsia="en-GB"/>
        </w:rPr>
        <w:t xml:space="preserve">(2022) </w:t>
      </w:r>
      <w:r w:rsidRPr="003755F2">
        <w:rPr>
          <w:rFonts w:cs="Arial"/>
        </w:rPr>
        <w:t xml:space="preserve">agree with </w:t>
      </w:r>
      <w:r w:rsidRPr="003755F2">
        <w:rPr>
          <w:rFonts w:cs="Arial"/>
          <w:lang w:val="en-GB" w:eastAsia="en-GB"/>
        </w:rPr>
        <w:t>Blood Pressure UK (2022)</w:t>
      </w:r>
      <w:r w:rsidRPr="003755F2">
        <w:rPr>
          <w:rFonts w:cs="Arial"/>
        </w:rPr>
        <w:t xml:space="preserve">, and mention that a well-known program “Know Your Numbers! Week” is organised every September for promoting home care and changing lifestyle, and enhancing awareness.  These kinds of campaigns contribute to making the adults aware of taking care services when necessary and emphasise continuous intervention for the identification of any potential issue. </w:t>
      </w:r>
    </w:p>
    <w:p w14:paraId="0253D210" w14:textId="77777777" w:rsidR="00376191" w:rsidRPr="003755F2" w:rsidRDefault="00376191" w:rsidP="00376191">
      <w:pPr>
        <w:rPr>
          <w:rFonts w:cs="Arial"/>
        </w:rPr>
      </w:pPr>
      <w:r w:rsidRPr="003755F2">
        <w:rPr>
          <w:rFonts w:cs="Arial"/>
        </w:rPr>
        <w:t xml:space="preserve">The public health in the UK also focused on the development of the primary or case finding process for the identification of undiagnosed cases of hypertension. </w:t>
      </w:r>
      <w:r w:rsidRPr="003755F2">
        <w:rPr>
          <w:rFonts w:cs="Arial"/>
          <w:lang w:val="en-GB" w:eastAsia="en-GB"/>
        </w:rPr>
        <w:t xml:space="preserve">Kengne and Echouffo-Tcheugui (2019) </w:t>
      </w:r>
      <w:r w:rsidRPr="003755F2">
        <w:rPr>
          <w:rFonts w:cs="Arial"/>
        </w:rPr>
        <w:t xml:space="preserve">state that the primary care focused to the identification the actual number of cases of hypertension throughout the UK to improve the plans and manage resources to ensure proper services to protect themselves from the severe impact of hypertension. </w:t>
      </w:r>
      <w:r w:rsidRPr="003755F2">
        <w:rPr>
          <w:rFonts w:cs="Arial"/>
          <w:lang w:val="en-GB" w:eastAsia="en-GB"/>
        </w:rPr>
        <w:t>Li</w:t>
      </w:r>
      <w:r w:rsidRPr="003755F2">
        <w:rPr>
          <w:rFonts w:cs="Arial"/>
          <w:color w:val="222222"/>
          <w:shd w:val="clear" w:color="auto" w:fill="FFFFFF"/>
        </w:rPr>
        <w:t xml:space="preserve"> et al. </w:t>
      </w:r>
      <w:r w:rsidRPr="003755F2">
        <w:rPr>
          <w:rFonts w:cs="Arial"/>
          <w:lang w:val="en-GB" w:eastAsia="en-GB"/>
        </w:rPr>
        <w:t xml:space="preserve">(2020) </w:t>
      </w:r>
      <w:r w:rsidRPr="003755F2">
        <w:rPr>
          <w:rFonts w:cs="Arial"/>
        </w:rPr>
        <w:t xml:space="preserve">do not agree with </w:t>
      </w:r>
      <w:r w:rsidRPr="003755F2">
        <w:rPr>
          <w:rFonts w:cs="Arial"/>
          <w:lang w:val="en-GB" w:eastAsia="en-GB"/>
        </w:rPr>
        <w:t>Kengne and Echouffo-Tcheugui (2019)</w:t>
      </w:r>
      <w:r w:rsidRPr="003755F2">
        <w:rPr>
          <w:rFonts w:cs="Arial"/>
        </w:rPr>
        <w:t xml:space="preserve">, and mention that the concern to include the digital tools and empowering the patients to assess their health conditions and getting ideas about the impact of different kinds of health complications is the most effective initiative of the public health to contribute to reducing the challenges of hypertension, as well as other health complications. </w:t>
      </w:r>
      <w:r w:rsidRPr="003755F2">
        <w:rPr>
          <w:rFonts w:cs="Arial"/>
          <w:lang w:val="en-GB" w:eastAsia="en-GB"/>
        </w:rPr>
        <w:t>McManus</w:t>
      </w:r>
      <w:r w:rsidRPr="003755F2">
        <w:rPr>
          <w:rFonts w:cs="Arial"/>
          <w:color w:val="222222"/>
          <w:shd w:val="clear" w:color="auto" w:fill="FFFFFF"/>
        </w:rPr>
        <w:t xml:space="preserve"> et al. </w:t>
      </w:r>
      <w:r w:rsidRPr="003755F2">
        <w:rPr>
          <w:rFonts w:cs="Arial"/>
          <w:lang w:val="en-GB" w:eastAsia="en-GB"/>
        </w:rPr>
        <w:t xml:space="preserve">(2021) </w:t>
      </w:r>
      <w:r w:rsidRPr="003755F2">
        <w:rPr>
          <w:rFonts w:cs="Arial"/>
        </w:rPr>
        <w:t xml:space="preserve">further argue with </w:t>
      </w:r>
      <w:r w:rsidRPr="003755F2">
        <w:rPr>
          <w:rFonts w:cs="Arial"/>
          <w:lang w:val="en-GB" w:eastAsia="en-GB"/>
        </w:rPr>
        <w:t>Li</w:t>
      </w:r>
      <w:r w:rsidRPr="003755F2">
        <w:rPr>
          <w:rFonts w:cs="Arial"/>
          <w:color w:val="222222"/>
          <w:shd w:val="clear" w:color="auto" w:fill="FFFFFF"/>
        </w:rPr>
        <w:t xml:space="preserve"> et al. </w:t>
      </w:r>
      <w:r w:rsidRPr="003755F2">
        <w:rPr>
          <w:rFonts w:cs="Arial"/>
          <w:lang w:val="en-GB" w:eastAsia="en-GB"/>
        </w:rPr>
        <w:t>(2020)</w:t>
      </w:r>
      <w:r w:rsidRPr="003755F2">
        <w:rPr>
          <w:rFonts w:cs="Arial"/>
        </w:rPr>
        <w:t xml:space="preserve">, and emphasised that the limited resources and lack of sufficient healthcare professionals influence the government of the UK to take different initiatives for enhancing awareness of the patients and organising different campaigns for the development of lifestyle and food habits that can be very supportive for avoiding the risks of hypertension. </w:t>
      </w:r>
    </w:p>
    <w:p w14:paraId="64AE5CEB" w14:textId="77777777" w:rsidR="00376191" w:rsidRPr="003755F2" w:rsidRDefault="00376191" w:rsidP="00376191">
      <w:pPr>
        <w:pStyle w:val="Heading3"/>
        <w:rPr>
          <w:rFonts w:cs="Arial"/>
        </w:rPr>
      </w:pPr>
      <w:bookmarkStart w:id="37" w:name="_Toc216357229"/>
      <w:bookmarkStart w:id="38" w:name="_Toc220775180"/>
      <w:r w:rsidRPr="003755F2">
        <w:rPr>
          <w:rFonts w:cs="Arial"/>
        </w:rPr>
        <w:t>2.4.1 Importance of Public Health Strategies to Enhance Hypertension Awareness</w:t>
      </w:r>
      <w:bookmarkEnd w:id="37"/>
      <w:bookmarkEnd w:id="38"/>
    </w:p>
    <w:p w14:paraId="102F8A8E" w14:textId="5EA3E04C" w:rsidR="00376191" w:rsidRPr="003755F2" w:rsidRDefault="00376191" w:rsidP="00376191">
      <w:pPr>
        <w:rPr>
          <w:rFonts w:cs="Arial"/>
        </w:rPr>
      </w:pPr>
      <w:r w:rsidRPr="003755F2">
        <w:rPr>
          <w:rFonts w:cs="Arial"/>
        </w:rPr>
        <w:t>Public health strategies are very important to protect adults from severe risks in future due to the increasing rate of hypertension (</w:t>
      </w:r>
      <w:r w:rsidRPr="003755F2">
        <w:rPr>
          <w:rFonts w:cs="Arial"/>
          <w:lang w:val="en-GB" w:eastAsia="en-GB"/>
        </w:rPr>
        <w:t>Mcdonach and Sanzeri, 2024)</w:t>
      </w:r>
      <w:r w:rsidRPr="003755F2">
        <w:rPr>
          <w:rFonts w:cs="Arial"/>
        </w:rPr>
        <w:t>. It is necessary to introduce innovative strategies to make the adults more aware of their health and well-being (</w:t>
      </w:r>
      <w:r w:rsidRPr="003755F2">
        <w:rPr>
          <w:rFonts w:cs="Arial"/>
          <w:lang w:val="en-GB" w:eastAsia="en-GB"/>
        </w:rPr>
        <w:t>NHS England, 2023)</w:t>
      </w:r>
      <w:r w:rsidRPr="003755F2">
        <w:rPr>
          <w:rFonts w:cs="Arial"/>
        </w:rPr>
        <w:t>. The public health can manage sufficient health professionals and resources for the successful implementation of the strategies. NHS England (2022) state</w:t>
      </w:r>
      <w:r w:rsidR="007C1265" w:rsidRPr="003755F2">
        <w:rPr>
          <w:rFonts w:cs="Arial"/>
        </w:rPr>
        <w:t>s</w:t>
      </w:r>
      <w:r w:rsidRPr="003755F2">
        <w:rPr>
          <w:rFonts w:cs="Arial"/>
        </w:rPr>
        <w:t xml:space="preserve"> that the improvement of the strategy should focus on the early detection of hypertension to solve the issue easily. For detecting the issue, public health should have standard plans for every nation or society for the differences of languages, culture and belief systems. </w:t>
      </w:r>
      <w:r w:rsidRPr="003755F2">
        <w:rPr>
          <w:rFonts w:cs="Arial"/>
          <w:lang w:val="en-GB" w:eastAsia="en-GB"/>
        </w:rPr>
        <w:t xml:space="preserve">Health Innovation Network (2022) </w:t>
      </w:r>
      <w:r w:rsidRPr="003755F2">
        <w:rPr>
          <w:rFonts w:cs="Arial"/>
        </w:rPr>
        <w:t>present similar findings to NHS England (2022), and add</w:t>
      </w:r>
      <w:r w:rsidR="007C1265" w:rsidRPr="003755F2">
        <w:rPr>
          <w:rFonts w:cs="Arial"/>
        </w:rPr>
        <w:t>s</w:t>
      </w:r>
      <w:r w:rsidRPr="003755F2">
        <w:rPr>
          <w:rFonts w:cs="Arial"/>
        </w:rPr>
        <w:t xml:space="preserve"> that the strategies need to be implemented with a standard process, which can contribute to the standard solution of the risks of hypertension and increase the awareness of adults to reduce the issue. But </w:t>
      </w:r>
      <w:r w:rsidRPr="003755F2">
        <w:rPr>
          <w:rFonts w:cs="Arial"/>
          <w:lang w:val="en-GB" w:eastAsia="en-GB"/>
        </w:rPr>
        <w:t xml:space="preserve">AHSN Network (2023) </w:t>
      </w:r>
      <w:r w:rsidRPr="003755F2">
        <w:rPr>
          <w:rFonts w:cs="Arial"/>
        </w:rPr>
        <w:t xml:space="preserve">argue with </w:t>
      </w:r>
      <w:r w:rsidRPr="003755F2">
        <w:rPr>
          <w:rFonts w:cs="Arial"/>
          <w:lang w:val="en-GB" w:eastAsia="en-GB"/>
        </w:rPr>
        <w:t>Health Innovation Network (2022)</w:t>
      </w:r>
      <w:r w:rsidRPr="003755F2">
        <w:rPr>
          <w:rFonts w:cs="Arial"/>
        </w:rPr>
        <w:t>, and state</w:t>
      </w:r>
      <w:r w:rsidR="007C1265" w:rsidRPr="003755F2">
        <w:rPr>
          <w:rFonts w:cs="Arial"/>
        </w:rPr>
        <w:t>s</w:t>
      </w:r>
      <w:r w:rsidRPr="003755F2">
        <w:rPr>
          <w:rFonts w:cs="Arial"/>
        </w:rPr>
        <w:t xml:space="preserve"> that the public health strategies are not effective for bringing satisfactory results for the difference in income level of the adults. When the adults are not financially stable, they do not show positive intent to engage with the public health campaigns and do not have the accessibility to improve food habits with their limited income. West of England AHSN (2023) criticize </w:t>
      </w:r>
      <w:r w:rsidRPr="003755F2">
        <w:rPr>
          <w:rFonts w:cs="Arial"/>
          <w:lang w:val="en-GB" w:eastAsia="en-GB"/>
        </w:rPr>
        <w:t>AHSN Network (2023)</w:t>
      </w:r>
      <w:r w:rsidRPr="003755F2">
        <w:rPr>
          <w:rFonts w:cs="Arial"/>
        </w:rPr>
        <w:t>, and mention</w:t>
      </w:r>
      <w:r w:rsidR="007C1265" w:rsidRPr="003755F2">
        <w:rPr>
          <w:rFonts w:cs="Arial"/>
        </w:rPr>
        <w:t>s</w:t>
      </w:r>
      <w:r w:rsidRPr="003755F2">
        <w:rPr>
          <w:rFonts w:cs="Arial"/>
        </w:rPr>
        <w:t xml:space="preserve"> that the public health strategies developed by following the overall situations of the majority of individuals can be acceptable to everyone. With the inclusion of local authorities and implementing innovative strategies, it is possible to attain the engagement of adults of different income levels (</w:t>
      </w:r>
      <w:r w:rsidRPr="003755F2">
        <w:rPr>
          <w:rFonts w:cs="Arial"/>
          <w:lang w:val="en-GB" w:eastAsia="en-GB"/>
        </w:rPr>
        <w:t>Moorthy, 2023)</w:t>
      </w:r>
      <w:r w:rsidRPr="003755F2">
        <w:rPr>
          <w:rFonts w:cs="Arial"/>
        </w:rPr>
        <w:t xml:space="preserve">. So, public health strategies are very important for the enhancement of the awareness of adults to overcome the challenge of hypertension. </w:t>
      </w:r>
    </w:p>
    <w:p w14:paraId="0AE31247" w14:textId="77777777" w:rsidR="00376191" w:rsidRPr="003755F2" w:rsidRDefault="00376191" w:rsidP="00376191">
      <w:pPr>
        <w:pStyle w:val="Heading3"/>
        <w:rPr>
          <w:rFonts w:cs="Arial"/>
        </w:rPr>
      </w:pPr>
      <w:bookmarkStart w:id="39" w:name="_Toc216357230"/>
      <w:bookmarkStart w:id="40" w:name="_Toc220775181"/>
      <w:r w:rsidRPr="003755F2">
        <w:rPr>
          <w:rFonts w:cs="Arial"/>
        </w:rPr>
        <w:t>2.4.2 Strengths and Weaknesses of Public Health Strategies</w:t>
      </w:r>
      <w:bookmarkEnd w:id="39"/>
      <w:bookmarkEnd w:id="40"/>
      <w:r w:rsidRPr="003755F2">
        <w:rPr>
          <w:rFonts w:cs="Arial"/>
        </w:rPr>
        <w:t xml:space="preserve"> </w:t>
      </w:r>
    </w:p>
    <w:p w14:paraId="4440D31B" w14:textId="77777777" w:rsidR="00376191" w:rsidRPr="003755F2" w:rsidRDefault="00376191" w:rsidP="00376191">
      <w:pPr>
        <w:rPr>
          <w:rFonts w:cs="Arial"/>
          <w:b/>
        </w:rPr>
      </w:pPr>
      <w:r w:rsidRPr="003755F2">
        <w:rPr>
          <w:rFonts w:cs="Arial"/>
          <w:b/>
        </w:rPr>
        <w:t xml:space="preserve">Strengths of the public health strategies </w:t>
      </w:r>
    </w:p>
    <w:p w14:paraId="05EF9E2F" w14:textId="4BAB7F12" w:rsidR="00376191" w:rsidRPr="003755F2" w:rsidRDefault="00376191" w:rsidP="00376191">
      <w:pPr>
        <w:rPr>
          <w:rFonts w:cs="Arial"/>
        </w:rPr>
      </w:pPr>
      <w:r w:rsidRPr="003755F2">
        <w:rPr>
          <w:rFonts w:cs="Arial"/>
        </w:rPr>
        <w:t xml:space="preserve">The UK public health strategies are developed based on different factors, which have numerous strengths contributing to enhancing the wellness of the people. </w:t>
      </w:r>
      <w:r w:rsidRPr="003755F2">
        <w:rPr>
          <w:rFonts w:cs="Arial"/>
          <w:lang w:val="en-GB" w:eastAsia="en-GB"/>
        </w:rPr>
        <w:t xml:space="preserve">Council (2015) </w:t>
      </w:r>
      <w:r w:rsidRPr="003755F2">
        <w:rPr>
          <w:rFonts w:cs="Arial"/>
        </w:rPr>
        <w:t>state</w:t>
      </w:r>
      <w:r w:rsidR="007C1265" w:rsidRPr="003755F2">
        <w:rPr>
          <w:rFonts w:cs="Arial"/>
        </w:rPr>
        <w:t>s</w:t>
      </w:r>
      <w:r w:rsidRPr="003755F2">
        <w:rPr>
          <w:rFonts w:cs="Arial"/>
        </w:rPr>
        <w:t xml:space="preserve"> that the multi-sectoral collaboration is the major strength of public health in the UK, which increases the spread of service offering systems to meet the increasing demand for care for hypertension. </w:t>
      </w:r>
      <w:r w:rsidRPr="003755F2">
        <w:rPr>
          <w:rFonts w:cs="Arial"/>
          <w:color w:val="222222"/>
          <w:shd w:val="clear" w:color="auto" w:fill="FFFFFF"/>
        </w:rPr>
        <w:t>Wu et al. (2021)</w:t>
      </w:r>
      <w:r w:rsidRPr="003755F2">
        <w:rPr>
          <w:rFonts w:cs="Arial"/>
        </w:rPr>
        <w:t xml:space="preserve"> provide the idea of another strength of public health that increases the motivation of adults to monitor their health conditions and be influenced to take the earliest care services to overcome any kind of health risks. </w:t>
      </w:r>
      <w:r w:rsidRPr="003755F2">
        <w:rPr>
          <w:rFonts w:cs="Arial"/>
          <w:color w:val="222222"/>
          <w:shd w:val="clear" w:color="auto" w:fill="FFFFFF"/>
        </w:rPr>
        <w:t xml:space="preserve">Ranzani et al. (2022) </w:t>
      </w:r>
      <w:r w:rsidRPr="003755F2">
        <w:rPr>
          <w:rFonts w:cs="Arial"/>
        </w:rPr>
        <w:t xml:space="preserve">also agree with </w:t>
      </w:r>
      <w:r w:rsidRPr="003755F2">
        <w:rPr>
          <w:rFonts w:cs="Arial"/>
          <w:color w:val="222222"/>
          <w:shd w:val="clear" w:color="auto" w:fill="FFFFFF"/>
        </w:rPr>
        <w:t>Wu et al. (2021)</w:t>
      </w:r>
      <w:r w:rsidRPr="003755F2">
        <w:rPr>
          <w:rFonts w:cs="Arial"/>
        </w:rPr>
        <w:t xml:space="preserve"> and further add that digital innovation is very effective for monitoring personal health to understand the necessity of care services and bring change in their behaviour. But the British Heart Foundation (2023) thinks that the public health in the UK mostly contributes to enhancing awareness among the people to understand their health conditions and improve lifestyles for reducing health challenges </w:t>
      </w:r>
    </w:p>
    <w:p w14:paraId="54942FB7" w14:textId="77777777" w:rsidR="00376191" w:rsidRPr="003755F2" w:rsidRDefault="00376191" w:rsidP="00376191">
      <w:pPr>
        <w:rPr>
          <w:rFonts w:cs="Arial"/>
          <w:b/>
        </w:rPr>
      </w:pPr>
      <w:r w:rsidRPr="003755F2">
        <w:rPr>
          <w:rFonts w:cs="Arial"/>
          <w:b/>
        </w:rPr>
        <w:t xml:space="preserve">Weaknesses of the public health strategies </w:t>
      </w:r>
    </w:p>
    <w:p w14:paraId="53F753A0" w14:textId="6ADE430D" w:rsidR="00376191" w:rsidRPr="003755F2" w:rsidRDefault="00376191" w:rsidP="00376191">
      <w:pPr>
        <w:rPr>
          <w:rFonts w:cs="Arial"/>
        </w:rPr>
      </w:pPr>
      <w:r w:rsidRPr="003755F2">
        <w:rPr>
          <w:rFonts w:cs="Arial"/>
          <w:color w:val="222222"/>
          <w:shd w:val="clear" w:color="auto" w:fill="FFFFFF"/>
        </w:rPr>
        <w:t xml:space="preserve">Tapela et al. (2021) </w:t>
      </w:r>
      <w:r w:rsidRPr="003755F2">
        <w:rPr>
          <w:rFonts w:cs="Arial"/>
        </w:rPr>
        <w:t xml:space="preserve">state that the public health in the UK is not effective in ensuring equality in every area to protect all of the people from hypertension. The most deprived areas found different limitations in service offering that are not standard to meet their expectations. </w:t>
      </w:r>
      <w:r w:rsidRPr="003755F2">
        <w:rPr>
          <w:rFonts w:cs="Arial"/>
          <w:color w:val="222222"/>
          <w:shd w:val="clear" w:color="auto" w:fill="FFFFFF"/>
        </w:rPr>
        <w:t xml:space="preserve">Bhandari et al. (2021) </w:t>
      </w:r>
      <w:r w:rsidRPr="003755F2">
        <w:rPr>
          <w:rFonts w:cs="Arial"/>
        </w:rPr>
        <w:t xml:space="preserve">also agree with </w:t>
      </w:r>
      <w:r w:rsidRPr="003755F2">
        <w:rPr>
          <w:rFonts w:cs="Arial"/>
          <w:color w:val="222222"/>
          <w:shd w:val="clear" w:color="auto" w:fill="FFFFFF"/>
        </w:rPr>
        <w:t>Tapela et al. (2021)</w:t>
      </w:r>
      <w:r w:rsidRPr="003755F2">
        <w:rPr>
          <w:rFonts w:cs="Arial"/>
        </w:rPr>
        <w:t xml:space="preserve"> and add that for the variation in service in different areas, the people in the UK live with different health conditions</w:t>
      </w:r>
      <w:r w:rsidR="007C1265" w:rsidRPr="003755F2">
        <w:rPr>
          <w:rFonts w:cs="Arial"/>
        </w:rPr>
        <w:t>,</w:t>
      </w:r>
      <w:r w:rsidRPr="003755F2">
        <w:rPr>
          <w:rFonts w:cs="Arial"/>
        </w:rPr>
        <w:t xml:space="preserve"> and the awareness level among the adults is also found to be different from area to area, which is not standard practice for the healthcare sector. </w:t>
      </w:r>
      <w:r w:rsidRPr="003755F2">
        <w:rPr>
          <w:rFonts w:cs="Arial"/>
          <w:lang w:val="en-GB" w:eastAsia="en-GB"/>
        </w:rPr>
        <w:t>Wang</w:t>
      </w:r>
      <w:r w:rsidRPr="003755F2">
        <w:rPr>
          <w:rFonts w:cs="Arial"/>
          <w:color w:val="222222"/>
          <w:shd w:val="clear" w:color="auto" w:fill="FFFFFF"/>
        </w:rPr>
        <w:t xml:space="preserve"> et al. </w:t>
      </w:r>
      <w:r w:rsidRPr="003755F2">
        <w:rPr>
          <w:rFonts w:cs="Arial"/>
          <w:lang w:val="en-GB" w:eastAsia="en-GB"/>
        </w:rPr>
        <w:t xml:space="preserve">(2022) </w:t>
      </w:r>
      <w:r w:rsidRPr="003755F2">
        <w:rPr>
          <w:rFonts w:cs="Arial"/>
        </w:rPr>
        <w:t xml:space="preserve">explore the matter differently than </w:t>
      </w:r>
      <w:r w:rsidRPr="003755F2">
        <w:rPr>
          <w:rFonts w:cs="Arial"/>
          <w:color w:val="222222"/>
          <w:shd w:val="clear" w:color="auto" w:fill="FFFFFF"/>
        </w:rPr>
        <w:t>Bhandari et al. (2021)</w:t>
      </w:r>
      <w:r w:rsidRPr="003755F2">
        <w:rPr>
          <w:rFonts w:cs="Arial"/>
        </w:rPr>
        <w:t xml:space="preserve">; the major challenge found in the healthcare sector in the UK is the digital divide, and it is also responsible for the health inequality. </w:t>
      </w:r>
    </w:p>
    <w:p w14:paraId="524FFA4A" w14:textId="77777777" w:rsidR="00376191" w:rsidRPr="003755F2" w:rsidRDefault="00376191" w:rsidP="00376191">
      <w:pPr>
        <w:pStyle w:val="Heading3"/>
        <w:rPr>
          <w:rFonts w:cs="Arial"/>
        </w:rPr>
      </w:pPr>
      <w:bookmarkStart w:id="41" w:name="_Toc216357231"/>
      <w:bookmarkStart w:id="42" w:name="_Toc220775182"/>
      <w:r w:rsidRPr="003755F2">
        <w:rPr>
          <w:rFonts w:cs="Arial"/>
        </w:rPr>
        <w:t>2.4.3 Impact of Public Health Awareness On the Patients to Enhance Awareness and Self-Management</w:t>
      </w:r>
      <w:bookmarkEnd w:id="41"/>
      <w:bookmarkEnd w:id="42"/>
      <w:r w:rsidRPr="003755F2">
        <w:rPr>
          <w:rFonts w:cs="Arial"/>
        </w:rPr>
        <w:t xml:space="preserve"> </w:t>
      </w:r>
    </w:p>
    <w:p w14:paraId="6141C891" w14:textId="0BE2B843" w:rsidR="00376191" w:rsidRPr="003755F2" w:rsidRDefault="00376191" w:rsidP="00376191">
      <w:pPr>
        <w:rPr>
          <w:rFonts w:cs="Arial"/>
        </w:rPr>
      </w:pPr>
      <w:r w:rsidRPr="003755F2">
        <w:rPr>
          <w:rFonts w:cs="Arial"/>
        </w:rPr>
        <w:t>In the UK, the fastest growth of hypertension among adults represents the lack of awareness of this group of people (</w:t>
      </w:r>
      <w:r w:rsidRPr="003755F2">
        <w:rPr>
          <w:rFonts w:cs="Arial"/>
          <w:lang w:val="en-GB" w:eastAsia="en-GB"/>
        </w:rPr>
        <w:t>Institute of Health Equity, 2022)</w:t>
      </w:r>
      <w:r w:rsidRPr="003755F2">
        <w:rPr>
          <w:rFonts w:cs="Arial"/>
        </w:rPr>
        <w:t xml:space="preserve">. In the most deprived areas, most people are not aware and do not have the knowledge of self-management to reduce the risks of hypertension. </w:t>
      </w:r>
      <w:r w:rsidRPr="003755F2">
        <w:rPr>
          <w:rFonts w:cs="Arial"/>
          <w:color w:val="222222"/>
          <w:shd w:val="clear" w:color="auto" w:fill="FFFFFF"/>
        </w:rPr>
        <w:t xml:space="preserve">Campbell et al. (2023) </w:t>
      </w:r>
      <w:r w:rsidRPr="003755F2">
        <w:rPr>
          <w:rFonts w:cs="Arial"/>
        </w:rPr>
        <w:t xml:space="preserve">state that public health awareness influences people to take necessary care or treatment after identification of any symptoms or experiencing complications in physical or mental health, to overcome further complications. </w:t>
      </w:r>
      <w:r w:rsidRPr="003755F2">
        <w:rPr>
          <w:rFonts w:cs="Arial"/>
          <w:color w:val="222222"/>
          <w:shd w:val="clear" w:color="auto" w:fill="FFFFFF"/>
        </w:rPr>
        <w:t xml:space="preserve">Leszczak et al. (2024) </w:t>
      </w:r>
      <w:r w:rsidRPr="003755F2">
        <w:rPr>
          <w:rFonts w:cs="Arial"/>
        </w:rPr>
        <w:t xml:space="preserve">agree with </w:t>
      </w:r>
      <w:r w:rsidRPr="003755F2">
        <w:rPr>
          <w:rFonts w:cs="Arial"/>
          <w:color w:val="222222"/>
          <w:shd w:val="clear" w:color="auto" w:fill="FFFFFF"/>
        </w:rPr>
        <w:t>Campbell et al. (2023)</w:t>
      </w:r>
      <w:r w:rsidRPr="003755F2">
        <w:rPr>
          <w:rFonts w:cs="Arial"/>
        </w:rPr>
        <w:t xml:space="preserve"> and add that it is necessary to enhance collaboration between patients and public health to detect the issue at the earliest time and get people more concerned about their health. But </w:t>
      </w:r>
      <w:r w:rsidRPr="003755F2">
        <w:rPr>
          <w:rFonts w:cs="Arial"/>
          <w:color w:val="222222"/>
          <w:shd w:val="clear" w:color="auto" w:fill="FFFFFF"/>
        </w:rPr>
        <w:t>Basta et al. (2024)</w:t>
      </w:r>
      <w:r w:rsidRPr="003755F2">
        <w:rPr>
          <w:rFonts w:cs="Arial"/>
        </w:rPr>
        <w:t xml:space="preserve"> did not agree with </w:t>
      </w:r>
      <w:r w:rsidRPr="003755F2">
        <w:rPr>
          <w:rFonts w:cs="Arial"/>
          <w:color w:val="222222"/>
          <w:shd w:val="clear" w:color="auto" w:fill="FFFFFF"/>
        </w:rPr>
        <w:t>Leszczak et al. (2024)</w:t>
      </w:r>
      <w:r w:rsidRPr="003755F2">
        <w:rPr>
          <w:rFonts w:cs="Arial"/>
        </w:rPr>
        <w:t xml:space="preserve">, and highlight that enhancing awareness of the people about health and safety can be the reason for introducing numerous challenges for the UK public health, which might not be possible to overcome with the ongoing interventions. If the adults of every area are aware of their health and well-being, they will engage with the healthcare organisations to take the necessary care services for overcoming their issues like hypertension, which cannot </w:t>
      </w:r>
      <w:r w:rsidR="007C1265" w:rsidRPr="003755F2">
        <w:rPr>
          <w:rFonts w:cs="Arial"/>
        </w:rPr>
        <w:t>be handled</w:t>
      </w:r>
      <w:r w:rsidRPr="003755F2">
        <w:rPr>
          <w:rFonts w:cs="Arial"/>
        </w:rPr>
        <w:t xml:space="preserve"> with the limited resources of the public health</w:t>
      </w:r>
      <w:r w:rsidR="007C1265" w:rsidRPr="003755F2">
        <w:rPr>
          <w:rFonts w:cs="Arial"/>
        </w:rPr>
        <w:t xml:space="preserve"> system</w:t>
      </w:r>
      <w:r w:rsidRPr="003755F2">
        <w:rPr>
          <w:rFonts w:cs="Arial"/>
        </w:rPr>
        <w:t xml:space="preserve">. Health Foundation (2024) criticise </w:t>
      </w:r>
      <w:r w:rsidRPr="003755F2">
        <w:rPr>
          <w:rFonts w:cs="Arial"/>
          <w:color w:val="222222"/>
          <w:shd w:val="clear" w:color="auto" w:fill="FFFFFF"/>
        </w:rPr>
        <w:t>Basta et al. (2024)</w:t>
      </w:r>
      <w:r w:rsidRPr="003755F2">
        <w:rPr>
          <w:rFonts w:cs="Arial"/>
        </w:rPr>
        <w:t>, and state that when the awareness of the people increases, the challenge for the healthcare sector will reduce and it will be possible to offer permanent solutions in a short time to get the chance of serve all of the patients. Brown (2024) provide</w:t>
      </w:r>
      <w:r w:rsidR="007C1265" w:rsidRPr="003755F2">
        <w:rPr>
          <w:rFonts w:cs="Arial"/>
        </w:rPr>
        <w:t>s</w:t>
      </w:r>
      <w:r w:rsidRPr="003755F2">
        <w:rPr>
          <w:rFonts w:cs="Arial"/>
        </w:rPr>
        <w:t xml:space="preserve"> a supportive statement along with Health Foundation (2024), and add</w:t>
      </w:r>
      <w:r w:rsidR="007C1265" w:rsidRPr="003755F2">
        <w:rPr>
          <w:rFonts w:cs="Arial"/>
        </w:rPr>
        <w:t>s</w:t>
      </w:r>
      <w:r w:rsidRPr="003755F2">
        <w:rPr>
          <w:rFonts w:cs="Arial"/>
        </w:rPr>
        <w:t xml:space="preserve"> that </w:t>
      </w:r>
      <w:r w:rsidR="007C1265" w:rsidRPr="003755F2">
        <w:rPr>
          <w:rFonts w:cs="Arial"/>
        </w:rPr>
        <w:t>if</w:t>
      </w:r>
      <w:r w:rsidRPr="003755F2">
        <w:rPr>
          <w:rFonts w:cs="Arial"/>
        </w:rPr>
        <w:t xml:space="preserve"> people are aware of the services at the earliest time, it is not more complicated for public health. </w:t>
      </w:r>
    </w:p>
    <w:p w14:paraId="33B83ACB" w14:textId="77777777" w:rsidR="00376191" w:rsidRPr="003755F2" w:rsidRDefault="00376191" w:rsidP="00376191">
      <w:pPr>
        <w:pStyle w:val="Heading2"/>
        <w:rPr>
          <w:rFonts w:cs="Arial"/>
        </w:rPr>
      </w:pPr>
      <w:bookmarkStart w:id="43" w:name="_Toc216357232"/>
      <w:bookmarkStart w:id="44" w:name="_Toc220775183"/>
      <w:r w:rsidRPr="003755F2">
        <w:rPr>
          <w:rFonts w:cs="Arial"/>
        </w:rPr>
        <w:t>2.5 Gap in Literature</w:t>
      </w:r>
      <w:bookmarkEnd w:id="43"/>
      <w:bookmarkEnd w:id="44"/>
      <w:r w:rsidRPr="003755F2">
        <w:rPr>
          <w:rFonts w:cs="Arial"/>
        </w:rPr>
        <w:t xml:space="preserve"> </w:t>
      </w:r>
    </w:p>
    <w:p w14:paraId="3DB4489A" w14:textId="2C59563A" w:rsidR="00376191" w:rsidRPr="003755F2" w:rsidRDefault="00376191" w:rsidP="00376191">
      <w:pPr>
        <w:rPr>
          <w:rFonts w:cs="Arial"/>
        </w:rPr>
      </w:pPr>
      <w:r w:rsidRPr="003755F2">
        <w:rPr>
          <w:rFonts w:cs="Arial"/>
        </w:rPr>
        <w:t xml:space="preserve">In the existing research, the </w:t>
      </w:r>
      <w:r w:rsidR="008D2606" w:rsidRPr="003755F2">
        <w:rPr>
          <w:rFonts w:cs="Arial"/>
        </w:rPr>
        <w:t>investigations</w:t>
      </w:r>
      <w:r w:rsidRPr="003755F2">
        <w:rPr>
          <w:rFonts w:cs="Arial"/>
        </w:rPr>
        <w:t xml:space="preserve"> identified some significant gaps that do not provide in-depth ideas about the negative impact of hypertension on adults in the UK. With the studies, it is not possible to understand the perceptions of the patients for taking necessary action plans. The studies provided inconsistent evidence about the effectiveness of </w:t>
      </w:r>
      <w:r w:rsidR="007C1265" w:rsidRPr="003755F2">
        <w:rPr>
          <w:rFonts w:cs="Arial"/>
        </w:rPr>
        <w:t xml:space="preserve">public health </w:t>
      </w:r>
      <w:r w:rsidRPr="003755F2">
        <w:rPr>
          <w:rFonts w:cs="Arial"/>
        </w:rPr>
        <w:t xml:space="preserve">awareness campaigns of public health in the UK. Besides, the existing studies did not provide empirical evidence to understand the connectivity between socioeconomic factors and adults’ hypertension for the further improvement of interventions to overcome the challenges. However, the study has been developed to fill the identified gaps, and it will be possible to use it in further studies. </w:t>
      </w:r>
    </w:p>
    <w:p w14:paraId="48520107" w14:textId="77777777" w:rsidR="00376191" w:rsidRPr="003755F2" w:rsidRDefault="00376191" w:rsidP="00376191">
      <w:pPr>
        <w:pStyle w:val="Heading2"/>
        <w:rPr>
          <w:rFonts w:cs="Arial"/>
        </w:rPr>
      </w:pPr>
      <w:bookmarkStart w:id="45" w:name="_Toc216357233"/>
      <w:bookmarkStart w:id="46" w:name="_Toc220775184"/>
      <w:r w:rsidRPr="003755F2">
        <w:rPr>
          <w:rFonts w:cs="Arial"/>
        </w:rPr>
        <w:t>2.6 Theoretical Framework</w:t>
      </w:r>
      <w:bookmarkEnd w:id="45"/>
      <w:bookmarkEnd w:id="46"/>
      <w:r w:rsidRPr="003755F2">
        <w:rPr>
          <w:rFonts w:cs="Arial"/>
        </w:rPr>
        <w:t xml:space="preserve"> </w:t>
      </w:r>
    </w:p>
    <w:p w14:paraId="0CFE5585" w14:textId="77777777" w:rsidR="00376191" w:rsidRPr="003755F2" w:rsidRDefault="00376191" w:rsidP="00376191">
      <w:pPr>
        <w:rPr>
          <w:rFonts w:cs="Arial"/>
          <w:b/>
        </w:rPr>
      </w:pPr>
      <w:r w:rsidRPr="003755F2">
        <w:rPr>
          <w:rFonts w:cs="Arial"/>
          <w:b/>
        </w:rPr>
        <w:t xml:space="preserve">Health Belief Model </w:t>
      </w:r>
    </w:p>
    <w:p w14:paraId="142378FB" w14:textId="77777777" w:rsidR="00376191" w:rsidRPr="003755F2" w:rsidRDefault="00376191" w:rsidP="00376191">
      <w:pPr>
        <w:rPr>
          <w:rFonts w:cs="Arial"/>
        </w:rPr>
      </w:pPr>
      <w:r w:rsidRPr="003755F2">
        <w:rPr>
          <w:rFonts w:cs="Arial"/>
        </w:rPr>
        <w:t>This theory, developed by Rosenstock in 1974, is widely used for explaining health-related behaviour. For understanding the reasons why some adults are delaying in diagnosing their health conditions or neglecting care-taking. The model can also be used for assessing how the delays in care are responsible for increasing the health risks and the reasons for increasing challenges in public health in the UK (</w:t>
      </w:r>
      <w:r w:rsidRPr="003755F2">
        <w:rPr>
          <w:rFonts w:cs="Arial"/>
          <w:color w:val="222222"/>
          <w:shd w:val="clear" w:color="auto" w:fill="FFFFFF"/>
        </w:rPr>
        <w:t>Ranzani et al., 2022)</w:t>
      </w:r>
      <w:r w:rsidRPr="003755F2">
        <w:rPr>
          <w:rFonts w:cs="Arial"/>
        </w:rPr>
        <w:t xml:space="preserve">. To understand the potential outcomes for taking the care services or early detection of the symptoms of hypertension to bring change in lifestyle and develop food habits is also possible with the implications of the model. </w:t>
      </w:r>
    </w:p>
    <w:p w14:paraId="2FE4E85C" w14:textId="77777777" w:rsidR="00376191" w:rsidRPr="003755F2" w:rsidRDefault="00376191" w:rsidP="00376191">
      <w:pPr>
        <w:rPr>
          <w:rFonts w:cs="Arial"/>
          <w:b/>
        </w:rPr>
      </w:pPr>
      <w:r w:rsidRPr="003755F2">
        <w:rPr>
          <w:rFonts w:cs="Arial"/>
          <w:b/>
        </w:rPr>
        <w:t xml:space="preserve">Theory of Planned Behaviour </w:t>
      </w:r>
    </w:p>
    <w:p w14:paraId="7BB2ED95" w14:textId="77777777" w:rsidR="00376191" w:rsidRPr="003755F2" w:rsidRDefault="00376191" w:rsidP="00376191">
      <w:pPr>
        <w:rPr>
          <w:rFonts w:cs="Arial"/>
        </w:rPr>
      </w:pPr>
      <w:r w:rsidRPr="003755F2">
        <w:rPr>
          <w:rFonts w:cs="Arial"/>
        </w:rPr>
        <w:t>Ajzen developed the theory in 1991 to enable healthcare professionals to understand the actual behaviour of the patients. The authors state that attitude toward the behaviour, subjective norms and perceived behaviour control are the key determinants of individual health conditions. When individuals feel the necessity of taking services to get rid of the hypertension, their attitude toward public health changes. The patients of the groups are aware and show positive intent to take the care services, and also are more focused on a self-management approach (</w:t>
      </w:r>
      <w:r w:rsidRPr="003755F2">
        <w:rPr>
          <w:rFonts w:cs="Arial"/>
          <w:color w:val="222222"/>
          <w:shd w:val="clear" w:color="auto" w:fill="FFFFFF"/>
        </w:rPr>
        <w:t>Wu et al., 2021)</w:t>
      </w:r>
      <w:r w:rsidRPr="003755F2">
        <w:rPr>
          <w:rFonts w:cs="Arial"/>
        </w:rPr>
        <w:t xml:space="preserve">. The people can also get influenced to take care services by their family members and social environment, which means their behaviour is shaped by the motivation or influence of others. Though the individuals are not aware of health and safety take care services for the motivation of the people of their surroundings, and protect themselves from hypertension. </w:t>
      </w:r>
    </w:p>
    <w:p w14:paraId="1A515701" w14:textId="77777777" w:rsidR="00376191" w:rsidRPr="003755F2" w:rsidRDefault="00376191" w:rsidP="00376191">
      <w:pPr>
        <w:pStyle w:val="Heading2"/>
        <w:rPr>
          <w:rFonts w:cs="Arial"/>
        </w:rPr>
      </w:pPr>
      <w:bookmarkStart w:id="47" w:name="_Toc216357234"/>
      <w:bookmarkStart w:id="48" w:name="_Toc220775185"/>
      <w:r w:rsidRPr="003755F2">
        <w:rPr>
          <w:rFonts w:cs="Arial"/>
        </w:rPr>
        <w:t>2.7 Conceptual Framework</w:t>
      </w:r>
      <w:bookmarkEnd w:id="47"/>
      <w:bookmarkEnd w:id="48"/>
      <w:r w:rsidRPr="003755F2">
        <w:rPr>
          <w:rFonts w:cs="Arial"/>
        </w:rPr>
        <w:t xml:space="preserve"> </w:t>
      </w:r>
    </w:p>
    <w:p w14:paraId="3D838E2A" w14:textId="77777777" w:rsidR="00376191" w:rsidRPr="003755F2" w:rsidRDefault="00376191" w:rsidP="00376191">
      <w:pPr>
        <w:rPr>
          <w:rFonts w:cs="Arial"/>
        </w:rPr>
      </w:pPr>
      <w:r w:rsidRPr="003755F2">
        <w:rPr>
          <w:rFonts w:cs="Arial"/>
        </w:rPr>
        <w:t xml:space="preserve">The following conceptual framework has been prepared by analysing the relevant studies of the secondary sources. </w:t>
      </w:r>
    </w:p>
    <w:p w14:paraId="7AF1C210" w14:textId="77777777" w:rsidR="00376191" w:rsidRPr="003755F2" w:rsidRDefault="00376191" w:rsidP="00376191">
      <w:pPr>
        <w:keepNext/>
        <w:jc w:val="center"/>
        <w:rPr>
          <w:rFonts w:cs="Arial"/>
        </w:rPr>
      </w:pPr>
      <w:r w:rsidRPr="003755F2">
        <w:rPr>
          <w:rFonts w:cs="Arial"/>
          <w:noProof/>
          <w:lang w:val="en-GB" w:eastAsia="en-GB"/>
        </w:rPr>
        <w:drawing>
          <wp:inline distT="0" distB="0" distL="0" distR="0" wp14:anchorId="4F271734" wp14:editId="29B1F29E">
            <wp:extent cx="5486400" cy="24212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2421255"/>
                    </a:xfrm>
                    <a:prstGeom prst="rect">
                      <a:avLst/>
                    </a:prstGeom>
                  </pic:spPr>
                </pic:pic>
              </a:graphicData>
            </a:graphic>
          </wp:inline>
        </w:drawing>
      </w:r>
    </w:p>
    <w:p w14:paraId="27AED3BA" w14:textId="77777777" w:rsidR="00376191" w:rsidRPr="003755F2" w:rsidRDefault="00376191" w:rsidP="00376191">
      <w:pPr>
        <w:pStyle w:val="Caption"/>
        <w:jc w:val="center"/>
        <w:rPr>
          <w:rFonts w:cs="Arial"/>
          <w:sz w:val="24"/>
          <w:szCs w:val="24"/>
        </w:rPr>
      </w:pPr>
      <w:bookmarkStart w:id="49" w:name="_Toc220753697"/>
      <w:r w:rsidRPr="003755F2">
        <w:rPr>
          <w:rFonts w:cs="Arial"/>
          <w:sz w:val="24"/>
          <w:szCs w:val="24"/>
        </w:rPr>
        <w:t xml:space="preserve">Figure </w:t>
      </w:r>
      <w:r w:rsidRPr="003755F2">
        <w:rPr>
          <w:rFonts w:cs="Arial"/>
          <w:sz w:val="24"/>
          <w:szCs w:val="24"/>
        </w:rPr>
        <w:fldChar w:fldCharType="begin"/>
      </w:r>
      <w:r w:rsidRPr="003755F2">
        <w:rPr>
          <w:rFonts w:cs="Arial"/>
          <w:sz w:val="24"/>
          <w:szCs w:val="24"/>
        </w:rPr>
        <w:instrText xml:space="preserve"> SEQ Figure \* ARABIC </w:instrText>
      </w:r>
      <w:r w:rsidRPr="003755F2">
        <w:rPr>
          <w:rFonts w:cs="Arial"/>
          <w:sz w:val="24"/>
          <w:szCs w:val="24"/>
        </w:rPr>
        <w:fldChar w:fldCharType="separate"/>
      </w:r>
      <w:r w:rsidRPr="003755F2">
        <w:rPr>
          <w:rFonts w:cs="Arial"/>
          <w:noProof/>
          <w:sz w:val="24"/>
          <w:szCs w:val="24"/>
        </w:rPr>
        <w:t>2</w:t>
      </w:r>
      <w:r w:rsidRPr="003755F2">
        <w:rPr>
          <w:rFonts w:cs="Arial"/>
          <w:sz w:val="24"/>
          <w:szCs w:val="24"/>
        </w:rPr>
        <w:fldChar w:fldCharType="end"/>
      </w:r>
      <w:r w:rsidRPr="003755F2">
        <w:rPr>
          <w:rFonts w:cs="Arial"/>
          <w:sz w:val="24"/>
          <w:szCs w:val="24"/>
        </w:rPr>
        <w:t>: Conceptual framework.</w:t>
      </w:r>
      <w:bookmarkEnd w:id="49"/>
      <w:r w:rsidRPr="003755F2">
        <w:rPr>
          <w:rFonts w:cs="Arial"/>
          <w:sz w:val="24"/>
          <w:szCs w:val="24"/>
        </w:rPr>
        <w:t xml:space="preserve"> </w:t>
      </w:r>
    </w:p>
    <w:p w14:paraId="78FD6068" w14:textId="77777777" w:rsidR="00376191" w:rsidRPr="003755F2" w:rsidRDefault="00376191" w:rsidP="00376191">
      <w:pPr>
        <w:pStyle w:val="Caption"/>
        <w:jc w:val="center"/>
        <w:rPr>
          <w:rFonts w:cs="Arial"/>
          <w:sz w:val="24"/>
          <w:szCs w:val="24"/>
        </w:rPr>
      </w:pPr>
      <w:r w:rsidRPr="003755F2">
        <w:rPr>
          <w:rFonts w:cs="Arial"/>
          <w:sz w:val="24"/>
          <w:szCs w:val="24"/>
        </w:rPr>
        <w:t>Source: (Author)</w:t>
      </w:r>
    </w:p>
    <w:p w14:paraId="2B686DD1" w14:textId="77777777" w:rsidR="00376191" w:rsidRPr="003755F2" w:rsidRDefault="00376191" w:rsidP="00376191">
      <w:pPr>
        <w:rPr>
          <w:rFonts w:cs="Arial"/>
        </w:rPr>
      </w:pPr>
      <w:r w:rsidRPr="003755F2">
        <w:rPr>
          <w:rFonts w:cs="Arial"/>
        </w:rPr>
        <w:t xml:space="preserve">Public health strategies are necessary for educating low-income adults with low income and enhancing their awareness. It is also necessary to improve the health literacy of the adults who are influenced to take necessary care services and enhance health outcomes. The self-management process is very effective for shaping the perception of the adults who influence them to take necessary care services and overcome the risk of hypertension. It is also necessary to improve the lifestyle and improve their positive understanding that influences low-income adults to enhance their health outcomes. </w:t>
      </w:r>
    </w:p>
    <w:p w14:paraId="6049C477" w14:textId="77777777" w:rsidR="00376191" w:rsidRPr="003755F2" w:rsidRDefault="00376191" w:rsidP="00376191">
      <w:pPr>
        <w:pStyle w:val="Heading2"/>
        <w:rPr>
          <w:rFonts w:cs="Arial"/>
        </w:rPr>
      </w:pPr>
      <w:bookmarkStart w:id="50" w:name="_Toc216357235"/>
      <w:bookmarkStart w:id="51" w:name="_Toc220775186"/>
      <w:r w:rsidRPr="003755F2">
        <w:rPr>
          <w:rFonts w:cs="Arial"/>
        </w:rPr>
        <w:t>2.8 Summary</w:t>
      </w:r>
      <w:bookmarkEnd w:id="50"/>
      <w:bookmarkEnd w:id="51"/>
      <w:r w:rsidRPr="003755F2">
        <w:rPr>
          <w:rFonts w:cs="Arial"/>
        </w:rPr>
        <w:t xml:space="preserve"> </w:t>
      </w:r>
    </w:p>
    <w:p w14:paraId="2A946D6C" w14:textId="473541B5" w:rsidR="00091C5C" w:rsidRPr="003755F2" w:rsidRDefault="00376191" w:rsidP="00376191">
      <w:pPr>
        <w:rPr>
          <w:rFonts w:cs="Arial"/>
        </w:rPr>
      </w:pPr>
      <w:r w:rsidRPr="003755F2">
        <w:rPr>
          <w:rFonts w:cs="Arial"/>
        </w:rPr>
        <w:t xml:space="preserve">The </w:t>
      </w:r>
      <w:r w:rsidR="008D2606" w:rsidRPr="003755F2">
        <w:rPr>
          <w:rFonts w:cs="Arial"/>
        </w:rPr>
        <w:t xml:space="preserve">investigations </w:t>
      </w:r>
      <w:r w:rsidRPr="003755F2">
        <w:rPr>
          <w:rFonts w:cs="Arial"/>
        </w:rPr>
        <w:t xml:space="preserve">reviewed the existing studies to understand the prevalence of hypertension among low-income adults in the age group of 30 to 65 years old. In the urban areas, the adults do not get enough care opportunities to overcome their health risks related to hypertension. The adults in the deprived areas do not have enough knowledge or awareness to </w:t>
      </w:r>
      <w:r w:rsidR="007C1265" w:rsidRPr="003755F2">
        <w:rPr>
          <w:rFonts w:cs="Arial"/>
        </w:rPr>
        <w:t>access</w:t>
      </w:r>
      <w:r w:rsidRPr="003755F2">
        <w:rPr>
          <w:rFonts w:cs="Arial"/>
        </w:rPr>
        <w:t xml:space="preserve"> the care services and get rid </w:t>
      </w:r>
      <w:r w:rsidR="007C1265" w:rsidRPr="003755F2">
        <w:rPr>
          <w:rFonts w:cs="Arial"/>
        </w:rPr>
        <w:t>of</w:t>
      </w:r>
      <w:r w:rsidRPr="003755F2">
        <w:rPr>
          <w:rFonts w:cs="Arial"/>
        </w:rPr>
        <w:t xml:space="preserve"> hypertension. The increasing challenge in the UK is also the result of the limited knowledge and less awareness of health and well-being. The adults get influenced to take care services when they get support from the people surrounding them. But in the urban areas, the adults are not influenced as they find the people surrounding them are less aware and uneducated. </w:t>
      </w:r>
      <w:r w:rsidR="00091C5C" w:rsidRPr="003755F2">
        <w:rPr>
          <w:rFonts w:cs="Arial"/>
        </w:rPr>
        <w:br w:type="page"/>
      </w:r>
    </w:p>
    <w:p w14:paraId="747D82DE" w14:textId="0F8CE0B0" w:rsidR="00F44551" w:rsidRPr="003755F2" w:rsidRDefault="00F44551" w:rsidP="00394C7A">
      <w:pPr>
        <w:pStyle w:val="Heading1"/>
        <w:rPr>
          <w:rFonts w:cs="Arial"/>
        </w:rPr>
      </w:pPr>
      <w:bookmarkStart w:id="52" w:name="_Toc220775187"/>
      <w:r w:rsidRPr="003755F2">
        <w:rPr>
          <w:rFonts w:cs="Arial"/>
        </w:rPr>
        <w:t>Chapter 3: Method &amp; Methodology</w:t>
      </w:r>
      <w:bookmarkEnd w:id="16"/>
      <w:bookmarkEnd w:id="52"/>
      <w:r w:rsidRPr="003755F2">
        <w:rPr>
          <w:rFonts w:cs="Arial"/>
        </w:rPr>
        <w:t xml:space="preserve"> </w:t>
      </w:r>
    </w:p>
    <w:p w14:paraId="0E12787C" w14:textId="1E20351A" w:rsidR="00F44551" w:rsidRPr="003755F2" w:rsidRDefault="00F44551" w:rsidP="00F44551">
      <w:pPr>
        <w:pStyle w:val="Heading2"/>
        <w:rPr>
          <w:rFonts w:cs="Arial"/>
        </w:rPr>
      </w:pPr>
      <w:bookmarkStart w:id="53" w:name="_Toc217059375"/>
      <w:bookmarkStart w:id="54" w:name="_Toc220775188"/>
      <w:r w:rsidRPr="003755F2">
        <w:rPr>
          <w:rFonts w:cs="Arial"/>
        </w:rPr>
        <w:t>3.1 Introduction</w:t>
      </w:r>
      <w:bookmarkEnd w:id="53"/>
      <w:bookmarkEnd w:id="54"/>
      <w:r w:rsidRPr="003755F2">
        <w:rPr>
          <w:rFonts w:cs="Arial"/>
        </w:rPr>
        <w:t xml:space="preserve"> </w:t>
      </w:r>
    </w:p>
    <w:p w14:paraId="75A4EE02" w14:textId="4088E107" w:rsidR="00F44551" w:rsidRPr="003755F2" w:rsidRDefault="00F44551" w:rsidP="00F44551">
      <w:pPr>
        <w:rPr>
          <w:rFonts w:cs="Arial"/>
        </w:rPr>
      </w:pPr>
      <w:r w:rsidRPr="003755F2">
        <w:rPr>
          <w:rFonts w:cs="Arial"/>
        </w:rPr>
        <w:t xml:space="preserve">Research methodology refers to the overall process of data collection and analysis to generate the best conclusion </w:t>
      </w:r>
      <w:r w:rsidRPr="003755F2">
        <w:rPr>
          <w:rFonts w:cs="Arial"/>
          <w:color w:val="000000"/>
        </w:rPr>
        <w:t>(Duck, 2018)</w:t>
      </w:r>
      <w:r w:rsidRPr="003755F2">
        <w:rPr>
          <w:rFonts w:cs="Arial"/>
        </w:rPr>
        <w:t>. This study has been developed with a standard and effective structure for the implementation of scoping review and PRISMA analysis</w:t>
      </w:r>
      <w:r w:rsidR="003755F2" w:rsidRPr="003755F2">
        <w:rPr>
          <w:rFonts w:cs="Arial"/>
        </w:rPr>
        <w:t>, which</w:t>
      </w:r>
      <w:r w:rsidRPr="003755F2">
        <w:rPr>
          <w:rFonts w:cs="Arial"/>
        </w:rPr>
        <w:t xml:space="preserve"> allowed the research to ensure a higher standard in every sector to generate the most credible outcomes. For maintaining the standard, it was possible to clarify the key concepts and gaps in the existing studies. It was also possible to capture a wider range of data to accomplish the objectives. </w:t>
      </w:r>
    </w:p>
    <w:p w14:paraId="534BAF12" w14:textId="77777777" w:rsidR="00F44551" w:rsidRPr="003755F2" w:rsidRDefault="00F44551" w:rsidP="00F44551">
      <w:pPr>
        <w:pStyle w:val="Heading2"/>
        <w:rPr>
          <w:rFonts w:cs="Arial"/>
        </w:rPr>
      </w:pPr>
      <w:bookmarkStart w:id="55" w:name="_Toc217059376"/>
      <w:bookmarkStart w:id="56" w:name="_Toc220775189"/>
      <w:r w:rsidRPr="003755F2">
        <w:rPr>
          <w:rFonts w:cs="Arial"/>
        </w:rPr>
        <w:t>3.2 Research Philosophy</w:t>
      </w:r>
      <w:bookmarkEnd w:id="55"/>
      <w:bookmarkEnd w:id="56"/>
      <w:r w:rsidRPr="003755F2">
        <w:rPr>
          <w:rFonts w:cs="Arial"/>
        </w:rPr>
        <w:t xml:space="preserve"> </w:t>
      </w:r>
    </w:p>
    <w:p w14:paraId="1988388F" w14:textId="71982EF7" w:rsidR="00F44551" w:rsidRPr="003755F2" w:rsidRDefault="00F44551" w:rsidP="00F44551">
      <w:pPr>
        <w:rPr>
          <w:rFonts w:cs="Arial"/>
        </w:rPr>
      </w:pPr>
      <w:r w:rsidRPr="003755F2">
        <w:rPr>
          <w:rFonts w:cs="Arial"/>
        </w:rPr>
        <w:t xml:space="preserve">Research philosophy carries huge importance in the research that contributes to the development of the research structure to obtain the desired objectives </w:t>
      </w:r>
      <w:r w:rsidRPr="003755F2">
        <w:rPr>
          <w:rFonts w:cs="Arial"/>
          <w:color w:val="000000"/>
        </w:rPr>
        <w:t>(Easterby-Smit</w:t>
      </w:r>
      <w:r w:rsidRPr="003755F2">
        <w:rPr>
          <w:rFonts w:cs="Arial"/>
          <w:shd w:val="clear" w:color="auto" w:fill="FFFFFF"/>
        </w:rPr>
        <w:t xml:space="preserve"> et al., </w:t>
      </w:r>
      <w:r w:rsidRPr="003755F2">
        <w:rPr>
          <w:rFonts w:cs="Arial"/>
          <w:color w:val="000000"/>
        </w:rPr>
        <w:t>2015)</w:t>
      </w:r>
      <w:r w:rsidRPr="003755F2">
        <w:rPr>
          <w:rFonts w:cs="Arial"/>
        </w:rPr>
        <w:t>. The positivis</w:t>
      </w:r>
      <w:r w:rsidR="009F6403" w:rsidRPr="003755F2">
        <w:rPr>
          <w:rFonts w:cs="Arial"/>
        </w:rPr>
        <w:t>m</w:t>
      </w:r>
      <w:r w:rsidRPr="003755F2">
        <w:rPr>
          <w:rFonts w:cs="Arial"/>
        </w:rPr>
        <w:t xml:space="preserve"> philosophy adopted in the study maintained a standard structure, and the outcomes were more credible. It allowed the research to include a scientific approach for building replicable patterns to present the information standard way. The data were presented with consistency for adopting positivism, and it was also possible to develop relevant policies for </w:t>
      </w:r>
      <w:r w:rsidR="009F6403" w:rsidRPr="003755F2">
        <w:rPr>
          <w:rFonts w:cs="Arial"/>
        </w:rPr>
        <w:t xml:space="preserve">the </w:t>
      </w:r>
      <w:r w:rsidRPr="003755F2">
        <w:rPr>
          <w:rFonts w:cs="Arial"/>
        </w:rPr>
        <w:t xml:space="preserve">value creation of the study outcomes. </w:t>
      </w:r>
    </w:p>
    <w:p w14:paraId="19EE7276" w14:textId="77777777" w:rsidR="00F44551" w:rsidRPr="003755F2" w:rsidRDefault="00F44551" w:rsidP="00F44551">
      <w:pPr>
        <w:pStyle w:val="Heading2"/>
        <w:rPr>
          <w:rFonts w:cs="Arial"/>
        </w:rPr>
      </w:pPr>
      <w:bookmarkStart w:id="57" w:name="_Toc217059377"/>
      <w:bookmarkStart w:id="58" w:name="_Toc220775190"/>
      <w:bookmarkStart w:id="59" w:name="_Toc215493491"/>
      <w:r w:rsidRPr="003755F2">
        <w:rPr>
          <w:rFonts w:cs="Arial"/>
        </w:rPr>
        <w:t>3.3 Ethical Consideration</w:t>
      </w:r>
      <w:bookmarkEnd w:id="57"/>
      <w:bookmarkEnd w:id="58"/>
      <w:r w:rsidRPr="003755F2">
        <w:rPr>
          <w:rFonts w:cs="Arial"/>
        </w:rPr>
        <w:t xml:space="preserve"> </w:t>
      </w:r>
      <w:bookmarkEnd w:id="59"/>
    </w:p>
    <w:p w14:paraId="6BA9C84B" w14:textId="1C8CE383" w:rsidR="00F44551" w:rsidRPr="003755F2" w:rsidRDefault="00F44551" w:rsidP="00F44551">
      <w:pPr>
        <w:rPr>
          <w:rFonts w:cs="Arial"/>
        </w:rPr>
      </w:pPr>
      <w:r w:rsidRPr="003755F2">
        <w:rPr>
          <w:rFonts w:cs="Arial"/>
        </w:rPr>
        <w:t xml:space="preserve">For conducting any academic research, it is necessary to focus on some factors and take necessary steps to generate the outcomes in a fair approach. The </w:t>
      </w:r>
      <w:r w:rsidR="003755F2" w:rsidRPr="003755F2">
        <w:rPr>
          <w:rFonts w:cs="Arial"/>
        </w:rPr>
        <w:t>researcher</w:t>
      </w:r>
      <w:r w:rsidRPr="003755F2">
        <w:rPr>
          <w:rFonts w:cs="Arial"/>
        </w:rPr>
        <w:t xml:space="preserve"> got clear guidance from the university to conduct the study with fairness and to make the results realistic. As it was secondary research, the research</w:t>
      </w:r>
      <w:r w:rsidR="008D2606" w:rsidRPr="003755F2">
        <w:rPr>
          <w:rFonts w:cs="Arial"/>
        </w:rPr>
        <w:t xml:space="preserve"> </w:t>
      </w:r>
      <w:r w:rsidRPr="003755F2">
        <w:rPr>
          <w:rFonts w:cs="Arial"/>
        </w:rPr>
        <w:t xml:space="preserve">did not face many complications </w:t>
      </w:r>
      <w:r w:rsidR="009F6403" w:rsidRPr="003755F2">
        <w:rPr>
          <w:rFonts w:cs="Arial"/>
        </w:rPr>
        <w:t>in meeting</w:t>
      </w:r>
      <w:r w:rsidRPr="003755F2">
        <w:rPr>
          <w:rFonts w:cs="Arial"/>
        </w:rPr>
        <w:t xml:space="preserve"> the ethical standard</w:t>
      </w:r>
      <w:r w:rsidR="009F6403" w:rsidRPr="003755F2">
        <w:rPr>
          <w:rFonts w:cs="Arial"/>
        </w:rPr>
        <w:t>s</w:t>
      </w:r>
      <w:r w:rsidRPr="003755F2">
        <w:rPr>
          <w:rFonts w:cs="Arial"/>
        </w:rPr>
        <w:t xml:space="preserve">. The data collected from the published sources and the selection of the most relevant databases allowed the research to avoid fake and irrelevant studies. The collected data was interpreted in the own words of the research to avoid plagiarism and make it better understood. The process of presenting data was more structured, which allowed the </w:t>
      </w:r>
      <w:r w:rsidR="008D2606" w:rsidRPr="003755F2">
        <w:rPr>
          <w:rFonts w:cs="Arial"/>
        </w:rPr>
        <w:t>Research</w:t>
      </w:r>
      <w:r w:rsidRPr="003755F2">
        <w:rPr>
          <w:rFonts w:cs="Arial"/>
        </w:rPr>
        <w:t xml:space="preserve"> to accomplish the objectives. Accurate citations and references were used to show the originality of the sources, which was necessary for giving full credit to the originality. The data collected and stored with higher confidentiality was also a very important part of the ethical standard. In the Google Drive of the </w:t>
      </w:r>
      <w:r w:rsidR="008D2606" w:rsidRPr="003755F2">
        <w:rPr>
          <w:rFonts w:cs="Arial"/>
        </w:rPr>
        <w:t>Research</w:t>
      </w:r>
      <w:r w:rsidRPr="003755F2">
        <w:rPr>
          <w:rFonts w:cs="Arial"/>
        </w:rPr>
        <w:t xml:space="preserve">, the data was stored with a strong password that has been destroyed permanently. </w:t>
      </w:r>
    </w:p>
    <w:p w14:paraId="6B75E49F" w14:textId="77777777" w:rsidR="00F44551" w:rsidRPr="003755F2" w:rsidRDefault="00F44551" w:rsidP="00F44551">
      <w:pPr>
        <w:pStyle w:val="Heading2"/>
        <w:rPr>
          <w:rFonts w:cs="Arial"/>
        </w:rPr>
      </w:pPr>
      <w:bookmarkStart w:id="60" w:name="_Toc217059378"/>
      <w:bookmarkStart w:id="61" w:name="_Toc220775191"/>
      <w:r w:rsidRPr="003755F2">
        <w:rPr>
          <w:rFonts w:cs="Arial"/>
        </w:rPr>
        <w:t>3.4 Research Approach</w:t>
      </w:r>
      <w:bookmarkEnd w:id="60"/>
      <w:bookmarkEnd w:id="61"/>
      <w:r w:rsidRPr="003755F2">
        <w:rPr>
          <w:rFonts w:cs="Arial"/>
        </w:rPr>
        <w:t xml:space="preserve"> </w:t>
      </w:r>
    </w:p>
    <w:p w14:paraId="24D09FE0" w14:textId="17D32CD9" w:rsidR="00F44551" w:rsidRPr="003755F2" w:rsidRDefault="00F44551" w:rsidP="00F44551">
      <w:pPr>
        <w:rPr>
          <w:rFonts w:cs="Arial"/>
        </w:rPr>
      </w:pPr>
      <w:r w:rsidRPr="003755F2">
        <w:rPr>
          <w:rFonts w:cs="Arial"/>
        </w:rPr>
        <w:t xml:space="preserve">The data can be collected from primary and secondary sources by considering the aim and objectives (Goddard and Melville, 2015). Primary sources offer the most updated and valid data from the </w:t>
      </w:r>
      <w:r w:rsidR="009F6403" w:rsidRPr="003755F2">
        <w:rPr>
          <w:rFonts w:cs="Arial"/>
        </w:rPr>
        <w:t>primary</w:t>
      </w:r>
      <w:r w:rsidRPr="003755F2">
        <w:rPr>
          <w:rFonts w:cs="Arial"/>
        </w:rPr>
        <w:t xml:space="preserve"> sources, wh</w:t>
      </w:r>
      <w:r w:rsidR="009F6403" w:rsidRPr="003755F2">
        <w:rPr>
          <w:rFonts w:cs="Arial"/>
        </w:rPr>
        <w:t>il</w:t>
      </w:r>
      <w:r w:rsidRPr="003755F2">
        <w:rPr>
          <w:rFonts w:cs="Arial"/>
        </w:rPr>
        <w:t xml:space="preserve">e secondary sources collect data from existing studies. By considering numerous benefits of the secondary sources, the </w:t>
      </w:r>
      <w:r w:rsidR="008D2606" w:rsidRPr="003755F2">
        <w:rPr>
          <w:rFonts w:cs="Arial"/>
        </w:rPr>
        <w:t>Research</w:t>
      </w:r>
      <w:r w:rsidRPr="003755F2">
        <w:rPr>
          <w:rFonts w:cs="Arial"/>
        </w:rPr>
        <w:t xml:space="preserve"> adopted the sources and collected massive data in a short time. For the implication of the standard approach, the data collected and analysed properly to accomplish the objectives within the fixed time. </w:t>
      </w:r>
    </w:p>
    <w:p w14:paraId="72920E71" w14:textId="77777777" w:rsidR="00F44551" w:rsidRPr="003755F2" w:rsidRDefault="00F44551" w:rsidP="00F44551">
      <w:pPr>
        <w:pStyle w:val="Heading2"/>
        <w:rPr>
          <w:rFonts w:cs="Arial"/>
        </w:rPr>
      </w:pPr>
      <w:bookmarkStart w:id="62" w:name="_Toc217059379"/>
      <w:bookmarkStart w:id="63" w:name="_Toc220775192"/>
      <w:r w:rsidRPr="003755F2">
        <w:rPr>
          <w:rFonts w:cs="Arial"/>
        </w:rPr>
        <w:t>3.5 Research Strategy</w:t>
      </w:r>
      <w:bookmarkEnd w:id="62"/>
      <w:bookmarkEnd w:id="63"/>
      <w:r w:rsidRPr="003755F2">
        <w:rPr>
          <w:rFonts w:cs="Arial"/>
        </w:rPr>
        <w:t xml:space="preserve"> </w:t>
      </w:r>
    </w:p>
    <w:p w14:paraId="6840FC7C" w14:textId="405298CB" w:rsidR="00F44551" w:rsidRPr="003755F2" w:rsidRDefault="00F44551" w:rsidP="00F44551">
      <w:pPr>
        <w:rPr>
          <w:rFonts w:cs="Arial"/>
        </w:rPr>
      </w:pPr>
      <w:r w:rsidRPr="003755F2">
        <w:rPr>
          <w:rFonts w:cs="Arial"/>
        </w:rPr>
        <w:t xml:space="preserve">The process or technique applies to conducting the study standard way to generate the best conclusion, as referred to in the research strategy </w:t>
      </w:r>
      <w:r w:rsidRPr="003755F2">
        <w:rPr>
          <w:rFonts w:cs="Arial"/>
          <w:shd w:val="clear" w:color="auto" w:fill="FFFFFF"/>
        </w:rPr>
        <w:t>(Saunders et al., 2015)</w:t>
      </w:r>
      <w:r w:rsidRPr="003755F2">
        <w:rPr>
          <w:rFonts w:cs="Arial"/>
        </w:rPr>
        <w:t xml:space="preserve">. The deductive or inductive approach is used in academic research by considering its significance for the study. The deductive approach allowed the </w:t>
      </w:r>
      <w:r w:rsidR="008D2606" w:rsidRPr="003755F2">
        <w:rPr>
          <w:rFonts w:cs="Arial"/>
        </w:rPr>
        <w:t>Research</w:t>
      </w:r>
      <w:r w:rsidRPr="003755F2">
        <w:rPr>
          <w:rFonts w:cs="Arial"/>
        </w:rPr>
        <w:t xml:space="preserve"> to follow a standard way to generate the best conclusion. The theory-driven structure allowed the </w:t>
      </w:r>
      <w:r w:rsidR="008D2606" w:rsidRPr="003755F2">
        <w:rPr>
          <w:rFonts w:cs="Arial"/>
        </w:rPr>
        <w:t>Research</w:t>
      </w:r>
      <w:r w:rsidRPr="003755F2">
        <w:rPr>
          <w:rFonts w:cs="Arial"/>
        </w:rPr>
        <w:t xml:space="preserve"> to explore the UK health management process and the prevalence of hypertension among adults in Urban areas of the UK. </w:t>
      </w:r>
    </w:p>
    <w:p w14:paraId="20230F92" w14:textId="77777777" w:rsidR="00F44551" w:rsidRPr="003755F2" w:rsidRDefault="00F44551" w:rsidP="00F44551">
      <w:pPr>
        <w:pStyle w:val="Heading2"/>
        <w:rPr>
          <w:rFonts w:cs="Arial"/>
        </w:rPr>
      </w:pPr>
      <w:bookmarkStart w:id="64" w:name="_Toc217059380"/>
      <w:bookmarkStart w:id="65" w:name="_Toc220775193"/>
      <w:r w:rsidRPr="003755F2">
        <w:rPr>
          <w:rFonts w:cs="Arial"/>
        </w:rPr>
        <w:t>3.6 Study Design</w:t>
      </w:r>
      <w:bookmarkEnd w:id="64"/>
      <w:bookmarkEnd w:id="65"/>
      <w:r w:rsidRPr="003755F2">
        <w:rPr>
          <w:rFonts w:cs="Arial"/>
        </w:rPr>
        <w:t xml:space="preserve"> </w:t>
      </w:r>
    </w:p>
    <w:p w14:paraId="7C190470" w14:textId="4983D128" w:rsidR="00F44551" w:rsidRPr="003755F2" w:rsidRDefault="00F44551" w:rsidP="00F44551">
      <w:pPr>
        <w:rPr>
          <w:rFonts w:cs="Arial"/>
        </w:rPr>
      </w:pPr>
      <w:r w:rsidRPr="003755F2">
        <w:rPr>
          <w:rFonts w:cs="Arial"/>
        </w:rPr>
        <w:t xml:space="preserve">The scoping review used in the study </w:t>
      </w:r>
      <w:r w:rsidR="009F6403" w:rsidRPr="003755F2">
        <w:rPr>
          <w:rFonts w:cs="Arial"/>
        </w:rPr>
        <w:t>was</w:t>
      </w:r>
      <w:r w:rsidRPr="003755F2">
        <w:rPr>
          <w:rFonts w:cs="Arial"/>
        </w:rPr>
        <w:t xml:space="preserve"> conducted </w:t>
      </w:r>
      <w:r w:rsidR="009F6403" w:rsidRPr="003755F2">
        <w:rPr>
          <w:rFonts w:cs="Arial"/>
        </w:rPr>
        <w:t>in a</w:t>
      </w:r>
      <w:r w:rsidRPr="003755F2">
        <w:rPr>
          <w:rFonts w:cs="Arial"/>
        </w:rPr>
        <w:t xml:space="preserve"> standard way to answer all of the questions </w:t>
      </w:r>
      <w:r w:rsidRPr="003755F2">
        <w:rPr>
          <w:rFonts w:cs="Arial"/>
          <w:color w:val="000000"/>
        </w:rPr>
        <w:t>(Duck, 2018)</w:t>
      </w:r>
      <w:r w:rsidRPr="003755F2">
        <w:rPr>
          <w:rFonts w:cs="Arial"/>
        </w:rPr>
        <w:t xml:space="preserve">. It was possible to map the depth of evidence for showing the reason for increasing health challenges among adults aged 30 to 65 years old. It enabled the </w:t>
      </w:r>
      <w:r w:rsidR="008D2606" w:rsidRPr="003755F2">
        <w:rPr>
          <w:rFonts w:cs="Arial"/>
        </w:rPr>
        <w:t>Research</w:t>
      </w:r>
      <w:r w:rsidRPr="003755F2">
        <w:rPr>
          <w:rFonts w:cs="Arial"/>
        </w:rPr>
        <w:t xml:space="preserve"> to present the information with a specific pattern and highlight the key information for better understanding. The data from the quantitative and qualitative methods were presented </w:t>
      </w:r>
      <w:r w:rsidR="009F6403" w:rsidRPr="003755F2">
        <w:rPr>
          <w:rFonts w:cs="Arial"/>
        </w:rPr>
        <w:t xml:space="preserve">in a </w:t>
      </w:r>
      <w:r w:rsidRPr="003755F2">
        <w:rPr>
          <w:rFonts w:cs="Arial"/>
        </w:rPr>
        <w:t xml:space="preserve">standard way </w:t>
      </w:r>
      <w:r w:rsidR="009F6403" w:rsidRPr="003755F2">
        <w:rPr>
          <w:rFonts w:cs="Arial"/>
        </w:rPr>
        <w:t>to fix</w:t>
      </w:r>
      <w:r w:rsidRPr="003755F2">
        <w:rPr>
          <w:rFonts w:cs="Arial"/>
        </w:rPr>
        <w:t xml:space="preserve"> the most effective design. </w:t>
      </w:r>
    </w:p>
    <w:p w14:paraId="66CC49ED" w14:textId="77777777" w:rsidR="00F44551" w:rsidRPr="003755F2" w:rsidRDefault="00F44551" w:rsidP="00F44551">
      <w:pPr>
        <w:pStyle w:val="Heading2"/>
        <w:rPr>
          <w:rFonts w:cs="Arial"/>
        </w:rPr>
      </w:pPr>
      <w:bookmarkStart w:id="66" w:name="_Toc217059381"/>
      <w:bookmarkStart w:id="67" w:name="_Toc220775194"/>
      <w:r w:rsidRPr="003755F2">
        <w:rPr>
          <w:rFonts w:cs="Arial"/>
        </w:rPr>
        <w:t>3.7 Method of Data Collection</w:t>
      </w:r>
      <w:bookmarkEnd w:id="66"/>
      <w:bookmarkEnd w:id="67"/>
      <w:r w:rsidRPr="003755F2">
        <w:rPr>
          <w:rFonts w:cs="Arial"/>
        </w:rPr>
        <w:t xml:space="preserve"> </w:t>
      </w:r>
    </w:p>
    <w:p w14:paraId="463CF212" w14:textId="530DB553" w:rsidR="00F44551" w:rsidRPr="003755F2" w:rsidRDefault="00F44551" w:rsidP="00F44551">
      <w:pPr>
        <w:rPr>
          <w:rFonts w:cs="Arial"/>
        </w:rPr>
      </w:pPr>
      <w:r w:rsidRPr="003755F2">
        <w:rPr>
          <w:rFonts w:cs="Arial"/>
        </w:rPr>
        <w:t xml:space="preserve">For collecting data, the </w:t>
      </w:r>
      <w:r w:rsidR="008D2606" w:rsidRPr="003755F2">
        <w:rPr>
          <w:rFonts w:cs="Arial"/>
        </w:rPr>
        <w:t>Research</w:t>
      </w:r>
      <w:r w:rsidRPr="003755F2">
        <w:rPr>
          <w:rFonts w:cs="Arial"/>
        </w:rPr>
        <w:t xml:space="preserve"> applied systematic and structured approaches to collect sufficient data </w:t>
      </w:r>
      <w:r w:rsidRPr="003755F2">
        <w:rPr>
          <w:rFonts w:cs="Arial"/>
          <w:color w:val="000000" w:themeColor="text1"/>
        </w:rPr>
        <w:t>(Vartanian, 2011)</w:t>
      </w:r>
      <w:r w:rsidRPr="003755F2">
        <w:rPr>
          <w:rFonts w:cs="Arial"/>
        </w:rPr>
        <w:t xml:space="preserve">. By considering the significance of the study, the combination of qualitative and quantitative data collected here is. From the secondary sources, the </w:t>
      </w:r>
      <w:r w:rsidR="008D2606" w:rsidRPr="003755F2">
        <w:rPr>
          <w:rFonts w:cs="Arial"/>
        </w:rPr>
        <w:t>Research</w:t>
      </w:r>
      <w:r w:rsidRPr="003755F2">
        <w:rPr>
          <w:rFonts w:cs="Arial"/>
        </w:rPr>
        <w:t xml:space="preserve"> collected the most relevant and authentic data and input them properly. Hypertension among the UK urban areas ' income-aged 30-65 years was a very important issue for the contemporary period, for which many </w:t>
      </w:r>
      <w:r w:rsidR="008D2606" w:rsidRPr="003755F2">
        <w:rPr>
          <w:rFonts w:cs="Arial"/>
        </w:rPr>
        <w:t>Research</w:t>
      </w:r>
      <w:r w:rsidRPr="003755F2">
        <w:rPr>
          <w:rFonts w:cs="Arial"/>
        </w:rPr>
        <w:t xml:space="preserve">s have already conducted research studies on the topic. So, it was possible to collect more specific data using both the qualitative and quantitative methods. </w:t>
      </w:r>
    </w:p>
    <w:p w14:paraId="2B1F88BD" w14:textId="1284C331" w:rsidR="00F44551" w:rsidRPr="003755F2" w:rsidRDefault="00F44551" w:rsidP="00F44551">
      <w:pPr>
        <w:rPr>
          <w:rFonts w:cs="Arial"/>
        </w:rPr>
      </w:pPr>
      <w:r w:rsidRPr="003755F2">
        <w:rPr>
          <w:rFonts w:cs="Arial"/>
        </w:rPr>
        <w:t xml:space="preserve">In academic research, data management is a very important task, and it is necessary to provide more concern for the factor to avoid any challenges in generating the most credible results </w:t>
      </w:r>
      <w:r w:rsidRPr="003755F2">
        <w:rPr>
          <w:rFonts w:cs="Arial"/>
          <w:color w:val="000000"/>
        </w:rPr>
        <w:t>(Easterby-Smith</w:t>
      </w:r>
      <w:r w:rsidRPr="003755F2">
        <w:rPr>
          <w:rFonts w:cs="Arial"/>
          <w:shd w:val="clear" w:color="auto" w:fill="FFFFFF"/>
        </w:rPr>
        <w:t xml:space="preserve"> et al., </w:t>
      </w:r>
      <w:r w:rsidRPr="003755F2">
        <w:rPr>
          <w:rFonts w:cs="Arial"/>
          <w:color w:val="000000"/>
        </w:rPr>
        <w:t>2015)</w:t>
      </w:r>
      <w:r w:rsidRPr="003755F2">
        <w:rPr>
          <w:rFonts w:cs="Arial"/>
        </w:rPr>
        <w:t xml:space="preserve">. The </w:t>
      </w:r>
      <w:r w:rsidR="008D2606" w:rsidRPr="003755F2">
        <w:rPr>
          <w:rFonts w:cs="Arial"/>
        </w:rPr>
        <w:t>Research</w:t>
      </w:r>
      <w:r w:rsidRPr="003755F2">
        <w:rPr>
          <w:rFonts w:cs="Arial"/>
        </w:rPr>
        <w:t xml:space="preserve"> collected all of the data from the secondary sources by considering different factors. Though secondary sources offered easier access to everyone, the </w:t>
      </w:r>
      <w:r w:rsidR="008D2606" w:rsidRPr="003755F2">
        <w:rPr>
          <w:rFonts w:cs="Arial"/>
        </w:rPr>
        <w:t>Research</w:t>
      </w:r>
      <w:r w:rsidRPr="003755F2">
        <w:rPr>
          <w:rFonts w:cs="Arial"/>
        </w:rPr>
        <w:t xml:space="preserve"> did not include anyone for data collection or analysis to ensure that it would not be used in other sectors in the same approach. The data collected by considering the objectives that reduced the potentiality of time wastage was the key reason for the successful completion of the study </w:t>
      </w:r>
      <w:r w:rsidRPr="003755F2">
        <w:rPr>
          <w:rFonts w:cs="Arial"/>
          <w:shd w:val="clear" w:color="auto" w:fill="FFFFFF"/>
        </w:rPr>
        <w:t>(Igwenagu, 2016)</w:t>
      </w:r>
      <w:r w:rsidRPr="003755F2">
        <w:rPr>
          <w:rFonts w:cs="Arial"/>
        </w:rPr>
        <w:t xml:space="preserve">. The </w:t>
      </w:r>
      <w:r w:rsidR="008D2606" w:rsidRPr="003755F2">
        <w:rPr>
          <w:rFonts w:cs="Arial"/>
        </w:rPr>
        <w:t>Research</w:t>
      </w:r>
      <w:r w:rsidRPr="003755F2">
        <w:rPr>
          <w:rFonts w:cs="Arial"/>
        </w:rPr>
        <w:t xml:space="preserve"> stored the findings in a personal Google Drive to protect them from third parties. The effective data management process showed the </w:t>
      </w:r>
      <w:r w:rsidR="003755F2" w:rsidRPr="003755F2">
        <w:rPr>
          <w:rFonts w:cs="Arial"/>
        </w:rPr>
        <w:t>research community</w:t>
      </w:r>
      <w:r w:rsidR="009F6403" w:rsidRPr="003755F2">
        <w:rPr>
          <w:rFonts w:cs="Arial"/>
        </w:rPr>
        <w:t>'s concern</w:t>
      </w:r>
      <w:r w:rsidRPr="003755F2">
        <w:rPr>
          <w:rFonts w:cs="Arial"/>
        </w:rPr>
        <w:t xml:space="preserve"> to generate the most credible and relevant outcomes. </w:t>
      </w:r>
    </w:p>
    <w:p w14:paraId="73CD7939" w14:textId="77777777" w:rsidR="00F44551" w:rsidRPr="003755F2" w:rsidRDefault="00F44551" w:rsidP="00F44551">
      <w:pPr>
        <w:pStyle w:val="Heading2"/>
        <w:rPr>
          <w:rFonts w:cs="Arial"/>
        </w:rPr>
      </w:pPr>
      <w:bookmarkStart w:id="68" w:name="_Toc217059382"/>
      <w:bookmarkStart w:id="69" w:name="_Toc220775195"/>
      <w:r w:rsidRPr="003755F2">
        <w:rPr>
          <w:rFonts w:cs="Arial"/>
        </w:rPr>
        <w:t>3.8 Search Strategy</w:t>
      </w:r>
      <w:bookmarkEnd w:id="68"/>
      <w:bookmarkEnd w:id="69"/>
      <w:r w:rsidRPr="003755F2">
        <w:rPr>
          <w:rFonts w:cs="Arial"/>
        </w:rPr>
        <w:t xml:space="preserve"> </w:t>
      </w:r>
    </w:p>
    <w:p w14:paraId="2CB0733F" w14:textId="239E45B8" w:rsidR="00F44551" w:rsidRPr="003755F2" w:rsidRDefault="00F44551" w:rsidP="00F44551">
      <w:pPr>
        <w:rPr>
          <w:rFonts w:cs="Arial"/>
        </w:rPr>
      </w:pPr>
      <w:r w:rsidRPr="003755F2">
        <w:rPr>
          <w:rFonts w:cs="Arial"/>
        </w:rPr>
        <w:t xml:space="preserve">The </w:t>
      </w:r>
      <w:r w:rsidR="008D2606" w:rsidRPr="003755F2">
        <w:rPr>
          <w:rFonts w:cs="Arial"/>
        </w:rPr>
        <w:t>Research</w:t>
      </w:r>
      <w:r w:rsidRPr="003755F2">
        <w:rPr>
          <w:rFonts w:cs="Arial"/>
        </w:rPr>
        <w:t xml:space="preserve"> focused on the implementation of a standard and systematic search strategy for collecting the necessary data without facing any complications. Though it was required to consider various factors for finalising the studies, the </w:t>
      </w:r>
      <w:r w:rsidR="008D2606" w:rsidRPr="003755F2">
        <w:rPr>
          <w:rFonts w:cs="Arial"/>
        </w:rPr>
        <w:t>Research</w:t>
      </w:r>
      <w:r w:rsidRPr="003755F2">
        <w:rPr>
          <w:rFonts w:cs="Arial"/>
        </w:rPr>
        <w:t xml:space="preserve"> was able to ensure perfection by adopting the structured approach. The application of PRISMA and PICO analysis was very supportive in selecting the most authentic and accurate data to make the study well-organised and credible </w:t>
      </w:r>
      <w:r w:rsidRPr="003755F2">
        <w:rPr>
          <w:rFonts w:cs="Arial"/>
          <w:shd w:val="clear" w:color="auto" w:fill="FFFFFF"/>
        </w:rPr>
        <w:t>(Wagner</w:t>
      </w:r>
      <w:r w:rsidRPr="003755F2">
        <w:rPr>
          <w:rFonts w:cs="Arial"/>
        </w:rPr>
        <w:t xml:space="preserve"> et al., </w:t>
      </w:r>
      <w:r w:rsidRPr="003755F2">
        <w:rPr>
          <w:rFonts w:cs="Arial"/>
          <w:shd w:val="clear" w:color="auto" w:fill="FFFFFF"/>
        </w:rPr>
        <w:t>2012)</w:t>
      </w:r>
      <w:r w:rsidRPr="003755F2">
        <w:rPr>
          <w:rFonts w:cs="Arial"/>
        </w:rPr>
        <w:t xml:space="preserve">. </w:t>
      </w:r>
    </w:p>
    <w:p w14:paraId="08421553" w14:textId="77777777" w:rsidR="00F44551" w:rsidRPr="003755F2" w:rsidRDefault="00F44551" w:rsidP="00F44551">
      <w:pPr>
        <w:pStyle w:val="Heading2"/>
        <w:rPr>
          <w:rFonts w:eastAsia="Arial" w:cs="Arial"/>
          <w:color w:val="000000"/>
          <w:sz w:val="26"/>
          <w:szCs w:val="26"/>
          <w:lang w:eastAsia="en-GB"/>
        </w:rPr>
      </w:pPr>
      <w:bookmarkStart w:id="70" w:name="_Toc217059383"/>
      <w:bookmarkStart w:id="71" w:name="_Toc220775196"/>
      <w:r w:rsidRPr="003755F2">
        <w:rPr>
          <w:rFonts w:cs="Arial"/>
        </w:rPr>
        <w:t xml:space="preserve">3.9 </w:t>
      </w:r>
      <w:r w:rsidRPr="003755F2">
        <w:rPr>
          <w:rFonts w:eastAsia="Arial" w:cs="Arial"/>
          <w:color w:val="000000"/>
          <w:sz w:val="26"/>
          <w:szCs w:val="26"/>
          <w:lang w:eastAsia="en-GB"/>
        </w:rPr>
        <w:t>Framing the Research Question Using the PICO Framework</w:t>
      </w:r>
      <w:bookmarkEnd w:id="70"/>
      <w:bookmarkEnd w:id="71"/>
    </w:p>
    <w:p w14:paraId="6A38D808" w14:textId="77777777" w:rsidR="00F44551" w:rsidRPr="003755F2" w:rsidRDefault="00F44551" w:rsidP="00F44551">
      <w:pPr>
        <w:rPr>
          <w:rFonts w:cs="Arial"/>
        </w:rPr>
      </w:pPr>
      <w:r w:rsidRPr="003755F2">
        <w:rPr>
          <w:rFonts w:cs="Arial"/>
        </w:rPr>
        <w:t xml:space="preserve">The process of analysing population, intervention, comparison, and outcomes is known as PICO analysis. </w:t>
      </w: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86"/>
        <w:gridCol w:w="7320"/>
      </w:tblGrid>
      <w:tr w:rsidR="00F44551" w:rsidRPr="003755F2" w14:paraId="35CEFF43" w14:textId="77777777" w:rsidTr="00F44551">
        <w:trPr>
          <w:trHeight w:val="275"/>
        </w:trPr>
        <w:tc>
          <w:tcPr>
            <w:tcW w:w="1586" w:type="dxa"/>
          </w:tcPr>
          <w:p w14:paraId="21C4A4AB" w14:textId="77777777" w:rsidR="00F44551" w:rsidRPr="003755F2" w:rsidRDefault="00F44551" w:rsidP="00F44551">
            <w:pPr>
              <w:jc w:val="center"/>
              <w:rPr>
                <w:rFonts w:cs="Arial"/>
              </w:rPr>
            </w:pPr>
            <w:r w:rsidRPr="003755F2">
              <w:rPr>
                <w:rFonts w:cs="Arial"/>
              </w:rPr>
              <w:t>PICO</w:t>
            </w:r>
          </w:p>
        </w:tc>
        <w:tc>
          <w:tcPr>
            <w:tcW w:w="7320" w:type="dxa"/>
          </w:tcPr>
          <w:p w14:paraId="0FEDEDF8" w14:textId="77777777" w:rsidR="00F44551" w:rsidRPr="003755F2" w:rsidRDefault="00F44551" w:rsidP="00F44551">
            <w:pPr>
              <w:jc w:val="center"/>
              <w:rPr>
                <w:rFonts w:cs="Arial"/>
                <w:b/>
              </w:rPr>
            </w:pPr>
            <w:r w:rsidRPr="003755F2">
              <w:rPr>
                <w:rFonts w:cs="Arial"/>
                <w:b/>
              </w:rPr>
              <w:t>Search</w:t>
            </w:r>
            <w:r w:rsidRPr="003755F2">
              <w:rPr>
                <w:rFonts w:cs="Arial"/>
                <w:b/>
                <w:spacing w:val="-1"/>
              </w:rPr>
              <w:t xml:space="preserve"> </w:t>
            </w:r>
            <w:r w:rsidRPr="003755F2">
              <w:rPr>
                <w:rFonts w:cs="Arial"/>
                <w:b/>
                <w:spacing w:val="-2"/>
              </w:rPr>
              <w:t>Terms</w:t>
            </w:r>
          </w:p>
        </w:tc>
      </w:tr>
      <w:tr w:rsidR="00F44551" w:rsidRPr="003755F2" w14:paraId="24C473F9" w14:textId="77777777" w:rsidTr="00F44551">
        <w:trPr>
          <w:trHeight w:val="827"/>
        </w:trPr>
        <w:tc>
          <w:tcPr>
            <w:tcW w:w="1586" w:type="dxa"/>
          </w:tcPr>
          <w:p w14:paraId="612381B5" w14:textId="77777777" w:rsidR="00F44551" w:rsidRPr="003755F2" w:rsidRDefault="00F44551" w:rsidP="00F44551">
            <w:pPr>
              <w:rPr>
                <w:rFonts w:cs="Arial"/>
              </w:rPr>
            </w:pPr>
            <w:r w:rsidRPr="003755F2">
              <w:rPr>
                <w:rFonts w:cs="Arial"/>
              </w:rPr>
              <w:t>Population</w:t>
            </w:r>
          </w:p>
        </w:tc>
        <w:tc>
          <w:tcPr>
            <w:tcW w:w="7320" w:type="dxa"/>
          </w:tcPr>
          <w:p w14:paraId="2A33EAD3" w14:textId="77777777" w:rsidR="00F44551" w:rsidRPr="003755F2" w:rsidRDefault="00F44551" w:rsidP="00F44551">
            <w:pPr>
              <w:rPr>
                <w:rFonts w:cs="Arial"/>
              </w:rPr>
            </w:pPr>
            <w:r w:rsidRPr="003755F2">
              <w:rPr>
                <w:rFonts w:cs="Arial"/>
              </w:rPr>
              <w:t xml:space="preserve"> “low-income adults”, “adults aged 30-65 years”, “people in UK urban areas”</w:t>
            </w:r>
          </w:p>
        </w:tc>
      </w:tr>
      <w:tr w:rsidR="00F44551" w:rsidRPr="003755F2" w14:paraId="4CA0CE6C" w14:textId="77777777" w:rsidTr="00F44551">
        <w:trPr>
          <w:trHeight w:val="551"/>
        </w:trPr>
        <w:tc>
          <w:tcPr>
            <w:tcW w:w="1586" w:type="dxa"/>
          </w:tcPr>
          <w:p w14:paraId="1FA1F0B3" w14:textId="77777777" w:rsidR="00F44551" w:rsidRPr="003755F2" w:rsidRDefault="00F44551" w:rsidP="00F44551">
            <w:pPr>
              <w:rPr>
                <w:rFonts w:cs="Arial"/>
              </w:rPr>
            </w:pPr>
            <w:r w:rsidRPr="003755F2">
              <w:rPr>
                <w:rFonts w:cs="Arial"/>
              </w:rPr>
              <w:t>Intervention</w:t>
            </w:r>
          </w:p>
        </w:tc>
        <w:tc>
          <w:tcPr>
            <w:tcW w:w="7320" w:type="dxa"/>
          </w:tcPr>
          <w:p w14:paraId="229BC351" w14:textId="77777777" w:rsidR="00F44551" w:rsidRPr="003755F2" w:rsidRDefault="00F44551" w:rsidP="00F44551">
            <w:pPr>
              <w:rPr>
                <w:rFonts w:cs="Arial"/>
              </w:rPr>
            </w:pPr>
            <w:r w:rsidRPr="003755F2">
              <w:rPr>
                <w:rFonts w:cs="Arial"/>
              </w:rPr>
              <w:t>“health management”, “health outcomes”, “public health perspective”, “health education”</w:t>
            </w:r>
          </w:p>
        </w:tc>
      </w:tr>
      <w:tr w:rsidR="00F44551" w:rsidRPr="003755F2" w14:paraId="1DF2111D" w14:textId="77777777" w:rsidTr="00F44551">
        <w:trPr>
          <w:trHeight w:val="275"/>
        </w:trPr>
        <w:tc>
          <w:tcPr>
            <w:tcW w:w="1586" w:type="dxa"/>
          </w:tcPr>
          <w:p w14:paraId="501BD076" w14:textId="77777777" w:rsidR="00F44551" w:rsidRPr="003755F2" w:rsidRDefault="00F44551" w:rsidP="00F44551">
            <w:pPr>
              <w:rPr>
                <w:rFonts w:cs="Arial"/>
              </w:rPr>
            </w:pPr>
            <w:r w:rsidRPr="003755F2">
              <w:rPr>
                <w:rFonts w:cs="Arial"/>
              </w:rPr>
              <w:t>Comparison</w:t>
            </w:r>
          </w:p>
        </w:tc>
        <w:tc>
          <w:tcPr>
            <w:tcW w:w="7320" w:type="dxa"/>
          </w:tcPr>
          <w:p w14:paraId="561926CB" w14:textId="77777777" w:rsidR="00F44551" w:rsidRPr="003755F2" w:rsidRDefault="00F44551" w:rsidP="00F44551">
            <w:pPr>
              <w:rPr>
                <w:rFonts w:cs="Arial"/>
              </w:rPr>
            </w:pPr>
            <w:r w:rsidRPr="003755F2">
              <w:rPr>
                <w:rFonts w:cs="Arial"/>
              </w:rPr>
              <w:t>“standard care”, “usual care”, “structured health management”</w:t>
            </w:r>
          </w:p>
        </w:tc>
      </w:tr>
      <w:tr w:rsidR="00F44551" w:rsidRPr="003755F2" w14:paraId="4B0076D7" w14:textId="77777777" w:rsidTr="00F44551">
        <w:trPr>
          <w:trHeight w:val="437"/>
        </w:trPr>
        <w:tc>
          <w:tcPr>
            <w:tcW w:w="1586" w:type="dxa"/>
          </w:tcPr>
          <w:p w14:paraId="6A87576E" w14:textId="77777777" w:rsidR="00F44551" w:rsidRPr="003755F2" w:rsidRDefault="00F44551" w:rsidP="00F44551">
            <w:pPr>
              <w:rPr>
                <w:rFonts w:cs="Arial"/>
              </w:rPr>
            </w:pPr>
            <w:r w:rsidRPr="003755F2">
              <w:rPr>
                <w:rFonts w:cs="Arial"/>
              </w:rPr>
              <w:t>Outcome</w:t>
            </w:r>
          </w:p>
        </w:tc>
        <w:tc>
          <w:tcPr>
            <w:tcW w:w="7320" w:type="dxa"/>
          </w:tcPr>
          <w:p w14:paraId="65320541" w14:textId="7A625F3A" w:rsidR="00F44551" w:rsidRPr="003755F2" w:rsidRDefault="00F44551" w:rsidP="00F44551">
            <w:pPr>
              <w:rPr>
                <w:rFonts w:cs="Arial"/>
              </w:rPr>
            </w:pPr>
            <w:r w:rsidRPr="003755F2">
              <w:rPr>
                <w:rFonts w:cs="Arial"/>
              </w:rPr>
              <w:t>“blood pressure reduction”, “reduction of hypertension</w:t>
            </w:r>
            <w:r w:rsidR="00D5291E" w:rsidRPr="003755F2">
              <w:rPr>
                <w:rFonts w:cs="Arial"/>
              </w:rPr>
              <w:t>”, “</w:t>
            </w:r>
            <w:r w:rsidRPr="003755F2">
              <w:rPr>
                <w:rFonts w:cs="Arial"/>
              </w:rPr>
              <w:t>improve medication.”</w:t>
            </w:r>
          </w:p>
        </w:tc>
      </w:tr>
      <w:tr w:rsidR="00F44551" w:rsidRPr="003755F2" w14:paraId="1FA20CE0" w14:textId="77777777" w:rsidTr="00F44551">
        <w:trPr>
          <w:trHeight w:val="474"/>
        </w:trPr>
        <w:tc>
          <w:tcPr>
            <w:tcW w:w="1586" w:type="dxa"/>
          </w:tcPr>
          <w:p w14:paraId="6BDBE2FB" w14:textId="77777777" w:rsidR="00F44551" w:rsidRPr="003755F2" w:rsidRDefault="00F44551" w:rsidP="00F44551">
            <w:pPr>
              <w:rPr>
                <w:rFonts w:cs="Arial"/>
              </w:rPr>
            </w:pPr>
            <w:r w:rsidRPr="003755F2">
              <w:rPr>
                <w:rFonts w:cs="Arial"/>
              </w:rPr>
              <w:t xml:space="preserve">SETTING </w:t>
            </w:r>
          </w:p>
        </w:tc>
        <w:tc>
          <w:tcPr>
            <w:tcW w:w="7320" w:type="dxa"/>
          </w:tcPr>
          <w:p w14:paraId="6D9F9EF5" w14:textId="77777777" w:rsidR="00F44551" w:rsidRPr="003755F2" w:rsidRDefault="00F44551" w:rsidP="00F44551">
            <w:pPr>
              <w:rPr>
                <w:rFonts w:cs="Arial"/>
              </w:rPr>
            </w:pPr>
            <w:r w:rsidRPr="003755F2">
              <w:rPr>
                <w:rFonts w:cs="Arial"/>
              </w:rPr>
              <w:t>“management and health outcomes”, “United Kingdom”, “standard care”</w:t>
            </w:r>
          </w:p>
        </w:tc>
      </w:tr>
    </w:tbl>
    <w:p w14:paraId="26D4A832" w14:textId="77777777" w:rsidR="00F44551" w:rsidRPr="003755F2" w:rsidRDefault="00F44551" w:rsidP="00F44551">
      <w:pPr>
        <w:rPr>
          <w:rFonts w:cs="Arial"/>
          <w:lang w:eastAsia="en-GB"/>
        </w:rPr>
      </w:pPr>
    </w:p>
    <w:p w14:paraId="47455031" w14:textId="77777777" w:rsidR="00F44551" w:rsidRPr="003755F2" w:rsidRDefault="00F44551" w:rsidP="00F44551">
      <w:pPr>
        <w:pStyle w:val="Heading2"/>
        <w:rPr>
          <w:rFonts w:eastAsia="Arial" w:cs="Arial"/>
          <w:color w:val="000000"/>
          <w:sz w:val="26"/>
          <w:szCs w:val="26"/>
          <w:lang w:eastAsia="en-GB"/>
        </w:rPr>
      </w:pPr>
      <w:bookmarkStart w:id="72" w:name="_Toc217059384"/>
      <w:bookmarkStart w:id="73" w:name="_Toc220775197"/>
      <w:r w:rsidRPr="003755F2">
        <w:rPr>
          <w:rFonts w:eastAsia="Arial" w:cs="Arial"/>
          <w:color w:val="000000"/>
          <w:sz w:val="26"/>
          <w:szCs w:val="26"/>
          <w:lang w:eastAsia="en-GB"/>
        </w:rPr>
        <w:t>3.10 Database Search Procedure</w:t>
      </w:r>
      <w:bookmarkEnd w:id="72"/>
      <w:bookmarkEnd w:id="73"/>
      <w:r w:rsidRPr="003755F2">
        <w:rPr>
          <w:rFonts w:eastAsia="Arial" w:cs="Arial"/>
          <w:color w:val="000000"/>
          <w:sz w:val="26"/>
          <w:szCs w:val="26"/>
          <w:lang w:eastAsia="en-GB"/>
        </w:rPr>
        <w:t xml:space="preserve"> </w:t>
      </w:r>
    </w:p>
    <w:p w14:paraId="49225353" w14:textId="7744BF63" w:rsidR="00F44551" w:rsidRPr="003755F2" w:rsidRDefault="00F44551" w:rsidP="00F44551">
      <w:pPr>
        <w:rPr>
          <w:rFonts w:cs="Arial"/>
        </w:rPr>
      </w:pPr>
      <w:r w:rsidRPr="003755F2">
        <w:rPr>
          <w:rFonts w:cs="Arial"/>
        </w:rPr>
        <w:t xml:space="preserve">The </w:t>
      </w:r>
      <w:r w:rsidR="008D2606" w:rsidRPr="003755F2">
        <w:rPr>
          <w:rFonts w:cs="Arial"/>
        </w:rPr>
        <w:t>Research</w:t>
      </w:r>
      <w:r w:rsidRPr="003755F2">
        <w:rPr>
          <w:rFonts w:cs="Arial"/>
        </w:rPr>
        <w:t xml:space="preserve"> focused on standard procedures for collecting the necessary data at the earliest time. In different databases, including </w:t>
      </w:r>
      <w:r w:rsidRPr="003755F2">
        <w:rPr>
          <w:rFonts w:cs="Arial"/>
          <w:spacing w:val="-2"/>
        </w:rPr>
        <w:t xml:space="preserve">EMBASE, CINHAL, Google Scholar, HAND SEARCH, etc. used for collecting data. It was required to collect more specific data for understanding the importance of health management to enhance health outcomes. The challenges of hypertension among the UK low-income community were possible to explore properly </w:t>
      </w:r>
      <w:r w:rsidR="009F6403" w:rsidRPr="003755F2">
        <w:rPr>
          <w:rFonts w:cs="Arial"/>
          <w:spacing w:val="-2"/>
        </w:rPr>
        <w:t>by</w:t>
      </w:r>
      <w:r w:rsidRPr="003755F2">
        <w:rPr>
          <w:rFonts w:cs="Arial"/>
          <w:spacing w:val="-2"/>
        </w:rPr>
        <w:t xml:space="preserve"> having sufficient data </w:t>
      </w:r>
      <w:r w:rsidR="009F6403" w:rsidRPr="003755F2">
        <w:rPr>
          <w:rFonts w:cs="Arial"/>
          <w:spacing w:val="-2"/>
        </w:rPr>
        <w:t>using</w:t>
      </w:r>
      <w:r w:rsidRPr="003755F2">
        <w:rPr>
          <w:rFonts w:cs="Arial"/>
          <w:spacing w:val="-2"/>
        </w:rPr>
        <w:t xml:space="preserve"> the combined method. The </w:t>
      </w:r>
      <w:r w:rsidR="008D2606" w:rsidRPr="003755F2">
        <w:rPr>
          <w:rFonts w:cs="Arial"/>
          <w:spacing w:val="-2"/>
        </w:rPr>
        <w:t>Research</w:t>
      </w:r>
      <w:r w:rsidRPr="003755F2">
        <w:rPr>
          <w:rFonts w:cs="Arial"/>
          <w:spacing w:val="-2"/>
        </w:rPr>
        <w:t xml:space="preserve"> used relevant keywords for identifying specific data and analysed them critically for selecting the most relevant and authentic studies </w:t>
      </w:r>
      <w:r w:rsidRPr="003755F2">
        <w:rPr>
          <w:rFonts w:cs="Arial"/>
        </w:rPr>
        <w:t>(Zikmund et al., 2013)</w:t>
      </w:r>
      <w:r w:rsidRPr="003755F2">
        <w:rPr>
          <w:rFonts w:cs="Arial"/>
          <w:spacing w:val="-2"/>
        </w:rPr>
        <w:t xml:space="preserve">.  </w:t>
      </w:r>
    </w:p>
    <w:p w14:paraId="44E363BB" w14:textId="77777777" w:rsidR="00F44551" w:rsidRPr="003755F2" w:rsidRDefault="00F44551" w:rsidP="00F44551">
      <w:pPr>
        <w:pStyle w:val="Heading2"/>
        <w:rPr>
          <w:rFonts w:eastAsia="Arial" w:cs="Arial"/>
          <w:color w:val="000000"/>
          <w:sz w:val="26"/>
          <w:szCs w:val="26"/>
          <w:lang w:eastAsia="en-GB"/>
        </w:rPr>
      </w:pPr>
      <w:bookmarkStart w:id="74" w:name="_Toc217059385"/>
      <w:bookmarkStart w:id="75" w:name="_Toc220775198"/>
      <w:r w:rsidRPr="003755F2">
        <w:rPr>
          <w:rFonts w:eastAsia="Arial" w:cs="Arial"/>
          <w:color w:val="000000"/>
          <w:sz w:val="26"/>
          <w:szCs w:val="26"/>
          <w:lang w:eastAsia="en-GB"/>
        </w:rPr>
        <w:t>3.11 Inclusion/ Exclusion</w:t>
      </w:r>
      <w:bookmarkEnd w:id="74"/>
      <w:bookmarkEnd w:id="75"/>
      <w:r w:rsidRPr="003755F2">
        <w:rPr>
          <w:rFonts w:eastAsia="Arial" w:cs="Arial"/>
          <w:color w:val="000000"/>
          <w:sz w:val="26"/>
          <w:szCs w:val="26"/>
          <w:lang w:eastAsia="en-GB"/>
        </w:rPr>
        <w:t xml:space="preserve">  </w:t>
      </w:r>
    </w:p>
    <w:p w14:paraId="6275C8D6" w14:textId="7CF0F85D" w:rsidR="00F44551" w:rsidRPr="003755F2" w:rsidRDefault="00F44551" w:rsidP="00F44551">
      <w:pPr>
        <w:rPr>
          <w:rFonts w:cs="Arial"/>
        </w:rPr>
      </w:pPr>
      <w:r w:rsidRPr="003755F2">
        <w:rPr>
          <w:rFonts w:cs="Arial"/>
        </w:rPr>
        <w:t xml:space="preserve">The </w:t>
      </w:r>
      <w:r w:rsidR="008D2606" w:rsidRPr="003755F2">
        <w:rPr>
          <w:rFonts w:cs="Arial"/>
        </w:rPr>
        <w:t>Research</w:t>
      </w:r>
      <w:r w:rsidRPr="003755F2">
        <w:rPr>
          <w:rFonts w:cs="Arial"/>
        </w:rPr>
        <w:t xml:space="preserve"> focused on standard inclusion and exclusion criteria here and presented them in the following</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671"/>
        <w:gridCol w:w="3966"/>
        <w:gridCol w:w="3966"/>
      </w:tblGrid>
      <w:tr w:rsidR="00F44551" w:rsidRPr="003755F2" w14:paraId="66D5D5B6" w14:textId="77777777" w:rsidTr="00F44551">
        <w:trPr>
          <w:trHeight w:val="275"/>
        </w:trPr>
        <w:tc>
          <w:tcPr>
            <w:tcW w:w="1260" w:type="pct"/>
          </w:tcPr>
          <w:p w14:paraId="5BA693A8" w14:textId="77777777" w:rsidR="00F44551" w:rsidRPr="003755F2" w:rsidRDefault="00F44551" w:rsidP="00F44551">
            <w:pPr>
              <w:jc w:val="center"/>
              <w:rPr>
                <w:rFonts w:cs="Arial"/>
                <w:b/>
              </w:rPr>
            </w:pPr>
            <w:r w:rsidRPr="003755F2">
              <w:rPr>
                <w:rFonts w:cs="Arial"/>
                <w:b/>
              </w:rPr>
              <w:t>PICO OR ANY ACRONYM USED</w:t>
            </w:r>
          </w:p>
        </w:tc>
        <w:tc>
          <w:tcPr>
            <w:tcW w:w="1870" w:type="pct"/>
          </w:tcPr>
          <w:p w14:paraId="207B6CAC" w14:textId="77777777" w:rsidR="00F44551" w:rsidRPr="003755F2" w:rsidRDefault="00F44551" w:rsidP="00F44551">
            <w:pPr>
              <w:jc w:val="center"/>
              <w:rPr>
                <w:rFonts w:cs="Arial"/>
                <w:b/>
              </w:rPr>
            </w:pPr>
            <w:r w:rsidRPr="003755F2">
              <w:rPr>
                <w:rFonts w:cs="Arial"/>
                <w:b/>
              </w:rPr>
              <w:t>INCLUSION CRITERIA</w:t>
            </w:r>
          </w:p>
        </w:tc>
        <w:tc>
          <w:tcPr>
            <w:tcW w:w="1870" w:type="pct"/>
          </w:tcPr>
          <w:p w14:paraId="3A04D7C1" w14:textId="77777777" w:rsidR="00F44551" w:rsidRPr="003755F2" w:rsidRDefault="00F44551" w:rsidP="00F44551">
            <w:pPr>
              <w:jc w:val="center"/>
              <w:rPr>
                <w:rFonts w:cs="Arial"/>
                <w:b/>
              </w:rPr>
            </w:pPr>
            <w:r w:rsidRPr="003755F2">
              <w:rPr>
                <w:rFonts w:cs="Arial"/>
                <w:b/>
              </w:rPr>
              <w:t>EXCLUSION CRITERIA</w:t>
            </w:r>
          </w:p>
        </w:tc>
      </w:tr>
      <w:tr w:rsidR="00F44551" w:rsidRPr="003755F2" w14:paraId="38B4F0B4" w14:textId="77777777" w:rsidTr="00F44551">
        <w:trPr>
          <w:trHeight w:val="827"/>
        </w:trPr>
        <w:tc>
          <w:tcPr>
            <w:tcW w:w="1260" w:type="pct"/>
          </w:tcPr>
          <w:p w14:paraId="347495B6" w14:textId="77777777" w:rsidR="00F44551" w:rsidRPr="003755F2" w:rsidRDefault="00F44551" w:rsidP="00F44551">
            <w:pPr>
              <w:rPr>
                <w:rFonts w:cs="Arial"/>
              </w:rPr>
            </w:pPr>
            <w:r w:rsidRPr="003755F2">
              <w:rPr>
                <w:rFonts w:cs="Arial"/>
                <w:spacing w:val="-2"/>
              </w:rPr>
              <w:t>Population</w:t>
            </w:r>
          </w:p>
        </w:tc>
        <w:tc>
          <w:tcPr>
            <w:tcW w:w="1870" w:type="pct"/>
          </w:tcPr>
          <w:p w14:paraId="77A044D9" w14:textId="77777777" w:rsidR="00F44551" w:rsidRPr="003755F2" w:rsidRDefault="00F44551" w:rsidP="00F44551">
            <w:pPr>
              <w:rPr>
                <w:rFonts w:cs="Arial"/>
              </w:rPr>
            </w:pPr>
            <w:r w:rsidRPr="003755F2">
              <w:rPr>
                <w:rFonts w:cs="Arial"/>
              </w:rPr>
              <w:t>Adults aged 30-65 years in the UK urban areas in the UK</w:t>
            </w:r>
          </w:p>
        </w:tc>
        <w:tc>
          <w:tcPr>
            <w:tcW w:w="1870" w:type="pct"/>
          </w:tcPr>
          <w:p w14:paraId="5A7E41F3" w14:textId="77777777" w:rsidR="00F44551" w:rsidRPr="003755F2" w:rsidRDefault="00F44551" w:rsidP="00F44551">
            <w:pPr>
              <w:rPr>
                <w:rFonts w:cs="Arial"/>
              </w:rPr>
            </w:pPr>
            <w:r w:rsidRPr="003755F2">
              <w:rPr>
                <w:rFonts w:cs="Arial"/>
              </w:rPr>
              <w:t xml:space="preserve">The people less than 30 and more than 65 years old. </w:t>
            </w:r>
          </w:p>
        </w:tc>
      </w:tr>
      <w:tr w:rsidR="00F44551" w:rsidRPr="003755F2" w14:paraId="180226F2" w14:textId="77777777" w:rsidTr="00F44551">
        <w:trPr>
          <w:trHeight w:val="551"/>
        </w:trPr>
        <w:tc>
          <w:tcPr>
            <w:tcW w:w="1260" w:type="pct"/>
          </w:tcPr>
          <w:p w14:paraId="1082F2AC" w14:textId="77777777" w:rsidR="00F44551" w:rsidRPr="003755F2" w:rsidRDefault="00F44551" w:rsidP="00F44551">
            <w:pPr>
              <w:rPr>
                <w:rFonts w:cs="Arial"/>
              </w:rPr>
            </w:pPr>
            <w:r w:rsidRPr="003755F2">
              <w:rPr>
                <w:rFonts w:cs="Arial"/>
                <w:spacing w:val="-2"/>
              </w:rPr>
              <w:t>Intervention</w:t>
            </w:r>
          </w:p>
        </w:tc>
        <w:tc>
          <w:tcPr>
            <w:tcW w:w="1870" w:type="pct"/>
          </w:tcPr>
          <w:p w14:paraId="0AA47CB1" w14:textId="77777777" w:rsidR="00F44551" w:rsidRPr="003755F2" w:rsidRDefault="00F44551" w:rsidP="00F44551">
            <w:pPr>
              <w:rPr>
                <w:rFonts w:cs="Arial"/>
              </w:rPr>
            </w:pPr>
            <w:r w:rsidRPr="003755F2">
              <w:rPr>
                <w:rFonts w:cs="Arial"/>
              </w:rPr>
              <w:t xml:space="preserve">Systematic health management and health outcomes.  </w:t>
            </w:r>
          </w:p>
        </w:tc>
        <w:tc>
          <w:tcPr>
            <w:tcW w:w="1870" w:type="pct"/>
          </w:tcPr>
          <w:p w14:paraId="63503B5C" w14:textId="77777777" w:rsidR="00F44551" w:rsidRPr="003755F2" w:rsidRDefault="00F44551" w:rsidP="00F44551">
            <w:pPr>
              <w:rPr>
                <w:rFonts w:cs="Arial"/>
              </w:rPr>
            </w:pPr>
            <w:r w:rsidRPr="003755F2">
              <w:rPr>
                <w:rFonts w:cs="Arial"/>
              </w:rPr>
              <w:t xml:space="preserve">Unstructured and traditional healthcare management </w:t>
            </w:r>
          </w:p>
        </w:tc>
      </w:tr>
      <w:tr w:rsidR="00F44551" w:rsidRPr="003755F2" w14:paraId="66A65E3D" w14:textId="77777777" w:rsidTr="00F44551">
        <w:trPr>
          <w:trHeight w:val="275"/>
        </w:trPr>
        <w:tc>
          <w:tcPr>
            <w:tcW w:w="1260" w:type="pct"/>
          </w:tcPr>
          <w:p w14:paraId="259CC252" w14:textId="77777777" w:rsidR="00F44551" w:rsidRPr="003755F2" w:rsidRDefault="00F44551" w:rsidP="00F44551">
            <w:pPr>
              <w:rPr>
                <w:rFonts w:cs="Arial"/>
              </w:rPr>
            </w:pPr>
            <w:r w:rsidRPr="003755F2">
              <w:rPr>
                <w:rFonts w:cs="Arial"/>
                <w:spacing w:val="-2"/>
              </w:rPr>
              <w:t>Comparison</w:t>
            </w:r>
          </w:p>
        </w:tc>
        <w:tc>
          <w:tcPr>
            <w:tcW w:w="1870" w:type="pct"/>
          </w:tcPr>
          <w:p w14:paraId="09D7844E" w14:textId="77777777" w:rsidR="00F44551" w:rsidRPr="003755F2" w:rsidRDefault="00F44551" w:rsidP="00F44551">
            <w:pPr>
              <w:rPr>
                <w:rFonts w:cs="Arial"/>
              </w:rPr>
            </w:pPr>
            <w:r w:rsidRPr="003755F2">
              <w:rPr>
                <w:rFonts w:cs="Arial"/>
              </w:rPr>
              <w:t xml:space="preserve">Standard health management or poor health management  </w:t>
            </w:r>
          </w:p>
        </w:tc>
        <w:tc>
          <w:tcPr>
            <w:tcW w:w="1870" w:type="pct"/>
          </w:tcPr>
          <w:p w14:paraId="2BFB66E0" w14:textId="77777777" w:rsidR="00F44551" w:rsidRPr="003755F2" w:rsidRDefault="00F44551" w:rsidP="00F44551">
            <w:pPr>
              <w:rPr>
                <w:rFonts w:cs="Arial"/>
              </w:rPr>
            </w:pPr>
            <w:r w:rsidRPr="003755F2">
              <w:rPr>
                <w:rFonts w:cs="Arial"/>
              </w:rPr>
              <w:t xml:space="preserve">The studies do not discuss health management and outcomes  </w:t>
            </w:r>
          </w:p>
        </w:tc>
      </w:tr>
      <w:tr w:rsidR="00F44551" w:rsidRPr="003755F2" w14:paraId="013388C4" w14:textId="77777777" w:rsidTr="00F44551">
        <w:trPr>
          <w:trHeight w:val="827"/>
        </w:trPr>
        <w:tc>
          <w:tcPr>
            <w:tcW w:w="1260" w:type="pct"/>
          </w:tcPr>
          <w:p w14:paraId="177A3336" w14:textId="77777777" w:rsidR="00F44551" w:rsidRPr="003755F2" w:rsidRDefault="00F44551" w:rsidP="00F44551">
            <w:pPr>
              <w:rPr>
                <w:rFonts w:cs="Arial"/>
              </w:rPr>
            </w:pPr>
            <w:r w:rsidRPr="003755F2">
              <w:rPr>
                <w:rFonts w:cs="Arial"/>
                <w:spacing w:val="-2"/>
              </w:rPr>
              <w:t>Outcome</w:t>
            </w:r>
          </w:p>
        </w:tc>
        <w:tc>
          <w:tcPr>
            <w:tcW w:w="1870" w:type="pct"/>
          </w:tcPr>
          <w:p w14:paraId="460B6B6B" w14:textId="77777777" w:rsidR="00F44551" w:rsidRPr="003755F2" w:rsidRDefault="00F44551" w:rsidP="00F44551">
            <w:pPr>
              <w:rPr>
                <w:rFonts w:cs="Arial"/>
              </w:rPr>
            </w:pPr>
            <w:r w:rsidRPr="003755F2">
              <w:rPr>
                <w:rFonts w:cs="Arial"/>
              </w:rPr>
              <w:t xml:space="preserve">Improve the process of BP control and reduce the risk of hypertension  </w:t>
            </w:r>
          </w:p>
        </w:tc>
        <w:tc>
          <w:tcPr>
            <w:tcW w:w="1870" w:type="pct"/>
          </w:tcPr>
          <w:p w14:paraId="3F24C8AE" w14:textId="77777777" w:rsidR="00F44551" w:rsidRPr="003755F2" w:rsidRDefault="00F44551" w:rsidP="00F44551">
            <w:pPr>
              <w:rPr>
                <w:rFonts w:cs="Arial"/>
              </w:rPr>
            </w:pPr>
            <w:r w:rsidRPr="003755F2">
              <w:rPr>
                <w:rFonts w:cs="Arial"/>
              </w:rPr>
              <w:t xml:space="preserve">Lack of specific information about hypertension and BP </w:t>
            </w:r>
          </w:p>
        </w:tc>
      </w:tr>
      <w:tr w:rsidR="00F44551" w:rsidRPr="003755F2" w14:paraId="7F387CF1" w14:textId="77777777" w:rsidTr="00F44551">
        <w:trPr>
          <w:trHeight w:val="827"/>
        </w:trPr>
        <w:tc>
          <w:tcPr>
            <w:tcW w:w="1260" w:type="pct"/>
          </w:tcPr>
          <w:p w14:paraId="31127A9B" w14:textId="77777777" w:rsidR="00F44551" w:rsidRPr="003755F2" w:rsidRDefault="00F44551" w:rsidP="00F44551">
            <w:pPr>
              <w:rPr>
                <w:rFonts w:cs="Arial"/>
                <w:spacing w:val="-2"/>
              </w:rPr>
            </w:pPr>
            <w:r w:rsidRPr="003755F2">
              <w:rPr>
                <w:rFonts w:cs="Arial"/>
                <w:spacing w:val="-2"/>
              </w:rPr>
              <w:t xml:space="preserve">SETTING </w:t>
            </w:r>
          </w:p>
        </w:tc>
        <w:tc>
          <w:tcPr>
            <w:tcW w:w="1870" w:type="pct"/>
          </w:tcPr>
          <w:p w14:paraId="2CF65704" w14:textId="77777777" w:rsidR="00F44551" w:rsidRPr="003755F2" w:rsidRDefault="00F44551" w:rsidP="00F44551">
            <w:pPr>
              <w:rPr>
                <w:rFonts w:cs="Arial"/>
              </w:rPr>
            </w:pPr>
            <w:r w:rsidRPr="003755F2">
              <w:rPr>
                <w:rFonts w:cs="Arial"/>
              </w:rPr>
              <w:t xml:space="preserve">Public health. </w:t>
            </w:r>
          </w:p>
        </w:tc>
        <w:tc>
          <w:tcPr>
            <w:tcW w:w="1870" w:type="pct"/>
          </w:tcPr>
          <w:p w14:paraId="0174F71B" w14:textId="77777777" w:rsidR="00F44551" w:rsidRPr="003755F2" w:rsidRDefault="00F44551" w:rsidP="00F44551">
            <w:pPr>
              <w:rPr>
                <w:rFonts w:cs="Arial"/>
              </w:rPr>
            </w:pPr>
            <w:r w:rsidRPr="003755F2">
              <w:rPr>
                <w:rFonts w:cs="Arial"/>
              </w:rPr>
              <w:t xml:space="preserve">Animal health  </w:t>
            </w:r>
          </w:p>
        </w:tc>
      </w:tr>
      <w:tr w:rsidR="00F44551" w:rsidRPr="003755F2" w14:paraId="75104900" w14:textId="77777777" w:rsidTr="00F44551">
        <w:trPr>
          <w:trHeight w:val="827"/>
        </w:trPr>
        <w:tc>
          <w:tcPr>
            <w:tcW w:w="1260" w:type="pct"/>
          </w:tcPr>
          <w:p w14:paraId="351E1F9A" w14:textId="77777777" w:rsidR="00F44551" w:rsidRPr="003755F2" w:rsidRDefault="00F44551" w:rsidP="00F44551">
            <w:pPr>
              <w:rPr>
                <w:rFonts w:cs="Arial"/>
                <w:spacing w:val="-2"/>
              </w:rPr>
            </w:pPr>
            <w:r w:rsidRPr="003755F2">
              <w:rPr>
                <w:rFonts w:cs="Arial"/>
                <w:spacing w:val="-2"/>
              </w:rPr>
              <w:t>Data type</w:t>
            </w:r>
          </w:p>
        </w:tc>
        <w:tc>
          <w:tcPr>
            <w:tcW w:w="1870" w:type="pct"/>
          </w:tcPr>
          <w:p w14:paraId="5FAF2FE2" w14:textId="77777777" w:rsidR="00F44551" w:rsidRPr="003755F2" w:rsidRDefault="00F44551" w:rsidP="00F44551">
            <w:pPr>
              <w:rPr>
                <w:rFonts w:cs="Arial"/>
              </w:rPr>
            </w:pPr>
            <w:r w:rsidRPr="003755F2">
              <w:rPr>
                <w:rFonts w:cs="Arial"/>
              </w:rPr>
              <w:t xml:space="preserve">Secondary data with the qualitative and quantitative methods  </w:t>
            </w:r>
          </w:p>
        </w:tc>
        <w:tc>
          <w:tcPr>
            <w:tcW w:w="1870" w:type="pct"/>
          </w:tcPr>
          <w:p w14:paraId="5ECCE23E" w14:textId="77777777" w:rsidR="00F44551" w:rsidRPr="003755F2" w:rsidRDefault="00F44551" w:rsidP="00F44551">
            <w:pPr>
              <w:rPr>
                <w:rFonts w:cs="Arial"/>
              </w:rPr>
            </w:pPr>
            <w:r w:rsidRPr="003755F2">
              <w:rPr>
                <w:rFonts w:cs="Arial"/>
              </w:rPr>
              <w:t xml:space="preserve">Primary source data in any format </w:t>
            </w:r>
          </w:p>
        </w:tc>
      </w:tr>
    </w:tbl>
    <w:p w14:paraId="0CCD7519" w14:textId="6CEAF82B" w:rsidR="00F44551" w:rsidRPr="003755F2" w:rsidRDefault="00F44551" w:rsidP="00F44551">
      <w:pPr>
        <w:rPr>
          <w:rFonts w:cs="Arial"/>
        </w:rPr>
      </w:pPr>
      <w:r w:rsidRPr="003755F2">
        <w:rPr>
          <w:rFonts w:cs="Arial"/>
        </w:rPr>
        <w:t xml:space="preserve">The </w:t>
      </w:r>
      <w:r w:rsidR="003755F2" w:rsidRPr="003755F2">
        <w:rPr>
          <w:rFonts w:cs="Arial"/>
        </w:rPr>
        <w:t>researcher</w:t>
      </w:r>
      <w:r w:rsidRPr="003755F2">
        <w:rPr>
          <w:rFonts w:cs="Arial"/>
        </w:rPr>
        <w:t xml:space="preserve"> searched data in different databases </w:t>
      </w:r>
      <w:r w:rsidR="009F6403" w:rsidRPr="003755F2">
        <w:rPr>
          <w:rFonts w:cs="Arial"/>
        </w:rPr>
        <w:t>over</w:t>
      </w:r>
      <w:r w:rsidRPr="003755F2">
        <w:rPr>
          <w:rFonts w:cs="Arial"/>
        </w:rPr>
        <w:t xml:space="preserve"> time and focused on the inclusion of the most relevant and authentic information. The search results and included and excluded studies are mentioned in the following.</w:t>
      </w: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715"/>
        <w:gridCol w:w="1331"/>
        <w:gridCol w:w="1225"/>
        <w:gridCol w:w="1544"/>
        <w:gridCol w:w="1183"/>
        <w:gridCol w:w="1006"/>
      </w:tblGrid>
      <w:tr w:rsidR="00F44551" w:rsidRPr="003755F2" w14:paraId="36BCEC35" w14:textId="77777777" w:rsidTr="00F44551">
        <w:trPr>
          <w:trHeight w:val="551"/>
        </w:trPr>
        <w:tc>
          <w:tcPr>
            <w:tcW w:w="1715" w:type="dxa"/>
          </w:tcPr>
          <w:p w14:paraId="4111E95E" w14:textId="77777777" w:rsidR="00F44551" w:rsidRPr="003755F2" w:rsidRDefault="00F44551" w:rsidP="00F44551">
            <w:pPr>
              <w:pStyle w:val="TableParagraph"/>
              <w:rPr>
                <w:b/>
                <w:szCs w:val="24"/>
              </w:rPr>
            </w:pPr>
            <w:r w:rsidRPr="003755F2">
              <w:rPr>
                <w:b/>
                <w:spacing w:val="-2"/>
                <w:szCs w:val="24"/>
              </w:rPr>
              <w:t>Database</w:t>
            </w:r>
          </w:p>
        </w:tc>
        <w:tc>
          <w:tcPr>
            <w:tcW w:w="1331" w:type="dxa"/>
          </w:tcPr>
          <w:p w14:paraId="67329835" w14:textId="77777777" w:rsidR="00F44551" w:rsidRPr="003755F2" w:rsidRDefault="00F44551" w:rsidP="00F44551">
            <w:pPr>
              <w:pStyle w:val="TableParagraph"/>
              <w:spacing w:line="270" w:lineRule="atLeast"/>
              <w:ind w:left="107" w:right="492"/>
              <w:rPr>
                <w:b/>
                <w:szCs w:val="24"/>
              </w:rPr>
            </w:pPr>
            <w:r w:rsidRPr="003755F2">
              <w:rPr>
                <w:b/>
                <w:spacing w:val="-2"/>
                <w:szCs w:val="24"/>
              </w:rPr>
              <w:t>Search Dates</w:t>
            </w:r>
          </w:p>
        </w:tc>
        <w:tc>
          <w:tcPr>
            <w:tcW w:w="1225" w:type="dxa"/>
          </w:tcPr>
          <w:p w14:paraId="1B061A06" w14:textId="77777777" w:rsidR="00F44551" w:rsidRPr="003755F2" w:rsidRDefault="00F44551" w:rsidP="00F44551">
            <w:pPr>
              <w:pStyle w:val="TableParagraph"/>
              <w:spacing w:line="270" w:lineRule="atLeast"/>
              <w:ind w:right="85"/>
              <w:rPr>
                <w:b/>
                <w:szCs w:val="24"/>
              </w:rPr>
            </w:pPr>
            <w:r w:rsidRPr="003755F2">
              <w:rPr>
                <w:b/>
                <w:spacing w:val="-2"/>
                <w:szCs w:val="24"/>
              </w:rPr>
              <w:t xml:space="preserve">Inclusion </w:t>
            </w:r>
            <w:r w:rsidRPr="003755F2">
              <w:rPr>
                <w:b/>
                <w:spacing w:val="-4"/>
                <w:szCs w:val="24"/>
              </w:rPr>
              <w:t>Year</w:t>
            </w:r>
          </w:p>
        </w:tc>
        <w:tc>
          <w:tcPr>
            <w:tcW w:w="1544" w:type="dxa"/>
          </w:tcPr>
          <w:p w14:paraId="542119D1" w14:textId="77777777" w:rsidR="00F44551" w:rsidRPr="003755F2" w:rsidRDefault="00F44551" w:rsidP="00F44551">
            <w:pPr>
              <w:pStyle w:val="TableParagraph"/>
              <w:spacing w:line="270" w:lineRule="atLeast"/>
              <w:ind w:left="107" w:right="630"/>
              <w:rPr>
                <w:b/>
                <w:szCs w:val="24"/>
              </w:rPr>
            </w:pPr>
            <w:r w:rsidRPr="003755F2">
              <w:rPr>
                <w:b/>
                <w:spacing w:val="-2"/>
                <w:szCs w:val="24"/>
              </w:rPr>
              <w:t>Search Results</w:t>
            </w:r>
          </w:p>
        </w:tc>
        <w:tc>
          <w:tcPr>
            <w:tcW w:w="1183" w:type="dxa"/>
          </w:tcPr>
          <w:p w14:paraId="14E84543" w14:textId="77777777" w:rsidR="00F44551" w:rsidRPr="003755F2" w:rsidRDefault="00F44551" w:rsidP="00F44551">
            <w:pPr>
              <w:pStyle w:val="TableParagraph"/>
              <w:ind w:left="107"/>
              <w:rPr>
                <w:b/>
                <w:szCs w:val="24"/>
              </w:rPr>
            </w:pPr>
            <w:r w:rsidRPr="003755F2">
              <w:rPr>
                <w:b/>
                <w:spacing w:val="-2"/>
                <w:szCs w:val="24"/>
              </w:rPr>
              <w:t>Excluded</w:t>
            </w:r>
          </w:p>
        </w:tc>
        <w:tc>
          <w:tcPr>
            <w:tcW w:w="992" w:type="dxa"/>
          </w:tcPr>
          <w:p w14:paraId="2DB5E91E" w14:textId="77777777" w:rsidR="00F44551" w:rsidRPr="003755F2" w:rsidRDefault="00F44551" w:rsidP="00F44551">
            <w:pPr>
              <w:pStyle w:val="TableParagraph"/>
              <w:ind w:left="107"/>
              <w:rPr>
                <w:b/>
                <w:szCs w:val="24"/>
              </w:rPr>
            </w:pPr>
            <w:r w:rsidRPr="003755F2">
              <w:rPr>
                <w:b/>
                <w:spacing w:val="-2"/>
                <w:szCs w:val="24"/>
              </w:rPr>
              <w:t>Included</w:t>
            </w:r>
          </w:p>
        </w:tc>
      </w:tr>
      <w:tr w:rsidR="00F44551" w:rsidRPr="003755F2" w14:paraId="30EA40E8" w14:textId="77777777" w:rsidTr="00F44551">
        <w:trPr>
          <w:trHeight w:val="275"/>
        </w:trPr>
        <w:tc>
          <w:tcPr>
            <w:tcW w:w="1715" w:type="dxa"/>
          </w:tcPr>
          <w:p w14:paraId="08BE6B99" w14:textId="77777777" w:rsidR="00F44551" w:rsidRPr="003755F2" w:rsidRDefault="00F44551" w:rsidP="00F44551">
            <w:pPr>
              <w:pStyle w:val="TableParagraph"/>
              <w:spacing w:line="256" w:lineRule="exact"/>
              <w:rPr>
                <w:szCs w:val="24"/>
              </w:rPr>
            </w:pPr>
            <w:r w:rsidRPr="003755F2">
              <w:rPr>
                <w:spacing w:val="-2"/>
                <w:szCs w:val="24"/>
              </w:rPr>
              <w:t>EMBASE</w:t>
            </w:r>
          </w:p>
        </w:tc>
        <w:tc>
          <w:tcPr>
            <w:tcW w:w="1331" w:type="dxa"/>
          </w:tcPr>
          <w:p w14:paraId="0C3284DB" w14:textId="77777777" w:rsidR="00F44551" w:rsidRPr="003755F2" w:rsidRDefault="00F44551" w:rsidP="00F44551">
            <w:pPr>
              <w:pStyle w:val="TableParagraph"/>
              <w:spacing w:line="256" w:lineRule="exact"/>
              <w:ind w:left="97" w:right="88"/>
              <w:jc w:val="center"/>
              <w:rPr>
                <w:szCs w:val="24"/>
              </w:rPr>
            </w:pPr>
            <w:r w:rsidRPr="003755F2">
              <w:rPr>
                <w:szCs w:val="24"/>
              </w:rPr>
              <w:t>1/12/25</w:t>
            </w:r>
          </w:p>
        </w:tc>
        <w:tc>
          <w:tcPr>
            <w:tcW w:w="1225" w:type="dxa"/>
          </w:tcPr>
          <w:p w14:paraId="091F88D9" w14:textId="77777777" w:rsidR="00F44551" w:rsidRPr="003755F2" w:rsidRDefault="00F44551" w:rsidP="00F44551">
            <w:pPr>
              <w:pStyle w:val="TableParagraph"/>
              <w:spacing w:line="256" w:lineRule="exact"/>
              <w:rPr>
                <w:szCs w:val="24"/>
              </w:rPr>
            </w:pPr>
            <w:r w:rsidRPr="003755F2">
              <w:rPr>
                <w:szCs w:val="24"/>
              </w:rPr>
              <w:t>2016-2025</w:t>
            </w:r>
          </w:p>
        </w:tc>
        <w:tc>
          <w:tcPr>
            <w:tcW w:w="1544" w:type="dxa"/>
          </w:tcPr>
          <w:p w14:paraId="19D1A4A8" w14:textId="77777777" w:rsidR="00F44551" w:rsidRPr="003755F2" w:rsidRDefault="00F44551" w:rsidP="00F44551">
            <w:pPr>
              <w:pStyle w:val="TableParagraph"/>
              <w:spacing w:line="256" w:lineRule="exact"/>
              <w:ind w:left="107"/>
              <w:rPr>
                <w:szCs w:val="24"/>
              </w:rPr>
            </w:pPr>
            <w:r w:rsidRPr="003755F2">
              <w:rPr>
                <w:szCs w:val="24"/>
              </w:rPr>
              <w:t>70</w:t>
            </w:r>
          </w:p>
        </w:tc>
        <w:tc>
          <w:tcPr>
            <w:tcW w:w="1183" w:type="dxa"/>
          </w:tcPr>
          <w:p w14:paraId="1AA680DF" w14:textId="77777777" w:rsidR="00F44551" w:rsidRPr="003755F2" w:rsidRDefault="00F44551" w:rsidP="00F44551">
            <w:pPr>
              <w:pStyle w:val="TableParagraph"/>
              <w:spacing w:line="256" w:lineRule="exact"/>
              <w:ind w:left="107"/>
              <w:rPr>
                <w:szCs w:val="24"/>
              </w:rPr>
            </w:pPr>
            <w:r w:rsidRPr="003755F2">
              <w:rPr>
                <w:szCs w:val="24"/>
              </w:rPr>
              <w:t>69</w:t>
            </w:r>
          </w:p>
        </w:tc>
        <w:tc>
          <w:tcPr>
            <w:tcW w:w="992" w:type="dxa"/>
          </w:tcPr>
          <w:p w14:paraId="00AABB90" w14:textId="77777777" w:rsidR="00F44551" w:rsidRPr="003755F2" w:rsidRDefault="00F44551" w:rsidP="00F44551">
            <w:pPr>
              <w:pStyle w:val="TableParagraph"/>
              <w:spacing w:line="256" w:lineRule="exact"/>
              <w:ind w:left="107"/>
              <w:rPr>
                <w:szCs w:val="24"/>
              </w:rPr>
            </w:pPr>
            <w:r w:rsidRPr="003755F2">
              <w:rPr>
                <w:szCs w:val="24"/>
              </w:rPr>
              <w:t>1</w:t>
            </w:r>
          </w:p>
        </w:tc>
      </w:tr>
      <w:tr w:rsidR="00F44551" w:rsidRPr="003755F2" w14:paraId="61A450BB" w14:textId="77777777" w:rsidTr="00F44551">
        <w:trPr>
          <w:trHeight w:val="275"/>
        </w:trPr>
        <w:tc>
          <w:tcPr>
            <w:tcW w:w="1715" w:type="dxa"/>
          </w:tcPr>
          <w:p w14:paraId="25C8C399" w14:textId="77777777" w:rsidR="00F44551" w:rsidRPr="003755F2" w:rsidRDefault="00F44551" w:rsidP="00F44551">
            <w:pPr>
              <w:pStyle w:val="TableParagraph"/>
              <w:spacing w:line="256" w:lineRule="exact"/>
              <w:rPr>
                <w:szCs w:val="24"/>
              </w:rPr>
            </w:pPr>
            <w:r w:rsidRPr="003755F2">
              <w:rPr>
                <w:spacing w:val="-2"/>
                <w:szCs w:val="24"/>
              </w:rPr>
              <w:t>CINHAL</w:t>
            </w:r>
          </w:p>
        </w:tc>
        <w:tc>
          <w:tcPr>
            <w:tcW w:w="1331" w:type="dxa"/>
          </w:tcPr>
          <w:p w14:paraId="22049638" w14:textId="77777777" w:rsidR="00F44551" w:rsidRPr="003755F2" w:rsidRDefault="00F44551" w:rsidP="00F44551">
            <w:pPr>
              <w:pStyle w:val="TableParagraph"/>
              <w:spacing w:line="256" w:lineRule="exact"/>
              <w:ind w:left="97" w:right="88"/>
              <w:jc w:val="center"/>
              <w:rPr>
                <w:szCs w:val="24"/>
              </w:rPr>
            </w:pPr>
            <w:r w:rsidRPr="003755F2">
              <w:rPr>
                <w:szCs w:val="24"/>
              </w:rPr>
              <w:t>3/12/25</w:t>
            </w:r>
          </w:p>
        </w:tc>
        <w:tc>
          <w:tcPr>
            <w:tcW w:w="1225" w:type="dxa"/>
          </w:tcPr>
          <w:p w14:paraId="2503A512" w14:textId="77777777" w:rsidR="00F44551" w:rsidRPr="003755F2" w:rsidRDefault="00F44551" w:rsidP="00F44551">
            <w:pPr>
              <w:pStyle w:val="TableParagraph"/>
              <w:spacing w:line="256" w:lineRule="exact"/>
              <w:rPr>
                <w:szCs w:val="24"/>
              </w:rPr>
            </w:pPr>
            <w:r w:rsidRPr="003755F2">
              <w:rPr>
                <w:szCs w:val="24"/>
              </w:rPr>
              <w:t>2016-2025</w:t>
            </w:r>
          </w:p>
        </w:tc>
        <w:tc>
          <w:tcPr>
            <w:tcW w:w="1544" w:type="dxa"/>
          </w:tcPr>
          <w:p w14:paraId="17E060A5" w14:textId="77777777" w:rsidR="00F44551" w:rsidRPr="003755F2" w:rsidRDefault="00F44551" w:rsidP="00F44551">
            <w:pPr>
              <w:pStyle w:val="TableParagraph"/>
              <w:spacing w:line="256" w:lineRule="exact"/>
              <w:ind w:left="107"/>
              <w:rPr>
                <w:szCs w:val="24"/>
              </w:rPr>
            </w:pPr>
            <w:r w:rsidRPr="003755F2">
              <w:rPr>
                <w:szCs w:val="24"/>
              </w:rPr>
              <w:t>60</w:t>
            </w:r>
          </w:p>
        </w:tc>
        <w:tc>
          <w:tcPr>
            <w:tcW w:w="1183" w:type="dxa"/>
          </w:tcPr>
          <w:p w14:paraId="15E86582" w14:textId="77777777" w:rsidR="00F44551" w:rsidRPr="003755F2" w:rsidRDefault="00F44551" w:rsidP="00F44551">
            <w:pPr>
              <w:pStyle w:val="TableParagraph"/>
              <w:spacing w:line="256" w:lineRule="exact"/>
              <w:ind w:left="107"/>
              <w:rPr>
                <w:szCs w:val="24"/>
              </w:rPr>
            </w:pPr>
            <w:r w:rsidRPr="003755F2">
              <w:rPr>
                <w:szCs w:val="24"/>
              </w:rPr>
              <w:t>59</w:t>
            </w:r>
          </w:p>
        </w:tc>
        <w:tc>
          <w:tcPr>
            <w:tcW w:w="992" w:type="dxa"/>
          </w:tcPr>
          <w:p w14:paraId="0F8AF9F8" w14:textId="77777777" w:rsidR="00F44551" w:rsidRPr="003755F2" w:rsidRDefault="00F44551" w:rsidP="00F44551">
            <w:pPr>
              <w:pStyle w:val="TableParagraph"/>
              <w:spacing w:line="256" w:lineRule="exact"/>
              <w:ind w:left="107"/>
              <w:rPr>
                <w:szCs w:val="24"/>
              </w:rPr>
            </w:pPr>
            <w:r w:rsidRPr="003755F2">
              <w:rPr>
                <w:szCs w:val="24"/>
              </w:rPr>
              <w:t>1</w:t>
            </w:r>
          </w:p>
        </w:tc>
      </w:tr>
      <w:tr w:rsidR="00F44551" w:rsidRPr="003755F2" w14:paraId="063FA740" w14:textId="77777777" w:rsidTr="00F44551">
        <w:trPr>
          <w:trHeight w:val="275"/>
        </w:trPr>
        <w:tc>
          <w:tcPr>
            <w:tcW w:w="1715" w:type="dxa"/>
          </w:tcPr>
          <w:p w14:paraId="77BA0FE0" w14:textId="77777777" w:rsidR="00F44551" w:rsidRPr="003755F2" w:rsidRDefault="00F44551" w:rsidP="00F44551">
            <w:pPr>
              <w:pStyle w:val="TableParagraph"/>
              <w:spacing w:line="256" w:lineRule="exact"/>
              <w:rPr>
                <w:szCs w:val="24"/>
              </w:rPr>
            </w:pPr>
            <w:r w:rsidRPr="003755F2">
              <w:rPr>
                <w:spacing w:val="-2"/>
                <w:szCs w:val="24"/>
              </w:rPr>
              <w:t>PubMed</w:t>
            </w:r>
          </w:p>
        </w:tc>
        <w:tc>
          <w:tcPr>
            <w:tcW w:w="1331" w:type="dxa"/>
          </w:tcPr>
          <w:p w14:paraId="38000926" w14:textId="77777777" w:rsidR="00F44551" w:rsidRPr="003755F2" w:rsidRDefault="00F44551" w:rsidP="00F44551">
            <w:pPr>
              <w:pStyle w:val="TableParagraph"/>
              <w:spacing w:line="256" w:lineRule="exact"/>
              <w:ind w:left="97" w:right="88"/>
              <w:jc w:val="center"/>
              <w:rPr>
                <w:szCs w:val="24"/>
              </w:rPr>
            </w:pPr>
            <w:r w:rsidRPr="003755F2">
              <w:rPr>
                <w:szCs w:val="24"/>
              </w:rPr>
              <w:t>4/12/25</w:t>
            </w:r>
          </w:p>
        </w:tc>
        <w:tc>
          <w:tcPr>
            <w:tcW w:w="1225" w:type="dxa"/>
          </w:tcPr>
          <w:p w14:paraId="746BCB8C" w14:textId="77777777" w:rsidR="00F44551" w:rsidRPr="003755F2" w:rsidRDefault="00F44551" w:rsidP="00F44551">
            <w:pPr>
              <w:pStyle w:val="TableParagraph"/>
              <w:spacing w:line="256" w:lineRule="exact"/>
              <w:rPr>
                <w:szCs w:val="24"/>
              </w:rPr>
            </w:pPr>
            <w:r w:rsidRPr="003755F2">
              <w:rPr>
                <w:szCs w:val="24"/>
              </w:rPr>
              <w:t>2016-2025</w:t>
            </w:r>
          </w:p>
        </w:tc>
        <w:tc>
          <w:tcPr>
            <w:tcW w:w="1544" w:type="dxa"/>
          </w:tcPr>
          <w:p w14:paraId="666CA468" w14:textId="77777777" w:rsidR="00F44551" w:rsidRPr="003755F2" w:rsidRDefault="00F44551" w:rsidP="00F44551">
            <w:pPr>
              <w:pStyle w:val="TableParagraph"/>
              <w:spacing w:line="256" w:lineRule="exact"/>
              <w:ind w:left="107"/>
              <w:rPr>
                <w:szCs w:val="24"/>
              </w:rPr>
            </w:pPr>
            <w:r w:rsidRPr="003755F2">
              <w:rPr>
                <w:szCs w:val="24"/>
              </w:rPr>
              <w:t>40</w:t>
            </w:r>
          </w:p>
        </w:tc>
        <w:tc>
          <w:tcPr>
            <w:tcW w:w="1183" w:type="dxa"/>
          </w:tcPr>
          <w:p w14:paraId="70EC0F02" w14:textId="77777777" w:rsidR="00F44551" w:rsidRPr="003755F2" w:rsidRDefault="00F44551" w:rsidP="00F44551">
            <w:pPr>
              <w:pStyle w:val="TableParagraph"/>
              <w:spacing w:line="256" w:lineRule="exact"/>
              <w:ind w:left="107"/>
              <w:rPr>
                <w:szCs w:val="24"/>
              </w:rPr>
            </w:pPr>
            <w:r w:rsidRPr="003755F2">
              <w:rPr>
                <w:szCs w:val="24"/>
              </w:rPr>
              <w:t>39</w:t>
            </w:r>
          </w:p>
        </w:tc>
        <w:tc>
          <w:tcPr>
            <w:tcW w:w="992" w:type="dxa"/>
          </w:tcPr>
          <w:p w14:paraId="2B08A8C7" w14:textId="77777777" w:rsidR="00F44551" w:rsidRPr="003755F2" w:rsidRDefault="00F44551" w:rsidP="00F44551">
            <w:pPr>
              <w:pStyle w:val="TableParagraph"/>
              <w:spacing w:line="256" w:lineRule="exact"/>
              <w:ind w:left="107"/>
              <w:rPr>
                <w:szCs w:val="24"/>
              </w:rPr>
            </w:pPr>
            <w:r w:rsidRPr="003755F2">
              <w:rPr>
                <w:szCs w:val="24"/>
              </w:rPr>
              <w:t>1</w:t>
            </w:r>
          </w:p>
        </w:tc>
      </w:tr>
      <w:tr w:rsidR="00F44551" w:rsidRPr="003755F2" w14:paraId="1A38436C" w14:textId="77777777" w:rsidTr="00F44551">
        <w:trPr>
          <w:trHeight w:val="551"/>
        </w:trPr>
        <w:tc>
          <w:tcPr>
            <w:tcW w:w="1715" w:type="dxa"/>
          </w:tcPr>
          <w:p w14:paraId="52FFE444" w14:textId="77777777" w:rsidR="00F44551" w:rsidRPr="003755F2" w:rsidRDefault="00F44551" w:rsidP="00F44551">
            <w:pPr>
              <w:pStyle w:val="TableParagraph"/>
              <w:spacing w:line="270" w:lineRule="atLeast"/>
              <w:ind w:right="537"/>
              <w:rPr>
                <w:szCs w:val="24"/>
              </w:rPr>
            </w:pPr>
            <w:r w:rsidRPr="003755F2">
              <w:rPr>
                <w:spacing w:val="-2"/>
                <w:szCs w:val="24"/>
              </w:rPr>
              <w:t>PubMed Central</w:t>
            </w:r>
          </w:p>
        </w:tc>
        <w:tc>
          <w:tcPr>
            <w:tcW w:w="1331" w:type="dxa"/>
          </w:tcPr>
          <w:p w14:paraId="3DE4F060" w14:textId="77777777" w:rsidR="00F44551" w:rsidRPr="003755F2" w:rsidRDefault="00F44551" w:rsidP="00F44551">
            <w:pPr>
              <w:pStyle w:val="TableParagraph"/>
              <w:ind w:left="97" w:right="88"/>
              <w:jc w:val="center"/>
              <w:rPr>
                <w:szCs w:val="24"/>
              </w:rPr>
            </w:pPr>
            <w:r w:rsidRPr="003755F2">
              <w:rPr>
                <w:szCs w:val="24"/>
              </w:rPr>
              <w:t>6/12/25</w:t>
            </w:r>
          </w:p>
        </w:tc>
        <w:tc>
          <w:tcPr>
            <w:tcW w:w="1225" w:type="dxa"/>
          </w:tcPr>
          <w:p w14:paraId="12E66D64" w14:textId="77777777" w:rsidR="00F44551" w:rsidRPr="003755F2" w:rsidRDefault="00F44551" w:rsidP="00F44551">
            <w:pPr>
              <w:pStyle w:val="TableParagraph"/>
              <w:rPr>
                <w:szCs w:val="24"/>
              </w:rPr>
            </w:pPr>
            <w:r w:rsidRPr="003755F2">
              <w:rPr>
                <w:szCs w:val="24"/>
              </w:rPr>
              <w:t>2016-2025</w:t>
            </w:r>
          </w:p>
        </w:tc>
        <w:tc>
          <w:tcPr>
            <w:tcW w:w="1544" w:type="dxa"/>
          </w:tcPr>
          <w:p w14:paraId="2CFF58FD" w14:textId="77777777" w:rsidR="00F44551" w:rsidRPr="003755F2" w:rsidRDefault="00F44551" w:rsidP="00F44551">
            <w:pPr>
              <w:pStyle w:val="TableParagraph"/>
              <w:ind w:left="107"/>
              <w:rPr>
                <w:szCs w:val="24"/>
              </w:rPr>
            </w:pPr>
            <w:r w:rsidRPr="003755F2">
              <w:rPr>
                <w:szCs w:val="24"/>
              </w:rPr>
              <w:t>20</w:t>
            </w:r>
          </w:p>
        </w:tc>
        <w:tc>
          <w:tcPr>
            <w:tcW w:w="1183" w:type="dxa"/>
          </w:tcPr>
          <w:p w14:paraId="5B05BC92" w14:textId="77777777" w:rsidR="00F44551" w:rsidRPr="003755F2" w:rsidRDefault="00F44551" w:rsidP="00F44551">
            <w:pPr>
              <w:pStyle w:val="TableParagraph"/>
              <w:ind w:left="107"/>
              <w:rPr>
                <w:szCs w:val="24"/>
              </w:rPr>
            </w:pPr>
            <w:r w:rsidRPr="003755F2">
              <w:rPr>
                <w:szCs w:val="24"/>
              </w:rPr>
              <w:t>19</w:t>
            </w:r>
          </w:p>
        </w:tc>
        <w:tc>
          <w:tcPr>
            <w:tcW w:w="992" w:type="dxa"/>
          </w:tcPr>
          <w:p w14:paraId="06202501" w14:textId="77777777" w:rsidR="00F44551" w:rsidRPr="003755F2" w:rsidRDefault="00F44551" w:rsidP="00F44551">
            <w:pPr>
              <w:pStyle w:val="TableParagraph"/>
              <w:ind w:left="107"/>
              <w:rPr>
                <w:szCs w:val="24"/>
              </w:rPr>
            </w:pPr>
            <w:r w:rsidRPr="003755F2">
              <w:rPr>
                <w:szCs w:val="24"/>
              </w:rPr>
              <w:t>1</w:t>
            </w:r>
          </w:p>
        </w:tc>
      </w:tr>
      <w:tr w:rsidR="00F44551" w:rsidRPr="003755F2" w14:paraId="40587965" w14:textId="77777777" w:rsidTr="00F44551">
        <w:trPr>
          <w:trHeight w:val="551"/>
        </w:trPr>
        <w:tc>
          <w:tcPr>
            <w:tcW w:w="1715" w:type="dxa"/>
          </w:tcPr>
          <w:p w14:paraId="7B7F5894" w14:textId="77777777" w:rsidR="00F44551" w:rsidRPr="003755F2" w:rsidRDefault="00F44551" w:rsidP="00F44551">
            <w:pPr>
              <w:pStyle w:val="TableParagraph"/>
              <w:spacing w:line="270" w:lineRule="atLeast"/>
              <w:ind w:right="619"/>
              <w:rPr>
                <w:szCs w:val="24"/>
              </w:rPr>
            </w:pPr>
            <w:r w:rsidRPr="003755F2">
              <w:rPr>
                <w:spacing w:val="-2"/>
                <w:szCs w:val="24"/>
              </w:rPr>
              <w:t>Google Scholar</w:t>
            </w:r>
          </w:p>
        </w:tc>
        <w:tc>
          <w:tcPr>
            <w:tcW w:w="1331" w:type="dxa"/>
          </w:tcPr>
          <w:p w14:paraId="5F761781" w14:textId="77777777" w:rsidR="00F44551" w:rsidRPr="003755F2" w:rsidRDefault="00F44551" w:rsidP="00F44551">
            <w:pPr>
              <w:pStyle w:val="TableParagraph"/>
              <w:ind w:left="97" w:right="88"/>
              <w:jc w:val="center"/>
              <w:rPr>
                <w:szCs w:val="24"/>
              </w:rPr>
            </w:pPr>
            <w:r w:rsidRPr="003755F2">
              <w:rPr>
                <w:szCs w:val="24"/>
              </w:rPr>
              <w:t>8/12/25</w:t>
            </w:r>
          </w:p>
        </w:tc>
        <w:tc>
          <w:tcPr>
            <w:tcW w:w="1225" w:type="dxa"/>
          </w:tcPr>
          <w:p w14:paraId="5070A5E0" w14:textId="77777777" w:rsidR="00F44551" w:rsidRPr="003755F2" w:rsidRDefault="00F44551" w:rsidP="00F44551">
            <w:pPr>
              <w:pStyle w:val="TableParagraph"/>
              <w:rPr>
                <w:szCs w:val="24"/>
              </w:rPr>
            </w:pPr>
            <w:r w:rsidRPr="003755F2">
              <w:rPr>
                <w:szCs w:val="24"/>
              </w:rPr>
              <w:t>2016-2025</w:t>
            </w:r>
          </w:p>
        </w:tc>
        <w:tc>
          <w:tcPr>
            <w:tcW w:w="1544" w:type="dxa"/>
          </w:tcPr>
          <w:p w14:paraId="0C985F70" w14:textId="77777777" w:rsidR="00F44551" w:rsidRPr="003755F2" w:rsidRDefault="00F44551" w:rsidP="00F44551">
            <w:pPr>
              <w:pStyle w:val="TableParagraph"/>
              <w:ind w:left="107"/>
              <w:rPr>
                <w:szCs w:val="24"/>
              </w:rPr>
            </w:pPr>
            <w:r w:rsidRPr="003755F2">
              <w:rPr>
                <w:szCs w:val="24"/>
              </w:rPr>
              <w:t>100</w:t>
            </w:r>
          </w:p>
        </w:tc>
        <w:tc>
          <w:tcPr>
            <w:tcW w:w="1183" w:type="dxa"/>
          </w:tcPr>
          <w:p w14:paraId="4C921617" w14:textId="77777777" w:rsidR="00F44551" w:rsidRPr="003755F2" w:rsidRDefault="00F44551" w:rsidP="00F44551">
            <w:pPr>
              <w:pStyle w:val="TableParagraph"/>
              <w:ind w:left="107"/>
              <w:rPr>
                <w:szCs w:val="24"/>
              </w:rPr>
            </w:pPr>
            <w:r w:rsidRPr="003755F2">
              <w:rPr>
                <w:szCs w:val="24"/>
              </w:rPr>
              <w:t>93</w:t>
            </w:r>
          </w:p>
        </w:tc>
        <w:tc>
          <w:tcPr>
            <w:tcW w:w="992" w:type="dxa"/>
          </w:tcPr>
          <w:p w14:paraId="1B66585C" w14:textId="77777777" w:rsidR="00F44551" w:rsidRPr="003755F2" w:rsidRDefault="00F44551" w:rsidP="00F44551">
            <w:pPr>
              <w:pStyle w:val="TableParagraph"/>
              <w:ind w:left="107"/>
              <w:rPr>
                <w:szCs w:val="24"/>
              </w:rPr>
            </w:pPr>
            <w:r w:rsidRPr="003755F2">
              <w:rPr>
                <w:szCs w:val="24"/>
              </w:rPr>
              <w:t>7</w:t>
            </w:r>
          </w:p>
        </w:tc>
      </w:tr>
      <w:tr w:rsidR="00F44551" w:rsidRPr="003755F2" w14:paraId="4DF70566" w14:textId="77777777" w:rsidTr="00F44551">
        <w:trPr>
          <w:trHeight w:val="551"/>
        </w:trPr>
        <w:tc>
          <w:tcPr>
            <w:tcW w:w="1715" w:type="dxa"/>
          </w:tcPr>
          <w:p w14:paraId="1D35E578" w14:textId="77777777" w:rsidR="00F44551" w:rsidRPr="003755F2" w:rsidRDefault="00F44551" w:rsidP="00F44551">
            <w:pPr>
              <w:pStyle w:val="TableParagraph"/>
              <w:spacing w:line="270" w:lineRule="atLeast"/>
              <w:ind w:right="619"/>
              <w:rPr>
                <w:spacing w:val="-2"/>
                <w:szCs w:val="24"/>
              </w:rPr>
            </w:pPr>
            <w:r w:rsidRPr="003755F2">
              <w:rPr>
                <w:spacing w:val="-2"/>
                <w:szCs w:val="24"/>
              </w:rPr>
              <w:t>HAND SEARCH</w:t>
            </w:r>
          </w:p>
        </w:tc>
        <w:tc>
          <w:tcPr>
            <w:tcW w:w="1331" w:type="dxa"/>
          </w:tcPr>
          <w:p w14:paraId="37B0F4E6" w14:textId="77777777" w:rsidR="00F44551" w:rsidRPr="003755F2" w:rsidRDefault="00F44551" w:rsidP="00F44551">
            <w:pPr>
              <w:pStyle w:val="TableParagraph"/>
              <w:ind w:left="97" w:right="88"/>
              <w:jc w:val="center"/>
              <w:rPr>
                <w:szCs w:val="24"/>
              </w:rPr>
            </w:pPr>
            <w:r w:rsidRPr="003755F2">
              <w:rPr>
                <w:szCs w:val="24"/>
              </w:rPr>
              <w:t>9/11/25</w:t>
            </w:r>
          </w:p>
        </w:tc>
        <w:tc>
          <w:tcPr>
            <w:tcW w:w="1225" w:type="dxa"/>
          </w:tcPr>
          <w:p w14:paraId="1AB00043" w14:textId="77777777" w:rsidR="00F44551" w:rsidRPr="003755F2" w:rsidRDefault="00F44551" w:rsidP="00F44551">
            <w:pPr>
              <w:pStyle w:val="TableParagraph"/>
              <w:rPr>
                <w:szCs w:val="24"/>
              </w:rPr>
            </w:pPr>
            <w:r w:rsidRPr="003755F2">
              <w:rPr>
                <w:szCs w:val="24"/>
              </w:rPr>
              <w:t>2016-2025</w:t>
            </w:r>
          </w:p>
        </w:tc>
        <w:tc>
          <w:tcPr>
            <w:tcW w:w="1544" w:type="dxa"/>
          </w:tcPr>
          <w:p w14:paraId="6D06C29C" w14:textId="77777777" w:rsidR="00F44551" w:rsidRPr="003755F2" w:rsidRDefault="00F44551" w:rsidP="00F44551">
            <w:pPr>
              <w:pStyle w:val="TableParagraph"/>
              <w:ind w:left="107"/>
              <w:rPr>
                <w:szCs w:val="24"/>
              </w:rPr>
            </w:pPr>
            <w:r w:rsidRPr="003755F2">
              <w:rPr>
                <w:szCs w:val="24"/>
              </w:rPr>
              <w:t>20</w:t>
            </w:r>
          </w:p>
        </w:tc>
        <w:tc>
          <w:tcPr>
            <w:tcW w:w="1183" w:type="dxa"/>
          </w:tcPr>
          <w:p w14:paraId="3764C452" w14:textId="77777777" w:rsidR="00F44551" w:rsidRPr="003755F2" w:rsidRDefault="00F44551" w:rsidP="00F44551">
            <w:pPr>
              <w:pStyle w:val="TableParagraph"/>
              <w:ind w:left="107"/>
              <w:rPr>
                <w:szCs w:val="24"/>
              </w:rPr>
            </w:pPr>
            <w:r w:rsidRPr="003755F2">
              <w:rPr>
                <w:szCs w:val="24"/>
              </w:rPr>
              <w:t>16</w:t>
            </w:r>
          </w:p>
        </w:tc>
        <w:tc>
          <w:tcPr>
            <w:tcW w:w="992" w:type="dxa"/>
          </w:tcPr>
          <w:p w14:paraId="2FCC5C20" w14:textId="77777777" w:rsidR="00F44551" w:rsidRPr="003755F2" w:rsidRDefault="00F44551" w:rsidP="00F44551">
            <w:pPr>
              <w:pStyle w:val="TableParagraph"/>
              <w:ind w:left="107"/>
              <w:rPr>
                <w:szCs w:val="24"/>
              </w:rPr>
            </w:pPr>
            <w:r w:rsidRPr="003755F2">
              <w:rPr>
                <w:szCs w:val="24"/>
              </w:rPr>
              <w:t>4</w:t>
            </w:r>
          </w:p>
        </w:tc>
      </w:tr>
      <w:tr w:rsidR="00F44551" w:rsidRPr="003755F2" w14:paraId="1688E4C1" w14:textId="77777777" w:rsidTr="00F44551">
        <w:trPr>
          <w:trHeight w:val="275"/>
        </w:trPr>
        <w:tc>
          <w:tcPr>
            <w:tcW w:w="1715" w:type="dxa"/>
          </w:tcPr>
          <w:p w14:paraId="189708BA" w14:textId="77777777" w:rsidR="00F44551" w:rsidRPr="003755F2" w:rsidRDefault="00F44551" w:rsidP="00F44551">
            <w:pPr>
              <w:pStyle w:val="TableParagraph"/>
              <w:rPr>
                <w:szCs w:val="24"/>
              </w:rPr>
            </w:pPr>
            <w:r w:rsidRPr="003755F2">
              <w:rPr>
                <w:szCs w:val="24"/>
              </w:rPr>
              <w:t>TOTAL ARTICLES</w:t>
            </w:r>
          </w:p>
        </w:tc>
        <w:tc>
          <w:tcPr>
            <w:tcW w:w="1331" w:type="dxa"/>
          </w:tcPr>
          <w:p w14:paraId="753685E8" w14:textId="77777777" w:rsidR="00F44551" w:rsidRPr="003755F2" w:rsidRDefault="00F44551" w:rsidP="00F44551">
            <w:pPr>
              <w:pStyle w:val="TableParagraph"/>
              <w:rPr>
                <w:szCs w:val="24"/>
              </w:rPr>
            </w:pPr>
          </w:p>
        </w:tc>
        <w:tc>
          <w:tcPr>
            <w:tcW w:w="1225" w:type="dxa"/>
          </w:tcPr>
          <w:p w14:paraId="47BC1A47" w14:textId="77777777" w:rsidR="00F44551" w:rsidRPr="003755F2" w:rsidRDefault="00F44551" w:rsidP="00F44551">
            <w:pPr>
              <w:pStyle w:val="TableParagraph"/>
              <w:spacing w:line="256" w:lineRule="exact"/>
              <w:rPr>
                <w:b/>
                <w:szCs w:val="24"/>
              </w:rPr>
            </w:pPr>
          </w:p>
        </w:tc>
        <w:tc>
          <w:tcPr>
            <w:tcW w:w="1544" w:type="dxa"/>
          </w:tcPr>
          <w:p w14:paraId="1648FF85" w14:textId="77777777" w:rsidR="00F44551" w:rsidRPr="003755F2" w:rsidRDefault="00F44551" w:rsidP="00F44551">
            <w:pPr>
              <w:pStyle w:val="TableParagraph"/>
              <w:spacing w:line="256" w:lineRule="exact"/>
              <w:ind w:left="107"/>
              <w:rPr>
                <w:b/>
                <w:szCs w:val="24"/>
              </w:rPr>
            </w:pPr>
            <w:r w:rsidRPr="003755F2">
              <w:rPr>
                <w:b/>
                <w:szCs w:val="24"/>
              </w:rPr>
              <w:t>310</w:t>
            </w:r>
          </w:p>
        </w:tc>
        <w:tc>
          <w:tcPr>
            <w:tcW w:w="1183" w:type="dxa"/>
          </w:tcPr>
          <w:p w14:paraId="097F501C" w14:textId="77777777" w:rsidR="00F44551" w:rsidRPr="003755F2" w:rsidRDefault="00F44551" w:rsidP="00F44551">
            <w:pPr>
              <w:pStyle w:val="TableParagraph"/>
              <w:spacing w:line="256" w:lineRule="exact"/>
              <w:ind w:left="107"/>
              <w:rPr>
                <w:b/>
                <w:szCs w:val="24"/>
              </w:rPr>
            </w:pPr>
          </w:p>
        </w:tc>
        <w:tc>
          <w:tcPr>
            <w:tcW w:w="992" w:type="dxa"/>
          </w:tcPr>
          <w:p w14:paraId="7430FDE3" w14:textId="77777777" w:rsidR="00F44551" w:rsidRPr="003755F2" w:rsidRDefault="00F44551" w:rsidP="00F44551">
            <w:pPr>
              <w:pStyle w:val="TableParagraph"/>
              <w:spacing w:line="256" w:lineRule="exact"/>
              <w:ind w:left="107"/>
              <w:rPr>
                <w:b/>
                <w:szCs w:val="24"/>
              </w:rPr>
            </w:pPr>
            <w:r w:rsidRPr="003755F2">
              <w:rPr>
                <w:b/>
                <w:szCs w:val="24"/>
              </w:rPr>
              <w:t>15</w:t>
            </w:r>
          </w:p>
        </w:tc>
      </w:tr>
    </w:tbl>
    <w:p w14:paraId="1CBC7A2F" w14:textId="77777777" w:rsidR="00F44551" w:rsidRPr="003755F2" w:rsidRDefault="00F44551" w:rsidP="00F44551">
      <w:pPr>
        <w:rPr>
          <w:rFonts w:cs="Arial"/>
          <w:lang w:eastAsia="en-GB"/>
        </w:rPr>
      </w:pPr>
    </w:p>
    <w:p w14:paraId="05A82E27" w14:textId="77777777" w:rsidR="00F44551" w:rsidRPr="003755F2" w:rsidRDefault="00F44551" w:rsidP="00F44551">
      <w:pPr>
        <w:pStyle w:val="Heading2"/>
        <w:rPr>
          <w:rFonts w:eastAsia="Arial" w:cs="Arial"/>
          <w:color w:val="000000"/>
          <w:sz w:val="26"/>
          <w:szCs w:val="26"/>
          <w:lang w:eastAsia="en-GB"/>
        </w:rPr>
      </w:pPr>
      <w:bookmarkStart w:id="76" w:name="_Toc217059386"/>
      <w:bookmarkStart w:id="77" w:name="_Toc220775199"/>
      <w:r w:rsidRPr="003755F2">
        <w:rPr>
          <w:rFonts w:eastAsia="Arial" w:cs="Arial"/>
          <w:color w:val="000000"/>
          <w:sz w:val="26"/>
          <w:szCs w:val="26"/>
          <w:lang w:eastAsia="en-GB"/>
        </w:rPr>
        <w:t>3.12 Summary</w:t>
      </w:r>
      <w:bookmarkEnd w:id="76"/>
      <w:bookmarkEnd w:id="77"/>
      <w:r w:rsidRPr="003755F2">
        <w:rPr>
          <w:rFonts w:eastAsia="Arial" w:cs="Arial"/>
          <w:color w:val="000000"/>
          <w:sz w:val="26"/>
          <w:szCs w:val="26"/>
          <w:lang w:eastAsia="en-GB"/>
        </w:rPr>
        <w:t xml:space="preserve"> </w:t>
      </w:r>
    </w:p>
    <w:p w14:paraId="1FFF2FD0" w14:textId="3974D0F7" w:rsidR="00F44551" w:rsidRPr="003755F2" w:rsidRDefault="00F44551" w:rsidP="00F44551">
      <w:pPr>
        <w:rPr>
          <w:rFonts w:cs="Arial"/>
        </w:rPr>
      </w:pPr>
      <w:r w:rsidRPr="003755F2">
        <w:rPr>
          <w:rFonts w:cs="Arial"/>
        </w:rPr>
        <w:t xml:space="preserve">Effective methodological alignment is very important to collect specific and authentic data from the sources (Thomas, 2017). It enabled the </w:t>
      </w:r>
      <w:r w:rsidR="003755F2" w:rsidRPr="003755F2">
        <w:rPr>
          <w:rFonts w:cs="Arial"/>
        </w:rPr>
        <w:t>researcher</w:t>
      </w:r>
      <w:r w:rsidRPr="003755F2">
        <w:rPr>
          <w:rFonts w:cs="Arial"/>
        </w:rPr>
        <w:t xml:space="preserve"> to collect more specific and authentic data by focusing on the objectives. The PRISMA analysis reduced complications for the </w:t>
      </w:r>
      <w:r w:rsidR="003755F2" w:rsidRPr="003755F2">
        <w:rPr>
          <w:rFonts w:cs="Arial"/>
        </w:rPr>
        <w:t>researcher</w:t>
      </w:r>
      <w:r w:rsidRPr="003755F2">
        <w:rPr>
          <w:rFonts w:cs="Arial"/>
        </w:rPr>
        <w:t xml:space="preserve"> to get the most relevant and updated data to produce better outcomes. The process of data presentation was standard, which was possible due to the efficiency of fixing the most effective methodological alignment. The data of both types presented in the study standard approach that increased the credibility of the research outcomes. </w:t>
      </w:r>
    </w:p>
    <w:p w14:paraId="1BDA0765" w14:textId="77777777" w:rsidR="00F44551" w:rsidRPr="003755F2" w:rsidRDefault="00F44551" w:rsidP="00F44551">
      <w:pPr>
        <w:rPr>
          <w:rFonts w:cs="Arial"/>
          <w:lang w:eastAsia="en-GB"/>
        </w:rPr>
      </w:pPr>
    </w:p>
    <w:p w14:paraId="165A7673" w14:textId="77777777" w:rsidR="00F44551" w:rsidRPr="003755F2" w:rsidRDefault="00F44551" w:rsidP="00F44551">
      <w:pPr>
        <w:pStyle w:val="Heading2"/>
        <w:rPr>
          <w:rFonts w:eastAsia="Arial" w:cs="Arial"/>
          <w:color w:val="000000"/>
          <w:sz w:val="26"/>
          <w:szCs w:val="26"/>
          <w:lang w:eastAsia="en-GB"/>
        </w:rPr>
      </w:pPr>
      <w:bookmarkStart w:id="78" w:name="_Toc217059387"/>
      <w:bookmarkStart w:id="79" w:name="_Toc220775200"/>
      <w:r w:rsidRPr="003755F2">
        <w:rPr>
          <w:rFonts w:eastAsia="Arial" w:cs="Arial"/>
          <w:color w:val="000000"/>
          <w:sz w:val="26"/>
          <w:szCs w:val="26"/>
          <w:lang w:eastAsia="en-GB"/>
        </w:rPr>
        <w:t>3.13 PRISMA Chart</w:t>
      </w:r>
      <w:bookmarkEnd w:id="78"/>
      <w:bookmarkEnd w:id="79"/>
      <w:r w:rsidRPr="003755F2">
        <w:rPr>
          <w:rFonts w:eastAsia="Arial" w:cs="Arial"/>
          <w:color w:val="000000"/>
          <w:sz w:val="26"/>
          <w:szCs w:val="26"/>
          <w:lang w:eastAsia="en-GB"/>
        </w:rPr>
        <w:t xml:space="preserve"> </w:t>
      </w:r>
    </w:p>
    <w:p w14:paraId="277EDB91" w14:textId="77777777" w:rsidR="00F44551" w:rsidRPr="003755F2" w:rsidRDefault="00F44551" w:rsidP="00F44551">
      <w:pPr>
        <w:keepNext/>
        <w:rPr>
          <w:rFonts w:cs="Arial"/>
        </w:rPr>
      </w:pPr>
      <w:r w:rsidRPr="003755F2">
        <w:rPr>
          <w:rFonts w:cs="Arial"/>
          <w:noProof/>
          <w:lang w:val="en-GB" w:eastAsia="en-GB"/>
        </w:rPr>
        <w:drawing>
          <wp:inline distT="0" distB="0" distL="0" distR="0" wp14:anchorId="17C7C52A" wp14:editId="65E392F4">
            <wp:extent cx="4915586" cy="566816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15586" cy="5668166"/>
                    </a:xfrm>
                    <a:prstGeom prst="rect">
                      <a:avLst/>
                    </a:prstGeom>
                  </pic:spPr>
                </pic:pic>
              </a:graphicData>
            </a:graphic>
          </wp:inline>
        </w:drawing>
      </w:r>
    </w:p>
    <w:p w14:paraId="48BA0F95" w14:textId="203DA780" w:rsidR="00F44551" w:rsidRPr="003755F2" w:rsidRDefault="00F44551" w:rsidP="00F44551">
      <w:pPr>
        <w:pStyle w:val="Caption"/>
        <w:jc w:val="center"/>
        <w:rPr>
          <w:rFonts w:cs="Arial"/>
          <w:sz w:val="24"/>
          <w:szCs w:val="24"/>
          <w:lang w:eastAsia="en-GB"/>
        </w:rPr>
      </w:pPr>
      <w:bookmarkStart w:id="80" w:name="_Toc220753698"/>
      <w:r w:rsidRPr="003755F2">
        <w:rPr>
          <w:rFonts w:cs="Arial"/>
          <w:sz w:val="24"/>
          <w:szCs w:val="24"/>
        </w:rPr>
        <w:t xml:space="preserve">Figure </w:t>
      </w:r>
      <w:r w:rsidRPr="003755F2">
        <w:rPr>
          <w:rFonts w:cs="Arial"/>
          <w:sz w:val="24"/>
          <w:szCs w:val="24"/>
        </w:rPr>
        <w:fldChar w:fldCharType="begin"/>
      </w:r>
      <w:r w:rsidRPr="003755F2">
        <w:rPr>
          <w:rFonts w:cs="Arial"/>
          <w:sz w:val="24"/>
          <w:szCs w:val="24"/>
        </w:rPr>
        <w:instrText xml:space="preserve"> SEQ Figure \* ARABIC </w:instrText>
      </w:r>
      <w:r w:rsidRPr="003755F2">
        <w:rPr>
          <w:rFonts w:cs="Arial"/>
          <w:sz w:val="24"/>
          <w:szCs w:val="24"/>
        </w:rPr>
        <w:fldChar w:fldCharType="separate"/>
      </w:r>
      <w:r w:rsidR="00091C5C" w:rsidRPr="003755F2">
        <w:rPr>
          <w:rFonts w:cs="Arial"/>
          <w:noProof/>
          <w:sz w:val="24"/>
          <w:szCs w:val="24"/>
        </w:rPr>
        <w:t>3</w:t>
      </w:r>
      <w:r w:rsidRPr="003755F2">
        <w:rPr>
          <w:rFonts w:cs="Arial"/>
          <w:sz w:val="24"/>
          <w:szCs w:val="24"/>
        </w:rPr>
        <w:fldChar w:fldCharType="end"/>
      </w:r>
      <w:r w:rsidRPr="003755F2">
        <w:rPr>
          <w:rFonts w:cs="Arial"/>
          <w:sz w:val="24"/>
          <w:szCs w:val="24"/>
        </w:rPr>
        <w:t>: PRISMA chart.</w:t>
      </w:r>
      <w:bookmarkEnd w:id="80"/>
    </w:p>
    <w:p w14:paraId="24F4B307" w14:textId="77777777" w:rsidR="00F44551" w:rsidRPr="003755F2" w:rsidRDefault="00F44551" w:rsidP="00F44551">
      <w:pPr>
        <w:pStyle w:val="Heading2"/>
        <w:rPr>
          <w:rFonts w:eastAsia="Arial" w:cs="Arial"/>
          <w:color w:val="000000"/>
          <w:sz w:val="26"/>
          <w:szCs w:val="26"/>
          <w:lang w:eastAsia="en-GB"/>
        </w:rPr>
      </w:pPr>
      <w:bookmarkStart w:id="81" w:name="_Toc217059388"/>
      <w:bookmarkStart w:id="82" w:name="_Toc220775201"/>
      <w:r w:rsidRPr="003755F2">
        <w:rPr>
          <w:rFonts w:eastAsia="Arial" w:cs="Arial"/>
          <w:color w:val="000000"/>
          <w:sz w:val="26"/>
          <w:szCs w:val="26"/>
          <w:lang w:eastAsia="en-GB"/>
        </w:rPr>
        <w:t>3.14 Quality Assessment</w:t>
      </w:r>
      <w:bookmarkEnd w:id="81"/>
      <w:bookmarkEnd w:id="82"/>
      <w:r w:rsidRPr="003755F2">
        <w:rPr>
          <w:rFonts w:eastAsia="Arial" w:cs="Arial"/>
          <w:color w:val="000000"/>
          <w:sz w:val="26"/>
          <w:szCs w:val="26"/>
          <w:lang w:eastAsia="en-GB"/>
        </w:rPr>
        <w:t xml:space="preserve"> </w:t>
      </w:r>
    </w:p>
    <w:p w14:paraId="19BC149D" w14:textId="0CB253E4" w:rsidR="004E0C54" w:rsidRPr="003755F2" w:rsidRDefault="00F44551" w:rsidP="00F44551">
      <w:pPr>
        <w:rPr>
          <w:rFonts w:cs="Arial"/>
        </w:rPr>
        <w:sectPr w:rsidR="004E0C54" w:rsidRPr="003755F2" w:rsidSect="00F44551">
          <w:headerReference w:type="even" r:id="rId12"/>
          <w:headerReference w:type="default" r:id="rId13"/>
          <w:footerReference w:type="even" r:id="rId14"/>
          <w:footerReference w:type="default" r:id="rId15"/>
          <w:headerReference w:type="first" r:id="rId16"/>
          <w:footerReference w:type="first" r:id="rId17"/>
          <w:pgSz w:w="12240" w:h="15840"/>
          <w:pgMar w:top="1440" w:right="187" w:bottom="1440" w:left="1440" w:header="720" w:footer="720" w:gutter="0"/>
          <w:cols w:space="720"/>
          <w:docGrid w:linePitch="326"/>
        </w:sectPr>
      </w:pPr>
      <w:r w:rsidRPr="003755F2">
        <w:rPr>
          <w:rFonts w:cs="Arial"/>
        </w:rPr>
        <w:t xml:space="preserve">The </w:t>
      </w:r>
      <w:r w:rsidR="008D2606" w:rsidRPr="003755F2">
        <w:rPr>
          <w:rFonts w:cs="Arial"/>
        </w:rPr>
        <w:t>Research</w:t>
      </w:r>
      <w:r w:rsidRPr="003755F2">
        <w:rPr>
          <w:rFonts w:cs="Arial"/>
        </w:rPr>
        <w:t xml:space="preserve"> used some terms for assessing the quality of the studies, like (+) = item adequately addressed, (-) = item not adequately addressed, NS= not stated or not clear, NA= not applicable</w:t>
      </w:r>
      <w:r w:rsidR="007C1265" w:rsidRPr="003755F2">
        <w:rPr>
          <w:rFonts w:cs="Arial"/>
        </w:rPr>
        <w:t>.</w:t>
      </w:r>
    </w:p>
    <w:p w14:paraId="5A84DC99" w14:textId="1E756BFA" w:rsidR="00F44551" w:rsidRPr="003755F2" w:rsidRDefault="00F44551" w:rsidP="00F44551">
      <w:pPr>
        <w:rPr>
          <w:rFonts w:cs="Arial"/>
        </w:rPr>
      </w:pPr>
    </w:p>
    <w:p w14:paraId="360FB73E" w14:textId="79883AA1" w:rsidR="00F44551" w:rsidRPr="003755F2" w:rsidRDefault="00F44551" w:rsidP="00F44551">
      <w:pPr>
        <w:pStyle w:val="Caption"/>
        <w:keepNext/>
        <w:rPr>
          <w:rFonts w:cs="Arial"/>
          <w:sz w:val="24"/>
          <w:szCs w:val="24"/>
        </w:rPr>
      </w:pPr>
      <w:bookmarkStart w:id="83" w:name="_Toc220753691"/>
      <w:r w:rsidRPr="003755F2">
        <w:rPr>
          <w:rFonts w:cs="Arial"/>
          <w:sz w:val="24"/>
          <w:szCs w:val="24"/>
        </w:rPr>
        <w:t xml:space="preserve">Table </w:t>
      </w:r>
      <w:r w:rsidRPr="003755F2">
        <w:rPr>
          <w:rFonts w:cs="Arial"/>
          <w:sz w:val="24"/>
          <w:szCs w:val="24"/>
        </w:rPr>
        <w:fldChar w:fldCharType="begin"/>
      </w:r>
      <w:r w:rsidRPr="003755F2">
        <w:rPr>
          <w:rFonts w:cs="Arial"/>
          <w:sz w:val="24"/>
          <w:szCs w:val="24"/>
        </w:rPr>
        <w:instrText xml:space="preserve"> SEQ Table \* ARABIC </w:instrText>
      </w:r>
      <w:r w:rsidRPr="003755F2">
        <w:rPr>
          <w:rFonts w:cs="Arial"/>
          <w:sz w:val="24"/>
          <w:szCs w:val="24"/>
        </w:rPr>
        <w:fldChar w:fldCharType="separate"/>
      </w:r>
      <w:r w:rsidR="00D96185" w:rsidRPr="003755F2">
        <w:rPr>
          <w:rFonts w:cs="Arial"/>
          <w:noProof/>
          <w:sz w:val="24"/>
          <w:szCs w:val="24"/>
        </w:rPr>
        <w:t>1</w:t>
      </w:r>
      <w:r w:rsidRPr="003755F2">
        <w:rPr>
          <w:rFonts w:cs="Arial"/>
          <w:sz w:val="24"/>
          <w:szCs w:val="24"/>
        </w:rPr>
        <w:fldChar w:fldCharType="end"/>
      </w:r>
      <w:r w:rsidRPr="003755F2">
        <w:rPr>
          <w:rFonts w:cs="Arial"/>
          <w:sz w:val="24"/>
          <w:szCs w:val="24"/>
        </w:rPr>
        <w:t>:Quality assessment of included qualitative studies using the CASP tool.</w:t>
      </w:r>
      <w:bookmarkEnd w:id="83"/>
    </w:p>
    <w:tbl>
      <w:tblPr>
        <w:tblStyle w:val="TableGrid"/>
        <w:tblW w:w="10629" w:type="dxa"/>
        <w:tblLook w:val="0000" w:firstRow="0" w:lastRow="0" w:firstColumn="0" w:lastColumn="0" w:noHBand="0" w:noVBand="0"/>
      </w:tblPr>
      <w:tblGrid>
        <w:gridCol w:w="2237"/>
        <w:gridCol w:w="935"/>
        <w:gridCol w:w="1142"/>
        <w:gridCol w:w="1035"/>
        <w:gridCol w:w="1035"/>
        <w:gridCol w:w="972"/>
        <w:gridCol w:w="1098"/>
        <w:gridCol w:w="1268"/>
        <w:gridCol w:w="972"/>
        <w:gridCol w:w="927"/>
        <w:gridCol w:w="1095"/>
        <w:gridCol w:w="221"/>
        <w:gridCol w:w="13"/>
      </w:tblGrid>
      <w:tr w:rsidR="00F44551" w:rsidRPr="003755F2" w14:paraId="016195AD" w14:textId="77777777" w:rsidTr="0023379F">
        <w:trPr>
          <w:trHeight w:val="1682"/>
        </w:trPr>
        <w:tc>
          <w:tcPr>
            <w:tcW w:w="0" w:type="auto"/>
          </w:tcPr>
          <w:p w14:paraId="13F5A150" w14:textId="77777777" w:rsidR="00F44551" w:rsidRPr="003755F2" w:rsidRDefault="00F44551" w:rsidP="00F44551">
            <w:pPr>
              <w:rPr>
                <w:rFonts w:cs="Arial"/>
                <w:b/>
                <w:bCs/>
              </w:rPr>
            </w:pPr>
          </w:p>
        </w:tc>
        <w:tc>
          <w:tcPr>
            <w:tcW w:w="0" w:type="auto"/>
            <w:gridSpan w:val="6"/>
            <w:noWrap/>
          </w:tcPr>
          <w:p w14:paraId="513A4118" w14:textId="77777777" w:rsidR="00F44551" w:rsidRPr="003755F2" w:rsidRDefault="00F44551" w:rsidP="00F44551">
            <w:pPr>
              <w:rPr>
                <w:rFonts w:cs="Arial"/>
                <w:b/>
                <w:bCs/>
              </w:rPr>
            </w:pPr>
            <w:r w:rsidRPr="003755F2">
              <w:rPr>
                <w:rFonts w:cs="Arial"/>
                <w:b/>
                <w:bCs/>
              </w:rPr>
              <w:t>SECTION A: Are the results valid?</w:t>
            </w:r>
          </w:p>
        </w:tc>
        <w:tc>
          <w:tcPr>
            <w:tcW w:w="0" w:type="auto"/>
            <w:gridSpan w:val="3"/>
          </w:tcPr>
          <w:p w14:paraId="42E0170D" w14:textId="77777777" w:rsidR="00F44551" w:rsidRPr="003755F2" w:rsidRDefault="00F44551" w:rsidP="00F44551">
            <w:pPr>
              <w:rPr>
                <w:rFonts w:cs="Arial"/>
                <w:b/>
                <w:bCs/>
              </w:rPr>
            </w:pPr>
            <w:r w:rsidRPr="003755F2">
              <w:rPr>
                <w:rFonts w:cs="Arial"/>
                <w:b/>
                <w:bCs/>
              </w:rPr>
              <w:t>SECTION B: What are the results?</w:t>
            </w:r>
          </w:p>
        </w:tc>
        <w:tc>
          <w:tcPr>
            <w:tcW w:w="941" w:type="dxa"/>
          </w:tcPr>
          <w:p w14:paraId="29E125B1" w14:textId="77777777" w:rsidR="00F44551" w:rsidRPr="003755F2" w:rsidRDefault="00F44551" w:rsidP="00F44551">
            <w:pPr>
              <w:rPr>
                <w:rFonts w:cs="Arial"/>
                <w:b/>
                <w:bCs/>
              </w:rPr>
            </w:pPr>
            <w:r w:rsidRPr="003755F2">
              <w:rPr>
                <w:rFonts w:cs="Arial"/>
                <w:b/>
                <w:bCs/>
              </w:rPr>
              <w:t>SECTION C: Will the results help locally?</w:t>
            </w:r>
          </w:p>
        </w:tc>
        <w:tc>
          <w:tcPr>
            <w:tcW w:w="236" w:type="dxa"/>
            <w:gridSpan w:val="2"/>
            <w:noWrap/>
          </w:tcPr>
          <w:p w14:paraId="3D6FB438" w14:textId="77777777" w:rsidR="00F44551" w:rsidRPr="003755F2" w:rsidRDefault="00F44551" w:rsidP="00F44551">
            <w:pPr>
              <w:rPr>
                <w:rFonts w:cs="Arial"/>
                <w:b/>
                <w:bCs/>
              </w:rPr>
            </w:pPr>
          </w:p>
        </w:tc>
      </w:tr>
      <w:tr w:rsidR="00F44551" w:rsidRPr="003755F2" w14:paraId="31AF84DF" w14:textId="77777777" w:rsidTr="0023379F">
        <w:trPr>
          <w:gridAfter w:val="1"/>
          <w:wAfter w:w="14" w:type="dxa"/>
          <w:trHeight w:val="1584"/>
        </w:trPr>
        <w:tc>
          <w:tcPr>
            <w:tcW w:w="0" w:type="auto"/>
            <w:noWrap/>
          </w:tcPr>
          <w:p w14:paraId="17B7AC59" w14:textId="77777777" w:rsidR="00F44551" w:rsidRPr="003755F2" w:rsidRDefault="00F44551" w:rsidP="00F44551">
            <w:pPr>
              <w:rPr>
                <w:rFonts w:cs="Arial"/>
              </w:rPr>
            </w:pPr>
            <w:r w:rsidRPr="003755F2">
              <w:rPr>
                <w:rFonts w:cs="Arial"/>
              </w:rPr>
              <w:t>Reference</w:t>
            </w:r>
          </w:p>
        </w:tc>
        <w:tc>
          <w:tcPr>
            <w:tcW w:w="0" w:type="auto"/>
          </w:tcPr>
          <w:p w14:paraId="7C5B8309" w14:textId="77777777" w:rsidR="00F44551" w:rsidRPr="003755F2" w:rsidRDefault="00F44551" w:rsidP="00F44551">
            <w:pPr>
              <w:rPr>
                <w:rFonts w:cs="Arial"/>
                <w:sz w:val="18"/>
                <w:szCs w:val="18"/>
              </w:rPr>
            </w:pPr>
            <w:r w:rsidRPr="003755F2">
              <w:rPr>
                <w:rFonts w:cs="Arial"/>
                <w:sz w:val="18"/>
                <w:szCs w:val="18"/>
              </w:rPr>
              <w:t>Was there a clear statement of the aims of the research?</w:t>
            </w:r>
          </w:p>
        </w:tc>
        <w:tc>
          <w:tcPr>
            <w:tcW w:w="0" w:type="auto"/>
          </w:tcPr>
          <w:p w14:paraId="5DBED828" w14:textId="77777777" w:rsidR="00F44551" w:rsidRPr="003755F2" w:rsidRDefault="00F44551" w:rsidP="00F44551">
            <w:pPr>
              <w:rPr>
                <w:rFonts w:cs="Arial"/>
                <w:sz w:val="18"/>
                <w:szCs w:val="18"/>
              </w:rPr>
            </w:pPr>
            <w:r w:rsidRPr="003755F2">
              <w:rPr>
                <w:rFonts w:cs="Arial"/>
                <w:sz w:val="18"/>
                <w:szCs w:val="18"/>
              </w:rPr>
              <w:t>Is a qualitative methodology appropriate?</w:t>
            </w:r>
          </w:p>
        </w:tc>
        <w:tc>
          <w:tcPr>
            <w:tcW w:w="0" w:type="auto"/>
          </w:tcPr>
          <w:p w14:paraId="7D775DB4" w14:textId="77777777" w:rsidR="00F44551" w:rsidRPr="003755F2" w:rsidRDefault="00F44551" w:rsidP="00F44551">
            <w:pPr>
              <w:rPr>
                <w:rFonts w:cs="Arial"/>
                <w:sz w:val="18"/>
                <w:szCs w:val="18"/>
              </w:rPr>
            </w:pPr>
            <w:r w:rsidRPr="003755F2">
              <w:rPr>
                <w:rFonts w:cs="Arial"/>
                <w:sz w:val="18"/>
                <w:szCs w:val="18"/>
              </w:rPr>
              <w:t>Was the research design appropriate to address the aims of the research?</w:t>
            </w:r>
          </w:p>
        </w:tc>
        <w:tc>
          <w:tcPr>
            <w:tcW w:w="0" w:type="auto"/>
          </w:tcPr>
          <w:p w14:paraId="6752C729" w14:textId="77777777" w:rsidR="00F44551" w:rsidRPr="003755F2" w:rsidRDefault="00F44551" w:rsidP="00F44551">
            <w:pPr>
              <w:rPr>
                <w:rFonts w:cs="Arial"/>
                <w:sz w:val="18"/>
                <w:szCs w:val="18"/>
              </w:rPr>
            </w:pPr>
            <w:r w:rsidRPr="003755F2">
              <w:rPr>
                <w:rFonts w:cs="Arial"/>
                <w:sz w:val="18"/>
                <w:szCs w:val="18"/>
              </w:rPr>
              <w:t>Was the recruitment strategy appropriate to the aims of the research?</w:t>
            </w:r>
          </w:p>
        </w:tc>
        <w:tc>
          <w:tcPr>
            <w:tcW w:w="0" w:type="auto"/>
          </w:tcPr>
          <w:p w14:paraId="6DAF6B00" w14:textId="77777777" w:rsidR="00F44551" w:rsidRPr="003755F2" w:rsidRDefault="00F44551" w:rsidP="00F44551">
            <w:pPr>
              <w:rPr>
                <w:rFonts w:cs="Arial"/>
                <w:sz w:val="18"/>
                <w:szCs w:val="18"/>
              </w:rPr>
            </w:pPr>
            <w:r w:rsidRPr="003755F2">
              <w:rPr>
                <w:rFonts w:cs="Arial"/>
                <w:sz w:val="18"/>
                <w:szCs w:val="18"/>
              </w:rPr>
              <w:t>Was the data collected in a way that addressed the research issue?</w:t>
            </w:r>
          </w:p>
        </w:tc>
        <w:tc>
          <w:tcPr>
            <w:tcW w:w="0" w:type="auto"/>
          </w:tcPr>
          <w:p w14:paraId="7DA8C98B" w14:textId="0AC7DEF7" w:rsidR="00F44551" w:rsidRPr="003755F2" w:rsidRDefault="00F44551" w:rsidP="00F44551">
            <w:pPr>
              <w:rPr>
                <w:rFonts w:cs="Arial"/>
                <w:sz w:val="18"/>
                <w:szCs w:val="18"/>
              </w:rPr>
            </w:pPr>
            <w:r w:rsidRPr="003755F2">
              <w:rPr>
                <w:rFonts w:cs="Arial"/>
                <w:sz w:val="18"/>
                <w:szCs w:val="18"/>
              </w:rPr>
              <w:t xml:space="preserve">Has the relationship between </w:t>
            </w:r>
            <w:r w:rsidR="009F6403" w:rsidRPr="003755F2">
              <w:rPr>
                <w:rFonts w:cs="Arial"/>
                <w:sz w:val="18"/>
                <w:szCs w:val="18"/>
              </w:rPr>
              <w:t xml:space="preserve">the </w:t>
            </w:r>
            <w:r w:rsidR="008D2606" w:rsidRPr="003755F2">
              <w:rPr>
                <w:rFonts w:cs="Arial"/>
                <w:sz w:val="18"/>
                <w:szCs w:val="18"/>
              </w:rPr>
              <w:t>Research</w:t>
            </w:r>
            <w:r w:rsidRPr="003755F2">
              <w:rPr>
                <w:rFonts w:cs="Arial"/>
                <w:sz w:val="18"/>
                <w:szCs w:val="18"/>
              </w:rPr>
              <w:t xml:space="preserve"> and participants been adequately considered?</w:t>
            </w:r>
          </w:p>
        </w:tc>
        <w:tc>
          <w:tcPr>
            <w:tcW w:w="0" w:type="auto"/>
          </w:tcPr>
          <w:p w14:paraId="4F48E516" w14:textId="77777777" w:rsidR="00F44551" w:rsidRPr="003755F2" w:rsidRDefault="00F44551" w:rsidP="00F44551">
            <w:pPr>
              <w:rPr>
                <w:rFonts w:cs="Arial"/>
                <w:sz w:val="18"/>
                <w:szCs w:val="18"/>
              </w:rPr>
            </w:pPr>
            <w:r w:rsidRPr="003755F2">
              <w:rPr>
                <w:rFonts w:cs="Arial"/>
                <w:sz w:val="18"/>
                <w:szCs w:val="18"/>
              </w:rPr>
              <w:t>Have ethical issues been taken into consideration?</w:t>
            </w:r>
          </w:p>
        </w:tc>
        <w:tc>
          <w:tcPr>
            <w:tcW w:w="0" w:type="auto"/>
          </w:tcPr>
          <w:p w14:paraId="3A89661E" w14:textId="77777777" w:rsidR="00F44551" w:rsidRPr="003755F2" w:rsidRDefault="00F44551" w:rsidP="00F44551">
            <w:pPr>
              <w:rPr>
                <w:rFonts w:cs="Arial"/>
                <w:sz w:val="18"/>
                <w:szCs w:val="18"/>
              </w:rPr>
            </w:pPr>
            <w:r w:rsidRPr="003755F2">
              <w:rPr>
                <w:rFonts w:cs="Arial"/>
                <w:sz w:val="18"/>
                <w:szCs w:val="18"/>
              </w:rPr>
              <w:t>Was the data analysis sufficiently rigorous?</w:t>
            </w:r>
          </w:p>
        </w:tc>
        <w:tc>
          <w:tcPr>
            <w:tcW w:w="0" w:type="auto"/>
          </w:tcPr>
          <w:p w14:paraId="441F60AB" w14:textId="77777777" w:rsidR="00F44551" w:rsidRPr="003755F2" w:rsidRDefault="00F44551" w:rsidP="00F44551">
            <w:pPr>
              <w:rPr>
                <w:rFonts w:cs="Arial"/>
                <w:sz w:val="18"/>
                <w:szCs w:val="18"/>
              </w:rPr>
            </w:pPr>
            <w:r w:rsidRPr="003755F2">
              <w:rPr>
                <w:rFonts w:cs="Arial"/>
                <w:sz w:val="18"/>
                <w:szCs w:val="18"/>
              </w:rPr>
              <w:t>Is there a clear statement of findings?</w:t>
            </w:r>
          </w:p>
        </w:tc>
        <w:tc>
          <w:tcPr>
            <w:tcW w:w="941" w:type="dxa"/>
          </w:tcPr>
          <w:p w14:paraId="02CC5CD0" w14:textId="77777777" w:rsidR="00F44551" w:rsidRPr="003755F2" w:rsidRDefault="00F44551" w:rsidP="00F44551">
            <w:pPr>
              <w:rPr>
                <w:rFonts w:cs="Arial"/>
                <w:sz w:val="18"/>
                <w:szCs w:val="18"/>
              </w:rPr>
            </w:pPr>
            <w:r w:rsidRPr="003755F2">
              <w:rPr>
                <w:rFonts w:cs="Arial"/>
                <w:sz w:val="18"/>
                <w:szCs w:val="18"/>
              </w:rPr>
              <w:t>How valuable is the research?</w:t>
            </w:r>
          </w:p>
        </w:tc>
        <w:tc>
          <w:tcPr>
            <w:tcW w:w="220" w:type="dxa"/>
          </w:tcPr>
          <w:p w14:paraId="75113F1F" w14:textId="77777777" w:rsidR="00F44551" w:rsidRPr="003755F2" w:rsidRDefault="00F44551" w:rsidP="00F44551">
            <w:pPr>
              <w:rPr>
                <w:rFonts w:cs="Arial"/>
                <w:sz w:val="18"/>
                <w:szCs w:val="18"/>
              </w:rPr>
            </w:pPr>
          </w:p>
        </w:tc>
      </w:tr>
      <w:tr w:rsidR="00F44551" w:rsidRPr="003755F2" w14:paraId="6914A63C" w14:textId="77777777" w:rsidTr="0023379F">
        <w:trPr>
          <w:gridAfter w:val="1"/>
          <w:wAfter w:w="14" w:type="dxa"/>
          <w:trHeight w:val="315"/>
        </w:trPr>
        <w:tc>
          <w:tcPr>
            <w:tcW w:w="0" w:type="auto"/>
            <w:noWrap/>
          </w:tcPr>
          <w:p w14:paraId="35892C1D" w14:textId="77777777" w:rsidR="00F44551" w:rsidRPr="003755F2" w:rsidRDefault="00F44551" w:rsidP="00F44551">
            <w:pPr>
              <w:rPr>
                <w:rFonts w:cs="Arial"/>
              </w:rPr>
            </w:pPr>
            <w:bookmarkStart w:id="84" w:name="_Hlk143195224"/>
            <w:r w:rsidRPr="003755F2">
              <w:rPr>
                <w:rFonts w:cs="Arial"/>
              </w:rPr>
              <w:t>(</w:t>
            </w:r>
            <w:r w:rsidRPr="003755F2">
              <w:rPr>
                <w:rFonts w:cs="Arial"/>
                <w:color w:val="222222"/>
                <w:shd w:val="clear" w:color="auto" w:fill="FFFFFF"/>
              </w:rPr>
              <w:t>Bhandari</w:t>
            </w:r>
            <w:r w:rsidRPr="003755F2">
              <w:rPr>
                <w:rFonts w:cs="Arial"/>
                <w:color w:val="000000"/>
              </w:rPr>
              <w:t xml:space="preserve"> et al., 2021)</w:t>
            </w:r>
          </w:p>
        </w:tc>
        <w:tc>
          <w:tcPr>
            <w:tcW w:w="0" w:type="auto"/>
            <w:noWrap/>
          </w:tcPr>
          <w:p w14:paraId="6A6E2ADA" w14:textId="77777777" w:rsidR="00F44551" w:rsidRPr="003755F2" w:rsidRDefault="00F44551" w:rsidP="00F44551">
            <w:pPr>
              <w:rPr>
                <w:rFonts w:cs="Arial"/>
              </w:rPr>
            </w:pPr>
            <w:r w:rsidRPr="003755F2">
              <w:rPr>
                <w:rFonts w:cs="Arial"/>
              </w:rPr>
              <w:t>-</w:t>
            </w:r>
          </w:p>
        </w:tc>
        <w:tc>
          <w:tcPr>
            <w:tcW w:w="0" w:type="auto"/>
            <w:noWrap/>
          </w:tcPr>
          <w:p w14:paraId="1F6ED0A1" w14:textId="77777777" w:rsidR="00F44551" w:rsidRPr="003755F2" w:rsidRDefault="00F44551" w:rsidP="00F44551">
            <w:pPr>
              <w:rPr>
                <w:rFonts w:cs="Arial"/>
              </w:rPr>
            </w:pPr>
            <w:r w:rsidRPr="003755F2">
              <w:rPr>
                <w:rFonts w:cs="Arial"/>
              </w:rPr>
              <w:t>+</w:t>
            </w:r>
          </w:p>
        </w:tc>
        <w:tc>
          <w:tcPr>
            <w:tcW w:w="0" w:type="auto"/>
            <w:noWrap/>
          </w:tcPr>
          <w:p w14:paraId="79466562" w14:textId="77777777" w:rsidR="00F44551" w:rsidRPr="003755F2" w:rsidRDefault="00F44551" w:rsidP="00F44551">
            <w:pPr>
              <w:rPr>
                <w:rFonts w:cs="Arial"/>
              </w:rPr>
            </w:pPr>
            <w:r w:rsidRPr="003755F2">
              <w:rPr>
                <w:rFonts w:cs="Arial"/>
              </w:rPr>
              <w:t xml:space="preserve">      +</w:t>
            </w:r>
          </w:p>
        </w:tc>
        <w:tc>
          <w:tcPr>
            <w:tcW w:w="0" w:type="auto"/>
            <w:noWrap/>
          </w:tcPr>
          <w:p w14:paraId="1CAC69F3" w14:textId="77777777" w:rsidR="00F44551" w:rsidRPr="003755F2" w:rsidRDefault="00F44551" w:rsidP="00F44551">
            <w:pPr>
              <w:rPr>
                <w:rFonts w:cs="Arial"/>
              </w:rPr>
            </w:pPr>
            <w:r w:rsidRPr="003755F2">
              <w:rPr>
                <w:rFonts w:cs="Arial"/>
              </w:rPr>
              <w:t>+</w:t>
            </w:r>
          </w:p>
        </w:tc>
        <w:tc>
          <w:tcPr>
            <w:tcW w:w="0" w:type="auto"/>
            <w:noWrap/>
          </w:tcPr>
          <w:p w14:paraId="1D6940CF" w14:textId="77777777" w:rsidR="00F44551" w:rsidRPr="003755F2" w:rsidRDefault="00F44551" w:rsidP="00F44551">
            <w:pPr>
              <w:rPr>
                <w:rFonts w:cs="Arial"/>
              </w:rPr>
            </w:pPr>
            <w:r w:rsidRPr="003755F2">
              <w:rPr>
                <w:rFonts w:cs="Arial"/>
              </w:rPr>
              <w:t>+</w:t>
            </w:r>
          </w:p>
        </w:tc>
        <w:tc>
          <w:tcPr>
            <w:tcW w:w="0" w:type="auto"/>
            <w:noWrap/>
          </w:tcPr>
          <w:p w14:paraId="69E7FB25" w14:textId="77777777" w:rsidR="00F44551" w:rsidRPr="003755F2" w:rsidRDefault="00F44551" w:rsidP="00F44551">
            <w:pPr>
              <w:rPr>
                <w:rFonts w:cs="Arial"/>
              </w:rPr>
            </w:pPr>
            <w:r w:rsidRPr="003755F2">
              <w:rPr>
                <w:rFonts w:cs="Arial"/>
              </w:rPr>
              <w:t>+</w:t>
            </w:r>
          </w:p>
        </w:tc>
        <w:tc>
          <w:tcPr>
            <w:tcW w:w="0" w:type="auto"/>
            <w:noWrap/>
          </w:tcPr>
          <w:p w14:paraId="039AB241" w14:textId="77777777" w:rsidR="00F44551" w:rsidRPr="003755F2" w:rsidRDefault="00F44551" w:rsidP="00F44551">
            <w:pPr>
              <w:rPr>
                <w:rFonts w:cs="Arial"/>
              </w:rPr>
            </w:pPr>
            <w:r w:rsidRPr="003755F2">
              <w:rPr>
                <w:rFonts w:cs="Arial"/>
              </w:rPr>
              <w:t>+</w:t>
            </w:r>
          </w:p>
        </w:tc>
        <w:tc>
          <w:tcPr>
            <w:tcW w:w="0" w:type="auto"/>
            <w:noWrap/>
          </w:tcPr>
          <w:p w14:paraId="60B52C19" w14:textId="77777777" w:rsidR="00F44551" w:rsidRPr="003755F2" w:rsidRDefault="00F44551" w:rsidP="00F44551">
            <w:pPr>
              <w:rPr>
                <w:rFonts w:cs="Arial"/>
              </w:rPr>
            </w:pPr>
            <w:r w:rsidRPr="003755F2">
              <w:rPr>
                <w:rFonts w:cs="Arial"/>
              </w:rPr>
              <w:t>+</w:t>
            </w:r>
          </w:p>
        </w:tc>
        <w:tc>
          <w:tcPr>
            <w:tcW w:w="0" w:type="auto"/>
            <w:noWrap/>
          </w:tcPr>
          <w:p w14:paraId="216995AC" w14:textId="77777777" w:rsidR="00F44551" w:rsidRPr="003755F2" w:rsidRDefault="00F44551" w:rsidP="00F44551">
            <w:pPr>
              <w:rPr>
                <w:rFonts w:cs="Arial"/>
              </w:rPr>
            </w:pPr>
            <w:r w:rsidRPr="003755F2">
              <w:rPr>
                <w:rFonts w:cs="Arial"/>
              </w:rPr>
              <w:t>+</w:t>
            </w:r>
          </w:p>
        </w:tc>
        <w:tc>
          <w:tcPr>
            <w:tcW w:w="941" w:type="dxa"/>
            <w:noWrap/>
          </w:tcPr>
          <w:p w14:paraId="6A9FB21C" w14:textId="77777777" w:rsidR="00F44551" w:rsidRPr="003755F2" w:rsidRDefault="00F44551" w:rsidP="00F44551">
            <w:pPr>
              <w:rPr>
                <w:rFonts w:cs="Arial"/>
              </w:rPr>
            </w:pPr>
            <w:r w:rsidRPr="003755F2">
              <w:rPr>
                <w:rFonts w:cs="Arial"/>
              </w:rPr>
              <w:t>+</w:t>
            </w:r>
          </w:p>
        </w:tc>
        <w:tc>
          <w:tcPr>
            <w:tcW w:w="220" w:type="dxa"/>
          </w:tcPr>
          <w:p w14:paraId="0B80D915" w14:textId="77777777" w:rsidR="00F44551" w:rsidRPr="003755F2" w:rsidRDefault="00F44551" w:rsidP="00F44551">
            <w:pPr>
              <w:rPr>
                <w:rFonts w:cs="Arial"/>
              </w:rPr>
            </w:pPr>
          </w:p>
        </w:tc>
      </w:tr>
      <w:bookmarkEnd w:id="84"/>
      <w:tr w:rsidR="00F44551" w:rsidRPr="003755F2" w14:paraId="7B8E9A1B" w14:textId="77777777" w:rsidTr="0023379F">
        <w:trPr>
          <w:gridAfter w:val="1"/>
          <w:wAfter w:w="14" w:type="dxa"/>
          <w:trHeight w:val="315"/>
        </w:trPr>
        <w:tc>
          <w:tcPr>
            <w:tcW w:w="0" w:type="auto"/>
            <w:noWrap/>
          </w:tcPr>
          <w:p w14:paraId="583A410F" w14:textId="77777777" w:rsidR="00F44551" w:rsidRPr="003755F2" w:rsidRDefault="00F44551" w:rsidP="00F44551">
            <w:pPr>
              <w:rPr>
                <w:rFonts w:cs="Arial"/>
              </w:rPr>
            </w:pPr>
            <w:r w:rsidRPr="003755F2">
              <w:rPr>
                <w:rFonts w:cs="Arial"/>
                <w:color w:val="000000"/>
              </w:rPr>
              <w:t>(</w:t>
            </w:r>
            <w:r w:rsidRPr="003755F2">
              <w:rPr>
                <w:rFonts w:cs="Arial"/>
                <w:lang w:eastAsia="en-GB"/>
              </w:rPr>
              <w:t>Brown</w:t>
            </w:r>
            <w:r w:rsidRPr="003755F2">
              <w:rPr>
                <w:rFonts w:cs="Arial"/>
                <w:color w:val="000000"/>
              </w:rPr>
              <w:t xml:space="preserve"> et al., 2022)</w:t>
            </w:r>
          </w:p>
        </w:tc>
        <w:tc>
          <w:tcPr>
            <w:tcW w:w="0" w:type="auto"/>
            <w:noWrap/>
          </w:tcPr>
          <w:p w14:paraId="4DDEC08E" w14:textId="77777777" w:rsidR="00F44551" w:rsidRPr="003755F2" w:rsidRDefault="00F44551" w:rsidP="00F44551">
            <w:pPr>
              <w:rPr>
                <w:rFonts w:cs="Arial"/>
              </w:rPr>
            </w:pPr>
            <w:r w:rsidRPr="003755F2">
              <w:rPr>
                <w:rFonts w:cs="Arial"/>
              </w:rPr>
              <w:t>-</w:t>
            </w:r>
          </w:p>
        </w:tc>
        <w:tc>
          <w:tcPr>
            <w:tcW w:w="0" w:type="auto"/>
            <w:noWrap/>
          </w:tcPr>
          <w:p w14:paraId="758DD4D6" w14:textId="77777777" w:rsidR="00F44551" w:rsidRPr="003755F2" w:rsidRDefault="00F44551" w:rsidP="00F44551">
            <w:pPr>
              <w:rPr>
                <w:rFonts w:cs="Arial"/>
              </w:rPr>
            </w:pPr>
            <w:r w:rsidRPr="003755F2">
              <w:rPr>
                <w:rFonts w:cs="Arial"/>
              </w:rPr>
              <w:t>+</w:t>
            </w:r>
          </w:p>
        </w:tc>
        <w:tc>
          <w:tcPr>
            <w:tcW w:w="0" w:type="auto"/>
            <w:noWrap/>
          </w:tcPr>
          <w:p w14:paraId="5D2AF9FF" w14:textId="77777777" w:rsidR="00F44551" w:rsidRPr="003755F2" w:rsidRDefault="00F44551" w:rsidP="00F44551">
            <w:pPr>
              <w:rPr>
                <w:rFonts w:cs="Arial"/>
              </w:rPr>
            </w:pPr>
            <w:r w:rsidRPr="003755F2">
              <w:rPr>
                <w:rFonts w:cs="Arial"/>
              </w:rPr>
              <w:t xml:space="preserve">      +</w:t>
            </w:r>
          </w:p>
        </w:tc>
        <w:tc>
          <w:tcPr>
            <w:tcW w:w="0" w:type="auto"/>
            <w:noWrap/>
          </w:tcPr>
          <w:p w14:paraId="54C586F9" w14:textId="77777777" w:rsidR="00F44551" w:rsidRPr="003755F2" w:rsidRDefault="00F44551" w:rsidP="00F44551">
            <w:pPr>
              <w:rPr>
                <w:rFonts w:cs="Arial"/>
              </w:rPr>
            </w:pPr>
            <w:r w:rsidRPr="003755F2">
              <w:rPr>
                <w:rFonts w:cs="Arial"/>
              </w:rPr>
              <w:t>+</w:t>
            </w:r>
          </w:p>
        </w:tc>
        <w:tc>
          <w:tcPr>
            <w:tcW w:w="0" w:type="auto"/>
            <w:noWrap/>
          </w:tcPr>
          <w:p w14:paraId="38D7E868" w14:textId="77777777" w:rsidR="00F44551" w:rsidRPr="003755F2" w:rsidRDefault="00F44551" w:rsidP="00F44551">
            <w:pPr>
              <w:rPr>
                <w:rFonts w:cs="Arial"/>
              </w:rPr>
            </w:pPr>
            <w:r w:rsidRPr="003755F2">
              <w:rPr>
                <w:rFonts w:cs="Arial"/>
              </w:rPr>
              <w:t>+</w:t>
            </w:r>
          </w:p>
        </w:tc>
        <w:tc>
          <w:tcPr>
            <w:tcW w:w="0" w:type="auto"/>
            <w:noWrap/>
          </w:tcPr>
          <w:p w14:paraId="4DFBB17A" w14:textId="77777777" w:rsidR="00F44551" w:rsidRPr="003755F2" w:rsidRDefault="00F44551" w:rsidP="00F44551">
            <w:pPr>
              <w:rPr>
                <w:rFonts w:cs="Arial"/>
              </w:rPr>
            </w:pPr>
            <w:r w:rsidRPr="003755F2">
              <w:rPr>
                <w:rFonts w:cs="Arial"/>
              </w:rPr>
              <w:t>+</w:t>
            </w:r>
          </w:p>
        </w:tc>
        <w:tc>
          <w:tcPr>
            <w:tcW w:w="0" w:type="auto"/>
            <w:noWrap/>
          </w:tcPr>
          <w:p w14:paraId="4BD46B0A" w14:textId="77777777" w:rsidR="00F44551" w:rsidRPr="003755F2" w:rsidRDefault="00F44551" w:rsidP="00F44551">
            <w:pPr>
              <w:rPr>
                <w:rFonts w:cs="Arial"/>
              </w:rPr>
            </w:pPr>
            <w:r w:rsidRPr="003755F2">
              <w:rPr>
                <w:rFonts w:cs="Arial"/>
              </w:rPr>
              <w:t>+</w:t>
            </w:r>
          </w:p>
        </w:tc>
        <w:tc>
          <w:tcPr>
            <w:tcW w:w="0" w:type="auto"/>
            <w:noWrap/>
          </w:tcPr>
          <w:p w14:paraId="2F1B30AE" w14:textId="77777777" w:rsidR="00F44551" w:rsidRPr="003755F2" w:rsidRDefault="00F44551" w:rsidP="00F44551">
            <w:pPr>
              <w:rPr>
                <w:rFonts w:cs="Arial"/>
              </w:rPr>
            </w:pPr>
            <w:r w:rsidRPr="003755F2">
              <w:rPr>
                <w:rFonts w:cs="Arial"/>
              </w:rPr>
              <w:t>+</w:t>
            </w:r>
          </w:p>
        </w:tc>
        <w:tc>
          <w:tcPr>
            <w:tcW w:w="0" w:type="auto"/>
            <w:noWrap/>
          </w:tcPr>
          <w:p w14:paraId="41275914" w14:textId="77777777" w:rsidR="00F44551" w:rsidRPr="003755F2" w:rsidRDefault="00F44551" w:rsidP="00F44551">
            <w:pPr>
              <w:rPr>
                <w:rFonts w:cs="Arial"/>
              </w:rPr>
            </w:pPr>
            <w:r w:rsidRPr="003755F2">
              <w:rPr>
                <w:rFonts w:cs="Arial"/>
              </w:rPr>
              <w:t>+</w:t>
            </w:r>
          </w:p>
        </w:tc>
        <w:tc>
          <w:tcPr>
            <w:tcW w:w="941" w:type="dxa"/>
            <w:noWrap/>
          </w:tcPr>
          <w:p w14:paraId="1D913440" w14:textId="77777777" w:rsidR="00F44551" w:rsidRPr="003755F2" w:rsidRDefault="00F44551" w:rsidP="00F44551">
            <w:pPr>
              <w:rPr>
                <w:rFonts w:cs="Arial"/>
              </w:rPr>
            </w:pPr>
            <w:r w:rsidRPr="003755F2">
              <w:rPr>
                <w:rFonts w:cs="Arial"/>
              </w:rPr>
              <w:t>+</w:t>
            </w:r>
          </w:p>
        </w:tc>
        <w:tc>
          <w:tcPr>
            <w:tcW w:w="220" w:type="dxa"/>
          </w:tcPr>
          <w:p w14:paraId="668E48E0" w14:textId="77777777" w:rsidR="00F44551" w:rsidRPr="003755F2" w:rsidRDefault="00F44551" w:rsidP="00F44551">
            <w:pPr>
              <w:rPr>
                <w:rFonts w:cs="Arial"/>
              </w:rPr>
            </w:pPr>
          </w:p>
        </w:tc>
      </w:tr>
      <w:tr w:rsidR="00F44551" w:rsidRPr="003755F2" w14:paraId="767886F4" w14:textId="77777777" w:rsidTr="0023379F">
        <w:trPr>
          <w:gridAfter w:val="1"/>
          <w:wAfter w:w="14" w:type="dxa"/>
          <w:trHeight w:val="315"/>
        </w:trPr>
        <w:tc>
          <w:tcPr>
            <w:tcW w:w="0" w:type="auto"/>
            <w:noWrap/>
          </w:tcPr>
          <w:p w14:paraId="28BAEAC2" w14:textId="77777777" w:rsidR="00F44551" w:rsidRPr="003755F2" w:rsidRDefault="00F44551" w:rsidP="00F44551">
            <w:pPr>
              <w:rPr>
                <w:rFonts w:cs="Arial"/>
                <w:color w:val="000000"/>
              </w:rPr>
            </w:pPr>
            <w:r w:rsidRPr="003755F2">
              <w:rPr>
                <w:rFonts w:cs="Arial"/>
                <w:color w:val="000000"/>
              </w:rPr>
              <w:t>(</w:t>
            </w:r>
            <w:r w:rsidRPr="003755F2">
              <w:rPr>
                <w:rFonts w:cs="Arial"/>
                <w:color w:val="222222"/>
                <w:shd w:val="clear" w:color="auto" w:fill="FFFFFF"/>
              </w:rPr>
              <w:t>Campbell</w:t>
            </w:r>
            <w:r w:rsidRPr="003755F2">
              <w:rPr>
                <w:rFonts w:cs="Arial"/>
                <w:color w:val="000000"/>
              </w:rPr>
              <w:t xml:space="preserve"> et al., 2023)</w:t>
            </w:r>
          </w:p>
        </w:tc>
        <w:tc>
          <w:tcPr>
            <w:tcW w:w="0" w:type="auto"/>
            <w:noWrap/>
          </w:tcPr>
          <w:p w14:paraId="25CCCC26" w14:textId="77777777" w:rsidR="00F44551" w:rsidRPr="003755F2" w:rsidRDefault="00F44551" w:rsidP="00F44551">
            <w:pPr>
              <w:rPr>
                <w:rFonts w:cs="Arial"/>
              </w:rPr>
            </w:pPr>
            <w:r w:rsidRPr="003755F2">
              <w:rPr>
                <w:rFonts w:cs="Arial"/>
              </w:rPr>
              <w:t>-</w:t>
            </w:r>
          </w:p>
        </w:tc>
        <w:tc>
          <w:tcPr>
            <w:tcW w:w="0" w:type="auto"/>
            <w:noWrap/>
          </w:tcPr>
          <w:p w14:paraId="3CC0A612" w14:textId="77777777" w:rsidR="00F44551" w:rsidRPr="003755F2" w:rsidRDefault="00F44551" w:rsidP="00F44551">
            <w:pPr>
              <w:rPr>
                <w:rFonts w:cs="Arial"/>
              </w:rPr>
            </w:pPr>
            <w:r w:rsidRPr="003755F2">
              <w:rPr>
                <w:rFonts w:cs="Arial"/>
              </w:rPr>
              <w:t>+</w:t>
            </w:r>
          </w:p>
        </w:tc>
        <w:tc>
          <w:tcPr>
            <w:tcW w:w="0" w:type="auto"/>
            <w:noWrap/>
          </w:tcPr>
          <w:p w14:paraId="45AFD954" w14:textId="77777777" w:rsidR="00F44551" w:rsidRPr="003755F2" w:rsidRDefault="00F44551" w:rsidP="00F44551">
            <w:pPr>
              <w:rPr>
                <w:rFonts w:cs="Arial"/>
              </w:rPr>
            </w:pPr>
            <w:r w:rsidRPr="003755F2">
              <w:rPr>
                <w:rFonts w:cs="Arial"/>
              </w:rPr>
              <w:t xml:space="preserve">      +</w:t>
            </w:r>
          </w:p>
        </w:tc>
        <w:tc>
          <w:tcPr>
            <w:tcW w:w="0" w:type="auto"/>
            <w:noWrap/>
          </w:tcPr>
          <w:p w14:paraId="06314EB9" w14:textId="77777777" w:rsidR="00F44551" w:rsidRPr="003755F2" w:rsidRDefault="00F44551" w:rsidP="00F44551">
            <w:pPr>
              <w:rPr>
                <w:rFonts w:cs="Arial"/>
              </w:rPr>
            </w:pPr>
            <w:r w:rsidRPr="003755F2">
              <w:rPr>
                <w:rFonts w:cs="Arial"/>
              </w:rPr>
              <w:t>+</w:t>
            </w:r>
          </w:p>
        </w:tc>
        <w:tc>
          <w:tcPr>
            <w:tcW w:w="0" w:type="auto"/>
            <w:noWrap/>
          </w:tcPr>
          <w:p w14:paraId="2CA5D591" w14:textId="77777777" w:rsidR="00F44551" w:rsidRPr="003755F2" w:rsidRDefault="00F44551" w:rsidP="00F44551">
            <w:pPr>
              <w:rPr>
                <w:rFonts w:cs="Arial"/>
              </w:rPr>
            </w:pPr>
            <w:r w:rsidRPr="003755F2">
              <w:rPr>
                <w:rFonts w:cs="Arial"/>
              </w:rPr>
              <w:t>+</w:t>
            </w:r>
          </w:p>
        </w:tc>
        <w:tc>
          <w:tcPr>
            <w:tcW w:w="0" w:type="auto"/>
            <w:noWrap/>
          </w:tcPr>
          <w:p w14:paraId="70FEE4A7" w14:textId="77777777" w:rsidR="00F44551" w:rsidRPr="003755F2" w:rsidRDefault="00F44551" w:rsidP="00F44551">
            <w:pPr>
              <w:rPr>
                <w:rFonts w:cs="Arial"/>
              </w:rPr>
            </w:pPr>
            <w:r w:rsidRPr="003755F2">
              <w:rPr>
                <w:rFonts w:cs="Arial"/>
              </w:rPr>
              <w:t>+</w:t>
            </w:r>
          </w:p>
        </w:tc>
        <w:tc>
          <w:tcPr>
            <w:tcW w:w="0" w:type="auto"/>
            <w:noWrap/>
          </w:tcPr>
          <w:p w14:paraId="7D96D7B8" w14:textId="77777777" w:rsidR="00F44551" w:rsidRPr="003755F2" w:rsidRDefault="00F44551" w:rsidP="00F44551">
            <w:pPr>
              <w:rPr>
                <w:rFonts w:cs="Arial"/>
              </w:rPr>
            </w:pPr>
            <w:r w:rsidRPr="003755F2">
              <w:rPr>
                <w:rFonts w:cs="Arial"/>
              </w:rPr>
              <w:t>+</w:t>
            </w:r>
          </w:p>
        </w:tc>
        <w:tc>
          <w:tcPr>
            <w:tcW w:w="0" w:type="auto"/>
            <w:noWrap/>
          </w:tcPr>
          <w:p w14:paraId="1EDEB431" w14:textId="77777777" w:rsidR="00F44551" w:rsidRPr="003755F2" w:rsidRDefault="00F44551" w:rsidP="00F44551">
            <w:pPr>
              <w:rPr>
                <w:rFonts w:cs="Arial"/>
              </w:rPr>
            </w:pPr>
            <w:r w:rsidRPr="003755F2">
              <w:rPr>
                <w:rFonts w:cs="Arial"/>
              </w:rPr>
              <w:t>+</w:t>
            </w:r>
          </w:p>
        </w:tc>
        <w:tc>
          <w:tcPr>
            <w:tcW w:w="0" w:type="auto"/>
            <w:noWrap/>
          </w:tcPr>
          <w:p w14:paraId="60B38980" w14:textId="77777777" w:rsidR="00F44551" w:rsidRPr="003755F2" w:rsidRDefault="00F44551" w:rsidP="00F44551">
            <w:pPr>
              <w:rPr>
                <w:rFonts w:cs="Arial"/>
              </w:rPr>
            </w:pPr>
            <w:r w:rsidRPr="003755F2">
              <w:rPr>
                <w:rFonts w:cs="Arial"/>
              </w:rPr>
              <w:t>+</w:t>
            </w:r>
          </w:p>
        </w:tc>
        <w:tc>
          <w:tcPr>
            <w:tcW w:w="941" w:type="dxa"/>
            <w:noWrap/>
          </w:tcPr>
          <w:p w14:paraId="62AEDB33" w14:textId="77777777" w:rsidR="00F44551" w:rsidRPr="003755F2" w:rsidRDefault="00F44551" w:rsidP="00F44551">
            <w:pPr>
              <w:rPr>
                <w:rFonts w:cs="Arial"/>
              </w:rPr>
            </w:pPr>
            <w:r w:rsidRPr="003755F2">
              <w:rPr>
                <w:rFonts w:cs="Arial"/>
              </w:rPr>
              <w:t>+</w:t>
            </w:r>
          </w:p>
        </w:tc>
        <w:tc>
          <w:tcPr>
            <w:tcW w:w="220" w:type="dxa"/>
          </w:tcPr>
          <w:p w14:paraId="691C1C5A" w14:textId="77777777" w:rsidR="00F44551" w:rsidRPr="003755F2" w:rsidRDefault="00F44551" w:rsidP="00F44551">
            <w:pPr>
              <w:rPr>
                <w:rFonts w:cs="Arial"/>
              </w:rPr>
            </w:pPr>
          </w:p>
        </w:tc>
      </w:tr>
      <w:tr w:rsidR="00F44551" w:rsidRPr="003755F2" w14:paraId="61BDC0D6" w14:textId="77777777" w:rsidTr="0023379F">
        <w:trPr>
          <w:gridAfter w:val="1"/>
          <w:wAfter w:w="14" w:type="dxa"/>
          <w:trHeight w:val="315"/>
        </w:trPr>
        <w:tc>
          <w:tcPr>
            <w:tcW w:w="0" w:type="auto"/>
            <w:noWrap/>
          </w:tcPr>
          <w:p w14:paraId="08DE2BD1" w14:textId="77777777" w:rsidR="00F44551" w:rsidRPr="003755F2" w:rsidRDefault="00F44551" w:rsidP="00F44551">
            <w:pPr>
              <w:rPr>
                <w:rFonts w:cs="Arial"/>
                <w:color w:val="000000"/>
              </w:rPr>
            </w:pPr>
            <w:r w:rsidRPr="003755F2">
              <w:rPr>
                <w:rFonts w:cs="Arial"/>
                <w:color w:val="000000"/>
              </w:rPr>
              <w:t>(</w:t>
            </w:r>
            <w:r w:rsidRPr="003755F2">
              <w:rPr>
                <w:rFonts w:cs="Arial"/>
                <w:lang w:eastAsia="en-GB"/>
              </w:rPr>
              <w:t>McManus et al.</w:t>
            </w:r>
            <w:r w:rsidRPr="003755F2">
              <w:rPr>
                <w:rFonts w:cs="Arial"/>
              </w:rPr>
              <w:t>, 2021)</w:t>
            </w:r>
          </w:p>
        </w:tc>
        <w:tc>
          <w:tcPr>
            <w:tcW w:w="0" w:type="auto"/>
            <w:noWrap/>
          </w:tcPr>
          <w:p w14:paraId="4E439710" w14:textId="77777777" w:rsidR="00F44551" w:rsidRPr="003755F2" w:rsidRDefault="00F44551" w:rsidP="00F44551">
            <w:pPr>
              <w:rPr>
                <w:rFonts w:cs="Arial"/>
              </w:rPr>
            </w:pPr>
            <w:r w:rsidRPr="003755F2">
              <w:rPr>
                <w:rFonts w:cs="Arial"/>
              </w:rPr>
              <w:t>-</w:t>
            </w:r>
          </w:p>
        </w:tc>
        <w:tc>
          <w:tcPr>
            <w:tcW w:w="0" w:type="auto"/>
            <w:noWrap/>
          </w:tcPr>
          <w:p w14:paraId="12072C1D" w14:textId="77777777" w:rsidR="00F44551" w:rsidRPr="003755F2" w:rsidRDefault="00F44551" w:rsidP="00F44551">
            <w:pPr>
              <w:rPr>
                <w:rFonts w:cs="Arial"/>
              </w:rPr>
            </w:pPr>
            <w:r w:rsidRPr="003755F2">
              <w:rPr>
                <w:rFonts w:cs="Arial"/>
              </w:rPr>
              <w:t>+</w:t>
            </w:r>
          </w:p>
        </w:tc>
        <w:tc>
          <w:tcPr>
            <w:tcW w:w="0" w:type="auto"/>
            <w:noWrap/>
          </w:tcPr>
          <w:p w14:paraId="38340C35" w14:textId="77777777" w:rsidR="00F44551" w:rsidRPr="003755F2" w:rsidRDefault="00F44551" w:rsidP="00F44551">
            <w:pPr>
              <w:rPr>
                <w:rFonts w:cs="Arial"/>
              </w:rPr>
            </w:pPr>
            <w:r w:rsidRPr="003755F2">
              <w:rPr>
                <w:rFonts w:cs="Arial"/>
              </w:rPr>
              <w:t xml:space="preserve">      +</w:t>
            </w:r>
          </w:p>
        </w:tc>
        <w:tc>
          <w:tcPr>
            <w:tcW w:w="0" w:type="auto"/>
            <w:noWrap/>
          </w:tcPr>
          <w:p w14:paraId="3FC52585" w14:textId="77777777" w:rsidR="00F44551" w:rsidRPr="003755F2" w:rsidRDefault="00F44551" w:rsidP="00F44551">
            <w:pPr>
              <w:rPr>
                <w:rFonts w:cs="Arial"/>
              </w:rPr>
            </w:pPr>
            <w:r w:rsidRPr="003755F2">
              <w:rPr>
                <w:rFonts w:cs="Arial"/>
              </w:rPr>
              <w:t>+</w:t>
            </w:r>
          </w:p>
        </w:tc>
        <w:tc>
          <w:tcPr>
            <w:tcW w:w="0" w:type="auto"/>
            <w:noWrap/>
          </w:tcPr>
          <w:p w14:paraId="093D381C" w14:textId="77777777" w:rsidR="00F44551" w:rsidRPr="003755F2" w:rsidRDefault="00F44551" w:rsidP="00F44551">
            <w:pPr>
              <w:rPr>
                <w:rFonts w:cs="Arial"/>
              </w:rPr>
            </w:pPr>
            <w:r w:rsidRPr="003755F2">
              <w:rPr>
                <w:rFonts w:cs="Arial"/>
              </w:rPr>
              <w:t>+</w:t>
            </w:r>
          </w:p>
        </w:tc>
        <w:tc>
          <w:tcPr>
            <w:tcW w:w="0" w:type="auto"/>
            <w:noWrap/>
          </w:tcPr>
          <w:p w14:paraId="0C9E4704" w14:textId="77777777" w:rsidR="00F44551" w:rsidRPr="003755F2" w:rsidRDefault="00F44551" w:rsidP="00F44551">
            <w:pPr>
              <w:rPr>
                <w:rFonts w:cs="Arial"/>
              </w:rPr>
            </w:pPr>
            <w:r w:rsidRPr="003755F2">
              <w:rPr>
                <w:rFonts w:cs="Arial"/>
              </w:rPr>
              <w:t>+</w:t>
            </w:r>
          </w:p>
        </w:tc>
        <w:tc>
          <w:tcPr>
            <w:tcW w:w="0" w:type="auto"/>
            <w:noWrap/>
          </w:tcPr>
          <w:p w14:paraId="2F172AD0" w14:textId="77777777" w:rsidR="00F44551" w:rsidRPr="003755F2" w:rsidRDefault="00F44551" w:rsidP="00F44551">
            <w:pPr>
              <w:rPr>
                <w:rFonts w:cs="Arial"/>
              </w:rPr>
            </w:pPr>
            <w:r w:rsidRPr="003755F2">
              <w:rPr>
                <w:rFonts w:cs="Arial"/>
              </w:rPr>
              <w:t>+</w:t>
            </w:r>
          </w:p>
        </w:tc>
        <w:tc>
          <w:tcPr>
            <w:tcW w:w="0" w:type="auto"/>
            <w:noWrap/>
          </w:tcPr>
          <w:p w14:paraId="26D2368B" w14:textId="77777777" w:rsidR="00F44551" w:rsidRPr="003755F2" w:rsidRDefault="00F44551" w:rsidP="00F44551">
            <w:pPr>
              <w:rPr>
                <w:rFonts w:cs="Arial"/>
              </w:rPr>
            </w:pPr>
            <w:r w:rsidRPr="003755F2">
              <w:rPr>
                <w:rFonts w:cs="Arial"/>
              </w:rPr>
              <w:t>+</w:t>
            </w:r>
          </w:p>
        </w:tc>
        <w:tc>
          <w:tcPr>
            <w:tcW w:w="0" w:type="auto"/>
            <w:noWrap/>
          </w:tcPr>
          <w:p w14:paraId="69834930" w14:textId="77777777" w:rsidR="00F44551" w:rsidRPr="003755F2" w:rsidRDefault="00F44551" w:rsidP="00F44551">
            <w:pPr>
              <w:rPr>
                <w:rFonts w:cs="Arial"/>
              </w:rPr>
            </w:pPr>
            <w:r w:rsidRPr="003755F2">
              <w:rPr>
                <w:rFonts w:cs="Arial"/>
              </w:rPr>
              <w:t>+</w:t>
            </w:r>
          </w:p>
        </w:tc>
        <w:tc>
          <w:tcPr>
            <w:tcW w:w="941" w:type="dxa"/>
            <w:noWrap/>
          </w:tcPr>
          <w:p w14:paraId="6C9B9658" w14:textId="77777777" w:rsidR="00F44551" w:rsidRPr="003755F2" w:rsidRDefault="00F44551" w:rsidP="00F44551">
            <w:pPr>
              <w:rPr>
                <w:rFonts w:cs="Arial"/>
              </w:rPr>
            </w:pPr>
            <w:r w:rsidRPr="003755F2">
              <w:rPr>
                <w:rFonts w:cs="Arial"/>
              </w:rPr>
              <w:t>+</w:t>
            </w:r>
          </w:p>
        </w:tc>
        <w:tc>
          <w:tcPr>
            <w:tcW w:w="220" w:type="dxa"/>
          </w:tcPr>
          <w:p w14:paraId="27E39AFE" w14:textId="77777777" w:rsidR="00F44551" w:rsidRPr="003755F2" w:rsidRDefault="00F44551" w:rsidP="00F44551">
            <w:pPr>
              <w:rPr>
                <w:rFonts w:cs="Arial"/>
              </w:rPr>
            </w:pPr>
          </w:p>
        </w:tc>
      </w:tr>
      <w:tr w:rsidR="00F44551" w:rsidRPr="003755F2" w14:paraId="6448BD5F" w14:textId="77777777" w:rsidTr="0023379F">
        <w:trPr>
          <w:gridAfter w:val="1"/>
          <w:wAfter w:w="14" w:type="dxa"/>
          <w:trHeight w:val="315"/>
        </w:trPr>
        <w:tc>
          <w:tcPr>
            <w:tcW w:w="0" w:type="auto"/>
            <w:noWrap/>
          </w:tcPr>
          <w:p w14:paraId="479BC548" w14:textId="77777777" w:rsidR="00F44551" w:rsidRPr="003755F2" w:rsidRDefault="00F44551" w:rsidP="00F44551">
            <w:pPr>
              <w:rPr>
                <w:rFonts w:cs="Arial"/>
                <w:color w:val="000000"/>
              </w:rPr>
            </w:pPr>
            <w:r w:rsidRPr="003755F2">
              <w:rPr>
                <w:rFonts w:cs="Arial"/>
                <w:color w:val="000000"/>
              </w:rPr>
              <w:t>(</w:t>
            </w:r>
            <w:r w:rsidRPr="003755F2">
              <w:rPr>
                <w:rFonts w:cs="Arial"/>
                <w:color w:val="222222"/>
                <w:shd w:val="clear" w:color="auto" w:fill="FFFFFF"/>
              </w:rPr>
              <w:t>Tapela</w:t>
            </w:r>
            <w:r w:rsidRPr="003755F2">
              <w:rPr>
                <w:rFonts w:cs="Arial"/>
              </w:rPr>
              <w:t xml:space="preserve"> et al., 2021)</w:t>
            </w:r>
          </w:p>
        </w:tc>
        <w:tc>
          <w:tcPr>
            <w:tcW w:w="0" w:type="auto"/>
            <w:noWrap/>
          </w:tcPr>
          <w:p w14:paraId="3DEC3871" w14:textId="77777777" w:rsidR="00F44551" w:rsidRPr="003755F2" w:rsidRDefault="00F44551" w:rsidP="00F44551">
            <w:pPr>
              <w:rPr>
                <w:rFonts w:cs="Arial"/>
              </w:rPr>
            </w:pPr>
            <w:r w:rsidRPr="003755F2">
              <w:rPr>
                <w:rFonts w:cs="Arial"/>
              </w:rPr>
              <w:t>-</w:t>
            </w:r>
          </w:p>
        </w:tc>
        <w:tc>
          <w:tcPr>
            <w:tcW w:w="0" w:type="auto"/>
            <w:noWrap/>
          </w:tcPr>
          <w:p w14:paraId="2A3E265C" w14:textId="77777777" w:rsidR="00F44551" w:rsidRPr="003755F2" w:rsidRDefault="00F44551" w:rsidP="00F44551">
            <w:pPr>
              <w:rPr>
                <w:rFonts w:cs="Arial"/>
              </w:rPr>
            </w:pPr>
            <w:r w:rsidRPr="003755F2">
              <w:rPr>
                <w:rFonts w:cs="Arial"/>
              </w:rPr>
              <w:t>+</w:t>
            </w:r>
          </w:p>
        </w:tc>
        <w:tc>
          <w:tcPr>
            <w:tcW w:w="0" w:type="auto"/>
            <w:noWrap/>
          </w:tcPr>
          <w:p w14:paraId="2D527310" w14:textId="77777777" w:rsidR="00F44551" w:rsidRPr="003755F2" w:rsidRDefault="00F44551" w:rsidP="00F44551">
            <w:pPr>
              <w:rPr>
                <w:rFonts w:cs="Arial"/>
              </w:rPr>
            </w:pPr>
            <w:r w:rsidRPr="003755F2">
              <w:rPr>
                <w:rFonts w:cs="Arial"/>
              </w:rPr>
              <w:t xml:space="preserve">      +</w:t>
            </w:r>
          </w:p>
        </w:tc>
        <w:tc>
          <w:tcPr>
            <w:tcW w:w="0" w:type="auto"/>
            <w:noWrap/>
          </w:tcPr>
          <w:p w14:paraId="4F14E5E8" w14:textId="77777777" w:rsidR="00F44551" w:rsidRPr="003755F2" w:rsidRDefault="00F44551" w:rsidP="00F44551">
            <w:pPr>
              <w:rPr>
                <w:rFonts w:cs="Arial"/>
              </w:rPr>
            </w:pPr>
            <w:r w:rsidRPr="003755F2">
              <w:rPr>
                <w:rFonts w:cs="Arial"/>
              </w:rPr>
              <w:t>+</w:t>
            </w:r>
          </w:p>
        </w:tc>
        <w:tc>
          <w:tcPr>
            <w:tcW w:w="0" w:type="auto"/>
            <w:noWrap/>
          </w:tcPr>
          <w:p w14:paraId="6FC4DEDA" w14:textId="77777777" w:rsidR="00F44551" w:rsidRPr="003755F2" w:rsidRDefault="00F44551" w:rsidP="00F44551">
            <w:pPr>
              <w:rPr>
                <w:rFonts w:cs="Arial"/>
              </w:rPr>
            </w:pPr>
            <w:r w:rsidRPr="003755F2">
              <w:rPr>
                <w:rFonts w:cs="Arial"/>
              </w:rPr>
              <w:t>+</w:t>
            </w:r>
          </w:p>
        </w:tc>
        <w:tc>
          <w:tcPr>
            <w:tcW w:w="0" w:type="auto"/>
            <w:noWrap/>
          </w:tcPr>
          <w:p w14:paraId="6EA64EC6" w14:textId="77777777" w:rsidR="00F44551" w:rsidRPr="003755F2" w:rsidRDefault="00F44551" w:rsidP="00F44551">
            <w:pPr>
              <w:rPr>
                <w:rFonts w:cs="Arial"/>
              </w:rPr>
            </w:pPr>
            <w:r w:rsidRPr="003755F2">
              <w:rPr>
                <w:rFonts w:cs="Arial"/>
              </w:rPr>
              <w:t>+</w:t>
            </w:r>
          </w:p>
        </w:tc>
        <w:tc>
          <w:tcPr>
            <w:tcW w:w="0" w:type="auto"/>
            <w:noWrap/>
          </w:tcPr>
          <w:p w14:paraId="7D28EC40" w14:textId="77777777" w:rsidR="00F44551" w:rsidRPr="003755F2" w:rsidRDefault="00F44551" w:rsidP="00F44551">
            <w:pPr>
              <w:rPr>
                <w:rFonts w:cs="Arial"/>
              </w:rPr>
            </w:pPr>
            <w:r w:rsidRPr="003755F2">
              <w:rPr>
                <w:rFonts w:cs="Arial"/>
              </w:rPr>
              <w:t>+</w:t>
            </w:r>
          </w:p>
        </w:tc>
        <w:tc>
          <w:tcPr>
            <w:tcW w:w="0" w:type="auto"/>
            <w:noWrap/>
          </w:tcPr>
          <w:p w14:paraId="25FC49DD" w14:textId="77777777" w:rsidR="00F44551" w:rsidRPr="003755F2" w:rsidRDefault="00F44551" w:rsidP="00F44551">
            <w:pPr>
              <w:rPr>
                <w:rFonts w:cs="Arial"/>
              </w:rPr>
            </w:pPr>
            <w:r w:rsidRPr="003755F2">
              <w:rPr>
                <w:rFonts w:cs="Arial"/>
              </w:rPr>
              <w:t>NS</w:t>
            </w:r>
          </w:p>
        </w:tc>
        <w:tc>
          <w:tcPr>
            <w:tcW w:w="0" w:type="auto"/>
            <w:noWrap/>
          </w:tcPr>
          <w:p w14:paraId="5AAA6B71" w14:textId="77777777" w:rsidR="00F44551" w:rsidRPr="003755F2" w:rsidRDefault="00F44551" w:rsidP="00F44551">
            <w:pPr>
              <w:rPr>
                <w:rFonts w:cs="Arial"/>
              </w:rPr>
            </w:pPr>
            <w:r w:rsidRPr="003755F2">
              <w:rPr>
                <w:rFonts w:cs="Arial"/>
              </w:rPr>
              <w:t>+</w:t>
            </w:r>
          </w:p>
        </w:tc>
        <w:tc>
          <w:tcPr>
            <w:tcW w:w="941" w:type="dxa"/>
            <w:noWrap/>
          </w:tcPr>
          <w:p w14:paraId="56E8A4D1" w14:textId="77777777" w:rsidR="00F44551" w:rsidRPr="003755F2" w:rsidRDefault="00F44551" w:rsidP="00F44551">
            <w:pPr>
              <w:rPr>
                <w:rFonts w:cs="Arial"/>
              </w:rPr>
            </w:pPr>
            <w:r w:rsidRPr="003755F2">
              <w:rPr>
                <w:rFonts w:cs="Arial"/>
              </w:rPr>
              <w:t>+</w:t>
            </w:r>
          </w:p>
        </w:tc>
        <w:tc>
          <w:tcPr>
            <w:tcW w:w="220" w:type="dxa"/>
          </w:tcPr>
          <w:p w14:paraId="3607CCCE" w14:textId="77777777" w:rsidR="00F44551" w:rsidRPr="003755F2" w:rsidRDefault="00F44551" w:rsidP="00F44551">
            <w:pPr>
              <w:rPr>
                <w:rFonts w:cs="Arial"/>
              </w:rPr>
            </w:pPr>
          </w:p>
        </w:tc>
      </w:tr>
    </w:tbl>
    <w:p w14:paraId="5595CABD" w14:textId="77777777" w:rsidR="00F44551" w:rsidRPr="003755F2" w:rsidRDefault="00F44551" w:rsidP="00F44551">
      <w:pPr>
        <w:rPr>
          <w:rFonts w:cs="Arial"/>
        </w:rPr>
        <w:sectPr w:rsidR="00F44551" w:rsidRPr="003755F2" w:rsidSect="004E0C54">
          <w:pgSz w:w="15840" w:h="12240" w:orient="landscape"/>
          <w:pgMar w:top="1440" w:right="1440" w:bottom="187" w:left="1440" w:header="720" w:footer="720" w:gutter="0"/>
          <w:cols w:space="720"/>
          <w:docGrid w:linePitch="326"/>
        </w:sectPr>
      </w:pPr>
    </w:p>
    <w:p w14:paraId="6E8F9DB5" w14:textId="77777777" w:rsidR="00F44551" w:rsidRPr="003755F2" w:rsidRDefault="00F44551" w:rsidP="00F44551">
      <w:pPr>
        <w:rPr>
          <w:rFonts w:cs="Arial"/>
        </w:rPr>
      </w:pPr>
      <w:bookmarkStart w:id="85" w:name="_Hlk144151296"/>
    </w:p>
    <w:p w14:paraId="16A21BEC" w14:textId="1E65C794" w:rsidR="00F44551" w:rsidRPr="003755F2" w:rsidRDefault="00F44551" w:rsidP="00F44551">
      <w:pPr>
        <w:pStyle w:val="Caption"/>
        <w:keepNext/>
        <w:rPr>
          <w:rFonts w:cs="Arial"/>
          <w:sz w:val="24"/>
          <w:szCs w:val="24"/>
        </w:rPr>
      </w:pPr>
      <w:bookmarkStart w:id="86" w:name="_Toc220753692"/>
      <w:r w:rsidRPr="003755F2">
        <w:rPr>
          <w:rFonts w:cs="Arial"/>
          <w:sz w:val="24"/>
          <w:szCs w:val="24"/>
        </w:rPr>
        <w:t xml:space="preserve">Table </w:t>
      </w:r>
      <w:r w:rsidRPr="003755F2">
        <w:rPr>
          <w:rFonts w:cs="Arial"/>
          <w:sz w:val="24"/>
          <w:szCs w:val="24"/>
        </w:rPr>
        <w:fldChar w:fldCharType="begin"/>
      </w:r>
      <w:r w:rsidRPr="003755F2">
        <w:rPr>
          <w:rFonts w:cs="Arial"/>
          <w:sz w:val="24"/>
          <w:szCs w:val="24"/>
        </w:rPr>
        <w:instrText xml:space="preserve"> SEQ Table \* ARABIC </w:instrText>
      </w:r>
      <w:r w:rsidRPr="003755F2">
        <w:rPr>
          <w:rFonts w:cs="Arial"/>
          <w:sz w:val="24"/>
          <w:szCs w:val="24"/>
        </w:rPr>
        <w:fldChar w:fldCharType="separate"/>
      </w:r>
      <w:r w:rsidR="00D96185" w:rsidRPr="003755F2">
        <w:rPr>
          <w:rFonts w:cs="Arial"/>
          <w:noProof/>
          <w:sz w:val="24"/>
          <w:szCs w:val="24"/>
        </w:rPr>
        <w:t>2</w:t>
      </w:r>
      <w:r w:rsidRPr="003755F2">
        <w:rPr>
          <w:rFonts w:cs="Arial"/>
          <w:sz w:val="24"/>
          <w:szCs w:val="24"/>
        </w:rPr>
        <w:fldChar w:fldCharType="end"/>
      </w:r>
      <w:r w:rsidRPr="003755F2">
        <w:rPr>
          <w:rFonts w:cs="Arial"/>
          <w:sz w:val="24"/>
          <w:szCs w:val="24"/>
        </w:rPr>
        <w:t>: Quality assessment of included cohort study using CASP tool</w:t>
      </w:r>
      <w:bookmarkEnd w:id="86"/>
    </w:p>
    <w:bookmarkEnd w:id="85"/>
    <w:tbl>
      <w:tblPr>
        <w:tblStyle w:val="PlainTable2"/>
        <w:tblW w:w="0" w:type="auto"/>
        <w:tblLook w:val="0000" w:firstRow="0" w:lastRow="0" w:firstColumn="0" w:lastColumn="0" w:noHBand="0" w:noVBand="0"/>
      </w:tblPr>
      <w:tblGrid>
        <w:gridCol w:w="1001"/>
        <w:gridCol w:w="706"/>
        <w:gridCol w:w="880"/>
        <w:gridCol w:w="842"/>
        <w:gridCol w:w="842"/>
        <w:gridCol w:w="964"/>
        <w:gridCol w:w="964"/>
        <w:gridCol w:w="774"/>
        <w:gridCol w:w="751"/>
        <w:gridCol w:w="621"/>
        <w:gridCol w:w="697"/>
        <w:gridCol w:w="697"/>
        <w:gridCol w:w="926"/>
        <w:gridCol w:w="842"/>
        <w:gridCol w:w="934"/>
        <w:gridCol w:w="221"/>
      </w:tblGrid>
      <w:tr w:rsidR="00F44551" w:rsidRPr="003755F2" w14:paraId="4684C047" w14:textId="77777777" w:rsidTr="00F44551">
        <w:trPr>
          <w:cnfStyle w:val="000000100000" w:firstRow="0" w:lastRow="0" w:firstColumn="0" w:lastColumn="0" w:oddVBand="0" w:evenVBand="0" w:oddHBand="1" w:evenHBand="0" w:firstRowFirstColumn="0" w:firstRowLastColumn="0" w:lastRowFirstColumn="0" w:lastRowLastColumn="0"/>
          <w:trHeight w:val="773"/>
        </w:trPr>
        <w:tc>
          <w:tcPr>
            <w:cnfStyle w:val="000010000000" w:firstRow="0" w:lastRow="0" w:firstColumn="0" w:lastColumn="0" w:oddVBand="1" w:evenVBand="0" w:oddHBand="0" w:evenHBand="0" w:firstRowFirstColumn="0" w:firstRowLastColumn="0" w:lastRowFirstColumn="0" w:lastRowLastColumn="0"/>
            <w:tcW w:w="0" w:type="auto"/>
          </w:tcPr>
          <w:p w14:paraId="6415E740" w14:textId="77777777" w:rsidR="00F44551" w:rsidRPr="003755F2" w:rsidRDefault="00F44551" w:rsidP="00F44551">
            <w:pPr>
              <w:rPr>
                <w:rFonts w:cs="Arial"/>
                <w:b/>
                <w:bCs/>
              </w:rPr>
            </w:pPr>
          </w:p>
        </w:tc>
        <w:tc>
          <w:tcPr>
            <w:cnfStyle w:val="000001000000" w:firstRow="0" w:lastRow="0" w:firstColumn="0" w:lastColumn="0" w:oddVBand="0" w:evenVBand="1" w:oddHBand="0" w:evenHBand="0" w:firstRowFirstColumn="0" w:firstRowLastColumn="0" w:lastRowFirstColumn="0" w:lastRowLastColumn="0"/>
            <w:tcW w:w="0" w:type="auto"/>
            <w:gridSpan w:val="8"/>
          </w:tcPr>
          <w:p w14:paraId="37557D22" w14:textId="77777777" w:rsidR="00F44551" w:rsidRPr="003755F2" w:rsidRDefault="00F44551" w:rsidP="00F44551">
            <w:pPr>
              <w:rPr>
                <w:rFonts w:cs="Arial"/>
                <w:b/>
                <w:bCs/>
              </w:rPr>
            </w:pPr>
            <w:r w:rsidRPr="003755F2">
              <w:rPr>
                <w:rFonts w:cs="Arial"/>
                <w:b/>
                <w:bCs/>
              </w:rPr>
              <w:t>SECTION A: Are the results valid?</w:t>
            </w:r>
          </w:p>
        </w:tc>
        <w:tc>
          <w:tcPr>
            <w:cnfStyle w:val="000010000000" w:firstRow="0" w:lastRow="0" w:firstColumn="0" w:lastColumn="0" w:oddVBand="1" w:evenVBand="0" w:oddHBand="0" w:evenHBand="0" w:firstRowFirstColumn="0" w:firstRowLastColumn="0" w:lastRowFirstColumn="0" w:lastRowLastColumn="0"/>
            <w:tcW w:w="0" w:type="auto"/>
            <w:gridSpan w:val="3"/>
          </w:tcPr>
          <w:p w14:paraId="65AE56FE" w14:textId="77777777" w:rsidR="00F44551" w:rsidRPr="003755F2" w:rsidRDefault="00F44551" w:rsidP="00F44551">
            <w:pPr>
              <w:rPr>
                <w:rFonts w:cs="Arial"/>
                <w:b/>
                <w:bCs/>
              </w:rPr>
            </w:pPr>
            <w:r w:rsidRPr="003755F2">
              <w:rPr>
                <w:rFonts w:cs="Arial"/>
                <w:b/>
                <w:bCs/>
              </w:rPr>
              <w:t>SECTION B: What are the results?</w:t>
            </w:r>
          </w:p>
        </w:tc>
        <w:tc>
          <w:tcPr>
            <w:cnfStyle w:val="000001000000" w:firstRow="0" w:lastRow="0" w:firstColumn="0" w:lastColumn="0" w:oddVBand="0" w:evenVBand="1" w:oddHBand="0" w:evenHBand="0" w:firstRowFirstColumn="0" w:firstRowLastColumn="0" w:lastRowFirstColumn="0" w:lastRowLastColumn="0"/>
            <w:tcW w:w="0" w:type="auto"/>
            <w:gridSpan w:val="3"/>
          </w:tcPr>
          <w:p w14:paraId="6C4C3FB6" w14:textId="77777777" w:rsidR="00F44551" w:rsidRPr="003755F2" w:rsidRDefault="00F44551" w:rsidP="00F44551">
            <w:pPr>
              <w:rPr>
                <w:rFonts w:cs="Arial"/>
                <w:b/>
                <w:bCs/>
              </w:rPr>
            </w:pPr>
            <w:r w:rsidRPr="003755F2">
              <w:rPr>
                <w:rFonts w:cs="Arial"/>
                <w:b/>
                <w:bCs/>
              </w:rPr>
              <w:t>SECTION C: Will results help locally?</w:t>
            </w:r>
          </w:p>
        </w:tc>
        <w:tc>
          <w:tcPr>
            <w:cnfStyle w:val="000010000000" w:firstRow="0" w:lastRow="0" w:firstColumn="0" w:lastColumn="0" w:oddVBand="1" w:evenVBand="0" w:oddHBand="0" w:evenHBand="0" w:firstRowFirstColumn="0" w:firstRowLastColumn="0" w:lastRowFirstColumn="0" w:lastRowLastColumn="0"/>
            <w:tcW w:w="0" w:type="auto"/>
            <w:noWrap/>
          </w:tcPr>
          <w:p w14:paraId="44352978" w14:textId="77777777" w:rsidR="00F44551" w:rsidRPr="003755F2" w:rsidRDefault="00F44551" w:rsidP="00F44551">
            <w:pPr>
              <w:rPr>
                <w:rFonts w:cs="Arial"/>
                <w:b/>
                <w:bCs/>
              </w:rPr>
            </w:pPr>
          </w:p>
        </w:tc>
      </w:tr>
      <w:tr w:rsidR="00F44551" w:rsidRPr="003755F2" w14:paraId="1475304E" w14:textId="77777777" w:rsidTr="00F44551">
        <w:trPr>
          <w:trHeight w:val="1987"/>
        </w:trPr>
        <w:tc>
          <w:tcPr>
            <w:cnfStyle w:val="000010000000" w:firstRow="0" w:lastRow="0" w:firstColumn="0" w:lastColumn="0" w:oddVBand="1" w:evenVBand="0" w:oddHBand="0" w:evenHBand="0" w:firstRowFirstColumn="0" w:firstRowLastColumn="0" w:lastRowFirstColumn="0" w:lastRowLastColumn="0"/>
            <w:tcW w:w="0" w:type="auto"/>
            <w:noWrap/>
          </w:tcPr>
          <w:p w14:paraId="6DD13BE8" w14:textId="77777777" w:rsidR="00F44551" w:rsidRPr="003755F2" w:rsidRDefault="00F44551" w:rsidP="00F44551">
            <w:pPr>
              <w:rPr>
                <w:rFonts w:cs="Arial"/>
              </w:rPr>
            </w:pPr>
            <w:r w:rsidRPr="003755F2">
              <w:rPr>
                <w:rFonts w:cs="Arial"/>
              </w:rPr>
              <w:t>Reference</w:t>
            </w:r>
          </w:p>
        </w:tc>
        <w:tc>
          <w:tcPr>
            <w:cnfStyle w:val="000001000000" w:firstRow="0" w:lastRow="0" w:firstColumn="0" w:lastColumn="0" w:oddVBand="0" w:evenVBand="1" w:oddHBand="0" w:evenHBand="0" w:firstRowFirstColumn="0" w:firstRowLastColumn="0" w:lastRowFirstColumn="0" w:lastRowLastColumn="0"/>
            <w:tcW w:w="0" w:type="auto"/>
          </w:tcPr>
          <w:p w14:paraId="0EF42480" w14:textId="77777777" w:rsidR="00F44551" w:rsidRPr="003755F2" w:rsidRDefault="00F44551" w:rsidP="00F44551">
            <w:pPr>
              <w:rPr>
                <w:rFonts w:cs="Arial"/>
                <w:sz w:val="18"/>
                <w:szCs w:val="18"/>
              </w:rPr>
            </w:pPr>
            <w:r w:rsidRPr="003755F2">
              <w:rPr>
                <w:rFonts w:cs="Arial"/>
                <w:sz w:val="18"/>
                <w:szCs w:val="18"/>
              </w:rPr>
              <w:t>Did the study address a clearly focused issue?</w:t>
            </w:r>
          </w:p>
        </w:tc>
        <w:tc>
          <w:tcPr>
            <w:cnfStyle w:val="000010000000" w:firstRow="0" w:lastRow="0" w:firstColumn="0" w:lastColumn="0" w:oddVBand="1" w:evenVBand="0" w:oddHBand="0" w:evenHBand="0" w:firstRowFirstColumn="0" w:firstRowLastColumn="0" w:lastRowFirstColumn="0" w:lastRowLastColumn="0"/>
            <w:tcW w:w="0" w:type="auto"/>
          </w:tcPr>
          <w:p w14:paraId="472907A9" w14:textId="77777777" w:rsidR="00F44551" w:rsidRPr="003755F2" w:rsidRDefault="00F44551" w:rsidP="00F44551">
            <w:pPr>
              <w:rPr>
                <w:rFonts w:cs="Arial"/>
                <w:sz w:val="18"/>
                <w:szCs w:val="18"/>
              </w:rPr>
            </w:pPr>
            <w:r w:rsidRPr="003755F2">
              <w:rPr>
                <w:rFonts w:cs="Arial"/>
                <w:sz w:val="18"/>
                <w:szCs w:val="18"/>
              </w:rPr>
              <w:t>Was the cohort recruited in an acceptable way?</w:t>
            </w:r>
          </w:p>
        </w:tc>
        <w:tc>
          <w:tcPr>
            <w:cnfStyle w:val="000001000000" w:firstRow="0" w:lastRow="0" w:firstColumn="0" w:lastColumn="0" w:oddVBand="0" w:evenVBand="1" w:oddHBand="0" w:evenHBand="0" w:firstRowFirstColumn="0" w:firstRowLastColumn="0" w:lastRowFirstColumn="0" w:lastRowLastColumn="0"/>
            <w:tcW w:w="0" w:type="auto"/>
          </w:tcPr>
          <w:p w14:paraId="0C17AAFA" w14:textId="77777777" w:rsidR="00F44551" w:rsidRPr="003755F2" w:rsidRDefault="00F44551" w:rsidP="00F44551">
            <w:pPr>
              <w:rPr>
                <w:rFonts w:cs="Arial"/>
                <w:sz w:val="18"/>
                <w:szCs w:val="18"/>
              </w:rPr>
            </w:pPr>
            <w:r w:rsidRPr="003755F2">
              <w:rPr>
                <w:rFonts w:cs="Arial"/>
                <w:sz w:val="18"/>
                <w:szCs w:val="18"/>
              </w:rPr>
              <w:t>Was the exposure accurately measured to minimise bias?</w:t>
            </w:r>
          </w:p>
        </w:tc>
        <w:tc>
          <w:tcPr>
            <w:cnfStyle w:val="000010000000" w:firstRow="0" w:lastRow="0" w:firstColumn="0" w:lastColumn="0" w:oddVBand="1" w:evenVBand="0" w:oddHBand="0" w:evenHBand="0" w:firstRowFirstColumn="0" w:firstRowLastColumn="0" w:lastRowFirstColumn="0" w:lastRowLastColumn="0"/>
            <w:tcW w:w="0" w:type="auto"/>
          </w:tcPr>
          <w:p w14:paraId="0306DE5D" w14:textId="77777777" w:rsidR="00F44551" w:rsidRPr="003755F2" w:rsidRDefault="00F44551" w:rsidP="00F44551">
            <w:pPr>
              <w:rPr>
                <w:rFonts w:cs="Arial"/>
                <w:sz w:val="18"/>
                <w:szCs w:val="18"/>
              </w:rPr>
            </w:pPr>
            <w:r w:rsidRPr="003755F2">
              <w:rPr>
                <w:rFonts w:cs="Arial"/>
                <w:sz w:val="18"/>
                <w:szCs w:val="18"/>
              </w:rPr>
              <w:t>Was the outcome accurately measured to minimise bias?</w:t>
            </w:r>
          </w:p>
        </w:tc>
        <w:tc>
          <w:tcPr>
            <w:cnfStyle w:val="000001000000" w:firstRow="0" w:lastRow="0" w:firstColumn="0" w:lastColumn="0" w:oddVBand="0" w:evenVBand="1" w:oddHBand="0" w:evenHBand="0" w:firstRowFirstColumn="0" w:firstRowLastColumn="0" w:lastRowFirstColumn="0" w:lastRowLastColumn="0"/>
            <w:tcW w:w="0" w:type="auto"/>
          </w:tcPr>
          <w:p w14:paraId="398D4956" w14:textId="77777777" w:rsidR="00F44551" w:rsidRPr="003755F2" w:rsidRDefault="00F44551" w:rsidP="00F44551">
            <w:pPr>
              <w:rPr>
                <w:rFonts w:cs="Arial"/>
                <w:sz w:val="18"/>
                <w:szCs w:val="18"/>
              </w:rPr>
            </w:pPr>
            <w:r w:rsidRPr="003755F2">
              <w:rPr>
                <w:rFonts w:cs="Arial"/>
                <w:sz w:val="18"/>
                <w:szCs w:val="18"/>
              </w:rPr>
              <w:t>Have the authors identified all important confounding factors?</w:t>
            </w:r>
          </w:p>
        </w:tc>
        <w:tc>
          <w:tcPr>
            <w:cnfStyle w:val="000010000000" w:firstRow="0" w:lastRow="0" w:firstColumn="0" w:lastColumn="0" w:oddVBand="1" w:evenVBand="0" w:oddHBand="0" w:evenHBand="0" w:firstRowFirstColumn="0" w:firstRowLastColumn="0" w:lastRowFirstColumn="0" w:lastRowLastColumn="0"/>
            <w:tcW w:w="0" w:type="auto"/>
          </w:tcPr>
          <w:p w14:paraId="7C4340E2" w14:textId="138A405C" w:rsidR="00F44551" w:rsidRPr="003755F2" w:rsidRDefault="00F44551" w:rsidP="009F6403">
            <w:pPr>
              <w:rPr>
                <w:rFonts w:cs="Arial"/>
                <w:sz w:val="18"/>
                <w:szCs w:val="18"/>
              </w:rPr>
            </w:pPr>
            <w:r w:rsidRPr="003755F2">
              <w:rPr>
                <w:rFonts w:cs="Arial"/>
                <w:sz w:val="18"/>
                <w:szCs w:val="18"/>
              </w:rPr>
              <w:t xml:space="preserve">Have they </w:t>
            </w:r>
            <w:r w:rsidR="00495124" w:rsidRPr="003755F2">
              <w:rPr>
                <w:rFonts w:cs="Arial"/>
                <w:sz w:val="18"/>
                <w:szCs w:val="18"/>
              </w:rPr>
              <w:t>take</w:t>
            </w:r>
            <w:r w:rsidRPr="003755F2">
              <w:rPr>
                <w:rFonts w:cs="Arial"/>
                <w:sz w:val="18"/>
                <w:szCs w:val="18"/>
              </w:rPr>
              <w:t xml:space="preserve"> account the confounding factors in the design and/or analysis?</w:t>
            </w:r>
          </w:p>
        </w:tc>
        <w:tc>
          <w:tcPr>
            <w:cnfStyle w:val="000001000000" w:firstRow="0" w:lastRow="0" w:firstColumn="0" w:lastColumn="0" w:oddVBand="0" w:evenVBand="1" w:oddHBand="0" w:evenHBand="0" w:firstRowFirstColumn="0" w:firstRowLastColumn="0" w:lastRowFirstColumn="0" w:lastRowLastColumn="0"/>
            <w:tcW w:w="0" w:type="auto"/>
          </w:tcPr>
          <w:p w14:paraId="3B1D0A60" w14:textId="617707B4" w:rsidR="00F44551" w:rsidRPr="003755F2" w:rsidRDefault="00F44551" w:rsidP="009F6403">
            <w:pPr>
              <w:rPr>
                <w:rFonts w:cs="Arial"/>
                <w:sz w:val="18"/>
                <w:szCs w:val="18"/>
              </w:rPr>
            </w:pPr>
            <w:r w:rsidRPr="003755F2">
              <w:rPr>
                <w:rFonts w:cs="Arial"/>
                <w:sz w:val="18"/>
                <w:szCs w:val="18"/>
              </w:rPr>
              <w:t>Was the follow</w:t>
            </w:r>
            <w:r w:rsidR="009F6403" w:rsidRPr="003755F2">
              <w:rPr>
                <w:rFonts w:cs="Arial"/>
                <w:sz w:val="18"/>
                <w:szCs w:val="18"/>
              </w:rPr>
              <w:t>-</w:t>
            </w:r>
            <w:r w:rsidRPr="003755F2">
              <w:rPr>
                <w:rFonts w:cs="Arial"/>
                <w:sz w:val="18"/>
                <w:szCs w:val="18"/>
              </w:rPr>
              <w:t>up of subjects complete enough?</w:t>
            </w:r>
          </w:p>
        </w:tc>
        <w:tc>
          <w:tcPr>
            <w:cnfStyle w:val="000010000000" w:firstRow="0" w:lastRow="0" w:firstColumn="0" w:lastColumn="0" w:oddVBand="1" w:evenVBand="0" w:oddHBand="0" w:evenHBand="0" w:firstRowFirstColumn="0" w:firstRowLastColumn="0" w:lastRowFirstColumn="0" w:lastRowLastColumn="0"/>
            <w:tcW w:w="0" w:type="auto"/>
          </w:tcPr>
          <w:p w14:paraId="6423CA7B" w14:textId="5D1ECAB3" w:rsidR="00F44551" w:rsidRPr="003755F2" w:rsidRDefault="00F44551" w:rsidP="009F6403">
            <w:pPr>
              <w:rPr>
                <w:rFonts w:cs="Arial"/>
                <w:sz w:val="18"/>
                <w:szCs w:val="18"/>
              </w:rPr>
            </w:pPr>
            <w:r w:rsidRPr="003755F2">
              <w:rPr>
                <w:rFonts w:cs="Arial"/>
                <w:sz w:val="18"/>
                <w:szCs w:val="18"/>
              </w:rPr>
              <w:t>Was the follow</w:t>
            </w:r>
            <w:r w:rsidR="009F6403" w:rsidRPr="003755F2">
              <w:rPr>
                <w:rFonts w:cs="Arial"/>
                <w:sz w:val="18"/>
                <w:szCs w:val="18"/>
              </w:rPr>
              <w:t>-</w:t>
            </w:r>
            <w:r w:rsidRPr="003755F2">
              <w:rPr>
                <w:rFonts w:cs="Arial"/>
                <w:sz w:val="18"/>
                <w:szCs w:val="18"/>
              </w:rPr>
              <w:t>up of subjects long enough?</w:t>
            </w:r>
          </w:p>
        </w:tc>
        <w:tc>
          <w:tcPr>
            <w:cnfStyle w:val="000001000000" w:firstRow="0" w:lastRow="0" w:firstColumn="0" w:lastColumn="0" w:oddVBand="0" w:evenVBand="1" w:oddHBand="0" w:evenHBand="0" w:firstRowFirstColumn="0" w:firstRowLastColumn="0" w:lastRowFirstColumn="0" w:lastRowLastColumn="0"/>
            <w:tcW w:w="0" w:type="auto"/>
          </w:tcPr>
          <w:p w14:paraId="4C1BC712" w14:textId="77777777" w:rsidR="00F44551" w:rsidRPr="003755F2" w:rsidRDefault="00F44551" w:rsidP="00F44551">
            <w:pPr>
              <w:rPr>
                <w:rFonts w:cs="Arial"/>
                <w:sz w:val="18"/>
                <w:szCs w:val="18"/>
              </w:rPr>
            </w:pPr>
            <w:r w:rsidRPr="003755F2">
              <w:rPr>
                <w:rFonts w:cs="Arial"/>
                <w:sz w:val="18"/>
                <w:szCs w:val="18"/>
              </w:rPr>
              <w:t>What are the results of this study?</w:t>
            </w:r>
          </w:p>
        </w:tc>
        <w:tc>
          <w:tcPr>
            <w:cnfStyle w:val="000010000000" w:firstRow="0" w:lastRow="0" w:firstColumn="0" w:lastColumn="0" w:oddVBand="1" w:evenVBand="0" w:oddHBand="0" w:evenHBand="0" w:firstRowFirstColumn="0" w:firstRowLastColumn="0" w:lastRowFirstColumn="0" w:lastRowLastColumn="0"/>
            <w:tcW w:w="0" w:type="auto"/>
          </w:tcPr>
          <w:p w14:paraId="60B0D714" w14:textId="77777777" w:rsidR="00F44551" w:rsidRPr="003755F2" w:rsidRDefault="00F44551" w:rsidP="00F44551">
            <w:pPr>
              <w:rPr>
                <w:rFonts w:cs="Arial"/>
                <w:sz w:val="18"/>
                <w:szCs w:val="18"/>
              </w:rPr>
            </w:pPr>
            <w:r w:rsidRPr="003755F2">
              <w:rPr>
                <w:rFonts w:cs="Arial"/>
                <w:sz w:val="18"/>
                <w:szCs w:val="18"/>
              </w:rPr>
              <w:t>How precise are the results?</w:t>
            </w:r>
          </w:p>
        </w:tc>
        <w:tc>
          <w:tcPr>
            <w:cnfStyle w:val="000001000000" w:firstRow="0" w:lastRow="0" w:firstColumn="0" w:lastColumn="0" w:oddVBand="0" w:evenVBand="1" w:oddHBand="0" w:evenHBand="0" w:firstRowFirstColumn="0" w:firstRowLastColumn="0" w:lastRowFirstColumn="0" w:lastRowLastColumn="0"/>
            <w:tcW w:w="0" w:type="auto"/>
          </w:tcPr>
          <w:p w14:paraId="7B37F66D" w14:textId="77777777" w:rsidR="00F44551" w:rsidRPr="003755F2" w:rsidRDefault="00F44551" w:rsidP="00F44551">
            <w:pPr>
              <w:rPr>
                <w:rFonts w:cs="Arial"/>
                <w:sz w:val="18"/>
                <w:szCs w:val="18"/>
              </w:rPr>
            </w:pPr>
            <w:r w:rsidRPr="003755F2">
              <w:rPr>
                <w:rFonts w:cs="Arial"/>
                <w:sz w:val="18"/>
                <w:szCs w:val="18"/>
              </w:rPr>
              <w:t>Do you believe the results?</w:t>
            </w:r>
          </w:p>
        </w:tc>
        <w:tc>
          <w:tcPr>
            <w:cnfStyle w:val="000010000000" w:firstRow="0" w:lastRow="0" w:firstColumn="0" w:lastColumn="0" w:oddVBand="1" w:evenVBand="0" w:oddHBand="0" w:evenHBand="0" w:firstRowFirstColumn="0" w:firstRowLastColumn="0" w:lastRowFirstColumn="0" w:lastRowLastColumn="0"/>
            <w:tcW w:w="0" w:type="auto"/>
          </w:tcPr>
          <w:p w14:paraId="2CF59D79" w14:textId="77777777" w:rsidR="00F44551" w:rsidRPr="003755F2" w:rsidRDefault="00F44551" w:rsidP="00F44551">
            <w:pPr>
              <w:rPr>
                <w:rFonts w:cs="Arial"/>
                <w:sz w:val="18"/>
                <w:szCs w:val="18"/>
              </w:rPr>
            </w:pPr>
            <w:r w:rsidRPr="003755F2">
              <w:rPr>
                <w:rFonts w:cs="Arial"/>
                <w:sz w:val="18"/>
                <w:szCs w:val="18"/>
              </w:rPr>
              <w:t>Can the results be applied to the local population?</w:t>
            </w:r>
          </w:p>
        </w:tc>
        <w:tc>
          <w:tcPr>
            <w:cnfStyle w:val="000001000000" w:firstRow="0" w:lastRow="0" w:firstColumn="0" w:lastColumn="0" w:oddVBand="0" w:evenVBand="1" w:oddHBand="0" w:evenHBand="0" w:firstRowFirstColumn="0" w:firstRowLastColumn="0" w:lastRowFirstColumn="0" w:lastRowLastColumn="0"/>
            <w:tcW w:w="0" w:type="auto"/>
          </w:tcPr>
          <w:p w14:paraId="65A6F7C2" w14:textId="77777777" w:rsidR="00F44551" w:rsidRPr="003755F2" w:rsidRDefault="00F44551" w:rsidP="00F44551">
            <w:pPr>
              <w:rPr>
                <w:rFonts w:cs="Arial"/>
                <w:sz w:val="18"/>
                <w:szCs w:val="18"/>
              </w:rPr>
            </w:pPr>
            <w:r w:rsidRPr="003755F2">
              <w:rPr>
                <w:rFonts w:cs="Arial"/>
                <w:sz w:val="18"/>
                <w:szCs w:val="18"/>
              </w:rPr>
              <w:t>Do the results of this study fit with other available evidence?</w:t>
            </w:r>
          </w:p>
        </w:tc>
        <w:tc>
          <w:tcPr>
            <w:cnfStyle w:val="000010000000" w:firstRow="0" w:lastRow="0" w:firstColumn="0" w:lastColumn="0" w:oddVBand="1" w:evenVBand="0" w:oddHBand="0" w:evenHBand="0" w:firstRowFirstColumn="0" w:firstRowLastColumn="0" w:lastRowFirstColumn="0" w:lastRowLastColumn="0"/>
            <w:tcW w:w="0" w:type="auto"/>
          </w:tcPr>
          <w:p w14:paraId="517BAE48" w14:textId="77777777" w:rsidR="00F44551" w:rsidRPr="003755F2" w:rsidRDefault="00F44551" w:rsidP="00F44551">
            <w:pPr>
              <w:rPr>
                <w:rFonts w:cs="Arial"/>
                <w:sz w:val="18"/>
                <w:szCs w:val="18"/>
              </w:rPr>
            </w:pPr>
            <w:r w:rsidRPr="003755F2">
              <w:rPr>
                <w:rFonts w:cs="Arial"/>
                <w:sz w:val="18"/>
                <w:szCs w:val="18"/>
              </w:rPr>
              <w:t>What are the implications of this study for practice?</w:t>
            </w:r>
          </w:p>
        </w:tc>
        <w:tc>
          <w:tcPr>
            <w:cnfStyle w:val="000001000000" w:firstRow="0" w:lastRow="0" w:firstColumn="0" w:lastColumn="0" w:oddVBand="0" w:evenVBand="1" w:oddHBand="0" w:evenHBand="0" w:firstRowFirstColumn="0" w:firstRowLastColumn="0" w:lastRowFirstColumn="0" w:lastRowLastColumn="0"/>
            <w:tcW w:w="0" w:type="auto"/>
          </w:tcPr>
          <w:p w14:paraId="10D9F413" w14:textId="77777777" w:rsidR="00F44551" w:rsidRPr="003755F2" w:rsidRDefault="00F44551" w:rsidP="00F44551">
            <w:pPr>
              <w:rPr>
                <w:rFonts w:cs="Arial"/>
                <w:sz w:val="18"/>
                <w:szCs w:val="18"/>
              </w:rPr>
            </w:pPr>
          </w:p>
        </w:tc>
      </w:tr>
      <w:tr w:rsidR="00F44551" w:rsidRPr="003755F2" w14:paraId="66F8D8B6" w14:textId="77777777" w:rsidTr="00F44551">
        <w:trPr>
          <w:cnfStyle w:val="000000100000" w:firstRow="0" w:lastRow="0" w:firstColumn="0" w:lastColumn="0" w:oddVBand="0" w:evenVBand="0" w:oddHBand="1" w:evenHBand="0" w:firstRowFirstColumn="0" w:firstRowLastColumn="0" w:lastRowFirstColumn="0" w:lastRowLastColumn="0"/>
          <w:trHeight w:val="2417"/>
        </w:trPr>
        <w:tc>
          <w:tcPr>
            <w:cnfStyle w:val="000010000000" w:firstRow="0" w:lastRow="0" w:firstColumn="0" w:lastColumn="0" w:oddVBand="1" w:evenVBand="0" w:oddHBand="0" w:evenHBand="0" w:firstRowFirstColumn="0" w:firstRowLastColumn="0" w:lastRowFirstColumn="0" w:lastRowLastColumn="0"/>
            <w:tcW w:w="0" w:type="auto"/>
          </w:tcPr>
          <w:p w14:paraId="6ECAEB09" w14:textId="77777777" w:rsidR="00F44551" w:rsidRPr="003755F2" w:rsidRDefault="00F44551" w:rsidP="00F44551">
            <w:pPr>
              <w:rPr>
                <w:rFonts w:cs="Arial"/>
              </w:rPr>
            </w:pPr>
            <w:bookmarkStart w:id="87" w:name="_Hlk143195264"/>
            <w:r w:rsidRPr="003755F2">
              <w:rPr>
                <w:rFonts w:cs="Arial"/>
              </w:rPr>
              <w:t>(</w:t>
            </w:r>
            <w:r w:rsidRPr="003755F2">
              <w:rPr>
                <w:rFonts w:cs="Arial"/>
                <w:color w:val="222222"/>
                <w:shd w:val="clear" w:color="auto" w:fill="FFFFFF"/>
              </w:rPr>
              <w:t>Bhandari</w:t>
            </w:r>
            <w:r w:rsidRPr="003755F2">
              <w:rPr>
                <w:rFonts w:cs="Arial"/>
                <w:color w:val="000000"/>
              </w:rPr>
              <w:t xml:space="preserve"> et al., 2021)</w:t>
            </w:r>
          </w:p>
        </w:tc>
        <w:tc>
          <w:tcPr>
            <w:cnfStyle w:val="000001000000" w:firstRow="0" w:lastRow="0" w:firstColumn="0" w:lastColumn="0" w:oddVBand="0" w:evenVBand="1" w:oddHBand="0" w:evenHBand="0" w:firstRowFirstColumn="0" w:firstRowLastColumn="0" w:lastRowFirstColumn="0" w:lastRowLastColumn="0"/>
            <w:tcW w:w="0" w:type="auto"/>
            <w:noWrap/>
          </w:tcPr>
          <w:p w14:paraId="79A7BC24"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32E9A54B"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876FD98" w14:textId="77777777" w:rsidR="00F44551" w:rsidRPr="003755F2" w:rsidRDefault="00F44551" w:rsidP="00F44551">
            <w:pPr>
              <w:rPr>
                <w:rFonts w:cs="Arial"/>
              </w:rPr>
            </w:pPr>
            <w:r w:rsidRPr="003755F2">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17EB97C6"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42A3B74"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2337B7A5"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2B8CFB00"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5A860278"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62199CC5"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0BA00FFB"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1691BE91"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704884DC"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291DD100"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77E7C82F"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11F7B574" w14:textId="77777777" w:rsidR="00F44551" w:rsidRPr="003755F2" w:rsidRDefault="00F44551" w:rsidP="00F44551">
            <w:pPr>
              <w:rPr>
                <w:rFonts w:cs="Arial"/>
              </w:rPr>
            </w:pPr>
          </w:p>
        </w:tc>
      </w:tr>
      <w:tr w:rsidR="00F44551" w:rsidRPr="003755F2" w14:paraId="1362A222" w14:textId="77777777" w:rsidTr="00F44551">
        <w:trPr>
          <w:trHeight w:val="600"/>
        </w:trPr>
        <w:tc>
          <w:tcPr>
            <w:cnfStyle w:val="000010000000" w:firstRow="0" w:lastRow="0" w:firstColumn="0" w:lastColumn="0" w:oddVBand="1" w:evenVBand="0" w:oddHBand="0" w:evenHBand="0" w:firstRowFirstColumn="0" w:firstRowLastColumn="0" w:lastRowFirstColumn="0" w:lastRowLastColumn="0"/>
            <w:tcW w:w="0" w:type="auto"/>
          </w:tcPr>
          <w:p w14:paraId="739EB972" w14:textId="77777777" w:rsidR="00F44551" w:rsidRPr="003755F2" w:rsidRDefault="00F44551" w:rsidP="00F44551">
            <w:pPr>
              <w:rPr>
                <w:rFonts w:cs="Arial"/>
              </w:rPr>
            </w:pPr>
            <w:r w:rsidRPr="003755F2">
              <w:rPr>
                <w:rFonts w:cs="Arial"/>
                <w:color w:val="000000"/>
              </w:rPr>
              <w:t>(</w:t>
            </w:r>
            <w:r w:rsidRPr="003755F2">
              <w:rPr>
                <w:rFonts w:cs="Arial"/>
                <w:lang w:eastAsia="en-GB"/>
              </w:rPr>
              <w:t>Brown</w:t>
            </w:r>
            <w:r w:rsidRPr="003755F2">
              <w:rPr>
                <w:rFonts w:cs="Arial"/>
                <w:color w:val="000000"/>
              </w:rPr>
              <w:t xml:space="preserve"> et al., 2022)</w:t>
            </w:r>
          </w:p>
        </w:tc>
        <w:tc>
          <w:tcPr>
            <w:cnfStyle w:val="000001000000" w:firstRow="0" w:lastRow="0" w:firstColumn="0" w:lastColumn="0" w:oddVBand="0" w:evenVBand="1" w:oddHBand="0" w:evenHBand="0" w:firstRowFirstColumn="0" w:firstRowLastColumn="0" w:lastRowFirstColumn="0" w:lastRowLastColumn="0"/>
            <w:tcW w:w="0" w:type="auto"/>
            <w:noWrap/>
          </w:tcPr>
          <w:p w14:paraId="2B3D49DE"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6947A270"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7C2F85E4" w14:textId="77777777" w:rsidR="00F44551" w:rsidRPr="003755F2" w:rsidRDefault="00F44551" w:rsidP="00F44551">
            <w:pPr>
              <w:rPr>
                <w:rFonts w:cs="Arial"/>
              </w:rPr>
            </w:pPr>
            <w:r w:rsidRPr="003755F2">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4630688D"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A27B247"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6FEF2B73" w14:textId="77777777" w:rsidR="00F44551" w:rsidRPr="003755F2" w:rsidRDefault="00F44551" w:rsidP="00F44551">
            <w:pPr>
              <w:rPr>
                <w:rFonts w:cs="Arial"/>
              </w:rPr>
            </w:pPr>
            <w:r w:rsidRPr="003755F2">
              <w:rPr>
                <w:rFonts w:cs="Arial"/>
              </w:rPr>
              <w:t>NS</w:t>
            </w:r>
          </w:p>
        </w:tc>
        <w:tc>
          <w:tcPr>
            <w:cnfStyle w:val="000001000000" w:firstRow="0" w:lastRow="0" w:firstColumn="0" w:lastColumn="0" w:oddVBand="0" w:evenVBand="1" w:oddHBand="0" w:evenHBand="0" w:firstRowFirstColumn="0" w:firstRowLastColumn="0" w:lastRowFirstColumn="0" w:lastRowLastColumn="0"/>
            <w:tcW w:w="0" w:type="auto"/>
            <w:noWrap/>
          </w:tcPr>
          <w:p w14:paraId="4562DCEE"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7CC25D91"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78C6BFA"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711729AA"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20A6426A"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254EA677"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554E16C"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3458BCEF"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4B54E85A" w14:textId="77777777" w:rsidR="00F44551" w:rsidRPr="003755F2" w:rsidRDefault="00F44551" w:rsidP="00F44551">
            <w:pPr>
              <w:rPr>
                <w:rFonts w:cs="Arial"/>
              </w:rPr>
            </w:pPr>
          </w:p>
        </w:tc>
      </w:tr>
      <w:tr w:rsidR="00F44551" w:rsidRPr="003755F2" w14:paraId="17BD18D4" w14:textId="77777777" w:rsidTr="00F44551">
        <w:trPr>
          <w:cnfStyle w:val="000000100000" w:firstRow="0" w:lastRow="0" w:firstColumn="0" w:lastColumn="0" w:oddVBand="0" w:evenVBand="0" w:oddHBand="1" w:evenHBand="0" w:firstRowFirstColumn="0" w:firstRowLastColumn="0" w:lastRowFirstColumn="0" w:lastRowLastColumn="0"/>
          <w:trHeight w:val="600"/>
        </w:trPr>
        <w:tc>
          <w:tcPr>
            <w:cnfStyle w:val="000010000000" w:firstRow="0" w:lastRow="0" w:firstColumn="0" w:lastColumn="0" w:oddVBand="1" w:evenVBand="0" w:oddHBand="0" w:evenHBand="0" w:firstRowFirstColumn="0" w:firstRowLastColumn="0" w:lastRowFirstColumn="0" w:lastRowLastColumn="0"/>
            <w:tcW w:w="0" w:type="auto"/>
          </w:tcPr>
          <w:p w14:paraId="49F2B93C" w14:textId="77777777" w:rsidR="00F44551" w:rsidRPr="003755F2" w:rsidRDefault="00F44551" w:rsidP="00F44551">
            <w:pPr>
              <w:rPr>
                <w:rFonts w:cs="Arial"/>
                <w:color w:val="000000"/>
              </w:rPr>
            </w:pPr>
            <w:r w:rsidRPr="003755F2">
              <w:rPr>
                <w:rFonts w:cs="Arial"/>
                <w:color w:val="000000"/>
              </w:rPr>
              <w:t>(</w:t>
            </w:r>
            <w:r w:rsidRPr="003755F2">
              <w:rPr>
                <w:rFonts w:cs="Arial"/>
                <w:color w:val="222222"/>
                <w:shd w:val="clear" w:color="auto" w:fill="FFFFFF"/>
              </w:rPr>
              <w:t>Campbell</w:t>
            </w:r>
            <w:r w:rsidRPr="003755F2">
              <w:rPr>
                <w:rFonts w:cs="Arial"/>
                <w:color w:val="000000"/>
              </w:rPr>
              <w:t xml:space="preserve"> et al., 2023)</w:t>
            </w:r>
          </w:p>
        </w:tc>
        <w:tc>
          <w:tcPr>
            <w:cnfStyle w:val="000001000000" w:firstRow="0" w:lastRow="0" w:firstColumn="0" w:lastColumn="0" w:oddVBand="0" w:evenVBand="1" w:oddHBand="0" w:evenHBand="0" w:firstRowFirstColumn="0" w:firstRowLastColumn="0" w:lastRowFirstColumn="0" w:lastRowLastColumn="0"/>
            <w:tcW w:w="0" w:type="auto"/>
            <w:noWrap/>
          </w:tcPr>
          <w:p w14:paraId="7FB90630"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782F6601"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D693D42" w14:textId="77777777" w:rsidR="00F44551" w:rsidRPr="003755F2" w:rsidRDefault="00F44551" w:rsidP="00F44551">
            <w:pPr>
              <w:rPr>
                <w:rFonts w:cs="Arial"/>
              </w:rPr>
            </w:pPr>
            <w:r w:rsidRPr="003755F2">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595FE16B"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E57BAE9"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16AA4BD9"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1E2C7716"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2AE143C3"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1EF14F3B"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2A795789"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0C1FF917"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41A3A46C"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3DE79E7F" w14:textId="77777777" w:rsidR="00F44551" w:rsidRPr="003755F2" w:rsidRDefault="00F44551" w:rsidP="00F44551">
            <w:pPr>
              <w:rPr>
                <w:rFonts w:cs="Arial"/>
              </w:rPr>
            </w:pPr>
            <w:r w:rsidRPr="003755F2">
              <w:rPr>
                <w:rFonts w:cs="Arial"/>
              </w:rPr>
              <w:t>NS</w:t>
            </w:r>
          </w:p>
        </w:tc>
        <w:tc>
          <w:tcPr>
            <w:cnfStyle w:val="000010000000" w:firstRow="0" w:lastRow="0" w:firstColumn="0" w:lastColumn="0" w:oddVBand="1" w:evenVBand="0" w:oddHBand="0" w:evenHBand="0" w:firstRowFirstColumn="0" w:firstRowLastColumn="0" w:lastRowFirstColumn="0" w:lastRowLastColumn="0"/>
            <w:tcW w:w="0" w:type="auto"/>
            <w:noWrap/>
          </w:tcPr>
          <w:p w14:paraId="79B8511D"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2F0CC3B7" w14:textId="77777777" w:rsidR="00F44551" w:rsidRPr="003755F2" w:rsidRDefault="00F44551" w:rsidP="00F44551">
            <w:pPr>
              <w:rPr>
                <w:rFonts w:cs="Arial"/>
              </w:rPr>
            </w:pPr>
          </w:p>
        </w:tc>
      </w:tr>
      <w:tr w:rsidR="00F44551" w:rsidRPr="003755F2" w14:paraId="0A131371" w14:textId="77777777" w:rsidTr="00F44551">
        <w:trPr>
          <w:trHeight w:val="600"/>
        </w:trPr>
        <w:tc>
          <w:tcPr>
            <w:cnfStyle w:val="000010000000" w:firstRow="0" w:lastRow="0" w:firstColumn="0" w:lastColumn="0" w:oddVBand="1" w:evenVBand="0" w:oddHBand="0" w:evenHBand="0" w:firstRowFirstColumn="0" w:firstRowLastColumn="0" w:lastRowFirstColumn="0" w:lastRowLastColumn="0"/>
            <w:tcW w:w="0" w:type="auto"/>
          </w:tcPr>
          <w:p w14:paraId="4C6E2C38" w14:textId="77777777" w:rsidR="00F44551" w:rsidRPr="003755F2" w:rsidRDefault="00F44551" w:rsidP="00F44551">
            <w:pPr>
              <w:rPr>
                <w:rFonts w:cs="Arial"/>
                <w:color w:val="000000"/>
              </w:rPr>
            </w:pPr>
            <w:r w:rsidRPr="003755F2">
              <w:rPr>
                <w:rFonts w:cs="Arial"/>
                <w:color w:val="000000"/>
              </w:rPr>
              <w:t>(</w:t>
            </w:r>
            <w:r w:rsidRPr="003755F2">
              <w:rPr>
                <w:rFonts w:cs="Arial"/>
                <w:lang w:eastAsia="en-GB"/>
              </w:rPr>
              <w:t>McManus et al.</w:t>
            </w:r>
            <w:r w:rsidRPr="003755F2">
              <w:rPr>
                <w:rFonts w:cs="Arial"/>
              </w:rPr>
              <w:t>, 2021)</w:t>
            </w:r>
          </w:p>
        </w:tc>
        <w:tc>
          <w:tcPr>
            <w:cnfStyle w:val="000001000000" w:firstRow="0" w:lastRow="0" w:firstColumn="0" w:lastColumn="0" w:oddVBand="0" w:evenVBand="1" w:oddHBand="0" w:evenHBand="0" w:firstRowFirstColumn="0" w:firstRowLastColumn="0" w:lastRowFirstColumn="0" w:lastRowLastColumn="0"/>
            <w:tcW w:w="0" w:type="auto"/>
            <w:noWrap/>
          </w:tcPr>
          <w:p w14:paraId="39A34AD1"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487A1209"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0E12C282" w14:textId="77777777" w:rsidR="00F44551" w:rsidRPr="003755F2" w:rsidRDefault="00F44551" w:rsidP="00F44551">
            <w:pPr>
              <w:rPr>
                <w:rFonts w:cs="Arial"/>
              </w:rPr>
            </w:pPr>
            <w:r w:rsidRPr="003755F2">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00BCA389"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FDA7BFC"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5BD35BBF" w14:textId="77777777" w:rsidR="00F44551" w:rsidRPr="003755F2" w:rsidRDefault="00F44551" w:rsidP="00F44551">
            <w:pPr>
              <w:rPr>
                <w:rFonts w:cs="Arial"/>
              </w:rPr>
            </w:pPr>
            <w:r w:rsidRPr="003755F2">
              <w:rPr>
                <w:rFonts w:cs="Arial"/>
              </w:rPr>
              <w:t>NS</w:t>
            </w:r>
          </w:p>
        </w:tc>
        <w:tc>
          <w:tcPr>
            <w:cnfStyle w:val="000001000000" w:firstRow="0" w:lastRow="0" w:firstColumn="0" w:lastColumn="0" w:oddVBand="0" w:evenVBand="1" w:oddHBand="0" w:evenHBand="0" w:firstRowFirstColumn="0" w:firstRowLastColumn="0" w:lastRowFirstColumn="0" w:lastRowLastColumn="0"/>
            <w:tcW w:w="0" w:type="auto"/>
            <w:noWrap/>
          </w:tcPr>
          <w:p w14:paraId="56739496"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2B183568"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AC5945F"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68D9E630"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0A60ABF0"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39B0CA43"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4E4C4F65"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608EB479"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5DAE7D8B" w14:textId="77777777" w:rsidR="00F44551" w:rsidRPr="003755F2" w:rsidRDefault="00F44551" w:rsidP="00F44551">
            <w:pPr>
              <w:rPr>
                <w:rFonts w:cs="Arial"/>
              </w:rPr>
            </w:pPr>
          </w:p>
        </w:tc>
      </w:tr>
      <w:tr w:rsidR="00F44551" w:rsidRPr="003755F2" w14:paraId="63D275EC" w14:textId="77777777" w:rsidTr="00F44551">
        <w:trPr>
          <w:cnfStyle w:val="000000100000" w:firstRow="0" w:lastRow="0" w:firstColumn="0" w:lastColumn="0" w:oddVBand="0" w:evenVBand="0" w:oddHBand="1" w:evenHBand="0" w:firstRowFirstColumn="0" w:firstRowLastColumn="0" w:lastRowFirstColumn="0" w:lastRowLastColumn="0"/>
          <w:trHeight w:val="600"/>
        </w:trPr>
        <w:tc>
          <w:tcPr>
            <w:cnfStyle w:val="000010000000" w:firstRow="0" w:lastRow="0" w:firstColumn="0" w:lastColumn="0" w:oddVBand="1" w:evenVBand="0" w:oddHBand="0" w:evenHBand="0" w:firstRowFirstColumn="0" w:firstRowLastColumn="0" w:lastRowFirstColumn="0" w:lastRowLastColumn="0"/>
            <w:tcW w:w="0" w:type="auto"/>
          </w:tcPr>
          <w:p w14:paraId="18DD96A4" w14:textId="77777777" w:rsidR="00F44551" w:rsidRPr="003755F2" w:rsidRDefault="00F44551" w:rsidP="00F44551">
            <w:pPr>
              <w:rPr>
                <w:rFonts w:cs="Arial"/>
                <w:color w:val="000000"/>
              </w:rPr>
            </w:pPr>
            <w:r w:rsidRPr="003755F2">
              <w:rPr>
                <w:rFonts w:cs="Arial"/>
                <w:color w:val="000000"/>
              </w:rPr>
              <w:t>(</w:t>
            </w:r>
            <w:r w:rsidRPr="003755F2">
              <w:rPr>
                <w:rFonts w:cs="Arial"/>
                <w:color w:val="222222"/>
                <w:shd w:val="clear" w:color="auto" w:fill="FFFFFF"/>
              </w:rPr>
              <w:t>Tapela</w:t>
            </w:r>
            <w:r w:rsidRPr="003755F2">
              <w:rPr>
                <w:rFonts w:cs="Arial"/>
              </w:rPr>
              <w:t xml:space="preserve"> et al., 2021)</w:t>
            </w:r>
          </w:p>
        </w:tc>
        <w:tc>
          <w:tcPr>
            <w:cnfStyle w:val="000001000000" w:firstRow="0" w:lastRow="0" w:firstColumn="0" w:lastColumn="0" w:oddVBand="0" w:evenVBand="1" w:oddHBand="0" w:evenHBand="0" w:firstRowFirstColumn="0" w:firstRowLastColumn="0" w:lastRowFirstColumn="0" w:lastRowLastColumn="0"/>
            <w:tcW w:w="0" w:type="auto"/>
            <w:noWrap/>
          </w:tcPr>
          <w:p w14:paraId="07E8DB16"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0B2995BD"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56236B8" w14:textId="77777777" w:rsidR="00F44551" w:rsidRPr="003755F2" w:rsidRDefault="00F44551" w:rsidP="00F44551">
            <w:pPr>
              <w:rPr>
                <w:rFonts w:cs="Arial"/>
              </w:rPr>
            </w:pPr>
            <w:r w:rsidRPr="003755F2">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0" w:type="auto"/>
            <w:noWrap/>
          </w:tcPr>
          <w:p w14:paraId="33DA207D"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521D279D"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43858176"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73C45405"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4DD840F2" w14:textId="77777777" w:rsidR="00F44551" w:rsidRPr="003755F2" w:rsidRDefault="00F44551" w:rsidP="00F44551">
            <w:pPr>
              <w:rPr>
                <w:rFonts w:cs="Arial"/>
              </w:rPr>
            </w:pPr>
            <w:r w:rsidRPr="003755F2">
              <w:rPr>
                <w:rFonts w:cs="Arial"/>
              </w:rPr>
              <w:t>NS</w:t>
            </w:r>
          </w:p>
        </w:tc>
        <w:tc>
          <w:tcPr>
            <w:cnfStyle w:val="000001000000" w:firstRow="0" w:lastRow="0" w:firstColumn="0" w:lastColumn="0" w:oddVBand="0" w:evenVBand="1" w:oddHBand="0" w:evenHBand="0" w:firstRowFirstColumn="0" w:firstRowLastColumn="0" w:lastRowFirstColumn="0" w:lastRowLastColumn="0"/>
            <w:tcW w:w="0" w:type="auto"/>
            <w:noWrap/>
          </w:tcPr>
          <w:p w14:paraId="7C406AF0"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4E537006"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71FD7350"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tcPr>
          <w:p w14:paraId="233DBBCD"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noWrap/>
          </w:tcPr>
          <w:p w14:paraId="125A6524" w14:textId="77777777" w:rsidR="00F44551" w:rsidRPr="003755F2" w:rsidRDefault="00F44551" w:rsidP="00F44551">
            <w:pPr>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0" w:type="auto"/>
            <w:noWrap/>
          </w:tcPr>
          <w:p w14:paraId="30E6DC5D" w14:textId="77777777" w:rsidR="00F44551" w:rsidRPr="003755F2" w:rsidRDefault="00F44551" w:rsidP="00F44551">
            <w:pPr>
              <w:rPr>
                <w:rFonts w:cs="Arial"/>
              </w:rPr>
            </w:pPr>
            <w:r w:rsidRPr="003755F2">
              <w:rPr>
                <w:rFonts w:cs="Arial"/>
              </w:rPr>
              <w:t>+</w:t>
            </w:r>
          </w:p>
        </w:tc>
        <w:tc>
          <w:tcPr>
            <w:cnfStyle w:val="000001000000" w:firstRow="0" w:lastRow="0" w:firstColumn="0" w:lastColumn="0" w:oddVBand="0" w:evenVBand="1" w:oddHBand="0" w:evenHBand="0" w:firstRowFirstColumn="0" w:firstRowLastColumn="0" w:lastRowFirstColumn="0" w:lastRowLastColumn="0"/>
            <w:tcW w:w="0" w:type="auto"/>
          </w:tcPr>
          <w:p w14:paraId="23A09DCD" w14:textId="77777777" w:rsidR="00F44551" w:rsidRPr="003755F2" w:rsidRDefault="00F44551" w:rsidP="00F44551">
            <w:pPr>
              <w:rPr>
                <w:rFonts w:cs="Arial"/>
              </w:rPr>
            </w:pPr>
          </w:p>
        </w:tc>
      </w:tr>
    </w:tbl>
    <w:tbl>
      <w:tblPr>
        <w:tblStyle w:val="GridTable2-Accent5"/>
        <w:tblpPr w:leftFromText="180" w:rightFromText="180" w:vertAnchor="text" w:horzAnchor="page" w:tblpX="568" w:tblpY="-1791"/>
        <w:tblW w:w="14034" w:type="dxa"/>
        <w:tblLayout w:type="fixed"/>
        <w:tblLook w:val="0000" w:firstRow="0" w:lastRow="0" w:firstColumn="0" w:lastColumn="0" w:noHBand="0" w:noVBand="0"/>
      </w:tblPr>
      <w:tblGrid>
        <w:gridCol w:w="1134"/>
        <w:gridCol w:w="1134"/>
        <w:gridCol w:w="1560"/>
        <w:gridCol w:w="1559"/>
        <w:gridCol w:w="1984"/>
        <w:gridCol w:w="1701"/>
        <w:gridCol w:w="1843"/>
        <w:gridCol w:w="1559"/>
        <w:gridCol w:w="1560"/>
      </w:tblGrid>
      <w:tr w:rsidR="001352AD" w:rsidRPr="003755F2" w14:paraId="3597671F" w14:textId="77777777" w:rsidTr="004E0C54">
        <w:trPr>
          <w:cnfStyle w:val="000000100000" w:firstRow="0" w:lastRow="0" w:firstColumn="0" w:lastColumn="0" w:oddVBand="0" w:evenVBand="0" w:oddHBand="1" w:evenHBand="0" w:firstRowFirstColumn="0" w:firstRowLastColumn="0" w:lastRowFirstColumn="0" w:lastRowLastColumn="0"/>
          <w:trHeight w:val="315"/>
        </w:trPr>
        <w:tc>
          <w:tcPr>
            <w:cnfStyle w:val="000010000000" w:firstRow="0" w:lastRow="0" w:firstColumn="0" w:lastColumn="0" w:oddVBand="1" w:evenVBand="0" w:oddHBand="0" w:evenHBand="0" w:firstRowFirstColumn="0" w:firstRowLastColumn="0" w:lastRowFirstColumn="0" w:lastRowLastColumn="0"/>
            <w:tcW w:w="14034" w:type="dxa"/>
            <w:gridSpan w:val="9"/>
            <w:noWrap/>
          </w:tcPr>
          <w:p w14:paraId="2182E4FC" w14:textId="77777777" w:rsidR="001352AD" w:rsidRPr="003755F2" w:rsidRDefault="001352AD" w:rsidP="001352AD">
            <w:pPr>
              <w:rPr>
                <w:rFonts w:cs="Arial"/>
                <w:b/>
                <w:bCs/>
              </w:rPr>
            </w:pPr>
            <w:bookmarkStart w:id="88" w:name="_Hlk144151315"/>
            <w:bookmarkEnd w:id="87"/>
          </w:p>
        </w:tc>
      </w:tr>
      <w:tr w:rsidR="00F22A3F" w:rsidRPr="003755F2" w14:paraId="35AF239A" w14:textId="77777777" w:rsidTr="00F22A3F">
        <w:trPr>
          <w:trHeight w:val="1657"/>
        </w:trPr>
        <w:tc>
          <w:tcPr>
            <w:cnfStyle w:val="000010000000" w:firstRow="0" w:lastRow="0" w:firstColumn="0" w:lastColumn="0" w:oddVBand="1" w:evenVBand="0" w:oddHBand="0" w:evenHBand="0" w:firstRowFirstColumn="0" w:firstRowLastColumn="0" w:lastRowFirstColumn="0" w:lastRowLastColumn="0"/>
            <w:tcW w:w="1134" w:type="dxa"/>
          </w:tcPr>
          <w:p w14:paraId="0C5BE65C" w14:textId="77777777" w:rsidR="001352AD" w:rsidRPr="003755F2" w:rsidRDefault="001352AD" w:rsidP="001352AD">
            <w:pPr>
              <w:rPr>
                <w:rFonts w:cs="Arial"/>
                <w:sz w:val="20"/>
                <w:szCs w:val="20"/>
              </w:rPr>
            </w:pPr>
            <w:r w:rsidRPr="003755F2">
              <w:rPr>
                <w:rFonts w:cs="Arial"/>
                <w:sz w:val="20"/>
                <w:szCs w:val="20"/>
              </w:rPr>
              <w:t>Reference</w:t>
            </w:r>
          </w:p>
        </w:tc>
        <w:tc>
          <w:tcPr>
            <w:tcW w:w="1134" w:type="dxa"/>
          </w:tcPr>
          <w:p w14:paraId="3CA0FF95"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sz w:val="20"/>
                <w:szCs w:val="20"/>
                <w:lang w:val="en-NZ"/>
              </w:rPr>
              <w:t>Were the criteria for inclusion in the sample clearly defined?</w:t>
            </w:r>
          </w:p>
        </w:tc>
        <w:tc>
          <w:tcPr>
            <w:cnfStyle w:val="000010000000" w:firstRow="0" w:lastRow="0" w:firstColumn="0" w:lastColumn="0" w:oddVBand="1" w:evenVBand="0" w:oddHBand="0" w:evenHBand="0" w:firstRowFirstColumn="0" w:firstRowLastColumn="0" w:lastRowFirstColumn="0" w:lastRowLastColumn="0"/>
            <w:tcW w:w="1560" w:type="dxa"/>
          </w:tcPr>
          <w:p w14:paraId="0779DEC2" w14:textId="77777777" w:rsidR="001352AD" w:rsidRPr="003755F2" w:rsidRDefault="001352AD" w:rsidP="001352AD">
            <w:pPr>
              <w:rPr>
                <w:rFonts w:cs="Arial"/>
              </w:rPr>
            </w:pPr>
            <w:r w:rsidRPr="003755F2">
              <w:rPr>
                <w:rFonts w:cs="Arial"/>
                <w:sz w:val="20"/>
                <w:szCs w:val="20"/>
                <w:lang w:val="en-NZ"/>
              </w:rPr>
              <w:t>Were the study subjects and the setting described in detail?</w:t>
            </w:r>
          </w:p>
        </w:tc>
        <w:tc>
          <w:tcPr>
            <w:tcW w:w="1559" w:type="dxa"/>
          </w:tcPr>
          <w:p w14:paraId="696373F8"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sz w:val="20"/>
                <w:szCs w:val="20"/>
                <w:lang w:val="en-NZ"/>
              </w:rPr>
              <w:t>Was the exposure measured validly and reliably?</w:t>
            </w:r>
          </w:p>
        </w:tc>
        <w:tc>
          <w:tcPr>
            <w:cnfStyle w:val="000010000000" w:firstRow="0" w:lastRow="0" w:firstColumn="0" w:lastColumn="0" w:oddVBand="1" w:evenVBand="0" w:oddHBand="0" w:evenHBand="0" w:firstRowFirstColumn="0" w:firstRowLastColumn="0" w:lastRowFirstColumn="0" w:lastRowLastColumn="0"/>
            <w:tcW w:w="1984" w:type="dxa"/>
          </w:tcPr>
          <w:p w14:paraId="2764D37A" w14:textId="77777777" w:rsidR="001352AD" w:rsidRPr="003755F2" w:rsidRDefault="001352AD" w:rsidP="001352AD">
            <w:pPr>
              <w:rPr>
                <w:rFonts w:cs="Arial"/>
              </w:rPr>
            </w:pPr>
            <w:r w:rsidRPr="003755F2">
              <w:rPr>
                <w:rFonts w:cs="Arial"/>
                <w:sz w:val="18"/>
                <w:szCs w:val="18"/>
                <w:lang w:val="en-NZ"/>
              </w:rPr>
              <w:t>Were objective, standard criteria used for measurement of the condition?</w:t>
            </w:r>
          </w:p>
        </w:tc>
        <w:tc>
          <w:tcPr>
            <w:tcW w:w="1701" w:type="dxa"/>
          </w:tcPr>
          <w:p w14:paraId="6211B5C0"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sz w:val="20"/>
                <w:szCs w:val="20"/>
                <w:lang w:val="en-NZ"/>
              </w:rPr>
              <w:t>Were confounding factors identified?</w:t>
            </w:r>
          </w:p>
        </w:tc>
        <w:tc>
          <w:tcPr>
            <w:cnfStyle w:val="000010000000" w:firstRow="0" w:lastRow="0" w:firstColumn="0" w:lastColumn="0" w:oddVBand="1" w:evenVBand="0" w:oddHBand="0" w:evenHBand="0" w:firstRowFirstColumn="0" w:firstRowLastColumn="0" w:lastRowFirstColumn="0" w:lastRowLastColumn="0"/>
            <w:tcW w:w="1843" w:type="dxa"/>
          </w:tcPr>
          <w:p w14:paraId="5C767D0F" w14:textId="77777777" w:rsidR="001352AD" w:rsidRPr="003755F2" w:rsidRDefault="001352AD" w:rsidP="001352AD">
            <w:pPr>
              <w:rPr>
                <w:rFonts w:cs="Arial"/>
              </w:rPr>
            </w:pPr>
            <w:r w:rsidRPr="003755F2">
              <w:rPr>
                <w:rFonts w:cs="Arial"/>
                <w:sz w:val="20"/>
                <w:szCs w:val="20"/>
                <w:lang w:val="en-NZ"/>
              </w:rPr>
              <w:t>Were strategies to deal with confounding factors stated?</w:t>
            </w:r>
          </w:p>
        </w:tc>
        <w:tc>
          <w:tcPr>
            <w:tcW w:w="1559" w:type="dxa"/>
          </w:tcPr>
          <w:p w14:paraId="48A8A162"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sz w:val="20"/>
                <w:szCs w:val="20"/>
                <w:lang w:val="en-NZ"/>
              </w:rPr>
              <w:t>Were the outcomes measured validly and reliably?</w:t>
            </w:r>
          </w:p>
        </w:tc>
        <w:tc>
          <w:tcPr>
            <w:cnfStyle w:val="000010000000" w:firstRow="0" w:lastRow="0" w:firstColumn="0" w:lastColumn="0" w:oddVBand="1" w:evenVBand="0" w:oddHBand="0" w:evenHBand="0" w:firstRowFirstColumn="0" w:firstRowLastColumn="0" w:lastRowFirstColumn="0" w:lastRowLastColumn="0"/>
            <w:tcW w:w="1560" w:type="dxa"/>
          </w:tcPr>
          <w:p w14:paraId="08440CE3" w14:textId="77777777" w:rsidR="001352AD" w:rsidRPr="003755F2" w:rsidRDefault="001352AD" w:rsidP="001352AD">
            <w:pPr>
              <w:rPr>
                <w:rFonts w:cs="Arial"/>
              </w:rPr>
            </w:pPr>
            <w:r w:rsidRPr="003755F2">
              <w:rPr>
                <w:rFonts w:cs="Arial"/>
                <w:sz w:val="20"/>
                <w:szCs w:val="20"/>
                <w:lang w:val="en-NZ"/>
              </w:rPr>
              <w:t>Was an appropriate statistical analysis used?</w:t>
            </w:r>
          </w:p>
        </w:tc>
      </w:tr>
      <w:tr w:rsidR="00F22A3F" w:rsidRPr="003755F2" w14:paraId="36FC8673" w14:textId="77777777" w:rsidTr="00F22A3F">
        <w:trPr>
          <w:cnfStyle w:val="000000100000" w:firstRow="0" w:lastRow="0" w:firstColumn="0" w:lastColumn="0" w:oddVBand="0" w:evenVBand="0" w:oddHBand="1" w:evenHBand="0" w:firstRowFirstColumn="0" w:firstRowLastColumn="0" w:lastRowFirstColumn="0" w:lastRowLastColumn="0"/>
          <w:trHeight w:val="630"/>
        </w:trPr>
        <w:tc>
          <w:tcPr>
            <w:cnfStyle w:val="000010000000" w:firstRow="0" w:lastRow="0" w:firstColumn="0" w:lastColumn="0" w:oddVBand="1" w:evenVBand="0" w:oddHBand="0" w:evenHBand="0" w:firstRowFirstColumn="0" w:firstRowLastColumn="0" w:lastRowFirstColumn="0" w:lastRowLastColumn="0"/>
            <w:tcW w:w="1134" w:type="dxa"/>
          </w:tcPr>
          <w:p w14:paraId="1AF59B32" w14:textId="77777777" w:rsidR="001352AD" w:rsidRPr="003755F2" w:rsidRDefault="001352AD" w:rsidP="001352AD">
            <w:pPr>
              <w:rPr>
                <w:rFonts w:cs="Arial"/>
              </w:rPr>
            </w:pPr>
            <w:bookmarkStart w:id="89" w:name="_Hlk143195340"/>
            <w:r w:rsidRPr="003755F2">
              <w:rPr>
                <w:rFonts w:cs="Arial"/>
              </w:rPr>
              <w:t>(</w:t>
            </w:r>
            <w:r w:rsidRPr="003755F2">
              <w:rPr>
                <w:rFonts w:cs="Arial"/>
                <w:color w:val="222222"/>
                <w:shd w:val="clear" w:color="auto" w:fill="FFFFFF"/>
              </w:rPr>
              <w:t>Bhandari</w:t>
            </w:r>
            <w:r w:rsidRPr="003755F2">
              <w:rPr>
                <w:rFonts w:cs="Arial"/>
                <w:color w:val="000000"/>
              </w:rPr>
              <w:t xml:space="preserve"> et al., 2021)</w:t>
            </w:r>
          </w:p>
        </w:tc>
        <w:tc>
          <w:tcPr>
            <w:tcW w:w="1134" w:type="dxa"/>
            <w:noWrap/>
          </w:tcPr>
          <w:p w14:paraId="5B4F953E"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171D61B0" w14:textId="77777777" w:rsidR="001352AD" w:rsidRPr="003755F2" w:rsidRDefault="001352AD" w:rsidP="001352AD">
            <w:pPr>
              <w:rPr>
                <w:rFonts w:cs="Arial"/>
              </w:rPr>
            </w:pPr>
            <w:r w:rsidRPr="003755F2">
              <w:rPr>
                <w:rFonts w:cs="Arial"/>
              </w:rPr>
              <w:t>-</w:t>
            </w:r>
          </w:p>
        </w:tc>
        <w:tc>
          <w:tcPr>
            <w:tcW w:w="1559" w:type="dxa"/>
            <w:noWrap/>
          </w:tcPr>
          <w:p w14:paraId="5D396192"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984" w:type="dxa"/>
            <w:noWrap/>
          </w:tcPr>
          <w:p w14:paraId="7D610690" w14:textId="77777777" w:rsidR="001352AD" w:rsidRPr="003755F2" w:rsidRDefault="001352AD" w:rsidP="001352AD">
            <w:pPr>
              <w:rPr>
                <w:rFonts w:cs="Arial"/>
              </w:rPr>
            </w:pPr>
            <w:r w:rsidRPr="003755F2">
              <w:rPr>
                <w:rFonts w:cs="Arial"/>
              </w:rPr>
              <w:t>+</w:t>
            </w:r>
          </w:p>
        </w:tc>
        <w:tc>
          <w:tcPr>
            <w:tcW w:w="1701" w:type="dxa"/>
            <w:noWrap/>
          </w:tcPr>
          <w:p w14:paraId="0E45AB11"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843" w:type="dxa"/>
            <w:noWrap/>
          </w:tcPr>
          <w:p w14:paraId="21C05C42" w14:textId="77777777" w:rsidR="001352AD" w:rsidRPr="003755F2" w:rsidRDefault="001352AD" w:rsidP="001352AD">
            <w:pPr>
              <w:rPr>
                <w:rFonts w:cs="Arial"/>
              </w:rPr>
            </w:pPr>
            <w:r w:rsidRPr="003755F2">
              <w:rPr>
                <w:rFonts w:cs="Arial"/>
              </w:rPr>
              <w:t>+</w:t>
            </w:r>
          </w:p>
        </w:tc>
        <w:tc>
          <w:tcPr>
            <w:tcW w:w="1559" w:type="dxa"/>
            <w:noWrap/>
          </w:tcPr>
          <w:p w14:paraId="6BA0027A"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748BEC7E" w14:textId="77777777" w:rsidR="001352AD" w:rsidRPr="003755F2" w:rsidRDefault="001352AD" w:rsidP="001352AD">
            <w:pPr>
              <w:rPr>
                <w:rFonts w:cs="Arial"/>
              </w:rPr>
            </w:pPr>
            <w:r w:rsidRPr="003755F2">
              <w:rPr>
                <w:rFonts w:cs="Arial"/>
              </w:rPr>
              <w:t>+</w:t>
            </w:r>
          </w:p>
        </w:tc>
      </w:tr>
      <w:tr w:rsidR="00F22A3F" w:rsidRPr="003755F2" w14:paraId="6106D76B" w14:textId="77777777" w:rsidTr="00F22A3F">
        <w:trPr>
          <w:trHeight w:val="600"/>
        </w:trPr>
        <w:tc>
          <w:tcPr>
            <w:cnfStyle w:val="000010000000" w:firstRow="0" w:lastRow="0" w:firstColumn="0" w:lastColumn="0" w:oddVBand="1" w:evenVBand="0" w:oddHBand="0" w:evenHBand="0" w:firstRowFirstColumn="0" w:firstRowLastColumn="0" w:lastRowFirstColumn="0" w:lastRowLastColumn="0"/>
            <w:tcW w:w="1134" w:type="dxa"/>
          </w:tcPr>
          <w:p w14:paraId="10BEBA2E" w14:textId="77777777" w:rsidR="001352AD" w:rsidRPr="003755F2" w:rsidRDefault="001352AD" w:rsidP="001352AD">
            <w:pPr>
              <w:rPr>
                <w:rFonts w:cs="Arial"/>
              </w:rPr>
            </w:pPr>
            <w:r w:rsidRPr="003755F2">
              <w:rPr>
                <w:rFonts w:cs="Arial"/>
                <w:color w:val="000000"/>
              </w:rPr>
              <w:t>(</w:t>
            </w:r>
            <w:r w:rsidRPr="003755F2">
              <w:rPr>
                <w:rFonts w:cs="Arial"/>
                <w:lang w:eastAsia="en-GB"/>
              </w:rPr>
              <w:t>Brown</w:t>
            </w:r>
            <w:r w:rsidRPr="003755F2">
              <w:rPr>
                <w:rFonts w:cs="Arial"/>
                <w:color w:val="000000"/>
              </w:rPr>
              <w:t xml:space="preserve"> et al., 2022)</w:t>
            </w:r>
          </w:p>
        </w:tc>
        <w:tc>
          <w:tcPr>
            <w:tcW w:w="1134" w:type="dxa"/>
            <w:noWrap/>
          </w:tcPr>
          <w:p w14:paraId="7FF9265D"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1441ABB5" w14:textId="77777777" w:rsidR="001352AD" w:rsidRPr="003755F2" w:rsidRDefault="001352AD" w:rsidP="001352AD">
            <w:pPr>
              <w:rPr>
                <w:rFonts w:cs="Arial"/>
              </w:rPr>
            </w:pPr>
            <w:r w:rsidRPr="003755F2">
              <w:rPr>
                <w:rFonts w:cs="Arial"/>
              </w:rPr>
              <w:t>+</w:t>
            </w:r>
          </w:p>
        </w:tc>
        <w:tc>
          <w:tcPr>
            <w:tcW w:w="1559" w:type="dxa"/>
            <w:noWrap/>
          </w:tcPr>
          <w:p w14:paraId="36650437"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1984" w:type="dxa"/>
            <w:noWrap/>
          </w:tcPr>
          <w:p w14:paraId="5C5F7411" w14:textId="77777777" w:rsidR="001352AD" w:rsidRPr="003755F2" w:rsidRDefault="001352AD" w:rsidP="001352AD">
            <w:pPr>
              <w:rPr>
                <w:rFonts w:cs="Arial"/>
              </w:rPr>
            </w:pPr>
            <w:r w:rsidRPr="003755F2">
              <w:rPr>
                <w:rFonts w:cs="Arial"/>
              </w:rPr>
              <w:t>+</w:t>
            </w:r>
          </w:p>
        </w:tc>
        <w:tc>
          <w:tcPr>
            <w:tcW w:w="1701" w:type="dxa"/>
            <w:noWrap/>
          </w:tcPr>
          <w:p w14:paraId="54F491F5"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843" w:type="dxa"/>
            <w:noWrap/>
          </w:tcPr>
          <w:p w14:paraId="45903F6B" w14:textId="77777777" w:rsidR="001352AD" w:rsidRPr="003755F2" w:rsidRDefault="001352AD" w:rsidP="001352AD">
            <w:pPr>
              <w:rPr>
                <w:rFonts w:cs="Arial"/>
              </w:rPr>
            </w:pPr>
            <w:r w:rsidRPr="003755F2">
              <w:rPr>
                <w:rFonts w:cs="Arial"/>
              </w:rPr>
              <w:t>+</w:t>
            </w:r>
          </w:p>
        </w:tc>
        <w:tc>
          <w:tcPr>
            <w:tcW w:w="1559" w:type="dxa"/>
            <w:noWrap/>
          </w:tcPr>
          <w:p w14:paraId="49DDB66D"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59AC432C" w14:textId="77777777" w:rsidR="001352AD" w:rsidRPr="003755F2" w:rsidRDefault="001352AD" w:rsidP="001352AD">
            <w:pPr>
              <w:rPr>
                <w:rFonts w:cs="Arial"/>
              </w:rPr>
            </w:pPr>
            <w:r w:rsidRPr="003755F2">
              <w:rPr>
                <w:rFonts w:cs="Arial"/>
              </w:rPr>
              <w:t>+</w:t>
            </w:r>
          </w:p>
        </w:tc>
      </w:tr>
      <w:tr w:rsidR="00F22A3F" w:rsidRPr="003755F2" w14:paraId="697986B9" w14:textId="77777777" w:rsidTr="00F22A3F">
        <w:trPr>
          <w:cnfStyle w:val="000000100000" w:firstRow="0" w:lastRow="0" w:firstColumn="0" w:lastColumn="0" w:oddVBand="0" w:evenVBand="0" w:oddHBand="1" w:evenHBand="0" w:firstRowFirstColumn="0" w:firstRowLastColumn="0" w:lastRowFirstColumn="0" w:lastRowLastColumn="0"/>
          <w:trHeight w:val="570"/>
        </w:trPr>
        <w:tc>
          <w:tcPr>
            <w:cnfStyle w:val="000010000000" w:firstRow="0" w:lastRow="0" w:firstColumn="0" w:lastColumn="0" w:oddVBand="1" w:evenVBand="0" w:oddHBand="0" w:evenHBand="0" w:firstRowFirstColumn="0" w:firstRowLastColumn="0" w:lastRowFirstColumn="0" w:lastRowLastColumn="0"/>
            <w:tcW w:w="1134" w:type="dxa"/>
          </w:tcPr>
          <w:p w14:paraId="5E830966" w14:textId="77777777" w:rsidR="001352AD" w:rsidRPr="003755F2" w:rsidRDefault="001352AD" w:rsidP="001352AD">
            <w:pPr>
              <w:rPr>
                <w:rFonts w:cs="Arial"/>
              </w:rPr>
            </w:pPr>
            <w:r w:rsidRPr="003755F2">
              <w:rPr>
                <w:rFonts w:cs="Arial"/>
                <w:color w:val="000000"/>
              </w:rPr>
              <w:t>(</w:t>
            </w:r>
            <w:r w:rsidRPr="003755F2">
              <w:rPr>
                <w:rFonts w:cs="Arial"/>
                <w:color w:val="222222"/>
                <w:shd w:val="clear" w:color="auto" w:fill="FFFFFF"/>
              </w:rPr>
              <w:t>Campbell</w:t>
            </w:r>
            <w:r w:rsidRPr="003755F2">
              <w:rPr>
                <w:rFonts w:cs="Arial"/>
                <w:color w:val="000000"/>
              </w:rPr>
              <w:t xml:space="preserve"> et al., 2023)</w:t>
            </w:r>
          </w:p>
        </w:tc>
        <w:tc>
          <w:tcPr>
            <w:tcW w:w="1134" w:type="dxa"/>
            <w:noWrap/>
          </w:tcPr>
          <w:p w14:paraId="640C6C9D"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4BAFA5B7" w14:textId="77777777" w:rsidR="001352AD" w:rsidRPr="003755F2" w:rsidRDefault="001352AD" w:rsidP="001352AD">
            <w:pPr>
              <w:rPr>
                <w:rFonts w:cs="Arial"/>
              </w:rPr>
            </w:pPr>
            <w:r w:rsidRPr="003755F2">
              <w:rPr>
                <w:rFonts w:cs="Arial"/>
              </w:rPr>
              <w:t>+</w:t>
            </w:r>
          </w:p>
        </w:tc>
        <w:tc>
          <w:tcPr>
            <w:tcW w:w="1559" w:type="dxa"/>
            <w:noWrap/>
          </w:tcPr>
          <w:p w14:paraId="2C753FCA"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NS</w:t>
            </w:r>
          </w:p>
        </w:tc>
        <w:tc>
          <w:tcPr>
            <w:cnfStyle w:val="000010000000" w:firstRow="0" w:lastRow="0" w:firstColumn="0" w:lastColumn="0" w:oddVBand="1" w:evenVBand="0" w:oddHBand="0" w:evenHBand="0" w:firstRowFirstColumn="0" w:firstRowLastColumn="0" w:lastRowFirstColumn="0" w:lastRowLastColumn="0"/>
            <w:tcW w:w="1984" w:type="dxa"/>
            <w:noWrap/>
          </w:tcPr>
          <w:p w14:paraId="291CE7D9" w14:textId="77777777" w:rsidR="001352AD" w:rsidRPr="003755F2" w:rsidRDefault="001352AD" w:rsidP="001352AD">
            <w:pPr>
              <w:rPr>
                <w:rFonts w:cs="Arial"/>
              </w:rPr>
            </w:pPr>
            <w:r w:rsidRPr="003755F2">
              <w:rPr>
                <w:rFonts w:cs="Arial"/>
              </w:rPr>
              <w:t>+</w:t>
            </w:r>
          </w:p>
        </w:tc>
        <w:tc>
          <w:tcPr>
            <w:tcW w:w="1701" w:type="dxa"/>
            <w:noWrap/>
          </w:tcPr>
          <w:p w14:paraId="54F743E7"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843" w:type="dxa"/>
            <w:noWrap/>
          </w:tcPr>
          <w:p w14:paraId="2CF4C71E" w14:textId="77777777" w:rsidR="001352AD" w:rsidRPr="003755F2" w:rsidRDefault="001352AD" w:rsidP="001352AD">
            <w:pPr>
              <w:rPr>
                <w:rFonts w:cs="Arial"/>
              </w:rPr>
            </w:pPr>
            <w:r w:rsidRPr="003755F2">
              <w:rPr>
                <w:rFonts w:cs="Arial"/>
              </w:rPr>
              <w:t>+</w:t>
            </w:r>
          </w:p>
        </w:tc>
        <w:tc>
          <w:tcPr>
            <w:tcW w:w="1559" w:type="dxa"/>
            <w:noWrap/>
          </w:tcPr>
          <w:p w14:paraId="45878757"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7B5FEC58" w14:textId="77777777" w:rsidR="001352AD" w:rsidRPr="003755F2" w:rsidRDefault="001352AD" w:rsidP="001352AD">
            <w:pPr>
              <w:rPr>
                <w:rFonts w:cs="Arial"/>
              </w:rPr>
            </w:pPr>
            <w:r w:rsidRPr="003755F2">
              <w:rPr>
                <w:rFonts w:cs="Arial"/>
              </w:rPr>
              <w:t>+</w:t>
            </w:r>
          </w:p>
        </w:tc>
      </w:tr>
      <w:tr w:rsidR="00F22A3F" w:rsidRPr="003755F2" w14:paraId="6BC3AA24" w14:textId="77777777" w:rsidTr="00F22A3F">
        <w:trPr>
          <w:trHeight w:val="630"/>
        </w:trPr>
        <w:tc>
          <w:tcPr>
            <w:cnfStyle w:val="000010000000" w:firstRow="0" w:lastRow="0" w:firstColumn="0" w:lastColumn="0" w:oddVBand="1" w:evenVBand="0" w:oddHBand="0" w:evenHBand="0" w:firstRowFirstColumn="0" w:firstRowLastColumn="0" w:lastRowFirstColumn="0" w:lastRowLastColumn="0"/>
            <w:tcW w:w="1134" w:type="dxa"/>
          </w:tcPr>
          <w:p w14:paraId="7632483C" w14:textId="77777777" w:rsidR="001352AD" w:rsidRPr="003755F2" w:rsidRDefault="001352AD" w:rsidP="001352AD">
            <w:pPr>
              <w:rPr>
                <w:rFonts w:cs="Arial"/>
              </w:rPr>
            </w:pPr>
            <w:r w:rsidRPr="003755F2">
              <w:rPr>
                <w:rFonts w:cs="Arial"/>
                <w:color w:val="000000"/>
              </w:rPr>
              <w:t>(</w:t>
            </w:r>
            <w:r w:rsidRPr="003755F2">
              <w:rPr>
                <w:rFonts w:cs="Arial"/>
                <w:lang w:eastAsia="en-GB"/>
              </w:rPr>
              <w:t>McManus et al.</w:t>
            </w:r>
            <w:r w:rsidRPr="003755F2">
              <w:rPr>
                <w:rFonts w:cs="Arial"/>
              </w:rPr>
              <w:t>, 2021)</w:t>
            </w:r>
          </w:p>
        </w:tc>
        <w:tc>
          <w:tcPr>
            <w:tcW w:w="1134" w:type="dxa"/>
            <w:noWrap/>
          </w:tcPr>
          <w:p w14:paraId="020A2E9F"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5BAB30F3" w14:textId="77777777" w:rsidR="001352AD" w:rsidRPr="003755F2" w:rsidRDefault="001352AD" w:rsidP="001352AD">
            <w:pPr>
              <w:rPr>
                <w:rFonts w:cs="Arial"/>
              </w:rPr>
            </w:pPr>
            <w:r w:rsidRPr="003755F2">
              <w:rPr>
                <w:rFonts w:cs="Arial"/>
              </w:rPr>
              <w:t>+</w:t>
            </w:r>
          </w:p>
        </w:tc>
        <w:tc>
          <w:tcPr>
            <w:tcW w:w="1559" w:type="dxa"/>
            <w:noWrap/>
          </w:tcPr>
          <w:p w14:paraId="5181B40B"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1984" w:type="dxa"/>
            <w:noWrap/>
          </w:tcPr>
          <w:p w14:paraId="77E4EBB3" w14:textId="77777777" w:rsidR="001352AD" w:rsidRPr="003755F2" w:rsidRDefault="001352AD" w:rsidP="001352AD">
            <w:pPr>
              <w:rPr>
                <w:rFonts w:cs="Arial"/>
              </w:rPr>
            </w:pPr>
            <w:r w:rsidRPr="003755F2">
              <w:rPr>
                <w:rFonts w:cs="Arial"/>
              </w:rPr>
              <w:t>NS</w:t>
            </w:r>
          </w:p>
        </w:tc>
        <w:tc>
          <w:tcPr>
            <w:tcW w:w="1701" w:type="dxa"/>
            <w:noWrap/>
          </w:tcPr>
          <w:p w14:paraId="24332CD6"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843" w:type="dxa"/>
            <w:noWrap/>
          </w:tcPr>
          <w:p w14:paraId="5A4BDC7E" w14:textId="77777777" w:rsidR="001352AD" w:rsidRPr="003755F2" w:rsidRDefault="001352AD" w:rsidP="001352AD">
            <w:pPr>
              <w:rPr>
                <w:rFonts w:cs="Arial"/>
              </w:rPr>
            </w:pPr>
            <w:r w:rsidRPr="003755F2">
              <w:rPr>
                <w:rFonts w:cs="Arial"/>
              </w:rPr>
              <w:t>+</w:t>
            </w:r>
          </w:p>
        </w:tc>
        <w:tc>
          <w:tcPr>
            <w:tcW w:w="1559" w:type="dxa"/>
            <w:noWrap/>
          </w:tcPr>
          <w:p w14:paraId="2B56A3F1" w14:textId="77777777" w:rsidR="001352AD" w:rsidRPr="003755F2" w:rsidRDefault="001352AD" w:rsidP="001352AD">
            <w:pPr>
              <w:cnfStyle w:val="000000000000" w:firstRow="0" w:lastRow="0" w:firstColumn="0" w:lastColumn="0" w:oddVBand="0" w:evenVBand="0" w:oddHBand="0"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35DC2A0B" w14:textId="77777777" w:rsidR="001352AD" w:rsidRPr="003755F2" w:rsidRDefault="001352AD" w:rsidP="001352AD">
            <w:pPr>
              <w:rPr>
                <w:rFonts w:cs="Arial"/>
              </w:rPr>
            </w:pPr>
            <w:r w:rsidRPr="003755F2">
              <w:rPr>
                <w:rFonts w:cs="Arial"/>
              </w:rPr>
              <w:t>+</w:t>
            </w:r>
          </w:p>
        </w:tc>
      </w:tr>
      <w:tr w:rsidR="00F22A3F" w:rsidRPr="003755F2" w14:paraId="041C35AE" w14:textId="77777777" w:rsidTr="00F22A3F">
        <w:trPr>
          <w:cnfStyle w:val="000000100000" w:firstRow="0" w:lastRow="0" w:firstColumn="0" w:lastColumn="0" w:oddVBand="0" w:evenVBand="0" w:oddHBand="1" w:evenHBand="0" w:firstRowFirstColumn="0" w:firstRowLastColumn="0" w:lastRowFirstColumn="0" w:lastRowLastColumn="0"/>
          <w:trHeight w:val="675"/>
        </w:trPr>
        <w:tc>
          <w:tcPr>
            <w:cnfStyle w:val="000010000000" w:firstRow="0" w:lastRow="0" w:firstColumn="0" w:lastColumn="0" w:oddVBand="1" w:evenVBand="0" w:oddHBand="0" w:evenHBand="0" w:firstRowFirstColumn="0" w:firstRowLastColumn="0" w:lastRowFirstColumn="0" w:lastRowLastColumn="0"/>
            <w:tcW w:w="1134" w:type="dxa"/>
          </w:tcPr>
          <w:p w14:paraId="4C6320E9" w14:textId="77777777" w:rsidR="001352AD" w:rsidRPr="003755F2" w:rsidRDefault="001352AD" w:rsidP="001352AD">
            <w:pPr>
              <w:rPr>
                <w:rFonts w:cs="Arial"/>
              </w:rPr>
            </w:pPr>
            <w:r w:rsidRPr="003755F2">
              <w:rPr>
                <w:rFonts w:cs="Arial"/>
                <w:color w:val="000000"/>
              </w:rPr>
              <w:t>(</w:t>
            </w:r>
            <w:r w:rsidRPr="003755F2">
              <w:rPr>
                <w:rFonts w:cs="Arial"/>
                <w:color w:val="222222"/>
                <w:shd w:val="clear" w:color="auto" w:fill="FFFFFF"/>
              </w:rPr>
              <w:t>Tapela</w:t>
            </w:r>
            <w:r w:rsidRPr="003755F2">
              <w:rPr>
                <w:rFonts w:cs="Arial"/>
              </w:rPr>
              <w:t xml:space="preserve"> et al., 2021)</w:t>
            </w:r>
          </w:p>
        </w:tc>
        <w:tc>
          <w:tcPr>
            <w:tcW w:w="1134" w:type="dxa"/>
            <w:noWrap/>
          </w:tcPr>
          <w:p w14:paraId="11F271F9"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1D0B2371" w14:textId="77777777" w:rsidR="001352AD" w:rsidRPr="003755F2" w:rsidRDefault="001352AD" w:rsidP="001352AD">
            <w:pPr>
              <w:rPr>
                <w:rFonts w:cs="Arial"/>
              </w:rPr>
            </w:pPr>
            <w:r w:rsidRPr="003755F2">
              <w:rPr>
                <w:rFonts w:cs="Arial"/>
              </w:rPr>
              <w:t>-</w:t>
            </w:r>
          </w:p>
        </w:tc>
        <w:tc>
          <w:tcPr>
            <w:tcW w:w="1559" w:type="dxa"/>
            <w:noWrap/>
          </w:tcPr>
          <w:p w14:paraId="4F5B728D"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 xml:space="preserve">+   </w:t>
            </w:r>
          </w:p>
        </w:tc>
        <w:tc>
          <w:tcPr>
            <w:cnfStyle w:val="000010000000" w:firstRow="0" w:lastRow="0" w:firstColumn="0" w:lastColumn="0" w:oddVBand="1" w:evenVBand="0" w:oddHBand="0" w:evenHBand="0" w:firstRowFirstColumn="0" w:firstRowLastColumn="0" w:lastRowFirstColumn="0" w:lastRowLastColumn="0"/>
            <w:tcW w:w="1984" w:type="dxa"/>
            <w:noWrap/>
          </w:tcPr>
          <w:p w14:paraId="02467686" w14:textId="77777777" w:rsidR="001352AD" w:rsidRPr="003755F2" w:rsidRDefault="001352AD" w:rsidP="001352AD">
            <w:pPr>
              <w:rPr>
                <w:rFonts w:cs="Arial"/>
              </w:rPr>
            </w:pPr>
            <w:r w:rsidRPr="003755F2">
              <w:rPr>
                <w:rFonts w:cs="Arial"/>
              </w:rPr>
              <w:t>+</w:t>
            </w:r>
          </w:p>
        </w:tc>
        <w:tc>
          <w:tcPr>
            <w:tcW w:w="1701" w:type="dxa"/>
            <w:noWrap/>
          </w:tcPr>
          <w:p w14:paraId="643DAA59"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NS</w:t>
            </w:r>
          </w:p>
        </w:tc>
        <w:tc>
          <w:tcPr>
            <w:cnfStyle w:val="000010000000" w:firstRow="0" w:lastRow="0" w:firstColumn="0" w:lastColumn="0" w:oddVBand="1" w:evenVBand="0" w:oddHBand="0" w:evenHBand="0" w:firstRowFirstColumn="0" w:firstRowLastColumn="0" w:lastRowFirstColumn="0" w:lastRowLastColumn="0"/>
            <w:tcW w:w="1843" w:type="dxa"/>
            <w:noWrap/>
          </w:tcPr>
          <w:p w14:paraId="2CBD16F7" w14:textId="77777777" w:rsidR="001352AD" w:rsidRPr="003755F2" w:rsidRDefault="001352AD" w:rsidP="001352AD">
            <w:pPr>
              <w:rPr>
                <w:rFonts w:cs="Arial"/>
              </w:rPr>
            </w:pPr>
            <w:r w:rsidRPr="003755F2">
              <w:rPr>
                <w:rFonts w:cs="Arial"/>
              </w:rPr>
              <w:t>+</w:t>
            </w:r>
          </w:p>
        </w:tc>
        <w:tc>
          <w:tcPr>
            <w:tcW w:w="1559" w:type="dxa"/>
            <w:noWrap/>
          </w:tcPr>
          <w:p w14:paraId="6D26CB28" w14:textId="77777777" w:rsidR="001352AD" w:rsidRPr="003755F2" w:rsidRDefault="001352AD" w:rsidP="001352AD">
            <w:pPr>
              <w:cnfStyle w:val="000000100000" w:firstRow="0" w:lastRow="0" w:firstColumn="0" w:lastColumn="0" w:oddVBand="0" w:evenVBand="0" w:oddHBand="1" w:evenHBand="0" w:firstRowFirstColumn="0" w:firstRowLastColumn="0" w:lastRowFirstColumn="0" w:lastRowLastColumn="0"/>
              <w:rPr>
                <w:rFonts w:cs="Arial"/>
              </w:rPr>
            </w:pPr>
            <w:r w:rsidRPr="003755F2">
              <w:rPr>
                <w:rFonts w:cs="Arial"/>
              </w:rPr>
              <w:t>+</w:t>
            </w:r>
          </w:p>
        </w:tc>
        <w:tc>
          <w:tcPr>
            <w:cnfStyle w:val="000010000000" w:firstRow="0" w:lastRow="0" w:firstColumn="0" w:lastColumn="0" w:oddVBand="1" w:evenVBand="0" w:oddHBand="0" w:evenHBand="0" w:firstRowFirstColumn="0" w:firstRowLastColumn="0" w:lastRowFirstColumn="0" w:lastRowLastColumn="0"/>
            <w:tcW w:w="1560" w:type="dxa"/>
            <w:noWrap/>
          </w:tcPr>
          <w:p w14:paraId="044CBE0A" w14:textId="77777777" w:rsidR="001352AD" w:rsidRPr="003755F2" w:rsidRDefault="001352AD" w:rsidP="001352AD">
            <w:pPr>
              <w:rPr>
                <w:rFonts w:cs="Arial"/>
              </w:rPr>
            </w:pPr>
            <w:r w:rsidRPr="003755F2">
              <w:rPr>
                <w:rFonts w:cs="Arial"/>
              </w:rPr>
              <w:t>+</w:t>
            </w:r>
          </w:p>
        </w:tc>
      </w:tr>
      <w:bookmarkEnd w:id="89"/>
    </w:tbl>
    <w:p w14:paraId="1C02BE45" w14:textId="77777777" w:rsidR="00F44551" w:rsidRPr="003755F2" w:rsidRDefault="00F44551" w:rsidP="00F44551">
      <w:pPr>
        <w:rPr>
          <w:rFonts w:cs="Arial"/>
        </w:rPr>
      </w:pPr>
    </w:p>
    <w:p w14:paraId="304A273F" w14:textId="56AF2937" w:rsidR="00F44551" w:rsidRPr="003755F2" w:rsidRDefault="00F44551" w:rsidP="00F44551">
      <w:pPr>
        <w:pStyle w:val="Caption"/>
        <w:keepNext/>
        <w:rPr>
          <w:rFonts w:cs="Arial"/>
          <w:sz w:val="24"/>
          <w:szCs w:val="24"/>
        </w:rPr>
      </w:pPr>
      <w:bookmarkStart w:id="90" w:name="_Toc220753693"/>
      <w:r w:rsidRPr="003755F2">
        <w:rPr>
          <w:rFonts w:cs="Arial"/>
          <w:sz w:val="24"/>
          <w:szCs w:val="24"/>
        </w:rPr>
        <w:t xml:space="preserve">Table </w:t>
      </w:r>
      <w:r w:rsidRPr="003755F2">
        <w:rPr>
          <w:rFonts w:cs="Arial"/>
          <w:sz w:val="24"/>
          <w:szCs w:val="24"/>
        </w:rPr>
        <w:fldChar w:fldCharType="begin"/>
      </w:r>
      <w:r w:rsidRPr="003755F2">
        <w:rPr>
          <w:rFonts w:cs="Arial"/>
          <w:sz w:val="24"/>
          <w:szCs w:val="24"/>
        </w:rPr>
        <w:instrText xml:space="preserve"> SEQ Table \* ARABIC </w:instrText>
      </w:r>
      <w:r w:rsidRPr="003755F2">
        <w:rPr>
          <w:rFonts w:cs="Arial"/>
          <w:sz w:val="24"/>
          <w:szCs w:val="24"/>
        </w:rPr>
        <w:fldChar w:fldCharType="separate"/>
      </w:r>
      <w:r w:rsidR="00D96185" w:rsidRPr="003755F2">
        <w:rPr>
          <w:rFonts w:cs="Arial"/>
          <w:noProof/>
          <w:sz w:val="24"/>
          <w:szCs w:val="24"/>
        </w:rPr>
        <w:t>3</w:t>
      </w:r>
      <w:r w:rsidRPr="003755F2">
        <w:rPr>
          <w:rFonts w:cs="Arial"/>
          <w:sz w:val="24"/>
          <w:szCs w:val="24"/>
        </w:rPr>
        <w:fldChar w:fldCharType="end"/>
      </w:r>
      <w:r w:rsidRPr="003755F2">
        <w:rPr>
          <w:rFonts w:cs="Arial"/>
          <w:sz w:val="24"/>
          <w:szCs w:val="24"/>
        </w:rPr>
        <w:t>:Quality Assessment of included cross-sectional studies using the JBI critical appraisal tool</w:t>
      </w:r>
      <w:bookmarkEnd w:id="90"/>
    </w:p>
    <w:bookmarkEnd w:id="88"/>
    <w:p w14:paraId="3D0DA96C" w14:textId="77777777" w:rsidR="00F44551" w:rsidRPr="003755F2" w:rsidRDefault="00F44551" w:rsidP="00F44551">
      <w:pPr>
        <w:tabs>
          <w:tab w:val="left" w:pos="1608"/>
          <w:tab w:val="left" w:pos="2263"/>
        </w:tabs>
        <w:spacing w:before="240"/>
        <w:rPr>
          <w:rFonts w:cs="Arial"/>
        </w:rPr>
      </w:pPr>
    </w:p>
    <w:p w14:paraId="5029598B" w14:textId="77777777" w:rsidR="00F44551" w:rsidRPr="003755F2" w:rsidRDefault="00F44551" w:rsidP="00F44551">
      <w:pPr>
        <w:pStyle w:val="Heading2"/>
        <w:rPr>
          <w:rFonts w:eastAsia="Arial" w:cs="Arial"/>
          <w:color w:val="000000"/>
          <w:sz w:val="26"/>
          <w:szCs w:val="26"/>
          <w:lang w:eastAsia="en-GB"/>
        </w:rPr>
      </w:pPr>
      <w:bookmarkStart w:id="91" w:name="_Toc217059389"/>
      <w:bookmarkStart w:id="92" w:name="_Toc220775202"/>
      <w:r w:rsidRPr="003755F2">
        <w:rPr>
          <w:rFonts w:eastAsia="Arial" w:cs="Arial"/>
          <w:color w:val="000000"/>
          <w:sz w:val="26"/>
          <w:szCs w:val="26"/>
          <w:lang w:eastAsia="en-GB"/>
        </w:rPr>
        <w:t>3.15 Data Characteristics</w:t>
      </w:r>
      <w:bookmarkEnd w:id="91"/>
      <w:bookmarkEnd w:id="92"/>
    </w:p>
    <w:p w14:paraId="17AEE646" w14:textId="27584A57" w:rsidR="00D96185" w:rsidRPr="003755F2" w:rsidRDefault="00D96185" w:rsidP="00D96185">
      <w:pPr>
        <w:pStyle w:val="Caption"/>
        <w:keepNext/>
        <w:rPr>
          <w:rFonts w:cs="Arial"/>
          <w:sz w:val="24"/>
          <w:szCs w:val="24"/>
        </w:rPr>
      </w:pPr>
      <w:bookmarkStart w:id="93" w:name="_Toc220753694"/>
      <w:r w:rsidRPr="003755F2">
        <w:rPr>
          <w:rFonts w:cs="Arial"/>
          <w:sz w:val="24"/>
          <w:szCs w:val="24"/>
        </w:rPr>
        <w:t xml:space="preserve">Table </w:t>
      </w:r>
      <w:r w:rsidRPr="003755F2">
        <w:rPr>
          <w:rFonts w:cs="Arial"/>
          <w:sz w:val="24"/>
          <w:szCs w:val="24"/>
        </w:rPr>
        <w:fldChar w:fldCharType="begin"/>
      </w:r>
      <w:r w:rsidRPr="003755F2">
        <w:rPr>
          <w:rFonts w:cs="Arial"/>
          <w:sz w:val="24"/>
          <w:szCs w:val="24"/>
        </w:rPr>
        <w:instrText xml:space="preserve"> SEQ Table \* ARABIC </w:instrText>
      </w:r>
      <w:r w:rsidRPr="003755F2">
        <w:rPr>
          <w:rFonts w:cs="Arial"/>
          <w:sz w:val="24"/>
          <w:szCs w:val="24"/>
        </w:rPr>
        <w:fldChar w:fldCharType="separate"/>
      </w:r>
      <w:r w:rsidRPr="003755F2">
        <w:rPr>
          <w:rFonts w:cs="Arial"/>
          <w:noProof/>
          <w:sz w:val="24"/>
          <w:szCs w:val="24"/>
        </w:rPr>
        <w:t>4</w:t>
      </w:r>
      <w:r w:rsidRPr="003755F2">
        <w:rPr>
          <w:rFonts w:cs="Arial"/>
          <w:sz w:val="24"/>
          <w:szCs w:val="24"/>
        </w:rPr>
        <w:fldChar w:fldCharType="end"/>
      </w:r>
      <w:r w:rsidRPr="003755F2">
        <w:rPr>
          <w:rFonts w:cs="Arial"/>
          <w:sz w:val="24"/>
          <w:szCs w:val="24"/>
        </w:rPr>
        <w:t>: Data characteristics</w:t>
      </w:r>
      <w:bookmarkEnd w:id="93"/>
    </w:p>
    <w:tbl>
      <w:tblPr>
        <w:tblW w:w="4925"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8"/>
        <w:gridCol w:w="1447"/>
        <w:gridCol w:w="1190"/>
        <w:gridCol w:w="1210"/>
        <w:gridCol w:w="1245"/>
        <w:gridCol w:w="1035"/>
        <w:gridCol w:w="1093"/>
        <w:gridCol w:w="1192"/>
        <w:gridCol w:w="1192"/>
        <w:gridCol w:w="1142"/>
        <w:gridCol w:w="868"/>
      </w:tblGrid>
      <w:tr w:rsidR="00F44551" w:rsidRPr="003755F2" w14:paraId="4DCBAABE" w14:textId="77777777" w:rsidTr="00D96185">
        <w:trPr>
          <w:trHeight w:val="275"/>
        </w:trPr>
        <w:tc>
          <w:tcPr>
            <w:tcW w:w="344" w:type="pct"/>
          </w:tcPr>
          <w:p w14:paraId="5D5D0402" w14:textId="77777777" w:rsidR="00F44551" w:rsidRPr="003755F2" w:rsidRDefault="00F44551" w:rsidP="00F44551">
            <w:pPr>
              <w:rPr>
                <w:rFonts w:cs="Arial"/>
              </w:rPr>
            </w:pPr>
            <w:r w:rsidRPr="003755F2">
              <w:rPr>
                <w:rFonts w:cs="Arial"/>
              </w:rPr>
              <w:t>Study</w:t>
            </w:r>
          </w:p>
          <w:p w14:paraId="546FAAC0" w14:textId="77777777" w:rsidR="00F44551" w:rsidRPr="003755F2" w:rsidRDefault="00F44551" w:rsidP="00F44551">
            <w:pPr>
              <w:rPr>
                <w:rFonts w:cs="Arial"/>
                <w:bCs/>
              </w:rPr>
            </w:pPr>
            <w:r w:rsidRPr="003755F2">
              <w:rPr>
                <w:rFonts w:cs="Arial"/>
                <w:bCs/>
                <w:spacing w:val="-2"/>
              </w:rPr>
              <w:t>Author’s name</w:t>
            </w:r>
          </w:p>
        </w:tc>
        <w:tc>
          <w:tcPr>
            <w:tcW w:w="580" w:type="pct"/>
          </w:tcPr>
          <w:p w14:paraId="5AF66269" w14:textId="77777777" w:rsidR="00F44551" w:rsidRPr="003755F2" w:rsidRDefault="00F44551" w:rsidP="00F44551">
            <w:pPr>
              <w:rPr>
                <w:rFonts w:cs="Arial"/>
                <w:bCs/>
              </w:rPr>
            </w:pPr>
            <w:r w:rsidRPr="003755F2">
              <w:rPr>
                <w:rFonts w:cs="Arial"/>
                <w:bCs/>
                <w:spacing w:val="-2"/>
              </w:rPr>
              <w:t>Objective/purpose</w:t>
            </w:r>
          </w:p>
        </w:tc>
        <w:tc>
          <w:tcPr>
            <w:tcW w:w="477" w:type="pct"/>
          </w:tcPr>
          <w:p w14:paraId="392A4E1B" w14:textId="77777777" w:rsidR="00F44551" w:rsidRPr="003755F2" w:rsidRDefault="00F44551" w:rsidP="00F44551">
            <w:pPr>
              <w:rPr>
                <w:rFonts w:cs="Arial"/>
                <w:bCs/>
                <w:spacing w:val="-2"/>
              </w:rPr>
            </w:pPr>
            <w:r w:rsidRPr="003755F2">
              <w:rPr>
                <w:rFonts w:cs="Arial"/>
                <w:bCs/>
                <w:spacing w:val="-2"/>
              </w:rPr>
              <w:t xml:space="preserve">Setting/sample </w:t>
            </w:r>
          </w:p>
        </w:tc>
        <w:tc>
          <w:tcPr>
            <w:tcW w:w="485" w:type="pct"/>
          </w:tcPr>
          <w:p w14:paraId="2703343B" w14:textId="77777777" w:rsidR="00F44551" w:rsidRPr="003755F2" w:rsidRDefault="00F44551" w:rsidP="00F44551">
            <w:pPr>
              <w:rPr>
                <w:rFonts w:cs="Arial"/>
                <w:bCs/>
                <w:spacing w:val="-2"/>
              </w:rPr>
            </w:pPr>
            <w:r w:rsidRPr="003755F2">
              <w:rPr>
                <w:rFonts w:cs="Arial"/>
                <w:bCs/>
                <w:spacing w:val="-2"/>
              </w:rPr>
              <w:t>Methodology</w:t>
            </w:r>
          </w:p>
          <w:p w14:paraId="40F78DC8" w14:textId="3EE3FC41" w:rsidR="00F44551" w:rsidRPr="003755F2" w:rsidRDefault="009F6403" w:rsidP="009F6403">
            <w:pPr>
              <w:rPr>
                <w:rFonts w:cs="Arial"/>
                <w:bCs/>
              </w:rPr>
            </w:pPr>
            <w:r w:rsidRPr="003755F2">
              <w:rPr>
                <w:rFonts w:cs="Arial"/>
                <w:bCs/>
                <w:spacing w:val="-2"/>
              </w:rPr>
              <w:t>Was the s</w:t>
            </w:r>
            <w:r w:rsidR="00F44551" w:rsidRPr="003755F2">
              <w:rPr>
                <w:rFonts w:cs="Arial"/>
                <w:bCs/>
                <w:spacing w:val="-2"/>
              </w:rPr>
              <w:t xml:space="preserve">tudy design appropriate or not </w:t>
            </w:r>
          </w:p>
        </w:tc>
        <w:tc>
          <w:tcPr>
            <w:tcW w:w="499" w:type="pct"/>
          </w:tcPr>
          <w:p w14:paraId="7406FD08" w14:textId="77777777" w:rsidR="00F44551" w:rsidRPr="003755F2" w:rsidRDefault="00F44551" w:rsidP="00F44551">
            <w:pPr>
              <w:rPr>
                <w:rFonts w:cs="Arial"/>
                <w:bCs/>
                <w:spacing w:val="-2"/>
              </w:rPr>
            </w:pPr>
            <w:r w:rsidRPr="003755F2">
              <w:rPr>
                <w:rFonts w:cs="Arial"/>
                <w:bCs/>
                <w:spacing w:val="-2"/>
              </w:rPr>
              <w:t>Strengths</w:t>
            </w:r>
          </w:p>
          <w:p w14:paraId="4B2611C5" w14:textId="77777777" w:rsidR="00F44551" w:rsidRPr="003755F2" w:rsidRDefault="00F44551" w:rsidP="00F44551">
            <w:pPr>
              <w:rPr>
                <w:rFonts w:cs="Arial"/>
                <w:bCs/>
              </w:rPr>
            </w:pPr>
            <w:r w:rsidRPr="003755F2">
              <w:rPr>
                <w:rFonts w:cs="Arial"/>
                <w:bCs/>
                <w:spacing w:val="-2"/>
              </w:rPr>
              <w:t>(Validity, reliability, generalizability)</w:t>
            </w:r>
          </w:p>
        </w:tc>
        <w:tc>
          <w:tcPr>
            <w:tcW w:w="415" w:type="pct"/>
          </w:tcPr>
          <w:p w14:paraId="0E8481C5" w14:textId="77777777" w:rsidR="00F44551" w:rsidRPr="003755F2" w:rsidRDefault="00F44551" w:rsidP="00F44551">
            <w:pPr>
              <w:rPr>
                <w:rFonts w:cs="Arial"/>
                <w:bCs/>
                <w:spacing w:val="-2"/>
              </w:rPr>
            </w:pPr>
            <w:r w:rsidRPr="003755F2">
              <w:rPr>
                <w:rFonts w:cs="Arial"/>
                <w:bCs/>
                <w:spacing w:val="-2"/>
              </w:rPr>
              <w:t>Weaknesses</w:t>
            </w:r>
          </w:p>
          <w:p w14:paraId="0C7315D2" w14:textId="23467AC7" w:rsidR="00F44551" w:rsidRPr="003755F2" w:rsidRDefault="00F44551" w:rsidP="009F6403">
            <w:pPr>
              <w:rPr>
                <w:rFonts w:cs="Arial"/>
                <w:bCs/>
              </w:rPr>
            </w:pPr>
            <w:r w:rsidRPr="003755F2">
              <w:rPr>
                <w:rFonts w:cs="Arial"/>
                <w:bCs/>
                <w:spacing w:val="-2"/>
              </w:rPr>
              <w:t>(e.g., bias, small sample size, stat</w:t>
            </w:r>
            <w:r w:rsidR="009F6403" w:rsidRPr="003755F2">
              <w:rPr>
                <w:rFonts w:cs="Arial"/>
                <w:bCs/>
                <w:spacing w:val="-2"/>
              </w:rPr>
              <w:t>istical</w:t>
            </w:r>
            <w:r w:rsidRPr="003755F2">
              <w:rPr>
                <w:rFonts w:cs="Arial"/>
                <w:bCs/>
                <w:spacing w:val="-2"/>
              </w:rPr>
              <w:t xml:space="preserve"> tests not explained well. No intervention)</w:t>
            </w:r>
          </w:p>
        </w:tc>
        <w:tc>
          <w:tcPr>
            <w:tcW w:w="438" w:type="pct"/>
          </w:tcPr>
          <w:p w14:paraId="3618D60F" w14:textId="77777777" w:rsidR="00F44551" w:rsidRPr="003755F2" w:rsidRDefault="00F44551" w:rsidP="00F44551">
            <w:pPr>
              <w:rPr>
                <w:rFonts w:cs="Arial"/>
                <w:bCs/>
                <w:spacing w:val="-2"/>
              </w:rPr>
            </w:pPr>
            <w:r w:rsidRPr="003755F2">
              <w:rPr>
                <w:rFonts w:cs="Arial"/>
                <w:bCs/>
                <w:spacing w:val="-2"/>
              </w:rPr>
              <w:t>Results</w:t>
            </w:r>
          </w:p>
          <w:p w14:paraId="71D8BCD6" w14:textId="77777777" w:rsidR="00F44551" w:rsidRPr="003755F2" w:rsidRDefault="00F44551" w:rsidP="00F44551">
            <w:pPr>
              <w:rPr>
                <w:rFonts w:cs="Arial"/>
                <w:bCs/>
              </w:rPr>
            </w:pPr>
            <w:r w:rsidRPr="003755F2">
              <w:rPr>
                <w:rFonts w:cs="Arial"/>
                <w:bCs/>
                <w:spacing w:val="-2"/>
              </w:rPr>
              <w:t>/outcomes</w:t>
            </w:r>
          </w:p>
        </w:tc>
        <w:tc>
          <w:tcPr>
            <w:tcW w:w="478" w:type="pct"/>
          </w:tcPr>
          <w:p w14:paraId="22D15135" w14:textId="77777777" w:rsidR="00F44551" w:rsidRPr="003755F2" w:rsidRDefault="00F44551" w:rsidP="00F44551">
            <w:pPr>
              <w:rPr>
                <w:rFonts w:cs="Arial"/>
                <w:bCs/>
              </w:rPr>
            </w:pPr>
            <w:r w:rsidRPr="003755F2">
              <w:rPr>
                <w:rFonts w:cs="Arial"/>
                <w:bCs/>
                <w:spacing w:val="-2"/>
              </w:rPr>
              <w:t>Conclusion</w:t>
            </w:r>
          </w:p>
        </w:tc>
        <w:tc>
          <w:tcPr>
            <w:tcW w:w="478" w:type="pct"/>
          </w:tcPr>
          <w:p w14:paraId="532534A5" w14:textId="77777777" w:rsidR="00F44551" w:rsidRPr="003755F2" w:rsidRDefault="00F44551" w:rsidP="00F44551">
            <w:pPr>
              <w:rPr>
                <w:rFonts w:cs="Arial"/>
                <w:bCs/>
                <w:spacing w:val="-2"/>
              </w:rPr>
            </w:pPr>
            <w:r w:rsidRPr="003755F2">
              <w:rPr>
                <w:rFonts w:cs="Arial"/>
                <w:bCs/>
                <w:spacing w:val="-2"/>
              </w:rPr>
              <w:t>Data extraction criteria (derived from research objective 1</w:t>
            </w:r>
          </w:p>
        </w:tc>
        <w:tc>
          <w:tcPr>
            <w:tcW w:w="458" w:type="pct"/>
          </w:tcPr>
          <w:p w14:paraId="55618857" w14:textId="77777777" w:rsidR="00F44551" w:rsidRPr="003755F2" w:rsidRDefault="00F44551" w:rsidP="00F44551">
            <w:pPr>
              <w:rPr>
                <w:rFonts w:cs="Arial"/>
                <w:bCs/>
                <w:spacing w:val="-2"/>
              </w:rPr>
            </w:pPr>
            <w:r w:rsidRPr="003755F2">
              <w:rPr>
                <w:rFonts w:cs="Arial"/>
                <w:bCs/>
                <w:spacing w:val="-2"/>
              </w:rPr>
              <w:t xml:space="preserve">Data extraction criteria (derived from research objective 2 </w:t>
            </w:r>
          </w:p>
        </w:tc>
        <w:tc>
          <w:tcPr>
            <w:tcW w:w="348" w:type="pct"/>
          </w:tcPr>
          <w:p w14:paraId="19B848C0" w14:textId="77777777" w:rsidR="00F44551" w:rsidRPr="003755F2" w:rsidRDefault="00F44551" w:rsidP="00F44551">
            <w:pPr>
              <w:rPr>
                <w:rFonts w:cs="Arial"/>
                <w:bCs/>
                <w:spacing w:val="-2"/>
              </w:rPr>
            </w:pPr>
            <w:r w:rsidRPr="003755F2">
              <w:rPr>
                <w:rFonts w:cs="Arial"/>
                <w:bCs/>
                <w:spacing w:val="-2"/>
              </w:rPr>
              <w:t>Themes for each article</w:t>
            </w:r>
          </w:p>
        </w:tc>
      </w:tr>
      <w:tr w:rsidR="00F44551" w:rsidRPr="003755F2" w14:paraId="08846CD1" w14:textId="77777777" w:rsidTr="00D96185">
        <w:trPr>
          <w:trHeight w:val="275"/>
        </w:trPr>
        <w:tc>
          <w:tcPr>
            <w:tcW w:w="344" w:type="pct"/>
          </w:tcPr>
          <w:p w14:paraId="19620F52" w14:textId="77777777" w:rsidR="00F44551" w:rsidRPr="003755F2" w:rsidRDefault="00F44551" w:rsidP="00F44551">
            <w:pPr>
              <w:rPr>
                <w:rFonts w:cs="Arial"/>
                <w:bCs/>
                <w:spacing w:val="-2"/>
              </w:rPr>
            </w:pPr>
            <w:r w:rsidRPr="003755F2">
              <w:rPr>
                <w:rFonts w:cs="Arial"/>
              </w:rPr>
              <w:t>(</w:t>
            </w:r>
            <w:r w:rsidRPr="003755F2">
              <w:rPr>
                <w:rFonts w:cs="Arial"/>
                <w:color w:val="222222"/>
                <w:shd w:val="clear" w:color="auto" w:fill="FFFFFF"/>
              </w:rPr>
              <w:t>Bhandari</w:t>
            </w:r>
            <w:r w:rsidRPr="003755F2">
              <w:rPr>
                <w:rFonts w:cs="Arial"/>
                <w:color w:val="000000"/>
              </w:rPr>
              <w:t xml:space="preserve"> et al., 2021)</w:t>
            </w:r>
          </w:p>
        </w:tc>
        <w:tc>
          <w:tcPr>
            <w:tcW w:w="580" w:type="pct"/>
          </w:tcPr>
          <w:p w14:paraId="61F27D86" w14:textId="77777777" w:rsidR="00F44551" w:rsidRPr="003755F2" w:rsidRDefault="00F44551" w:rsidP="00F44551">
            <w:pPr>
              <w:rPr>
                <w:rFonts w:cs="Arial"/>
                <w:bCs/>
                <w:spacing w:val="-2"/>
              </w:rPr>
            </w:pPr>
            <w:r w:rsidRPr="003755F2">
              <w:rPr>
                <w:rFonts w:cs="Arial"/>
                <w:bCs/>
                <w:spacing w:val="-2"/>
              </w:rPr>
              <w:t xml:space="preserve">To examine the effectiveness of the mHealth strategy for hypertension management among the low-income community  </w:t>
            </w:r>
          </w:p>
        </w:tc>
        <w:tc>
          <w:tcPr>
            <w:tcW w:w="477" w:type="pct"/>
          </w:tcPr>
          <w:p w14:paraId="2EC67B7C" w14:textId="77777777" w:rsidR="00F44551" w:rsidRPr="003755F2" w:rsidRDefault="00F44551" w:rsidP="00F44551">
            <w:pPr>
              <w:rPr>
                <w:rFonts w:cs="Arial"/>
                <w:bCs/>
                <w:spacing w:val="-2"/>
              </w:rPr>
            </w:pPr>
            <w:r w:rsidRPr="003755F2">
              <w:rPr>
                <w:rFonts w:cs="Arial"/>
                <w:bCs/>
                <w:spacing w:val="-2"/>
              </w:rPr>
              <w:t xml:space="preserve">Adults in UK urban areas </w:t>
            </w:r>
          </w:p>
        </w:tc>
        <w:tc>
          <w:tcPr>
            <w:tcW w:w="485" w:type="pct"/>
          </w:tcPr>
          <w:p w14:paraId="0F7C1CEA" w14:textId="77777777" w:rsidR="00F44551" w:rsidRPr="003755F2" w:rsidRDefault="00F44551" w:rsidP="00F44551">
            <w:pPr>
              <w:rPr>
                <w:rFonts w:cs="Arial"/>
                <w:bCs/>
                <w:spacing w:val="-2"/>
              </w:rPr>
            </w:pPr>
            <w:r w:rsidRPr="003755F2">
              <w:rPr>
                <w:rFonts w:cs="Arial"/>
                <w:bCs/>
                <w:spacing w:val="-2"/>
              </w:rPr>
              <w:t>Appropriate</w:t>
            </w:r>
          </w:p>
        </w:tc>
        <w:tc>
          <w:tcPr>
            <w:tcW w:w="499" w:type="pct"/>
          </w:tcPr>
          <w:p w14:paraId="276E00D2" w14:textId="77777777" w:rsidR="00F44551" w:rsidRPr="003755F2" w:rsidRDefault="00F44551" w:rsidP="00F44551">
            <w:pPr>
              <w:rPr>
                <w:rFonts w:cs="Arial"/>
                <w:bCs/>
                <w:spacing w:val="-2"/>
              </w:rPr>
            </w:pPr>
            <w:r w:rsidRPr="003755F2">
              <w:rPr>
                <w:rFonts w:cs="Arial"/>
                <w:bCs/>
                <w:spacing w:val="-2"/>
              </w:rPr>
              <w:t xml:space="preserve">Reliable and authentic data </w:t>
            </w:r>
          </w:p>
        </w:tc>
        <w:tc>
          <w:tcPr>
            <w:tcW w:w="415" w:type="pct"/>
          </w:tcPr>
          <w:p w14:paraId="42223A87" w14:textId="77777777" w:rsidR="00F44551" w:rsidRPr="003755F2" w:rsidRDefault="00F44551" w:rsidP="00F44551">
            <w:pPr>
              <w:rPr>
                <w:rFonts w:cs="Arial"/>
                <w:bCs/>
                <w:spacing w:val="-2"/>
              </w:rPr>
            </w:pPr>
            <w:r w:rsidRPr="003755F2">
              <w:rPr>
                <w:rFonts w:cs="Arial"/>
                <w:bCs/>
                <w:spacing w:val="-2"/>
              </w:rPr>
              <w:t xml:space="preserve">Lack of description </w:t>
            </w:r>
          </w:p>
        </w:tc>
        <w:tc>
          <w:tcPr>
            <w:tcW w:w="438" w:type="pct"/>
          </w:tcPr>
          <w:p w14:paraId="362C1666" w14:textId="1F99D482" w:rsidR="00F44551" w:rsidRPr="003755F2" w:rsidRDefault="00F44551" w:rsidP="009F6403">
            <w:pPr>
              <w:rPr>
                <w:rFonts w:cs="Arial"/>
                <w:bCs/>
                <w:spacing w:val="-2"/>
              </w:rPr>
            </w:pPr>
            <w:r w:rsidRPr="003755F2">
              <w:rPr>
                <w:rFonts w:cs="Arial"/>
                <w:bCs/>
                <w:spacing w:val="-2"/>
              </w:rPr>
              <w:t>For the reduction of the prevalence of hypertension, it is necessary to emphasi</w:t>
            </w:r>
            <w:r w:rsidR="009F6403" w:rsidRPr="003755F2">
              <w:rPr>
                <w:rFonts w:cs="Arial"/>
                <w:bCs/>
                <w:spacing w:val="-2"/>
              </w:rPr>
              <w:t>s</w:t>
            </w:r>
            <w:r w:rsidRPr="003755F2">
              <w:rPr>
                <w:rFonts w:cs="Arial"/>
                <w:bCs/>
                <w:spacing w:val="-2"/>
              </w:rPr>
              <w:t>e the digital platforms and processes</w:t>
            </w:r>
          </w:p>
        </w:tc>
        <w:tc>
          <w:tcPr>
            <w:tcW w:w="478" w:type="pct"/>
          </w:tcPr>
          <w:p w14:paraId="54641A39" w14:textId="77777777" w:rsidR="00F44551" w:rsidRPr="003755F2" w:rsidRDefault="00F44551" w:rsidP="00F44551">
            <w:pPr>
              <w:rPr>
                <w:rFonts w:cs="Arial"/>
                <w:bCs/>
                <w:spacing w:val="-2"/>
              </w:rPr>
            </w:pPr>
            <w:r w:rsidRPr="003755F2">
              <w:rPr>
                <w:rFonts w:cs="Arial"/>
                <w:bCs/>
                <w:spacing w:val="-2"/>
              </w:rPr>
              <w:t>It is necessary to offer the best services to patients with hypertension to enable them to recover at the earliest time</w:t>
            </w:r>
          </w:p>
        </w:tc>
        <w:tc>
          <w:tcPr>
            <w:tcW w:w="478" w:type="pct"/>
          </w:tcPr>
          <w:p w14:paraId="1F4EEE60" w14:textId="77777777" w:rsidR="00F44551" w:rsidRPr="003755F2" w:rsidRDefault="00F44551" w:rsidP="00F44551">
            <w:pPr>
              <w:rPr>
                <w:rFonts w:cs="Arial"/>
                <w:bCs/>
                <w:spacing w:val="-2"/>
              </w:rPr>
            </w:pPr>
            <w:r w:rsidRPr="003755F2">
              <w:rPr>
                <w:rFonts w:cs="Arial"/>
                <w:bCs/>
                <w:spacing w:val="-2"/>
              </w:rPr>
              <w:t xml:space="preserve">Including the digital tools and technologies is the key barrier to effective hypertension management. </w:t>
            </w:r>
          </w:p>
        </w:tc>
        <w:tc>
          <w:tcPr>
            <w:tcW w:w="458" w:type="pct"/>
          </w:tcPr>
          <w:p w14:paraId="321BA168" w14:textId="77777777" w:rsidR="00F44551" w:rsidRPr="003755F2" w:rsidRDefault="00F44551" w:rsidP="00F44551">
            <w:pPr>
              <w:rPr>
                <w:rFonts w:cs="Arial"/>
                <w:bCs/>
                <w:spacing w:val="-2"/>
              </w:rPr>
            </w:pPr>
            <w:r w:rsidRPr="003755F2">
              <w:rPr>
                <w:rFonts w:cs="Arial"/>
                <w:bCs/>
                <w:spacing w:val="-2"/>
              </w:rPr>
              <w:t>mHealth can be very effective for increasing patient engagement to protect them from the negative impact of hypertension</w:t>
            </w:r>
          </w:p>
        </w:tc>
        <w:tc>
          <w:tcPr>
            <w:tcW w:w="348" w:type="pct"/>
          </w:tcPr>
          <w:p w14:paraId="690BE606" w14:textId="77777777" w:rsidR="00F44551" w:rsidRPr="003755F2" w:rsidRDefault="00F44551" w:rsidP="00F44551">
            <w:pPr>
              <w:rPr>
                <w:rFonts w:cs="Arial"/>
                <w:bCs/>
                <w:spacing w:val="-2"/>
              </w:rPr>
            </w:pPr>
            <w:r w:rsidRPr="003755F2">
              <w:rPr>
                <w:rFonts w:cs="Arial"/>
                <w:bCs/>
                <w:spacing w:val="-2"/>
              </w:rPr>
              <w:t>mHealth and hypertension management</w:t>
            </w:r>
          </w:p>
        </w:tc>
      </w:tr>
      <w:tr w:rsidR="00F44551" w:rsidRPr="003755F2" w14:paraId="1EEBC5F1" w14:textId="77777777" w:rsidTr="00D96185">
        <w:trPr>
          <w:trHeight w:val="275"/>
        </w:trPr>
        <w:tc>
          <w:tcPr>
            <w:tcW w:w="344" w:type="pct"/>
          </w:tcPr>
          <w:p w14:paraId="5B4F5255" w14:textId="77777777" w:rsidR="00F44551" w:rsidRPr="003755F2" w:rsidRDefault="00F44551" w:rsidP="00F44551">
            <w:pPr>
              <w:rPr>
                <w:rFonts w:cs="Arial"/>
              </w:rPr>
            </w:pPr>
            <w:r w:rsidRPr="003755F2">
              <w:rPr>
                <w:rFonts w:cs="Arial"/>
                <w:color w:val="000000"/>
              </w:rPr>
              <w:t>(</w:t>
            </w:r>
            <w:r w:rsidRPr="003755F2">
              <w:rPr>
                <w:rFonts w:cs="Arial"/>
                <w:lang w:eastAsia="en-GB"/>
              </w:rPr>
              <w:t>Brown</w:t>
            </w:r>
            <w:r w:rsidRPr="003755F2">
              <w:rPr>
                <w:rFonts w:cs="Arial"/>
                <w:color w:val="000000"/>
              </w:rPr>
              <w:t xml:space="preserve"> et al., 2022)</w:t>
            </w:r>
          </w:p>
        </w:tc>
        <w:tc>
          <w:tcPr>
            <w:tcW w:w="580" w:type="pct"/>
          </w:tcPr>
          <w:p w14:paraId="0D1680DE" w14:textId="77777777" w:rsidR="00F44551" w:rsidRPr="003755F2" w:rsidRDefault="00F44551" w:rsidP="00F44551">
            <w:pPr>
              <w:rPr>
                <w:rFonts w:cs="Arial"/>
                <w:bCs/>
                <w:spacing w:val="-2"/>
              </w:rPr>
            </w:pPr>
            <w:r w:rsidRPr="003755F2">
              <w:rPr>
                <w:rFonts w:cs="Arial"/>
                <w:bCs/>
                <w:spacing w:val="-2"/>
              </w:rPr>
              <w:t xml:space="preserve">To investigate the effectiveness of medication support for hypertension management among UK adults </w:t>
            </w:r>
          </w:p>
        </w:tc>
        <w:tc>
          <w:tcPr>
            <w:tcW w:w="477" w:type="pct"/>
          </w:tcPr>
          <w:p w14:paraId="335A6D09" w14:textId="77777777" w:rsidR="00F44551" w:rsidRPr="003755F2" w:rsidRDefault="00F44551" w:rsidP="00F44551">
            <w:pPr>
              <w:rPr>
                <w:rFonts w:cs="Arial"/>
                <w:bCs/>
                <w:spacing w:val="-2"/>
              </w:rPr>
            </w:pPr>
            <w:r w:rsidRPr="003755F2">
              <w:rPr>
                <w:rFonts w:cs="Arial"/>
                <w:bCs/>
                <w:spacing w:val="-2"/>
              </w:rPr>
              <w:t xml:space="preserve">Adults   with hypertension </w:t>
            </w:r>
          </w:p>
        </w:tc>
        <w:tc>
          <w:tcPr>
            <w:tcW w:w="485" w:type="pct"/>
          </w:tcPr>
          <w:p w14:paraId="2F15C870" w14:textId="77777777" w:rsidR="00F44551" w:rsidRPr="003755F2" w:rsidRDefault="00F44551" w:rsidP="00F44551">
            <w:pPr>
              <w:rPr>
                <w:rFonts w:cs="Arial"/>
                <w:bCs/>
                <w:spacing w:val="-2"/>
              </w:rPr>
            </w:pPr>
            <w:r w:rsidRPr="003755F2">
              <w:rPr>
                <w:rFonts w:cs="Arial"/>
                <w:bCs/>
                <w:spacing w:val="-2"/>
              </w:rPr>
              <w:t xml:space="preserve">The methodological approach was standard </w:t>
            </w:r>
          </w:p>
        </w:tc>
        <w:tc>
          <w:tcPr>
            <w:tcW w:w="499" w:type="pct"/>
          </w:tcPr>
          <w:p w14:paraId="71B7462E" w14:textId="77777777" w:rsidR="00F44551" w:rsidRPr="003755F2" w:rsidRDefault="00F44551" w:rsidP="00F44551">
            <w:pPr>
              <w:rPr>
                <w:rFonts w:cs="Arial"/>
                <w:bCs/>
                <w:spacing w:val="-2"/>
              </w:rPr>
            </w:pPr>
            <w:r w:rsidRPr="003755F2">
              <w:rPr>
                <w:rFonts w:cs="Arial"/>
                <w:bCs/>
                <w:spacing w:val="-2"/>
              </w:rPr>
              <w:t>Collecting specific and reliable data</w:t>
            </w:r>
          </w:p>
        </w:tc>
        <w:tc>
          <w:tcPr>
            <w:tcW w:w="415" w:type="pct"/>
          </w:tcPr>
          <w:p w14:paraId="1F0C3638" w14:textId="77777777" w:rsidR="00F44551" w:rsidRPr="003755F2" w:rsidRDefault="00F44551" w:rsidP="00F44551">
            <w:pPr>
              <w:rPr>
                <w:rFonts w:cs="Arial"/>
                <w:bCs/>
                <w:spacing w:val="-2"/>
              </w:rPr>
            </w:pPr>
            <w:r w:rsidRPr="003755F2">
              <w:rPr>
                <w:rFonts w:cs="Arial"/>
                <w:bCs/>
                <w:spacing w:val="-2"/>
              </w:rPr>
              <w:t xml:space="preserve">Avoiding the first-hand data </w:t>
            </w:r>
          </w:p>
        </w:tc>
        <w:tc>
          <w:tcPr>
            <w:tcW w:w="438" w:type="pct"/>
          </w:tcPr>
          <w:p w14:paraId="3288BE36" w14:textId="77777777" w:rsidR="00F44551" w:rsidRPr="003755F2" w:rsidRDefault="00F44551" w:rsidP="00F44551">
            <w:pPr>
              <w:rPr>
                <w:rFonts w:cs="Arial"/>
                <w:bCs/>
                <w:spacing w:val="-2"/>
              </w:rPr>
            </w:pPr>
            <w:r w:rsidRPr="003755F2">
              <w:rPr>
                <w:rFonts w:cs="Arial"/>
                <w:bCs/>
                <w:spacing w:val="-2"/>
              </w:rPr>
              <w:t xml:space="preserve">To reduce the challenge of hypertension among UK adults, it is necessary to take the necessary intervention or medication. </w:t>
            </w:r>
          </w:p>
        </w:tc>
        <w:tc>
          <w:tcPr>
            <w:tcW w:w="478" w:type="pct"/>
          </w:tcPr>
          <w:p w14:paraId="42F5FC7A" w14:textId="77777777" w:rsidR="00F44551" w:rsidRPr="003755F2" w:rsidRDefault="00F44551" w:rsidP="00F44551">
            <w:pPr>
              <w:rPr>
                <w:rFonts w:cs="Arial"/>
                <w:bCs/>
                <w:spacing w:val="-2"/>
              </w:rPr>
            </w:pPr>
            <w:r w:rsidRPr="003755F2">
              <w:rPr>
                <w:rFonts w:cs="Arial"/>
                <w:bCs/>
                <w:spacing w:val="-2"/>
              </w:rPr>
              <w:t xml:space="preserve">The challenges of UK public health are increasing massively due to the prevalence of hypertension among  </w:t>
            </w:r>
          </w:p>
        </w:tc>
        <w:tc>
          <w:tcPr>
            <w:tcW w:w="478" w:type="pct"/>
          </w:tcPr>
          <w:p w14:paraId="71E3AC82" w14:textId="77777777" w:rsidR="00F44551" w:rsidRPr="003755F2" w:rsidRDefault="00F44551" w:rsidP="00F44551">
            <w:pPr>
              <w:rPr>
                <w:rFonts w:cs="Arial"/>
                <w:bCs/>
                <w:spacing w:val="-2"/>
              </w:rPr>
            </w:pPr>
            <w:r w:rsidRPr="003755F2">
              <w:rPr>
                <w:rFonts w:cs="Arial"/>
                <w:bCs/>
                <w:spacing w:val="-2"/>
              </w:rPr>
              <w:t xml:space="preserve">The UK medication needs to improve to reduce the risk of hypertension prevalence. </w:t>
            </w:r>
          </w:p>
        </w:tc>
        <w:tc>
          <w:tcPr>
            <w:tcW w:w="458" w:type="pct"/>
          </w:tcPr>
          <w:p w14:paraId="465DEF69" w14:textId="77777777" w:rsidR="00F44551" w:rsidRPr="003755F2" w:rsidRDefault="00F44551" w:rsidP="00F44551">
            <w:pPr>
              <w:rPr>
                <w:rFonts w:cs="Arial"/>
                <w:bCs/>
                <w:spacing w:val="-2"/>
              </w:rPr>
            </w:pPr>
            <w:r w:rsidRPr="003755F2">
              <w:rPr>
                <w:rFonts w:cs="Arial"/>
                <w:bCs/>
                <w:spacing w:val="-2"/>
              </w:rPr>
              <w:t>It is necessary to make people aware of hypertension to engage with the healthcare organisations to overcome further challenges.</w:t>
            </w:r>
          </w:p>
        </w:tc>
        <w:tc>
          <w:tcPr>
            <w:tcW w:w="348" w:type="pct"/>
          </w:tcPr>
          <w:p w14:paraId="1CB67679" w14:textId="77777777" w:rsidR="00F44551" w:rsidRPr="003755F2" w:rsidRDefault="00F44551" w:rsidP="00F44551">
            <w:pPr>
              <w:rPr>
                <w:rFonts w:cs="Arial"/>
                <w:bCs/>
                <w:spacing w:val="-2"/>
              </w:rPr>
            </w:pPr>
            <w:r w:rsidRPr="003755F2">
              <w:rPr>
                <w:rFonts w:cs="Arial"/>
                <w:bCs/>
                <w:spacing w:val="-2"/>
              </w:rPr>
              <w:t xml:space="preserve">Hypertension and medication </w:t>
            </w:r>
          </w:p>
        </w:tc>
      </w:tr>
      <w:tr w:rsidR="00F44551" w:rsidRPr="003755F2" w14:paraId="4CA9AB68" w14:textId="77777777" w:rsidTr="00D96185">
        <w:trPr>
          <w:trHeight w:val="275"/>
        </w:trPr>
        <w:tc>
          <w:tcPr>
            <w:tcW w:w="344" w:type="pct"/>
          </w:tcPr>
          <w:p w14:paraId="56157B0D" w14:textId="77777777" w:rsidR="00F44551" w:rsidRPr="003755F2" w:rsidRDefault="00F44551" w:rsidP="00F44551">
            <w:pPr>
              <w:rPr>
                <w:rFonts w:cs="Arial"/>
                <w:color w:val="000000"/>
              </w:rPr>
            </w:pPr>
            <w:r w:rsidRPr="003755F2">
              <w:rPr>
                <w:rFonts w:cs="Arial"/>
                <w:color w:val="000000"/>
              </w:rPr>
              <w:t>(</w:t>
            </w:r>
            <w:r w:rsidRPr="003755F2">
              <w:rPr>
                <w:rFonts w:cs="Arial"/>
                <w:color w:val="222222"/>
                <w:shd w:val="clear" w:color="auto" w:fill="FFFFFF"/>
              </w:rPr>
              <w:t>Campbell</w:t>
            </w:r>
            <w:r w:rsidRPr="003755F2">
              <w:rPr>
                <w:rFonts w:cs="Arial"/>
                <w:color w:val="000000"/>
              </w:rPr>
              <w:t xml:space="preserve"> et al., 2023)</w:t>
            </w:r>
          </w:p>
        </w:tc>
        <w:tc>
          <w:tcPr>
            <w:tcW w:w="580" w:type="pct"/>
          </w:tcPr>
          <w:p w14:paraId="111E8D06" w14:textId="77777777" w:rsidR="00F44551" w:rsidRPr="003755F2" w:rsidRDefault="00F44551" w:rsidP="00F44551">
            <w:pPr>
              <w:rPr>
                <w:rFonts w:cs="Arial"/>
                <w:bCs/>
                <w:spacing w:val="-2"/>
              </w:rPr>
            </w:pPr>
            <w:r w:rsidRPr="003755F2">
              <w:rPr>
                <w:rFonts w:cs="Arial"/>
                <w:bCs/>
                <w:spacing w:val="-2"/>
              </w:rPr>
              <w:t xml:space="preserve">To examine the impact of health-related differences on undiagnosed hypertension </w:t>
            </w:r>
          </w:p>
        </w:tc>
        <w:tc>
          <w:tcPr>
            <w:tcW w:w="477" w:type="pct"/>
          </w:tcPr>
          <w:p w14:paraId="5C14D6DA" w14:textId="77777777" w:rsidR="00F44551" w:rsidRPr="003755F2" w:rsidRDefault="00F44551" w:rsidP="00F44551">
            <w:pPr>
              <w:rPr>
                <w:rFonts w:cs="Arial"/>
                <w:bCs/>
                <w:spacing w:val="-2"/>
              </w:rPr>
            </w:pPr>
            <w:r w:rsidRPr="003755F2">
              <w:rPr>
                <w:rFonts w:cs="Arial"/>
              </w:rPr>
              <w:t xml:space="preserve">Adults experienced hypertension </w:t>
            </w:r>
          </w:p>
        </w:tc>
        <w:tc>
          <w:tcPr>
            <w:tcW w:w="485" w:type="pct"/>
          </w:tcPr>
          <w:p w14:paraId="26834176" w14:textId="77777777" w:rsidR="00F44551" w:rsidRPr="003755F2" w:rsidRDefault="00F44551" w:rsidP="00F44551">
            <w:pPr>
              <w:rPr>
                <w:rFonts w:cs="Arial"/>
                <w:bCs/>
                <w:spacing w:val="-2"/>
              </w:rPr>
            </w:pPr>
            <w:r w:rsidRPr="003755F2">
              <w:rPr>
                <w:rFonts w:cs="Arial"/>
              </w:rPr>
              <w:t xml:space="preserve">Appropriate </w:t>
            </w:r>
          </w:p>
        </w:tc>
        <w:tc>
          <w:tcPr>
            <w:tcW w:w="499" w:type="pct"/>
          </w:tcPr>
          <w:p w14:paraId="147324A9" w14:textId="77777777" w:rsidR="00F44551" w:rsidRPr="003755F2" w:rsidRDefault="00F44551" w:rsidP="00F44551">
            <w:pPr>
              <w:rPr>
                <w:rFonts w:cs="Arial"/>
                <w:bCs/>
                <w:spacing w:val="-2"/>
              </w:rPr>
            </w:pPr>
            <w:r w:rsidRPr="003755F2">
              <w:rPr>
                <w:rFonts w:cs="Arial"/>
                <w:bCs/>
                <w:spacing w:val="-2"/>
              </w:rPr>
              <w:t>Depth and accurate data</w:t>
            </w:r>
          </w:p>
        </w:tc>
        <w:tc>
          <w:tcPr>
            <w:tcW w:w="415" w:type="pct"/>
          </w:tcPr>
          <w:p w14:paraId="2052243D" w14:textId="77777777" w:rsidR="00F44551" w:rsidRPr="003755F2" w:rsidRDefault="00F44551" w:rsidP="00F44551">
            <w:pPr>
              <w:rPr>
                <w:rFonts w:cs="Arial"/>
                <w:bCs/>
                <w:spacing w:val="-2"/>
              </w:rPr>
            </w:pPr>
            <w:r w:rsidRPr="003755F2">
              <w:rPr>
                <w:rFonts w:cs="Arial"/>
                <w:bCs/>
                <w:spacing w:val="-2"/>
              </w:rPr>
              <w:t xml:space="preserve">Lack of empirical evidence </w:t>
            </w:r>
          </w:p>
        </w:tc>
        <w:tc>
          <w:tcPr>
            <w:tcW w:w="438" w:type="pct"/>
          </w:tcPr>
          <w:p w14:paraId="0A44FE85" w14:textId="77777777" w:rsidR="00F44551" w:rsidRPr="003755F2" w:rsidRDefault="00F44551" w:rsidP="00F44551">
            <w:pPr>
              <w:rPr>
                <w:rFonts w:cs="Arial"/>
                <w:bCs/>
                <w:spacing w:val="-2"/>
              </w:rPr>
            </w:pPr>
            <w:r w:rsidRPr="003755F2">
              <w:rPr>
                <w:rFonts w:cs="Arial"/>
                <w:bCs/>
                <w:spacing w:val="-2"/>
              </w:rPr>
              <w:t>Ensuring equality is very important in the healthcare sector for the enhancement of health outcomes</w:t>
            </w:r>
          </w:p>
        </w:tc>
        <w:tc>
          <w:tcPr>
            <w:tcW w:w="478" w:type="pct"/>
          </w:tcPr>
          <w:p w14:paraId="13E4FD4D" w14:textId="77777777" w:rsidR="00F44551" w:rsidRPr="003755F2" w:rsidRDefault="00F44551" w:rsidP="00F44551">
            <w:pPr>
              <w:rPr>
                <w:rFonts w:cs="Arial"/>
                <w:bCs/>
                <w:spacing w:val="-2"/>
              </w:rPr>
            </w:pPr>
            <w:r w:rsidRPr="003755F2">
              <w:rPr>
                <w:rFonts w:cs="Arial"/>
                <w:bCs/>
                <w:spacing w:val="-2"/>
              </w:rPr>
              <w:t>The socioeconomic difference is responsible for the healthcare difference, which is one of the major reasons for hypertension.</w:t>
            </w:r>
          </w:p>
        </w:tc>
        <w:tc>
          <w:tcPr>
            <w:tcW w:w="478" w:type="pct"/>
          </w:tcPr>
          <w:p w14:paraId="52D6234D" w14:textId="77777777" w:rsidR="00F44551" w:rsidRPr="003755F2" w:rsidRDefault="00F44551" w:rsidP="00F44551">
            <w:pPr>
              <w:rPr>
                <w:rFonts w:cs="Arial"/>
                <w:bCs/>
                <w:spacing w:val="-2"/>
              </w:rPr>
            </w:pPr>
            <w:r w:rsidRPr="003755F2">
              <w:rPr>
                <w:rFonts w:cs="Arial"/>
                <w:bCs/>
                <w:spacing w:val="-2"/>
              </w:rPr>
              <w:t xml:space="preserve">Managing hypertension and enhancing health outcomes are critical for addressing the socioeconomic differences in the UK healthcare sector. </w:t>
            </w:r>
          </w:p>
        </w:tc>
        <w:tc>
          <w:tcPr>
            <w:tcW w:w="458" w:type="pct"/>
          </w:tcPr>
          <w:p w14:paraId="7C1520E1" w14:textId="77777777" w:rsidR="00F44551" w:rsidRPr="003755F2" w:rsidRDefault="00F44551" w:rsidP="00F44551">
            <w:pPr>
              <w:rPr>
                <w:rFonts w:cs="Arial"/>
                <w:bCs/>
                <w:spacing w:val="-2"/>
              </w:rPr>
            </w:pPr>
            <w:r w:rsidRPr="003755F2">
              <w:rPr>
                <w:rFonts w:cs="Arial"/>
                <w:bCs/>
                <w:spacing w:val="-2"/>
              </w:rPr>
              <w:t>The patients need to be aware of the risk of hypertension and need to improve their understanding of the reduction of risks.</w:t>
            </w:r>
          </w:p>
        </w:tc>
        <w:tc>
          <w:tcPr>
            <w:tcW w:w="348" w:type="pct"/>
          </w:tcPr>
          <w:p w14:paraId="519B44C2" w14:textId="77777777" w:rsidR="00F44551" w:rsidRPr="003755F2" w:rsidRDefault="00F44551" w:rsidP="00F44551">
            <w:pPr>
              <w:rPr>
                <w:rFonts w:cs="Arial"/>
                <w:bCs/>
                <w:spacing w:val="-2"/>
              </w:rPr>
            </w:pPr>
            <w:r w:rsidRPr="003755F2">
              <w:rPr>
                <w:rFonts w:cs="Arial"/>
                <w:bCs/>
                <w:spacing w:val="-2"/>
              </w:rPr>
              <w:t xml:space="preserve">Health differences and hypertension </w:t>
            </w:r>
          </w:p>
        </w:tc>
      </w:tr>
      <w:tr w:rsidR="00F44551" w:rsidRPr="003755F2" w14:paraId="11BA5B26" w14:textId="77777777" w:rsidTr="00D96185">
        <w:trPr>
          <w:trHeight w:val="275"/>
        </w:trPr>
        <w:tc>
          <w:tcPr>
            <w:tcW w:w="344" w:type="pct"/>
          </w:tcPr>
          <w:p w14:paraId="242181F6" w14:textId="77777777" w:rsidR="00F44551" w:rsidRPr="003755F2" w:rsidRDefault="00F44551" w:rsidP="00F44551">
            <w:pPr>
              <w:rPr>
                <w:rFonts w:cs="Arial"/>
                <w:color w:val="000000"/>
              </w:rPr>
            </w:pPr>
            <w:r w:rsidRPr="003755F2">
              <w:rPr>
                <w:rFonts w:cs="Arial"/>
                <w:color w:val="000000"/>
              </w:rPr>
              <w:t>(</w:t>
            </w:r>
            <w:r w:rsidRPr="003755F2">
              <w:rPr>
                <w:rFonts w:cs="Arial"/>
                <w:lang w:eastAsia="en-GB"/>
              </w:rPr>
              <w:t>McManus et al.</w:t>
            </w:r>
            <w:r w:rsidRPr="003755F2">
              <w:rPr>
                <w:rFonts w:cs="Arial"/>
              </w:rPr>
              <w:t>, 2021)</w:t>
            </w:r>
          </w:p>
        </w:tc>
        <w:tc>
          <w:tcPr>
            <w:tcW w:w="580" w:type="pct"/>
          </w:tcPr>
          <w:p w14:paraId="3483714A" w14:textId="77777777" w:rsidR="00F44551" w:rsidRPr="003755F2" w:rsidRDefault="00F44551" w:rsidP="00F44551">
            <w:pPr>
              <w:rPr>
                <w:rFonts w:cs="Arial"/>
                <w:bCs/>
                <w:spacing w:val="-2"/>
              </w:rPr>
            </w:pPr>
            <w:r w:rsidRPr="003755F2">
              <w:rPr>
                <w:rFonts w:cs="Arial"/>
                <w:bCs/>
                <w:spacing w:val="-2"/>
              </w:rPr>
              <w:t xml:space="preserve">To analyse the effectiveness of home and online health management with digital intervention to reduce the risk of hypertension </w:t>
            </w:r>
          </w:p>
        </w:tc>
        <w:tc>
          <w:tcPr>
            <w:tcW w:w="477" w:type="pct"/>
          </w:tcPr>
          <w:p w14:paraId="319E0331" w14:textId="77777777" w:rsidR="00F44551" w:rsidRPr="003755F2" w:rsidRDefault="00F44551" w:rsidP="00F44551">
            <w:pPr>
              <w:rPr>
                <w:rFonts w:cs="Arial"/>
                <w:bCs/>
                <w:spacing w:val="-2"/>
              </w:rPr>
            </w:pPr>
            <w:r w:rsidRPr="003755F2">
              <w:rPr>
                <w:rFonts w:cs="Arial"/>
                <w:bCs/>
                <w:spacing w:val="-2"/>
              </w:rPr>
              <w:t xml:space="preserve">The UK adults </w:t>
            </w:r>
          </w:p>
        </w:tc>
        <w:tc>
          <w:tcPr>
            <w:tcW w:w="485" w:type="pct"/>
          </w:tcPr>
          <w:p w14:paraId="15ED4A71" w14:textId="77777777" w:rsidR="00F44551" w:rsidRPr="003755F2" w:rsidRDefault="00F44551" w:rsidP="00F44551">
            <w:pPr>
              <w:rPr>
                <w:rFonts w:cs="Arial"/>
                <w:bCs/>
                <w:spacing w:val="-2"/>
              </w:rPr>
            </w:pPr>
            <w:r w:rsidRPr="003755F2">
              <w:rPr>
                <w:rFonts w:cs="Arial"/>
                <w:bCs/>
                <w:spacing w:val="-2"/>
              </w:rPr>
              <w:t xml:space="preserve">Appropriate </w:t>
            </w:r>
          </w:p>
        </w:tc>
        <w:tc>
          <w:tcPr>
            <w:tcW w:w="499" w:type="pct"/>
          </w:tcPr>
          <w:p w14:paraId="4B4D8A25" w14:textId="77777777" w:rsidR="00F44551" w:rsidRPr="003755F2" w:rsidRDefault="00F44551" w:rsidP="00F44551">
            <w:pPr>
              <w:rPr>
                <w:rFonts w:cs="Arial"/>
                <w:bCs/>
                <w:spacing w:val="-2"/>
              </w:rPr>
            </w:pPr>
            <w:r w:rsidRPr="003755F2">
              <w:rPr>
                <w:rFonts w:cs="Arial"/>
                <w:bCs/>
                <w:spacing w:val="-2"/>
              </w:rPr>
              <w:t xml:space="preserve">Fixed the large sample to collect sufficient data  </w:t>
            </w:r>
          </w:p>
        </w:tc>
        <w:tc>
          <w:tcPr>
            <w:tcW w:w="415" w:type="pct"/>
          </w:tcPr>
          <w:p w14:paraId="78B99703" w14:textId="77777777" w:rsidR="00F44551" w:rsidRPr="003755F2" w:rsidRDefault="00F44551" w:rsidP="00F44551">
            <w:pPr>
              <w:rPr>
                <w:rFonts w:cs="Arial"/>
                <w:bCs/>
                <w:spacing w:val="-2"/>
              </w:rPr>
            </w:pPr>
            <w:r w:rsidRPr="003755F2">
              <w:rPr>
                <w:rFonts w:cs="Arial"/>
                <w:bCs/>
                <w:spacing w:val="-2"/>
              </w:rPr>
              <w:t xml:space="preserve">Avoided depth information </w:t>
            </w:r>
          </w:p>
        </w:tc>
        <w:tc>
          <w:tcPr>
            <w:tcW w:w="438" w:type="pct"/>
          </w:tcPr>
          <w:p w14:paraId="02E34BAC" w14:textId="77777777" w:rsidR="00F44551" w:rsidRPr="003755F2" w:rsidRDefault="00F44551" w:rsidP="00F44551">
            <w:pPr>
              <w:rPr>
                <w:rFonts w:cs="Arial"/>
                <w:bCs/>
                <w:spacing w:val="-2"/>
              </w:rPr>
            </w:pPr>
            <w:r w:rsidRPr="003755F2">
              <w:rPr>
                <w:rFonts w:cs="Arial"/>
                <w:bCs/>
                <w:spacing w:val="-2"/>
              </w:rPr>
              <w:t xml:space="preserve">The digital platforms are very supportive of the improvement of healthcare services for the reduction of the risk of hypertension. </w:t>
            </w:r>
          </w:p>
        </w:tc>
        <w:tc>
          <w:tcPr>
            <w:tcW w:w="478" w:type="pct"/>
          </w:tcPr>
          <w:p w14:paraId="64DAC971" w14:textId="77777777" w:rsidR="00F44551" w:rsidRPr="003755F2" w:rsidRDefault="00F44551" w:rsidP="00F44551">
            <w:pPr>
              <w:rPr>
                <w:rFonts w:cs="Arial"/>
                <w:bCs/>
                <w:spacing w:val="-2"/>
              </w:rPr>
            </w:pPr>
            <w:r w:rsidRPr="003755F2">
              <w:rPr>
                <w:rFonts w:cs="Arial"/>
                <w:bCs/>
                <w:spacing w:val="-2"/>
              </w:rPr>
              <w:t xml:space="preserve">The UK adults do not get proper and early intervention, which is possible with the inclusion of digital tools and processes. </w:t>
            </w:r>
          </w:p>
        </w:tc>
        <w:tc>
          <w:tcPr>
            <w:tcW w:w="478" w:type="pct"/>
          </w:tcPr>
          <w:p w14:paraId="386EEA97" w14:textId="77777777" w:rsidR="00F44551" w:rsidRPr="003755F2" w:rsidRDefault="00F44551" w:rsidP="00F44551">
            <w:pPr>
              <w:rPr>
                <w:rFonts w:cs="Arial"/>
                <w:bCs/>
                <w:spacing w:val="-2"/>
              </w:rPr>
            </w:pPr>
            <w:r w:rsidRPr="003755F2">
              <w:rPr>
                <w:rFonts w:cs="Arial"/>
                <w:bCs/>
                <w:spacing w:val="-2"/>
              </w:rPr>
              <w:t xml:space="preserve">Hypertension management is very complicated in the UK due to digital technologies. </w:t>
            </w:r>
          </w:p>
        </w:tc>
        <w:tc>
          <w:tcPr>
            <w:tcW w:w="458" w:type="pct"/>
          </w:tcPr>
          <w:p w14:paraId="122A7AF9" w14:textId="0DFFFA02" w:rsidR="00F44551" w:rsidRPr="003755F2" w:rsidRDefault="00F44551" w:rsidP="00F44551">
            <w:pPr>
              <w:rPr>
                <w:rFonts w:cs="Arial"/>
                <w:bCs/>
                <w:spacing w:val="-2"/>
                <w:highlight w:val="yellow"/>
              </w:rPr>
            </w:pPr>
            <w:r w:rsidRPr="003755F2">
              <w:rPr>
                <w:rFonts w:cs="Arial"/>
              </w:rPr>
              <w:t xml:space="preserve">The </w:t>
            </w:r>
            <w:r w:rsidR="00741729" w:rsidRPr="003755F2">
              <w:rPr>
                <w:rFonts w:cs="Arial"/>
              </w:rPr>
              <w:t>public</w:t>
            </w:r>
            <w:r w:rsidRPr="003755F2">
              <w:rPr>
                <w:rFonts w:cs="Arial"/>
              </w:rPr>
              <w:t xml:space="preserve"> health in the UK can take digital intervention for reaching the focused groups at the earliest time, for supporting them, and solving their issues.</w:t>
            </w:r>
          </w:p>
        </w:tc>
        <w:tc>
          <w:tcPr>
            <w:tcW w:w="348" w:type="pct"/>
          </w:tcPr>
          <w:p w14:paraId="02BC6D51" w14:textId="77777777" w:rsidR="00F44551" w:rsidRPr="003755F2" w:rsidRDefault="00F44551" w:rsidP="00F44551">
            <w:pPr>
              <w:rPr>
                <w:rFonts w:cs="Arial"/>
                <w:bCs/>
                <w:spacing w:val="-2"/>
              </w:rPr>
            </w:pPr>
            <w:r w:rsidRPr="003755F2">
              <w:rPr>
                <w:rFonts w:cs="Arial"/>
                <w:bCs/>
                <w:spacing w:val="-2"/>
              </w:rPr>
              <w:t xml:space="preserve">Digital integration and service care improvement </w:t>
            </w:r>
          </w:p>
        </w:tc>
      </w:tr>
      <w:tr w:rsidR="00F44551" w:rsidRPr="003755F2" w14:paraId="616A7CBD" w14:textId="77777777" w:rsidTr="00D96185">
        <w:trPr>
          <w:cantSplit/>
          <w:trHeight w:val="1134"/>
        </w:trPr>
        <w:tc>
          <w:tcPr>
            <w:tcW w:w="344" w:type="pct"/>
          </w:tcPr>
          <w:p w14:paraId="3547866B" w14:textId="77777777" w:rsidR="00F44551" w:rsidRPr="003755F2" w:rsidRDefault="00F44551" w:rsidP="00F44551">
            <w:pPr>
              <w:pStyle w:val="TableParagraph"/>
              <w:rPr>
                <w:color w:val="000000"/>
              </w:rPr>
            </w:pPr>
            <w:r w:rsidRPr="003755F2">
              <w:rPr>
                <w:color w:val="000000"/>
              </w:rPr>
              <w:t>(</w:t>
            </w:r>
            <w:r w:rsidRPr="003755F2">
              <w:rPr>
                <w:color w:val="222222"/>
                <w:shd w:val="clear" w:color="auto" w:fill="FFFFFF"/>
              </w:rPr>
              <w:t>Tapela</w:t>
            </w:r>
            <w:r w:rsidRPr="003755F2">
              <w:t xml:space="preserve"> et al., 2021)</w:t>
            </w:r>
          </w:p>
        </w:tc>
        <w:tc>
          <w:tcPr>
            <w:tcW w:w="580" w:type="pct"/>
          </w:tcPr>
          <w:p w14:paraId="13FC778A" w14:textId="77777777" w:rsidR="00F44551" w:rsidRPr="003755F2" w:rsidRDefault="00F44551" w:rsidP="00F44551">
            <w:pPr>
              <w:pStyle w:val="TableParagraph"/>
              <w:ind w:left="107"/>
              <w:rPr>
                <w:bCs/>
                <w:spacing w:val="-2"/>
                <w:szCs w:val="24"/>
              </w:rPr>
            </w:pPr>
            <w:r w:rsidRPr="003755F2">
              <w:rPr>
                <w:bCs/>
                <w:spacing w:val="-2"/>
                <w:szCs w:val="24"/>
              </w:rPr>
              <w:t xml:space="preserve">To evaluate the prevalence and determinants of hypertension control in UK adults </w:t>
            </w:r>
          </w:p>
        </w:tc>
        <w:tc>
          <w:tcPr>
            <w:tcW w:w="477" w:type="pct"/>
          </w:tcPr>
          <w:p w14:paraId="5782933E" w14:textId="77777777" w:rsidR="00F44551" w:rsidRPr="003755F2" w:rsidRDefault="00F44551" w:rsidP="00F44551">
            <w:pPr>
              <w:pStyle w:val="TableParagraph"/>
              <w:ind w:left="107"/>
              <w:rPr>
                <w:bCs/>
                <w:spacing w:val="-2"/>
                <w:szCs w:val="24"/>
              </w:rPr>
            </w:pPr>
            <w:r w:rsidRPr="003755F2">
              <w:rPr>
                <w:bCs/>
                <w:spacing w:val="-2"/>
                <w:szCs w:val="24"/>
              </w:rPr>
              <w:t xml:space="preserve">The adults in the UK urban areas with hypertension </w:t>
            </w:r>
          </w:p>
        </w:tc>
        <w:tc>
          <w:tcPr>
            <w:tcW w:w="485" w:type="pct"/>
          </w:tcPr>
          <w:p w14:paraId="47578E82" w14:textId="77777777" w:rsidR="00F44551" w:rsidRPr="003755F2" w:rsidRDefault="00F44551" w:rsidP="00F44551">
            <w:pPr>
              <w:pStyle w:val="TableParagraph"/>
              <w:ind w:left="107"/>
              <w:rPr>
                <w:bCs/>
                <w:spacing w:val="-2"/>
                <w:szCs w:val="24"/>
              </w:rPr>
            </w:pPr>
            <w:r w:rsidRPr="003755F2">
              <w:rPr>
                <w:bCs/>
                <w:spacing w:val="-2"/>
                <w:szCs w:val="24"/>
              </w:rPr>
              <w:t xml:space="preserve">Appropraite </w:t>
            </w:r>
          </w:p>
        </w:tc>
        <w:tc>
          <w:tcPr>
            <w:tcW w:w="499" w:type="pct"/>
          </w:tcPr>
          <w:p w14:paraId="0502FB07" w14:textId="77777777" w:rsidR="00F44551" w:rsidRPr="003755F2" w:rsidRDefault="00F44551" w:rsidP="00F44551">
            <w:pPr>
              <w:pStyle w:val="TableParagraph"/>
              <w:rPr>
                <w:bCs/>
                <w:spacing w:val="-2"/>
                <w:szCs w:val="24"/>
              </w:rPr>
            </w:pPr>
            <w:r w:rsidRPr="003755F2">
              <w:rPr>
                <w:bCs/>
                <w:spacing w:val="-2"/>
                <w:szCs w:val="24"/>
              </w:rPr>
              <w:t>Collected the most updated data</w:t>
            </w:r>
          </w:p>
        </w:tc>
        <w:tc>
          <w:tcPr>
            <w:tcW w:w="415" w:type="pct"/>
          </w:tcPr>
          <w:p w14:paraId="5E65014D" w14:textId="77777777" w:rsidR="00F44551" w:rsidRPr="003755F2" w:rsidRDefault="00F44551" w:rsidP="00F44551">
            <w:pPr>
              <w:pStyle w:val="TableParagraph"/>
              <w:ind w:left="107"/>
              <w:rPr>
                <w:bCs/>
                <w:spacing w:val="-2"/>
                <w:szCs w:val="24"/>
              </w:rPr>
            </w:pPr>
            <w:r w:rsidRPr="003755F2">
              <w:rPr>
                <w:bCs/>
                <w:spacing w:val="-2"/>
                <w:szCs w:val="24"/>
              </w:rPr>
              <w:t xml:space="preserve">Avoided depth information </w:t>
            </w:r>
          </w:p>
        </w:tc>
        <w:tc>
          <w:tcPr>
            <w:tcW w:w="438" w:type="pct"/>
          </w:tcPr>
          <w:p w14:paraId="63EFC4EE" w14:textId="77777777" w:rsidR="00F44551" w:rsidRPr="003755F2" w:rsidRDefault="00F44551" w:rsidP="00F44551">
            <w:pPr>
              <w:pStyle w:val="TableParagraph"/>
              <w:rPr>
                <w:bCs/>
                <w:spacing w:val="-2"/>
                <w:szCs w:val="24"/>
              </w:rPr>
            </w:pPr>
            <w:r w:rsidRPr="003755F2">
              <w:rPr>
                <w:bCs/>
                <w:spacing w:val="-2"/>
                <w:szCs w:val="24"/>
              </w:rPr>
              <w:t xml:space="preserve">The prevalence of hypertension is a matter of great concern for the UK public health. </w:t>
            </w:r>
          </w:p>
        </w:tc>
        <w:tc>
          <w:tcPr>
            <w:tcW w:w="478" w:type="pct"/>
          </w:tcPr>
          <w:p w14:paraId="0062D620" w14:textId="77777777" w:rsidR="00F44551" w:rsidRPr="003755F2" w:rsidRDefault="00F44551" w:rsidP="00F44551">
            <w:pPr>
              <w:pStyle w:val="TableParagraph"/>
              <w:rPr>
                <w:bCs/>
                <w:spacing w:val="-2"/>
                <w:szCs w:val="24"/>
              </w:rPr>
            </w:pPr>
            <w:r w:rsidRPr="003755F2">
              <w:rPr>
                <w:bCs/>
                <w:spacing w:val="-2"/>
                <w:szCs w:val="24"/>
              </w:rPr>
              <w:t xml:space="preserve">It is necessary to improve the care process to protect UK adults from the higher risks of hypertension. </w:t>
            </w:r>
          </w:p>
        </w:tc>
        <w:tc>
          <w:tcPr>
            <w:tcW w:w="478" w:type="pct"/>
          </w:tcPr>
          <w:p w14:paraId="6ABD402C" w14:textId="77777777" w:rsidR="00F44551" w:rsidRPr="003755F2" w:rsidRDefault="00F44551" w:rsidP="00F44551">
            <w:pPr>
              <w:pStyle w:val="TableParagraph"/>
              <w:rPr>
                <w:bCs/>
                <w:spacing w:val="-2"/>
                <w:szCs w:val="24"/>
              </w:rPr>
            </w:pPr>
            <w:r w:rsidRPr="003755F2">
              <w:rPr>
                <w:bCs/>
                <w:spacing w:val="-2"/>
                <w:szCs w:val="24"/>
              </w:rPr>
              <w:t>To protect adult people from the higher risks of hypertension, it is necessary to improve the healthcare process.</w:t>
            </w:r>
          </w:p>
        </w:tc>
        <w:tc>
          <w:tcPr>
            <w:tcW w:w="458" w:type="pct"/>
          </w:tcPr>
          <w:p w14:paraId="7953BAD0" w14:textId="77777777" w:rsidR="00F44551" w:rsidRPr="003755F2" w:rsidRDefault="00F44551" w:rsidP="00F44551">
            <w:pPr>
              <w:pStyle w:val="TableParagraph"/>
              <w:rPr>
                <w:bCs/>
                <w:spacing w:val="-2"/>
                <w:szCs w:val="24"/>
              </w:rPr>
            </w:pPr>
            <w:r w:rsidRPr="003755F2">
              <w:rPr>
                <w:bCs/>
                <w:spacing w:val="-2"/>
                <w:szCs w:val="24"/>
              </w:rPr>
              <w:t xml:space="preserve">The awareness among UK adults can contribute to the reduction of the prevalence of hypertension. </w:t>
            </w:r>
          </w:p>
        </w:tc>
        <w:tc>
          <w:tcPr>
            <w:tcW w:w="348" w:type="pct"/>
          </w:tcPr>
          <w:p w14:paraId="1C32BC32" w14:textId="77777777" w:rsidR="00F44551" w:rsidRPr="003755F2" w:rsidRDefault="00F44551" w:rsidP="00F44551">
            <w:pPr>
              <w:pStyle w:val="TableParagraph"/>
              <w:rPr>
                <w:bCs/>
                <w:spacing w:val="-2"/>
                <w:szCs w:val="24"/>
              </w:rPr>
            </w:pPr>
            <w:r w:rsidRPr="003755F2">
              <w:rPr>
                <w:bCs/>
                <w:spacing w:val="-2"/>
                <w:szCs w:val="24"/>
              </w:rPr>
              <w:t xml:space="preserve">Process of reducing the prevalence of hypertension </w:t>
            </w:r>
          </w:p>
        </w:tc>
      </w:tr>
    </w:tbl>
    <w:p w14:paraId="209CB10B" w14:textId="24A1DCAD" w:rsidR="00F22A3F" w:rsidRPr="003755F2" w:rsidRDefault="00F22A3F" w:rsidP="00F44551">
      <w:pPr>
        <w:pStyle w:val="Heading2"/>
        <w:rPr>
          <w:rFonts w:eastAsia="Arial" w:cs="Arial"/>
          <w:lang w:eastAsia="en-GB"/>
        </w:rPr>
        <w:sectPr w:rsidR="00F22A3F" w:rsidRPr="003755F2" w:rsidSect="003A6B82">
          <w:headerReference w:type="even" r:id="rId18"/>
          <w:headerReference w:type="default" r:id="rId19"/>
          <w:footerReference w:type="even" r:id="rId20"/>
          <w:headerReference w:type="first" r:id="rId21"/>
          <w:footerReference w:type="first" r:id="rId22"/>
          <w:pgSz w:w="15840" w:h="12240" w:orient="landscape" w:code="1"/>
          <w:pgMar w:top="1800" w:right="1440" w:bottom="1800" w:left="1728" w:header="720" w:footer="1440" w:gutter="0"/>
          <w:cols w:space="720"/>
          <w:docGrid w:linePitch="360"/>
        </w:sectPr>
      </w:pPr>
      <w:bookmarkStart w:id="94" w:name="_Toc217059390"/>
    </w:p>
    <w:p w14:paraId="37424FF4" w14:textId="1F266FD3" w:rsidR="00F44551" w:rsidRPr="003755F2" w:rsidRDefault="00F44551" w:rsidP="00F44551">
      <w:pPr>
        <w:pStyle w:val="Heading2"/>
        <w:rPr>
          <w:rFonts w:eastAsia="Arial" w:cs="Arial"/>
          <w:lang w:eastAsia="en-GB"/>
        </w:rPr>
      </w:pPr>
      <w:bookmarkStart w:id="95" w:name="_Toc220775203"/>
      <w:r w:rsidRPr="003755F2">
        <w:rPr>
          <w:rFonts w:eastAsia="Arial" w:cs="Arial"/>
          <w:lang w:eastAsia="en-GB"/>
        </w:rPr>
        <w:t>3.16 Data Synthesis</w:t>
      </w:r>
      <w:bookmarkEnd w:id="94"/>
      <w:bookmarkEnd w:id="95"/>
      <w:r w:rsidRPr="003755F2">
        <w:rPr>
          <w:rFonts w:eastAsia="Arial" w:cs="Arial"/>
          <w:lang w:eastAsia="en-GB"/>
        </w:rPr>
        <w:t xml:space="preserve"> </w:t>
      </w:r>
    </w:p>
    <w:p w14:paraId="06020D60" w14:textId="714AA699" w:rsidR="00F44551" w:rsidRPr="003755F2" w:rsidRDefault="00F44551" w:rsidP="00F44551">
      <w:pPr>
        <w:rPr>
          <w:rFonts w:cs="Arial"/>
        </w:rPr>
      </w:pPr>
      <w:r w:rsidRPr="003755F2">
        <w:rPr>
          <w:rFonts w:cs="Arial"/>
        </w:rPr>
        <w:t xml:space="preserve">Data synthesis is a very important task for the accomplishment of the research objectives within the fixed time (Bordens and Abbott, 2015). Mass data collected with the qualitative and quantitative methods were required to analyse effectively for better interpretation and to attain the acceptance of the readers. For analysing the quantitative data, the </w:t>
      </w:r>
      <w:r w:rsidR="008D2606" w:rsidRPr="003755F2">
        <w:rPr>
          <w:rFonts w:cs="Arial"/>
        </w:rPr>
        <w:t>Research</w:t>
      </w:r>
      <w:r w:rsidRPr="003755F2">
        <w:rPr>
          <w:rFonts w:cs="Arial"/>
        </w:rPr>
        <w:t xml:space="preserve"> used Microsoft Excel, which was very supportive and less time-consuming. It allowed the </w:t>
      </w:r>
      <w:r w:rsidR="003755F2" w:rsidRPr="003755F2">
        <w:rPr>
          <w:rFonts w:cs="Arial"/>
        </w:rPr>
        <w:t>researcher</w:t>
      </w:r>
      <w:r w:rsidRPr="003755F2">
        <w:rPr>
          <w:rFonts w:cs="Arial"/>
        </w:rPr>
        <w:t xml:space="preserve"> to analyse all of the quantitative data </w:t>
      </w:r>
      <w:r w:rsidR="009F6403" w:rsidRPr="003755F2">
        <w:rPr>
          <w:rFonts w:cs="Arial"/>
        </w:rPr>
        <w:t xml:space="preserve">in a </w:t>
      </w:r>
      <w:r w:rsidRPr="003755F2">
        <w:rPr>
          <w:rFonts w:cs="Arial"/>
        </w:rPr>
        <w:t xml:space="preserve">standard way for generating the most credible results </w:t>
      </w:r>
      <w:r w:rsidRPr="003755F2">
        <w:rPr>
          <w:rFonts w:cs="Arial"/>
          <w:color w:val="000000"/>
        </w:rPr>
        <w:t>(Bryman and Bell, 2015)</w:t>
      </w:r>
      <w:r w:rsidRPr="003755F2">
        <w:rPr>
          <w:rFonts w:cs="Arial"/>
        </w:rPr>
        <w:t xml:space="preserve">. The thematic analysis approach was more appropriate for analysing the data with a qualitative method. It has allowed the </w:t>
      </w:r>
      <w:r w:rsidR="008D2606" w:rsidRPr="003755F2">
        <w:rPr>
          <w:rFonts w:cs="Arial"/>
        </w:rPr>
        <w:t>Research</w:t>
      </w:r>
      <w:r w:rsidRPr="003755F2">
        <w:rPr>
          <w:rFonts w:cs="Arial"/>
        </w:rPr>
        <w:t xml:space="preserve"> to produce relevant themes to analyse all of the findings effectively </w:t>
      </w:r>
      <w:r w:rsidRPr="003755F2">
        <w:rPr>
          <w:rFonts w:cs="Arial"/>
          <w:color w:val="000000"/>
        </w:rPr>
        <w:t>(Duck, 2018)</w:t>
      </w:r>
      <w:r w:rsidRPr="003755F2">
        <w:rPr>
          <w:rFonts w:cs="Arial"/>
        </w:rPr>
        <w:t xml:space="preserve">. The themes developed based on the objectivity, which allowed the </w:t>
      </w:r>
      <w:r w:rsidR="008D2606" w:rsidRPr="003755F2">
        <w:rPr>
          <w:rFonts w:cs="Arial"/>
        </w:rPr>
        <w:t>Research</w:t>
      </w:r>
      <w:r w:rsidRPr="003755F2">
        <w:rPr>
          <w:rFonts w:cs="Arial"/>
        </w:rPr>
        <w:t xml:space="preserve"> to explore the hypertension and healthcare outcomes of the UK adults aged 30 to 65 years old. </w:t>
      </w:r>
    </w:p>
    <w:p w14:paraId="6603B54D" w14:textId="4EB4430F" w:rsidR="00541552" w:rsidRPr="003755F2" w:rsidRDefault="00541552" w:rsidP="00573D65">
      <w:pPr>
        <w:rPr>
          <w:rFonts w:cs="Arial"/>
        </w:rPr>
      </w:pPr>
      <w:r w:rsidRPr="003755F2">
        <w:rPr>
          <w:rFonts w:cs="Arial"/>
        </w:rPr>
        <w:br w:type="page"/>
      </w:r>
    </w:p>
    <w:p w14:paraId="399C3634" w14:textId="77777777" w:rsidR="00F44551" w:rsidRPr="003755F2" w:rsidRDefault="00F44551" w:rsidP="00394C7A">
      <w:pPr>
        <w:pStyle w:val="Heading1"/>
        <w:rPr>
          <w:rFonts w:cs="Arial"/>
        </w:rPr>
      </w:pPr>
      <w:bookmarkStart w:id="96" w:name="_Toc217382631"/>
      <w:bookmarkStart w:id="97" w:name="_Toc220775204"/>
      <w:r w:rsidRPr="003755F2">
        <w:rPr>
          <w:rFonts w:cs="Arial"/>
        </w:rPr>
        <w:t>Chapter 4: Results</w:t>
      </w:r>
      <w:bookmarkEnd w:id="96"/>
      <w:bookmarkEnd w:id="97"/>
      <w:r w:rsidRPr="003755F2">
        <w:rPr>
          <w:rFonts w:cs="Arial"/>
        </w:rPr>
        <w:t xml:space="preserve"> </w:t>
      </w:r>
    </w:p>
    <w:p w14:paraId="38D84D25" w14:textId="77777777" w:rsidR="00F44551" w:rsidRPr="003755F2" w:rsidRDefault="00F44551" w:rsidP="00F44551">
      <w:pPr>
        <w:pStyle w:val="Heading2"/>
        <w:rPr>
          <w:rFonts w:cs="Arial"/>
        </w:rPr>
      </w:pPr>
      <w:bookmarkStart w:id="98" w:name="_Toc217382632"/>
      <w:bookmarkStart w:id="99" w:name="_Toc220775205"/>
      <w:r w:rsidRPr="003755F2">
        <w:rPr>
          <w:rFonts w:cs="Arial"/>
        </w:rPr>
        <w:t>4.1 Introduction</w:t>
      </w:r>
      <w:bookmarkEnd w:id="98"/>
      <w:bookmarkEnd w:id="99"/>
      <w:r w:rsidRPr="003755F2">
        <w:rPr>
          <w:rFonts w:cs="Arial"/>
        </w:rPr>
        <w:t xml:space="preserve"> </w:t>
      </w:r>
    </w:p>
    <w:p w14:paraId="5D145FA1" w14:textId="59047949" w:rsidR="00F44551" w:rsidRPr="003755F2" w:rsidRDefault="00F44551" w:rsidP="00F44551">
      <w:pPr>
        <w:rPr>
          <w:rFonts w:cs="Arial"/>
        </w:rPr>
      </w:pPr>
      <w:r w:rsidRPr="003755F2">
        <w:rPr>
          <w:rFonts w:cs="Arial"/>
        </w:rPr>
        <w:t xml:space="preserve">In this chapter, the </w:t>
      </w:r>
      <w:r w:rsidR="008D2606" w:rsidRPr="003755F2">
        <w:rPr>
          <w:rFonts w:cs="Arial"/>
        </w:rPr>
        <w:t>Research</w:t>
      </w:r>
      <w:r w:rsidRPr="003755F2">
        <w:rPr>
          <w:rFonts w:cs="Arial"/>
        </w:rPr>
        <w:t xml:space="preserve"> will present a summary of the findings to show the challenges of hypertension among the low-income adults aged 30-65 years and the necessity of management for better health outcomes. The data will be collected from the secondary sources that allow the </w:t>
      </w:r>
      <w:r w:rsidR="003755F2" w:rsidRPr="003755F2">
        <w:rPr>
          <w:rFonts w:cs="Arial"/>
        </w:rPr>
        <w:t>r</w:t>
      </w:r>
      <w:r w:rsidR="008D2606" w:rsidRPr="003755F2">
        <w:rPr>
          <w:rFonts w:cs="Arial"/>
        </w:rPr>
        <w:t>esearch</w:t>
      </w:r>
      <w:r w:rsidR="003755F2" w:rsidRPr="003755F2">
        <w:rPr>
          <w:rFonts w:cs="Arial"/>
        </w:rPr>
        <w:t>er</w:t>
      </w:r>
      <w:r w:rsidRPr="003755F2">
        <w:rPr>
          <w:rFonts w:cs="Arial"/>
        </w:rPr>
        <w:t xml:space="preserve"> to get easier accessibility and access various alternatives. Different databases will be used for collecting the most authentic studies, and the search term will make the task easier. Besides, the inclusion and exclusion criteria will be used for collecting the most reliable data for the successful completion of the study. The data will be collected using both qualitative and quantitative methods for the value creation of the study and attaining more acceptance from the readers. The PRISMA analysis and scoping review were very supportive for the study to avoid the irrelevant and less trusted studies.</w:t>
      </w:r>
    </w:p>
    <w:p w14:paraId="71A57F7F" w14:textId="77777777" w:rsidR="00F44551" w:rsidRPr="003755F2" w:rsidRDefault="00F44551" w:rsidP="00F44551">
      <w:pPr>
        <w:pStyle w:val="Heading2"/>
        <w:rPr>
          <w:rFonts w:cs="Arial"/>
        </w:rPr>
      </w:pPr>
      <w:bookmarkStart w:id="100" w:name="_Toc217382633"/>
      <w:bookmarkStart w:id="101" w:name="_Toc220775206"/>
      <w:r w:rsidRPr="003755F2">
        <w:rPr>
          <w:rFonts w:cs="Arial"/>
        </w:rPr>
        <w:t>4.2 Systematic Search of Database</w:t>
      </w:r>
      <w:bookmarkEnd w:id="100"/>
      <w:bookmarkEnd w:id="101"/>
      <w:r w:rsidRPr="003755F2">
        <w:rPr>
          <w:rFonts w:cs="Arial"/>
        </w:rPr>
        <w:t xml:space="preserve"> </w:t>
      </w:r>
    </w:p>
    <w:p w14:paraId="75192D6F" w14:textId="419F9564" w:rsidR="00F44551" w:rsidRPr="003755F2" w:rsidRDefault="00F44551" w:rsidP="00F44551">
      <w:pPr>
        <w:rPr>
          <w:rFonts w:cs="Arial"/>
        </w:rPr>
      </w:pPr>
      <w:r w:rsidRPr="003755F2">
        <w:rPr>
          <w:rFonts w:cs="Arial"/>
        </w:rPr>
        <w:t xml:space="preserve">The </w:t>
      </w:r>
      <w:r w:rsidR="008D2606" w:rsidRPr="003755F2">
        <w:rPr>
          <w:rFonts w:cs="Arial"/>
        </w:rPr>
        <w:t>Research</w:t>
      </w:r>
      <w:r w:rsidRPr="003755F2">
        <w:rPr>
          <w:rFonts w:cs="Arial"/>
        </w:rPr>
        <w:t xml:space="preserve"> is required to identify the most relevant studies systematically to increase the credibility of the research outcomes. It was necessary to collect mass data in a short time for better outcome generation and to increase the acceptance of the practical implications. The data collected from different databases were used to show the prevalence of hypertension among UK adults aged 30-65 years in the low-income community. The PRISMA analysis was very supportive for finalising the most relevant 15 studies for the study. By using different search terms for different databases, the </w:t>
      </w:r>
      <w:r w:rsidR="008D2606" w:rsidRPr="003755F2">
        <w:rPr>
          <w:rFonts w:cs="Arial"/>
        </w:rPr>
        <w:t>Research</w:t>
      </w:r>
      <w:r w:rsidRPr="003755F2">
        <w:rPr>
          <w:rFonts w:cs="Arial"/>
        </w:rPr>
        <w:t xml:space="preserve"> got 310 relevant results. By considering different characteristics of the searched studies, the </w:t>
      </w:r>
      <w:r w:rsidR="003755F2" w:rsidRPr="003755F2">
        <w:rPr>
          <w:rFonts w:cs="Arial"/>
        </w:rPr>
        <w:t>researcher</w:t>
      </w:r>
      <w:r w:rsidRPr="003755F2">
        <w:rPr>
          <w:rFonts w:cs="Arial"/>
        </w:rPr>
        <w:t xml:space="preserve"> included 15 studies and excluded 295 studies.  </w:t>
      </w:r>
    </w:p>
    <w:p w14:paraId="61F0F6BB" w14:textId="77777777" w:rsidR="00F44551" w:rsidRPr="003755F2" w:rsidRDefault="00F44551" w:rsidP="00F44551">
      <w:pPr>
        <w:pStyle w:val="Heading2"/>
        <w:rPr>
          <w:rFonts w:cs="Arial"/>
        </w:rPr>
      </w:pPr>
      <w:bookmarkStart w:id="102" w:name="_Toc217382634"/>
      <w:bookmarkStart w:id="103" w:name="_Toc220775207"/>
      <w:r w:rsidRPr="003755F2">
        <w:rPr>
          <w:rFonts w:cs="Arial"/>
        </w:rPr>
        <w:t>4.3 Characteristics of Studies</w:t>
      </w:r>
      <w:bookmarkEnd w:id="102"/>
      <w:bookmarkEnd w:id="103"/>
      <w:r w:rsidRPr="003755F2">
        <w:rPr>
          <w:rFonts w:cs="Arial"/>
        </w:rPr>
        <w:t xml:space="preserve"> </w:t>
      </w:r>
    </w:p>
    <w:p w14:paraId="0EA7665E" w14:textId="0F1B03EA" w:rsidR="004E0C54" w:rsidRPr="003755F2" w:rsidRDefault="00F44551" w:rsidP="00F44551">
      <w:pPr>
        <w:rPr>
          <w:rFonts w:cs="Arial"/>
        </w:rPr>
        <w:sectPr w:rsidR="004E0C54" w:rsidRPr="003755F2" w:rsidSect="00977408">
          <w:pgSz w:w="12240" w:h="15840" w:code="1"/>
          <w:pgMar w:top="1440" w:right="1800" w:bottom="1728" w:left="1800" w:header="720" w:footer="1440" w:gutter="0"/>
          <w:cols w:space="720"/>
          <w:docGrid w:linePitch="360"/>
        </w:sectPr>
      </w:pPr>
      <w:r w:rsidRPr="003755F2">
        <w:rPr>
          <w:rFonts w:cs="Arial"/>
        </w:rPr>
        <w:t xml:space="preserve">For completing the study, the </w:t>
      </w:r>
      <w:r w:rsidR="003755F2" w:rsidRPr="003755F2">
        <w:rPr>
          <w:rFonts w:cs="Arial"/>
        </w:rPr>
        <w:t>researcher</w:t>
      </w:r>
      <w:r w:rsidRPr="003755F2">
        <w:rPr>
          <w:rFonts w:cs="Arial"/>
        </w:rPr>
        <w:t xml:space="preserve"> focused on the most credible studies to make the outcomes realistic and authentic. By taking necessary initiatives, the </w:t>
      </w:r>
      <w:r w:rsidR="008D2606" w:rsidRPr="003755F2">
        <w:rPr>
          <w:rFonts w:cs="Arial"/>
        </w:rPr>
        <w:t>Research</w:t>
      </w:r>
      <w:r w:rsidRPr="003755F2">
        <w:rPr>
          <w:rFonts w:cs="Arial"/>
        </w:rPr>
        <w:t xml:space="preserve"> tried to accomplish the fixed objectives within the fixed time. For the selection of the secondary source, the </w:t>
      </w:r>
      <w:r w:rsidR="008D2606" w:rsidRPr="003755F2">
        <w:rPr>
          <w:rFonts w:cs="Arial"/>
        </w:rPr>
        <w:t>Research</w:t>
      </w:r>
      <w:r w:rsidRPr="003755F2">
        <w:rPr>
          <w:rFonts w:cs="Arial"/>
        </w:rPr>
        <w:t xml:space="preserve"> did not face a lot of challenges in identifying the most relevant and updated data to include them properly. By assessing the characteristics of the studies, the </w:t>
      </w:r>
      <w:r w:rsidR="008D2606" w:rsidRPr="003755F2">
        <w:rPr>
          <w:rFonts w:cs="Arial"/>
        </w:rPr>
        <w:t>Research</w:t>
      </w:r>
      <w:r w:rsidRPr="003755F2">
        <w:rPr>
          <w:rFonts w:cs="Arial"/>
        </w:rPr>
        <w:t xml:space="preserve"> was able to select the most relevant 15 studies that provided in-depth ideas about hypertension.   The </w:t>
      </w:r>
      <w:r w:rsidR="008D2606" w:rsidRPr="003755F2">
        <w:rPr>
          <w:rFonts w:cs="Arial"/>
        </w:rPr>
        <w:t>Research</w:t>
      </w:r>
      <w:r w:rsidRPr="003755F2">
        <w:rPr>
          <w:rFonts w:cs="Arial"/>
        </w:rPr>
        <w:t xml:space="preserve"> focused on the objective and sample of the studies to decide for including in the study. Besides the assessment of methodology, strengths, weaknesses, results and conclusion, the </w:t>
      </w:r>
      <w:r w:rsidR="008D2606" w:rsidRPr="003755F2">
        <w:rPr>
          <w:rFonts w:cs="Arial"/>
        </w:rPr>
        <w:t>Research</w:t>
      </w:r>
      <w:r w:rsidRPr="003755F2">
        <w:rPr>
          <w:rFonts w:cs="Arial"/>
        </w:rPr>
        <w:t xml:space="preserve"> was able to understand </w:t>
      </w:r>
      <w:r w:rsidR="00D16848" w:rsidRPr="003755F2">
        <w:rPr>
          <w:rFonts w:cs="Arial"/>
        </w:rPr>
        <w:t>the credibility</w:t>
      </w:r>
      <w:r w:rsidR="004E0C54" w:rsidRPr="003755F2">
        <w:rPr>
          <w:rFonts w:cs="Arial"/>
        </w:rPr>
        <w:t xml:space="preserve"> of the research outcomes. </w:t>
      </w:r>
    </w:p>
    <w:p w14:paraId="732126FE" w14:textId="5EC58853" w:rsidR="004E0C54" w:rsidRPr="003755F2" w:rsidRDefault="004E0C54" w:rsidP="00F44551">
      <w:pPr>
        <w:rPr>
          <w:rFonts w:cs="Arial"/>
        </w:rPr>
      </w:pPr>
    </w:p>
    <w:p w14:paraId="605EBBA8" w14:textId="08CCACE0" w:rsidR="00D96185" w:rsidRPr="003755F2" w:rsidRDefault="00D96185" w:rsidP="00D96185">
      <w:pPr>
        <w:pStyle w:val="Caption"/>
        <w:keepNext/>
        <w:rPr>
          <w:rFonts w:cs="Arial"/>
          <w:sz w:val="24"/>
          <w:szCs w:val="24"/>
        </w:rPr>
      </w:pPr>
      <w:bookmarkStart w:id="104" w:name="_Toc220753695"/>
      <w:r w:rsidRPr="003755F2">
        <w:rPr>
          <w:rFonts w:cs="Arial"/>
          <w:sz w:val="24"/>
          <w:szCs w:val="24"/>
        </w:rPr>
        <w:t xml:space="preserve">Table </w:t>
      </w:r>
      <w:r w:rsidRPr="003755F2">
        <w:rPr>
          <w:rFonts w:cs="Arial"/>
          <w:sz w:val="24"/>
          <w:szCs w:val="24"/>
        </w:rPr>
        <w:fldChar w:fldCharType="begin"/>
      </w:r>
      <w:r w:rsidRPr="003755F2">
        <w:rPr>
          <w:rFonts w:cs="Arial"/>
          <w:sz w:val="24"/>
          <w:szCs w:val="24"/>
        </w:rPr>
        <w:instrText xml:space="preserve"> SEQ Table \* ARABIC </w:instrText>
      </w:r>
      <w:r w:rsidRPr="003755F2">
        <w:rPr>
          <w:rFonts w:cs="Arial"/>
          <w:sz w:val="24"/>
          <w:szCs w:val="24"/>
        </w:rPr>
        <w:fldChar w:fldCharType="separate"/>
      </w:r>
      <w:r w:rsidRPr="003755F2">
        <w:rPr>
          <w:rFonts w:cs="Arial"/>
          <w:noProof/>
          <w:sz w:val="24"/>
          <w:szCs w:val="24"/>
        </w:rPr>
        <w:t>5</w:t>
      </w:r>
      <w:r w:rsidRPr="003755F2">
        <w:rPr>
          <w:rFonts w:cs="Arial"/>
          <w:sz w:val="24"/>
          <w:szCs w:val="24"/>
        </w:rPr>
        <w:fldChar w:fldCharType="end"/>
      </w:r>
      <w:r w:rsidRPr="003755F2">
        <w:rPr>
          <w:rFonts w:cs="Arial"/>
          <w:sz w:val="24"/>
          <w:szCs w:val="24"/>
        </w:rPr>
        <w:t>: Characteristics of the studies.</w:t>
      </w:r>
      <w:bookmarkEnd w:id="104"/>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472"/>
        <w:gridCol w:w="2214"/>
        <w:gridCol w:w="1794"/>
        <w:gridCol w:w="1917"/>
        <w:gridCol w:w="1975"/>
        <w:gridCol w:w="1593"/>
        <w:gridCol w:w="1697"/>
      </w:tblGrid>
      <w:tr w:rsidR="00F44551" w:rsidRPr="003755F2" w14:paraId="703A97C6" w14:textId="77777777" w:rsidTr="00D96185">
        <w:trPr>
          <w:trHeight w:val="275"/>
        </w:trPr>
        <w:tc>
          <w:tcPr>
            <w:tcW w:w="581" w:type="pct"/>
          </w:tcPr>
          <w:p w14:paraId="60DE1BBD" w14:textId="77777777" w:rsidR="00F44551" w:rsidRPr="003755F2" w:rsidRDefault="00F44551" w:rsidP="00F44551">
            <w:pPr>
              <w:rPr>
                <w:rFonts w:cs="Arial"/>
              </w:rPr>
            </w:pPr>
            <w:r w:rsidRPr="003755F2">
              <w:rPr>
                <w:rFonts w:cs="Arial"/>
              </w:rPr>
              <w:t>Study</w:t>
            </w:r>
          </w:p>
          <w:p w14:paraId="43DAFA4D" w14:textId="77777777" w:rsidR="00F44551" w:rsidRPr="003755F2" w:rsidRDefault="00F44551" w:rsidP="00F44551">
            <w:pPr>
              <w:rPr>
                <w:rFonts w:cs="Arial"/>
                <w:bCs/>
              </w:rPr>
            </w:pPr>
            <w:r w:rsidRPr="003755F2">
              <w:rPr>
                <w:rFonts w:cs="Arial"/>
                <w:bCs/>
                <w:spacing w:val="-2"/>
              </w:rPr>
              <w:t>Author’s name</w:t>
            </w:r>
          </w:p>
        </w:tc>
        <w:tc>
          <w:tcPr>
            <w:tcW w:w="874" w:type="pct"/>
          </w:tcPr>
          <w:p w14:paraId="42C1313E" w14:textId="77777777" w:rsidR="00F44551" w:rsidRPr="003755F2" w:rsidRDefault="00F44551" w:rsidP="00F44551">
            <w:pPr>
              <w:rPr>
                <w:rFonts w:cs="Arial"/>
                <w:bCs/>
              </w:rPr>
            </w:pPr>
            <w:r w:rsidRPr="003755F2">
              <w:rPr>
                <w:rFonts w:cs="Arial"/>
                <w:bCs/>
                <w:spacing w:val="-2"/>
              </w:rPr>
              <w:t>Objective/purpose</w:t>
            </w:r>
          </w:p>
        </w:tc>
        <w:tc>
          <w:tcPr>
            <w:tcW w:w="708" w:type="pct"/>
          </w:tcPr>
          <w:p w14:paraId="088AE620" w14:textId="77777777" w:rsidR="00F44551" w:rsidRPr="003755F2" w:rsidRDefault="00F44551" w:rsidP="00F44551">
            <w:pPr>
              <w:rPr>
                <w:rFonts w:cs="Arial"/>
                <w:bCs/>
                <w:spacing w:val="-2"/>
              </w:rPr>
            </w:pPr>
            <w:r w:rsidRPr="003755F2">
              <w:rPr>
                <w:rFonts w:cs="Arial"/>
                <w:bCs/>
                <w:spacing w:val="-2"/>
              </w:rPr>
              <w:t xml:space="preserve">Setting/sample </w:t>
            </w:r>
          </w:p>
        </w:tc>
        <w:tc>
          <w:tcPr>
            <w:tcW w:w="757" w:type="pct"/>
          </w:tcPr>
          <w:p w14:paraId="53AB21DB" w14:textId="77777777" w:rsidR="00F44551" w:rsidRPr="003755F2" w:rsidRDefault="00F44551" w:rsidP="00F44551">
            <w:pPr>
              <w:rPr>
                <w:rFonts w:cs="Arial"/>
                <w:bCs/>
                <w:spacing w:val="-2"/>
              </w:rPr>
            </w:pPr>
            <w:r w:rsidRPr="003755F2">
              <w:rPr>
                <w:rFonts w:cs="Arial"/>
                <w:bCs/>
                <w:spacing w:val="-2"/>
              </w:rPr>
              <w:t>Methodology</w:t>
            </w:r>
          </w:p>
          <w:p w14:paraId="673EAC4B" w14:textId="6EE97269" w:rsidR="00F44551" w:rsidRPr="003755F2" w:rsidRDefault="009F6403" w:rsidP="009F6403">
            <w:pPr>
              <w:rPr>
                <w:rFonts w:cs="Arial"/>
                <w:bCs/>
              </w:rPr>
            </w:pPr>
            <w:r w:rsidRPr="003755F2">
              <w:rPr>
                <w:rFonts w:cs="Arial"/>
                <w:bCs/>
                <w:spacing w:val="-2"/>
              </w:rPr>
              <w:t>Was the s</w:t>
            </w:r>
            <w:r w:rsidR="00F44551" w:rsidRPr="003755F2">
              <w:rPr>
                <w:rFonts w:cs="Arial"/>
                <w:bCs/>
                <w:spacing w:val="-2"/>
              </w:rPr>
              <w:t xml:space="preserve">tudy design appropriate or not </w:t>
            </w:r>
          </w:p>
        </w:tc>
        <w:tc>
          <w:tcPr>
            <w:tcW w:w="780" w:type="pct"/>
          </w:tcPr>
          <w:p w14:paraId="6A649C00" w14:textId="77777777" w:rsidR="00F44551" w:rsidRPr="003755F2" w:rsidRDefault="00F44551" w:rsidP="00F44551">
            <w:pPr>
              <w:rPr>
                <w:rFonts w:cs="Arial"/>
                <w:bCs/>
                <w:spacing w:val="-2"/>
              </w:rPr>
            </w:pPr>
            <w:r w:rsidRPr="003755F2">
              <w:rPr>
                <w:rFonts w:cs="Arial"/>
                <w:bCs/>
                <w:spacing w:val="-2"/>
              </w:rPr>
              <w:t>Strengths</w:t>
            </w:r>
          </w:p>
          <w:p w14:paraId="30C19547" w14:textId="77777777" w:rsidR="00F44551" w:rsidRPr="003755F2" w:rsidRDefault="00F44551" w:rsidP="00F44551">
            <w:pPr>
              <w:rPr>
                <w:rFonts w:cs="Arial"/>
                <w:bCs/>
              </w:rPr>
            </w:pPr>
            <w:r w:rsidRPr="003755F2">
              <w:rPr>
                <w:rFonts w:cs="Arial"/>
                <w:bCs/>
                <w:spacing w:val="-2"/>
              </w:rPr>
              <w:t>(Validity, reliability, generalizability)</w:t>
            </w:r>
          </w:p>
        </w:tc>
        <w:tc>
          <w:tcPr>
            <w:tcW w:w="629" w:type="pct"/>
          </w:tcPr>
          <w:p w14:paraId="0D888024" w14:textId="77777777" w:rsidR="00F44551" w:rsidRPr="003755F2" w:rsidRDefault="00F44551" w:rsidP="00F44551">
            <w:pPr>
              <w:rPr>
                <w:rFonts w:cs="Arial"/>
                <w:bCs/>
                <w:spacing w:val="-2"/>
              </w:rPr>
            </w:pPr>
            <w:r w:rsidRPr="003755F2">
              <w:rPr>
                <w:rFonts w:cs="Arial"/>
                <w:bCs/>
                <w:spacing w:val="-2"/>
              </w:rPr>
              <w:t>Weaknesses</w:t>
            </w:r>
          </w:p>
          <w:p w14:paraId="48A89329" w14:textId="6AFA3E37" w:rsidR="00F44551" w:rsidRPr="003755F2" w:rsidRDefault="00F44551" w:rsidP="009F6403">
            <w:pPr>
              <w:rPr>
                <w:rFonts w:cs="Arial"/>
                <w:bCs/>
              </w:rPr>
            </w:pPr>
            <w:r w:rsidRPr="003755F2">
              <w:rPr>
                <w:rFonts w:cs="Arial"/>
                <w:bCs/>
                <w:spacing w:val="-2"/>
              </w:rPr>
              <w:t>(e.g., bias, small sample size, stat</w:t>
            </w:r>
            <w:r w:rsidR="009F6403" w:rsidRPr="003755F2">
              <w:rPr>
                <w:rFonts w:cs="Arial"/>
                <w:bCs/>
                <w:spacing w:val="-2"/>
              </w:rPr>
              <w:t>istical</w:t>
            </w:r>
            <w:r w:rsidRPr="003755F2">
              <w:rPr>
                <w:rFonts w:cs="Arial"/>
                <w:bCs/>
                <w:spacing w:val="-2"/>
              </w:rPr>
              <w:t xml:space="preserve"> tests not explained well. No intervention)</w:t>
            </w:r>
          </w:p>
        </w:tc>
        <w:tc>
          <w:tcPr>
            <w:tcW w:w="670" w:type="pct"/>
          </w:tcPr>
          <w:p w14:paraId="06225A93" w14:textId="77777777" w:rsidR="00F44551" w:rsidRPr="003755F2" w:rsidRDefault="00F44551" w:rsidP="00F44551">
            <w:pPr>
              <w:rPr>
                <w:rFonts w:cs="Arial"/>
                <w:bCs/>
                <w:spacing w:val="-2"/>
              </w:rPr>
            </w:pPr>
            <w:r w:rsidRPr="003755F2">
              <w:rPr>
                <w:rFonts w:cs="Arial"/>
                <w:bCs/>
                <w:spacing w:val="-2"/>
              </w:rPr>
              <w:t>Results</w:t>
            </w:r>
          </w:p>
          <w:p w14:paraId="6EF9623C" w14:textId="77777777" w:rsidR="00F44551" w:rsidRPr="003755F2" w:rsidRDefault="00F44551" w:rsidP="00F44551">
            <w:pPr>
              <w:rPr>
                <w:rFonts w:cs="Arial"/>
                <w:bCs/>
              </w:rPr>
            </w:pPr>
            <w:r w:rsidRPr="003755F2">
              <w:rPr>
                <w:rFonts w:cs="Arial"/>
                <w:bCs/>
                <w:spacing w:val="-2"/>
              </w:rPr>
              <w:t>/outcomes</w:t>
            </w:r>
          </w:p>
        </w:tc>
      </w:tr>
      <w:tr w:rsidR="00F44551" w:rsidRPr="003755F2" w14:paraId="7D226B2F" w14:textId="77777777" w:rsidTr="00D96185">
        <w:trPr>
          <w:trHeight w:val="275"/>
        </w:trPr>
        <w:tc>
          <w:tcPr>
            <w:tcW w:w="581" w:type="pct"/>
          </w:tcPr>
          <w:p w14:paraId="12DD6A10" w14:textId="11C0513E" w:rsidR="00F44551" w:rsidRPr="003755F2" w:rsidRDefault="00D80529" w:rsidP="00D80529">
            <w:pPr>
              <w:rPr>
                <w:rFonts w:cs="Arial"/>
              </w:rPr>
            </w:pPr>
            <w:r w:rsidRPr="003755F2">
              <w:rPr>
                <w:rFonts w:cs="Arial"/>
                <w:szCs w:val="22"/>
              </w:rPr>
              <w:t>Parker and colleagues</w:t>
            </w:r>
            <w:r w:rsidRPr="003755F2">
              <w:rPr>
                <w:rFonts w:cs="Arial"/>
              </w:rPr>
              <w:t xml:space="preserve"> </w:t>
            </w:r>
            <w:r w:rsidR="00F44551" w:rsidRPr="003755F2">
              <w:rPr>
                <w:rFonts w:cs="Arial"/>
              </w:rPr>
              <w:t>(2024)</w:t>
            </w:r>
          </w:p>
        </w:tc>
        <w:tc>
          <w:tcPr>
            <w:tcW w:w="874" w:type="pct"/>
          </w:tcPr>
          <w:p w14:paraId="533AA747" w14:textId="3BFD8F30" w:rsidR="00F44551" w:rsidRPr="003755F2" w:rsidRDefault="00D80529" w:rsidP="003755F2">
            <w:pPr>
              <w:rPr>
                <w:rFonts w:cs="Arial"/>
                <w:bCs/>
                <w:spacing w:val="-2"/>
              </w:rPr>
            </w:pPr>
            <w:r w:rsidRPr="003755F2">
              <w:rPr>
                <w:rFonts w:cs="Arial"/>
                <w:bCs/>
                <w:spacing w:val="-2"/>
              </w:rPr>
              <w:t xml:space="preserve">To analyse the reasons </w:t>
            </w:r>
            <w:r w:rsidR="003755F2" w:rsidRPr="003755F2">
              <w:rPr>
                <w:rFonts w:cs="Arial"/>
                <w:bCs/>
                <w:spacing w:val="-2"/>
              </w:rPr>
              <w:t>for</w:t>
            </w:r>
            <w:r w:rsidRPr="003755F2">
              <w:rPr>
                <w:rFonts w:cs="Arial"/>
                <w:bCs/>
                <w:spacing w:val="-2"/>
              </w:rPr>
              <w:t xml:space="preserve"> hypertension prevalence and </w:t>
            </w:r>
            <w:r w:rsidR="003755F2" w:rsidRPr="003755F2">
              <w:rPr>
                <w:rFonts w:cs="Arial"/>
                <w:bCs/>
                <w:spacing w:val="-2"/>
              </w:rPr>
              <w:t xml:space="preserve">the </w:t>
            </w:r>
            <w:r w:rsidRPr="003755F2">
              <w:rPr>
                <w:rFonts w:cs="Arial"/>
                <w:bCs/>
                <w:spacing w:val="-2"/>
              </w:rPr>
              <w:t xml:space="preserve">process of controlling </w:t>
            </w:r>
            <w:r w:rsidR="003755F2" w:rsidRPr="003755F2">
              <w:rPr>
                <w:rFonts w:cs="Arial"/>
                <w:bCs/>
                <w:spacing w:val="-2"/>
              </w:rPr>
              <w:t xml:space="preserve">it </w:t>
            </w:r>
            <w:r w:rsidRPr="003755F2">
              <w:rPr>
                <w:rFonts w:cs="Arial"/>
                <w:bCs/>
                <w:spacing w:val="-2"/>
              </w:rPr>
              <w:t>in an urban primary care setting in the UK</w:t>
            </w:r>
          </w:p>
        </w:tc>
        <w:tc>
          <w:tcPr>
            <w:tcW w:w="708" w:type="pct"/>
          </w:tcPr>
          <w:p w14:paraId="0C3022DE" w14:textId="77777777" w:rsidR="00F44551" w:rsidRPr="003755F2" w:rsidRDefault="00F44551" w:rsidP="00F44551">
            <w:pPr>
              <w:rPr>
                <w:rFonts w:cs="Arial"/>
                <w:bCs/>
                <w:spacing w:val="-2"/>
              </w:rPr>
            </w:pPr>
            <w:r w:rsidRPr="003755F2">
              <w:rPr>
                <w:rFonts w:cs="Arial"/>
                <w:bCs/>
                <w:spacing w:val="-2"/>
              </w:rPr>
              <w:t xml:space="preserve">The urban adults experience hypertension </w:t>
            </w:r>
          </w:p>
        </w:tc>
        <w:tc>
          <w:tcPr>
            <w:tcW w:w="757" w:type="pct"/>
          </w:tcPr>
          <w:p w14:paraId="2DB64A7C" w14:textId="77777777" w:rsidR="00F44551" w:rsidRPr="003755F2" w:rsidRDefault="00F44551" w:rsidP="00F44551">
            <w:pPr>
              <w:rPr>
                <w:rFonts w:cs="Arial"/>
                <w:bCs/>
                <w:spacing w:val="-2"/>
              </w:rPr>
            </w:pPr>
            <w:r w:rsidRPr="003755F2">
              <w:rPr>
                <w:rFonts w:cs="Arial"/>
                <w:bCs/>
                <w:spacing w:val="-2"/>
              </w:rPr>
              <w:t xml:space="preserve">The methodological alignment was very effective </w:t>
            </w:r>
          </w:p>
        </w:tc>
        <w:tc>
          <w:tcPr>
            <w:tcW w:w="780" w:type="pct"/>
          </w:tcPr>
          <w:p w14:paraId="4554347D" w14:textId="7FFC661E" w:rsidR="00F44551" w:rsidRPr="003755F2" w:rsidRDefault="00F44551" w:rsidP="00F44551">
            <w:pPr>
              <w:rPr>
                <w:rFonts w:cs="Arial"/>
                <w:bCs/>
                <w:spacing w:val="-2"/>
              </w:rPr>
            </w:pPr>
            <w:r w:rsidRPr="003755F2">
              <w:rPr>
                <w:rFonts w:cs="Arial"/>
                <w:bCs/>
                <w:spacing w:val="-2"/>
              </w:rPr>
              <w:t xml:space="preserve">The </w:t>
            </w:r>
            <w:r w:rsidR="008D2606" w:rsidRPr="003755F2">
              <w:rPr>
                <w:rFonts w:cs="Arial"/>
                <w:bCs/>
                <w:spacing w:val="-2"/>
              </w:rPr>
              <w:t>Research</w:t>
            </w:r>
            <w:r w:rsidRPr="003755F2">
              <w:rPr>
                <w:rFonts w:cs="Arial"/>
                <w:bCs/>
                <w:spacing w:val="-2"/>
              </w:rPr>
              <w:t xml:space="preserve"> included valid and realistic data </w:t>
            </w:r>
          </w:p>
        </w:tc>
        <w:tc>
          <w:tcPr>
            <w:tcW w:w="629" w:type="pct"/>
          </w:tcPr>
          <w:p w14:paraId="4A6E7727" w14:textId="77777777" w:rsidR="00F44551" w:rsidRPr="003755F2" w:rsidRDefault="00F44551" w:rsidP="00F44551">
            <w:pPr>
              <w:rPr>
                <w:rFonts w:cs="Arial"/>
                <w:bCs/>
                <w:spacing w:val="-2"/>
              </w:rPr>
            </w:pPr>
            <w:r w:rsidRPr="003755F2">
              <w:rPr>
                <w:rFonts w:cs="Arial"/>
                <w:bCs/>
                <w:spacing w:val="-2"/>
              </w:rPr>
              <w:t xml:space="preserve">Avoiding the empirical evidence was the key limitation </w:t>
            </w:r>
          </w:p>
        </w:tc>
        <w:tc>
          <w:tcPr>
            <w:tcW w:w="670" w:type="pct"/>
          </w:tcPr>
          <w:p w14:paraId="0ADDE18C" w14:textId="77777777" w:rsidR="00F44551" w:rsidRPr="003755F2" w:rsidRDefault="00F44551" w:rsidP="00F44551">
            <w:pPr>
              <w:rPr>
                <w:rFonts w:cs="Arial"/>
                <w:bCs/>
                <w:spacing w:val="-2"/>
              </w:rPr>
            </w:pPr>
            <w:r w:rsidRPr="003755F2">
              <w:rPr>
                <w:rFonts w:cs="Arial"/>
                <w:bCs/>
                <w:spacing w:val="-2"/>
              </w:rPr>
              <w:t xml:space="preserve">The UK urban adults experience more health complications for failing to attain primary care, and it is one of the major reasons for the increase in hypertension. </w:t>
            </w:r>
          </w:p>
        </w:tc>
      </w:tr>
      <w:tr w:rsidR="00F44551" w:rsidRPr="003755F2" w14:paraId="356D09EA" w14:textId="77777777" w:rsidTr="00D96185">
        <w:trPr>
          <w:trHeight w:val="275"/>
        </w:trPr>
        <w:tc>
          <w:tcPr>
            <w:tcW w:w="581" w:type="pct"/>
          </w:tcPr>
          <w:p w14:paraId="2C76D42D" w14:textId="77777777" w:rsidR="00F44551" w:rsidRPr="003755F2" w:rsidRDefault="00F44551" w:rsidP="00F44551">
            <w:pPr>
              <w:rPr>
                <w:rFonts w:cs="Arial"/>
                <w:bCs/>
                <w:spacing w:val="-2"/>
              </w:rPr>
            </w:pPr>
            <w:r w:rsidRPr="003755F2">
              <w:rPr>
                <w:rFonts w:cs="Arial"/>
                <w:color w:val="222222"/>
                <w:shd w:val="clear" w:color="auto" w:fill="FFFFFF"/>
              </w:rPr>
              <w:t>Bhandari</w:t>
            </w:r>
            <w:r w:rsidRPr="003755F2">
              <w:rPr>
                <w:rFonts w:cs="Arial"/>
                <w:color w:val="000000"/>
              </w:rPr>
              <w:t xml:space="preserve"> et al. (2021)</w:t>
            </w:r>
          </w:p>
        </w:tc>
        <w:tc>
          <w:tcPr>
            <w:tcW w:w="874" w:type="pct"/>
          </w:tcPr>
          <w:p w14:paraId="65B67D9D" w14:textId="77777777" w:rsidR="00F44551" w:rsidRPr="003755F2" w:rsidRDefault="00F44551" w:rsidP="00F44551">
            <w:pPr>
              <w:rPr>
                <w:rFonts w:cs="Arial"/>
                <w:bCs/>
                <w:spacing w:val="-2"/>
              </w:rPr>
            </w:pPr>
            <w:r w:rsidRPr="003755F2">
              <w:rPr>
                <w:rFonts w:cs="Arial"/>
                <w:bCs/>
                <w:spacing w:val="-2"/>
              </w:rPr>
              <w:t xml:space="preserve">To examine the effectiveness of the mHealth strategy for hypertension management among the low-income community  </w:t>
            </w:r>
          </w:p>
        </w:tc>
        <w:tc>
          <w:tcPr>
            <w:tcW w:w="708" w:type="pct"/>
          </w:tcPr>
          <w:p w14:paraId="24FDE3E0" w14:textId="77777777" w:rsidR="00F44551" w:rsidRPr="003755F2" w:rsidRDefault="00F44551" w:rsidP="00F44551">
            <w:pPr>
              <w:rPr>
                <w:rFonts w:cs="Arial"/>
                <w:bCs/>
                <w:spacing w:val="-2"/>
              </w:rPr>
            </w:pPr>
            <w:r w:rsidRPr="003755F2">
              <w:rPr>
                <w:rFonts w:cs="Arial"/>
                <w:bCs/>
                <w:spacing w:val="-2"/>
              </w:rPr>
              <w:t xml:space="preserve">Adults in UK urban areas </w:t>
            </w:r>
          </w:p>
        </w:tc>
        <w:tc>
          <w:tcPr>
            <w:tcW w:w="757" w:type="pct"/>
          </w:tcPr>
          <w:p w14:paraId="3B1BDB2C" w14:textId="77777777" w:rsidR="00F44551" w:rsidRPr="003755F2" w:rsidRDefault="00F44551" w:rsidP="00F44551">
            <w:pPr>
              <w:rPr>
                <w:rFonts w:cs="Arial"/>
                <w:bCs/>
                <w:spacing w:val="-2"/>
              </w:rPr>
            </w:pPr>
            <w:r w:rsidRPr="003755F2">
              <w:rPr>
                <w:rFonts w:cs="Arial"/>
                <w:bCs/>
                <w:spacing w:val="-2"/>
              </w:rPr>
              <w:t>Appropriate</w:t>
            </w:r>
          </w:p>
        </w:tc>
        <w:tc>
          <w:tcPr>
            <w:tcW w:w="780" w:type="pct"/>
          </w:tcPr>
          <w:p w14:paraId="36B3F5CF" w14:textId="77777777" w:rsidR="00F44551" w:rsidRPr="003755F2" w:rsidRDefault="00F44551" w:rsidP="00F44551">
            <w:pPr>
              <w:rPr>
                <w:rFonts w:cs="Arial"/>
                <w:bCs/>
                <w:spacing w:val="-2"/>
              </w:rPr>
            </w:pPr>
            <w:r w:rsidRPr="003755F2">
              <w:rPr>
                <w:rFonts w:cs="Arial"/>
                <w:bCs/>
                <w:spacing w:val="-2"/>
              </w:rPr>
              <w:t xml:space="preserve">Reliable and authentic data </w:t>
            </w:r>
          </w:p>
        </w:tc>
        <w:tc>
          <w:tcPr>
            <w:tcW w:w="629" w:type="pct"/>
          </w:tcPr>
          <w:p w14:paraId="30E9E356" w14:textId="77777777" w:rsidR="00F44551" w:rsidRPr="003755F2" w:rsidRDefault="00F44551" w:rsidP="00F44551">
            <w:pPr>
              <w:rPr>
                <w:rFonts w:cs="Arial"/>
                <w:bCs/>
                <w:spacing w:val="-2"/>
              </w:rPr>
            </w:pPr>
            <w:r w:rsidRPr="003755F2">
              <w:rPr>
                <w:rFonts w:cs="Arial"/>
                <w:bCs/>
                <w:spacing w:val="-2"/>
              </w:rPr>
              <w:t xml:space="preserve">Lack of description </w:t>
            </w:r>
          </w:p>
        </w:tc>
        <w:tc>
          <w:tcPr>
            <w:tcW w:w="670" w:type="pct"/>
          </w:tcPr>
          <w:p w14:paraId="17C32B9E" w14:textId="77777777" w:rsidR="00F44551" w:rsidRPr="003755F2" w:rsidRDefault="00F44551" w:rsidP="00F44551">
            <w:pPr>
              <w:rPr>
                <w:rFonts w:cs="Arial"/>
                <w:bCs/>
                <w:spacing w:val="-2"/>
              </w:rPr>
            </w:pPr>
            <w:r w:rsidRPr="003755F2">
              <w:rPr>
                <w:rFonts w:cs="Arial"/>
                <w:bCs/>
                <w:spacing w:val="-2"/>
              </w:rPr>
              <w:t>For the reduction of the prevalence of hypertension, it is necessary to emphasise the digital platforms and processes.</w:t>
            </w:r>
          </w:p>
        </w:tc>
      </w:tr>
      <w:tr w:rsidR="00F44551" w:rsidRPr="003755F2" w14:paraId="54FCF935" w14:textId="77777777" w:rsidTr="00D96185">
        <w:trPr>
          <w:trHeight w:val="275"/>
        </w:trPr>
        <w:tc>
          <w:tcPr>
            <w:tcW w:w="581" w:type="pct"/>
          </w:tcPr>
          <w:p w14:paraId="332234B8" w14:textId="77777777" w:rsidR="00F44551" w:rsidRPr="003755F2" w:rsidRDefault="00F44551" w:rsidP="00F44551">
            <w:pPr>
              <w:rPr>
                <w:rFonts w:cs="Arial"/>
              </w:rPr>
            </w:pPr>
            <w:r w:rsidRPr="003755F2">
              <w:rPr>
                <w:rFonts w:cs="Arial"/>
                <w:lang w:eastAsia="en-GB"/>
              </w:rPr>
              <w:t>Brown</w:t>
            </w:r>
            <w:r w:rsidRPr="003755F2">
              <w:rPr>
                <w:rFonts w:cs="Arial"/>
                <w:color w:val="000000"/>
              </w:rPr>
              <w:t xml:space="preserve"> et al. (2022)</w:t>
            </w:r>
          </w:p>
        </w:tc>
        <w:tc>
          <w:tcPr>
            <w:tcW w:w="874" w:type="pct"/>
          </w:tcPr>
          <w:p w14:paraId="424D4119" w14:textId="77777777" w:rsidR="00F44551" w:rsidRPr="003755F2" w:rsidRDefault="00F44551" w:rsidP="00F44551">
            <w:pPr>
              <w:rPr>
                <w:rFonts w:cs="Arial"/>
                <w:bCs/>
                <w:spacing w:val="-2"/>
              </w:rPr>
            </w:pPr>
            <w:r w:rsidRPr="003755F2">
              <w:rPr>
                <w:rFonts w:cs="Arial"/>
                <w:bCs/>
                <w:spacing w:val="-2"/>
              </w:rPr>
              <w:t xml:space="preserve">To investigate the effectiveness of medication support for hypertension management among UK adults </w:t>
            </w:r>
          </w:p>
        </w:tc>
        <w:tc>
          <w:tcPr>
            <w:tcW w:w="708" w:type="pct"/>
          </w:tcPr>
          <w:p w14:paraId="28C73626" w14:textId="77777777" w:rsidR="00F44551" w:rsidRPr="003755F2" w:rsidRDefault="00F44551" w:rsidP="00F44551">
            <w:pPr>
              <w:rPr>
                <w:rFonts w:cs="Arial"/>
                <w:bCs/>
                <w:spacing w:val="-2"/>
              </w:rPr>
            </w:pPr>
            <w:r w:rsidRPr="003755F2">
              <w:rPr>
                <w:rFonts w:cs="Arial"/>
                <w:bCs/>
                <w:spacing w:val="-2"/>
              </w:rPr>
              <w:t xml:space="preserve">Adults   with hypertension </w:t>
            </w:r>
          </w:p>
        </w:tc>
        <w:tc>
          <w:tcPr>
            <w:tcW w:w="757" w:type="pct"/>
          </w:tcPr>
          <w:p w14:paraId="7D751004" w14:textId="77777777" w:rsidR="00F44551" w:rsidRPr="003755F2" w:rsidRDefault="00F44551" w:rsidP="00F44551">
            <w:pPr>
              <w:rPr>
                <w:rFonts w:cs="Arial"/>
                <w:bCs/>
                <w:spacing w:val="-2"/>
              </w:rPr>
            </w:pPr>
            <w:r w:rsidRPr="003755F2">
              <w:rPr>
                <w:rFonts w:cs="Arial"/>
                <w:bCs/>
                <w:spacing w:val="-2"/>
              </w:rPr>
              <w:t xml:space="preserve">The methodological approach was standard </w:t>
            </w:r>
          </w:p>
        </w:tc>
        <w:tc>
          <w:tcPr>
            <w:tcW w:w="780" w:type="pct"/>
          </w:tcPr>
          <w:p w14:paraId="0EF45CD9" w14:textId="77777777" w:rsidR="00F44551" w:rsidRPr="003755F2" w:rsidRDefault="00F44551" w:rsidP="00F44551">
            <w:pPr>
              <w:rPr>
                <w:rFonts w:cs="Arial"/>
                <w:bCs/>
                <w:spacing w:val="-2"/>
              </w:rPr>
            </w:pPr>
            <w:r w:rsidRPr="003755F2">
              <w:rPr>
                <w:rFonts w:cs="Arial"/>
                <w:bCs/>
                <w:spacing w:val="-2"/>
              </w:rPr>
              <w:t>Collecting specific and reliable data</w:t>
            </w:r>
          </w:p>
        </w:tc>
        <w:tc>
          <w:tcPr>
            <w:tcW w:w="629" w:type="pct"/>
          </w:tcPr>
          <w:p w14:paraId="4F9A99D1" w14:textId="77777777" w:rsidR="00F44551" w:rsidRPr="003755F2" w:rsidRDefault="00F44551" w:rsidP="00F44551">
            <w:pPr>
              <w:rPr>
                <w:rFonts w:cs="Arial"/>
                <w:bCs/>
                <w:spacing w:val="-2"/>
              </w:rPr>
            </w:pPr>
            <w:r w:rsidRPr="003755F2">
              <w:rPr>
                <w:rFonts w:cs="Arial"/>
                <w:bCs/>
                <w:spacing w:val="-2"/>
              </w:rPr>
              <w:t xml:space="preserve">Avoiding the first-hand data </w:t>
            </w:r>
          </w:p>
        </w:tc>
        <w:tc>
          <w:tcPr>
            <w:tcW w:w="670" w:type="pct"/>
          </w:tcPr>
          <w:p w14:paraId="790BCE79" w14:textId="77777777" w:rsidR="00F44551" w:rsidRPr="003755F2" w:rsidRDefault="00F44551" w:rsidP="00F44551">
            <w:pPr>
              <w:rPr>
                <w:rFonts w:cs="Arial"/>
                <w:bCs/>
                <w:spacing w:val="-2"/>
              </w:rPr>
            </w:pPr>
            <w:r w:rsidRPr="003755F2">
              <w:rPr>
                <w:rFonts w:cs="Arial"/>
                <w:bCs/>
                <w:spacing w:val="-2"/>
              </w:rPr>
              <w:t xml:space="preserve">To reduce the challenge of hypertension among UK adults, it is necessary to take the necessary intervention or medication. </w:t>
            </w:r>
          </w:p>
        </w:tc>
      </w:tr>
      <w:tr w:rsidR="00F44551" w:rsidRPr="003755F2" w14:paraId="2FEAAC4E" w14:textId="77777777" w:rsidTr="00D96185">
        <w:trPr>
          <w:trHeight w:val="275"/>
        </w:trPr>
        <w:tc>
          <w:tcPr>
            <w:tcW w:w="581" w:type="pct"/>
          </w:tcPr>
          <w:p w14:paraId="07F14CD6" w14:textId="77777777" w:rsidR="00F44551" w:rsidRPr="003755F2" w:rsidRDefault="00F44551" w:rsidP="00F44551">
            <w:pPr>
              <w:rPr>
                <w:rFonts w:cs="Arial"/>
                <w:color w:val="000000"/>
              </w:rPr>
            </w:pPr>
            <w:r w:rsidRPr="003755F2">
              <w:rPr>
                <w:rFonts w:cs="Arial"/>
                <w:color w:val="222222"/>
                <w:shd w:val="clear" w:color="auto" w:fill="FFFFFF"/>
              </w:rPr>
              <w:t>Campbell</w:t>
            </w:r>
            <w:r w:rsidRPr="003755F2">
              <w:rPr>
                <w:rFonts w:cs="Arial"/>
                <w:color w:val="000000"/>
              </w:rPr>
              <w:t xml:space="preserve"> et al. (2023)</w:t>
            </w:r>
          </w:p>
        </w:tc>
        <w:tc>
          <w:tcPr>
            <w:tcW w:w="874" w:type="pct"/>
          </w:tcPr>
          <w:p w14:paraId="4F1D5468" w14:textId="77777777" w:rsidR="00F44551" w:rsidRPr="003755F2" w:rsidRDefault="00F44551" w:rsidP="00F44551">
            <w:pPr>
              <w:rPr>
                <w:rFonts w:cs="Arial"/>
                <w:bCs/>
                <w:spacing w:val="-2"/>
              </w:rPr>
            </w:pPr>
            <w:r w:rsidRPr="003755F2">
              <w:rPr>
                <w:rFonts w:cs="Arial"/>
                <w:bCs/>
                <w:spacing w:val="-2"/>
              </w:rPr>
              <w:t xml:space="preserve">To examine the impact of health-related differences on undiagnosed hypertension </w:t>
            </w:r>
          </w:p>
        </w:tc>
        <w:tc>
          <w:tcPr>
            <w:tcW w:w="708" w:type="pct"/>
          </w:tcPr>
          <w:p w14:paraId="333BE922" w14:textId="77777777" w:rsidR="00F44551" w:rsidRPr="003755F2" w:rsidRDefault="00F44551" w:rsidP="00F44551">
            <w:pPr>
              <w:rPr>
                <w:rFonts w:cs="Arial"/>
                <w:bCs/>
                <w:spacing w:val="-2"/>
              </w:rPr>
            </w:pPr>
            <w:r w:rsidRPr="003755F2">
              <w:rPr>
                <w:rFonts w:cs="Arial"/>
              </w:rPr>
              <w:t xml:space="preserve">Adults experienced hypertension </w:t>
            </w:r>
          </w:p>
        </w:tc>
        <w:tc>
          <w:tcPr>
            <w:tcW w:w="757" w:type="pct"/>
          </w:tcPr>
          <w:p w14:paraId="1C6B7E8B" w14:textId="77777777" w:rsidR="00F44551" w:rsidRPr="003755F2" w:rsidRDefault="00F44551" w:rsidP="00F44551">
            <w:pPr>
              <w:rPr>
                <w:rFonts w:cs="Arial"/>
                <w:bCs/>
                <w:spacing w:val="-2"/>
              </w:rPr>
            </w:pPr>
            <w:r w:rsidRPr="003755F2">
              <w:rPr>
                <w:rFonts w:cs="Arial"/>
              </w:rPr>
              <w:t xml:space="preserve">Appropriate </w:t>
            </w:r>
          </w:p>
        </w:tc>
        <w:tc>
          <w:tcPr>
            <w:tcW w:w="780" w:type="pct"/>
          </w:tcPr>
          <w:p w14:paraId="62E24F05" w14:textId="77777777" w:rsidR="00F44551" w:rsidRPr="003755F2" w:rsidRDefault="00F44551" w:rsidP="00F44551">
            <w:pPr>
              <w:rPr>
                <w:rFonts w:cs="Arial"/>
                <w:bCs/>
                <w:spacing w:val="-2"/>
              </w:rPr>
            </w:pPr>
            <w:r w:rsidRPr="003755F2">
              <w:rPr>
                <w:rFonts w:cs="Arial"/>
                <w:bCs/>
                <w:spacing w:val="-2"/>
              </w:rPr>
              <w:t>Depth and accurate data</w:t>
            </w:r>
          </w:p>
        </w:tc>
        <w:tc>
          <w:tcPr>
            <w:tcW w:w="629" w:type="pct"/>
          </w:tcPr>
          <w:p w14:paraId="1EFE5952" w14:textId="77777777" w:rsidR="00F44551" w:rsidRPr="003755F2" w:rsidRDefault="00F44551" w:rsidP="00F44551">
            <w:pPr>
              <w:rPr>
                <w:rFonts w:cs="Arial"/>
                <w:bCs/>
                <w:spacing w:val="-2"/>
              </w:rPr>
            </w:pPr>
            <w:r w:rsidRPr="003755F2">
              <w:rPr>
                <w:rFonts w:cs="Arial"/>
                <w:bCs/>
                <w:spacing w:val="-2"/>
              </w:rPr>
              <w:t xml:space="preserve">Lack of empirical evidence </w:t>
            </w:r>
          </w:p>
        </w:tc>
        <w:tc>
          <w:tcPr>
            <w:tcW w:w="670" w:type="pct"/>
          </w:tcPr>
          <w:p w14:paraId="1EB564D9" w14:textId="77777777" w:rsidR="00F44551" w:rsidRPr="003755F2" w:rsidRDefault="00F44551" w:rsidP="00F44551">
            <w:pPr>
              <w:rPr>
                <w:rFonts w:cs="Arial"/>
                <w:bCs/>
                <w:spacing w:val="-2"/>
              </w:rPr>
            </w:pPr>
            <w:r w:rsidRPr="003755F2">
              <w:rPr>
                <w:rFonts w:cs="Arial"/>
                <w:bCs/>
                <w:spacing w:val="-2"/>
              </w:rPr>
              <w:t>Ensuring equality is very important in the healthcare sector for the enhancement of health outcomes</w:t>
            </w:r>
          </w:p>
        </w:tc>
      </w:tr>
      <w:tr w:rsidR="00F44551" w:rsidRPr="003755F2" w14:paraId="7259F5C7" w14:textId="77777777" w:rsidTr="00D96185">
        <w:trPr>
          <w:trHeight w:val="275"/>
        </w:trPr>
        <w:tc>
          <w:tcPr>
            <w:tcW w:w="581" w:type="pct"/>
          </w:tcPr>
          <w:p w14:paraId="58E0ED26" w14:textId="77777777" w:rsidR="00F44551" w:rsidRPr="003755F2" w:rsidRDefault="00F44551" w:rsidP="00F44551">
            <w:pPr>
              <w:rPr>
                <w:rFonts w:cs="Arial"/>
                <w:color w:val="222222"/>
                <w:shd w:val="clear" w:color="auto" w:fill="FFFFFF"/>
              </w:rPr>
            </w:pPr>
            <w:r w:rsidRPr="003755F2">
              <w:rPr>
                <w:rFonts w:cs="Arial"/>
                <w:color w:val="222222"/>
                <w:shd w:val="clear" w:color="auto" w:fill="FFFFFF"/>
              </w:rPr>
              <w:t>Carr et al. (2025)</w:t>
            </w:r>
          </w:p>
        </w:tc>
        <w:tc>
          <w:tcPr>
            <w:tcW w:w="874" w:type="pct"/>
          </w:tcPr>
          <w:p w14:paraId="47F6A937" w14:textId="77777777" w:rsidR="00F44551" w:rsidRPr="003755F2" w:rsidRDefault="00F44551" w:rsidP="00F44551">
            <w:pPr>
              <w:rPr>
                <w:rFonts w:cs="Arial"/>
                <w:bCs/>
                <w:spacing w:val="-2"/>
              </w:rPr>
            </w:pPr>
            <w:r w:rsidRPr="003755F2">
              <w:rPr>
                <w:rFonts w:cs="Arial"/>
                <w:bCs/>
                <w:spacing w:val="-2"/>
              </w:rPr>
              <w:t xml:space="preserve">To assess the perception of treatment in older patients with mild hypertension at increased risk of severe adverse events </w:t>
            </w:r>
          </w:p>
        </w:tc>
        <w:tc>
          <w:tcPr>
            <w:tcW w:w="708" w:type="pct"/>
          </w:tcPr>
          <w:p w14:paraId="5CC677B9" w14:textId="77777777" w:rsidR="00F44551" w:rsidRPr="003755F2" w:rsidRDefault="00F44551" w:rsidP="00F44551">
            <w:pPr>
              <w:rPr>
                <w:rFonts w:cs="Arial"/>
              </w:rPr>
            </w:pPr>
            <w:r w:rsidRPr="003755F2">
              <w:rPr>
                <w:rFonts w:cs="Arial"/>
              </w:rPr>
              <w:t>Adults with mild hypertension</w:t>
            </w:r>
          </w:p>
        </w:tc>
        <w:tc>
          <w:tcPr>
            <w:tcW w:w="757" w:type="pct"/>
          </w:tcPr>
          <w:p w14:paraId="44EBDEC1" w14:textId="75028FBF" w:rsidR="00F44551" w:rsidRPr="003755F2" w:rsidRDefault="00F44551" w:rsidP="00F44551">
            <w:pPr>
              <w:rPr>
                <w:rFonts w:cs="Arial"/>
              </w:rPr>
            </w:pPr>
            <w:r w:rsidRPr="003755F2">
              <w:rPr>
                <w:rFonts w:cs="Arial"/>
              </w:rPr>
              <w:t xml:space="preserve">The </w:t>
            </w:r>
            <w:r w:rsidR="008D2606" w:rsidRPr="003755F2">
              <w:rPr>
                <w:rFonts w:cs="Arial"/>
              </w:rPr>
              <w:t>Research</w:t>
            </w:r>
            <w:r w:rsidRPr="003755F2">
              <w:rPr>
                <w:rFonts w:cs="Arial"/>
              </w:rPr>
              <w:t xml:space="preserve"> used the most effective methodological approach </w:t>
            </w:r>
          </w:p>
        </w:tc>
        <w:tc>
          <w:tcPr>
            <w:tcW w:w="780" w:type="pct"/>
          </w:tcPr>
          <w:p w14:paraId="27CD7731" w14:textId="77777777" w:rsidR="00F44551" w:rsidRPr="003755F2" w:rsidRDefault="00F44551" w:rsidP="00F44551">
            <w:pPr>
              <w:rPr>
                <w:rFonts w:cs="Arial"/>
                <w:bCs/>
                <w:spacing w:val="-2"/>
              </w:rPr>
            </w:pPr>
            <w:r w:rsidRPr="003755F2">
              <w:rPr>
                <w:rFonts w:cs="Arial"/>
                <w:bCs/>
                <w:spacing w:val="-2"/>
              </w:rPr>
              <w:t xml:space="preserve">The study included authentic information and provided in-depth ideas about the challenges of offering treatment for hypertension </w:t>
            </w:r>
          </w:p>
        </w:tc>
        <w:tc>
          <w:tcPr>
            <w:tcW w:w="629" w:type="pct"/>
          </w:tcPr>
          <w:p w14:paraId="10626DEB" w14:textId="77777777" w:rsidR="00F44551" w:rsidRPr="003755F2" w:rsidRDefault="00F44551" w:rsidP="00F44551">
            <w:pPr>
              <w:rPr>
                <w:rFonts w:cs="Arial"/>
                <w:bCs/>
                <w:spacing w:val="-2"/>
              </w:rPr>
            </w:pPr>
            <w:r w:rsidRPr="003755F2">
              <w:rPr>
                <w:rFonts w:cs="Arial"/>
                <w:bCs/>
                <w:spacing w:val="-2"/>
              </w:rPr>
              <w:t>It did not explore the impact of different kinds of risks to offer necessary care services</w:t>
            </w:r>
          </w:p>
        </w:tc>
        <w:tc>
          <w:tcPr>
            <w:tcW w:w="670" w:type="pct"/>
          </w:tcPr>
          <w:p w14:paraId="2B1F7F0E" w14:textId="77777777" w:rsidR="00F44551" w:rsidRPr="003755F2" w:rsidRDefault="00F44551" w:rsidP="00F44551">
            <w:pPr>
              <w:rPr>
                <w:rFonts w:cs="Arial"/>
                <w:bCs/>
                <w:spacing w:val="-2"/>
              </w:rPr>
            </w:pPr>
            <w:r w:rsidRPr="003755F2">
              <w:rPr>
                <w:rFonts w:cs="Arial"/>
                <w:bCs/>
                <w:spacing w:val="-2"/>
              </w:rPr>
              <w:t xml:space="preserve">To enhance the wellness of the adults, it is necessary to offer them the necessary care services, which will be very supportive for avoiding the risk of stroke, CVD events and other risks of CVD. </w:t>
            </w:r>
          </w:p>
        </w:tc>
      </w:tr>
      <w:tr w:rsidR="00F44551" w:rsidRPr="003755F2" w14:paraId="2A2D89FE" w14:textId="77777777" w:rsidTr="00D96185">
        <w:trPr>
          <w:trHeight w:val="275"/>
        </w:trPr>
        <w:tc>
          <w:tcPr>
            <w:tcW w:w="581" w:type="pct"/>
          </w:tcPr>
          <w:p w14:paraId="0036CE41" w14:textId="77777777" w:rsidR="00F44551" w:rsidRPr="003755F2" w:rsidRDefault="00F44551" w:rsidP="00F44551">
            <w:pPr>
              <w:rPr>
                <w:rFonts w:cs="Arial"/>
                <w:color w:val="222222"/>
                <w:shd w:val="clear" w:color="auto" w:fill="FFFFFF"/>
              </w:rPr>
            </w:pPr>
            <w:r w:rsidRPr="003755F2">
              <w:rPr>
                <w:rFonts w:cs="Arial"/>
                <w:shd w:val="clear" w:color="auto" w:fill="FFFFFF"/>
              </w:rPr>
              <w:t>Chalfont</w:t>
            </w:r>
            <w:r w:rsidRPr="003755F2">
              <w:rPr>
                <w:rFonts w:cs="Arial"/>
                <w:color w:val="222222"/>
                <w:shd w:val="clear" w:color="auto" w:fill="FFFFFF"/>
              </w:rPr>
              <w:t xml:space="preserve"> et al. (2021)</w:t>
            </w:r>
          </w:p>
        </w:tc>
        <w:tc>
          <w:tcPr>
            <w:tcW w:w="874" w:type="pct"/>
          </w:tcPr>
          <w:p w14:paraId="519349F0" w14:textId="51AFCE01" w:rsidR="00F44551" w:rsidRPr="003755F2" w:rsidRDefault="00F44551" w:rsidP="009F6403">
            <w:pPr>
              <w:rPr>
                <w:rFonts w:cs="Arial"/>
                <w:bCs/>
                <w:spacing w:val="-2"/>
              </w:rPr>
            </w:pPr>
            <w:r w:rsidRPr="003755F2">
              <w:rPr>
                <w:rFonts w:cs="Arial"/>
                <w:bCs/>
                <w:spacing w:val="-2"/>
              </w:rPr>
              <w:t>To analyse the effectiveness of technology for self-management and enhancing the self-efficacy of older people to overcome the risk of hypertension</w:t>
            </w:r>
            <w:r w:rsidR="009F6403" w:rsidRPr="003755F2">
              <w:rPr>
                <w:rFonts w:cs="Arial"/>
                <w:bCs/>
                <w:spacing w:val="-2"/>
              </w:rPr>
              <w:t xml:space="preserve"> and</w:t>
            </w:r>
            <w:r w:rsidRPr="003755F2">
              <w:rPr>
                <w:rFonts w:cs="Arial"/>
                <w:bCs/>
                <w:spacing w:val="-2"/>
              </w:rPr>
              <w:t xml:space="preserve"> heart failure. </w:t>
            </w:r>
          </w:p>
        </w:tc>
        <w:tc>
          <w:tcPr>
            <w:tcW w:w="708" w:type="pct"/>
          </w:tcPr>
          <w:p w14:paraId="1A884A1E" w14:textId="77777777" w:rsidR="00F44551" w:rsidRPr="003755F2" w:rsidRDefault="00F44551" w:rsidP="00F44551">
            <w:pPr>
              <w:rPr>
                <w:rFonts w:cs="Arial"/>
              </w:rPr>
            </w:pPr>
            <w:r w:rsidRPr="003755F2">
              <w:rPr>
                <w:rFonts w:cs="Arial"/>
              </w:rPr>
              <w:t xml:space="preserve">The urban adults know health technology. </w:t>
            </w:r>
          </w:p>
        </w:tc>
        <w:tc>
          <w:tcPr>
            <w:tcW w:w="757" w:type="pct"/>
          </w:tcPr>
          <w:p w14:paraId="79901F29" w14:textId="77777777" w:rsidR="00F44551" w:rsidRPr="003755F2" w:rsidRDefault="00F44551" w:rsidP="00F44551">
            <w:pPr>
              <w:rPr>
                <w:rFonts w:cs="Arial"/>
              </w:rPr>
            </w:pPr>
            <w:r w:rsidRPr="003755F2">
              <w:rPr>
                <w:rFonts w:cs="Arial"/>
              </w:rPr>
              <w:t xml:space="preserve">The methodological approach was effective and appropriate  </w:t>
            </w:r>
          </w:p>
        </w:tc>
        <w:tc>
          <w:tcPr>
            <w:tcW w:w="780" w:type="pct"/>
          </w:tcPr>
          <w:p w14:paraId="290865ED" w14:textId="16E245AD" w:rsidR="00F44551" w:rsidRPr="003755F2" w:rsidRDefault="00F44551" w:rsidP="00F44551">
            <w:pPr>
              <w:rPr>
                <w:rFonts w:cs="Arial"/>
                <w:bCs/>
                <w:spacing w:val="-2"/>
              </w:rPr>
            </w:pPr>
            <w:r w:rsidRPr="003755F2">
              <w:rPr>
                <w:rFonts w:cs="Arial"/>
              </w:rPr>
              <w:t xml:space="preserve">The </w:t>
            </w:r>
            <w:r w:rsidR="008D2606" w:rsidRPr="003755F2">
              <w:rPr>
                <w:rFonts w:cs="Arial"/>
              </w:rPr>
              <w:t>Research</w:t>
            </w:r>
            <w:r w:rsidRPr="003755F2">
              <w:rPr>
                <w:rFonts w:cs="Arial"/>
              </w:rPr>
              <w:t xml:space="preserve"> included board evidence for the study for better understanding and value creation. </w:t>
            </w:r>
          </w:p>
        </w:tc>
        <w:tc>
          <w:tcPr>
            <w:tcW w:w="629" w:type="pct"/>
          </w:tcPr>
          <w:p w14:paraId="423AFCA8" w14:textId="77777777" w:rsidR="00F44551" w:rsidRPr="003755F2" w:rsidRDefault="00F44551" w:rsidP="00F44551">
            <w:pPr>
              <w:rPr>
                <w:rFonts w:cs="Arial"/>
                <w:bCs/>
                <w:spacing w:val="-2"/>
              </w:rPr>
            </w:pPr>
            <w:r w:rsidRPr="003755F2">
              <w:rPr>
                <w:rFonts w:cs="Arial"/>
                <w:bCs/>
                <w:spacing w:val="-2"/>
              </w:rPr>
              <w:t xml:space="preserve">Avoiding the limited data about hypertension management was the key limitation to understanding the importance of self-management and enhancing self-efficacy. </w:t>
            </w:r>
          </w:p>
        </w:tc>
        <w:tc>
          <w:tcPr>
            <w:tcW w:w="670" w:type="pct"/>
          </w:tcPr>
          <w:p w14:paraId="6BFB7E6A" w14:textId="77777777" w:rsidR="00F44551" w:rsidRPr="003755F2" w:rsidRDefault="00F44551" w:rsidP="00F44551">
            <w:pPr>
              <w:rPr>
                <w:rFonts w:cs="Arial"/>
                <w:bCs/>
                <w:spacing w:val="-2"/>
              </w:rPr>
            </w:pPr>
            <w:r w:rsidRPr="003755F2">
              <w:rPr>
                <w:rFonts w:cs="Arial"/>
                <w:bCs/>
                <w:spacing w:val="-2"/>
              </w:rPr>
              <w:t xml:space="preserve">The awareness of urban adults about the latest technology can contribute to the improvement of service quality for reducing the rate of hypertension. </w:t>
            </w:r>
          </w:p>
        </w:tc>
      </w:tr>
      <w:tr w:rsidR="00F44551" w:rsidRPr="003755F2" w14:paraId="7949EA10" w14:textId="77777777" w:rsidTr="00D96185">
        <w:trPr>
          <w:trHeight w:val="275"/>
        </w:trPr>
        <w:tc>
          <w:tcPr>
            <w:tcW w:w="581" w:type="pct"/>
          </w:tcPr>
          <w:p w14:paraId="301394E4" w14:textId="77777777" w:rsidR="00F44551" w:rsidRPr="003755F2" w:rsidRDefault="00F44551" w:rsidP="00F44551">
            <w:pPr>
              <w:rPr>
                <w:rFonts w:cs="Arial"/>
                <w:color w:val="222222"/>
                <w:shd w:val="clear" w:color="auto" w:fill="FFFFFF"/>
              </w:rPr>
            </w:pPr>
            <w:r w:rsidRPr="003755F2">
              <w:rPr>
                <w:rFonts w:cs="Arial"/>
                <w:color w:val="222222"/>
                <w:shd w:val="clear" w:color="auto" w:fill="FFFFFF"/>
              </w:rPr>
              <w:t>Johnson et al. (2024)</w:t>
            </w:r>
          </w:p>
        </w:tc>
        <w:tc>
          <w:tcPr>
            <w:tcW w:w="874" w:type="pct"/>
          </w:tcPr>
          <w:p w14:paraId="7A43AA78" w14:textId="418FD49F" w:rsidR="00F44551" w:rsidRPr="003755F2" w:rsidRDefault="00F44551" w:rsidP="00F44551">
            <w:pPr>
              <w:rPr>
                <w:rFonts w:cs="Arial"/>
                <w:bCs/>
                <w:spacing w:val="-2"/>
              </w:rPr>
            </w:pPr>
            <w:r w:rsidRPr="003755F2">
              <w:rPr>
                <w:rFonts w:cs="Arial"/>
                <w:bCs/>
                <w:spacing w:val="-2"/>
              </w:rPr>
              <w:t>To examine the impact of the COVID-19 pandemic on public health in the UK</w:t>
            </w:r>
            <w:r w:rsidR="009F6403" w:rsidRPr="003755F2">
              <w:rPr>
                <w:rFonts w:cs="Arial"/>
                <w:bCs/>
                <w:spacing w:val="-2"/>
              </w:rPr>
              <w:t>, and</w:t>
            </w:r>
            <w:r w:rsidRPr="003755F2">
              <w:rPr>
                <w:rFonts w:cs="Arial"/>
                <w:bCs/>
                <w:spacing w:val="-2"/>
              </w:rPr>
              <w:t xml:space="preserve"> to offer primary care for hypertension management. </w:t>
            </w:r>
          </w:p>
        </w:tc>
        <w:tc>
          <w:tcPr>
            <w:tcW w:w="708" w:type="pct"/>
          </w:tcPr>
          <w:p w14:paraId="10EFADEA" w14:textId="35D073ED" w:rsidR="00F44551" w:rsidRPr="003755F2" w:rsidRDefault="00F44551" w:rsidP="00F44551">
            <w:pPr>
              <w:rPr>
                <w:rFonts w:cs="Arial"/>
              </w:rPr>
            </w:pPr>
            <w:r w:rsidRPr="003755F2">
              <w:rPr>
                <w:rFonts w:cs="Arial"/>
              </w:rPr>
              <w:t xml:space="preserve">The </w:t>
            </w:r>
            <w:r w:rsidR="008D2606" w:rsidRPr="003755F2">
              <w:rPr>
                <w:rFonts w:cs="Arial"/>
              </w:rPr>
              <w:t>Research</w:t>
            </w:r>
            <w:r w:rsidRPr="003755F2">
              <w:rPr>
                <w:rFonts w:cs="Arial"/>
              </w:rPr>
              <w:t xml:space="preserve"> assessed the studies that provided clear and concise information about COVID-19 and its impact on public health in the UK.</w:t>
            </w:r>
          </w:p>
        </w:tc>
        <w:tc>
          <w:tcPr>
            <w:tcW w:w="757" w:type="pct"/>
          </w:tcPr>
          <w:p w14:paraId="55EFA846" w14:textId="1A16BFDD" w:rsidR="00F44551" w:rsidRPr="003755F2" w:rsidRDefault="00F44551" w:rsidP="00F44551">
            <w:pPr>
              <w:rPr>
                <w:rFonts w:cs="Arial"/>
              </w:rPr>
            </w:pPr>
            <w:r w:rsidRPr="003755F2">
              <w:rPr>
                <w:rFonts w:cs="Arial"/>
              </w:rPr>
              <w:t xml:space="preserve">The </w:t>
            </w:r>
            <w:r w:rsidR="008D2606" w:rsidRPr="003755F2">
              <w:rPr>
                <w:rFonts w:cs="Arial"/>
              </w:rPr>
              <w:t>Research</w:t>
            </w:r>
            <w:r w:rsidRPr="003755F2">
              <w:rPr>
                <w:rFonts w:cs="Arial"/>
              </w:rPr>
              <w:t xml:space="preserve">s were more focused on the effectiveness of methodological alignment to produce the best results.  </w:t>
            </w:r>
          </w:p>
        </w:tc>
        <w:tc>
          <w:tcPr>
            <w:tcW w:w="780" w:type="pct"/>
          </w:tcPr>
          <w:p w14:paraId="66175D18" w14:textId="77777777" w:rsidR="00F44551" w:rsidRPr="003755F2" w:rsidRDefault="00F44551" w:rsidP="00F44551">
            <w:pPr>
              <w:rPr>
                <w:rFonts w:cs="Arial"/>
                <w:bCs/>
                <w:spacing w:val="-2"/>
              </w:rPr>
            </w:pPr>
            <w:r w:rsidRPr="003755F2">
              <w:rPr>
                <w:rFonts w:cs="Arial"/>
                <w:bCs/>
                <w:spacing w:val="-2"/>
              </w:rPr>
              <w:t>Included data structured way and included sufficient data for the accomplishment of the objectives.</w:t>
            </w:r>
          </w:p>
        </w:tc>
        <w:tc>
          <w:tcPr>
            <w:tcW w:w="629" w:type="pct"/>
          </w:tcPr>
          <w:p w14:paraId="295B4F7E" w14:textId="77777777" w:rsidR="00F44551" w:rsidRPr="003755F2" w:rsidRDefault="00F44551" w:rsidP="00F44551">
            <w:pPr>
              <w:rPr>
                <w:rFonts w:cs="Arial"/>
                <w:bCs/>
                <w:spacing w:val="-2"/>
              </w:rPr>
            </w:pPr>
            <w:r w:rsidRPr="003755F2">
              <w:rPr>
                <w:rFonts w:cs="Arial"/>
                <w:bCs/>
                <w:spacing w:val="-2"/>
              </w:rPr>
              <w:t>Avoided depth information to make the topic clearer to the audience</w:t>
            </w:r>
          </w:p>
        </w:tc>
        <w:tc>
          <w:tcPr>
            <w:tcW w:w="670" w:type="pct"/>
          </w:tcPr>
          <w:p w14:paraId="2F054C39" w14:textId="29A939AF" w:rsidR="00F44551" w:rsidRPr="003755F2" w:rsidRDefault="00F44551" w:rsidP="009F6403">
            <w:pPr>
              <w:rPr>
                <w:rFonts w:cs="Arial"/>
                <w:bCs/>
                <w:spacing w:val="-2"/>
              </w:rPr>
            </w:pPr>
            <w:r w:rsidRPr="003755F2">
              <w:rPr>
                <w:rFonts w:cs="Arial"/>
                <w:bCs/>
                <w:spacing w:val="-2"/>
              </w:rPr>
              <w:t xml:space="preserve">For the reason of COVID-19, the public health experienced massive challenges which could not </w:t>
            </w:r>
            <w:r w:rsidR="009F6403" w:rsidRPr="003755F2">
              <w:rPr>
                <w:rFonts w:cs="Arial"/>
                <w:bCs/>
                <w:spacing w:val="-2"/>
              </w:rPr>
              <w:t>be</w:t>
            </w:r>
            <w:r w:rsidRPr="003755F2">
              <w:rPr>
                <w:rFonts w:cs="Arial"/>
                <w:bCs/>
                <w:spacing w:val="-2"/>
              </w:rPr>
              <w:t xml:space="preserve"> overcome, even in the aftermath. The situation </w:t>
            </w:r>
            <w:r w:rsidR="009F6403" w:rsidRPr="003755F2">
              <w:rPr>
                <w:rFonts w:cs="Arial"/>
                <w:bCs/>
                <w:spacing w:val="-2"/>
              </w:rPr>
              <w:t>is</w:t>
            </w:r>
            <w:r w:rsidRPr="003755F2">
              <w:rPr>
                <w:rFonts w:cs="Arial"/>
                <w:bCs/>
                <w:spacing w:val="-2"/>
              </w:rPr>
              <w:t xml:space="preserve"> highly responsible for the ongoing challenge of public health, including hypertension among urban adults. </w:t>
            </w:r>
          </w:p>
        </w:tc>
      </w:tr>
      <w:tr w:rsidR="00F44551" w:rsidRPr="003755F2" w14:paraId="3403716F" w14:textId="77777777" w:rsidTr="00D96185">
        <w:trPr>
          <w:trHeight w:val="275"/>
        </w:trPr>
        <w:tc>
          <w:tcPr>
            <w:tcW w:w="581" w:type="pct"/>
          </w:tcPr>
          <w:p w14:paraId="23A57355" w14:textId="77777777" w:rsidR="00F44551" w:rsidRPr="003755F2" w:rsidRDefault="00F44551" w:rsidP="00F44551">
            <w:pPr>
              <w:rPr>
                <w:rFonts w:cs="Arial"/>
                <w:color w:val="222222"/>
                <w:shd w:val="clear" w:color="auto" w:fill="FFFFFF"/>
              </w:rPr>
            </w:pPr>
            <w:r w:rsidRPr="003755F2">
              <w:rPr>
                <w:rFonts w:cs="Arial"/>
                <w:shd w:val="clear" w:color="auto" w:fill="FFFFFF"/>
              </w:rPr>
              <w:t>Lay-Flurrie et al. (2020)</w:t>
            </w:r>
          </w:p>
        </w:tc>
        <w:tc>
          <w:tcPr>
            <w:tcW w:w="874" w:type="pct"/>
          </w:tcPr>
          <w:p w14:paraId="1D463FC0" w14:textId="77777777" w:rsidR="00F44551" w:rsidRPr="003755F2" w:rsidRDefault="00F44551" w:rsidP="00F44551">
            <w:pPr>
              <w:rPr>
                <w:rFonts w:cs="Arial"/>
                <w:bCs/>
                <w:spacing w:val="-2"/>
              </w:rPr>
            </w:pPr>
            <w:r w:rsidRPr="003755F2">
              <w:rPr>
                <w:rFonts w:cs="Arial"/>
                <w:bCs/>
                <w:spacing w:val="-2"/>
              </w:rPr>
              <w:t>To analyse the impact of changes to national hypertension guidelines on hypertension management and outcomes in the United Kingdom</w:t>
            </w:r>
          </w:p>
        </w:tc>
        <w:tc>
          <w:tcPr>
            <w:tcW w:w="708" w:type="pct"/>
          </w:tcPr>
          <w:p w14:paraId="2B08613F" w14:textId="77777777" w:rsidR="00F44551" w:rsidRPr="003755F2" w:rsidRDefault="00F44551" w:rsidP="00F44551">
            <w:pPr>
              <w:rPr>
                <w:rFonts w:cs="Arial"/>
              </w:rPr>
            </w:pPr>
            <w:r w:rsidRPr="003755F2">
              <w:rPr>
                <w:rFonts w:cs="Arial"/>
              </w:rPr>
              <w:t xml:space="preserve">The individual with hypertension has taken different interventions </w:t>
            </w:r>
          </w:p>
        </w:tc>
        <w:tc>
          <w:tcPr>
            <w:tcW w:w="757" w:type="pct"/>
          </w:tcPr>
          <w:p w14:paraId="7B878613" w14:textId="77777777" w:rsidR="00F44551" w:rsidRPr="003755F2" w:rsidRDefault="00F44551" w:rsidP="00F44551">
            <w:pPr>
              <w:rPr>
                <w:rFonts w:cs="Arial"/>
              </w:rPr>
            </w:pPr>
            <w:r w:rsidRPr="003755F2">
              <w:rPr>
                <w:rFonts w:cs="Arial"/>
              </w:rPr>
              <w:t xml:space="preserve">For the study, the methodological alignment was more effective and standard. </w:t>
            </w:r>
          </w:p>
        </w:tc>
        <w:tc>
          <w:tcPr>
            <w:tcW w:w="780" w:type="pct"/>
          </w:tcPr>
          <w:p w14:paraId="192F7F17" w14:textId="1662FAE6" w:rsidR="00F44551" w:rsidRPr="003755F2" w:rsidRDefault="00F44551" w:rsidP="003755F2">
            <w:pPr>
              <w:rPr>
                <w:rFonts w:cs="Arial"/>
                <w:bCs/>
                <w:spacing w:val="-2"/>
              </w:rPr>
            </w:pPr>
            <w:r w:rsidRPr="003755F2">
              <w:rPr>
                <w:rFonts w:cs="Arial"/>
                <w:bCs/>
                <w:spacing w:val="-2"/>
              </w:rPr>
              <w:t xml:space="preserve">The </w:t>
            </w:r>
            <w:r w:rsidR="003755F2" w:rsidRPr="003755F2">
              <w:rPr>
                <w:rFonts w:cs="Arial"/>
                <w:bCs/>
                <w:spacing w:val="-2"/>
              </w:rPr>
              <w:t>research</w:t>
            </w:r>
            <w:r w:rsidRPr="003755F2">
              <w:rPr>
                <w:rFonts w:cs="Arial"/>
                <w:bCs/>
                <w:spacing w:val="-2"/>
              </w:rPr>
              <w:t xml:space="preserve"> included </w:t>
            </w:r>
            <w:r w:rsidR="003755F2" w:rsidRPr="003755F2">
              <w:rPr>
                <w:rFonts w:cs="Arial"/>
                <w:bCs/>
                <w:spacing w:val="-2"/>
              </w:rPr>
              <w:t>in-</w:t>
            </w:r>
            <w:r w:rsidRPr="003755F2">
              <w:rPr>
                <w:rFonts w:cs="Arial"/>
                <w:bCs/>
                <w:spacing w:val="-2"/>
              </w:rPr>
              <w:t>depth information about hypertension management and provided some realistic examples.</w:t>
            </w:r>
          </w:p>
        </w:tc>
        <w:tc>
          <w:tcPr>
            <w:tcW w:w="629" w:type="pct"/>
          </w:tcPr>
          <w:p w14:paraId="4E2B5651" w14:textId="77777777" w:rsidR="00F44551" w:rsidRPr="003755F2" w:rsidRDefault="00F44551" w:rsidP="00F44551">
            <w:pPr>
              <w:rPr>
                <w:rFonts w:cs="Arial"/>
                <w:bCs/>
                <w:spacing w:val="-2"/>
              </w:rPr>
            </w:pPr>
            <w:r w:rsidRPr="003755F2">
              <w:rPr>
                <w:rFonts w:cs="Arial"/>
                <w:bCs/>
                <w:spacing w:val="-2"/>
              </w:rPr>
              <w:t>The avoidance of empirical evidence was the major weakness of the study</w:t>
            </w:r>
          </w:p>
        </w:tc>
        <w:tc>
          <w:tcPr>
            <w:tcW w:w="670" w:type="pct"/>
          </w:tcPr>
          <w:p w14:paraId="6F9B4DC5" w14:textId="77777777" w:rsidR="00F44551" w:rsidRPr="003755F2" w:rsidRDefault="00F44551" w:rsidP="00F44551">
            <w:pPr>
              <w:rPr>
                <w:rFonts w:cs="Arial"/>
                <w:bCs/>
                <w:spacing w:val="-2"/>
              </w:rPr>
            </w:pPr>
            <w:r w:rsidRPr="003755F2">
              <w:rPr>
                <w:rFonts w:cs="Arial"/>
                <w:bCs/>
                <w:spacing w:val="-2"/>
              </w:rPr>
              <w:t xml:space="preserve">For hypertension management in the context of the UK, the enhancement of awareness among adults is highly necessary, and the inclusion of technology is also very supportive for improving service efficiency. </w:t>
            </w:r>
          </w:p>
        </w:tc>
      </w:tr>
      <w:tr w:rsidR="00F44551" w:rsidRPr="003755F2" w14:paraId="6C5494F4" w14:textId="77777777" w:rsidTr="00D96185">
        <w:trPr>
          <w:trHeight w:val="275"/>
        </w:trPr>
        <w:tc>
          <w:tcPr>
            <w:tcW w:w="581" w:type="pct"/>
          </w:tcPr>
          <w:p w14:paraId="03237456" w14:textId="77777777" w:rsidR="00F44551" w:rsidRPr="003755F2" w:rsidRDefault="00F44551" w:rsidP="00F44551">
            <w:pPr>
              <w:rPr>
                <w:rFonts w:cs="Arial"/>
                <w:shd w:val="clear" w:color="auto" w:fill="FFFFFF"/>
              </w:rPr>
            </w:pPr>
            <w:r w:rsidRPr="003755F2">
              <w:rPr>
                <w:rFonts w:cs="Arial"/>
                <w:shd w:val="clear" w:color="auto" w:fill="FFFFFF"/>
              </w:rPr>
              <w:t>Lindsay-Perez et al. (2025)</w:t>
            </w:r>
          </w:p>
        </w:tc>
        <w:tc>
          <w:tcPr>
            <w:tcW w:w="874" w:type="pct"/>
          </w:tcPr>
          <w:p w14:paraId="0232C5E3" w14:textId="77777777" w:rsidR="00F44551" w:rsidRPr="003755F2" w:rsidRDefault="00F44551" w:rsidP="00F44551">
            <w:pPr>
              <w:rPr>
                <w:rFonts w:cs="Arial"/>
                <w:bCs/>
                <w:spacing w:val="-2"/>
              </w:rPr>
            </w:pPr>
            <w:r w:rsidRPr="003755F2">
              <w:rPr>
                <w:rFonts w:cs="Arial"/>
                <w:bCs/>
                <w:spacing w:val="-2"/>
              </w:rPr>
              <w:t>To investigate the impact of lifestyle factors on hypertension</w:t>
            </w:r>
          </w:p>
        </w:tc>
        <w:tc>
          <w:tcPr>
            <w:tcW w:w="708" w:type="pct"/>
          </w:tcPr>
          <w:p w14:paraId="70DE433F" w14:textId="77777777" w:rsidR="00F44551" w:rsidRPr="003755F2" w:rsidRDefault="00F44551" w:rsidP="00F44551">
            <w:pPr>
              <w:rPr>
                <w:rFonts w:cs="Arial"/>
              </w:rPr>
            </w:pPr>
            <w:r w:rsidRPr="003755F2">
              <w:rPr>
                <w:rFonts w:cs="Arial"/>
              </w:rPr>
              <w:t xml:space="preserve">The adults experienced challenges in hypertension management </w:t>
            </w:r>
          </w:p>
        </w:tc>
        <w:tc>
          <w:tcPr>
            <w:tcW w:w="757" w:type="pct"/>
          </w:tcPr>
          <w:p w14:paraId="19C6B80D" w14:textId="77777777" w:rsidR="00F44551" w:rsidRPr="003755F2" w:rsidRDefault="00F44551" w:rsidP="00F44551">
            <w:pPr>
              <w:rPr>
                <w:rFonts w:cs="Arial"/>
              </w:rPr>
            </w:pPr>
            <w:r w:rsidRPr="003755F2">
              <w:rPr>
                <w:rFonts w:cs="Arial"/>
              </w:rPr>
              <w:t xml:space="preserve">The methodological alignment was very effective and standard </w:t>
            </w:r>
          </w:p>
        </w:tc>
        <w:tc>
          <w:tcPr>
            <w:tcW w:w="780" w:type="pct"/>
          </w:tcPr>
          <w:p w14:paraId="778F99C5" w14:textId="327A6D8C" w:rsidR="00F44551" w:rsidRPr="003755F2" w:rsidRDefault="00F44551" w:rsidP="00F44551">
            <w:pPr>
              <w:rPr>
                <w:rFonts w:cs="Arial"/>
                <w:bCs/>
                <w:spacing w:val="-2"/>
              </w:rPr>
            </w:pPr>
            <w:r w:rsidRPr="003755F2">
              <w:rPr>
                <w:rFonts w:cs="Arial"/>
                <w:bCs/>
                <w:spacing w:val="-2"/>
              </w:rPr>
              <w:t xml:space="preserve">The </w:t>
            </w:r>
            <w:r w:rsidR="008D2606" w:rsidRPr="003755F2">
              <w:rPr>
                <w:rFonts w:cs="Arial"/>
                <w:bCs/>
                <w:spacing w:val="-2"/>
              </w:rPr>
              <w:t>Research</w:t>
            </w:r>
            <w:r w:rsidRPr="003755F2">
              <w:rPr>
                <w:rFonts w:cs="Arial"/>
                <w:bCs/>
                <w:spacing w:val="-2"/>
              </w:rPr>
              <w:t xml:space="preserve">s explored different factors of lifestyle and provided in-depth ideas on how these carry huge importance in increasing the risk of hypertension </w:t>
            </w:r>
          </w:p>
        </w:tc>
        <w:tc>
          <w:tcPr>
            <w:tcW w:w="629" w:type="pct"/>
          </w:tcPr>
          <w:p w14:paraId="5B0B0C9B" w14:textId="77777777" w:rsidR="00F44551" w:rsidRPr="003755F2" w:rsidRDefault="00F44551" w:rsidP="00F44551">
            <w:pPr>
              <w:rPr>
                <w:rFonts w:cs="Arial"/>
                <w:bCs/>
                <w:spacing w:val="-2"/>
              </w:rPr>
            </w:pPr>
            <w:r w:rsidRPr="003755F2">
              <w:rPr>
                <w:rFonts w:cs="Arial"/>
                <w:bCs/>
                <w:spacing w:val="-2"/>
              </w:rPr>
              <w:t>The study did not explain the reasons for the differences in lifestyles of the people in the UK and how they have been changing over time</w:t>
            </w:r>
          </w:p>
        </w:tc>
        <w:tc>
          <w:tcPr>
            <w:tcW w:w="670" w:type="pct"/>
          </w:tcPr>
          <w:p w14:paraId="51EF81D4" w14:textId="77777777" w:rsidR="00F44551" w:rsidRPr="003755F2" w:rsidRDefault="00F44551" w:rsidP="00F44551">
            <w:pPr>
              <w:rPr>
                <w:rFonts w:cs="Arial"/>
                <w:bCs/>
                <w:spacing w:val="-2"/>
              </w:rPr>
            </w:pPr>
            <w:r w:rsidRPr="003755F2">
              <w:rPr>
                <w:rFonts w:cs="Arial"/>
                <w:bCs/>
                <w:spacing w:val="-2"/>
              </w:rPr>
              <w:t xml:space="preserve">The individuals in the UK experience hypertension due to failing to develop a standard lifestyle and do not make changes after experiencing different health complications, to adopt a specific lifestyle. </w:t>
            </w:r>
          </w:p>
        </w:tc>
      </w:tr>
      <w:tr w:rsidR="00F44551" w:rsidRPr="003755F2" w14:paraId="4875E795" w14:textId="77777777" w:rsidTr="00D96185">
        <w:trPr>
          <w:trHeight w:val="275"/>
        </w:trPr>
        <w:tc>
          <w:tcPr>
            <w:tcW w:w="581" w:type="pct"/>
          </w:tcPr>
          <w:p w14:paraId="03E346E9" w14:textId="77777777" w:rsidR="00F44551" w:rsidRPr="003755F2" w:rsidRDefault="00F44551" w:rsidP="00F44551">
            <w:pPr>
              <w:rPr>
                <w:rFonts w:cs="Arial"/>
                <w:color w:val="000000"/>
              </w:rPr>
            </w:pPr>
            <w:r w:rsidRPr="003755F2">
              <w:rPr>
                <w:rFonts w:cs="Arial"/>
                <w:lang w:eastAsia="en-GB"/>
              </w:rPr>
              <w:t>McManus et al.</w:t>
            </w:r>
            <w:r w:rsidRPr="003755F2">
              <w:rPr>
                <w:rFonts w:cs="Arial"/>
              </w:rPr>
              <w:t xml:space="preserve"> (2021)</w:t>
            </w:r>
          </w:p>
        </w:tc>
        <w:tc>
          <w:tcPr>
            <w:tcW w:w="874" w:type="pct"/>
          </w:tcPr>
          <w:p w14:paraId="41240C45" w14:textId="77777777" w:rsidR="00F44551" w:rsidRPr="003755F2" w:rsidRDefault="00F44551" w:rsidP="00F44551">
            <w:pPr>
              <w:rPr>
                <w:rFonts w:cs="Arial"/>
                <w:bCs/>
                <w:spacing w:val="-2"/>
              </w:rPr>
            </w:pPr>
            <w:r w:rsidRPr="003755F2">
              <w:rPr>
                <w:rFonts w:cs="Arial"/>
                <w:bCs/>
                <w:spacing w:val="-2"/>
              </w:rPr>
              <w:t xml:space="preserve">To analyse the effectiveness of home and online health management with digital intervention to reduce the risk of hypertension </w:t>
            </w:r>
          </w:p>
        </w:tc>
        <w:tc>
          <w:tcPr>
            <w:tcW w:w="708" w:type="pct"/>
          </w:tcPr>
          <w:p w14:paraId="1EF792AD" w14:textId="77777777" w:rsidR="00F44551" w:rsidRPr="003755F2" w:rsidRDefault="00F44551" w:rsidP="00F44551">
            <w:pPr>
              <w:rPr>
                <w:rFonts w:cs="Arial"/>
                <w:bCs/>
                <w:spacing w:val="-2"/>
              </w:rPr>
            </w:pPr>
            <w:r w:rsidRPr="003755F2">
              <w:rPr>
                <w:rFonts w:cs="Arial"/>
                <w:bCs/>
                <w:spacing w:val="-2"/>
              </w:rPr>
              <w:t xml:space="preserve">The UK adults </w:t>
            </w:r>
          </w:p>
        </w:tc>
        <w:tc>
          <w:tcPr>
            <w:tcW w:w="757" w:type="pct"/>
          </w:tcPr>
          <w:p w14:paraId="1AC2C7FF" w14:textId="77777777" w:rsidR="00F44551" w:rsidRPr="003755F2" w:rsidRDefault="00F44551" w:rsidP="00F44551">
            <w:pPr>
              <w:rPr>
                <w:rFonts w:cs="Arial"/>
                <w:bCs/>
                <w:spacing w:val="-2"/>
              </w:rPr>
            </w:pPr>
            <w:r w:rsidRPr="003755F2">
              <w:rPr>
                <w:rFonts w:cs="Arial"/>
                <w:bCs/>
                <w:spacing w:val="-2"/>
              </w:rPr>
              <w:t xml:space="preserve">Appropriate </w:t>
            </w:r>
          </w:p>
        </w:tc>
        <w:tc>
          <w:tcPr>
            <w:tcW w:w="780" w:type="pct"/>
          </w:tcPr>
          <w:p w14:paraId="3D7F509D" w14:textId="77777777" w:rsidR="00F44551" w:rsidRPr="003755F2" w:rsidRDefault="00F44551" w:rsidP="00F44551">
            <w:pPr>
              <w:rPr>
                <w:rFonts w:cs="Arial"/>
                <w:bCs/>
                <w:spacing w:val="-2"/>
              </w:rPr>
            </w:pPr>
            <w:r w:rsidRPr="003755F2">
              <w:rPr>
                <w:rFonts w:cs="Arial"/>
                <w:bCs/>
                <w:spacing w:val="-2"/>
              </w:rPr>
              <w:t xml:space="preserve">Fixed the large sample to collect sufficient data  </w:t>
            </w:r>
          </w:p>
        </w:tc>
        <w:tc>
          <w:tcPr>
            <w:tcW w:w="629" w:type="pct"/>
          </w:tcPr>
          <w:p w14:paraId="58445BBE" w14:textId="77777777" w:rsidR="00F44551" w:rsidRPr="003755F2" w:rsidRDefault="00F44551" w:rsidP="00F44551">
            <w:pPr>
              <w:rPr>
                <w:rFonts w:cs="Arial"/>
                <w:bCs/>
                <w:spacing w:val="-2"/>
              </w:rPr>
            </w:pPr>
            <w:r w:rsidRPr="003755F2">
              <w:rPr>
                <w:rFonts w:cs="Arial"/>
                <w:bCs/>
                <w:spacing w:val="-2"/>
              </w:rPr>
              <w:t xml:space="preserve">Avoided depth information </w:t>
            </w:r>
          </w:p>
        </w:tc>
        <w:tc>
          <w:tcPr>
            <w:tcW w:w="670" w:type="pct"/>
          </w:tcPr>
          <w:p w14:paraId="51807784" w14:textId="77777777" w:rsidR="00F44551" w:rsidRPr="003755F2" w:rsidRDefault="00F44551" w:rsidP="00F44551">
            <w:pPr>
              <w:rPr>
                <w:rFonts w:cs="Arial"/>
                <w:bCs/>
                <w:spacing w:val="-2"/>
              </w:rPr>
            </w:pPr>
            <w:r w:rsidRPr="003755F2">
              <w:rPr>
                <w:rFonts w:cs="Arial"/>
                <w:bCs/>
                <w:spacing w:val="-2"/>
              </w:rPr>
              <w:t xml:space="preserve">The digital platforms are very supportive of the improvement of healthcare services for the reduction of the risk of hypertension. </w:t>
            </w:r>
          </w:p>
        </w:tc>
      </w:tr>
      <w:tr w:rsidR="00F44551" w:rsidRPr="003755F2" w14:paraId="4D514541" w14:textId="77777777" w:rsidTr="00D96185">
        <w:trPr>
          <w:trHeight w:val="275"/>
        </w:trPr>
        <w:tc>
          <w:tcPr>
            <w:tcW w:w="581" w:type="pct"/>
          </w:tcPr>
          <w:p w14:paraId="6E4216CB" w14:textId="77777777" w:rsidR="00F44551" w:rsidRPr="003755F2" w:rsidRDefault="00F44551" w:rsidP="00F44551">
            <w:pPr>
              <w:rPr>
                <w:rFonts w:cs="Arial"/>
                <w:lang w:eastAsia="en-GB"/>
              </w:rPr>
            </w:pPr>
            <w:r w:rsidRPr="003755F2">
              <w:rPr>
                <w:rFonts w:cs="Arial"/>
                <w:lang w:eastAsia="en-GB"/>
              </w:rPr>
              <w:t>Omboni</w:t>
            </w:r>
            <w:r w:rsidRPr="003755F2">
              <w:rPr>
                <w:rFonts w:cs="Arial"/>
                <w:shd w:val="clear" w:color="auto" w:fill="FFFFFF"/>
              </w:rPr>
              <w:t xml:space="preserve"> et al. (2020)</w:t>
            </w:r>
          </w:p>
        </w:tc>
        <w:tc>
          <w:tcPr>
            <w:tcW w:w="874" w:type="pct"/>
          </w:tcPr>
          <w:p w14:paraId="78715783" w14:textId="77777777" w:rsidR="00F44551" w:rsidRPr="003755F2" w:rsidRDefault="00F44551" w:rsidP="00F44551">
            <w:pPr>
              <w:rPr>
                <w:rFonts w:cs="Arial"/>
                <w:bCs/>
                <w:spacing w:val="-2"/>
              </w:rPr>
            </w:pPr>
            <w:r w:rsidRPr="003755F2">
              <w:rPr>
                <w:rFonts w:cs="Arial"/>
                <w:bCs/>
                <w:spacing w:val="-2"/>
              </w:rPr>
              <w:t xml:space="preserve">To analyse the use of telemedicine for the management of hypertension </w:t>
            </w:r>
          </w:p>
        </w:tc>
        <w:tc>
          <w:tcPr>
            <w:tcW w:w="708" w:type="pct"/>
          </w:tcPr>
          <w:p w14:paraId="2F3740D7" w14:textId="77777777" w:rsidR="00F44551" w:rsidRPr="003755F2" w:rsidRDefault="00F44551" w:rsidP="00F44551">
            <w:pPr>
              <w:rPr>
                <w:rFonts w:cs="Arial"/>
                <w:bCs/>
                <w:spacing w:val="-2"/>
              </w:rPr>
            </w:pPr>
            <w:r w:rsidRPr="003755F2">
              <w:rPr>
                <w:rFonts w:cs="Arial"/>
                <w:bCs/>
                <w:spacing w:val="-2"/>
              </w:rPr>
              <w:t xml:space="preserve">The adults are aware of their health and use telemedicine </w:t>
            </w:r>
          </w:p>
        </w:tc>
        <w:tc>
          <w:tcPr>
            <w:tcW w:w="757" w:type="pct"/>
          </w:tcPr>
          <w:p w14:paraId="75BF4282" w14:textId="77777777" w:rsidR="00F44551" w:rsidRPr="003755F2" w:rsidRDefault="00F44551" w:rsidP="00F44551">
            <w:pPr>
              <w:rPr>
                <w:rFonts w:cs="Arial"/>
                <w:bCs/>
                <w:spacing w:val="-2"/>
              </w:rPr>
            </w:pPr>
            <w:r w:rsidRPr="003755F2">
              <w:rPr>
                <w:rFonts w:cs="Arial"/>
                <w:bCs/>
                <w:spacing w:val="-2"/>
              </w:rPr>
              <w:t xml:space="preserve">The study was developed with strong methodological alignment. </w:t>
            </w:r>
          </w:p>
        </w:tc>
        <w:tc>
          <w:tcPr>
            <w:tcW w:w="780" w:type="pct"/>
          </w:tcPr>
          <w:p w14:paraId="45675D3A" w14:textId="77777777" w:rsidR="00F44551" w:rsidRPr="003755F2" w:rsidRDefault="00F44551" w:rsidP="00F44551">
            <w:pPr>
              <w:rPr>
                <w:rFonts w:cs="Arial"/>
                <w:bCs/>
                <w:spacing w:val="-2"/>
              </w:rPr>
            </w:pPr>
            <w:r w:rsidRPr="003755F2">
              <w:rPr>
                <w:rFonts w:cs="Arial"/>
                <w:bCs/>
                <w:spacing w:val="-2"/>
              </w:rPr>
              <w:t>For the enhancement of the wellness of urban adults in the UK, the study provided clear evidence and real-world recommendations.</w:t>
            </w:r>
          </w:p>
        </w:tc>
        <w:tc>
          <w:tcPr>
            <w:tcW w:w="629" w:type="pct"/>
          </w:tcPr>
          <w:p w14:paraId="29705868" w14:textId="76482862" w:rsidR="00F44551" w:rsidRPr="003755F2" w:rsidRDefault="00F44551" w:rsidP="009F6403">
            <w:pPr>
              <w:rPr>
                <w:rFonts w:cs="Arial"/>
                <w:bCs/>
                <w:spacing w:val="-2"/>
              </w:rPr>
            </w:pPr>
            <w:r w:rsidRPr="003755F2">
              <w:rPr>
                <w:rFonts w:cs="Arial"/>
                <w:bCs/>
                <w:spacing w:val="-2"/>
              </w:rPr>
              <w:t xml:space="preserve">The study avoided the short-term impact of hypertension </w:t>
            </w:r>
            <w:r w:rsidR="009F6403" w:rsidRPr="003755F2">
              <w:rPr>
                <w:rFonts w:cs="Arial"/>
                <w:bCs/>
                <w:spacing w:val="-2"/>
              </w:rPr>
              <w:t>on</w:t>
            </w:r>
            <w:r w:rsidRPr="003755F2">
              <w:rPr>
                <w:rFonts w:cs="Arial"/>
                <w:bCs/>
                <w:spacing w:val="-2"/>
              </w:rPr>
              <w:t xml:space="preserve"> the </w:t>
            </w:r>
          </w:p>
        </w:tc>
        <w:tc>
          <w:tcPr>
            <w:tcW w:w="670" w:type="pct"/>
          </w:tcPr>
          <w:p w14:paraId="55FC5B8E" w14:textId="77777777" w:rsidR="00F44551" w:rsidRPr="003755F2" w:rsidRDefault="00F44551" w:rsidP="00F44551">
            <w:pPr>
              <w:rPr>
                <w:rFonts w:cs="Arial"/>
                <w:bCs/>
                <w:spacing w:val="-2"/>
              </w:rPr>
            </w:pPr>
            <w:r w:rsidRPr="003755F2">
              <w:rPr>
                <w:rFonts w:cs="Arial"/>
                <w:bCs/>
                <w:spacing w:val="-2"/>
              </w:rPr>
              <w:t xml:space="preserve">Telemedicine can contribute to the improvement of service efficiency to reduce the waiting time and ensure standard services to protect individuals with different health complications, including hypertension. </w:t>
            </w:r>
          </w:p>
        </w:tc>
      </w:tr>
      <w:tr w:rsidR="00F44551" w:rsidRPr="003755F2" w14:paraId="19FE6B83" w14:textId="77777777" w:rsidTr="00D96185">
        <w:trPr>
          <w:trHeight w:val="275"/>
        </w:trPr>
        <w:tc>
          <w:tcPr>
            <w:tcW w:w="581" w:type="pct"/>
          </w:tcPr>
          <w:p w14:paraId="41DAB351" w14:textId="77777777" w:rsidR="00F44551" w:rsidRPr="003755F2" w:rsidRDefault="00F44551" w:rsidP="00F44551">
            <w:pPr>
              <w:rPr>
                <w:rFonts w:cs="Arial"/>
                <w:shd w:val="clear" w:color="auto" w:fill="FFFFFF"/>
              </w:rPr>
            </w:pPr>
            <w:r w:rsidRPr="003755F2">
              <w:rPr>
                <w:rFonts w:cs="Arial"/>
                <w:shd w:val="clear" w:color="auto" w:fill="FFFFFF"/>
              </w:rPr>
              <w:t>Rison et al. (2023)</w:t>
            </w:r>
          </w:p>
        </w:tc>
        <w:tc>
          <w:tcPr>
            <w:tcW w:w="874" w:type="pct"/>
          </w:tcPr>
          <w:p w14:paraId="7E1E090F" w14:textId="77777777" w:rsidR="00F44551" w:rsidRPr="003755F2" w:rsidRDefault="00F44551" w:rsidP="00F44551">
            <w:pPr>
              <w:rPr>
                <w:rFonts w:cs="Arial"/>
                <w:bCs/>
                <w:spacing w:val="-2"/>
              </w:rPr>
            </w:pPr>
            <w:r w:rsidRPr="003755F2">
              <w:rPr>
                <w:rFonts w:cs="Arial"/>
                <w:bCs/>
                <w:spacing w:val="-2"/>
              </w:rPr>
              <w:t xml:space="preserve">To analyse the inequities in hypertension management </w:t>
            </w:r>
          </w:p>
        </w:tc>
        <w:tc>
          <w:tcPr>
            <w:tcW w:w="708" w:type="pct"/>
          </w:tcPr>
          <w:p w14:paraId="614E6E19" w14:textId="77777777" w:rsidR="00F44551" w:rsidRPr="003755F2" w:rsidRDefault="00F44551" w:rsidP="00F44551">
            <w:pPr>
              <w:rPr>
                <w:rFonts w:cs="Arial"/>
                <w:bCs/>
                <w:spacing w:val="-2"/>
              </w:rPr>
            </w:pPr>
            <w:r w:rsidRPr="003755F2">
              <w:rPr>
                <w:rFonts w:cs="Arial"/>
                <w:bCs/>
                <w:spacing w:val="-2"/>
              </w:rPr>
              <w:t>The adults have experienced hypertension for a long time</w:t>
            </w:r>
          </w:p>
        </w:tc>
        <w:tc>
          <w:tcPr>
            <w:tcW w:w="757" w:type="pct"/>
          </w:tcPr>
          <w:p w14:paraId="18E2936B" w14:textId="77777777" w:rsidR="00F44551" w:rsidRPr="003755F2" w:rsidRDefault="00F44551" w:rsidP="00F44551">
            <w:pPr>
              <w:rPr>
                <w:rFonts w:cs="Arial"/>
                <w:bCs/>
                <w:spacing w:val="-2"/>
              </w:rPr>
            </w:pPr>
            <w:r w:rsidRPr="003755F2">
              <w:rPr>
                <w:rFonts w:cs="Arial"/>
                <w:bCs/>
                <w:spacing w:val="-2"/>
              </w:rPr>
              <w:t xml:space="preserve">Effective methodological alignment </w:t>
            </w:r>
          </w:p>
        </w:tc>
        <w:tc>
          <w:tcPr>
            <w:tcW w:w="780" w:type="pct"/>
          </w:tcPr>
          <w:p w14:paraId="473E3DA6" w14:textId="7B6E8870" w:rsidR="00F44551" w:rsidRPr="003755F2" w:rsidRDefault="00F44551" w:rsidP="003755F2">
            <w:pPr>
              <w:rPr>
                <w:rFonts w:cs="Arial"/>
                <w:bCs/>
                <w:spacing w:val="-2"/>
              </w:rPr>
            </w:pPr>
            <w:r w:rsidRPr="003755F2">
              <w:rPr>
                <w:rFonts w:cs="Arial"/>
                <w:bCs/>
                <w:spacing w:val="-2"/>
              </w:rPr>
              <w:t xml:space="preserve">The </w:t>
            </w:r>
            <w:r w:rsidR="00D80529" w:rsidRPr="003755F2">
              <w:rPr>
                <w:rFonts w:cs="Arial"/>
                <w:bCs/>
                <w:spacing w:val="-2"/>
              </w:rPr>
              <w:t>research</w:t>
            </w:r>
            <w:r w:rsidRPr="003755F2">
              <w:rPr>
                <w:rFonts w:cs="Arial"/>
                <w:bCs/>
                <w:spacing w:val="-2"/>
              </w:rPr>
              <w:t xml:space="preserve"> provided in-depth information to understand the major challenges of hypertension management. </w:t>
            </w:r>
          </w:p>
        </w:tc>
        <w:tc>
          <w:tcPr>
            <w:tcW w:w="629" w:type="pct"/>
          </w:tcPr>
          <w:p w14:paraId="39CFD19C" w14:textId="77777777" w:rsidR="00F44551" w:rsidRPr="003755F2" w:rsidRDefault="00F44551" w:rsidP="00F44551">
            <w:pPr>
              <w:rPr>
                <w:rFonts w:cs="Arial"/>
                <w:bCs/>
                <w:spacing w:val="-2"/>
              </w:rPr>
            </w:pPr>
            <w:r w:rsidRPr="003755F2">
              <w:rPr>
                <w:rFonts w:cs="Arial"/>
                <w:bCs/>
                <w:spacing w:val="-2"/>
              </w:rPr>
              <w:t>It was required to provide more specific and concise information to attain the positive intent of the readers.</w:t>
            </w:r>
          </w:p>
        </w:tc>
        <w:tc>
          <w:tcPr>
            <w:tcW w:w="670" w:type="pct"/>
          </w:tcPr>
          <w:p w14:paraId="74A9325F" w14:textId="77777777" w:rsidR="00F44551" w:rsidRPr="003755F2" w:rsidRDefault="00F44551" w:rsidP="00F44551">
            <w:pPr>
              <w:rPr>
                <w:rFonts w:cs="Arial"/>
                <w:bCs/>
                <w:spacing w:val="-2"/>
              </w:rPr>
            </w:pPr>
            <w:r w:rsidRPr="003755F2">
              <w:rPr>
                <w:rFonts w:cs="Arial"/>
                <w:bCs/>
                <w:spacing w:val="-2"/>
              </w:rPr>
              <w:t xml:space="preserve">Hypertension management can be very effective if the latest technologies are used appropriately. </w:t>
            </w:r>
          </w:p>
        </w:tc>
      </w:tr>
      <w:tr w:rsidR="00F44551" w:rsidRPr="003755F2" w14:paraId="2E9BE580" w14:textId="77777777" w:rsidTr="00D96185">
        <w:trPr>
          <w:trHeight w:val="275"/>
        </w:trPr>
        <w:tc>
          <w:tcPr>
            <w:tcW w:w="581" w:type="pct"/>
          </w:tcPr>
          <w:p w14:paraId="506F43F3" w14:textId="77777777" w:rsidR="00F44551" w:rsidRPr="003755F2" w:rsidRDefault="00F44551" w:rsidP="00F44551">
            <w:pPr>
              <w:rPr>
                <w:rFonts w:cs="Arial"/>
                <w:shd w:val="clear" w:color="auto" w:fill="FFFFFF"/>
              </w:rPr>
            </w:pPr>
            <w:r w:rsidRPr="003755F2">
              <w:rPr>
                <w:rFonts w:cs="Arial"/>
                <w:shd w:val="clear" w:color="auto" w:fill="FFFFFF"/>
              </w:rPr>
              <w:t>Subburayan (2023)</w:t>
            </w:r>
          </w:p>
        </w:tc>
        <w:tc>
          <w:tcPr>
            <w:tcW w:w="874" w:type="pct"/>
          </w:tcPr>
          <w:p w14:paraId="578EA66E" w14:textId="77777777" w:rsidR="00F44551" w:rsidRPr="003755F2" w:rsidRDefault="00F44551" w:rsidP="00F44551">
            <w:pPr>
              <w:rPr>
                <w:rFonts w:cs="Arial"/>
                <w:bCs/>
                <w:spacing w:val="-2"/>
              </w:rPr>
            </w:pPr>
            <w:r w:rsidRPr="003755F2">
              <w:rPr>
                <w:rFonts w:cs="Arial"/>
                <w:bCs/>
                <w:spacing w:val="-2"/>
              </w:rPr>
              <w:t>To analyse the knowledge about hypertension in the lifestyle of adults in the UK</w:t>
            </w:r>
          </w:p>
        </w:tc>
        <w:tc>
          <w:tcPr>
            <w:tcW w:w="708" w:type="pct"/>
          </w:tcPr>
          <w:p w14:paraId="1693AC0C" w14:textId="77777777" w:rsidR="00F44551" w:rsidRPr="003755F2" w:rsidRDefault="00F44551" w:rsidP="00F44551">
            <w:pPr>
              <w:rPr>
                <w:rFonts w:cs="Arial"/>
                <w:bCs/>
                <w:spacing w:val="-2"/>
              </w:rPr>
            </w:pPr>
            <w:r w:rsidRPr="003755F2">
              <w:rPr>
                <w:rFonts w:cs="Arial"/>
                <w:bCs/>
                <w:spacing w:val="-2"/>
              </w:rPr>
              <w:t>The adults who are influenced to change their lifestyle due to the knowledge about hypertension</w:t>
            </w:r>
          </w:p>
        </w:tc>
        <w:tc>
          <w:tcPr>
            <w:tcW w:w="757" w:type="pct"/>
          </w:tcPr>
          <w:p w14:paraId="3A3BF2EB" w14:textId="77777777" w:rsidR="00F44551" w:rsidRPr="003755F2" w:rsidRDefault="00F44551" w:rsidP="00F44551">
            <w:pPr>
              <w:rPr>
                <w:rFonts w:cs="Arial"/>
                <w:bCs/>
                <w:spacing w:val="-2"/>
              </w:rPr>
            </w:pPr>
            <w:r w:rsidRPr="003755F2">
              <w:rPr>
                <w:rFonts w:cs="Arial"/>
                <w:bCs/>
                <w:spacing w:val="-2"/>
              </w:rPr>
              <w:t>Standard methodological approaches</w:t>
            </w:r>
          </w:p>
        </w:tc>
        <w:tc>
          <w:tcPr>
            <w:tcW w:w="780" w:type="pct"/>
          </w:tcPr>
          <w:p w14:paraId="28E301CE" w14:textId="426666E2" w:rsidR="00F44551" w:rsidRPr="003755F2" w:rsidRDefault="00F44551" w:rsidP="00F44551">
            <w:pPr>
              <w:rPr>
                <w:rFonts w:cs="Arial"/>
                <w:bCs/>
                <w:spacing w:val="-2"/>
              </w:rPr>
            </w:pPr>
            <w:r w:rsidRPr="003755F2">
              <w:rPr>
                <w:rFonts w:cs="Arial"/>
                <w:bCs/>
                <w:spacing w:val="-2"/>
              </w:rPr>
              <w:t xml:space="preserve">The </w:t>
            </w:r>
            <w:r w:rsidR="008D2606" w:rsidRPr="003755F2">
              <w:rPr>
                <w:rFonts w:cs="Arial"/>
                <w:bCs/>
                <w:spacing w:val="-2"/>
              </w:rPr>
              <w:t>Research</w:t>
            </w:r>
            <w:r w:rsidRPr="003755F2">
              <w:rPr>
                <w:rFonts w:cs="Arial"/>
                <w:bCs/>
                <w:spacing w:val="-2"/>
              </w:rPr>
              <w:t xml:space="preserve"> provided some specific examples to understand the necessity of improving lifestyle in different stages of life and to address the challenges of hypertension.</w:t>
            </w:r>
          </w:p>
        </w:tc>
        <w:tc>
          <w:tcPr>
            <w:tcW w:w="629" w:type="pct"/>
          </w:tcPr>
          <w:p w14:paraId="27C90CE9" w14:textId="77777777" w:rsidR="00F44551" w:rsidRPr="003755F2" w:rsidRDefault="00F44551" w:rsidP="00F44551">
            <w:pPr>
              <w:rPr>
                <w:rFonts w:cs="Arial"/>
                <w:bCs/>
                <w:spacing w:val="-2"/>
              </w:rPr>
            </w:pPr>
            <w:r w:rsidRPr="003755F2">
              <w:rPr>
                <w:rFonts w:cs="Arial"/>
                <w:bCs/>
                <w:spacing w:val="-2"/>
              </w:rPr>
              <w:t>The inclusion of excessive information reduced the trustworthiness of the study.</w:t>
            </w:r>
          </w:p>
        </w:tc>
        <w:tc>
          <w:tcPr>
            <w:tcW w:w="670" w:type="pct"/>
          </w:tcPr>
          <w:p w14:paraId="67010EA6" w14:textId="77777777" w:rsidR="00F44551" w:rsidRPr="003755F2" w:rsidRDefault="00F44551" w:rsidP="00F44551">
            <w:pPr>
              <w:rPr>
                <w:rFonts w:cs="Arial"/>
                <w:bCs/>
                <w:spacing w:val="-2"/>
              </w:rPr>
            </w:pPr>
            <w:r w:rsidRPr="003755F2">
              <w:rPr>
                <w:rFonts w:cs="Arial"/>
                <w:bCs/>
                <w:spacing w:val="-2"/>
              </w:rPr>
              <w:t xml:space="preserve">For overcoming the increasing challenges of public health with adult hypertension, it is necessary to implement different strategies for the enhancement of their awareness. </w:t>
            </w:r>
          </w:p>
        </w:tc>
      </w:tr>
      <w:tr w:rsidR="00F44551" w:rsidRPr="003755F2" w14:paraId="2CF0B827" w14:textId="77777777" w:rsidTr="00D96185">
        <w:trPr>
          <w:trHeight w:val="275"/>
        </w:trPr>
        <w:tc>
          <w:tcPr>
            <w:tcW w:w="581" w:type="pct"/>
          </w:tcPr>
          <w:p w14:paraId="2DC02842" w14:textId="77777777" w:rsidR="00F44551" w:rsidRPr="003755F2" w:rsidRDefault="00F44551" w:rsidP="00F44551">
            <w:pPr>
              <w:rPr>
                <w:rFonts w:cs="Arial"/>
                <w:shd w:val="clear" w:color="auto" w:fill="FFFFFF"/>
              </w:rPr>
            </w:pPr>
            <w:r w:rsidRPr="003755F2">
              <w:rPr>
                <w:rFonts w:cs="Arial"/>
                <w:shd w:val="clear" w:color="auto" w:fill="FFFFFF"/>
              </w:rPr>
              <w:t>Siopis et al. (2023)</w:t>
            </w:r>
          </w:p>
        </w:tc>
        <w:tc>
          <w:tcPr>
            <w:tcW w:w="874" w:type="pct"/>
          </w:tcPr>
          <w:p w14:paraId="3FD52DC4" w14:textId="77777777" w:rsidR="00F44551" w:rsidRPr="003755F2" w:rsidRDefault="00F44551" w:rsidP="00F44551">
            <w:pPr>
              <w:rPr>
                <w:rFonts w:cs="Arial"/>
                <w:bCs/>
                <w:spacing w:val="-2"/>
              </w:rPr>
            </w:pPr>
            <w:r w:rsidRPr="003755F2">
              <w:rPr>
                <w:rFonts w:cs="Arial"/>
                <w:bCs/>
                <w:spacing w:val="-2"/>
              </w:rPr>
              <w:t xml:space="preserve">To investigate the effectiveness of digital =health interventions for overcoming the challenge of hypertension </w:t>
            </w:r>
          </w:p>
        </w:tc>
        <w:tc>
          <w:tcPr>
            <w:tcW w:w="708" w:type="pct"/>
          </w:tcPr>
          <w:p w14:paraId="70497E1C" w14:textId="77777777" w:rsidR="00F44551" w:rsidRPr="003755F2" w:rsidRDefault="00F44551" w:rsidP="00F44551">
            <w:pPr>
              <w:rPr>
                <w:rFonts w:cs="Arial"/>
                <w:bCs/>
                <w:spacing w:val="-2"/>
              </w:rPr>
            </w:pPr>
            <w:r w:rsidRPr="003755F2">
              <w:rPr>
                <w:rFonts w:cs="Arial"/>
                <w:bCs/>
                <w:spacing w:val="-2"/>
              </w:rPr>
              <w:t>The adults have experienced hypertension for a long time</w:t>
            </w:r>
          </w:p>
        </w:tc>
        <w:tc>
          <w:tcPr>
            <w:tcW w:w="757" w:type="pct"/>
          </w:tcPr>
          <w:p w14:paraId="4E77E411" w14:textId="3332E420" w:rsidR="00F44551" w:rsidRPr="003755F2" w:rsidRDefault="00F44551" w:rsidP="00F44551">
            <w:pPr>
              <w:rPr>
                <w:rFonts w:cs="Arial"/>
                <w:bCs/>
                <w:spacing w:val="-2"/>
              </w:rPr>
            </w:pPr>
            <w:r w:rsidRPr="003755F2">
              <w:rPr>
                <w:rFonts w:cs="Arial"/>
                <w:bCs/>
                <w:spacing w:val="-2"/>
              </w:rPr>
              <w:t xml:space="preserve">Effective methodological alignment allowed the </w:t>
            </w:r>
            <w:r w:rsidR="008D2606" w:rsidRPr="003755F2">
              <w:rPr>
                <w:rFonts w:cs="Arial"/>
                <w:bCs/>
                <w:spacing w:val="-2"/>
              </w:rPr>
              <w:t>Research</w:t>
            </w:r>
            <w:r w:rsidRPr="003755F2">
              <w:rPr>
                <w:rFonts w:cs="Arial"/>
                <w:bCs/>
                <w:spacing w:val="-2"/>
              </w:rPr>
              <w:t xml:space="preserve"> to conclude the study properly </w:t>
            </w:r>
          </w:p>
        </w:tc>
        <w:tc>
          <w:tcPr>
            <w:tcW w:w="780" w:type="pct"/>
          </w:tcPr>
          <w:p w14:paraId="68754F98" w14:textId="3A738D38" w:rsidR="00F44551" w:rsidRPr="003755F2" w:rsidRDefault="00F44551" w:rsidP="00F44551">
            <w:pPr>
              <w:rPr>
                <w:rFonts w:cs="Arial"/>
                <w:bCs/>
                <w:spacing w:val="-2"/>
              </w:rPr>
            </w:pPr>
            <w:r w:rsidRPr="003755F2">
              <w:rPr>
                <w:rFonts w:cs="Arial"/>
                <w:bCs/>
                <w:spacing w:val="-2"/>
              </w:rPr>
              <w:t xml:space="preserve">The study has been developed with the latest and </w:t>
            </w:r>
            <w:r w:rsidR="009F6403" w:rsidRPr="003755F2">
              <w:rPr>
                <w:rFonts w:cs="Arial"/>
                <w:bCs/>
                <w:spacing w:val="-2"/>
              </w:rPr>
              <w:t xml:space="preserve">most </w:t>
            </w:r>
            <w:r w:rsidRPr="003755F2">
              <w:rPr>
                <w:rFonts w:cs="Arial"/>
                <w:bCs/>
                <w:spacing w:val="-2"/>
              </w:rPr>
              <w:t xml:space="preserve">realistic evidence to understand the importance of the impact of digital health interventions </w:t>
            </w:r>
          </w:p>
        </w:tc>
        <w:tc>
          <w:tcPr>
            <w:tcW w:w="629" w:type="pct"/>
          </w:tcPr>
          <w:p w14:paraId="777B57E0" w14:textId="77777777" w:rsidR="00F44551" w:rsidRPr="003755F2" w:rsidRDefault="00F44551" w:rsidP="00F44551">
            <w:pPr>
              <w:rPr>
                <w:rFonts w:cs="Arial"/>
                <w:bCs/>
                <w:spacing w:val="-2"/>
              </w:rPr>
            </w:pPr>
            <w:r w:rsidRPr="003755F2">
              <w:rPr>
                <w:rFonts w:cs="Arial"/>
                <w:bCs/>
                <w:spacing w:val="-2"/>
              </w:rPr>
              <w:t>It has avoided depth data to increase the credibility to a wider range of readers</w:t>
            </w:r>
          </w:p>
        </w:tc>
        <w:tc>
          <w:tcPr>
            <w:tcW w:w="670" w:type="pct"/>
          </w:tcPr>
          <w:p w14:paraId="51E72E86" w14:textId="77777777" w:rsidR="00F44551" w:rsidRPr="003755F2" w:rsidRDefault="00F44551" w:rsidP="00F44551">
            <w:pPr>
              <w:rPr>
                <w:rFonts w:cs="Arial"/>
                <w:bCs/>
                <w:spacing w:val="-2"/>
              </w:rPr>
            </w:pPr>
            <w:r w:rsidRPr="003755F2">
              <w:rPr>
                <w:rFonts w:cs="Arial"/>
                <w:bCs/>
                <w:spacing w:val="-2"/>
              </w:rPr>
              <w:t xml:space="preserve">Digital health interventions can enhance service efficiency, where the UK public health should ensure the best use of them to meet the demand of the increasing number of patients. </w:t>
            </w:r>
          </w:p>
        </w:tc>
      </w:tr>
      <w:tr w:rsidR="00F44551" w:rsidRPr="003755F2" w14:paraId="0910A20B" w14:textId="77777777" w:rsidTr="00D96185">
        <w:trPr>
          <w:cantSplit/>
          <w:trHeight w:val="1134"/>
        </w:trPr>
        <w:tc>
          <w:tcPr>
            <w:tcW w:w="581" w:type="pct"/>
          </w:tcPr>
          <w:p w14:paraId="29D5721B" w14:textId="77777777" w:rsidR="00F44551" w:rsidRPr="003755F2" w:rsidRDefault="00F44551" w:rsidP="00F44551">
            <w:pPr>
              <w:pStyle w:val="TableParagraph"/>
              <w:rPr>
                <w:color w:val="000000"/>
              </w:rPr>
            </w:pPr>
            <w:r w:rsidRPr="003755F2">
              <w:rPr>
                <w:color w:val="222222"/>
                <w:shd w:val="clear" w:color="auto" w:fill="FFFFFF"/>
              </w:rPr>
              <w:t>Tapela</w:t>
            </w:r>
            <w:r w:rsidRPr="003755F2">
              <w:t xml:space="preserve"> et al. (2021)</w:t>
            </w:r>
          </w:p>
        </w:tc>
        <w:tc>
          <w:tcPr>
            <w:tcW w:w="874" w:type="pct"/>
          </w:tcPr>
          <w:p w14:paraId="7C8749A6" w14:textId="091E9F55" w:rsidR="00F44551" w:rsidRPr="003755F2" w:rsidRDefault="00F44551" w:rsidP="00F44551">
            <w:pPr>
              <w:pStyle w:val="TableParagraph"/>
              <w:ind w:left="107"/>
              <w:rPr>
                <w:bCs/>
                <w:spacing w:val="-2"/>
                <w:szCs w:val="24"/>
              </w:rPr>
            </w:pPr>
            <w:r w:rsidRPr="003755F2">
              <w:rPr>
                <w:bCs/>
                <w:spacing w:val="-2"/>
                <w:szCs w:val="24"/>
              </w:rPr>
              <w:t xml:space="preserve">To evaluate the prevalence and determinants of hypertension control in UK adults </w:t>
            </w:r>
          </w:p>
        </w:tc>
        <w:tc>
          <w:tcPr>
            <w:tcW w:w="708" w:type="pct"/>
          </w:tcPr>
          <w:p w14:paraId="6D216F52" w14:textId="77777777" w:rsidR="00F44551" w:rsidRPr="003755F2" w:rsidRDefault="00F44551" w:rsidP="00F44551">
            <w:pPr>
              <w:pStyle w:val="TableParagraph"/>
              <w:ind w:left="107"/>
              <w:rPr>
                <w:bCs/>
                <w:spacing w:val="-2"/>
                <w:szCs w:val="24"/>
              </w:rPr>
            </w:pPr>
            <w:r w:rsidRPr="003755F2">
              <w:rPr>
                <w:bCs/>
                <w:spacing w:val="-2"/>
                <w:szCs w:val="24"/>
              </w:rPr>
              <w:t xml:space="preserve">The adults in the UK urban areas with hypertension </w:t>
            </w:r>
          </w:p>
        </w:tc>
        <w:tc>
          <w:tcPr>
            <w:tcW w:w="757" w:type="pct"/>
          </w:tcPr>
          <w:p w14:paraId="36B88D1C" w14:textId="77777777" w:rsidR="00F44551" w:rsidRPr="003755F2" w:rsidRDefault="00F44551" w:rsidP="00F44551">
            <w:pPr>
              <w:pStyle w:val="TableParagraph"/>
              <w:ind w:left="107"/>
              <w:rPr>
                <w:bCs/>
                <w:spacing w:val="-2"/>
                <w:szCs w:val="24"/>
              </w:rPr>
            </w:pPr>
            <w:r w:rsidRPr="003755F2">
              <w:rPr>
                <w:bCs/>
                <w:spacing w:val="-2"/>
                <w:szCs w:val="24"/>
              </w:rPr>
              <w:t xml:space="preserve">Appropriate </w:t>
            </w:r>
          </w:p>
        </w:tc>
        <w:tc>
          <w:tcPr>
            <w:tcW w:w="780" w:type="pct"/>
          </w:tcPr>
          <w:p w14:paraId="610A2970" w14:textId="77777777" w:rsidR="00F44551" w:rsidRPr="003755F2" w:rsidRDefault="00F44551" w:rsidP="00F44551">
            <w:pPr>
              <w:pStyle w:val="TableParagraph"/>
              <w:rPr>
                <w:bCs/>
                <w:spacing w:val="-2"/>
                <w:szCs w:val="24"/>
              </w:rPr>
            </w:pPr>
            <w:r w:rsidRPr="003755F2">
              <w:rPr>
                <w:bCs/>
                <w:spacing w:val="-2"/>
                <w:szCs w:val="24"/>
              </w:rPr>
              <w:t>Collected the most updated data</w:t>
            </w:r>
          </w:p>
        </w:tc>
        <w:tc>
          <w:tcPr>
            <w:tcW w:w="629" w:type="pct"/>
          </w:tcPr>
          <w:p w14:paraId="5DE4855A" w14:textId="77777777" w:rsidR="00F44551" w:rsidRPr="003755F2" w:rsidRDefault="00F44551" w:rsidP="00F44551">
            <w:pPr>
              <w:pStyle w:val="TableParagraph"/>
              <w:ind w:left="107"/>
              <w:rPr>
                <w:bCs/>
                <w:spacing w:val="-2"/>
                <w:szCs w:val="24"/>
              </w:rPr>
            </w:pPr>
            <w:r w:rsidRPr="003755F2">
              <w:rPr>
                <w:bCs/>
                <w:spacing w:val="-2"/>
                <w:szCs w:val="24"/>
              </w:rPr>
              <w:t xml:space="preserve">Avoided depth information </w:t>
            </w:r>
          </w:p>
        </w:tc>
        <w:tc>
          <w:tcPr>
            <w:tcW w:w="670" w:type="pct"/>
          </w:tcPr>
          <w:p w14:paraId="22DCBB78" w14:textId="77777777" w:rsidR="00F44551" w:rsidRPr="003755F2" w:rsidRDefault="00F44551" w:rsidP="00F44551">
            <w:pPr>
              <w:pStyle w:val="TableParagraph"/>
              <w:rPr>
                <w:bCs/>
                <w:spacing w:val="-2"/>
                <w:szCs w:val="24"/>
              </w:rPr>
            </w:pPr>
            <w:r w:rsidRPr="003755F2">
              <w:rPr>
                <w:bCs/>
                <w:spacing w:val="-2"/>
                <w:szCs w:val="24"/>
              </w:rPr>
              <w:t xml:space="preserve">The prevalence of hypertension is a matter of great concern for the UK public health. </w:t>
            </w:r>
          </w:p>
        </w:tc>
      </w:tr>
    </w:tbl>
    <w:p w14:paraId="786BA647" w14:textId="4796E649" w:rsidR="004E0C54" w:rsidRPr="003755F2" w:rsidRDefault="00D16848" w:rsidP="004E0C54">
      <w:pPr>
        <w:rPr>
          <w:rFonts w:cs="Arial"/>
        </w:rPr>
        <w:sectPr w:rsidR="004E0C54" w:rsidRPr="003755F2" w:rsidSect="00977408">
          <w:pgSz w:w="15840" w:h="12240" w:orient="landscape" w:code="1"/>
          <w:pgMar w:top="1800" w:right="1440" w:bottom="1800" w:left="1728" w:header="720" w:footer="1440" w:gutter="0"/>
          <w:cols w:space="720"/>
          <w:docGrid w:linePitch="360"/>
        </w:sectPr>
      </w:pPr>
      <w:r w:rsidRPr="003755F2">
        <w:rPr>
          <w:rFonts w:cs="Arial"/>
        </w:rPr>
        <w:t xml:space="preserve"> </w:t>
      </w:r>
      <w:bookmarkStart w:id="105" w:name="_Toc217382635"/>
    </w:p>
    <w:p w14:paraId="0F94DE13" w14:textId="779EB81B" w:rsidR="004E0C54" w:rsidRPr="003755F2" w:rsidRDefault="004E0C54">
      <w:pPr>
        <w:spacing w:after="160" w:line="278" w:lineRule="auto"/>
        <w:jc w:val="left"/>
        <w:rPr>
          <w:rFonts w:eastAsiaTheme="majorEastAsia" w:cs="Arial"/>
          <w:b/>
          <w:sz w:val="28"/>
          <w:szCs w:val="32"/>
        </w:rPr>
      </w:pPr>
    </w:p>
    <w:p w14:paraId="5695DF36" w14:textId="38542825" w:rsidR="00F44551" w:rsidRPr="003755F2" w:rsidRDefault="00F44551" w:rsidP="00F44551">
      <w:pPr>
        <w:pStyle w:val="Heading2"/>
        <w:rPr>
          <w:rFonts w:cs="Arial"/>
        </w:rPr>
      </w:pPr>
      <w:bookmarkStart w:id="106" w:name="_Toc220775208"/>
      <w:r w:rsidRPr="003755F2">
        <w:rPr>
          <w:rFonts w:cs="Arial"/>
        </w:rPr>
        <w:t>4.4 Data Extraction/Synthesis</w:t>
      </w:r>
      <w:bookmarkEnd w:id="105"/>
      <w:bookmarkEnd w:id="106"/>
      <w:r w:rsidRPr="003755F2">
        <w:rPr>
          <w:rFonts w:cs="Arial"/>
        </w:rPr>
        <w:t xml:space="preserve"> </w:t>
      </w:r>
    </w:p>
    <w:p w14:paraId="4EA0FCB3" w14:textId="29C3E198" w:rsidR="00F44551" w:rsidRPr="003755F2" w:rsidRDefault="00F44551" w:rsidP="00F44551">
      <w:pPr>
        <w:rPr>
          <w:rFonts w:cs="Arial"/>
        </w:rPr>
      </w:pPr>
      <w:r w:rsidRPr="003755F2">
        <w:rPr>
          <w:rFonts w:cs="Arial"/>
        </w:rPr>
        <w:t xml:space="preserve">The </w:t>
      </w:r>
      <w:r w:rsidR="003755F2" w:rsidRPr="003755F2">
        <w:rPr>
          <w:rFonts w:cs="Arial"/>
        </w:rPr>
        <w:t>researcher</w:t>
      </w:r>
      <w:r w:rsidRPr="003755F2">
        <w:rPr>
          <w:rFonts w:cs="Arial"/>
        </w:rPr>
        <w:t xml:space="preserve"> extracted all of the data systematically to avoid potential challenges in generating the most credible results. The data is collected from various sources and analysed critically to maintain a standard structure in generating the best outcomes. The adoption of a combined analysis technique of thematic and quantitative techniques allowed the </w:t>
      </w:r>
      <w:r w:rsidR="003755F2" w:rsidRPr="003755F2">
        <w:rPr>
          <w:rFonts w:cs="Arial"/>
        </w:rPr>
        <w:t>researcher</w:t>
      </w:r>
      <w:r w:rsidRPr="003755F2">
        <w:rPr>
          <w:rFonts w:cs="Arial"/>
        </w:rPr>
        <w:t xml:space="preserve"> to avoid the wastage of time and increase the potential of accuracy. To emphasise data accuracy and reliability, the </w:t>
      </w:r>
      <w:r w:rsidR="008D2606" w:rsidRPr="003755F2">
        <w:rPr>
          <w:rFonts w:cs="Arial"/>
        </w:rPr>
        <w:t>Research</w:t>
      </w:r>
      <w:r w:rsidRPr="003755F2">
        <w:rPr>
          <w:rFonts w:cs="Arial"/>
        </w:rPr>
        <w:t xml:space="preserve"> is required to pay more attention to data synthesis. By considering the importance of study in the contemporary age, the </w:t>
      </w:r>
      <w:r w:rsidR="003755F2" w:rsidRPr="003755F2">
        <w:rPr>
          <w:rFonts w:cs="Arial"/>
        </w:rPr>
        <w:t>researcher</w:t>
      </w:r>
      <w:r w:rsidRPr="003755F2">
        <w:rPr>
          <w:rFonts w:cs="Arial"/>
        </w:rPr>
        <w:t xml:space="preserve"> fixed 15 most relevant studies, which were not too complicated for the adoption of an effective extraction process. The data presented both the qualitative and quantitative methods, which were required to finalise by considering various factors. By analysing the characteristics of the studies, the </w:t>
      </w:r>
      <w:r w:rsidR="008D2606" w:rsidRPr="003755F2">
        <w:rPr>
          <w:rFonts w:cs="Arial"/>
        </w:rPr>
        <w:t>Research</w:t>
      </w:r>
      <w:r w:rsidRPr="003755F2">
        <w:rPr>
          <w:rFonts w:cs="Arial"/>
        </w:rPr>
        <w:t xml:space="preserve"> was able to identify the most suitable studies to gain more acceptance from the readers. The PRISMA analysis was very supportive for the </w:t>
      </w:r>
      <w:r w:rsidR="008D2606" w:rsidRPr="003755F2">
        <w:rPr>
          <w:rFonts w:cs="Arial"/>
        </w:rPr>
        <w:t>Research</w:t>
      </w:r>
      <w:r w:rsidRPr="003755F2">
        <w:rPr>
          <w:rFonts w:cs="Arial"/>
        </w:rPr>
        <w:t xml:space="preserve"> to fix 15 studies from 310 identified studies from different databases by using the relevant keywords. The </w:t>
      </w:r>
      <w:r w:rsidR="008D2606" w:rsidRPr="003755F2">
        <w:rPr>
          <w:rFonts w:cs="Arial"/>
        </w:rPr>
        <w:t>Research</w:t>
      </w:r>
      <w:r w:rsidRPr="003755F2">
        <w:rPr>
          <w:rFonts w:cs="Arial"/>
        </w:rPr>
        <w:t xml:space="preserve"> was able to maintain consistency in data collection and presentation, which was possible by ensuring perfection in every sector. The findings are presented here under three main themes. </w:t>
      </w:r>
    </w:p>
    <w:p w14:paraId="110B2FF4" w14:textId="77777777" w:rsidR="00F44551" w:rsidRPr="003755F2" w:rsidRDefault="00F44551" w:rsidP="00F44551">
      <w:pPr>
        <w:rPr>
          <w:rFonts w:cs="Arial"/>
          <w:b/>
        </w:rPr>
      </w:pPr>
      <w:r w:rsidRPr="003755F2">
        <w:rPr>
          <w:rFonts w:cs="Arial"/>
          <w:b/>
        </w:rPr>
        <w:t>Theme 1- Key barriers to effective hypertension management among low-income adults in urban UK areas</w:t>
      </w:r>
    </w:p>
    <w:p w14:paraId="753B5DB5" w14:textId="6DCD6EBF" w:rsidR="00F44551" w:rsidRPr="003755F2" w:rsidRDefault="00F44551" w:rsidP="00F44551">
      <w:pPr>
        <w:rPr>
          <w:rFonts w:cs="Arial"/>
        </w:rPr>
      </w:pPr>
      <w:r w:rsidRPr="003755F2">
        <w:rPr>
          <w:rFonts w:cs="Arial"/>
        </w:rPr>
        <w:t>In the UK context, the adults in the urban areas are not getting proper support to protect them from hypertension and lead their lives with numerous complications</w:t>
      </w:r>
      <w:r w:rsidR="00136429" w:rsidRPr="003755F2">
        <w:rPr>
          <w:rFonts w:cs="Arial"/>
        </w:rPr>
        <w:t xml:space="preserve"> (</w:t>
      </w:r>
      <w:r w:rsidR="00136429" w:rsidRPr="003755F2">
        <w:rPr>
          <w:rFonts w:cs="Arial"/>
          <w:color w:val="222222"/>
          <w:shd w:val="clear" w:color="auto" w:fill="FFFFFF"/>
        </w:rPr>
        <w:t>Tapela</w:t>
      </w:r>
      <w:r w:rsidR="00136429" w:rsidRPr="003755F2">
        <w:rPr>
          <w:rFonts w:cs="Arial"/>
        </w:rPr>
        <w:t xml:space="preserve"> et al., 2021)</w:t>
      </w:r>
      <w:r w:rsidRPr="003755F2">
        <w:rPr>
          <w:rFonts w:cs="Arial"/>
        </w:rPr>
        <w:t xml:space="preserve">. According to Lay-Flurrie et al. (2020), an average of 30% adults in the UK experience hypertension, where 40% of low-income adults in Urban areas are victims of hypertension. McManus et al. (2021) stated that healthcare services are necessary for everyone, where low-income adults in the urban areas fail to take the necessary services to overcome their challenges and lead a challenging life. Brown et al. (2022) agreed with McManus et al. (2021) and added that almost 30% patients in the urban areas with hypertension are facing difficulties getting a GP appointment, which demotivates them to engage with the healthcare sector and increases mental pressure. </w:t>
      </w:r>
    </w:p>
    <w:p w14:paraId="0186E032" w14:textId="02F9930F" w:rsidR="00F44551" w:rsidRPr="003755F2" w:rsidRDefault="00F44551" w:rsidP="00F44551">
      <w:pPr>
        <w:rPr>
          <w:rFonts w:cs="Arial"/>
        </w:rPr>
      </w:pPr>
      <w:r w:rsidRPr="003755F2">
        <w:rPr>
          <w:rFonts w:cs="Arial"/>
        </w:rPr>
        <w:t>Less concern or lack of awareness of the patients in the urban areas is also creating numerous obstacles in hypertension management and enhancing the health outcomes of adults</w:t>
      </w:r>
      <w:r w:rsidR="00136429" w:rsidRPr="003755F2">
        <w:rPr>
          <w:rFonts w:cs="Arial"/>
        </w:rPr>
        <w:t xml:space="preserve"> (</w:t>
      </w:r>
      <w:r w:rsidR="00136429" w:rsidRPr="003755F2">
        <w:rPr>
          <w:rFonts w:cs="Arial"/>
          <w:lang w:eastAsia="en-GB"/>
        </w:rPr>
        <w:t>Omboni</w:t>
      </w:r>
      <w:r w:rsidR="00136429" w:rsidRPr="003755F2">
        <w:rPr>
          <w:rFonts w:cs="Arial"/>
          <w:shd w:val="clear" w:color="auto" w:fill="FFFFFF"/>
        </w:rPr>
        <w:t xml:space="preserve"> et al., 2020)</w:t>
      </w:r>
      <w:r w:rsidRPr="003755F2">
        <w:rPr>
          <w:rFonts w:cs="Arial"/>
        </w:rPr>
        <w:t xml:space="preserve">. The adults need to be aware of their health and wellness and need to follow the advice of the healthcare professionals to overcome their ongoing health complications and enjoy a healthy body and mind. But most of the time, the patients are not willing to follow strict rules and regulations for protecting themselves from the negative impact of hypertension. Campbell et al. (2023) found that almost 50% adults in the UK urban areas with low income do not emphasise following the prescribed medication to get rid of hypertension. Johnson et al. (2024) also shared a supportive statement </w:t>
      </w:r>
      <w:r w:rsidR="009F6403" w:rsidRPr="003755F2">
        <w:rPr>
          <w:rFonts w:cs="Arial"/>
        </w:rPr>
        <w:t>similar to</w:t>
      </w:r>
      <w:r w:rsidRPr="003755F2">
        <w:rPr>
          <w:rFonts w:cs="Arial"/>
        </w:rPr>
        <w:t xml:space="preserve"> Campbell et al. (2023), and added that</w:t>
      </w:r>
      <w:r w:rsidR="009F6403" w:rsidRPr="003755F2">
        <w:rPr>
          <w:rFonts w:cs="Arial"/>
        </w:rPr>
        <w:t>, in addition</w:t>
      </w:r>
      <w:r w:rsidRPr="003755F2">
        <w:rPr>
          <w:rFonts w:cs="Arial"/>
        </w:rPr>
        <w:t xml:space="preserve"> to the lack of education and lack of health literacy, UK urban area adults are not able to understand the negative impact of hypertension, and it is the major reason for avoiding the health dangers. Approximately 40%-45% of adults in the urban areas of the UK have low or limited knowledge about health literacy, which is one of the most challenging factors for better hypotension management in the urban areas</w:t>
      </w:r>
      <w:r w:rsidR="00136429" w:rsidRPr="003755F2">
        <w:rPr>
          <w:rFonts w:cs="Arial"/>
        </w:rPr>
        <w:t xml:space="preserve"> (</w:t>
      </w:r>
      <w:r w:rsidR="00136429" w:rsidRPr="003755F2">
        <w:rPr>
          <w:rFonts w:cs="Arial"/>
          <w:shd w:val="clear" w:color="auto" w:fill="FFFFFF"/>
        </w:rPr>
        <w:t>Lay-Flurrie et al., 2020)</w:t>
      </w:r>
      <w:r w:rsidRPr="003755F2">
        <w:rPr>
          <w:rFonts w:cs="Arial"/>
        </w:rPr>
        <w:t>.</w:t>
      </w:r>
      <w:r w:rsidR="00D5291E" w:rsidRPr="003755F2">
        <w:rPr>
          <w:rFonts w:cs="Arial"/>
        </w:rPr>
        <w:t xml:space="preserve"> </w:t>
      </w:r>
      <w:r w:rsidRPr="003755F2">
        <w:rPr>
          <w:rFonts w:cs="Arial"/>
        </w:rPr>
        <w:t xml:space="preserve">The cost of taking healthy foods is also responsible for demotivating the low-income adults in the UK urban areas. Rison et al. (2023) found that 1 in 3 adults in the UK urban areas experience complications in taking healthy items due to their limited income, which increases their health challenges, including hypertension. Subburayan (2023) agreed with the findings of Rison et al. (2023) and further added that the higher mental stress of the adults is also responsible for hypertension, and it is higher for the low-income adults as they fail to manage the necessary costs for maintaining their family costs and experience inequality in their social life. </w:t>
      </w:r>
    </w:p>
    <w:p w14:paraId="2E537FF5" w14:textId="77777777" w:rsidR="00F44551" w:rsidRPr="003755F2" w:rsidRDefault="00F44551" w:rsidP="00F44551">
      <w:pPr>
        <w:rPr>
          <w:rFonts w:cs="Arial"/>
          <w:b/>
        </w:rPr>
      </w:pPr>
      <w:r w:rsidRPr="003755F2">
        <w:rPr>
          <w:rFonts w:cs="Arial"/>
          <w:b/>
        </w:rPr>
        <w:t>Theme 2- Patients’ understanding and attitudes toward hypertension and its treatment</w:t>
      </w:r>
    </w:p>
    <w:p w14:paraId="5460B0C5" w14:textId="5522B2A7" w:rsidR="00F44551" w:rsidRPr="003755F2" w:rsidRDefault="00F44551" w:rsidP="00F44551">
      <w:pPr>
        <w:rPr>
          <w:rFonts w:cs="Arial"/>
        </w:rPr>
      </w:pPr>
      <w:r w:rsidRPr="003755F2">
        <w:rPr>
          <w:rFonts w:cs="Arial"/>
        </w:rPr>
        <w:t>Chalfont et al. (2021) found that almost 45% adults in the UK urban areas believe that hypertension is not much challenging health issue and it is not necessary to engage with the healthcare organisations without identifying any symptoms. Bhandari et al. (2021) agreed with the discussion of Chalfont et al. (2021) and added that around 30% of adults are less concerned about taking the necessary medication after identifying the symptom of hypertension. It means the lack of health literacy demotivates UK adults to use healthcare services to protect them from the massive health challenge like hypertension. The people in the areas are less concerned about their future due to the lack of health literacy, which is also another reason to provide more importance to the treatment and changing their attitude.</w:t>
      </w:r>
    </w:p>
    <w:p w14:paraId="1C6A67F2" w14:textId="712E06A6" w:rsidR="00F44551" w:rsidRPr="003755F2" w:rsidRDefault="00F44551" w:rsidP="00F44551">
      <w:pPr>
        <w:rPr>
          <w:rFonts w:cs="Arial"/>
        </w:rPr>
      </w:pPr>
      <w:r w:rsidRPr="003755F2">
        <w:rPr>
          <w:rFonts w:cs="Arial"/>
        </w:rPr>
        <w:t xml:space="preserve">According to Omboni et al. (2020), most of the adults in UK urban areas are confused about hypertension and the necessity of taking treatment at the initial stage to avoid further challenges. Siopis et al. (2023) provided a supportive statement like Omboni et al. (2020), and further added that they are not considering the medication for hypertension as they need to maintain their lives with the limited cost and are not able to collect the healthy foods continuously to become fit by avoiding any kind of health issues, including hypertension. </w:t>
      </w:r>
      <w:r w:rsidR="009F6403" w:rsidRPr="003755F2">
        <w:rPr>
          <w:rFonts w:cs="Arial"/>
        </w:rPr>
        <w:t>Due to</w:t>
      </w:r>
      <w:r w:rsidRPr="003755F2">
        <w:rPr>
          <w:rFonts w:cs="Arial"/>
        </w:rPr>
        <w:t xml:space="preserve"> a lack of awareness or limited health literacy, the low-income adults are less concerned about health diagnosis and changing their attitude toward healthy living.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00D80529" w:rsidRPr="003755F2">
        <w:rPr>
          <w:rFonts w:cs="Arial"/>
        </w:rPr>
        <w:t xml:space="preserve"> (2024)</w:t>
      </w:r>
      <w:r w:rsidRPr="003755F2">
        <w:rPr>
          <w:rFonts w:cs="Arial"/>
        </w:rPr>
        <w:t xml:space="preserve"> stated that people without awareness experience major challenges in the UK, and it is the most challenging factor for public health to motivate them and get them more active in taking healthcare services. Carr et al. (2025) did not agree with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00D80529" w:rsidRPr="003755F2">
        <w:rPr>
          <w:rFonts w:cs="Arial"/>
        </w:rPr>
        <w:t xml:space="preserve"> (2024)</w:t>
      </w:r>
      <w:r w:rsidRPr="003755F2">
        <w:rPr>
          <w:rFonts w:cs="Arial"/>
        </w:rPr>
        <w:t>, and highlighted that the environmental impact is the major factor contributing to changing the behaviour of the individual, and the UK urban areas are not more interested in medication to overcome the change of hypertension for staying in deprived areas where they do not get enough opportunities to enhance their knowledge about the impact of hypertension. Besides, the limitations of the healthcare organisations in the UK urban areas also demotivate the adults to take the treatment, as different clinics suggest different types of intervention. The healthcare organisations in the urban areas do not focus on digitalisation to interact with the adults of the areas for enhancing their awareness and getting their positive intent toward the treatment for hypertension, for which the adults of the urban areas carry a similar attitude throughout their life and experience numerous complications</w:t>
      </w:r>
      <w:r w:rsidR="009F6403" w:rsidRPr="003755F2">
        <w:rPr>
          <w:rFonts w:cs="Arial"/>
        </w:rPr>
        <w:t>, as</w:t>
      </w:r>
      <w:r w:rsidRPr="003755F2">
        <w:rPr>
          <w:rFonts w:cs="Arial"/>
        </w:rPr>
        <w:t xml:space="preserve"> stated by Lindsay-Perez et al. (2025). </w:t>
      </w:r>
    </w:p>
    <w:p w14:paraId="39228023" w14:textId="77777777" w:rsidR="00F44551" w:rsidRPr="003755F2" w:rsidRDefault="00F44551" w:rsidP="00F44551">
      <w:pPr>
        <w:rPr>
          <w:rFonts w:cs="Arial"/>
          <w:b/>
        </w:rPr>
      </w:pPr>
      <w:r w:rsidRPr="003755F2">
        <w:rPr>
          <w:rFonts w:cs="Arial"/>
          <w:b/>
        </w:rPr>
        <w:t>Theme 3- impact of current public health strategies on hypertension awareness and self-management</w:t>
      </w:r>
    </w:p>
    <w:p w14:paraId="7B9A94A7" w14:textId="161A324D" w:rsidR="00F44551" w:rsidRPr="003755F2" w:rsidRDefault="00F44551" w:rsidP="00CA537F">
      <w:pPr>
        <w:rPr>
          <w:rFonts w:cs="Arial"/>
        </w:rPr>
      </w:pPr>
      <w:r w:rsidRPr="003755F2">
        <w:rPr>
          <w:rFonts w:cs="Arial"/>
        </w:rPr>
        <w:t>Lay-Flurrie et al. (2020) stated that most of the adults in the UK urban areas are not concerned about their health and wellness, which is a major challenge for hypertension management. But Omboni et al. (2020) argued with Lay-Flurrie et al. (2020) and explored that the avoidance of including digital tools is the main reason to enhance awareness of adults about hypertension. Chalfont et al. (2021) criticised Omboni et al. (2020), stat</w:t>
      </w:r>
      <w:r w:rsidR="009F6403" w:rsidRPr="003755F2">
        <w:rPr>
          <w:rFonts w:cs="Arial"/>
        </w:rPr>
        <w:t>ing</w:t>
      </w:r>
      <w:r w:rsidRPr="003755F2">
        <w:rPr>
          <w:rFonts w:cs="Arial"/>
        </w:rPr>
        <w:t xml:space="preserve"> that the lack of education is the major reason to demotivate adults to use digital tools and maintain a similar lifestyle, even though they experience different health challenges. Around 25% adults in the UK urban areas are using digital health tools for health monitoring and taking the necessary care services for avoiding the risk of hypertension. McManus et al. (2021) stated that the ability </w:t>
      </w:r>
      <w:r w:rsidR="009F6403" w:rsidRPr="003755F2">
        <w:rPr>
          <w:rFonts w:cs="Arial"/>
        </w:rPr>
        <w:t>to monitor</w:t>
      </w:r>
      <w:r w:rsidRPr="003755F2">
        <w:rPr>
          <w:rFonts w:cs="Arial"/>
        </w:rPr>
        <w:t xml:space="preserve"> is very effective for the reduction of health challenges by 5% to 10% in hypertension management, which enables the public health to get active collaboration of the adults at the earlier stage of experiencing any symptom of hypertension. Lack of awareness creates major obstacles to motivating adults for self-management and avoiding the risk of hypertension. Lindsay-Perez et al. (2025) stated that when the adults are aware, the public health can motivate them easily, whereas the UK urban areas’ adults are not conscious about their health, which is the key reason to attain their positive response with the ongoing strategies of the public health.  </w:t>
      </w:r>
      <w:r w:rsidR="00CA537F" w:rsidRPr="003755F2">
        <w:rPr>
          <w:rFonts w:cs="Arial"/>
        </w:rPr>
        <w:t>Any kind of health issue can be solved by taking the necessary interventions at the earliest stage. If the adults are aware of their health conditions and the future challenge of hypertension, they will show more concern in taking the necessary care services. For showing the relationship between public health strategies and hypertension awareness, this study is more appropriate and effective. In contemporary public health in the UK, the lack of manpower and limited resources introduces numerous challenges for enhancing the health outcomes of adults with hypertension.</w:t>
      </w:r>
    </w:p>
    <w:p w14:paraId="7445D7FB" w14:textId="47211D92" w:rsidR="00F44551" w:rsidRPr="003755F2" w:rsidRDefault="00F44551" w:rsidP="00F44551">
      <w:pPr>
        <w:rPr>
          <w:rFonts w:cs="Arial"/>
        </w:rPr>
      </w:pPr>
      <w:r w:rsidRPr="003755F2">
        <w:rPr>
          <w:rFonts w:cs="Arial"/>
        </w:rPr>
        <w:t>Hypertension awareness is a massive factor in reducing the challenges to public health and avoiding further challenges. In the UK context, it is seen that the adults a</w:t>
      </w:r>
      <w:r w:rsidR="009F6403" w:rsidRPr="003755F2">
        <w:rPr>
          <w:rFonts w:cs="Arial"/>
        </w:rPr>
        <w:t>t</w:t>
      </w:r>
      <w:r w:rsidRPr="003755F2">
        <w:rPr>
          <w:rFonts w:cs="Arial"/>
        </w:rPr>
        <w:t xml:space="preserve"> higher risk are less concerned about the medication and self-management. Brown et al. (2022) stated that adults with low income are always concerned about earning and managing their livelihood, which reduces their eagerness to engage with the healthcare organisations to access care services and avoid the risk of hypertension. Campbell et al. (2023) agreed with Brown et al. (2022) and added that they are not aware of the long-term impact of hypertension and join their daily duties without spending any time on treatment</w:t>
      </w:r>
      <w:r w:rsidR="009F6403" w:rsidRPr="003755F2">
        <w:rPr>
          <w:rFonts w:cs="Arial"/>
        </w:rPr>
        <w:t>,</w:t>
      </w:r>
      <w:r w:rsidRPr="003755F2">
        <w:rPr>
          <w:rFonts w:cs="Arial"/>
        </w:rPr>
        <w:t xml:space="preserve"> and experience major challenges related to hypertension. The ongoing strategies in the UK public health are not effective for everyone, especially adults with low income, and a lack of awareness means they do not get any benefits from the strategies. Johnson et al. (2024) stated that the strategies of public health are very supportive for enhancing awareness of a wider range </w:t>
      </w:r>
      <w:r w:rsidR="009F6403" w:rsidRPr="003755F2">
        <w:rPr>
          <w:rFonts w:cs="Arial"/>
        </w:rPr>
        <w:t xml:space="preserve">of people </w:t>
      </w:r>
      <w:r w:rsidRPr="003755F2">
        <w:rPr>
          <w:rFonts w:cs="Arial"/>
        </w:rPr>
        <w:t xml:space="preserve">and enabling them to self-manage to protect themselves from further complications. </w:t>
      </w:r>
      <w:r w:rsidR="009F6403" w:rsidRPr="003755F2">
        <w:rPr>
          <w:rFonts w:cs="Arial"/>
        </w:rPr>
        <w:t>Due to</w:t>
      </w:r>
      <w:r w:rsidRPr="003755F2">
        <w:rPr>
          <w:rFonts w:cs="Arial"/>
        </w:rPr>
        <w:t xml:space="preserve"> a lack of awareness, the adults are not showing more concern to control their </w:t>
      </w:r>
      <w:r w:rsidR="009F6403" w:rsidRPr="003755F2">
        <w:rPr>
          <w:rFonts w:cs="Arial"/>
        </w:rPr>
        <w:t>blood pressure</w:t>
      </w:r>
      <w:r w:rsidRPr="003755F2">
        <w:rPr>
          <w:rFonts w:cs="Arial"/>
        </w:rPr>
        <w:t>, which can reduce the potential of hypertension.</w:t>
      </w:r>
    </w:p>
    <w:p w14:paraId="367BA834" w14:textId="77777777" w:rsidR="00F44551" w:rsidRPr="003755F2" w:rsidRDefault="00F44551" w:rsidP="00F44551">
      <w:pPr>
        <w:pStyle w:val="Heading2"/>
        <w:rPr>
          <w:rFonts w:cs="Arial"/>
        </w:rPr>
      </w:pPr>
      <w:bookmarkStart w:id="107" w:name="_Toc217382636"/>
      <w:bookmarkStart w:id="108" w:name="_Toc220775209"/>
      <w:r w:rsidRPr="003755F2">
        <w:rPr>
          <w:rFonts w:cs="Arial"/>
        </w:rPr>
        <w:t>4.5 Summary of Main Findings</w:t>
      </w:r>
      <w:bookmarkEnd w:id="107"/>
      <w:bookmarkEnd w:id="108"/>
      <w:r w:rsidRPr="003755F2">
        <w:rPr>
          <w:rFonts w:cs="Arial"/>
        </w:rPr>
        <w:t xml:space="preserve"> </w:t>
      </w:r>
    </w:p>
    <w:p w14:paraId="40F09BA5" w14:textId="491F500E" w:rsidR="00F44551" w:rsidRPr="003755F2" w:rsidRDefault="00F44551" w:rsidP="00F44551">
      <w:pPr>
        <w:rPr>
          <w:rFonts w:cs="Arial"/>
        </w:rPr>
      </w:pPr>
      <w:r w:rsidRPr="003755F2">
        <w:rPr>
          <w:rFonts w:cs="Arial"/>
        </w:rPr>
        <w:t xml:space="preserve">From the findings, it can be understood that socioeconomic inequality is the key barrier to hypertension management. The low-income adults in UK urban areas aged 30 to 65 years old are experiencing complications in managing healthy diets to enhance their ability to overcome different health challenges. Bhandari et al. (2021) stated that low income reduces the capability of individuals to collect healthy foods with </w:t>
      </w:r>
      <w:r w:rsidR="009F6403" w:rsidRPr="003755F2">
        <w:rPr>
          <w:rFonts w:cs="Arial"/>
        </w:rPr>
        <w:t xml:space="preserve">a </w:t>
      </w:r>
      <w:r w:rsidRPr="003755F2">
        <w:rPr>
          <w:rFonts w:cs="Arial"/>
        </w:rPr>
        <w:t>premium price</w:t>
      </w:r>
      <w:r w:rsidR="009F6403" w:rsidRPr="003755F2">
        <w:rPr>
          <w:rFonts w:cs="Arial"/>
        </w:rPr>
        <w:t>,</w:t>
      </w:r>
      <w:r w:rsidRPr="003755F2">
        <w:rPr>
          <w:rFonts w:cs="Arial"/>
        </w:rPr>
        <w:t xml:space="preserve"> that increase the challenge of hypertension</w:t>
      </w:r>
      <w:r w:rsidR="009F6403" w:rsidRPr="003755F2">
        <w:rPr>
          <w:rFonts w:cs="Arial"/>
        </w:rPr>
        <w:t>,</w:t>
      </w:r>
      <w:r w:rsidRPr="003755F2">
        <w:rPr>
          <w:rFonts w:cs="Arial"/>
        </w:rPr>
        <w:t xml:space="preserve"> and it is the key reason for increasing the prevalence of hypertension among adults with low income in the UK urban areas. Subburayan (2023) also presented similar kind</w:t>
      </w:r>
      <w:r w:rsidR="009F6403" w:rsidRPr="003755F2">
        <w:rPr>
          <w:rFonts w:cs="Arial"/>
        </w:rPr>
        <w:t>s</w:t>
      </w:r>
      <w:r w:rsidRPr="003755F2">
        <w:rPr>
          <w:rFonts w:cs="Arial"/>
        </w:rPr>
        <w:t xml:space="preserve"> of findings </w:t>
      </w:r>
      <w:r w:rsidR="009F6403" w:rsidRPr="003755F2">
        <w:rPr>
          <w:rFonts w:cs="Arial"/>
        </w:rPr>
        <w:t>to</w:t>
      </w:r>
      <w:r w:rsidRPr="003755F2">
        <w:rPr>
          <w:rFonts w:cs="Arial"/>
        </w:rPr>
        <w:t xml:space="preserve"> Bhandari et al. (2021), that for financial insecurity</w:t>
      </w:r>
      <w:r w:rsidR="009F6403" w:rsidRPr="003755F2">
        <w:rPr>
          <w:rFonts w:cs="Arial"/>
        </w:rPr>
        <w:t>,</w:t>
      </w:r>
      <w:r w:rsidRPr="003755F2">
        <w:rPr>
          <w:rFonts w:cs="Arial"/>
        </w:rPr>
        <w:t xml:space="preserve"> the adults are not able to take the care services </w:t>
      </w:r>
      <w:r w:rsidR="009F6403" w:rsidRPr="003755F2">
        <w:rPr>
          <w:rFonts w:cs="Arial"/>
        </w:rPr>
        <w:t>consistentl</w:t>
      </w:r>
      <w:r w:rsidRPr="003755F2">
        <w:rPr>
          <w:rFonts w:cs="Arial"/>
        </w:rPr>
        <w:t>y</w:t>
      </w:r>
      <w:r w:rsidR="009F6403" w:rsidRPr="003755F2">
        <w:rPr>
          <w:rFonts w:cs="Arial"/>
        </w:rPr>
        <w:t>,</w:t>
      </w:r>
      <w:r w:rsidRPr="003755F2">
        <w:rPr>
          <w:rFonts w:cs="Arial"/>
        </w:rPr>
        <w:t xml:space="preserve"> as they are not willing to spend time </w:t>
      </w:r>
      <w:r w:rsidR="009F6403" w:rsidRPr="003755F2">
        <w:rPr>
          <w:rFonts w:cs="Arial"/>
        </w:rPr>
        <w:t>on</w:t>
      </w:r>
      <w:r w:rsidRPr="003755F2">
        <w:rPr>
          <w:rFonts w:cs="Arial"/>
        </w:rPr>
        <w:t xml:space="preserve"> healthcare management and provide more concern to manage their daily living. In the urban areas, the limited healthcare access also reduces the capability of adults in hypertension management. Siopis et al. (2023) stated that health inequality in the UK is strongly driven by the locations of the individuals, where the people in the urban areas do not get equal opportunity to protect themselves from different health complications, including hypertension. Rison et al. (2023) did not agree with Siopis et al. (2023) and highlighted that in the age of digitalisation, the adults in the UK urban areas can interact with the public health of remote places with digital technologies, and they can get the services at the earliest time to get rid of healthcare challenges, including hypertension. But the l</w:t>
      </w:r>
      <w:r w:rsidR="009F6403" w:rsidRPr="003755F2">
        <w:rPr>
          <w:rFonts w:cs="Arial"/>
        </w:rPr>
        <w:t>ack of</w:t>
      </w:r>
      <w:r w:rsidRPr="003755F2">
        <w:rPr>
          <w:rFonts w:cs="Arial"/>
        </w:rPr>
        <w:t xml:space="preserve"> concern for taking healthcare services is the major reason for hypertension management and reducing the ratio of cases among adults of the focused age group.</w:t>
      </w:r>
    </w:p>
    <w:p w14:paraId="698FF117" w14:textId="0003A2D1" w:rsidR="00F44551" w:rsidRPr="003755F2" w:rsidRDefault="00F44551" w:rsidP="00F44551">
      <w:pPr>
        <w:rPr>
          <w:rFonts w:cs="Arial"/>
        </w:rPr>
      </w:pPr>
      <w:r w:rsidRPr="003755F2">
        <w:rPr>
          <w:rFonts w:cs="Arial"/>
        </w:rPr>
        <w:t xml:space="preserve">Poor health literacy is also creating a massive obstacle in hypertension management and is responsible for the prevalence of hypertension in the UK urban areas. The low-income adults are not aware of their well-being and avoid primary care to avoid long-term health challenges.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00D80529" w:rsidRPr="003755F2">
        <w:rPr>
          <w:rFonts w:cs="Arial"/>
        </w:rPr>
        <w:t xml:space="preserve"> (2024)</w:t>
      </w:r>
      <w:r w:rsidRPr="003755F2">
        <w:rPr>
          <w:rFonts w:cs="Arial"/>
        </w:rPr>
        <w:t xml:space="preserve"> stated that the prevalence of hypertension among adults is increasing massively to avoid the health diagnosis continuously and take the necessary primary care to overcome the long-term impact. Carr et al. (2025) provided a supportive statement like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00D80529" w:rsidRPr="003755F2">
        <w:rPr>
          <w:rFonts w:cs="Arial"/>
        </w:rPr>
        <w:t xml:space="preserve"> (2024)</w:t>
      </w:r>
      <w:r w:rsidRPr="003755F2">
        <w:rPr>
          <w:rFonts w:cs="Arial"/>
        </w:rPr>
        <w:t xml:space="preserve">, and added that the low-income adults are mostly uneducated </w:t>
      </w:r>
      <w:r w:rsidR="003755F2" w:rsidRPr="003755F2">
        <w:rPr>
          <w:rFonts w:cs="Arial"/>
        </w:rPr>
        <w:t>and</w:t>
      </w:r>
      <w:r w:rsidRPr="003755F2">
        <w:rPr>
          <w:rFonts w:cs="Arial"/>
        </w:rPr>
        <w:t xml:space="preserve"> do not understand the necessity of primary care for avoiding the long-term challenges of hypertension. It was also identified that the low-income adults avoid the prescription of public health care after the identification of the symptoms of hypertension. They consider the issue as </w:t>
      </w:r>
      <w:r w:rsidR="009F6403" w:rsidRPr="003755F2">
        <w:rPr>
          <w:rFonts w:cs="Arial"/>
        </w:rPr>
        <w:t>a</w:t>
      </w:r>
      <w:r w:rsidRPr="003755F2">
        <w:rPr>
          <w:rFonts w:cs="Arial"/>
        </w:rPr>
        <w:t xml:space="preserve"> normal thing and face a major challenge in the long run, which is the result of a lack of awareness or limited health literacy (Lay-Flurrie et al., 2020). The healthy food is costlier, which is not affordable to the low-income adults, who are also responsible for effective hypertension management. According to McManus et al. (2021), effective hypertension management mostly relies on the awareness of adults to take healthy foods and primary care that protects them from future challenges.</w:t>
      </w:r>
    </w:p>
    <w:p w14:paraId="5220EBA0" w14:textId="4C7F9BC8" w:rsidR="00F44551" w:rsidRPr="003755F2" w:rsidRDefault="00F44551" w:rsidP="00F44551">
      <w:pPr>
        <w:rPr>
          <w:rFonts w:cs="Arial"/>
        </w:rPr>
      </w:pPr>
      <w:r w:rsidRPr="003755F2">
        <w:rPr>
          <w:rFonts w:cs="Arial"/>
        </w:rPr>
        <w:t xml:space="preserve">The UK adults in the urban areas are not sufficiently aware of the impact of hypertension and the impact on their attitude. They are not showing serious intent to take the treatment to protect themselves from the negativity of hypertension. Chalfont et al. (2021) stated that hypertension is considered a silent killer due to the lack of symptoms in most cases, which is mainly responsible for the misperception of adults and reducing their awareness of taking healthcare services. It has also been found that low-income adults do not have ideas about the necessity of treatment to overcome the challenge of hypertension. Brown et al. (2022) stated that understanding of the adults is the major factor to focus on </w:t>
      </w:r>
      <w:r w:rsidR="009F6403" w:rsidRPr="003755F2">
        <w:rPr>
          <w:rFonts w:cs="Arial"/>
        </w:rPr>
        <w:t xml:space="preserve">when </w:t>
      </w:r>
      <w:r w:rsidRPr="003755F2">
        <w:rPr>
          <w:rFonts w:cs="Arial"/>
        </w:rPr>
        <w:t xml:space="preserve">engaging with healthcare organisations to </w:t>
      </w:r>
      <w:r w:rsidR="009F6403" w:rsidRPr="003755F2">
        <w:rPr>
          <w:rFonts w:cs="Arial"/>
        </w:rPr>
        <w:t>access</w:t>
      </w:r>
      <w:r w:rsidRPr="003755F2">
        <w:rPr>
          <w:rFonts w:cs="Arial"/>
        </w:rPr>
        <w:t xml:space="preserve"> care services and avoid further challenges like hypertension. Rison et al. (2023) agreed with Brown et al. (2022) and added that low-income adults with a poor understanding of the necessity of treatment are the main reason for a negative attitude to</w:t>
      </w:r>
      <w:r w:rsidR="009F6403" w:rsidRPr="003755F2">
        <w:rPr>
          <w:rFonts w:cs="Arial"/>
        </w:rPr>
        <w:t>wards</w:t>
      </w:r>
      <w:r w:rsidRPr="003755F2">
        <w:rPr>
          <w:rFonts w:cs="Arial"/>
        </w:rPr>
        <w:t xml:space="preserve"> solving the issue of hypertension permanently. The </w:t>
      </w:r>
      <w:r w:rsidR="008D2606" w:rsidRPr="003755F2">
        <w:rPr>
          <w:rFonts w:cs="Arial"/>
        </w:rPr>
        <w:t>Research</w:t>
      </w:r>
      <w:r w:rsidRPr="003755F2">
        <w:rPr>
          <w:rFonts w:cs="Arial"/>
        </w:rPr>
        <w:t xml:space="preserve"> also identified that many UK adults in the urban areas show a negative attitude toward medication to avoid hypertension due to a misunderstanding. Omboni et al. (2020) stated that due to the lack of awareness, the adults in low areas are not showing positive intent to take the treatment, and they think it has side effects that might reduce their capability of healthy living.</w:t>
      </w:r>
    </w:p>
    <w:p w14:paraId="53FC4505" w14:textId="61F55234" w:rsidR="00F44551" w:rsidRPr="003755F2" w:rsidRDefault="00F44551" w:rsidP="00F44551">
      <w:pPr>
        <w:rPr>
          <w:rFonts w:cs="Arial"/>
        </w:rPr>
      </w:pPr>
      <w:r w:rsidRPr="003755F2">
        <w:rPr>
          <w:rFonts w:cs="Arial"/>
        </w:rPr>
        <w:t xml:space="preserve">Financial constraints play a crucial role in shaping the attitude of adults and changing their understanding of the treatment of hypertension. The adults are not serious about protecting them from hypertension and think it might be solved after a short time. The </w:t>
      </w:r>
      <w:r w:rsidR="008D2606" w:rsidRPr="003755F2">
        <w:rPr>
          <w:rFonts w:cs="Arial"/>
        </w:rPr>
        <w:t>Research</w:t>
      </w:r>
      <w:r w:rsidRPr="003755F2">
        <w:rPr>
          <w:rFonts w:cs="Arial"/>
        </w:rPr>
        <w:t xml:space="preserve"> also identified that consistent support is not possible to ensure for the adults in the UK urban areas to protect them from the challenges. Bhandari et al. (2021) stated that hypertension is a severe issue that is not possible to solve without offering consistent support and quality treatment, which is highly challenging for public health. Siopis et al. (2023) agreed with the statement Bhandari et al. (2021) and added that the collaboration of the patients is also very significant for overcoming the complication. If the patients share their feelings and family history, it is possible to produce standard treatment plans which can solve the issue permanently. But the </w:t>
      </w:r>
      <w:r w:rsidR="008D2606" w:rsidRPr="003755F2">
        <w:rPr>
          <w:rFonts w:cs="Arial"/>
        </w:rPr>
        <w:t>Research</w:t>
      </w:r>
      <w:r w:rsidRPr="003755F2">
        <w:rPr>
          <w:rFonts w:cs="Arial"/>
        </w:rPr>
        <w:t xml:space="preserve"> found that the people in the urban areas of the UK do not get the opportunity to share their issues to get the best support. </w:t>
      </w:r>
      <w:r w:rsidR="009F6403" w:rsidRPr="003755F2">
        <w:rPr>
          <w:rFonts w:cs="Arial"/>
        </w:rPr>
        <w:t>Due to</w:t>
      </w:r>
      <w:r w:rsidRPr="003755F2">
        <w:rPr>
          <w:rFonts w:cs="Arial"/>
        </w:rPr>
        <w:t xml:space="preserve"> the limitations of resources, health inequality in the UK is a major challenge to providing necessary care services to people with different issues. The </w:t>
      </w:r>
      <w:r w:rsidR="008D2606" w:rsidRPr="003755F2">
        <w:rPr>
          <w:rFonts w:cs="Arial"/>
        </w:rPr>
        <w:t>Research</w:t>
      </w:r>
      <w:r w:rsidRPr="003755F2">
        <w:rPr>
          <w:rFonts w:cs="Arial"/>
        </w:rPr>
        <w:t xml:space="preserve"> found that the urban area's people are deprived of the care services that make their lives more complicated and introduce numerous health challenges throughout their lives. Johnson et al. (2024) stated that healthcare is one of the most important needs for human beings, and the government of the country has the responsibility to take the necessary initiatives to ensure quality services for everyone to lead a healthy and happier life.</w:t>
      </w:r>
    </w:p>
    <w:p w14:paraId="0FF0C03D" w14:textId="3AE222AB" w:rsidR="00F44551" w:rsidRPr="003755F2" w:rsidRDefault="00F44551" w:rsidP="00F44551">
      <w:pPr>
        <w:rPr>
          <w:rFonts w:cs="Arial"/>
        </w:rPr>
      </w:pPr>
      <w:r w:rsidRPr="003755F2">
        <w:rPr>
          <w:rFonts w:cs="Arial"/>
        </w:rPr>
        <w:t>The ongoing public health strategies in the UK focus on the enhancement of the awareness of the people to get them more engaged with public health to solve their issues initially. It also focused on influencing the adults to place more importance on self-management for protecting them from different health complications. Campbell et al. (2023) stated that in the context of UK public health, meeting the demands of diverse people with different complications is quite impossible, where the enhancement of public awareness can be very supportive in reducing the pressure on the sector. In the long run, it will be possible to ensure the best services to everyone when people are aware and focused on taking care of services at the earliest stage of experiencing any issue or identifying any health complication through diagnosis.</w:t>
      </w:r>
      <w:r w:rsidR="00A74ED8" w:rsidRPr="003755F2">
        <w:rPr>
          <w:rFonts w:cs="Arial"/>
        </w:rPr>
        <w:t xml:space="preserve"> </w:t>
      </w:r>
      <w:r w:rsidRPr="003755F2">
        <w:rPr>
          <w:rFonts w:cs="Arial"/>
        </w:rPr>
        <w:t xml:space="preserve">The </w:t>
      </w:r>
      <w:r w:rsidR="008D2606" w:rsidRPr="003755F2">
        <w:rPr>
          <w:rFonts w:cs="Arial"/>
        </w:rPr>
        <w:t>Research</w:t>
      </w:r>
      <w:r w:rsidRPr="003755F2">
        <w:rPr>
          <w:rFonts w:cs="Arial"/>
        </w:rPr>
        <w:t xml:space="preserve"> also identified that current strategies are not effective for various reasons, including the limitations of healthcare professionals. Besides, less concern toward digitalisation, the public health strategies are not able to bring similar advantages for everyone, especially adults in urban areas</w:t>
      </w:r>
      <w:r w:rsidR="009F6403" w:rsidRPr="003755F2">
        <w:rPr>
          <w:rFonts w:cs="Arial"/>
        </w:rPr>
        <w:t>, who</w:t>
      </w:r>
      <w:r w:rsidRPr="003755F2">
        <w:rPr>
          <w:rFonts w:cs="Arial"/>
        </w:rPr>
        <w:t xml:space="preserve"> fail to attain sufficient services at their time in necessity. Subburayan (2023) stated that digitalisation in public health in the UK can make the service quality more standard and effective, which allows healthcare professionals to interact with a massive number of patients in a short time to offer them the best services that might be very effective for hypertension management. Lindsay-Perez et al. (2025) agreed with Subburayan (2023) and added that for enhancing awareness and making them interested in taking healthcare services to the adults of urban areas in the UK, it is necessary to maintain transparent communication with them, which can be possible with the development of the process, with the inclusion of the latest technology. </w:t>
      </w:r>
    </w:p>
    <w:p w14:paraId="220B9B76" w14:textId="09E3B641" w:rsidR="00F44551" w:rsidRPr="003755F2" w:rsidRDefault="00F44551" w:rsidP="00F44551">
      <w:pPr>
        <w:rPr>
          <w:rFonts w:cs="Arial"/>
        </w:rPr>
      </w:pPr>
      <w:r w:rsidRPr="003755F2">
        <w:rPr>
          <w:rFonts w:cs="Arial"/>
        </w:rPr>
        <w:t xml:space="preserve">For the enhancement of the public health strategies, the awareness level of the focused group is very important. But the urban adults in the UK are not conscious enough to overcome the challenge of hypertension.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00D80529" w:rsidRPr="003755F2">
        <w:rPr>
          <w:rFonts w:cs="Arial"/>
        </w:rPr>
        <w:t xml:space="preserve"> (2024)</w:t>
      </w:r>
      <w:r w:rsidRPr="003755F2">
        <w:rPr>
          <w:rFonts w:cs="Arial"/>
        </w:rPr>
        <w:t xml:space="preserve"> stated that in the UK, the public health system fails to work effectively by considering the long-term wellness of the people and making them aware of hypertension, which fails to generate better results </w:t>
      </w:r>
      <w:r w:rsidR="009F6403" w:rsidRPr="003755F2">
        <w:rPr>
          <w:rFonts w:cs="Arial"/>
        </w:rPr>
        <w:t>due to</w:t>
      </w:r>
      <w:r w:rsidRPr="003755F2">
        <w:rPr>
          <w:rFonts w:cs="Arial"/>
        </w:rPr>
        <w:t xml:space="preserve"> the low health consciousness of the people. But Carr et al. (2025) did not agree with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00D80529" w:rsidRPr="003755F2">
        <w:rPr>
          <w:rFonts w:cs="Arial"/>
        </w:rPr>
        <w:t xml:space="preserve"> (2024)</w:t>
      </w:r>
      <w:r w:rsidRPr="003755F2">
        <w:rPr>
          <w:rFonts w:cs="Arial"/>
        </w:rPr>
        <w:t>, stat</w:t>
      </w:r>
      <w:r w:rsidR="009F6403" w:rsidRPr="003755F2">
        <w:rPr>
          <w:rFonts w:cs="Arial"/>
        </w:rPr>
        <w:t>ing</w:t>
      </w:r>
      <w:r w:rsidRPr="003755F2">
        <w:rPr>
          <w:rFonts w:cs="Arial"/>
        </w:rPr>
        <w:t xml:space="preserve"> that the public health strategies in the UK are not strong enough to implement for the people of the whole country and the urban areas are mostly deprived </w:t>
      </w:r>
      <w:r w:rsidR="009F6403" w:rsidRPr="003755F2">
        <w:rPr>
          <w:rFonts w:cs="Arial"/>
        </w:rPr>
        <w:t>due to</w:t>
      </w:r>
      <w:r w:rsidRPr="003755F2">
        <w:rPr>
          <w:rFonts w:cs="Arial"/>
        </w:rPr>
        <w:t xml:space="preserve"> the limitation. The urban adults are not sufficiently conscious about the digital tools for health management, and a minimal portion of adults are using the tools that are also responsible for the increasing challenge of hypertension. Brown et al. (2022) stated that having ideas to use digital tools can enhance personal efficiency for self-management, and individuals can take the necessary care services from a remote place to overcome the major health complications, which can be one of the most effective ways to protect a massive number of people from hypertension.</w:t>
      </w:r>
    </w:p>
    <w:p w14:paraId="3257B34B" w14:textId="77777777" w:rsidR="00F44551" w:rsidRPr="003755F2" w:rsidRDefault="00F44551" w:rsidP="00F44551">
      <w:pPr>
        <w:pStyle w:val="Heading2"/>
        <w:rPr>
          <w:rFonts w:cs="Arial"/>
        </w:rPr>
      </w:pPr>
      <w:bookmarkStart w:id="109" w:name="_Toc217382637"/>
      <w:bookmarkStart w:id="110" w:name="_Toc220775210"/>
      <w:r w:rsidRPr="003755F2">
        <w:rPr>
          <w:rFonts w:cs="Arial"/>
        </w:rPr>
        <w:t>4.6 Summary of the Chapter</w:t>
      </w:r>
      <w:bookmarkEnd w:id="109"/>
      <w:bookmarkEnd w:id="110"/>
      <w:r w:rsidRPr="003755F2">
        <w:rPr>
          <w:rFonts w:cs="Arial"/>
        </w:rPr>
        <w:t xml:space="preserve"> </w:t>
      </w:r>
    </w:p>
    <w:p w14:paraId="67559C3A" w14:textId="161305B7" w:rsidR="00F44551" w:rsidRPr="003755F2" w:rsidRDefault="00F44551" w:rsidP="00F44551">
      <w:pPr>
        <w:rPr>
          <w:rFonts w:eastAsiaTheme="majorEastAsia" w:cs="Arial"/>
          <w:b/>
          <w:sz w:val="32"/>
          <w:szCs w:val="40"/>
        </w:rPr>
      </w:pPr>
      <w:r w:rsidRPr="003755F2">
        <w:rPr>
          <w:rFonts w:cs="Arial"/>
        </w:rPr>
        <w:t xml:space="preserve">In this chapter, the </w:t>
      </w:r>
      <w:r w:rsidR="008D2606" w:rsidRPr="003755F2">
        <w:rPr>
          <w:rFonts w:cs="Arial"/>
        </w:rPr>
        <w:t>Research</w:t>
      </w:r>
      <w:r w:rsidRPr="003755F2">
        <w:rPr>
          <w:rFonts w:cs="Arial"/>
        </w:rPr>
        <w:t xml:space="preserve"> explored the findings and showed their connectivity with the study objectives. The </w:t>
      </w:r>
      <w:r w:rsidR="008D2606" w:rsidRPr="003755F2">
        <w:rPr>
          <w:rFonts w:cs="Arial"/>
        </w:rPr>
        <w:t>Research</w:t>
      </w:r>
      <w:r w:rsidRPr="003755F2">
        <w:rPr>
          <w:rFonts w:cs="Arial"/>
        </w:rPr>
        <w:t xml:space="preserve"> explored the process of selecting the studies to increase the credibility of the study outcomes. The data collected from the most credible data sources, and the </w:t>
      </w:r>
      <w:r w:rsidR="008D2606" w:rsidRPr="003755F2">
        <w:rPr>
          <w:rFonts w:cs="Arial"/>
        </w:rPr>
        <w:t>Research</w:t>
      </w:r>
      <w:r w:rsidRPr="003755F2">
        <w:rPr>
          <w:rFonts w:cs="Arial"/>
        </w:rPr>
        <w:t xml:space="preserve"> considered their relevancy and accuracy before finalising. The </w:t>
      </w:r>
      <w:r w:rsidR="008D2606" w:rsidRPr="003755F2">
        <w:rPr>
          <w:rFonts w:cs="Arial"/>
        </w:rPr>
        <w:t>Research</w:t>
      </w:r>
      <w:r w:rsidRPr="003755F2">
        <w:rPr>
          <w:rFonts w:cs="Arial"/>
        </w:rPr>
        <w:t xml:space="preserve"> analysed the findings critically to ensure that any irrelevant and less trusted data was avoided in the initial stage, which could create obstacles in the accomplishment of all the objectives. The data with the combined methods presented a structured way for a better understanding of hypertension and the reasons for the increasing challenge.</w:t>
      </w:r>
    </w:p>
    <w:p w14:paraId="138C49CA" w14:textId="486711BA" w:rsidR="003E1A86" w:rsidRPr="003755F2" w:rsidRDefault="003E1A86" w:rsidP="00032C4F">
      <w:pPr>
        <w:spacing w:after="160" w:line="278" w:lineRule="auto"/>
        <w:jc w:val="left"/>
        <w:rPr>
          <w:rFonts w:eastAsiaTheme="majorEastAsia" w:cs="Arial"/>
          <w:b/>
          <w:sz w:val="32"/>
          <w:szCs w:val="40"/>
        </w:rPr>
      </w:pPr>
      <w:r w:rsidRPr="003755F2">
        <w:rPr>
          <w:rFonts w:cs="Arial"/>
        </w:rPr>
        <w:br w:type="page"/>
      </w:r>
    </w:p>
    <w:p w14:paraId="19AD2FCF" w14:textId="39D1E9D2" w:rsidR="00741729" w:rsidRPr="003755F2" w:rsidRDefault="00741729" w:rsidP="00394C7A">
      <w:pPr>
        <w:pStyle w:val="Heading1"/>
        <w:rPr>
          <w:rFonts w:cs="Arial"/>
        </w:rPr>
      </w:pPr>
      <w:bookmarkStart w:id="111" w:name="_Toc220775211"/>
      <w:bookmarkStart w:id="112" w:name="_Toc217737347"/>
      <w:bookmarkStart w:id="113" w:name="_Toc218934527"/>
      <w:r w:rsidRPr="003755F2">
        <w:rPr>
          <w:rFonts w:cs="Arial"/>
        </w:rPr>
        <w:t>Chapter 5: Discussion</w:t>
      </w:r>
      <w:bookmarkEnd w:id="111"/>
      <w:r w:rsidRPr="003755F2">
        <w:rPr>
          <w:rFonts w:cs="Arial"/>
        </w:rPr>
        <w:t xml:space="preserve"> </w:t>
      </w:r>
      <w:bookmarkEnd w:id="112"/>
      <w:bookmarkEnd w:id="113"/>
    </w:p>
    <w:p w14:paraId="240FCB61" w14:textId="77777777" w:rsidR="00741729" w:rsidRPr="003755F2" w:rsidRDefault="00741729" w:rsidP="00741729">
      <w:pPr>
        <w:pStyle w:val="Heading2"/>
        <w:rPr>
          <w:rFonts w:cs="Arial"/>
        </w:rPr>
      </w:pPr>
      <w:bookmarkStart w:id="114" w:name="_Toc217737348"/>
      <w:bookmarkStart w:id="115" w:name="_Toc218934528"/>
      <w:bookmarkStart w:id="116" w:name="_Toc220775212"/>
      <w:r w:rsidRPr="003755F2">
        <w:rPr>
          <w:rFonts w:cs="Arial"/>
        </w:rPr>
        <w:t>5.1 Introduction</w:t>
      </w:r>
      <w:bookmarkEnd w:id="114"/>
      <w:bookmarkEnd w:id="115"/>
      <w:bookmarkEnd w:id="116"/>
      <w:r w:rsidRPr="003755F2">
        <w:rPr>
          <w:rFonts w:cs="Arial"/>
        </w:rPr>
        <w:t xml:space="preserve"> </w:t>
      </w:r>
    </w:p>
    <w:p w14:paraId="0CF9FE0A" w14:textId="52761FF7" w:rsidR="00741729" w:rsidRPr="003755F2" w:rsidRDefault="00D96185" w:rsidP="00741729">
      <w:pPr>
        <w:rPr>
          <w:rFonts w:cs="Arial"/>
        </w:rPr>
      </w:pPr>
      <w:r w:rsidRPr="003755F2">
        <w:rPr>
          <w:rFonts w:cs="Arial"/>
        </w:rPr>
        <w:t xml:space="preserve">This </w:t>
      </w:r>
      <w:r w:rsidR="00982FE7" w:rsidRPr="003755F2">
        <w:rPr>
          <w:rFonts w:cs="Arial"/>
        </w:rPr>
        <w:t>investigation showed that hypertension management among the adults of UK urban areas is critical for the lacking of awareness</w:t>
      </w:r>
      <w:r w:rsidR="007C1265" w:rsidRPr="003755F2">
        <w:rPr>
          <w:rFonts w:cs="Arial"/>
        </w:rPr>
        <w:t>,</w:t>
      </w:r>
      <w:r w:rsidR="00982FE7" w:rsidRPr="003755F2">
        <w:rPr>
          <w:rFonts w:cs="Arial"/>
        </w:rPr>
        <w:t xml:space="preserve"> which plays </w:t>
      </w:r>
      <w:r w:rsidR="007C1265" w:rsidRPr="003755F2">
        <w:rPr>
          <w:rFonts w:cs="Arial"/>
        </w:rPr>
        <w:t xml:space="preserve">a </w:t>
      </w:r>
      <w:r w:rsidR="005B05F1" w:rsidRPr="003755F2">
        <w:rPr>
          <w:rFonts w:cs="Arial"/>
        </w:rPr>
        <w:t>crucial role</w:t>
      </w:r>
      <w:r w:rsidR="00982FE7" w:rsidRPr="003755F2">
        <w:rPr>
          <w:rFonts w:cs="Arial"/>
        </w:rPr>
        <w:t xml:space="preserve"> </w:t>
      </w:r>
      <w:r w:rsidR="003755F2" w:rsidRPr="003755F2">
        <w:rPr>
          <w:rFonts w:cs="Arial"/>
        </w:rPr>
        <w:t>in achieving</w:t>
      </w:r>
      <w:r w:rsidR="00982FE7" w:rsidRPr="003755F2">
        <w:rPr>
          <w:rFonts w:cs="Arial"/>
        </w:rPr>
        <w:t xml:space="preserve"> better health outcomes</w:t>
      </w:r>
      <w:r w:rsidR="00741729" w:rsidRPr="003755F2">
        <w:rPr>
          <w:rFonts w:cs="Arial"/>
        </w:rPr>
        <w:t xml:space="preserve">. The data collected in qualitative and quantitative methods for critical analysis can be possible to understand better with the discussion. The </w:t>
      </w:r>
      <w:r w:rsidR="008D2606" w:rsidRPr="003755F2">
        <w:rPr>
          <w:rFonts w:cs="Arial"/>
        </w:rPr>
        <w:t>Research</w:t>
      </w:r>
      <w:r w:rsidR="00741729" w:rsidRPr="003755F2">
        <w:rPr>
          <w:rFonts w:cs="Arial"/>
        </w:rPr>
        <w:t xml:space="preserve"> also aligned the findings with the fixed objectives to make the study more structured and credible.</w:t>
      </w:r>
    </w:p>
    <w:p w14:paraId="6D938924" w14:textId="3F789DE7" w:rsidR="00741729" w:rsidRPr="003755F2" w:rsidRDefault="00741729" w:rsidP="00741729">
      <w:pPr>
        <w:pStyle w:val="Heading2"/>
        <w:rPr>
          <w:rFonts w:cs="Arial"/>
        </w:rPr>
      </w:pPr>
      <w:bookmarkStart w:id="117" w:name="_Toc217737349"/>
      <w:bookmarkStart w:id="118" w:name="_Toc218934529"/>
      <w:bookmarkStart w:id="119" w:name="_Toc220775213"/>
      <w:r w:rsidRPr="003755F2">
        <w:rPr>
          <w:rFonts w:cs="Arial"/>
        </w:rPr>
        <w:t>5.2 Discussion</w:t>
      </w:r>
      <w:bookmarkEnd w:id="117"/>
      <w:bookmarkEnd w:id="118"/>
      <w:bookmarkEnd w:id="119"/>
      <w:r w:rsidRPr="003755F2">
        <w:rPr>
          <w:rFonts w:cs="Arial"/>
        </w:rPr>
        <w:t xml:space="preserve">  </w:t>
      </w:r>
    </w:p>
    <w:p w14:paraId="362D8FBA" w14:textId="4D880D63" w:rsidR="00E642D4" w:rsidRPr="003755F2" w:rsidRDefault="00E642D4" w:rsidP="00E642D4">
      <w:pPr>
        <w:rPr>
          <w:rFonts w:cs="Arial"/>
        </w:rPr>
      </w:pPr>
      <w:r w:rsidRPr="003755F2">
        <w:rPr>
          <w:rFonts w:cs="Arial"/>
        </w:rPr>
        <w:t xml:space="preserve">The first objective of the study was accomplished here, and the </w:t>
      </w:r>
      <w:r w:rsidR="008D2606" w:rsidRPr="003755F2">
        <w:rPr>
          <w:rFonts w:cs="Arial"/>
        </w:rPr>
        <w:t>Research</w:t>
      </w:r>
      <w:r w:rsidRPr="003755F2">
        <w:rPr>
          <w:rFonts w:cs="Arial"/>
        </w:rPr>
        <w:t xml:space="preserve"> explored the major barriers to managing hypertension effectively among the low-income community in the UK urban areas. Socioeconomic barrier is the key factor for managing hypertension and increasing the prevalence of hypertension in the low-income community. </w:t>
      </w:r>
      <w:r w:rsidR="00F202C1" w:rsidRPr="003755F2">
        <w:rPr>
          <w:rFonts w:cs="Arial"/>
          <w:color w:val="222222"/>
          <w:shd w:val="clear" w:color="auto" w:fill="FFFFFF"/>
        </w:rPr>
        <w:t>Wu et al. (2021)</w:t>
      </w:r>
      <w:r w:rsidRPr="003755F2">
        <w:rPr>
          <w:rFonts w:cs="Arial"/>
          <w:shd w:val="clear" w:color="auto" w:fill="FFFFFF"/>
        </w:rPr>
        <w:t xml:space="preserve"> </w:t>
      </w:r>
      <w:r w:rsidRPr="003755F2">
        <w:rPr>
          <w:rFonts w:cs="Arial"/>
        </w:rPr>
        <w:t xml:space="preserve">stated that financial stability offers the chance of taking healthy foods and quality services for avoiding numerous health complications, including hypertension. </w:t>
      </w:r>
      <w:r w:rsidRPr="003755F2">
        <w:rPr>
          <w:rFonts w:cs="Arial"/>
          <w:shd w:val="clear" w:color="auto" w:fill="FFFFFF"/>
        </w:rPr>
        <w:t xml:space="preserve">Bhandari et al. (2021) </w:t>
      </w:r>
      <w:r w:rsidRPr="003755F2">
        <w:rPr>
          <w:rFonts w:cs="Arial"/>
        </w:rPr>
        <w:t xml:space="preserve">did not agree with </w:t>
      </w:r>
      <w:r w:rsidR="00F202C1" w:rsidRPr="003755F2">
        <w:rPr>
          <w:rFonts w:cs="Arial"/>
          <w:color w:val="222222"/>
          <w:shd w:val="clear" w:color="auto" w:fill="FFFFFF"/>
        </w:rPr>
        <w:t>Wu et al. (2021)</w:t>
      </w:r>
      <w:r w:rsidRPr="003755F2">
        <w:rPr>
          <w:rFonts w:cs="Arial"/>
        </w:rPr>
        <w:t xml:space="preserve"> and stated that awareness is the major factor to avoid the risk of hypertension, where people in the UK urban areas are not aware </w:t>
      </w:r>
      <w:r w:rsidR="009F6403" w:rsidRPr="003755F2">
        <w:rPr>
          <w:rFonts w:cs="Arial"/>
        </w:rPr>
        <w:t xml:space="preserve">of how </w:t>
      </w:r>
      <w:r w:rsidRPr="003755F2">
        <w:rPr>
          <w:rFonts w:cs="Arial"/>
        </w:rPr>
        <w:t xml:space="preserve">to protect themselves from hypertension. </w:t>
      </w:r>
      <w:r w:rsidR="00233374" w:rsidRPr="003755F2">
        <w:rPr>
          <w:rFonts w:cs="Arial"/>
          <w:color w:val="222222"/>
          <w:shd w:val="clear" w:color="auto" w:fill="FFFFFF"/>
        </w:rPr>
        <w:t>Tapela</w:t>
      </w:r>
      <w:r w:rsidR="00233374" w:rsidRPr="003755F2">
        <w:rPr>
          <w:rFonts w:cs="Arial"/>
        </w:rPr>
        <w:t xml:space="preserve"> et al. (2021) criticised </w:t>
      </w:r>
      <w:r w:rsidR="00233374" w:rsidRPr="003755F2">
        <w:rPr>
          <w:rFonts w:cs="Arial"/>
          <w:shd w:val="clear" w:color="auto" w:fill="FFFFFF"/>
        </w:rPr>
        <w:t>Bhandari et al. (2021)</w:t>
      </w:r>
      <w:r w:rsidR="007C1265" w:rsidRPr="003755F2">
        <w:rPr>
          <w:rFonts w:cs="Arial"/>
          <w:shd w:val="clear" w:color="auto" w:fill="FFFFFF"/>
        </w:rPr>
        <w:t>, who</w:t>
      </w:r>
      <w:r w:rsidR="00233374" w:rsidRPr="003755F2">
        <w:rPr>
          <w:rFonts w:cs="Arial"/>
          <w:shd w:val="clear" w:color="auto" w:fill="FFFFFF"/>
        </w:rPr>
        <w:t xml:space="preserve"> </w:t>
      </w:r>
      <w:r w:rsidR="00233374" w:rsidRPr="003755F2">
        <w:rPr>
          <w:rFonts w:cs="Arial"/>
        </w:rPr>
        <w:t>mentioned that the</w:t>
      </w:r>
      <w:r w:rsidR="00D35AF5" w:rsidRPr="003755F2">
        <w:rPr>
          <w:rFonts w:cs="Arial"/>
        </w:rPr>
        <w:t xml:space="preserve"> </w:t>
      </w:r>
      <w:r w:rsidR="00233374" w:rsidRPr="003755F2">
        <w:rPr>
          <w:rFonts w:cs="Arial"/>
        </w:rPr>
        <w:t xml:space="preserve">adults </w:t>
      </w:r>
      <w:r w:rsidR="00D35AF5" w:rsidRPr="003755F2">
        <w:rPr>
          <w:rFonts w:cs="Arial"/>
        </w:rPr>
        <w:t>can take the necessary care services whenever they face any health complications and solve their issues at the earliest time to avoid further potential of hypertension or any other health complications</w:t>
      </w:r>
      <w:r w:rsidR="00233374" w:rsidRPr="003755F2">
        <w:rPr>
          <w:rFonts w:cs="Arial"/>
        </w:rPr>
        <w:t xml:space="preserve"> if they get the earliest response from the health</w:t>
      </w:r>
      <w:r w:rsidR="007C1265" w:rsidRPr="003755F2">
        <w:rPr>
          <w:rFonts w:cs="Arial"/>
        </w:rPr>
        <w:t>-</w:t>
      </w:r>
      <w:r w:rsidR="00233374" w:rsidRPr="003755F2">
        <w:rPr>
          <w:rFonts w:cs="Arial"/>
        </w:rPr>
        <w:t>providing organisations</w:t>
      </w:r>
      <w:r w:rsidR="00D35AF5" w:rsidRPr="003755F2">
        <w:rPr>
          <w:rFonts w:cs="Arial"/>
        </w:rPr>
        <w:t xml:space="preserve">. </w:t>
      </w:r>
      <w:r w:rsidRPr="003755F2">
        <w:rPr>
          <w:rFonts w:cs="Arial"/>
        </w:rPr>
        <w:t xml:space="preserve">The low-income community is not willing to spend time on their health and well-being, which is also another major issue to get them engaged with the healthcare providing organisations to take the necessary care services at the earliest time to enjoy a sound mind. </w:t>
      </w:r>
      <w:r w:rsidR="00F202C1" w:rsidRPr="003755F2">
        <w:rPr>
          <w:rFonts w:cs="Arial"/>
          <w:color w:val="222222"/>
          <w:shd w:val="clear" w:color="auto" w:fill="FFFFFF"/>
        </w:rPr>
        <w:t>Ranzani et al. (2022)</w:t>
      </w:r>
      <w:r w:rsidRPr="003755F2">
        <w:rPr>
          <w:rFonts w:cs="Arial"/>
          <w:shd w:val="clear" w:color="auto" w:fill="FFFFFF"/>
        </w:rPr>
        <w:t xml:space="preserve"> </w:t>
      </w:r>
      <w:r w:rsidRPr="003755F2">
        <w:rPr>
          <w:rFonts w:cs="Arial"/>
        </w:rPr>
        <w:t>stated that early detection and primary care are very important for avoiding any kind of health challenges, and the cases of hypertension among the UK urban areas a</w:t>
      </w:r>
      <w:r w:rsidR="009F6403" w:rsidRPr="003755F2">
        <w:rPr>
          <w:rFonts w:cs="Arial"/>
        </w:rPr>
        <w:t>re</w:t>
      </w:r>
      <w:r w:rsidRPr="003755F2">
        <w:rPr>
          <w:rFonts w:cs="Arial"/>
        </w:rPr>
        <w:t xml:space="preserve"> increasing due to primary care and health diagnosis. But Mc</w:t>
      </w:r>
      <w:r w:rsidR="009F6403" w:rsidRPr="003755F2">
        <w:rPr>
          <w:rFonts w:cs="Arial"/>
        </w:rPr>
        <w:t>d</w:t>
      </w:r>
      <w:r w:rsidRPr="003755F2">
        <w:rPr>
          <w:rFonts w:cs="Arial"/>
        </w:rPr>
        <w:t xml:space="preserve">onach and Sanzeri (2024) </w:t>
      </w:r>
      <w:r w:rsidR="000C2AE5" w:rsidRPr="003755F2">
        <w:rPr>
          <w:rFonts w:cs="Arial"/>
        </w:rPr>
        <w:t>critici</w:t>
      </w:r>
      <w:r w:rsidR="007C1265" w:rsidRPr="003755F2">
        <w:rPr>
          <w:rFonts w:cs="Arial"/>
        </w:rPr>
        <w:t>s</w:t>
      </w:r>
      <w:r w:rsidR="000C2AE5" w:rsidRPr="003755F2">
        <w:rPr>
          <w:rFonts w:cs="Arial"/>
        </w:rPr>
        <w:t>ed</w:t>
      </w:r>
      <w:r w:rsidRPr="003755F2">
        <w:rPr>
          <w:rFonts w:cs="Arial"/>
        </w:rPr>
        <w:t xml:space="preserve"> </w:t>
      </w:r>
      <w:r w:rsidR="00F202C1" w:rsidRPr="003755F2">
        <w:rPr>
          <w:rFonts w:cs="Arial"/>
          <w:color w:val="222222"/>
          <w:shd w:val="clear" w:color="auto" w:fill="FFFFFF"/>
        </w:rPr>
        <w:t>Ranzani et al. (2022)</w:t>
      </w:r>
      <w:r w:rsidRPr="003755F2">
        <w:rPr>
          <w:rFonts w:cs="Arial"/>
        </w:rPr>
        <w:t xml:space="preserve"> and mentioned that the family issue is a major challenging factor for the hypertension management, which cannot be overcome or reduce</w:t>
      </w:r>
      <w:r w:rsidR="009F6403" w:rsidRPr="003755F2">
        <w:rPr>
          <w:rFonts w:cs="Arial"/>
        </w:rPr>
        <w:t>d</w:t>
      </w:r>
      <w:r w:rsidRPr="003755F2">
        <w:rPr>
          <w:rFonts w:cs="Arial"/>
        </w:rPr>
        <w:t xml:space="preserve"> without enhancing awareness</w:t>
      </w:r>
      <w:r w:rsidRPr="003755F2">
        <w:rPr>
          <w:rFonts w:cs="Arial"/>
          <w:color w:val="0070C0"/>
        </w:rPr>
        <w:t>.</w:t>
      </w:r>
      <w:r w:rsidR="00D35AF5" w:rsidRPr="003755F2">
        <w:rPr>
          <w:rFonts w:cs="Arial"/>
          <w:color w:val="0070C0"/>
        </w:rPr>
        <w:t xml:space="preserve"> </w:t>
      </w:r>
      <w:r w:rsidR="00D35AF5" w:rsidRPr="003755F2">
        <w:rPr>
          <w:rFonts w:cs="Arial"/>
          <w:shd w:val="clear" w:color="auto" w:fill="FFFFFF"/>
        </w:rPr>
        <w:t xml:space="preserve">Lindsay-Perez et al. (2025) concluded that </w:t>
      </w:r>
      <w:r w:rsidR="00D35AF5" w:rsidRPr="003755F2">
        <w:rPr>
          <w:rFonts w:cs="Arial"/>
        </w:rPr>
        <w:t>low-income adults can protect themselves from the risk of hypertension by maintaining a standard routine for food habits and physical activities, which are very import</w:t>
      </w:r>
      <w:r w:rsidR="00233374" w:rsidRPr="003755F2">
        <w:rPr>
          <w:rFonts w:cs="Arial"/>
        </w:rPr>
        <w:t xml:space="preserve">ant factors in the management. </w:t>
      </w:r>
    </w:p>
    <w:p w14:paraId="0CEFA119" w14:textId="2456A02A" w:rsidR="00E642D4" w:rsidRPr="003755F2" w:rsidRDefault="00E642D4" w:rsidP="00E642D4">
      <w:pPr>
        <w:rPr>
          <w:rFonts w:cs="Arial"/>
        </w:rPr>
      </w:pPr>
      <w:r w:rsidRPr="003755F2">
        <w:rPr>
          <w:rFonts w:cs="Arial"/>
        </w:rPr>
        <w:t xml:space="preserve">The </w:t>
      </w:r>
      <w:r w:rsidR="008D2606" w:rsidRPr="003755F2">
        <w:rPr>
          <w:rFonts w:cs="Arial"/>
        </w:rPr>
        <w:t>Research</w:t>
      </w:r>
      <w:r w:rsidRPr="003755F2">
        <w:rPr>
          <w:rFonts w:cs="Arial"/>
        </w:rPr>
        <w:t xml:space="preserve"> also accomplished the secondary objectives and examined the understanding and attitude of the patients with hypertension, and explored the treatment. It has been identified that poor health literacy leads to poor attitude and understanding toward hypertension management. If patients with hypertension emphasi</w:t>
      </w:r>
      <w:r w:rsidR="009F6403" w:rsidRPr="003755F2">
        <w:rPr>
          <w:rFonts w:cs="Arial"/>
        </w:rPr>
        <w:t>s</w:t>
      </w:r>
      <w:r w:rsidRPr="003755F2">
        <w:rPr>
          <w:rFonts w:cs="Arial"/>
        </w:rPr>
        <w:t xml:space="preserve">e their well-being and place more importance on primary care, they might be able to avoid different health complications. </w:t>
      </w:r>
      <w:r w:rsidR="00F202C1" w:rsidRPr="003755F2">
        <w:rPr>
          <w:rFonts w:cs="Arial"/>
          <w:lang w:val="en-GB" w:eastAsia="en-GB"/>
        </w:rPr>
        <w:t>Wang</w:t>
      </w:r>
      <w:r w:rsidR="00F202C1" w:rsidRPr="003755F2">
        <w:rPr>
          <w:rFonts w:cs="Arial"/>
          <w:color w:val="222222"/>
          <w:shd w:val="clear" w:color="auto" w:fill="FFFFFF"/>
        </w:rPr>
        <w:t xml:space="preserve"> et al. </w:t>
      </w:r>
      <w:r w:rsidR="00F202C1" w:rsidRPr="003755F2">
        <w:rPr>
          <w:rFonts w:cs="Arial"/>
          <w:lang w:val="en-GB" w:eastAsia="en-GB"/>
        </w:rPr>
        <w:t>(2022)</w:t>
      </w:r>
      <w:r w:rsidRPr="003755F2">
        <w:rPr>
          <w:rFonts w:cs="Arial"/>
          <w:shd w:val="clear" w:color="auto" w:fill="FFFFFF"/>
        </w:rPr>
        <w:t xml:space="preserve"> </w:t>
      </w:r>
      <w:r w:rsidRPr="003755F2">
        <w:rPr>
          <w:rFonts w:cs="Arial"/>
        </w:rPr>
        <w:t>stated that the lack of knowledge about healthy living by taking necessary care services increases the health risk among the UK urban areas</w:t>
      </w:r>
      <w:r w:rsidR="003755F2" w:rsidRPr="003755F2">
        <w:rPr>
          <w:rFonts w:cs="Arial"/>
        </w:rPr>
        <w:t>,</w:t>
      </w:r>
      <w:r w:rsidRPr="003755F2">
        <w:rPr>
          <w:rFonts w:cs="Arial"/>
        </w:rPr>
        <w:t xml:space="preserve"> and the increasing portion of hypertension is the result of th</w:t>
      </w:r>
      <w:r w:rsidR="003755F2" w:rsidRPr="003755F2">
        <w:rPr>
          <w:rFonts w:cs="Arial"/>
        </w:rPr>
        <w:t>is</w:t>
      </w:r>
      <w:r w:rsidRPr="003755F2">
        <w:rPr>
          <w:rFonts w:cs="Arial"/>
        </w:rPr>
        <w:t xml:space="preserve"> issue. </w:t>
      </w:r>
      <w:r w:rsidR="00F202C1" w:rsidRPr="003755F2">
        <w:rPr>
          <w:rFonts w:cs="Arial"/>
          <w:color w:val="222222"/>
          <w:shd w:val="clear" w:color="auto" w:fill="FFFFFF"/>
        </w:rPr>
        <w:t>Leszczak et al. (2024)</w:t>
      </w:r>
      <w:r w:rsidRPr="003755F2">
        <w:rPr>
          <w:rFonts w:cs="Arial"/>
          <w:shd w:val="clear" w:color="auto" w:fill="FFFFFF"/>
        </w:rPr>
        <w:t xml:space="preserve"> </w:t>
      </w:r>
      <w:r w:rsidRPr="003755F2">
        <w:rPr>
          <w:rFonts w:cs="Arial"/>
        </w:rPr>
        <w:t xml:space="preserve">agreed with </w:t>
      </w:r>
      <w:r w:rsidR="00F202C1" w:rsidRPr="003755F2">
        <w:rPr>
          <w:rFonts w:cs="Arial"/>
          <w:lang w:val="en-GB" w:eastAsia="en-GB"/>
        </w:rPr>
        <w:t>Wang</w:t>
      </w:r>
      <w:r w:rsidR="00F202C1" w:rsidRPr="003755F2">
        <w:rPr>
          <w:rFonts w:cs="Arial"/>
          <w:color w:val="222222"/>
          <w:shd w:val="clear" w:color="auto" w:fill="FFFFFF"/>
        </w:rPr>
        <w:t xml:space="preserve"> et al. </w:t>
      </w:r>
      <w:r w:rsidR="00F202C1" w:rsidRPr="003755F2">
        <w:rPr>
          <w:rFonts w:cs="Arial"/>
          <w:lang w:val="en-GB" w:eastAsia="en-GB"/>
        </w:rPr>
        <w:t>(2022)</w:t>
      </w:r>
      <w:r w:rsidRPr="003755F2">
        <w:rPr>
          <w:rFonts w:cs="Arial"/>
        </w:rPr>
        <w:t xml:space="preserve"> and added that people in the UK urban areas are not willing to assess their health condition continuously for the identification of the symptoms of hypertension to protect them from severe harm in the future.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00D80529" w:rsidRPr="003755F2">
        <w:rPr>
          <w:rFonts w:cs="Arial"/>
        </w:rPr>
        <w:t xml:space="preserve"> (2024)</w:t>
      </w:r>
      <w:r w:rsidR="00233374" w:rsidRPr="003755F2">
        <w:rPr>
          <w:rFonts w:cs="Arial"/>
        </w:rPr>
        <w:t xml:space="preserve"> </w:t>
      </w:r>
      <w:r w:rsidR="00233374" w:rsidRPr="003755F2">
        <w:rPr>
          <w:rFonts w:cs="Arial"/>
          <w:color w:val="222222"/>
          <w:shd w:val="clear" w:color="auto" w:fill="FFFFFF"/>
        </w:rPr>
        <w:t xml:space="preserve">criticised </w:t>
      </w:r>
      <w:r w:rsidR="003755F2" w:rsidRPr="003755F2">
        <w:rPr>
          <w:rFonts w:cs="Arial"/>
          <w:color w:val="222222"/>
          <w:shd w:val="clear" w:color="auto" w:fill="FFFFFF"/>
        </w:rPr>
        <w:t xml:space="preserve">that </w:t>
      </w:r>
      <w:r w:rsidR="00F202C1" w:rsidRPr="003755F2">
        <w:rPr>
          <w:rFonts w:cs="Arial"/>
          <w:color w:val="222222"/>
          <w:shd w:val="clear" w:color="auto" w:fill="FFFFFF"/>
        </w:rPr>
        <w:t>Leszczak et al. (2024)</w:t>
      </w:r>
      <w:r w:rsidR="00233374" w:rsidRPr="003755F2">
        <w:rPr>
          <w:rFonts w:cs="Arial"/>
          <w:color w:val="222222"/>
          <w:shd w:val="clear" w:color="auto" w:fill="FFFFFF"/>
        </w:rPr>
        <w:t xml:space="preserve"> mentioned that </w:t>
      </w:r>
      <w:r w:rsidR="00233374" w:rsidRPr="003755F2">
        <w:rPr>
          <w:rFonts w:cs="Arial"/>
        </w:rPr>
        <w:t xml:space="preserve">the adults in low-income families spend time worrying about their condition and </w:t>
      </w:r>
      <w:r w:rsidR="007C1265" w:rsidRPr="003755F2">
        <w:rPr>
          <w:rFonts w:cs="Arial"/>
        </w:rPr>
        <w:t>are</w:t>
      </w:r>
      <w:r w:rsidR="00233374" w:rsidRPr="003755F2">
        <w:rPr>
          <w:rFonts w:cs="Arial"/>
        </w:rPr>
        <w:t xml:space="preserve"> not willing to change their attitude and behaviour, which reduces their eagerness to interact with the healthcare organisations to get proper treatment for different health complications</w:t>
      </w:r>
      <w:r w:rsidR="007C1265" w:rsidRPr="003755F2">
        <w:rPr>
          <w:rFonts w:cs="Arial"/>
        </w:rPr>
        <w:t>,</w:t>
      </w:r>
      <w:r w:rsidR="00233374" w:rsidRPr="003755F2">
        <w:rPr>
          <w:rFonts w:cs="Arial"/>
        </w:rPr>
        <w:t xml:space="preserve"> including hypert</w:t>
      </w:r>
      <w:r w:rsidR="00376191" w:rsidRPr="003755F2">
        <w:rPr>
          <w:rFonts w:cs="Arial"/>
        </w:rPr>
        <w:t>ens</w:t>
      </w:r>
      <w:r w:rsidR="00233374" w:rsidRPr="003755F2">
        <w:rPr>
          <w:rFonts w:cs="Arial"/>
        </w:rPr>
        <w:t xml:space="preserve">ion. </w:t>
      </w:r>
      <w:r w:rsidRPr="003755F2">
        <w:rPr>
          <w:rFonts w:cs="Arial"/>
        </w:rPr>
        <w:t xml:space="preserve">The uneducated adults in UK urban areas do not have clear ideas about the long-term impact of hypertension, for which they are not showing more concern to seek care services and avoid hypertension. </w:t>
      </w:r>
      <w:r w:rsidR="00F202C1" w:rsidRPr="003755F2">
        <w:rPr>
          <w:rFonts w:cs="Arial"/>
          <w:lang w:val="en-GB" w:eastAsia="en-GB"/>
        </w:rPr>
        <w:t>Li</w:t>
      </w:r>
      <w:r w:rsidR="00F202C1" w:rsidRPr="003755F2">
        <w:rPr>
          <w:rFonts w:cs="Arial"/>
          <w:color w:val="222222"/>
          <w:shd w:val="clear" w:color="auto" w:fill="FFFFFF"/>
        </w:rPr>
        <w:t xml:space="preserve"> et al. </w:t>
      </w:r>
      <w:r w:rsidR="00F202C1" w:rsidRPr="003755F2">
        <w:rPr>
          <w:rFonts w:cs="Arial"/>
          <w:lang w:val="en-GB" w:eastAsia="en-GB"/>
        </w:rPr>
        <w:t>(2020)</w:t>
      </w:r>
      <w:r w:rsidRPr="003755F2">
        <w:rPr>
          <w:rFonts w:cs="Arial"/>
          <w:shd w:val="clear" w:color="auto" w:fill="FFFFFF"/>
        </w:rPr>
        <w:t xml:space="preserve"> </w:t>
      </w:r>
      <w:r w:rsidRPr="003755F2">
        <w:rPr>
          <w:rFonts w:cs="Arial"/>
        </w:rPr>
        <w:t>found that hypertension is one of the most challenging health issues, which is avoided by adults in the UK urban areas due to a lack of awareness. But</w:t>
      </w:r>
      <w:r w:rsidRPr="003755F2">
        <w:rPr>
          <w:rFonts w:cs="Arial"/>
          <w:shd w:val="clear" w:color="auto" w:fill="FFFFFF"/>
        </w:rPr>
        <w:t xml:space="preserve"> </w:t>
      </w:r>
      <w:r w:rsidR="00F202C1" w:rsidRPr="003755F2">
        <w:rPr>
          <w:rFonts w:cs="Arial"/>
          <w:color w:val="222222"/>
          <w:shd w:val="clear" w:color="auto" w:fill="FFFFFF"/>
        </w:rPr>
        <w:t>Ranzani et al. (2022)</w:t>
      </w:r>
      <w:r w:rsidRPr="003755F2">
        <w:rPr>
          <w:rFonts w:cs="Arial"/>
        </w:rPr>
        <w:t xml:space="preserve"> provided a different statement than </w:t>
      </w:r>
      <w:r w:rsidR="00F202C1" w:rsidRPr="003755F2">
        <w:rPr>
          <w:rFonts w:cs="Arial"/>
          <w:lang w:val="en-GB" w:eastAsia="en-GB"/>
        </w:rPr>
        <w:t>Li</w:t>
      </w:r>
      <w:r w:rsidR="00F202C1" w:rsidRPr="003755F2">
        <w:rPr>
          <w:rFonts w:cs="Arial"/>
          <w:color w:val="222222"/>
          <w:shd w:val="clear" w:color="auto" w:fill="FFFFFF"/>
        </w:rPr>
        <w:t xml:space="preserve"> et al. </w:t>
      </w:r>
      <w:r w:rsidR="00F202C1" w:rsidRPr="003755F2">
        <w:rPr>
          <w:rFonts w:cs="Arial"/>
          <w:lang w:val="en-GB" w:eastAsia="en-GB"/>
        </w:rPr>
        <w:t>(2020)</w:t>
      </w:r>
      <w:r w:rsidR="003755F2" w:rsidRPr="003755F2">
        <w:rPr>
          <w:rFonts w:cs="Arial"/>
          <w:lang w:val="en-GB" w:eastAsia="en-GB"/>
        </w:rPr>
        <w:t>,</w:t>
      </w:r>
      <w:r w:rsidRPr="003755F2">
        <w:rPr>
          <w:rFonts w:cs="Arial"/>
        </w:rPr>
        <w:t xml:space="preserve"> the limitation of the UK public health </w:t>
      </w:r>
      <w:r w:rsidR="009F6403" w:rsidRPr="003755F2">
        <w:rPr>
          <w:rFonts w:cs="Arial"/>
        </w:rPr>
        <w:t xml:space="preserve">system </w:t>
      </w:r>
      <w:r w:rsidRPr="003755F2">
        <w:rPr>
          <w:rFonts w:cs="Arial"/>
        </w:rPr>
        <w:t xml:space="preserve">is the major reason for failing to get engagement of the adults in the UK urban areas and increasing the </w:t>
      </w:r>
      <w:r w:rsidR="009F6403" w:rsidRPr="003755F2">
        <w:rPr>
          <w:rFonts w:cs="Arial"/>
        </w:rPr>
        <w:t xml:space="preserve">number of </w:t>
      </w:r>
      <w:r w:rsidRPr="003755F2">
        <w:rPr>
          <w:rFonts w:cs="Arial"/>
        </w:rPr>
        <w:t xml:space="preserve">patients with hypertension. </w:t>
      </w:r>
      <w:r w:rsidR="00233374" w:rsidRPr="003755F2">
        <w:rPr>
          <w:rFonts w:cs="Arial"/>
          <w:shd w:val="clear" w:color="auto" w:fill="FFFFFF"/>
        </w:rPr>
        <w:t xml:space="preserve">Lindsay-Perez et al. (2025) criticised </w:t>
      </w:r>
      <w:r w:rsidR="00F202C1" w:rsidRPr="003755F2">
        <w:rPr>
          <w:rFonts w:cs="Arial"/>
          <w:color w:val="222222"/>
          <w:shd w:val="clear" w:color="auto" w:fill="FFFFFF"/>
        </w:rPr>
        <w:t>Ranzani et al. (2022)</w:t>
      </w:r>
      <w:r w:rsidR="00233374" w:rsidRPr="003755F2">
        <w:rPr>
          <w:rFonts w:cs="Arial"/>
          <w:shd w:val="clear" w:color="auto" w:fill="FFFFFF"/>
        </w:rPr>
        <w:t xml:space="preserve"> and emphasi</w:t>
      </w:r>
      <w:r w:rsidR="007C1265" w:rsidRPr="003755F2">
        <w:rPr>
          <w:rFonts w:cs="Arial"/>
          <w:shd w:val="clear" w:color="auto" w:fill="FFFFFF"/>
        </w:rPr>
        <w:t>s</w:t>
      </w:r>
      <w:r w:rsidR="00233374" w:rsidRPr="003755F2">
        <w:rPr>
          <w:rFonts w:cs="Arial"/>
          <w:shd w:val="clear" w:color="auto" w:fill="FFFFFF"/>
        </w:rPr>
        <w:t xml:space="preserve">ed that </w:t>
      </w:r>
      <w:r w:rsidR="00233374" w:rsidRPr="003755F2">
        <w:rPr>
          <w:rFonts w:cs="Arial"/>
        </w:rPr>
        <w:t>patients stop medication when they feel fine and without communicating with the healthcare providers, believing that they will not face any challenge in the future</w:t>
      </w:r>
      <w:r w:rsidR="007C1265" w:rsidRPr="003755F2">
        <w:rPr>
          <w:rFonts w:cs="Arial"/>
        </w:rPr>
        <w:t>,</w:t>
      </w:r>
      <w:r w:rsidR="00233374" w:rsidRPr="003755F2">
        <w:rPr>
          <w:rFonts w:cs="Arial"/>
        </w:rPr>
        <w:t xml:space="preserve"> which is one of the major challenge</w:t>
      </w:r>
      <w:r w:rsidR="007C1265" w:rsidRPr="003755F2">
        <w:rPr>
          <w:rFonts w:cs="Arial"/>
        </w:rPr>
        <w:t>s</w:t>
      </w:r>
      <w:r w:rsidR="00233374" w:rsidRPr="003755F2">
        <w:rPr>
          <w:rFonts w:cs="Arial"/>
        </w:rPr>
        <w:t xml:space="preserve"> to reduce the effectiveness of the treatment of hypertension. </w:t>
      </w:r>
    </w:p>
    <w:p w14:paraId="542F6DDA" w14:textId="76B0DD86" w:rsidR="003755F2" w:rsidRPr="003755F2" w:rsidRDefault="00E642D4" w:rsidP="003755F2">
      <w:pPr>
        <w:rPr>
          <w:rFonts w:cs="Arial"/>
        </w:rPr>
      </w:pPr>
      <w:r w:rsidRPr="003755F2">
        <w:rPr>
          <w:rFonts w:cs="Arial"/>
        </w:rPr>
        <w:t xml:space="preserve">The third objective of the study was also obtained, and the </w:t>
      </w:r>
      <w:r w:rsidR="008D2606" w:rsidRPr="003755F2">
        <w:rPr>
          <w:rFonts w:cs="Arial"/>
        </w:rPr>
        <w:t>Research</w:t>
      </w:r>
      <w:r w:rsidRPr="003755F2">
        <w:rPr>
          <w:rFonts w:cs="Arial"/>
        </w:rPr>
        <w:t xml:space="preserve"> evaluated the impact of current public health strategies on hypertension awareness and self-management. The attitude of the adults in the low-income community in the UK demotivates them to emphasi</w:t>
      </w:r>
      <w:r w:rsidR="009F6403" w:rsidRPr="003755F2">
        <w:rPr>
          <w:rFonts w:cs="Arial"/>
        </w:rPr>
        <w:t>s</w:t>
      </w:r>
      <w:r w:rsidRPr="003755F2">
        <w:rPr>
          <w:rFonts w:cs="Arial"/>
        </w:rPr>
        <w:t xml:space="preserve">e hypertension management. </w:t>
      </w:r>
      <w:r w:rsidR="00F202C1" w:rsidRPr="003755F2">
        <w:rPr>
          <w:rFonts w:cs="Arial"/>
          <w:color w:val="222222"/>
          <w:shd w:val="clear" w:color="auto" w:fill="FFFFFF"/>
        </w:rPr>
        <w:t>Bhandari et al. (2021)</w:t>
      </w:r>
      <w:r w:rsidRPr="003755F2">
        <w:rPr>
          <w:rFonts w:cs="Arial"/>
          <w:shd w:val="clear" w:color="auto" w:fill="FFFFFF"/>
        </w:rPr>
        <w:t xml:space="preserve"> </w:t>
      </w:r>
      <w:r w:rsidRPr="003755F2">
        <w:rPr>
          <w:rFonts w:cs="Arial"/>
        </w:rPr>
        <w:t xml:space="preserve">stated that the development of the attitude is a consistent factor that impacts the regular life of the individual and influences the individual to do something or avoid different important factors like treatment. </w:t>
      </w:r>
      <w:r w:rsidR="00F202C1" w:rsidRPr="003755F2">
        <w:rPr>
          <w:rFonts w:cs="Arial"/>
          <w:lang w:val="en-GB" w:eastAsia="en-GB"/>
        </w:rPr>
        <w:t>Wang</w:t>
      </w:r>
      <w:r w:rsidR="00F202C1" w:rsidRPr="003755F2">
        <w:rPr>
          <w:rFonts w:cs="Arial"/>
          <w:color w:val="222222"/>
          <w:shd w:val="clear" w:color="auto" w:fill="FFFFFF"/>
        </w:rPr>
        <w:t xml:space="preserve"> et al. </w:t>
      </w:r>
      <w:r w:rsidR="00F202C1" w:rsidRPr="003755F2">
        <w:rPr>
          <w:rFonts w:cs="Arial"/>
          <w:lang w:val="en-GB" w:eastAsia="en-GB"/>
        </w:rPr>
        <w:t>(2022)</w:t>
      </w:r>
      <w:r w:rsidR="00376191" w:rsidRPr="003755F2">
        <w:rPr>
          <w:rFonts w:cs="Arial"/>
          <w:shd w:val="clear" w:color="auto" w:fill="FFFFFF"/>
        </w:rPr>
        <w:t xml:space="preserve"> argued with </w:t>
      </w:r>
      <w:r w:rsidR="00F202C1" w:rsidRPr="003755F2">
        <w:rPr>
          <w:rFonts w:cs="Arial"/>
          <w:color w:val="222222"/>
          <w:shd w:val="clear" w:color="auto" w:fill="FFFFFF"/>
        </w:rPr>
        <w:t>Bhandari et al. (2021)</w:t>
      </w:r>
      <w:r w:rsidR="00376191" w:rsidRPr="003755F2">
        <w:rPr>
          <w:rFonts w:cs="Arial"/>
          <w:shd w:val="clear" w:color="auto" w:fill="FFFFFF"/>
        </w:rPr>
        <w:t xml:space="preserve"> and stated that t</w:t>
      </w:r>
      <w:r w:rsidR="00376191" w:rsidRPr="003755F2">
        <w:rPr>
          <w:rFonts w:cs="Arial"/>
        </w:rPr>
        <w:t xml:space="preserve">he people who are aware can use digital tools for assessing their health condition and also produce plans for accessing services. </w:t>
      </w:r>
      <w:r w:rsidR="00376191" w:rsidRPr="003755F2">
        <w:rPr>
          <w:rFonts w:cs="Arial"/>
          <w:color w:val="222222"/>
          <w:shd w:val="clear" w:color="auto" w:fill="FFFFFF"/>
        </w:rPr>
        <w:t>Campbell</w:t>
      </w:r>
      <w:r w:rsidR="00376191" w:rsidRPr="003755F2">
        <w:rPr>
          <w:rFonts w:cs="Arial"/>
          <w:color w:val="000000"/>
        </w:rPr>
        <w:t xml:space="preserve"> et al. (2023) criticised the statement of </w:t>
      </w:r>
      <w:r w:rsidR="003755F2" w:rsidRPr="003755F2">
        <w:rPr>
          <w:rFonts w:cs="Arial"/>
          <w:lang w:val="en-GB" w:eastAsia="en-GB"/>
        </w:rPr>
        <w:t>Wang</w:t>
      </w:r>
      <w:r w:rsidR="003755F2" w:rsidRPr="003755F2">
        <w:rPr>
          <w:rFonts w:cs="Arial"/>
          <w:color w:val="222222"/>
          <w:shd w:val="clear" w:color="auto" w:fill="FFFFFF"/>
        </w:rPr>
        <w:t xml:space="preserve"> et al. </w:t>
      </w:r>
      <w:r w:rsidR="003755F2" w:rsidRPr="003755F2">
        <w:rPr>
          <w:rFonts w:cs="Arial"/>
          <w:lang w:val="en-GB" w:eastAsia="en-GB"/>
        </w:rPr>
        <w:t>(2022)</w:t>
      </w:r>
      <w:r w:rsidR="00376191" w:rsidRPr="003755F2">
        <w:rPr>
          <w:rFonts w:cs="Arial"/>
        </w:rPr>
        <w:t xml:space="preserve"> and emphasi</w:t>
      </w:r>
      <w:r w:rsidR="007C1265" w:rsidRPr="003755F2">
        <w:rPr>
          <w:rFonts w:cs="Arial"/>
        </w:rPr>
        <w:t>s</w:t>
      </w:r>
      <w:r w:rsidR="00376191" w:rsidRPr="003755F2">
        <w:rPr>
          <w:rFonts w:cs="Arial"/>
        </w:rPr>
        <w:t>ed that most of the adults in the deprived areas are not educated and are not able to use the digital tools to get the earliest solutions to their health issues</w:t>
      </w:r>
      <w:r w:rsidR="007C1265" w:rsidRPr="003755F2">
        <w:rPr>
          <w:rFonts w:cs="Arial"/>
        </w:rPr>
        <w:t>,</w:t>
      </w:r>
      <w:r w:rsidR="00376191" w:rsidRPr="003755F2">
        <w:rPr>
          <w:rFonts w:cs="Arial"/>
        </w:rPr>
        <w:t xml:space="preserve"> to provide more concern for self-management. </w:t>
      </w:r>
      <w:r w:rsidRPr="003755F2">
        <w:rPr>
          <w:rFonts w:cs="Arial"/>
        </w:rPr>
        <w:t xml:space="preserve">The </w:t>
      </w:r>
      <w:r w:rsidR="008D2606" w:rsidRPr="003755F2">
        <w:rPr>
          <w:rFonts w:cs="Arial"/>
        </w:rPr>
        <w:t>Research</w:t>
      </w:r>
      <w:r w:rsidRPr="003755F2">
        <w:rPr>
          <w:rFonts w:cs="Arial"/>
        </w:rPr>
        <w:t xml:space="preserve"> identified that the lack of initial symptoms of hypertension reduces the eagerness of the individual to seek a health diagnosis and take the necessary care services. </w:t>
      </w:r>
      <w:r w:rsidR="003755F2" w:rsidRPr="003755F2">
        <w:rPr>
          <w:rFonts w:cs="Arial"/>
          <w:lang w:val="en-GB" w:eastAsia="en-GB"/>
        </w:rPr>
        <w:t>McManus</w:t>
      </w:r>
      <w:r w:rsidR="003755F2" w:rsidRPr="003755F2">
        <w:rPr>
          <w:rFonts w:cs="Arial"/>
          <w:color w:val="222222"/>
          <w:shd w:val="clear" w:color="auto" w:fill="FFFFFF"/>
        </w:rPr>
        <w:t xml:space="preserve"> et al. </w:t>
      </w:r>
      <w:r w:rsidR="003755F2" w:rsidRPr="003755F2">
        <w:rPr>
          <w:rFonts w:cs="Arial"/>
          <w:lang w:val="en-GB" w:eastAsia="en-GB"/>
        </w:rPr>
        <w:t xml:space="preserve">(2021) </w:t>
      </w:r>
      <w:r w:rsidR="003755F2" w:rsidRPr="003755F2">
        <w:rPr>
          <w:rFonts w:cs="Arial"/>
        </w:rPr>
        <w:t xml:space="preserve">identified that the limited resources and lack of sufficient healthcare professionals demotivate the government of the UK to take different initiatives for enhancing awareness of the patients and organising different campaigns for the development of lifestyle and food habits that can be very supportive for avoiding the risks of hypertension. </w:t>
      </w:r>
    </w:p>
    <w:p w14:paraId="6003FD58" w14:textId="00B0C979" w:rsidR="00E642D4" w:rsidRPr="003755F2" w:rsidRDefault="00E642D4" w:rsidP="00E642D4">
      <w:pPr>
        <w:rPr>
          <w:rFonts w:cs="Arial"/>
        </w:rPr>
      </w:pPr>
      <w:r w:rsidRPr="003755F2">
        <w:rPr>
          <w:rFonts w:cs="Arial"/>
        </w:rPr>
        <w:t xml:space="preserve">For this reason, many UK urban area adults are at a higher risk of hypertension, where their financial crisis is a major issue.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00D80529" w:rsidRPr="003755F2">
        <w:rPr>
          <w:rFonts w:cs="Arial"/>
        </w:rPr>
        <w:t xml:space="preserve"> (2024)</w:t>
      </w:r>
      <w:r w:rsidRPr="003755F2">
        <w:rPr>
          <w:rFonts w:cs="Arial"/>
          <w:shd w:val="clear" w:color="auto" w:fill="FFFFFF"/>
        </w:rPr>
        <w:t xml:space="preserve"> </w:t>
      </w:r>
      <w:r w:rsidRPr="003755F2">
        <w:rPr>
          <w:rFonts w:cs="Arial"/>
        </w:rPr>
        <w:t xml:space="preserve">stated that the low-income community in the UK urban areas is facing complications in managing their daily lives, for which they are not showing more interest in health diagnosis and taking the necessary care services to avoid the further risks of hypertension. Lindsay-Perez et al. (2025) criticised </w:t>
      </w:r>
      <w:r w:rsidR="00D80529" w:rsidRPr="003755F2">
        <w:rPr>
          <w:rFonts w:cs="Arial"/>
          <w:szCs w:val="22"/>
        </w:rPr>
        <w:t>Parker</w:t>
      </w:r>
      <w:r w:rsidR="00D80529" w:rsidRPr="003755F2">
        <w:rPr>
          <w:rFonts w:cs="Arial"/>
        </w:rPr>
        <w:t xml:space="preserve"> </w:t>
      </w:r>
      <w:r w:rsidR="00D80529" w:rsidRPr="003755F2">
        <w:rPr>
          <w:rFonts w:cs="Arial"/>
          <w:szCs w:val="22"/>
        </w:rPr>
        <w:t>and colleagues</w:t>
      </w:r>
      <w:r w:rsidRPr="003755F2">
        <w:rPr>
          <w:rFonts w:cs="Arial"/>
        </w:rPr>
        <w:t xml:space="preserve"> (2024) and said that aware people continuously assess their health conditions, which enables them to identify the risk of hypertension</w:t>
      </w:r>
      <w:r w:rsidR="009F6403" w:rsidRPr="003755F2">
        <w:rPr>
          <w:rFonts w:cs="Arial"/>
        </w:rPr>
        <w:t>,</w:t>
      </w:r>
      <w:r w:rsidRPr="003755F2">
        <w:rPr>
          <w:rFonts w:cs="Arial"/>
        </w:rPr>
        <w:t xml:space="preserve"> even though they do not have much income to protect them from severe issues. Carr et al. (2025) concluded that but in the present situation, the adults with low income in the UK are not aware of hypertension, and they also do not have clear ideas how family issues can be responsible for increasing the challenge for which they are in the higher risk of hypertension. It does not matter how much the individual earns for hypertension management; it is necessary to have awareness.</w:t>
      </w:r>
    </w:p>
    <w:p w14:paraId="316333B2" w14:textId="17358DE1" w:rsidR="00E642D4" w:rsidRPr="003755F2" w:rsidRDefault="00E642D4">
      <w:pPr>
        <w:spacing w:after="160" w:line="278" w:lineRule="auto"/>
        <w:jc w:val="left"/>
        <w:rPr>
          <w:rFonts w:eastAsiaTheme="majorEastAsia" w:cs="Arial"/>
          <w:b/>
          <w:sz w:val="32"/>
          <w:szCs w:val="40"/>
        </w:rPr>
      </w:pPr>
      <w:bookmarkStart w:id="120" w:name="_Toc217737352"/>
      <w:bookmarkStart w:id="121" w:name="_Toc218934532"/>
    </w:p>
    <w:p w14:paraId="5EE1C5DC" w14:textId="77777777" w:rsidR="00977408" w:rsidRPr="003755F2" w:rsidRDefault="00977408">
      <w:pPr>
        <w:spacing w:after="160" w:line="278" w:lineRule="auto"/>
        <w:jc w:val="left"/>
        <w:rPr>
          <w:rFonts w:eastAsiaTheme="majorEastAsia" w:cs="Arial"/>
          <w:b/>
          <w:sz w:val="32"/>
          <w:szCs w:val="40"/>
        </w:rPr>
      </w:pPr>
      <w:r w:rsidRPr="003755F2">
        <w:rPr>
          <w:rFonts w:cs="Arial"/>
        </w:rPr>
        <w:br w:type="page"/>
      </w:r>
    </w:p>
    <w:p w14:paraId="71974763" w14:textId="798E3059" w:rsidR="008E062A" w:rsidRPr="003755F2" w:rsidRDefault="008E062A" w:rsidP="00394C7A">
      <w:pPr>
        <w:pStyle w:val="Heading1"/>
        <w:rPr>
          <w:rFonts w:cs="Arial"/>
        </w:rPr>
      </w:pPr>
      <w:bookmarkStart w:id="122" w:name="_Toc220775214"/>
      <w:r w:rsidRPr="003755F2">
        <w:rPr>
          <w:rFonts w:cs="Arial"/>
        </w:rPr>
        <w:t>Chapter 6: Conclusion and Recommendations</w:t>
      </w:r>
      <w:bookmarkEnd w:id="122"/>
    </w:p>
    <w:p w14:paraId="7DFA0515" w14:textId="1C42E51E" w:rsidR="00741729" w:rsidRPr="003755F2" w:rsidRDefault="00741729" w:rsidP="00741729">
      <w:pPr>
        <w:pStyle w:val="Heading2"/>
        <w:rPr>
          <w:rFonts w:cs="Arial"/>
        </w:rPr>
      </w:pPr>
      <w:r w:rsidRPr="003755F2">
        <w:rPr>
          <w:rFonts w:cs="Arial"/>
        </w:rPr>
        <w:t xml:space="preserve"> </w:t>
      </w:r>
      <w:bookmarkStart w:id="123" w:name="_Toc220775215"/>
      <w:r w:rsidR="008E062A" w:rsidRPr="003755F2">
        <w:rPr>
          <w:rFonts w:cs="Arial"/>
        </w:rPr>
        <w:t xml:space="preserve">6.1 </w:t>
      </w:r>
      <w:r w:rsidRPr="003755F2">
        <w:rPr>
          <w:rFonts w:cs="Arial"/>
        </w:rPr>
        <w:t>Conclusion</w:t>
      </w:r>
      <w:bookmarkEnd w:id="120"/>
      <w:bookmarkEnd w:id="121"/>
      <w:bookmarkEnd w:id="123"/>
      <w:r w:rsidRPr="003755F2">
        <w:rPr>
          <w:rFonts w:cs="Arial"/>
        </w:rPr>
        <w:t xml:space="preserve">  </w:t>
      </w:r>
    </w:p>
    <w:p w14:paraId="7BA1F2A2" w14:textId="76B42950" w:rsidR="00741729" w:rsidRPr="003755F2" w:rsidRDefault="00741729" w:rsidP="00741729">
      <w:pPr>
        <w:rPr>
          <w:rFonts w:cs="Arial"/>
        </w:rPr>
      </w:pPr>
      <w:r w:rsidRPr="003755F2">
        <w:rPr>
          <w:rFonts w:cs="Arial"/>
        </w:rPr>
        <w:t xml:space="preserve">The </w:t>
      </w:r>
      <w:r w:rsidR="008D2606" w:rsidRPr="003755F2">
        <w:rPr>
          <w:rFonts w:cs="Arial"/>
        </w:rPr>
        <w:t>Research</w:t>
      </w:r>
      <w:r w:rsidRPr="003755F2">
        <w:rPr>
          <w:rFonts w:cs="Arial"/>
        </w:rPr>
        <w:t xml:space="preserve"> analysed the key barriers in hypertension management among the low-income adults of UK urban areas. The data collected from the secondary sources</w:t>
      </w:r>
      <w:r w:rsidR="009F6403" w:rsidRPr="003755F2">
        <w:rPr>
          <w:rFonts w:cs="Arial"/>
        </w:rPr>
        <w:t>,</w:t>
      </w:r>
      <w:r w:rsidRPr="003755F2">
        <w:rPr>
          <w:rFonts w:cs="Arial"/>
        </w:rPr>
        <w:t xml:space="preserve"> with the combination of qualitative and quantitative methods</w:t>
      </w:r>
      <w:r w:rsidR="009F6403" w:rsidRPr="003755F2">
        <w:rPr>
          <w:rFonts w:cs="Arial"/>
        </w:rPr>
        <w:t>,</w:t>
      </w:r>
      <w:r w:rsidRPr="003755F2">
        <w:rPr>
          <w:rFonts w:cs="Arial"/>
        </w:rPr>
        <w:t xml:space="preserve"> allowed the </w:t>
      </w:r>
      <w:r w:rsidR="008D2606" w:rsidRPr="003755F2">
        <w:rPr>
          <w:rFonts w:cs="Arial"/>
        </w:rPr>
        <w:t>Research</w:t>
      </w:r>
      <w:r w:rsidRPr="003755F2">
        <w:rPr>
          <w:rFonts w:cs="Arial"/>
        </w:rPr>
        <w:t xml:space="preserve"> to accomplish all of the objectives within the fixed time. It was possible to include sufficient data for producing better results for further implications. </w:t>
      </w:r>
    </w:p>
    <w:p w14:paraId="0EE6225F" w14:textId="75D997CB" w:rsidR="00741729" w:rsidRPr="003755F2" w:rsidRDefault="00741729" w:rsidP="00741729">
      <w:pPr>
        <w:rPr>
          <w:rFonts w:cs="Arial"/>
        </w:rPr>
      </w:pPr>
      <w:r w:rsidRPr="003755F2">
        <w:rPr>
          <w:rFonts w:cs="Arial"/>
        </w:rPr>
        <w:t xml:space="preserve">The </w:t>
      </w:r>
      <w:r w:rsidR="008D2606" w:rsidRPr="003755F2">
        <w:rPr>
          <w:rFonts w:cs="Arial"/>
        </w:rPr>
        <w:t>Research</w:t>
      </w:r>
      <w:r w:rsidRPr="003755F2">
        <w:rPr>
          <w:rFonts w:cs="Arial"/>
        </w:rPr>
        <w:t xml:space="preserve"> identified some barriers that create obstacles for effective hypertension management among low-income adults in the UK urban areas. The lack of knowledge of a balanced diet is one of the major challenges for effective hypertension management in the UK. The low-income community is not willing to consume healthy foods regularly, which increases health challenges for them, and it is one of the major reasons for the increasing rate of hypertension among the groups aged 30 to 65 years old. The low-income community leads their life under pressure, where financial insecurity increases their mental stress and is considered one of the major reasons for hypertension. </w:t>
      </w:r>
    </w:p>
    <w:p w14:paraId="2DC1512F" w14:textId="6274AB01" w:rsidR="00741729" w:rsidRPr="003755F2" w:rsidRDefault="00741729" w:rsidP="00741729">
      <w:pPr>
        <w:rPr>
          <w:rFonts w:cs="Arial"/>
        </w:rPr>
      </w:pPr>
      <w:r w:rsidRPr="003755F2">
        <w:rPr>
          <w:rFonts w:cs="Arial"/>
        </w:rPr>
        <w:t xml:space="preserve">The </w:t>
      </w:r>
      <w:r w:rsidR="008D2606" w:rsidRPr="003755F2">
        <w:rPr>
          <w:rFonts w:cs="Arial"/>
        </w:rPr>
        <w:t>Research</w:t>
      </w:r>
      <w:r w:rsidRPr="003755F2">
        <w:rPr>
          <w:rFonts w:cs="Arial"/>
        </w:rPr>
        <w:t xml:space="preserve"> examined the understanding and attitude of the patients toward hypertension and its treatment. For the reason of poor health literacy, the attitude of the low-income communities in the UK urban areas carries the same attitude. It creates major obstacles in hypertension management</w:t>
      </w:r>
      <w:r w:rsidR="007C1265" w:rsidRPr="003755F2">
        <w:rPr>
          <w:rFonts w:cs="Arial"/>
        </w:rPr>
        <w:t>,</w:t>
      </w:r>
      <w:r w:rsidRPr="003755F2">
        <w:rPr>
          <w:rFonts w:cs="Arial"/>
        </w:rPr>
        <w:t xml:space="preserve"> as they are not willing to change their understanding by </w:t>
      </w:r>
      <w:r w:rsidR="00FC53BD" w:rsidRPr="003755F2">
        <w:rPr>
          <w:rFonts w:cs="Arial"/>
        </w:rPr>
        <w:t>analy</w:t>
      </w:r>
      <w:r w:rsidR="007C1265" w:rsidRPr="003755F2">
        <w:rPr>
          <w:rFonts w:cs="Arial"/>
        </w:rPr>
        <w:t>s</w:t>
      </w:r>
      <w:r w:rsidR="00FC53BD" w:rsidRPr="003755F2">
        <w:rPr>
          <w:rFonts w:cs="Arial"/>
        </w:rPr>
        <w:t>ing</w:t>
      </w:r>
      <w:r w:rsidRPr="003755F2">
        <w:rPr>
          <w:rFonts w:cs="Arial"/>
        </w:rPr>
        <w:t xml:space="preserve"> the complications of hypertension. It has also been found that urban area adults avoid primary care due to a lack of awareness. So, they experience long-term health challenges from avoiding primary care, even though they identif</w:t>
      </w:r>
      <w:r w:rsidR="009F6403" w:rsidRPr="003755F2">
        <w:rPr>
          <w:rFonts w:cs="Arial"/>
        </w:rPr>
        <w:t>y</w:t>
      </w:r>
      <w:r w:rsidRPr="003755F2">
        <w:rPr>
          <w:rFonts w:cs="Arial"/>
        </w:rPr>
        <w:t xml:space="preserve"> different symptoms. The urban areas’ adults avoid healthy foods because they are costlier than </w:t>
      </w:r>
      <w:r w:rsidR="00A36D81" w:rsidRPr="003755F2">
        <w:rPr>
          <w:rFonts w:cs="Arial"/>
        </w:rPr>
        <w:t>those</w:t>
      </w:r>
      <w:r w:rsidRPr="003755F2">
        <w:rPr>
          <w:rFonts w:cs="Arial"/>
        </w:rPr>
        <w:t xml:space="preserve"> they can afford to protect them from hypertension. </w:t>
      </w:r>
    </w:p>
    <w:p w14:paraId="6C54342A" w14:textId="2231580E" w:rsidR="00741729" w:rsidRPr="003755F2" w:rsidRDefault="00741729" w:rsidP="00741729">
      <w:pPr>
        <w:rPr>
          <w:rFonts w:cs="Arial"/>
        </w:rPr>
      </w:pPr>
      <w:r w:rsidRPr="003755F2">
        <w:rPr>
          <w:rFonts w:cs="Arial"/>
        </w:rPr>
        <w:t xml:space="preserve">The </w:t>
      </w:r>
      <w:r w:rsidR="008D2606" w:rsidRPr="003755F2">
        <w:rPr>
          <w:rFonts w:cs="Arial"/>
        </w:rPr>
        <w:t>Research</w:t>
      </w:r>
      <w:r w:rsidRPr="003755F2">
        <w:rPr>
          <w:rFonts w:cs="Arial"/>
        </w:rPr>
        <w:t xml:space="preserve"> evaluated the impact of current public health strategies on hypertension awareness and self-management. The lack of awareness of the urban areas adults is the major challenge, and they are not showing serious intent in service taking to get rid of hypertension. </w:t>
      </w:r>
      <w:r w:rsidR="009F6403" w:rsidRPr="003755F2">
        <w:rPr>
          <w:rFonts w:cs="Arial"/>
        </w:rPr>
        <w:t>Due to</w:t>
      </w:r>
      <w:r w:rsidRPr="003755F2">
        <w:rPr>
          <w:rFonts w:cs="Arial"/>
        </w:rPr>
        <w:t xml:space="preserve"> their low income, they are not providing more concern toward their health and well-being, and avoid the treatment that is necessary </w:t>
      </w:r>
      <w:r w:rsidR="009F6403" w:rsidRPr="003755F2">
        <w:rPr>
          <w:rFonts w:cs="Arial"/>
        </w:rPr>
        <w:t>to avoid</w:t>
      </w:r>
      <w:r w:rsidRPr="003755F2">
        <w:rPr>
          <w:rFonts w:cs="Arial"/>
        </w:rPr>
        <w:t xml:space="preserve"> the severe impact of hypertension. Most of the time, the low-income community with a poor attitude avoids the necessary treatment, which is the major challenge for hypertension management. </w:t>
      </w:r>
    </w:p>
    <w:p w14:paraId="0DADDEFF" w14:textId="3336EAB6" w:rsidR="008E062A" w:rsidRPr="003755F2" w:rsidRDefault="008E062A" w:rsidP="008E062A">
      <w:pPr>
        <w:pStyle w:val="Heading2"/>
        <w:rPr>
          <w:rFonts w:cs="Arial"/>
        </w:rPr>
      </w:pPr>
      <w:bookmarkStart w:id="124" w:name="_Toc220775216"/>
      <w:r w:rsidRPr="003755F2">
        <w:rPr>
          <w:rFonts w:cs="Arial"/>
        </w:rPr>
        <w:t>6.2 Recommendations</w:t>
      </w:r>
      <w:bookmarkEnd w:id="124"/>
      <w:r w:rsidRPr="003755F2">
        <w:rPr>
          <w:rFonts w:cs="Arial"/>
        </w:rPr>
        <w:t xml:space="preserve"> </w:t>
      </w:r>
    </w:p>
    <w:p w14:paraId="0C101A48" w14:textId="77777777" w:rsidR="00982FE7" w:rsidRPr="003755F2" w:rsidRDefault="00741729" w:rsidP="00982FE7">
      <w:pPr>
        <w:pStyle w:val="ListParagraph"/>
        <w:numPr>
          <w:ilvl w:val="0"/>
          <w:numId w:val="17"/>
        </w:numPr>
        <w:rPr>
          <w:rFonts w:cs="Arial"/>
        </w:rPr>
      </w:pPr>
      <w:r w:rsidRPr="003755F2">
        <w:rPr>
          <w:rFonts w:cs="Arial"/>
        </w:rPr>
        <w:t xml:space="preserve">To overcome the ongoing challenge of hypertension management in the UK urban areas, it is necessary to organise community-based learning programs to improve the health literacy and awareness of adults. It will be very supportive for enhancing their eagerness and motivation to maintain a balanced diet and changing their attitude over time to enjoy a sound body and mind. </w:t>
      </w:r>
    </w:p>
    <w:p w14:paraId="233259E4" w14:textId="36D7AE95" w:rsidR="008E062A" w:rsidRPr="003755F2" w:rsidRDefault="00741729" w:rsidP="00982FE7">
      <w:pPr>
        <w:pStyle w:val="ListParagraph"/>
        <w:numPr>
          <w:ilvl w:val="0"/>
          <w:numId w:val="17"/>
        </w:numPr>
        <w:rPr>
          <w:rFonts w:cs="Arial"/>
        </w:rPr>
      </w:pPr>
      <w:r w:rsidRPr="003755F2">
        <w:rPr>
          <w:rFonts w:cs="Arial"/>
        </w:rPr>
        <w:t xml:space="preserve">It is also necessary to improve the care process and ensure equal opportunity everywhere throughout the UK to get the urban adults more engaged and collaborative to take the care services and overcome the risk of hypertension. </w:t>
      </w:r>
    </w:p>
    <w:p w14:paraId="0B516326" w14:textId="03B991FD" w:rsidR="00982FE7" w:rsidRPr="003755F2" w:rsidRDefault="00982FE7" w:rsidP="00982FE7">
      <w:pPr>
        <w:pStyle w:val="ListParagraph"/>
        <w:numPr>
          <w:ilvl w:val="0"/>
          <w:numId w:val="17"/>
        </w:numPr>
        <w:rPr>
          <w:rFonts w:cs="Arial"/>
        </w:rPr>
      </w:pPr>
      <w:r w:rsidRPr="003755F2">
        <w:rPr>
          <w:rFonts w:cs="Arial"/>
        </w:rPr>
        <w:t xml:space="preserve">The UK government should improve access </w:t>
      </w:r>
      <w:r w:rsidR="007C1265" w:rsidRPr="003755F2">
        <w:rPr>
          <w:rFonts w:cs="Arial"/>
        </w:rPr>
        <w:t>to</w:t>
      </w:r>
      <w:r w:rsidRPr="003755F2">
        <w:rPr>
          <w:rFonts w:cs="Arial"/>
        </w:rPr>
        <w:t xml:space="preserve"> primary care and effective follow</w:t>
      </w:r>
      <w:r w:rsidR="007C1265" w:rsidRPr="003755F2">
        <w:rPr>
          <w:rFonts w:cs="Arial"/>
        </w:rPr>
        <w:t>-</w:t>
      </w:r>
      <w:r w:rsidRPr="003755F2">
        <w:rPr>
          <w:rFonts w:cs="Arial"/>
        </w:rPr>
        <w:t>up to increase the engagement of the adutls of 30-65 years. By increasing the availability of flexible GP appointments for the adults of urban areas</w:t>
      </w:r>
      <w:r w:rsidR="007C1265" w:rsidRPr="003755F2">
        <w:rPr>
          <w:rFonts w:cs="Arial"/>
        </w:rPr>
        <w:t>,</w:t>
      </w:r>
      <w:r w:rsidRPr="003755F2">
        <w:rPr>
          <w:rFonts w:cs="Arial"/>
        </w:rPr>
        <w:t xml:space="preserve"> it will be possible ot enhance their awareness and protect them from hypertension. </w:t>
      </w:r>
    </w:p>
    <w:p w14:paraId="41F31BB5" w14:textId="01223C74" w:rsidR="00982FE7" w:rsidRPr="003755F2" w:rsidRDefault="00982FE7" w:rsidP="00982FE7">
      <w:pPr>
        <w:pStyle w:val="ListParagraph"/>
        <w:numPr>
          <w:ilvl w:val="0"/>
          <w:numId w:val="17"/>
        </w:numPr>
        <w:rPr>
          <w:rFonts w:cs="Arial"/>
        </w:rPr>
      </w:pPr>
      <w:r w:rsidRPr="003755F2">
        <w:rPr>
          <w:rFonts w:cs="Arial"/>
        </w:rPr>
        <w:t>By promoting digital health systems</w:t>
      </w:r>
      <w:r w:rsidR="007C1265" w:rsidRPr="003755F2">
        <w:rPr>
          <w:rFonts w:cs="Arial"/>
        </w:rPr>
        <w:t>,</w:t>
      </w:r>
      <w:r w:rsidRPr="003755F2">
        <w:rPr>
          <w:rFonts w:cs="Arial"/>
        </w:rPr>
        <w:t xml:space="preserve"> it will be possible to offer better services to the people of any area of the UK. The adults of any place will be able to take the primary care services and get influenced for early intervention for avoiding the risk of hypertension. </w:t>
      </w:r>
    </w:p>
    <w:p w14:paraId="668304BF" w14:textId="09E38446" w:rsidR="008E062A" w:rsidRPr="003755F2" w:rsidRDefault="008E062A" w:rsidP="008E062A">
      <w:pPr>
        <w:pStyle w:val="Heading2"/>
        <w:rPr>
          <w:rFonts w:cs="Arial"/>
        </w:rPr>
      </w:pPr>
      <w:bookmarkStart w:id="125" w:name="_Toc217737350"/>
      <w:bookmarkStart w:id="126" w:name="_Toc218934530"/>
      <w:bookmarkStart w:id="127" w:name="_Toc220775217"/>
      <w:r w:rsidRPr="003755F2">
        <w:rPr>
          <w:rFonts w:cs="Arial"/>
        </w:rPr>
        <w:t>6.3 Implications and Further Research Needs</w:t>
      </w:r>
      <w:bookmarkEnd w:id="125"/>
      <w:bookmarkEnd w:id="126"/>
      <w:bookmarkEnd w:id="127"/>
      <w:r w:rsidRPr="003755F2">
        <w:rPr>
          <w:rFonts w:cs="Arial"/>
        </w:rPr>
        <w:t xml:space="preserve"> </w:t>
      </w:r>
    </w:p>
    <w:p w14:paraId="4B5A10D1" w14:textId="77777777" w:rsidR="008E062A" w:rsidRPr="003755F2" w:rsidRDefault="008E062A" w:rsidP="008E062A">
      <w:pPr>
        <w:rPr>
          <w:rFonts w:cs="Arial"/>
        </w:rPr>
      </w:pPr>
      <w:r w:rsidRPr="003755F2">
        <w:rPr>
          <w:rFonts w:cs="Arial"/>
        </w:rPr>
        <w:t xml:space="preserve">The study has been conducted structured way to generate better outcomes and enhance the efficiency of public health. It will be imperative for policy development to offer better services to the people for hypertension management. The outcomes will influence the individuals to focus on the enhancement of their health literacy to interact with the healthcare organisations for health diagnosis and taking necessary action. </w:t>
      </w:r>
    </w:p>
    <w:p w14:paraId="5943FE50" w14:textId="125AE4A6" w:rsidR="008E062A" w:rsidRPr="003755F2" w:rsidRDefault="008E062A" w:rsidP="008E062A">
      <w:pPr>
        <w:rPr>
          <w:rFonts w:cs="Arial"/>
        </w:rPr>
      </w:pPr>
      <w:r w:rsidRPr="003755F2">
        <w:rPr>
          <w:rFonts w:cs="Arial"/>
        </w:rPr>
        <w:t xml:space="preserve">The </w:t>
      </w:r>
      <w:r w:rsidR="008D2606" w:rsidRPr="003755F2">
        <w:rPr>
          <w:rFonts w:cs="Arial"/>
        </w:rPr>
        <w:t>Research</w:t>
      </w:r>
      <w:r w:rsidRPr="003755F2">
        <w:rPr>
          <w:rFonts w:cs="Arial"/>
        </w:rPr>
        <w:t xml:space="preserve"> provided valuable insight into the topic and identified the necessity of further research in some segments. It is necessary to explore the longitudinal outcomes in hypertension management for the wellness of adults in low-income communities in the UK. It is also necessary to investigate the process of developing community-based interventions for better management of hypertension and attaining more engagement of the UK urban areas' adults from low-income communities. </w:t>
      </w:r>
    </w:p>
    <w:p w14:paraId="20801B7B" w14:textId="4231056E" w:rsidR="008E062A" w:rsidRPr="003755F2" w:rsidRDefault="008E062A" w:rsidP="008E062A">
      <w:pPr>
        <w:pStyle w:val="Heading2"/>
        <w:rPr>
          <w:rFonts w:cs="Arial"/>
        </w:rPr>
      </w:pPr>
      <w:bookmarkStart w:id="128" w:name="_Toc217737351"/>
      <w:bookmarkStart w:id="129" w:name="_Toc218934531"/>
      <w:bookmarkStart w:id="130" w:name="_Toc220775218"/>
      <w:r w:rsidRPr="003755F2">
        <w:rPr>
          <w:rFonts w:cs="Arial"/>
        </w:rPr>
        <w:t>6.4 Strengths and Limitations</w:t>
      </w:r>
      <w:bookmarkEnd w:id="128"/>
      <w:bookmarkEnd w:id="129"/>
      <w:bookmarkEnd w:id="130"/>
      <w:r w:rsidRPr="003755F2">
        <w:rPr>
          <w:rFonts w:cs="Arial"/>
        </w:rPr>
        <w:t xml:space="preserve"> </w:t>
      </w:r>
    </w:p>
    <w:p w14:paraId="6DAAFE0B" w14:textId="6EDB079D" w:rsidR="008E062A" w:rsidRPr="003755F2" w:rsidRDefault="008E062A" w:rsidP="008E062A">
      <w:pPr>
        <w:rPr>
          <w:rFonts w:cs="Arial"/>
        </w:rPr>
      </w:pPr>
      <w:r w:rsidRPr="003755F2">
        <w:rPr>
          <w:rFonts w:cs="Arial"/>
        </w:rPr>
        <w:t xml:space="preserve">The </w:t>
      </w:r>
      <w:r w:rsidR="003755F2" w:rsidRPr="003755F2">
        <w:rPr>
          <w:rFonts w:cs="Arial"/>
        </w:rPr>
        <w:t>researcher</w:t>
      </w:r>
      <w:r w:rsidRPr="003755F2">
        <w:rPr>
          <w:rFonts w:cs="Arial"/>
        </w:rPr>
        <w:t xml:space="preserve"> conducted the study </w:t>
      </w:r>
      <w:r w:rsidR="009F6403" w:rsidRPr="003755F2">
        <w:rPr>
          <w:rFonts w:cs="Arial"/>
        </w:rPr>
        <w:t xml:space="preserve">in a </w:t>
      </w:r>
      <w:r w:rsidRPr="003755F2">
        <w:rPr>
          <w:rFonts w:cs="Arial"/>
        </w:rPr>
        <w:t xml:space="preserve">structured way and implemented the PRISMA analysis and PICO framework to obtain more credible results. In every sector, the </w:t>
      </w:r>
      <w:r w:rsidR="008D2606" w:rsidRPr="003755F2">
        <w:rPr>
          <w:rFonts w:cs="Arial"/>
        </w:rPr>
        <w:t>Research</w:t>
      </w:r>
      <w:r w:rsidRPr="003755F2">
        <w:rPr>
          <w:rFonts w:cs="Arial"/>
        </w:rPr>
        <w:t xml:space="preserve"> focused on including more authentic and credible information by </w:t>
      </w:r>
      <w:r w:rsidR="000C2AE5" w:rsidRPr="003755F2">
        <w:rPr>
          <w:rFonts w:cs="Arial"/>
        </w:rPr>
        <w:t>analy</w:t>
      </w:r>
      <w:r w:rsidR="007C1265" w:rsidRPr="003755F2">
        <w:rPr>
          <w:rFonts w:cs="Arial"/>
        </w:rPr>
        <w:t>s</w:t>
      </w:r>
      <w:r w:rsidR="000C2AE5" w:rsidRPr="003755F2">
        <w:rPr>
          <w:rFonts w:cs="Arial"/>
        </w:rPr>
        <w:t>ing</w:t>
      </w:r>
      <w:r w:rsidRPr="003755F2">
        <w:rPr>
          <w:rFonts w:cs="Arial"/>
        </w:rPr>
        <w:t xml:space="preserve"> it, which was one of the major strengths to attain more acceptance from the readers. The inclusion of collaborative data from qualitative and quantitative methods was also significant for exploring hypertension and the challenges of hypertension among the low-income community in the UK urban areas. But avoiding the primary source data was a major limitation for the study, as the </w:t>
      </w:r>
      <w:r w:rsidR="008D2606" w:rsidRPr="003755F2">
        <w:rPr>
          <w:rFonts w:cs="Arial"/>
        </w:rPr>
        <w:t>Research</w:t>
      </w:r>
      <w:r w:rsidRPr="003755F2">
        <w:rPr>
          <w:rFonts w:cs="Arial"/>
        </w:rPr>
        <w:t xml:space="preserve"> was required to collect the most updated data for critical analysis, which could be the vital factor for producing the most reliable outcomes. The limitations were possible to overcome through the efforts and consistency of the </w:t>
      </w:r>
      <w:r w:rsidR="008D2606" w:rsidRPr="003755F2">
        <w:rPr>
          <w:rFonts w:cs="Arial"/>
        </w:rPr>
        <w:t>Research</w:t>
      </w:r>
      <w:r w:rsidRPr="003755F2">
        <w:rPr>
          <w:rFonts w:cs="Arial"/>
        </w:rPr>
        <w:t>, which allowed for t</w:t>
      </w:r>
      <w:r w:rsidR="009F6403" w:rsidRPr="003755F2">
        <w:rPr>
          <w:rFonts w:cs="Arial"/>
        </w:rPr>
        <w:t>he</w:t>
      </w:r>
      <w:r w:rsidRPr="003755F2">
        <w:rPr>
          <w:rFonts w:cs="Arial"/>
        </w:rPr>
        <w:t xml:space="preserve"> production of the best results. </w:t>
      </w:r>
    </w:p>
    <w:p w14:paraId="75622305" w14:textId="738DD507" w:rsidR="00741729" w:rsidRPr="003755F2" w:rsidRDefault="00741729" w:rsidP="00741729">
      <w:pPr>
        <w:rPr>
          <w:rFonts w:eastAsiaTheme="majorEastAsia" w:cs="Arial"/>
          <w:b/>
          <w:sz w:val="32"/>
          <w:szCs w:val="40"/>
        </w:rPr>
      </w:pPr>
      <w:r w:rsidRPr="003755F2">
        <w:rPr>
          <w:rFonts w:cs="Arial"/>
        </w:rPr>
        <w:br w:type="page"/>
      </w:r>
    </w:p>
    <w:p w14:paraId="50E66915" w14:textId="77777777" w:rsidR="00741729" w:rsidRPr="003755F2" w:rsidRDefault="00741729" w:rsidP="00394C7A">
      <w:pPr>
        <w:pStyle w:val="Heading1"/>
        <w:rPr>
          <w:rFonts w:cs="Arial"/>
        </w:rPr>
      </w:pPr>
      <w:bookmarkStart w:id="131" w:name="_Toc218934533"/>
      <w:bookmarkStart w:id="132" w:name="_Toc220775219"/>
      <w:r w:rsidRPr="003755F2">
        <w:rPr>
          <w:rFonts w:cs="Arial"/>
        </w:rPr>
        <w:t>References</w:t>
      </w:r>
      <w:bookmarkEnd w:id="131"/>
      <w:bookmarkEnd w:id="132"/>
      <w:r w:rsidRPr="003755F2">
        <w:rPr>
          <w:rFonts w:cs="Arial"/>
        </w:rPr>
        <w:t xml:space="preserve"> </w:t>
      </w:r>
    </w:p>
    <w:p w14:paraId="121DF2F6"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AHSN Network (2023). </w:t>
      </w:r>
      <w:r w:rsidRPr="003755F2">
        <w:rPr>
          <w:rFonts w:cs="Arial"/>
          <w:i/>
          <w:iCs/>
          <w:szCs w:val="22"/>
          <w:lang w:val="en-GB" w:eastAsia="en-GB"/>
        </w:rPr>
        <w:t>Blood Pressure Optimisation Programme Impact Report</w:t>
      </w:r>
      <w:r w:rsidRPr="003755F2">
        <w:rPr>
          <w:rFonts w:cs="Arial"/>
          <w:szCs w:val="22"/>
          <w:lang w:val="en-GB" w:eastAsia="en-GB"/>
        </w:rPr>
        <w:t>. [online] Available at: https://thehealthinnovationnetwork.co.uk/wp-content/uploads/2023/06/AHSN_BPO_Report_Final_.pdf.</w:t>
      </w:r>
    </w:p>
    <w:p w14:paraId="21FE8CE7"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Allara, E., Shi, W., Bolton, T., Chalmers, F., Brizzi, L.F., Musto, L., Shah, A.S.V., Tomlinson, C., Walter, I., Conrad, N., Danesh, J., Di Angelantonio, E., Petersen, S.E., Khunti, K., Raffetti, E., Cezard, G., Denaxas, S., Wood, A.M. and Whiteley, W. (2025). Burden of cardiovascular diseases in England (2020–24): a national cohort using electronic health records data. </w:t>
      </w:r>
      <w:r w:rsidRPr="003755F2">
        <w:rPr>
          <w:rFonts w:cs="Arial"/>
          <w:i/>
          <w:iCs/>
          <w:szCs w:val="22"/>
          <w:lang w:val="en-GB" w:eastAsia="en-GB"/>
        </w:rPr>
        <w:t>The Lancet Public Health</w:t>
      </w:r>
      <w:r w:rsidRPr="003755F2">
        <w:rPr>
          <w:rFonts w:cs="Arial"/>
          <w:szCs w:val="22"/>
          <w:lang w:val="en-GB" w:eastAsia="en-GB"/>
        </w:rPr>
        <w:t>, [online] 10(11), pp.e943–e954. doi: https://doi.org/10.1016/S2468-2667(25)00163-X.</w:t>
      </w:r>
    </w:p>
    <w:p w14:paraId="3D7042F9"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Attaei, M.W., Khatib, R., McKee, M., Lear, S., Dagenais, G., Igumbor, E.U., AlHabib, K.F., Kaur, M., Kruger, L., Teo, K. and Lanas, F., 2017. Availability and affordability of blood pressure-lowering medicines and the effect on blood pressure control in high-income, middle-income, and low-income countries: an analysis of the PURE study data. </w:t>
      </w:r>
      <w:r w:rsidRPr="003755F2">
        <w:rPr>
          <w:rFonts w:cs="Arial"/>
          <w:i/>
          <w:iCs/>
          <w:szCs w:val="22"/>
          <w:shd w:val="clear" w:color="auto" w:fill="FFFFFF"/>
        </w:rPr>
        <w:t>The Lancet Public Health</w:t>
      </w:r>
      <w:r w:rsidRPr="003755F2">
        <w:rPr>
          <w:rFonts w:cs="Arial"/>
          <w:szCs w:val="22"/>
          <w:shd w:val="clear" w:color="auto" w:fill="FFFFFF"/>
        </w:rPr>
        <w:t>, </w:t>
      </w:r>
      <w:r w:rsidRPr="003755F2">
        <w:rPr>
          <w:rFonts w:cs="Arial"/>
          <w:i/>
          <w:iCs/>
          <w:szCs w:val="22"/>
          <w:shd w:val="clear" w:color="auto" w:fill="FFFFFF"/>
        </w:rPr>
        <w:t>2</w:t>
      </w:r>
      <w:r w:rsidRPr="003755F2">
        <w:rPr>
          <w:rFonts w:cs="Arial"/>
          <w:szCs w:val="22"/>
          <w:shd w:val="clear" w:color="auto" w:fill="FFFFFF"/>
        </w:rPr>
        <w:t>(9), pp.e411-e419.</w:t>
      </w:r>
    </w:p>
    <w:p w14:paraId="16C6281F"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Basta, K., Ledwaba-Chapman, L., Dodhia, H., Ashworth, M., Whitney, D., Dalrymple, K. and Wang, Y., (2024). Hypertension prevalence, coding and control in an urban primary care setting in the UK between 2014 and 2021. </w:t>
      </w:r>
      <w:r w:rsidRPr="003755F2">
        <w:rPr>
          <w:rFonts w:cs="Arial"/>
          <w:i/>
          <w:iCs/>
          <w:color w:val="222222"/>
          <w:szCs w:val="22"/>
          <w:shd w:val="clear" w:color="auto" w:fill="FFFFFF"/>
        </w:rPr>
        <w:t>Journal of hypertension</w:t>
      </w:r>
      <w:r w:rsidRPr="003755F2">
        <w:rPr>
          <w:rFonts w:cs="Arial"/>
          <w:color w:val="222222"/>
          <w:szCs w:val="22"/>
          <w:shd w:val="clear" w:color="auto" w:fill="FFFFFF"/>
        </w:rPr>
        <w:t>, </w:t>
      </w:r>
      <w:r w:rsidRPr="003755F2">
        <w:rPr>
          <w:rFonts w:cs="Arial"/>
          <w:i/>
          <w:iCs/>
          <w:color w:val="222222"/>
          <w:szCs w:val="22"/>
          <w:shd w:val="clear" w:color="auto" w:fill="FFFFFF"/>
        </w:rPr>
        <w:t>42</w:t>
      </w:r>
      <w:r w:rsidRPr="003755F2">
        <w:rPr>
          <w:rFonts w:cs="Arial"/>
          <w:color w:val="222222"/>
          <w:szCs w:val="22"/>
          <w:shd w:val="clear" w:color="auto" w:fill="FFFFFF"/>
        </w:rPr>
        <w:t>(2), pp.350-359.</w:t>
      </w:r>
    </w:p>
    <w:p w14:paraId="4AFDE2AF" w14:textId="77777777" w:rsidR="00B225B1" w:rsidRPr="003755F2" w:rsidRDefault="00B225B1" w:rsidP="000C2AE5">
      <w:pPr>
        <w:ind w:left="720" w:hanging="720"/>
        <w:rPr>
          <w:rFonts w:cs="Arial"/>
          <w:szCs w:val="22"/>
        </w:rPr>
      </w:pPr>
      <w:r w:rsidRPr="003755F2">
        <w:rPr>
          <w:rFonts w:cs="Arial"/>
          <w:szCs w:val="22"/>
        </w:rPr>
        <w:t xml:space="preserve">Bell, E., Bryman, A. and Harley, B. 2019. </w:t>
      </w:r>
      <w:r w:rsidRPr="003755F2">
        <w:rPr>
          <w:rFonts w:cs="Arial"/>
          <w:i/>
          <w:iCs/>
          <w:szCs w:val="22"/>
        </w:rPr>
        <w:t>Business Research Methods</w:t>
      </w:r>
      <w:r w:rsidRPr="003755F2">
        <w:rPr>
          <w:rFonts w:cs="Arial"/>
          <w:szCs w:val="22"/>
        </w:rPr>
        <w:t>. 5</w:t>
      </w:r>
      <w:r w:rsidRPr="003755F2">
        <w:rPr>
          <w:rFonts w:cs="Arial"/>
          <w:szCs w:val="22"/>
          <w:vertAlign w:val="superscript"/>
        </w:rPr>
        <w:t>th</w:t>
      </w:r>
      <w:r w:rsidRPr="003755F2">
        <w:rPr>
          <w:rFonts w:cs="Arial"/>
          <w:szCs w:val="22"/>
        </w:rPr>
        <w:t xml:space="preserve"> ed. Oxford: Oxford University Press.</w:t>
      </w:r>
    </w:p>
    <w:p w14:paraId="08EE40F9"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Bhandari, B., Schutte, A.E., Jayasuriya, R., Vaidya, A., Subedi, M. and Narasimhan, P., (2021). Acceptability of a mHealth strategy for hypertension management in a low-income and middle-income country setting: a formative qualitative study among patients and healthcare providers. BMJ open, 11(11), p.e052986.</w:t>
      </w:r>
    </w:p>
    <w:p w14:paraId="373F4B6D"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Blood Pressure UK (2022). </w:t>
      </w:r>
      <w:r w:rsidRPr="003755F2">
        <w:rPr>
          <w:rFonts w:cs="Arial"/>
          <w:i/>
          <w:iCs/>
          <w:szCs w:val="22"/>
          <w:lang w:val="en-GB" w:eastAsia="en-GB"/>
        </w:rPr>
        <w:t>Blood Pressure UK</w:t>
      </w:r>
      <w:r w:rsidRPr="003755F2">
        <w:rPr>
          <w:rFonts w:cs="Arial"/>
          <w:szCs w:val="22"/>
          <w:lang w:val="en-GB" w:eastAsia="en-GB"/>
        </w:rPr>
        <w:t>. [online] www.bloodpressureuk.org. Available at: https://www.bloodpressureuk.org/know-your-numbers/know-your-numbers-week/.</w:t>
      </w:r>
    </w:p>
    <w:p w14:paraId="123D6C91" w14:textId="77777777" w:rsidR="00B225B1" w:rsidRPr="003755F2" w:rsidRDefault="00B225B1" w:rsidP="000C2AE5">
      <w:pPr>
        <w:ind w:left="720" w:hanging="720"/>
        <w:rPr>
          <w:rFonts w:cs="Arial"/>
          <w:szCs w:val="22"/>
        </w:rPr>
      </w:pPr>
      <w:r w:rsidRPr="003755F2">
        <w:rPr>
          <w:rFonts w:cs="Arial"/>
          <w:szCs w:val="22"/>
        </w:rPr>
        <w:t xml:space="preserve">Bordens, K. and Abbott, B., 2015. </w:t>
      </w:r>
      <w:r w:rsidRPr="003755F2">
        <w:rPr>
          <w:rFonts w:cs="Arial"/>
          <w:i/>
          <w:iCs/>
          <w:szCs w:val="22"/>
          <w:shd w:val="clear" w:color="auto" w:fill="FFFFFF"/>
        </w:rPr>
        <w:t>Research Design and Methods</w:t>
      </w:r>
      <w:r w:rsidRPr="003755F2">
        <w:rPr>
          <w:rFonts w:cs="Arial"/>
          <w:szCs w:val="22"/>
        </w:rPr>
        <w:t>: A Process Approach.</w:t>
      </w:r>
    </w:p>
    <w:p w14:paraId="597AB397" w14:textId="77777777" w:rsidR="00B225B1" w:rsidRPr="003755F2" w:rsidRDefault="00B225B1" w:rsidP="000C2AE5">
      <w:pPr>
        <w:ind w:left="720" w:hanging="720"/>
        <w:rPr>
          <w:rFonts w:cs="Arial"/>
          <w:szCs w:val="22"/>
        </w:rPr>
      </w:pPr>
      <w:r w:rsidRPr="003755F2">
        <w:rPr>
          <w:rFonts w:cs="Arial"/>
          <w:szCs w:val="22"/>
        </w:rPr>
        <w:t xml:space="preserve">British Heart Foundation (2023). </w:t>
      </w:r>
      <w:r w:rsidRPr="003755F2">
        <w:rPr>
          <w:rStyle w:val="Emphasis"/>
          <w:rFonts w:eastAsiaTheme="majorEastAsia" w:cs="Arial"/>
          <w:szCs w:val="22"/>
        </w:rPr>
        <w:t>Heart Statistics Compendium 2023 — high blood pressure section</w:t>
      </w:r>
      <w:r w:rsidRPr="003755F2">
        <w:rPr>
          <w:rFonts w:cs="Arial"/>
          <w:szCs w:val="22"/>
        </w:rPr>
        <w:t xml:space="preserve">. British Heart Foundation. </w:t>
      </w:r>
      <w:hyperlink r:id="rId23" w:tgtFrame="_new" w:history="1">
        <w:r w:rsidRPr="003755F2">
          <w:rPr>
            <w:rStyle w:val="Hyperlink"/>
            <w:rFonts w:eastAsiaTheme="majorEastAsia" w:cs="Arial"/>
            <w:szCs w:val="22"/>
          </w:rPr>
          <w:t>https://www.bhf.org.uk/-/media/files/for-professionals/research/heart-statistics/bhf-statistics-compendium-2023.pdf</w:t>
        </w:r>
      </w:hyperlink>
    </w:p>
    <w:p w14:paraId="53489B8B"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British Heart Foundation (2024). </w:t>
      </w:r>
      <w:r w:rsidRPr="003755F2">
        <w:rPr>
          <w:rFonts w:cs="Arial"/>
          <w:i/>
          <w:iCs/>
          <w:szCs w:val="22"/>
          <w:lang w:val="en-GB" w:eastAsia="en-GB"/>
        </w:rPr>
        <w:t>Heart &amp; Circulatory Disease Statistics 2024</w:t>
      </w:r>
      <w:r w:rsidRPr="003755F2">
        <w:rPr>
          <w:rFonts w:cs="Arial"/>
          <w:szCs w:val="22"/>
          <w:lang w:val="en-GB" w:eastAsia="en-GB"/>
        </w:rPr>
        <w:t>. [online] British Heart Foundation. Available at: https://www.bhf.org.uk/what-we-do/our-research/heart-statistics/heart-statistics-publications/cardiovascular-disease-statistics-2024.</w:t>
      </w:r>
    </w:p>
    <w:p w14:paraId="23840EB8" w14:textId="77777777" w:rsidR="00B225B1" w:rsidRPr="003755F2" w:rsidRDefault="00B225B1" w:rsidP="000C2AE5">
      <w:pPr>
        <w:ind w:left="720" w:hanging="720"/>
        <w:rPr>
          <w:rFonts w:cs="Arial"/>
          <w:szCs w:val="22"/>
        </w:rPr>
      </w:pPr>
      <w:r w:rsidRPr="003755F2">
        <w:rPr>
          <w:rFonts w:cs="Arial"/>
          <w:szCs w:val="22"/>
        </w:rPr>
        <w:t xml:space="preserve">Brown, S. (2024). </w:t>
      </w:r>
      <w:r w:rsidRPr="003755F2">
        <w:rPr>
          <w:rStyle w:val="Emphasis"/>
          <w:rFonts w:eastAsiaTheme="majorEastAsia" w:cs="Arial"/>
          <w:szCs w:val="22"/>
        </w:rPr>
        <w:t>The Visualisation of Hypertension: a novel communication approach to support adherence to medication</w:t>
      </w:r>
      <w:r w:rsidRPr="003755F2">
        <w:rPr>
          <w:rFonts w:cs="Arial"/>
          <w:szCs w:val="22"/>
        </w:rPr>
        <w:t xml:space="preserve"> (Doctoral thesis / Cardiff Metropolitan University). Figshare / Cardiff Met repository. </w:t>
      </w:r>
      <w:hyperlink r:id="rId24" w:tgtFrame="_new" w:history="1">
        <w:r w:rsidRPr="003755F2">
          <w:rPr>
            <w:rStyle w:val="Hyperlink"/>
            <w:rFonts w:eastAsiaTheme="majorEastAsia" w:cs="Arial"/>
            <w:szCs w:val="22"/>
          </w:rPr>
          <w:t>https://figshare.cardiffmet.ac.uk/articles/thesis/The_Visualisation_of_Hypertension_a_novel_communication_approach_to_support_adherence_to_medication/25664220</w:t>
        </w:r>
      </w:hyperlink>
    </w:p>
    <w:p w14:paraId="1C357FEA"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Brown, S., McDonnell, B., McRae, D., Hallingberg, B., Angel, P., Khan, I. and James, D.H. (2022). Beliefs, behaviour, and blood pressure: preliminary analysis from a pharmacy-based hypertension visualisation intervention to support medication adherence...Abstracts from The Royal Pharmaceutical Society Annual Conference, 11th November, 2022, London, UK. </w:t>
      </w:r>
      <w:r w:rsidRPr="003755F2">
        <w:rPr>
          <w:rFonts w:cs="Arial"/>
          <w:i/>
          <w:iCs/>
          <w:szCs w:val="22"/>
          <w:lang w:val="en-GB" w:eastAsia="en-GB"/>
        </w:rPr>
        <w:t>International Journal of Pharmacy Practice</w:t>
      </w:r>
      <w:r w:rsidRPr="003755F2">
        <w:rPr>
          <w:rFonts w:cs="Arial"/>
          <w:szCs w:val="22"/>
          <w:lang w:val="en-GB" w:eastAsia="en-GB"/>
        </w:rPr>
        <w:t>, [online] 30(4), pp.ii8–ii9. doi: https://doi.org/10.1093/ijpp/riac089.008.</w:t>
      </w:r>
    </w:p>
    <w:p w14:paraId="4B78EA08" w14:textId="77777777" w:rsidR="00B225B1" w:rsidRPr="003755F2" w:rsidRDefault="00B225B1" w:rsidP="000C2AE5">
      <w:pPr>
        <w:ind w:left="720" w:hanging="720"/>
        <w:rPr>
          <w:rFonts w:cs="Arial"/>
          <w:szCs w:val="22"/>
        </w:rPr>
      </w:pPr>
      <w:r w:rsidRPr="003755F2">
        <w:rPr>
          <w:rFonts w:cs="Arial"/>
          <w:szCs w:val="22"/>
        </w:rPr>
        <w:t xml:space="preserve">Bryman, A., and Bell, E., 2015. </w:t>
      </w:r>
      <w:r w:rsidRPr="003755F2">
        <w:rPr>
          <w:rFonts w:cs="Arial"/>
          <w:i/>
          <w:iCs/>
          <w:szCs w:val="22"/>
          <w:shd w:val="clear" w:color="auto" w:fill="FFFFFF"/>
        </w:rPr>
        <w:t>Business Research Methods</w:t>
      </w:r>
      <w:r w:rsidRPr="003755F2">
        <w:rPr>
          <w:rFonts w:cs="Arial"/>
          <w:szCs w:val="22"/>
        </w:rPr>
        <w:t>. 4</w:t>
      </w:r>
      <w:r w:rsidRPr="003755F2">
        <w:rPr>
          <w:rFonts w:cs="Arial"/>
          <w:szCs w:val="22"/>
          <w:vertAlign w:val="superscript"/>
        </w:rPr>
        <w:t>th</w:t>
      </w:r>
      <w:r w:rsidRPr="003755F2">
        <w:rPr>
          <w:rFonts w:cs="Arial"/>
          <w:szCs w:val="22"/>
        </w:rPr>
        <w:t xml:space="preserve"> edition, Oxford University Press </w:t>
      </w:r>
    </w:p>
    <w:p w14:paraId="78B70D52" w14:textId="77777777" w:rsidR="00B225B1" w:rsidRPr="003755F2" w:rsidRDefault="00B225B1" w:rsidP="00B225B1">
      <w:pPr>
        <w:ind w:left="720" w:hanging="720"/>
        <w:rPr>
          <w:rFonts w:cs="Arial"/>
          <w:szCs w:val="22"/>
          <w:shd w:val="clear" w:color="auto" w:fill="FFFFFF"/>
        </w:rPr>
      </w:pPr>
      <w:r w:rsidRPr="003755F2">
        <w:rPr>
          <w:rFonts w:cs="Arial"/>
          <w:szCs w:val="22"/>
          <w:shd w:val="clear" w:color="auto" w:fill="FFFFFF"/>
        </w:rPr>
        <w:t xml:space="preserve">Campbell, E., Macey, E., Shine, C., Nafilyan, V., Clark, N. C., Pawelek, P., Ward, I., Hughes, A., Raleigh, V., Banerjee, A., and Finning, K. (2023). Sociodemographic and health-related differences in undiagnosed hypertension in the Health Survey for England 2015–2019: a cross-sectional cohort study. EClinicalMedicine, 65, Article 102275. https://doi.org/10.1016/j.eclinm.2023.102275 </w:t>
      </w:r>
    </w:p>
    <w:p w14:paraId="4FB947FE"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Carr, M., Kenealy, N., Yu, L.M., Moschandreas, J., Hobbs, F.R., de Lusignan, S., Ford, G.A., Petrou, S., Shanyinde, M., McCartney, D. and Clegg, A., (2025). Optimising Prescription of Treatment In older patients with Mild hypertension at Increased risk of Serious adverse Events (OPTIMISE2): Protocol for a primary care based, open-label, randomised controlled non-inferiority trial.</w:t>
      </w:r>
    </w:p>
    <w:p w14:paraId="120BA95A"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Choi, H., Steptoe, A., Heisler, M., Clarke, P., Schoeni, R.F., Jivraj, S., Cho, T.C. and Langa, K.M., 2020. Comparison of health outcomes among high-and low-income adults aged 55 to 64 years in the US vs England. </w:t>
      </w:r>
      <w:r w:rsidRPr="003755F2">
        <w:rPr>
          <w:rFonts w:cs="Arial"/>
          <w:i/>
          <w:iCs/>
          <w:szCs w:val="22"/>
          <w:shd w:val="clear" w:color="auto" w:fill="FFFFFF"/>
        </w:rPr>
        <w:t>JAMA Internal Medicine</w:t>
      </w:r>
      <w:r w:rsidRPr="003755F2">
        <w:rPr>
          <w:rFonts w:cs="Arial"/>
          <w:szCs w:val="22"/>
          <w:shd w:val="clear" w:color="auto" w:fill="FFFFFF"/>
        </w:rPr>
        <w:t>, </w:t>
      </w:r>
      <w:r w:rsidRPr="003755F2">
        <w:rPr>
          <w:rFonts w:cs="Arial"/>
          <w:i/>
          <w:iCs/>
          <w:szCs w:val="22"/>
          <w:shd w:val="clear" w:color="auto" w:fill="FFFFFF"/>
        </w:rPr>
        <w:t>180</w:t>
      </w:r>
      <w:r w:rsidRPr="003755F2">
        <w:rPr>
          <w:rFonts w:cs="Arial"/>
          <w:szCs w:val="22"/>
          <w:shd w:val="clear" w:color="auto" w:fill="FFFFFF"/>
        </w:rPr>
        <w:t>(9), pp.1185-1193.</w:t>
      </w:r>
    </w:p>
    <w:p w14:paraId="646C9F82"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Council, M. (2015). </w:t>
      </w:r>
      <w:r w:rsidRPr="003755F2">
        <w:rPr>
          <w:rFonts w:cs="Arial"/>
          <w:i/>
          <w:iCs/>
          <w:szCs w:val="22"/>
          <w:lang w:val="en-GB" w:eastAsia="en-GB"/>
        </w:rPr>
        <w:t>Annual Public Health Report - 2021 to 2022 | Medway Council</w:t>
      </w:r>
      <w:r w:rsidRPr="003755F2">
        <w:rPr>
          <w:rFonts w:cs="Arial"/>
          <w:szCs w:val="22"/>
          <w:lang w:val="en-GB" w:eastAsia="en-GB"/>
        </w:rPr>
        <w:t>. [online] Medway.gov.uk. Available at: https://www.medway.gov.uk/downloads/file/8137/annual_public_health_report_-_2021_to_2022.pdf [Accessed 11 Nov. 2025].</w:t>
      </w:r>
    </w:p>
    <w:p w14:paraId="363038CF" w14:textId="77777777" w:rsidR="00B225B1" w:rsidRPr="003755F2" w:rsidRDefault="00B225B1" w:rsidP="000C2AE5">
      <w:pPr>
        <w:ind w:left="720" w:hanging="720"/>
        <w:rPr>
          <w:rFonts w:cs="Arial"/>
          <w:szCs w:val="22"/>
        </w:rPr>
      </w:pPr>
      <w:r w:rsidRPr="003755F2">
        <w:rPr>
          <w:rFonts w:cs="Arial"/>
          <w:szCs w:val="22"/>
        </w:rPr>
        <w:t xml:space="preserve">Duck, R., 2018. </w:t>
      </w:r>
      <w:r w:rsidRPr="003755F2">
        <w:rPr>
          <w:rFonts w:cs="Arial"/>
          <w:i/>
          <w:iCs/>
          <w:szCs w:val="22"/>
          <w:shd w:val="clear" w:color="auto" w:fill="FFFFFF"/>
        </w:rPr>
        <w:t>Research Ethic</w:t>
      </w:r>
      <w:r w:rsidRPr="003755F2">
        <w:rPr>
          <w:rFonts w:cs="Arial"/>
          <w:i/>
          <w:iCs/>
          <w:szCs w:val="22"/>
        </w:rPr>
        <w:t>s</w:t>
      </w:r>
      <w:r w:rsidRPr="003755F2">
        <w:rPr>
          <w:rFonts w:cs="Arial"/>
          <w:szCs w:val="22"/>
        </w:rPr>
        <w:t>. Routledge.</w:t>
      </w:r>
    </w:p>
    <w:p w14:paraId="73003D54" w14:textId="77777777" w:rsidR="00B225B1" w:rsidRPr="003755F2" w:rsidRDefault="00B225B1" w:rsidP="000C2AE5">
      <w:pPr>
        <w:ind w:left="720" w:hanging="720"/>
        <w:rPr>
          <w:rFonts w:cs="Arial"/>
          <w:szCs w:val="22"/>
        </w:rPr>
      </w:pPr>
      <w:r w:rsidRPr="003755F2">
        <w:rPr>
          <w:rFonts w:cs="Arial"/>
          <w:szCs w:val="22"/>
        </w:rPr>
        <w:t xml:space="preserve">Easterby-Smith, M., Thorpe, R., and Jackson, A., (2015). </w:t>
      </w:r>
      <w:r w:rsidRPr="003755F2">
        <w:rPr>
          <w:rFonts w:cs="Arial"/>
          <w:i/>
          <w:iCs/>
          <w:szCs w:val="22"/>
          <w:shd w:val="clear" w:color="auto" w:fill="FFFFFF"/>
        </w:rPr>
        <w:t>Management and Business Research</w:t>
      </w:r>
      <w:r w:rsidRPr="003755F2">
        <w:rPr>
          <w:rFonts w:cs="Arial"/>
          <w:szCs w:val="22"/>
        </w:rPr>
        <w:t>.  5</w:t>
      </w:r>
      <w:r w:rsidRPr="003755F2">
        <w:rPr>
          <w:rFonts w:cs="Arial"/>
          <w:szCs w:val="22"/>
          <w:vertAlign w:val="superscript"/>
        </w:rPr>
        <w:t>th</w:t>
      </w:r>
      <w:r w:rsidRPr="003755F2">
        <w:rPr>
          <w:rFonts w:cs="Arial"/>
          <w:szCs w:val="22"/>
        </w:rPr>
        <w:t xml:space="preserve"> edition, Sage Publications.</w:t>
      </w:r>
    </w:p>
    <w:p w14:paraId="6B3DC170" w14:textId="77777777" w:rsidR="00B225B1" w:rsidRPr="003755F2" w:rsidRDefault="00B225B1" w:rsidP="000C2AE5">
      <w:pPr>
        <w:ind w:left="720" w:hanging="720"/>
        <w:rPr>
          <w:rFonts w:cs="Arial"/>
          <w:szCs w:val="22"/>
        </w:rPr>
      </w:pPr>
      <w:r w:rsidRPr="003755F2">
        <w:rPr>
          <w:rFonts w:cs="Arial"/>
          <w:szCs w:val="22"/>
        </w:rPr>
        <w:t xml:space="preserve">Eastern AHSN (2023). </w:t>
      </w:r>
      <w:r w:rsidRPr="003755F2">
        <w:rPr>
          <w:rStyle w:val="Emphasis"/>
          <w:rFonts w:eastAsiaTheme="majorEastAsia" w:cs="Arial"/>
          <w:szCs w:val="22"/>
        </w:rPr>
        <w:t>Blood Pressure: online survey summary report</w:t>
      </w:r>
      <w:r w:rsidRPr="003755F2">
        <w:rPr>
          <w:rFonts w:cs="Arial"/>
          <w:szCs w:val="22"/>
        </w:rPr>
        <w:t xml:space="preserve"> (survey open Sept–Nov 2022). Eastern Academic Health Science Network. </w:t>
      </w:r>
      <w:hyperlink r:id="rId25" w:tgtFrame="_new" w:history="1">
        <w:r w:rsidRPr="003755F2">
          <w:rPr>
            <w:rStyle w:val="Hyperlink"/>
            <w:rFonts w:eastAsiaTheme="majorEastAsia" w:cs="Arial"/>
            <w:szCs w:val="22"/>
          </w:rPr>
          <w:t>https://www.easternahsn.org/wp-content/uploads/2023/04/Eastern-AHSN-Blood-pressure-survey-summary-report_V3_April2023.pdf</w:t>
        </w:r>
      </w:hyperlink>
    </w:p>
    <w:p w14:paraId="3B32E4B1"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Geldsetzer, P., Manne-Goehler, J., Marcus, M.E., Ebert, C., Zhumadilov, Z., Wesseh, C.S., Tsabedze, L., Supiyev, A., Sturua, L., Bahendeka, S.K. and Sibai, A.M., (2019). The state of hypertension care in 44 low-income and middle-income countries: a cross-sectional study of nationally representative individual-level data from 1· 1 million adults. </w:t>
      </w:r>
      <w:r w:rsidRPr="003755F2">
        <w:rPr>
          <w:rFonts w:cs="Arial"/>
          <w:i/>
          <w:iCs/>
          <w:szCs w:val="22"/>
          <w:shd w:val="clear" w:color="auto" w:fill="FFFFFF"/>
        </w:rPr>
        <w:t>The Lancet</w:t>
      </w:r>
      <w:r w:rsidRPr="003755F2">
        <w:rPr>
          <w:rFonts w:cs="Arial"/>
          <w:szCs w:val="22"/>
          <w:shd w:val="clear" w:color="auto" w:fill="FFFFFF"/>
        </w:rPr>
        <w:t>, </w:t>
      </w:r>
      <w:r w:rsidRPr="003755F2">
        <w:rPr>
          <w:rFonts w:cs="Arial"/>
          <w:i/>
          <w:iCs/>
          <w:szCs w:val="22"/>
          <w:shd w:val="clear" w:color="auto" w:fill="FFFFFF"/>
        </w:rPr>
        <w:t>394</w:t>
      </w:r>
      <w:r w:rsidRPr="003755F2">
        <w:rPr>
          <w:rFonts w:cs="Arial"/>
          <w:szCs w:val="22"/>
          <w:shd w:val="clear" w:color="auto" w:fill="FFFFFF"/>
        </w:rPr>
        <w:t>(10199), pp.652-662.</w:t>
      </w:r>
    </w:p>
    <w:p w14:paraId="2A7C2FA5" w14:textId="77777777" w:rsidR="00B225B1" w:rsidRPr="003755F2" w:rsidRDefault="00B225B1" w:rsidP="000C2AE5">
      <w:pPr>
        <w:ind w:left="720" w:hanging="720"/>
        <w:rPr>
          <w:rFonts w:cs="Arial"/>
          <w:szCs w:val="22"/>
        </w:rPr>
      </w:pPr>
      <w:r w:rsidRPr="003755F2">
        <w:rPr>
          <w:rFonts w:cs="Arial"/>
          <w:szCs w:val="22"/>
        </w:rPr>
        <w:t xml:space="preserve">Goddard, M., and Melville, P., (2015). </w:t>
      </w:r>
      <w:r w:rsidRPr="003755F2">
        <w:rPr>
          <w:rFonts w:cs="Arial"/>
          <w:i/>
          <w:iCs/>
          <w:szCs w:val="22"/>
          <w:shd w:val="clear" w:color="auto" w:fill="FFFFFF"/>
        </w:rPr>
        <w:t>Research Methodology</w:t>
      </w:r>
      <w:r w:rsidRPr="003755F2">
        <w:rPr>
          <w:rFonts w:cs="Arial"/>
          <w:szCs w:val="22"/>
        </w:rPr>
        <w:t>: An Introduction, 2</w:t>
      </w:r>
      <w:r w:rsidRPr="003755F2">
        <w:rPr>
          <w:rFonts w:cs="Arial"/>
          <w:szCs w:val="22"/>
          <w:vertAlign w:val="superscript"/>
        </w:rPr>
        <w:t>nd</w:t>
      </w:r>
      <w:r w:rsidRPr="003755F2">
        <w:rPr>
          <w:rFonts w:cs="Arial"/>
          <w:szCs w:val="22"/>
        </w:rPr>
        <w:t xml:space="preserve"> edition, Blackwell Publishing</w:t>
      </w:r>
    </w:p>
    <w:p w14:paraId="793CA282" w14:textId="77777777" w:rsidR="00B225B1" w:rsidRPr="003755F2" w:rsidRDefault="00B225B1" w:rsidP="000C2AE5">
      <w:pPr>
        <w:ind w:left="720" w:hanging="720"/>
        <w:rPr>
          <w:rFonts w:cs="Arial"/>
          <w:szCs w:val="22"/>
        </w:rPr>
      </w:pPr>
      <w:r w:rsidRPr="003755F2">
        <w:rPr>
          <w:rFonts w:cs="Arial"/>
          <w:szCs w:val="22"/>
        </w:rPr>
        <w:t xml:space="preserve">Health Foundation (2024). </w:t>
      </w:r>
      <w:r w:rsidRPr="003755F2">
        <w:rPr>
          <w:rStyle w:val="Emphasis"/>
          <w:rFonts w:eastAsiaTheme="majorEastAsia" w:cs="Arial"/>
          <w:szCs w:val="22"/>
        </w:rPr>
        <w:t>Health inequalities to 2040: key evidence and recommendations</w:t>
      </w:r>
      <w:r w:rsidRPr="003755F2">
        <w:rPr>
          <w:rFonts w:cs="Arial"/>
          <w:szCs w:val="22"/>
        </w:rPr>
        <w:t xml:space="preserve"> (policy / analysis report). The Health Foundation. </w:t>
      </w:r>
      <w:hyperlink r:id="rId26" w:tgtFrame="_new" w:history="1">
        <w:r w:rsidRPr="003755F2">
          <w:rPr>
            <w:rStyle w:val="Hyperlink"/>
            <w:rFonts w:eastAsiaTheme="majorEastAsia" w:cs="Arial"/>
            <w:szCs w:val="22"/>
          </w:rPr>
          <w:t>https://www.health.org.uk/sites/default/files/upload/publications/2024/Health%20inequalities%20in%202040.pdf</w:t>
        </w:r>
      </w:hyperlink>
    </w:p>
    <w:p w14:paraId="26333FB4"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Health Innovation East (2024). </w:t>
      </w:r>
      <w:r w:rsidRPr="003755F2">
        <w:rPr>
          <w:rFonts w:cs="Arial"/>
          <w:i/>
          <w:iCs/>
          <w:szCs w:val="22"/>
          <w:lang w:val="en-GB" w:eastAsia="en-GB"/>
        </w:rPr>
        <w:t>National Blood Pressure Optimisation Programme Implementation Booklet</w:t>
      </w:r>
      <w:r w:rsidRPr="003755F2">
        <w:rPr>
          <w:rFonts w:cs="Arial"/>
          <w:szCs w:val="22"/>
          <w:lang w:val="en-GB" w:eastAsia="en-GB"/>
        </w:rPr>
        <w:t>. [online] Available at: https://healthinnovationeast.co.uk/wp-content/uploads/2024/06/2024-Implementation-guide-NW.pdf [Accessed 11 Nov. 2025].</w:t>
      </w:r>
    </w:p>
    <w:p w14:paraId="171F9437"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Health Innovation Network (2022). </w:t>
      </w:r>
      <w:r w:rsidRPr="003755F2">
        <w:rPr>
          <w:rFonts w:cs="Arial"/>
          <w:i/>
          <w:iCs/>
          <w:szCs w:val="22"/>
          <w:lang w:val="en-GB" w:eastAsia="en-GB"/>
        </w:rPr>
        <w:t>Impact Report Looking forward</w:t>
      </w:r>
      <w:r w:rsidRPr="003755F2">
        <w:rPr>
          <w:rFonts w:cs="Arial"/>
          <w:szCs w:val="22"/>
          <w:lang w:val="en-GB" w:eastAsia="en-GB"/>
        </w:rPr>
        <w:t>. [online] Available at: https://healthinnovation-em.org.uk/images/EMAHSN_Impact_Report_22-23_-_FINAL.pdf [Accessed 11 Nov. 2025].</w:t>
      </w:r>
    </w:p>
    <w:p w14:paraId="3185C1D2"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Igwenagu, C., (2016). </w:t>
      </w:r>
      <w:r w:rsidRPr="003755F2">
        <w:rPr>
          <w:rFonts w:cs="Arial"/>
          <w:i/>
          <w:iCs/>
          <w:szCs w:val="22"/>
          <w:shd w:val="clear" w:color="auto" w:fill="FFFFFF"/>
        </w:rPr>
        <w:t>Fundamentals of Research Methodology and Data Collection</w:t>
      </w:r>
      <w:r w:rsidRPr="003755F2">
        <w:rPr>
          <w:rFonts w:cs="Arial"/>
          <w:szCs w:val="22"/>
          <w:shd w:val="clear" w:color="auto" w:fill="FFFFFF"/>
        </w:rPr>
        <w:t>. LAP Lambert Academic Publishing.</w:t>
      </w:r>
    </w:p>
    <w:p w14:paraId="736965D6"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Institute of Health equity (2022). </w:t>
      </w:r>
      <w:r w:rsidRPr="003755F2">
        <w:rPr>
          <w:rFonts w:cs="Arial"/>
          <w:i/>
          <w:iCs/>
          <w:szCs w:val="22"/>
          <w:lang w:val="en-GB" w:eastAsia="en-GB"/>
        </w:rPr>
        <w:t>BUILDING THE EVIDENCE DATA WORKING GROUP HEALTH INEQUALITIES IN LONDON A snapshot of health inequalities in London</w:t>
      </w:r>
      <w:r w:rsidRPr="003755F2">
        <w:rPr>
          <w:rFonts w:cs="Arial"/>
          <w:szCs w:val="22"/>
          <w:lang w:val="en-GB" w:eastAsia="en-GB"/>
        </w:rPr>
        <w:t>. [online] Available at: https://www.instituteofhealthequity.org/resources-reports/a-snapshot-of-health-inequalities-in-london/full-report.pdf.</w:t>
      </w:r>
    </w:p>
    <w:p w14:paraId="2D74A6B3"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Johnson, K., Beradid, S., Brophy, J.M., Platt, R.W. and Renoux, C., (2024). Impact of the COVID-19 pandemic on primary care for hypertension in the UK: a population-based cohort study. BMJ open, 14(12), p.e089834.</w:t>
      </w:r>
    </w:p>
    <w:p w14:paraId="6F2BE07D" w14:textId="2C672131"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Journal of Human Hypertension (2024). Abstracts from the 2023 Annual Scientific Meeting of the British and Irish Hypertension Society (BIHS). </w:t>
      </w:r>
      <w:r w:rsidRPr="003755F2">
        <w:rPr>
          <w:rFonts w:cs="Arial"/>
          <w:i/>
          <w:iCs/>
          <w:szCs w:val="22"/>
          <w:lang w:val="en-GB" w:eastAsia="en-GB"/>
        </w:rPr>
        <w:t>Journal of Human Hypertension</w:t>
      </w:r>
      <w:r w:rsidRPr="003755F2">
        <w:rPr>
          <w:rFonts w:cs="Arial"/>
          <w:szCs w:val="22"/>
          <w:lang w:val="en-GB" w:eastAsia="en-GB"/>
        </w:rPr>
        <w:t xml:space="preserve">, 37(S1), pp.1–36. </w:t>
      </w:r>
      <w:r w:rsidR="001C796E" w:rsidRPr="003755F2">
        <w:rPr>
          <w:rFonts w:cs="Arial"/>
          <w:szCs w:val="22"/>
          <w:lang w:val="en-GB" w:eastAsia="en-GB"/>
        </w:rPr>
        <w:t>doi: https://doi.org/10.1038/s41371-024-00908-3</w:t>
      </w:r>
      <w:r w:rsidRPr="003755F2">
        <w:rPr>
          <w:rFonts w:cs="Arial"/>
          <w:szCs w:val="22"/>
          <w:lang w:val="en-GB" w:eastAsia="en-GB"/>
        </w:rPr>
        <w:t>.</w:t>
      </w:r>
    </w:p>
    <w:p w14:paraId="015015D9"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Kengne, A.P. and Echouffo-Tcheugui, J.B. (2019). Differential burden of peripheral artery disease. </w:t>
      </w:r>
      <w:r w:rsidRPr="003755F2">
        <w:rPr>
          <w:rFonts w:cs="Arial"/>
          <w:i/>
          <w:iCs/>
          <w:szCs w:val="22"/>
          <w:lang w:val="en-GB" w:eastAsia="en-GB"/>
        </w:rPr>
        <w:t>The Lancet Global Health</w:t>
      </w:r>
      <w:r w:rsidRPr="003755F2">
        <w:rPr>
          <w:rFonts w:cs="Arial"/>
          <w:szCs w:val="22"/>
          <w:lang w:val="en-GB" w:eastAsia="en-GB"/>
        </w:rPr>
        <w:t>, 7(8), pp.e980–e981. doi: https://doi.org/10.1016/s2214-109x(19)30293-1.</w:t>
      </w:r>
    </w:p>
    <w:p w14:paraId="7862D1D0"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Lay-Flurrie, S.L., Sheppard, J.P., Stevens, R.J., Mallen, C., Heneghan, C., Hobbs, F.R., Williams, B., Mant, J. and McManus, R.J., (2020). Impact of changes to national hypertension guidelines on hypertension management and outcomes in the United Kingdom. Hypertension, 75(2), pp.356-364.</w:t>
      </w:r>
    </w:p>
    <w:p w14:paraId="02180A4F"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Leszczak, J., Czenczek-Lewandowska, E., Asif, M., Baran, J., Mazur, A. and Wyszyńska, J., (2024). Risk factors and prevalence of hypertension in older adults from south-eastern Poland: an observational study. </w:t>
      </w:r>
      <w:r w:rsidRPr="003755F2">
        <w:rPr>
          <w:rFonts w:cs="Arial"/>
          <w:i/>
          <w:iCs/>
          <w:color w:val="222222"/>
          <w:szCs w:val="22"/>
          <w:shd w:val="clear" w:color="auto" w:fill="FFFFFF"/>
        </w:rPr>
        <w:t>Scientific Reports</w:t>
      </w:r>
      <w:r w:rsidRPr="003755F2">
        <w:rPr>
          <w:rFonts w:cs="Arial"/>
          <w:color w:val="222222"/>
          <w:szCs w:val="22"/>
          <w:shd w:val="clear" w:color="auto" w:fill="FFFFFF"/>
        </w:rPr>
        <w:t>, </w:t>
      </w:r>
      <w:r w:rsidRPr="003755F2">
        <w:rPr>
          <w:rFonts w:cs="Arial"/>
          <w:i/>
          <w:iCs/>
          <w:color w:val="222222"/>
          <w:szCs w:val="22"/>
          <w:shd w:val="clear" w:color="auto" w:fill="FFFFFF"/>
        </w:rPr>
        <w:t>14</w:t>
      </w:r>
      <w:r w:rsidRPr="003755F2">
        <w:rPr>
          <w:rFonts w:cs="Arial"/>
          <w:color w:val="222222"/>
          <w:szCs w:val="22"/>
          <w:shd w:val="clear" w:color="auto" w:fill="FFFFFF"/>
        </w:rPr>
        <w:t>(1), p.1450.</w:t>
      </w:r>
    </w:p>
    <w:p w14:paraId="6F502D5F" w14:textId="603CA1AA"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Li, P.K.-T., Garcia-Garcia, G., Lui, S.-F., Andreoli, S., Fung, W.W.-S., Hradsky, A., Kumaraswami, L., Liakopoulos, V., Rakhimova, Z., Saadi, G., Strani, L., Ulasi, I., Kalantar-Zadeh, K., Li, P.K.T., Garcia-Garcia, G., Andreoli, S., Kalantar-Zadeh, K., Kumaraswami, L., Liakopoulos, V. and Lui, S.-F. (2020). Kidney health for everyone everywhere—from prevention to detection and equitable access to care. </w:t>
      </w:r>
      <w:r w:rsidRPr="003755F2">
        <w:rPr>
          <w:rFonts w:cs="Arial"/>
          <w:i/>
          <w:iCs/>
          <w:szCs w:val="22"/>
          <w:lang w:val="en-GB" w:eastAsia="en-GB"/>
        </w:rPr>
        <w:t>Kidney International</w:t>
      </w:r>
      <w:r w:rsidRPr="003755F2">
        <w:rPr>
          <w:rFonts w:cs="Arial"/>
          <w:szCs w:val="22"/>
          <w:lang w:val="en-GB" w:eastAsia="en-GB"/>
        </w:rPr>
        <w:t xml:space="preserve">, 97(2), pp.226–232. </w:t>
      </w:r>
      <w:r w:rsidR="001C796E" w:rsidRPr="003755F2">
        <w:rPr>
          <w:rFonts w:cs="Arial"/>
          <w:szCs w:val="22"/>
          <w:lang w:val="en-GB" w:eastAsia="en-GB"/>
        </w:rPr>
        <w:t>doi: https://doi.org/10.1016/j.kint.2019.12.002</w:t>
      </w:r>
      <w:r w:rsidRPr="003755F2">
        <w:rPr>
          <w:rFonts w:cs="Arial"/>
          <w:szCs w:val="22"/>
          <w:lang w:val="en-GB" w:eastAsia="en-GB"/>
        </w:rPr>
        <w:t>.</w:t>
      </w:r>
    </w:p>
    <w:p w14:paraId="71E989F3"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Mcdonach, E. and Sanzeri, M. (2024). </w:t>
      </w:r>
      <w:r w:rsidRPr="003755F2">
        <w:rPr>
          <w:rFonts w:cs="Arial"/>
          <w:i/>
          <w:iCs/>
          <w:szCs w:val="22"/>
          <w:lang w:val="en-GB" w:eastAsia="en-GB"/>
        </w:rPr>
        <w:t>Evaluation of Cheshire and Merseyside BP Optimisation Programme Final Report Cheshire and Merseyside Hypertension Steering Group Cheshire and Merseyside Advancing Cardiovascular Disease Prevention Group Cheshire and Merseyside Integrated Care System 2</w:t>
      </w:r>
      <w:r w:rsidRPr="003755F2">
        <w:rPr>
          <w:rFonts w:cs="Arial"/>
          <w:szCs w:val="22"/>
          <w:lang w:val="en-GB" w:eastAsia="en-GB"/>
        </w:rPr>
        <w:t>. [online] Available at: https://www.healthinnovationnwc.nhs.uk/media/News/2024/Aqua%20Evaluation%20BP%20Report%20January%202024_FINAL%20VERSION-compressed.pdf.</w:t>
      </w:r>
    </w:p>
    <w:p w14:paraId="275E2A89" w14:textId="063D2D92"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McManus, R.J., Little, P., Stuart, B., Morton, K., Raftery, J., Kelly, J., Bradbury, K., Zhang, J., Zhu, S., Murray, E., May, C.R., Mair, F.S., Michie, S., Smith, P., Band, R., Ogburn, E., Allen, J., Rice, C., Nuttall, J. and Williams, B. (2021). Home and Online Management and Evaluation of Blood Pressure (HOME BP) using a digital intervention in poorly controlled hypertension: randomised controlled trial. </w:t>
      </w:r>
      <w:r w:rsidRPr="003755F2">
        <w:rPr>
          <w:rFonts w:cs="Arial"/>
          <w:i/>
          <w:iCs/>
          <w:szCs w:val="22"/>
          <w:lang w:val="en-GB" w:eastAsia="en-GB"/>
        </w:rPr>
        <w:t>BMJ</w:t>
      </w:r>
      <w:r w:rsidRPr="003755F2">
        <w:rPr>
          <w:rFonts w:cs="Arial"/>
          <w:szCs w:val="22"/>
          <w:lang w:val="en-GB" w:eastAsia="en-GB"/>
        </w:rPr>
        <w:t xml:space="preserve">, 372(m4858), p.m4858. </w:t>
      </w:r>
      <w:r w:rsidR="001C796E" w:rsidRPr="003755F2">
        <w:rPr>
          <w:rFonts w:cs="Arial"/>
          <w:szCs w:val="22"/>
          <w:lang w:val="en-GB" w:eastAsia="en-GB"/>
        </w:rPr>
        <w:t>doi: https://doi.org/10.1136/bmj.m4858</w:t>
      </w:r>
      <w:r w:rsidRPr="003755F2">
        <w:rPr>
          <w:rFonts w:cs="Arial"/>
          <w:szCs w:val="22"/>
          <w:lang w:val="en-GB" w:eastAsia="en-GB"/>
        </w:rPr>
        <w:t>.</w:t>
      </w:r>
    </w:p>
    <w:p w14:paraId="62929BF7"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Mills, K.T., Stefanescu, A. and He, J., (2020). The global epidemiology of hypertension. </w:t>
      </w:r>
      <w:r w:rsidRPr="003755F2">
        <w:rPr>
          <w:rFonts w:cs="Arial"/>
          <w:i/>
          <w:iCs/>
          <w:szCs w:val="22"/>
          <w:shd w:val="clear" w:color="auto" w:fill="FFFFFF"/>
        </w:rPr>
        <w:t>Nature Reviews Nephrology</w:t>
      </w:r>
      <w:r w:rsidRPr="003755F2">
        <w:rPr>
          <w:rFonts w:cs="Arial"/>
          <w:szCs w:val="22"/>
          <w:shd w:val="clear" w:color="auto" w:fill="FFFFFF"/>
        </w:rPr>
        <w:t>, </w:t>
      </w:r>
      <w:r w:rsidRPr="003755F2">
        <w:rPr>
          <w:rFonts w:cs="Arial"/>
          <w:i/>
          <w:iCs/>
          <w:szCs w:val="22"/>
          <w:shd w:val="clear" w:color="auto" w:fill="FFFFFF"/>
        </w:rPr>
        <w:t>16</w:t>
      </w:r>
      <w:r w:rsidRPr="003755F2">
        <w:rPr>
          <w:rFonts w:cs="Arial"/>
          <w:szCs w:val="22"/>
          <w:shd w:val="clear" w:color="auto" w:fill="FFFFFF"/>
        </w:rPr>
        <w:t>(4), pp.223-237.</w:t>
      </w:r>
    </w:p>
    <w:p w14:paraId="2D763689"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Moorthy (2023). </w:t>
      </w:r>
      <w:r w:rsidRPr="003755F2">
        <w:rPr>
          <w:rFonts w:cs="Arial"/>
          <w:i/>
          <w:iCs/>
          <w:szCs w:val="22"/>
          <w:lang w:val="en-GB" w:eastAsia="en-GB"/>
        </w:rPr>
        <w:t>Blood pressure optimisation</w:t>
      </w:r>
      <w:r w:rsidRPr="003755F2">
        <w:rPr>
          <w:rFonts w:cs="Arial"/>
          <w:szCs w:val="22"/>
          <w:lang w:val="en-GB" w:eastAsia="en-GB"/>
        </w:rPr>
        <w:t>. [online] The Health Innovation Network. Available at: https://thehealthinnovationnetwork.co.uk/programmes/cardiovascular-disease/blood-pressure-optimisation/.</w:t>
      </w:r>
    </w:p>
    <w:p w14:paraId="2B16FD83"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Nakagomi, A., Yasufuku, Y., Ueno, T. and Kondo, K., (2022). Social determinants of hypertension in high-income countries: A narrative literature review and future directions. </w:t>
      </w:r>
      <w:r w:rsidRPr="003755F2">
        <w:rPr>
          <w:rFonts w:cs="Arial"/>
          <w:i/>
          <w:iCs/>
          <w:szCs w:val="22"/>
          <w:shd w:val="clear" w:color="auto" w:fill="FFFFFF"/>
        </w:rPr>
        <w:t>Hypertension Research</w:t>
      </w:r>
      <w:r w:rsidRPr="003755F2">
        <w:rPr>
          <w:rFonts w:cs="Arial"/>
          <w:szCs w:val="22"/>
          <w:shd w:val="clear" w:color="auto" w:fill="FFFFFF"/>
        </w:rPr>
        <w:t>, </w:t>
      </w:r>
      <w:r w:rsidRPr="003755F2">
        <w:rPr>
          <w:rFonts w:cs="Arial"/>
          <w:i/>
          <w:iCs/>
          <w:szCs w:val="22"/>
          <w:shd w:val="clear" w:color="auto" w:fill="FFFFFF"/>
        </w:rPr>
        <w:t>45</w:t>
      </w:r>
      <w:r w:rsidRPr="003755F2">
        <w:rPr>
          <w:rFonts w:cs="Arial"/>
          <w:szCs w:val="22"/>
          <w:shd w:val="clear" w:color="auto" w:fill="FFFFFF"/>
        </w:rPr>
        <w:t>(10), pp.1575-1581.</w:t>
      </w:r>
    </w:p>
    <w:p w14:paraId="2C0858F7" w14:textId="77777777" w:rsidR="00B225B1" w:rsidRPr="003755F2" w:rsidRDefault="00B225B1" w:rsidP="000C2AE5">
      <w:pPr>
        <w:ind w:left="720" w:hanging="720"/>
        <w:rPr>
          <w:rFonts w:cs="Arial"/>
          <w:szCs w:val="22"/>
        </w:rPr>
      </w:pPr>
      <w:r w:rsidRPr="003755F2">
        <w:rPr>
          <w:rFonts w:cs="Arial"/>
          <w:szCs w:val="22"/>
        </w:rPr>
        <w:t xml:space="preserve">NHS England (2022). </w:t>
      </w:r>
      <w:r w:rsidRPr="003755F2">
        <w:rPr>
          <w:rStyle w:val="Emphasis"/>
          <w:rFonts w:eastAsiaTheme="majorEastAsia" w:cs="Arial"/>
          <w:szCs w:val="22"/>
        </w:rPr>
        <w:t>Update on Quality and Outcomes Framework (QOF) changes for 2022/23</w:t>
      </w:r>
      <w:r w:rsidRPr="003755F2">
        <w:rPr>
          <w:rFonts w:cs="Arial"/>
          <w:szCs w:val="22"/>
        </w:rPr>
        <w:t xml:space="preserve"> (CVD / blood pressure indicators). NHS England. </w:t>
      </w:r>
      <w:hyperlink r:id="rId27" w:tgtFrame="_new" w:history="1">
        <w:r w:rsidRPr="003755F2">
          <w:rPr>
            <w:rStyle w:val="Hyperlink"/>
            <w:rFonts w:eastAsiaTheme="majorEastAsia" w:cs="Arial"/>
            <w:szCs w:val="22"/>
          </w:rPr>
          <w:t>https://www.england.nhs.uk/wp-content/uploads/2022/03/B1333_Update-on-Quality-Outcomes-Framework-changes-for-2022-23_310322.pdf</w:t>
        </w:r>
      </w:hyperlink>
    </w:p>
    <w:p w14:paraId="5749D56B"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NHS England (2023). </w:t>
      </w:r>
      <w:r w:rsidRPr="003755F2">
        <w:rPr>
          <w:rFonts w:cs="Arial"/>
          <w:i/>
          <w:iCs/>
          <w:szCs w:val="22"/>
          <w:lang w:val="en-GB" w:eastAsia="en-GB"/>
        </w:rPr>
        <w:t>Advanced service specification NHS community pharmacy hypertension case-finding advanced service (NHS community pharmacy blood pressure check service)</w:t>
      </w:r>
      <w:r w:rsidRPr="003755F2">
        <w:rPr>
          <w:rFonts w:cs="Arial"/>
          <w:szCs w:val="22"/>
          <w:lang w:val="en-GB" w:eastAsia="en-GB"/>
        </w:rPr>
        <w:t>. [online] Available at: https://www.england.nhs.uk/wp-content/uploads/2021/11/PRN00948-nhs-community-pharmacy-hypertension-case-finding-advanced-service-v2.3.pdf.</w:t>
      </w:r>
    </w:p>
    <w:p w14:paraId="468D53F8" w14:textId="77777777"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OHID (2023). </w:t>
      </w:r>
      <w:r w:rsidRPr="003755F2">
        <w:rPr>
          <w:rFonts w:cs="Arial"/>
          <w:i/>
          <w:iCs/>
          <w:szCs w:val="22"/>
          <w:lang w:val="en-GB" w:eastAsia="en-GB"/>
        </w:rPr>
        <w:t>Office for Health Improvement and Disparities</w:t>
      </w:r>
      <w:r w:rsidRPr="003755F2">
        <w:rPr>
          <w:rFonts w:cs="Arial"/>
          <w:szCs w:val="22"/>
          <w:lang w:val="en-GB" w:eastAsia="en-GB"/>
        </w:rPr>
        <w:t>. [online] GOV.UK. Available at: https://www.gov.uk/government/organisations/office-for-health-improvement-and-disparities.</w:t>
      </w:r>
    </w:p>
    <w:p w14:paraId="36DB32BA"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Palileo-Villanueva, L.M., Palafox, B., Amit, A.M.L., Pepito, V.C.F., Ab-Majid, F., Ariffin, F., Balabanova, D., Isa, M.R., Mat-Nasir, N., My, M. and Renedo, A., (2022). Prevalence, determinants and outcomes of traditional, complementary and alternative medicine use for hypertension among low-income households in Malaysia and the Philippines. </w:t>
      </w:r>
      <w:r w:rsidRPr="003755F2">
        <w:rPr>
          <w:rFonts w:cs="Arial"/>
          <w:i/>
          <w:iCs/>
          <w:szCs w:val="22"/>
          <w:shd w:val="clear" w:color="auto" w:fill="FFFFFF"/>
        </w:rPr>
        <w:t>BMC Complementary Medicine and Therapies</w:t>
      </w:r>
      <w:r w:rsidRPr="003755F2">
        <w:rPr>
          <w:rFonts w:cs="Arial"/>
          <w:szCs w:val="22"/>
          <w:shd w:val="clear" w:color="auto" w:fill="FFFFFF"/>
        </w:rPr>
        <w:t>, </w:t>
      </w:r>
      <w:r w:rsidRPr="003755F2">
        <w:rPr>
          <w:rFonts w:cs="Arial"/>
          <w:i/>
          <w:iCs/>
          <w:szCs w:val="22"/>
          <w:shd w:val="clear" w:color="auto" w:fill="FFFFFF"/>
        </w:rPr>
        <w:t>22</w:t>
      </w:r>
      <w:r w:rsidRPr="003755F2">
        <w:rPr>
          <w:rFonts w:cs="Arial"/>
          <w:szCs w:val="22"/>
          <w:shd w:val="clear" w:color="auto" w:fill="FFFFFF"/>
        </w:rPr>
        <w:t>(1), p.252.</w:t>
      </w:r>
    </w:p>
    <w:p w14:paraId="1235D70D" w14:textId="77777777" w:rsidR="00B225B1" w:rsidRPr="003755F2" w:rsidRDefault="00B225B1" w:rsidP="00B225B1">
      <w:pPr>
        <w:ind w:left="720" w:hanging="720"/>
        <w:rPr>
          <w:rFonts w:cs="Arial"/>
          <w:szCs w:val="22"/>
          <w:shd w:val="clear" w:color="auto" w:fill="FFFFFF"/>
        </w:rPr>
      </w:pPr>
      <w:r w:rsidRPr="003755F2">
        <w:rPr>
          <w:rFonts w:cs="Arial"/>
          <w:szCs w:val="22"/>
          <w:shd w:val="clear" w:color="auto" w:fill="FFFFFF"/>
        </w:rPr>
        <w:t>Parker, S. and colleagues (2024). Hypertension prevalence, coding, and control in an urban primary care setting in the UK (2014–2021). Journal of Public Health — examines detection, coding, and control of hypertension in a diverse UK primary care population, highlighting inequalities in management and outcomes.</w:t>
      </w:r>
    </w:p>
    <w:p w14:paraId="3687BA28"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Ranzani, O.T., Kalra, A., Di Girolamo, C., Curto, A., Valerio, F., Halonen, J.I., Basagaña, X. and Tonne, C., (2022). Urban-rural differences in hypertension prevalence in low-income and middle-income countries, 1990–2020: A systematic review and meta-analysis. </w:t>
      </w:r>
      <w:r w:rsidRPr="003755F2">
        <w:rPr>
          <w:rFonts w:cs="Arial"/>
          <w:i/>
          <w:iCs/>
          <w:color w:val="222222"/>
          <w:szCs w:val="22"/>
          <w:shd w:val="clear" w:color="auto" w:fill="FFFFFF"/>
        </w:rPr>
        <w:t>PLoS medicine</w:t>
      </w:r>
      <w:r w:rsidRPr="003755F2">
        <w:rPr>
          <w:rFonts w:cs="Arial"/>
          <w:color w:val="222222"/>
          <w:szCs w:val="22"/>
          <w:shd w:val="clear" w:color="auto" w:fill="FFFFFF"/>
        </w:rPr>
        <w:t>, </w:t>
      </w:r>
      <w:r w:rsidRPr="003755F2">
        <w:rPr>
          <w:rFonts w:cs="Arial"/>
          <w:i/>
          <w:iCs/>
          <w:color w:val="222222"/>
          <w:szCs w:val="22"/>
          <w:shd w:val="clear" w:color="auto" w:fill="FFFFFF"/>
        </w:rPr>
        <w:t>19</w:t>
      </w:r>
      <w:r w:rsidRPr="003755F2">
        <w:rPr>
          <w:rFonts w:cs="Arial"/>
          <w:color w:val="222222"/>
          <w:szCs w:val="22"/>
          <w:shd w:val="clear" w:color="auto" w:fill="FFFFFF"/>
        </w:rPr>
        <w:t>(8), p.e1004079.</w:t>
      </w:r>
    </w:p>
    <w:p w14:paraId="06400333"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Rison, S.C., Redfern, O.C., Dostal, I., Carvalho, C., Mathur, R., Raisi-Estabragh, Z. and Robson, J., (2023). Inequities in hypertension management: an observational cross-sectional study in North-East London using electronic health records. British Journal of General Practice.</w:t>
      </w:r>
    </w:p>
    <w:p w14:paraId="60C76689"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Rosengren, A., Smyth, A., Rangarajan, S., Ramasundarahettige, C., Bangdiwala, S.I., AlHabib, K.F., Avezum, A., Boström, K.B., Chifamba, J., Gulec, S. and Gupta, R., (2019). Socioeconomic status and risk of cardiovascular disease in 20 low-income, middle-income, and high-income countries: the Prospective Urban Rural Epidemiologic (PURE) study. </w:t>
      </w:r>
      <w:r w:rsidRPr="003755F2">
        <w:rPr>
          <w:rFonts w:cs="Arial"/>
          <w:i/>
          <w:iCs/>
          <w:szCs w:val="22"/>
          <w:shd w:val="clear" w:color="auto" w:fill="FFFFFF"/>
        </w:rPr>
        <w:t>The Lancet Global Health</w:t>
      </w:r>
      <w:r w:rsidRPr="003755F2">
        <w:rPr>
          <w:rFonts w:cs="Arial"/>
          <w:szCs w:val="22"/>
          <w:shd w:val="clear" w:color="auto" w:fill="FFFFFF"/>
        </w:rPr>
        <w:t>, </w:t>
      </w:r>
      <w:r w:rsidRPr="003755F2">
        <w:rPr>
          <w:rFonts w:cs="Arial"/>
          <w:i/>
          <w:iCs/>
          <w:szCs w:val="22"/>
          <w:shd w:val="clear" w:color="auto" w:fill="FFFFFF"/>
        </w:rPr>
        <w:t>7</w:t>
      </w:r>
      <w:r w:rsidRPr="003755F2">
        <w:rPr>
          <w:rFonts w:cs="Arial"/>
          <w:szCs w:val="22"/>
          <w:shd w:val="clear" w:color="auto" w:fill="FFFFFF"/>
        </w:rPr>
        <w:t>(6), pp.e748-e760.</w:t>
      </w:r>
    </w:p>
    <w:p w14:paraId="5CB579A6"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 xml:space="preserve">Saunders, M., Lewis, P., Thornhill, A. and Bristow, A., (2015). </w:t>
      </w:r>
      <w:r w:rsidRPr="003755F2">
        <w:rPr>
          <w:rFonts w:cs="Arial"/>
          <w:i/>
          <w:iCs/>
          <w:szCs w:val="22"/>
          <w:shd w:val="clear" w:color="auto" w:fill="FFFFFF"/>
        </w:rPr>
        <w:t>Understanding Research Philosophy and Approaches to Theory Development</w:t>
      </w:r>
      <w:r w:rsidRPr="003755F2">
        <w:rPr>
          <w:rFonts w:cs="Arial"/>
          <w:szCs w:val="22"/>
          <w:shd w:val="clear" w:color="auto" w:fill="FFFFFF"/>
        </w:rPr>
        <w:t>.</w:t>
      </w:r>
    </w:p>
    <w:p w14:paraId="3908B404"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Scholes, S., Conolly, A. and Mindell, J.S., (2020). Income-based inequalities in hypertension and in undiagnosed hypertension: analysis of Health Survey for England data. </w:t>
      </w:r>
      <w:r w:rsidRPr="003755F2">
        <w:rPr>
          <w:rFonts w:cs="Arial"/>
          <w:i/>
          <w:iCs/>
          <w:szCs w:val="22"/>
          <w:shd w:val="clear" w:color="auto" w:fill="FFFFFF"/>
        </w:rPr>
        <w:t>Journal of Hypertension</w:t>
      </w:r>
      <w:r w:rsidRPr="003755F2">
        <w:rPr>
          <w:rFonts w:cs="Arial"/>
          <w:szCs w:val="22"/>
          <w:shd w:val="clear" w:color="auto" w:fill="FFFFFF"/>
        </w:rPr>
        <w:t>, </w:t>
      </w:r>
      <w:r w:rsidRPr="003755F2">
        <w:rPr>
          <w:rFonts w:cs="Arial"/>
          <w:i/>
          <w:iCs/>
          <w:szCs w:val="22"/>
          <w:shd w:val="clear" w:color="auto" w:fill="FFFFFF"/>
        </w:rPr>
        <w:t>38</w:t>
      </w:r>
      <w:r w:rsidRPr="003755F2">
        <w:rPr>
          <w:rFonts w:cs="Arial"/>
          <w:szCs w:val="22"/>
          <w:shd w:val="clear" w:color="auto" w:fill="FFFFFF"/>
        </w:rPr>
        <w:t>(5), pp.912-924.</w:t>
      </w:r>
    </w:p>
    <w:p w14:paraId="1DEEC7B6"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Schutte, A.E., Srinivasapura Venkateshmurthy, N., Mohan, S. and Prabhakaran, D., (2021). Hypertension in low-and middle-income countries. </w:t>
      </w:r>
      <w:r w:rsidRPr="003755F2">
        <w:rPr>
          <w:rFonts w:cs="Arial"/>
          <w:i/>
          <w:iCs/>
          <w:szCs w:val="22"/>
          <w:shd w:val="clear" w:color="auto" w:fill="FFFFFF"/>
        </w:rPr>
        <w:t>Circulation research</w:t>
      </w:r>
      <w:r w:rsidRPr="003755F2">
        <w:rPr>
          <w:rFonts w:cs="Arial"/>
          <w:szCs w:val="22"/>
          <w:shd w:val="clear" w:color="auto" w:fill="FFFFFF"/>
        </w:rPr>
        <w:t>, </w:t>
      </w:r>
      <w:r w:rsidRPr="003755F2">
        <w:rPr>
          <w:rFonts w:cs="Arial"/>
          <w:i/>
          <w:iCs/>
          <w:szCs w:val="22"/>
          <w:shd w:val="clear" w:color="auto" w:fill="FFFFFF"/>
        </w:rPr>
        <w:t>128</w:t>
      </w:r>
      <w:r w:rsidRPr="003755F2">
        <w:rPr>
          <w:rFonts w:cs="Arial"/>
          <w:szCs w:val="22"/>
          <w:shd w:val="clear" w:color="auto" w:fill="FFFFFF"/>
        </w:rPr>
        <w:t>(7), pp.808-826.</w:t>
      </w:r>
    </w:p>
    <w:p w14:paraId="6C7044D1" w14:textId="77777777" w:rsidR="00B225B1" w:rsidRPr="003755F2" w:rsidRDefault="00B225B1" w:rsidP="000C2AE5">
      <w:pPr>
        <w:ind w:left="720" w:hanging="720"/>
        <w:rPr>
          <w:rFonts w:cs="Arial"/>
          <w:color w:val="222222"/>
          <w:szCs w:val="22"/>
          <w:shd w:val="clear" w:color="auto" w:fill="FFFFFF"/>
        </w:rPr>
      </w:pPr>
      <w:r w:rsidRPr="003755F2">
        <w:rPr>
          <w:rFonts w:cs="Arial"/>
          <w:color w:val="222222"/>
          <w:szCs w:val="22"/>
          <w:shd w:val="clear" w:color="auto" w:fill="FFFFFF"/>
        </w:rPr>
        <w:t>Tapela, N., Collister, J., Clifton, L., Turnbull, I., Rahimi, K. and Hunter, D.J., (2021). Prevalence and determinants of hypertension control among almost 100 000 treated adults in the UK. </w:t>
      </w:r>
      <w:r w:rsidRPr="003755F2">
        <w:rPr>
          <w:rFonts w:cs="Arial"/>
          <w:i/>
          <w:iCs/>
          <w:color w:val="222222"/>
          <w:szCs w:val="22"/>
          <w:shd w:val="clear" w:color="auto" w:fill="FFFFFF"/>
        </w:rPr>
        <w:t>Open heart</w:t>
      </w:r>
      <w:r w:rsidRPr="003755F2">
        <w:rPr>
          <w:rFonts w:cs="Arial"/>
          <w:color w:val="222222"/>
          <w:szCs w:val="22"/>
          <w:shd w:val="clear" w:color="auto" w:fill="FFFFFF"/>
        </w:rPr>
        <w:t>, </w:t>
      </w:r>
      <w:r w:rsidRPr="003755F2">
        <w:rPr>
          <w:rFonts w:cs="Arial"/>
          <w:i/>
          <w:iCs/>
          <w:color w:val="222222"/>
          <w:szCs w:val="22"/>
          <w:shd w:val="clear" w:color="auto" w:fill="FFFFFF"/>
        </w:rPr>
        <w:t>8</w:t>
      </w:r>
      <w:r w:rsidRPr="003755F2">
        <w:rPr>
          <w:rFonts w:cs="Arial"/>
          <w:color w:val="222222"/>
          <w:szCs w:val="22"/>
          <w:shd w:val="clear" w:color="auto" w:fill="FFFFFF"/>
        </w:rPr>
        <w:t>(1), p.e001461.</w:t>
      </w:r>
    </w:p>
    <w:p w14:paraId="2A0CEC81" w14:textId="77777777" w:rsidR="00B225B1" w:rsidRPr="003755F2" w:rsidRDefault="00B225B1" w:rsidP="000C2AE5">
      <w:pPr>
        <w:ind w:left="720" w:hanging="720"/>
        <w:rPr>
          <w:rFonts w:cs="Arial"/>
          <w:szCs w:val="22"/>
        </w:rPr>
      </w:pPr>
      <w:r w:rsidRPr="003755F2">
        <w:rPr>
          <w:rFonts w:cs="Arial"/>
          <w:szCs w:val="22"/>
        </w:rPr>
        <w:t xml:space="preserve">Thomas, G. (2017). </w:t>
      </w:r>
      <w:r w:rsidRPr="003755F2">
        <w:rPr>
          <w:rFonts w:cs="Arial"/>
          <w:i/>
          <w:iCs/>
          <w:szCs w:val="22"/>
        </w:rPr>
        <w:t>Doing research</w:t>
      </w:r>
      <w:r w:rsidRPr="003755F2">
        <w:rPr>
          <w:rFonts w:cs="Arial"/>
          <w:szCs w:val="22"/>
        </w:rPr>
        <w:t>. London: Macmillan Education, Palgrave.</w:t>
      </w:r>
    </w:p>
    <w:p w14:paraId="4CD9DDF7" w14:textId="77777777" w:rsidR="00B225B1" w:rsidRPr="003755F2" w:rsidRDefault="00B225B1" w:rsidP="000C2AE5">
      <w:pPr>
        <w:ind w:left="720" w:hanging="720"/>
        <w:rPr>
          <w:rFonts w:cs="Arial"/>
          <w:color w:val="000000" w:themeColor="text1"/>
          <w:szCs w:val="22"/>
        </w:rPr>
      </w:pPr>
      <w:r w:rsidRPr="003755F2">
        <w:rPr>
          <w:rFonts w:cs="Arial"/>
          <w:color w:val="000000" w:themeColor="text1"/>
          <w:szCs w:val="22"/>
        </w:rPr>
        <w:t>Vartanian, T., (2011). </w:t>
      </w:r>
      <w:r w:rsidRPr="003755F2">
        <w:rPr>
          <w:rFonts w:cs="Arial"/>
          <w:i/>
          <w:iCs/>
          <w:color w:val="000000" w:themeColor="text1"/>
          <w:szCs w:val="22"/>
        </w:rPr>
        <w:t>Secondary Data Analysis</w:t>
      </w:r>
      <w:r w:rsidRPr="003755F2">
        <w:rPr>
          <w:rFonts w:cs="Arial"/>
          <w:color w:val="000000" w:themeColor="text1"/>
          <w:szCs w:val="22"/>
        </w:rPr>
        <w:t>. New York: Oxford University Press.</w:t>
      </w:r>
    </w:p>
    <w:p w14:paraId="5D25230C" w14:textId="77777777" w:rsidR="00B225B1" w:rsidRPr="003755F2" w:rsidRDefault="00B225B1" w:rsidP="000C2AE5">
      <w:pPr>
        <w:ind w:left="720" w:hanging="720"/>
        <w:rPr>
          <w:rFonts w:cs="Arial"/>
          <w:szCs w:val="22"/>
        </w:rPr>
      </w:pPr>
      <w:r w:rsidRPr="003755F2">
        <w:rPr>
          <w:rFonts w:cs="Arial"/>
          <w:szCs w:val="22"/>
          <w:shd w:val="clear" w:color="auto" w:fill="FFFFFF"/>
        </w:rPr>
        <w:t>Wagner, C., Kawulich, B. and Garner, M., (2012). </w:t>
      </w:r>
      <w:r w:rsidRPr="003755F2">
        <w:rPr>
          <w:rFonts w:cs="Arial"/>
          <w:i/>
          <w:iCs/>
          <w:szCs w:val="22"/>
          <w:shd w:val="clear" w:color="auto" w:fill="FFFFFF"/>
        </w:rPr>
        <w:t>EBOOK: Doing Social Research: A Global Context</w:t>
      </w:r>
      <w:r w:rsidRPr="003755F2">
        <w:rPr>
          <w:rFonts w:cs="Arial"/>
          <w:szCs w:val="22"/>
          <w:shd w:val="clear" w:color="auto" w:fill="FFFFFF"/>
        </w:rPr>
        <w:t>. McGraw Hill.</w:t>
      </w:r>
    </w:p>
    <w:p w14:paraId="74BE66C9" w14:textId="07F09441" w:rsidR="00B225B1" w:rsidRPr="003755F2" w:rsidRDefault="00B225B1" w:rsidP="000C2AE5">
      <w:pPr>
        <w:ind w:left="720" w:hanging="720"/>
        <w:rPr>
          <w:rFonts w:cs="Arial"/>
          <w:szCs w:val="22"/>
          <w:lang w:val="en-GB" w:eastAsia="en-GB"/>
        </w:rPr>
      </w:pPr>
      <w:r w:rsidRPr="003755F2">
        <w:rPr>
          <w:rFonts w:cs="Arial"/>
          <w:szCs w:val="22"/>
          <w:lang w:val="en-GB" w:eastAsia="en-GB"/>
        </w:rPr>
        <w:t xml:space="preserve">Wang, H., Lv, Y., Ti, G. and Ren, G. (2022). Association of low-carbohydrate-diet score and cognitive performance in older adults: National Health and Nutrition Examination Survey (NHANES). </w:t>
      </w:r>
      <w:r w:rsidRPr="003755F2">
        <w:rPr>
          <w:rFonts w:cs="Arial"/>
          <w:i/>
          <w:iCs/>
          <w:szCs w:val="22"/>
          <w:lang w:val="en-GB" w:eastAsia="en-GB"/>
        </w:rPr>
        <w:t>BMC Geriatrics</w:t>
      </w:r>
      <w:r w:rsidRPr="003755F2">
        <w:rPr>
          <w:rFonts w:cs="Arial"/>
          <w:szCs w:val="22"/>
          <w:lang w:val="en-GB" w:eastAsia="en-GB"/>
        </w:rPr>
        <w:t xml:space="preserve">, 22(1). </w:t>
      </w:r>
      <w:r w:rsidR="001C796E" w:rsidRPr="003755F2">
        <w:rPr>
          <w:rFonts w:cs="Arial"/>
          <w:szCs w:val="22"/>
          <w:lang w:val="en-GB" w:eastAsia="en-GB"/>
        </w:rPr>
        <w:t>doi: https://doi.org/10.1186/s12877-022-03607-1</w:t>
      </w:r>
      <w:r w:rsidRPr="003755F2">
        <w:rPr>
          <w:rFonts w:cs="Arial"/>
          <w:szCs w:val="22"/>
          <w:lang w:val="en-GB" w:eastAsia="en-GB"/>
        </w:rPr>
        <w:t>.</w:t>
      </w:r>
    </w:p>
    <w:p w14:paraId="477A2EA5" w14:textId="77777777" w:rsidR="00B225B1" w:rsidRPr="003755F2" w:rsidRDefault="00B225B1" w:rsidP="000C2AE5">
      <w:pPr>
        <w:ind w:left="720" w:hanging="720"/>
        <w:rPr>
          <w:rFonts w:cs="Arial"/>
          <w:szCs w:val="22"/>
        </w:rPr>
      </w:pPr>
      <w:r w:rsidRPr="003755F2">
        <w:rPr>
          <w:rFonts w:cs="Arial"/>
          <w:szCs w:val="22"/>
        </w:rPr>
        <w:t xml:space="preserve">Welman, J., Kruger, F. and Mitchell, B. (2015). </w:t>
      </w:r>
      <w:r w:rsidRPr="003755F2">
        <w:rPr>
          <w:rFonts w:cs="Arial"/>
          <w:i/>
          <w:iCs/>
          <w:szCs w:val="22"/>
        </w:rPr>
        <w:t>Research methodology.</w:t>
      </w:r>
      <w:r w:rsidRPr="003755F2">
        <w:rPr>
          <w:rFonts w:cs="Arial"/>
          <w:szCs w:val="22"/>
        </w:rPr>
        <w:t xml:space="preserve"> Cape Town; Oxford: Oxford University Press</w:t>
      </w:r>
    </w:p>
    <w:p w14:paraId="355C5313" w14:textId="77777777" w:rsidR="00B225B1" w:rsidRPr="003755F2" w:rsidRDefault="00B225B1" w:rsidP="000C2AE5">
      <w:pPr>
        <w:ind w:left="720" w:hanging="720"/>
        <w:rPr>
          <w:rFonts w:cs="Arial"/>
          <w:szCs w:val="22"/>
        </w:rPr>
      </w:pPr>
      <w:r w:rsidRPr="003755F2">
        <w:rPr>
          <w:rFonts w:cs="Arial"/>
          <w:szCs w:val="22"/>
        </w:rPr>
        <w:t xml:space="preserve">West of England AHSN. (2023). </w:t>
      </w:r>
      <w:r w:rsidRPr="003755F2">
        <w:rPr>
          <w:rStyle w:val="Emphasis"/>
          <w:rFonts w:eastAsiaTheme="majorEastAsia" w:cs="Arial"/>
          <w:szCs w:val="22"/>
        </w:rPr>
        <w:t>Impact review 2022–23: Blood pressure optimisation and CVD prevention activities</w:t>
      </w:r>
      <w:r w:rsidRPr="003755F2">
        <w:rPr>
          <w:rFonts w:cs="Arial"/>
          <w:szCs w:val="22"/>
        </w:rPr>
        <w:t xml:space="preserve">. West of England AHSN. </w:t>
      </w:r>
      <w:hyperlink r:id="rId28" w:tgtFrame="_new" w:history="1">
        <w:r w:rsidRPr="003755F2">
          <w:rPr>
            <w:rStyle w:val="Hyperlink"/>
            <w:rFonts w:eastAsiaTheme="majorEastAsia" w:cs="Arial"/>
            <w:szCs w:val="22"/>
          </w:rPr>
          <w:t>https://www.healthinnowest.net/wp-content/uploads/2023/06/West-of-England-AHSN-Impact-Review-2022-23-Spreads.pdf</w:t>
        </w:r>
      </w:hyperlink>
    </w:p>
    <w:p w14:paraId="31EBBF4B"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Wu, R., Rison, S.C.G., Raisi-Estabragh, Z., Dostal, I., Carvalho, C., Robson, J. and Mihaylova, B., (2021). Gaps in antihypertensive and statin treatments and benefits of optimisation: a modelling study in a 1 million ethnically diverse urban population in UK. </w:t>
      </w:r>
      <w:r w:rsidRPr="003755F2">
        <w:rPr>
          <w:rFonts w:cs="Arial"/>
          <w:i/>
          <w:iCs/>
          <w:szCs w:val="22"/>
          <w:shd w:val="clear" w:color="auto" w:fill="FFFFFF"/>
        </w:rPr>
        <w:t>BMJ open</w:t>
      </w:r>
      <w:r w:rsidRPr="003755F2">
        <w:rPr>
          <w:rFonts w:cs="Arial"/>
          <w:szCs w:val="22"/>
          <w:shd w:val="clear" w:color="auto" w:fill="FFFFFF"/>
        </w:rPr>
        <w:t>, </w:t>
      </w:r>
      <w:r w:rsidRPr="003755F2">
        <w:rPr>
          <w:rFonts w:cs="Arial"/>
          <w:i/>
          <w:iCs/>
          <w:szCs w:val="22"/>
          <w:shd w:val="clear" w:color="auto" w:fill="FFFFFF"/>
        </w:rPr>
        <w:t>11</w:t>
      </w:r>
      <w:r w:rsidRPr="003755F2">
        <w:rPr>
          <w:rFonts w:cs="Arial"/>
          <w:szCs w:val="22"/>
          <w:shd w:val="clear" w:color="auto" w:fill="FFFFFF"/>
        </w:rPr>
        <w:t>(12), p.e052884.</w:t>
      </w:r>
    </w:p>
    <w:p w14:paraId="3C166D59" w14:textId="77777777" w:rsidR="00B225B1" w:rsidRPr="003755F2" w:rsidRDefault="00B225B1" w:rsidP="000C2AE5">
      <w:pPr>
        <w:ind w:left="720" w:hanging="720"/>
        <w:rPr>
          <w:rFonts w:cs="Arial"/>
          <w:szCs w:val="22"/>
          <w:shd w:val="clear" w:color="auto" w:fill="FFFFFF"/>
        </w:rPr>
      </w:pPr>
      <w:r w:rsidRPr="003755F2">
        <w:rPr>
          <w:rFonts w:cs="Arial"/>
          <w:szCs w:val="22"/>
          <w:shd w:val="clear" w:color="auto" w:fill="FFFFFF"/>
        </w:rPr>
        <w:t>Zhou, B., Danaei, G., Stevens, G.A., Bixby, H., Taddei, C., Carrillo-Larco, R.M., Solomon, B., Riley, L.M., Di Cesare, M., Iurilli, M.L.C. and Rodriguez-Martinez, A., (2019). Long-term and recent trends in hypertension awareness, treatment, and control in 12 high-income countries: an analysis of 123 nationally representative surveys. </w:t>
      </w:r>
      <w:r w:rsidRPr="003755F2">
        <w:rPr>
          <w:rFonts w:cs="Arial"/>
          <w:i/>
          <w:iCs/>
          <w:szCs w:val="22"/>
          <w:shd w:val="clear" w:color="auto" w:fill="FFFFFF"/>
        </w:rPr>
        <w:t>The Lancet</w:t>
      </w:r>
      <w:r w:rsidRPr="003755F2">
        <w:rPr>
          <w:rFonts w:cs="Arial"/>
          <w:szCs w:val="22"/>
          <w:shd w:val="clear" w:color="auto" w:fill="FFFFFF"/>
        </w:rPr>
        <w:t>, </w:t>
      </w:r>
      <w:r w:rsidRPr="003755F2">
        <w:rPr>
          <w:rFonts w:cs="Arial"/>
          <w:i/>
          <w:iCs/>
          <w:szCs w:val="22"/>
          <w:shd w:val="clear" w:color="auto" w:fill="FFFFFF"/>
        </w:rPr>
        <w:t>394</w:t>
      </w:r>
      <w:r w:rsidRPr="003755F2">
        <w:rPr>
          <w:rFonts w:cs="Arial"/>
          <w:szCs w:val="22"/>
          <w:shd w:val="clear" w:color="auto" w:fill="FFFFFF"/>
        </w:rPr>
        <w:t>(10199), pp.639-651.</w:t>
      </w:r>
    </w:p>
    <w:p w14:paraId="436DC5A6" w14:textId="77777777" w:rsidR="00B225B1" w:rsidRPr="003755F2" w:rsidRDefault="00B225B1" w:rsidP="000C2AE5">
      <w:pPr>
        <w:ind w:left="720" w:hanging="720"/>
        <w:rPr>
          <w:rFonts w:cs="Arial"/>
          <w:szCs w:val="22"/>
        </w:rPr>
      </w:pPr>
      <w:r w:rsidRPr="003755F2">
        <w:rPr>
          <w:rFonts w:cs="Arial"/>
          <w:szCs w:val="22"/>
        </w:rPr>
        <w:t xml:space="preserve">Zikmund, W., Babin, B. and Griffin, M. (2013). </w:t>
      </w:r>
      <w:r w:rsidRPr="003755F2">
        <w:rPr>
          <w:rFonts w:cs="Arial"/>
          <w:i/>
          <w:iCs/>
          <w:szCs w:val="22"/>
        </w:rPr>
        <w:t>Business research methods</w:t>
      </w:r>
      <w:r w:rsidRPr="003755F2">
        <w:rPr>
          <w:rFonts w:cs="Arial"/>
          <w:szCs w:val="22"/>
        </w:rPr>
        <w:t>. Mason, Ohio: South-Western.</w:t>
      </w:r>
    </w:p>
    <w:p w14:paraId="0E15E3E2" w14:textId="28F35268" w:rsidR="009D0187" w:rsidRPr="003755F2" w:rsidRDefault="009D0187" w:rsidP="00394C7A">
      <w:pPr>
        <w:pStyle w:val="Heading1"/>
        <w:rPr>
          <w:rFonts w:cs="Arial"/>
        </w:rPr>
      </w:pPr>
    </w:p>
    <w:sectPr w:rsidR="009D0187" w:rsidRPr="003755F2" w:rsidSect="00977408">
      <w:pgSz w:w="12240" w:h="15840" w:code="1"/>
      <w:pgMar w:top="1440" w:right="1800" w:bottom="1728" w:left="1800" w:header="720" w:footer="144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9D34D" w14:textId="77777777" w:rsidR="003E6E1D" w:rsidRDefault="003E6E1D">
      <w:r>
        <w:separator/>
      </w:r>
    </w:p>
  </w:endnote>
  <w:endnote w:type="continuationSeparator" w:id="0">
    <w:p w14:paraId="6AB4ED0F" w14:textId="77777777" w:rsidR="003E6E1D" w:rsidRDefault="003E6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CFC57" w14:textId="77777777" w:rsidR="00F202C1" w:rsidRDefault="00F202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9561690"/>
      <w:docPartObj>
        <w:docPartGallery w:val="Page Numbers (Bottom of Page)"/>
        <w:docPartUnique/>
      </w:docPartObj>
    </w:sdtPr>
    <w:sdtEndPr>
      <w:rPr>
        <w:color w:val="7F7F7F" w:themeColor="background1" w:themeShade="7F"/>
        <w:spacing w:val="60"/>
      </w:rPr>
    </w:sdtEndPr>
    <w:sdtContent>
      <w:p w14:paraId="548A7A16" w14:textId="30934EEF" w:rsidR="00F202C1" w:rsidRDefault="00F202C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A3302" w:rsidRPr="007A3302">
          <w:rPr>
            <w:b/>
            <w:bCs/>
            <w:noProof/>
          </w:rPr>
          <w:t>8</w:t>
        </w:r>
        <w:r>
          <w:rPr>
            <w:b/>
            <w:bCs/>
            <w:noProof/>
          </w:rPr>
          <w:fldChar w:fldCharType="end"/>
        </w:r>
        <w:r>
          <w:rPr>
            <w:b/>
            <w:bCs/>
          </w:rPr>
          <w:t xml:space="preserve"> | </w:t>
        </w:r>
        <w:r>
          <w:rPr>
            <w:color w:val="7F7F7F" w:themeColor="background1" w:themeShade="7F"/>
            <w:spacing w:val="60"/>
          </w:rPr>
          <w:t>Page</w:t>
        </w:r>
      </w:p>
    </w:sdtContent>
  </w:sdt>
  <w:p w14:paraId="02F5E3B2" w14:textId="77777777" w:rsidR="00F202C1" w:rsidRPr="00977408" w:rsidRDefault="00F202C1" w:rsidP="009774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4C213B" w14:textId="77777777" w:rsidR="00F202C1" w:rsidRDefault="00F202C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96D7A" w14:textId="77777777" w:rsidR="00F202C1" w:rsidRDefault="00F202C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F4ED82" w14:textId="77777777" w:rsidR="00F202C1" w:rsidRDefault="00F20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80F14" w14:textId="77777777" w:rsidR="003E6E1D" w:rsidRDefault="003E6E1D">
      <w:r>
        <w:separator/>
      </w:r>
    </w:p>
  </w:footnote>
  <w:footnote w:type="continuationSeparator" w:id="0">
    <w:p w14:paraId="45D12047" w14:textId="77777777" w:rsidR="003E6E1D" w:rsidRDefault="003E6E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F906B9" w14:textId="77777777" w:rsidR="00F202C1" w:rsidRDefault="00F202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C5250" w14:textId="77777777" w:rsidR="00F202C1" w:rsidRDefault="00F202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B71F5" w14:textId="77777777" w:rsidR="00F202C1" w:rsidRDefault="00F202C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0DB69" w14:textId="77777777" w:rsidR="00F202C1" w:rsidRDefault="00F202C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F2192E" w14:textId="77777777" w:rsidR="00F202C1" w:rsidRDefault="00F202C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CB526" w14:textId="77777777" w:rsidR="00F202C1" w:rsidRDefault="00F202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CE2E86"/>
    <w:multiLevelType w:val="multilevel"/>
    <w:tmpl w:val="FD901F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D531E9"/>
    <w:multiLevelType w:val="hybridMultilevel"/>
    <w:tmpl w:val="EFF2A3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0E17300"/>
    <w:multiLevelType w:val="multilevel"/>
    <w:tmpl w:val="4E522416"/>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3" w15:restartNumberingAfterBreak="0">
    <w:nsid w:val="375A48A0"/>
    <w:multiLevelType w:val="hybridMultilevel"/>
    <w:tmpl w:val="CD70B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476277"/>
    <w:multiLevelType w:val="hybridMultilevel"/>
    <w:tmpl w:val="5C22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691E29"/>
    <w:multiLevelType w:val="multilevel"/>
    <w:tmpl w:val="A0CAE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BF7842"/>
    <w:multiLevelType w:val="hybridMultilevel"/>
    <w:tmpl w:val="9594E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1B3FE3"/>
    <w:multiLevelType w:val="hybridMultilevel"/>
    <w:tmpl w:val="2F702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865193"/>
    <w:multiLevelType w:val="hybridMultilevel"/>
    <w:tmpl w:val="9272C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D243A8"/>
    <w:multiLevelType w:val="multilevel"/>
    <w:tmpl w:val="84F66648"/>
    <w:lvl w:ilvl="0">
      <w:start w:val="3"/>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10" w15:restartNumberingAfterBreak="0">
    <w:nsid w:val="570060FA"/>
    <w:multiLevelType w:val="multilevel"/>
    <w:tmpl w:val="578E68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846A2F"/>
    <w:multiLevelType w:val="hybridMultilevel"/>
    <w:tmpl w:val="BE624B8E"/>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D710A5"/>
    <w:multiLevelType w:val="hybridMultilevel"/>
    <w:tmpl w:val="9476E1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0CC31D2"/>
    <w:multiLevelType w:val="hybridMultilevel"/>
    <w:tmpl w:val="E7E49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62135A"/>
    <w:multiLevelType w:val="hybridMultilevel"/>
    <w:tmpl w:val="124A0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357B92"/>
    <w:multiLevelType w:val="multilevel"/>
    <w:tmpl w:val="A34890B6"/>
    <w:lvl w:ilvl="0">
      <w:start w:val="4"/>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6" w15:restartNumberingAfterBreak="0">
    <w:nsid w:val="7BFB17C5"/>
    <w:multiLevelType w:val="multilevel"/>
    <w:tmpl w:val="17FA5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0345990">
    <w:abstractNumId w:val="2"/>
  </w:num>
  <w:num w:numId="2" w16cid:durableId="1885680594">
    <w:abstractNumId w:val="9"/>
  </w:num>
  <w:num w:numId="3" w16cid:durableId="1814911717">
    <w:abstractNumId w:val="5"/>
  </w:num>
  <w:num w:numId="4" w16cid:durableId="800265400">
    <w:abstractNumId w:val="0"/>
  </w:num>
  <w:num w:numId="5" w16cid:durableId="1105030073">
    <w:abstractNumId w:val="16"/>
  </w:num>
  <w:num w:numId="6" w16cid:durableId="1809081307">
    <w:abstractNumId w:val="10"/>
  </w:num>
  <w:num w:numId="7" w16cid:durableId="1422490473">
    <w:abstractNumId w:val="15"/>
  </w:num>
  <w:num w:numId="8" w16cid:durableId="828209275">
    <w:abstractNumId w:val="14"/>
  </w:num>
  <w:num w:numId="9" w16cid:durableId="1320159894">
    <w:abstractNumId w:val="3"/>
  </w:num>
  <w:num w:numId="10" w16cid:durableId="1525821138">
    <w:abstractNumId w:val="12"/>
  </w:num>
  <w:num w:numId="11" w16cid:durableId="363021652">
    <w:abstractNumId w:val="1"/>
  </w:num>
  <w:num w:numId="12" w16cid:durableId="1244799461">
    <w:abstractNumId w:val="6"/>
  </w:num>
  <w:num w:numId="13" w16cid:durableId="1923755141">
    <w:abstractNumId w:val="8"/>
  </w:num>
  <w:num w:numId="14" w16cid:durableId="1541355481">
    <w:abstractNumId w:val="4"/>
  </w:num>
  <w:num w:numId="15" w16cid:durableId="966593331">
    <w:abstractNumId w:val="7"/>
  </w:num>
  <w:num w:numId="16" w16cid:durableId="247348522">
    <w:abstractNumId w:val="11"/>
  </w:num>
  <w:num w:numId="17" w16cid:durableId="8063559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UwNTcxNzA0NDe1MDFS0lEKTi0uzszPAykwMqgFACCFL4UtAAAA"/>
  </w:docVars>
  <w:rsids>
    <w:rsidRoot w:val="00FD2ACE"/>
    <w:rsid w:val="00013A77"/>
    <w:rsid w:val="000244FE"/>
    <w:rsid w:val="00030269"/>
    <w:rsid w:val="00032C4F"/>
    <w:rsid w:val="000348C5"/>
    <w:rsid w:val="000772C4"/>
    <w:rsid w:val="000862A3"/>
    <w:rsid w:val="00091C5C"/>
    <w:rsid w:val="000A149E"/>
    <w:rsid w:val="000C1451"/>
    <w:rsid w:val="000C2AE5"/>
    <w:rsid w:val="000D1CA1"/>
    <w:rsid w:val="000D5DB5"/>
    <w:rsid w:val="000E22F4"/>
    <w:rsid w:val="000F0F00"/>
    <w:rsid w:val="001030F6"/>
    <w:rsid w:val="001144CE"/>
    <w:rsid w:val="001352AD"/>
    <w:rsid w:val="00136429"/>
    <w:rsid w:val="00136F47"/>
    <w:rsid w:val="00145834"/>
    <w:rsid w:val="00146DC2"/>
    <w:rsid w:val="00150603"/>
    <w:rsid w:val="00160271"/>
    <w:rsid w:val="001608D7"/>
    <w:rsid w:val="001652EF"/>
    <w:rsid w:val="00165650"/>
    <w:rsid w:val="00175608"/>
    <w:rsid w:val="001801CB"/>
    <w:rsid w:val="00181519"/>
    <w:rsid w:val="00183AFC"/>
    <w:rsid w:val="001A63F3"/>
    <w:rsid w:val="001B2835"/>
    <w:rsid w:val="001B6E6C"/>
    <w:rsid w:val="001B7772"/>
    <w:rsid w:val="001C35D9"/>
    <w:rsid w:val="001C796E"/>
    <w:rsid w:val="001D2292"/>
    <w:rsid w:val="001E0C02"/>
    <w:rsid w:val="00202486"/>
    <w:rsid w:val="00202662"/>
    <w:rsid w:val="002029C6"/>
    <w:rsid w:val="00223D70"/>
    <w:rsid w:val="00233374"/>
    <w:rsid w:val="0023379F"/>
    <w:rsid w:val="00244A8E"/>
    <w:rsid w:val="002708B0"/>
    <w:rsid w:val="002824E4"/>
    <w:rsid w:val="00292DE7"/>
    <w:rsid w:val="002A0A17"/>
    <w:rsid w:val="002B49D5"/>
    <w:rsid w:val="002D436F"/>
    <w:rsid w:val="003011AF"/>
    <w:rsid w:val="0034129B"/>
    <w:rsid w:val="00361EF9"/>
    <w:rsid w:val="00363E14"/>
    <w:rsid w:val="00372C21"/>
    <w:rsid w:val="003755F2"/>
    <w:rsid w:val="0037585F"/>
    <w:rsid w:val="00376191"/>
    <w:rsid w:val="0038515B"/>
    <w:rsid w:val="00386EC1"/>
    <w:rsid w:val="0039339D"/>
    <w:rsid w:val="003944A8"/>
    <w:rsid w:val="00394C7A"/>
    <w:rsid w:val="00397B29"/>
    <w:rsid w:val="003A6B82"/>
    <w:rsid w:val="003B0F56"/>
    <w:rsid w:val="003B4330"/>
    <w:rsid w:val="003D0128"/>
    <w:rsid w:val="003E1A86"/>
    <w:rsid w:val="003E6E1D"/>
    <w:rsid w:val="0040427E"/>
    <w:rsid w:val="004228BB"/>
    <w:rsid w:val="00430091"/>
    <w:rsid w:val="004336AB"/>
    <w:rsid w:val="0047706A"/>
    <w:rsid w:val="00495124"/>
    <w:rsid w:val="00495EF0"/>
    <w:rsid w:val="004B4E2F"/>
    <w:rsid w:val="004D1EF0"/>
    <w:rsid w:val="004D6DF0"/>
    <w:rsid w:val="004E0C54"/>
    <w:rsid w:val="004E1C51"/>
    <w:rsid w:val="004E2A74"/>
    <w:rsid w:val="004E36B3"/>
    <w:rsid w:val="004E6BA1"/>
    <w:rsid w:val="004F32AF"/>
    <w:rsid w:val="00511077"/>
    <w:rsid w:val="00537825"/>
    <w:rsid w:val="00540A07"/>
    <w:rsid w:val="00541552"/>
    <w:rsid w:val="00542A44"/>
    <w:rsid w:val="00557DE0"/>
    <w:rsid w:val="00573D65"/>
    <w:rsid w:val="005815BB"/>
    <w:rsid w:val="005865F2"/>
    <w:rsid w:val="00596C4F"/>
    <w:rsid w:val="00597672"/>
    <w:rsid w:val="005A6FD1"/>
    <w:rsid w:val="005B05F1"/>
    <w:rsid w:val="005B41AA"/>
    <w:rsid w:val="005B4532"/>
    <w:rsid w:val="005E3507"/>
    <w:rsid w:val="0061391A"/>
    <w:rsid w:val="00617748"/>
    <w:rsid w:val="00634737"/>
    <w:rsid w:val="00650C8D"/>
    <w:rsid w:val="00654593"/>
    <w:rsid w:val="006600FE"/>
    <w:rsid w:val="00670625"/>
    <w:rsid w:val="00681FC2"/>
    <w:rsid w:val="006A2354"/>
    <w:rsid w:val="006A4246"/>
    <w:rsid w:val="006C75C0"/>
    <w:rsid w:val="006D1AB2"/>
    <w:rsid w:val="006E6F5D"/>
    <w:rsid w:val="006F6CB1"/>
    <w:rsid w:val="00704ECA"/>
    <w:rsid w:val="0072276A"/>
    <w:rsid w:val="00722F7D"/>
    <w:rsid w:val="007275BF"/>
    <w:rsid w:val="00727D99"/>
    <w:rsid w:val="00741729"/>
    <w:rsid w:val="00743558"/>
    <w:rsid w:val="0074588B"/>
    <w:rsid w:val="00752500"/>
    <w:rsid w:val="00765072"/>
    <w:rsid w:val="00775F1F"/>
    <w:rsid w:val="007845A3"/>
    <w:rsid w:val="00791E9C"/>
    <w:rsid w:val="007A3302"/>
    <w:rsid w:val="007C1265"/>
    <w:rsid w:val="007E4813"/>
    <w:rsid w:val="007F0F29"/>
    <w:rsid w:val="00811417"/>
    <w:rsid w:val="00835EA5"/>
    <w:rsid w:val="00893DD9"/>
    <w:rsid w:val="008A6D24"/>
    <w:rsid w:val="008B08A1"/>
    <w:rsid w:val="008B08AF"/>
    <w:rsid w:val="008B33AD"/>
    <w:rsid w:val="008C430F"/>
    <w:rsid w:val="008D2606"/>
    <w:rsid w:val="008D7335"/>
    <w:rsid w:val="008E062A"/>
    <w:rsid w:val="0090337D"/>
    <w:rsid w:val="00903CBC"/>
    <w:rsid w:val="00904C0A"/>
    <w:rsid w:val="0092452C"/>
    <w:rsid w:val="009447F7"/>
    <w:rsid w:val="00950937"/>
    <w:rsid w:val="00956676"/>
    <w:rsid w:val="009573BA"/>
    <w:rsid w:val="00962BB4"/>
    <w:rsid w:val="009671B6"/>
    <w:rsid w:val="00977408"/>
    <w:rsid w:val="009775B8"/>
    <w:rsid w:val="00982FE7"/>
    <w:rsid w:val="009A5464"/>
    <w:rsid w:val="009B69D8"/>
    <w:rsid w:val="009C4537"/>
    <w:rsid w:val="009D0187"/>
    <w:rsid w:val="009D0CDD"/>
    <w:rsid w:val="009E66BD"/>
    <w:rsid w:val="009F6403"/>
    <w:rsid w:val="009F7355"/>
    <w:rsid w:val="00A30BA2"/>
    <w:rsid w:val="00A32469"/>
    <w:rsid w:val="00A324C7"/>
    <w:rsid w:val="00A3535C"/>
    <w:rsid w:val="00A36D81"/>
    <w:rsid w:val="00A52C88"/>
    <w:rsid w:val="00A56AA7"/>
    <w:rsid w:val="00A73F2A"/>
    <w:rsid w:val="00A74ED8"/>
    <w:rsid w:val="00AA4D86"/>
    <w:rsid w:val="00AC0BD5"/>
    <w:rsid w:val="00AE4453"/>
    <w:rsid w:val="00B10BF6"/>
    <w:rsid w:val="00B225B1"/>
    <w:rsid w:val="00B26834"/>
    <w:rsid w:val="00B330B7"/>
    <w:rsid w:val="00B42326"/>
    <w:rsid w:val="00B60FA6"/>
    <w:rsid w:val="00B64E16"/>
    <w:rsid w:val="00B67B6A"/>
    <w:rsid w:val="00B70125"/>
    <w:rsid w:val="00B72BC0"/>
    <w:rsid w:val="00B77320"/>
    <w:rsid w:val="00B805D8"/>
    <w:rsid w:val="00B841CA"/>
    <w:rsid w:val="00BA6A3A"/>
    <w:rsid w:val="00BB779B"/>
    <w:rsid w:val="00BC4B54"/>
    <w:rsid w:val="00C003F8"/>
    <w:rsid w:val="00C04793"/>
    <w:rsid w:val="00C16AEB"/>
    <w:rsid w:val="00C21D7C"/>
    <w:rsid w:val="00C402DB"/>
    <w:rsid w:val="00C52AD9"/>
    <w:rsid w:val="00C71D11"/>
    <w:rsid w:val="00C726CF"/>
    <w:rsid w:val="00C7550F"/>
    <w:rsid w:val="00C76D46"/>
    <w:rsid w:val="00C97FAA"/>
    <w:rsid w:val="00CA537F"/>
    <w:rsid w:val="00CA767A"/>
    <w:rsid w:val="00CB1096"/>
    <w:rsid w:val="00CC0DD0"/>
    <w:rsid w:val="00CC4EFA"/>
    <w:rsid w:val="00D031FB"/>
    <w:rsid w:val="00D0369C"/>
    <w:rsid w:val="00D16848"/>
    <w:rsid w:val="00D2275F"/>
    <w:rsid w:val="00D35AF5"/>
    <w:rsid w:val="00D37341"/>
    <w:rsid w:val="00D47E82"/>
    <w:rsid w:val="00D5291E"/>
    <w:rsid w:val="00D541AD"/>
    <w:rsid w:val="00D80529"/>
    <w:rsid w:val="00D847D7"/>
    <w:rsid w:val="00D87BA8"/>
    <w:rsid w:val="00D96185"/>
    <w:rsid w:val="00DD4B91"/>
    <w:rsid w:val="00E00388"/>
    <w:rsid w:val="00E212C6"/>
    <w:rsid w:val="00E21C43"/>
    <w:rsid w:val="00E238CE"/>
    <w:rsid w:val="00E430A4"/>
    <w:rsid w:val="00E51CBD"/>
    <w:rsid w:val="00E52A5B"/>
    <w:rsid w:val="00E601B5"/>
    <w:rsid w:val="00E642D4"/>
    <w:rsid w:val="00E64B9C"/>
    <w:rsid w:val="00E85EDF"/>
    <w:rsid w:val="00E85EF6"/>
    <w:rsid w:val="00E906BF"/>
    <w:rsid w:val="00E90C44"/>
    <w:rsid w:val="00E97195"/>
    <w:rsid w:val="00EA6CCE"/>
    <w:rsid w:val="00EB204B"/>
    <w:rsid w:val="00EC47A0"/>
    <w:rsid w:val="00ED070D"/>
    <w:rsid w:val="00ED604B"/>
    <w:rsid w:val="00ED7EDB"/>
    <w:rsid w:val="00EF7FB1"/>
    <w:rsid w:val="00F10E95"/>
    <w:rsid w:val="00F14CE0"/>
    <w:rsid w:val="00F202C1"/>
    <w:rsid w:val="00F22A3F"/>
    <w:rsid w:val="00F23559"/>
    <w:rsid w:val="00F25C75"/>
    <w:rsid w:val="00F362F0"/>
    <w:rsid w:val="00F44551"/>
    <w:rsid w:val="00F67DC8"/>
    <w:rsid w:val="00F860EE"/>
    <w:rsid w:val="00F95772"/>
    <w:rsid w:val="00FA4270"/>
    <w:rsid w:val="00FC53BD"/>
    <w:rsid w:val="00FD1885"/>
    <w:rsid w:val="00FD199D"/>
    <w:rsid w:val="00FD1D7C"/>
    <w:rsid w:val="00FD2523"/>
    <w:rsid w:val="00FD2ACE"/>
    <w:rsid w:val="00FF5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B5B0A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C7A"/>
    <w:pPr>
      <w:spacing w:after="0" w:line="360" w:lineRule="auto"/>
      <w:jc w:val="both"/>
    </w:pPr>
    <w:rPr>
      <w:rFonts w:ascii="Arial" w:eastAsia="Times New Roman" w:hAnsi="Arial" w:cs="Times New Roman"/>
      <w:kern w:val="0"/>
      <w:sz w:val="22"/>
      <w:lang w:val="en-US"/>
      <w14:ligatures w14:val="none"/>
    </w:rPr>
  </w:style>
  <w:style w:type="paragraph" w:styleId="Heading1">
    <w:name w:val="heading 1"/>
    <w:basedOn w:val="Normal"/>
    <w:next w:val="Normal"/>
    <w:link w:val="Heading1Char"/>
    <w:autoRedefine/>
    <w:uiPriority w:val="9"/>
    <w:qFormat/>
    <w:rsid w:val="00394C7A"/>
    <w:pPr>
      <w:keepNext/>
      <w:keepLines/>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D1D7C"/>
    <w:pPr>
      <w:keepNext/>
      <w:keepLines/>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722F7D"/>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D2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AC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AC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AC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AC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C7A"/>
    <w:rPr>
      <w:rFonts w:ascii="Arial" w:eastAsiaTheme="majorEastAsia" w:hAnsi="Arial" w:cstheme="majorBidi"/>
      <w:b/>
      <w:kern w:val="0"/>
      <w:sz w:val="32"/>
      <w:szCs w:val="40"/>
      <w:lang w:val="en-US"/>
      <w14:ligatures w14:val="none"/>
    </w:rPr>
  </w:style>
  <w:style w:type="character" w:customStyle="1" w:styleId="Heading2Char">
    <w:name w:val="Heading 2 Char"/>
    <w:basedOn w:val="DefaultParagraphFont"/>
    <w:link w:val="Heading2"/>
    <w:uiPriority w:val="9"/>
    <w:rsid w:val="00FD1D7C"/>
    <w:rPr>
      <w:rFonts w:ascii="Times New Roman" w:eastAsiaTheme="majorEastAsia" w:hAnsi="Times New Roman" w:cstheme="majorBidi"/>
      <w:b/>
      <w:kern w:val="0"/>
      <w:sz w:val="28"/>
      <w:szCs w:val="32"/>
      <w:lang w:val="en-US"/>
      <w14:ligatures w14:val="none"/>
    </w:rPr>
  </w:style>
  <w:style w:type="character" w:customStyle="1" w:styleId="Heading3Char">
    <w:name w:val="Heading 3 Char"/>
    <w:basedOn w:val="DefaultParagraphFont"/>
    <w:link w:val="Heading3"/>
    <w:uiPriority w:val="9"/>
    <w:rsid w:val="00722F7D"/>
    <w:rPr>
      <w:rFonts w:ascii="Times New Roman" w:eastAsiaTheme="majorEastAsia" w:hAnsi="Times New Roman" w:cstheme="majorBidi"/>
      <w:b/>
      <w:kern w:val="0"/>
      <w:szCs w:val="28"/>
      <w:lang w:val="en-US"/>
      <w14:ligatures w14:val="none"/>
    </w:rPr>
  </w:style>
  <w:style w:type="character" w:customStyle="1" w:styleId="Heading4Char">
    <w:name w:val="Heading 4 Char"/>
    <w:basedOn w:val="DefaultParagraphFont"/>
    <w:link w:val="Heading4"/>
    <w:uiPriority w:val="9"/>
    <w:semiHidden/>
    <w:rsid w:val="00FD2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ACE"/>
    <w:rPr>
      <w:rFonts w:eastAsiaTheme="majorEastAsia" w:cstheme="majorBidi"/>
      <w:color w:val="272727" w:themeColor="text1" w:themeTint="D8"/>
    </w:rPr>
  </w:style>
  <w:style w:type="paragraph" w:styleId="Title">
    <w:name w:val="Title"/>
    <w:basedOn w:val="Normal"/>
    <w:next w:val="Normal"/>
    <w:link w:val="TitleChar"/>
    <w:uiPriority w:val="10"/>
    <w:qFormat/>
    <w:rsid w:val="00FD2AC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ACE"/>
    <w:pPr>
      <w:spacing w:before="160"/>
      <w:jc w:val="center"/>
    </w:pPr>
    <w:rPr>
      <w:i/>
      <w:iCs/>
      <w:color w:val="404040" w:themeColor="text1" w:themeTint="BF"/>
    </w:rPr>
  </w:style>
  <w:style w:type="character" w:customStyle="1" w:styleId="QuoteChar">
    <w:name w:val="Quote Char"/>
    <w:basedOn w:val="DefaultParagraphFont"/>
    <w:link w:val="Quote"/>
    <w:uiPriority w:val="29"/>
    <w:rsid w:val="00FD2ACE"/>
    <w:rPr>
      <w:i/>
      <w:iCs/>
      <w:color w:val="404040" w:themeColor="text1" w:themeTint="BF"/>
    </w:rPr>
  </w:style>
  <w:style w:type="paragraph" w:styleId="ListParagraph">
    <w:name w:val="List Paragraph"/>
    <w:basedOn w:val="Normal"/>
    <w:uiPriority w:val="34"/>
    <w:qFormat/>
    <w:rsid w:val="00FD2ACE"/>
    <w:pPr>
      <w:ind w:left="720"/>
      <w:contextualSpacing/>
    </w:pPr>
  </w:style>
  <w:style w:type="character" w:styleId="IntenseEmphasis">
    <w:name w:val="Intense Emphasis"/>
    <w:basedOn w:val="DefaultParagraphFont"/>
    <w:uiPriority w:val="21"/>
    <w:qFormat/>
    <w:rsid w:val="00FD2ACE"/>
    <w:rPr>
      <w:i/>
      <w:iCs/>
      <w:color w:val="0F4761" w:themeColor="accent1" w:themeShade="BF"/>
    </w:rPr>
  </w:style>
  <w:style w:type="paragraph" w:styleId="IntenseQuote">
    <w:name w:val="Intense Quote"/>
    <w:basedOn w:val="Normal"/>
    <w:next w:val="Normal"/>
    <w:link w:val="IntenseQuoteChar"/>
    <w:uiPriority w:val="30"/>
    <w:qFormat/>
    <w:rsid w:val="00FD2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ACE"/>
    <w:rPr>
      <w:i/>
      <w:iCs/>
      <w:color w:val="0F4761" w:themeColor="accent1" w:themeShade="BF"/>
    </w:rPr>
  </w:style>
  <w:style w:type="character" w:styleId="IntenseReference">
    <w:name w:val="Intense Reference"/>
    <w:basedOn w:val="DefaultParagraphFont"/>
    <w:uiPriority w:val="32"/>
    <w:qFormat/>
    <w:rsid w:val="00FD2ACE"/>
    <w:rPr>
      <w:b/>
      <w:bCs/>
      <w:smallCaps/>
      <w:color w:val="0F4761" w:themeColor="accent1" w:themeShade="BF"/>
      <w:spacing w:val="5"/>
    </w:rPr>
  </w:style>
  <w:style w:type="paragraph" w:styleId="Header">
    <w:name w:val="header"/>
    <w:basedOn w:val="Normal"/>
    <w:link w:val="HeaderChar"/>
    <w:rsid w:val="00FD2ACE"/>
    <w:pPr>
      <w:tabs>
        <w:tab w:val="center" w:pos="4320"/>
        <w:tab w:val="right" w:pos="8640"/>
      </w:tabs>
    </w:pPr>
  </w:style>
  <w:style w:type="character" w:customStyle="1" w:styleId="HeaderChar">
    <w:name w:val="Header Char"/>
    <w:basedOn w:val="DefaultParagraphFont"/>
    <w:link w:val="Header"/>
    <w:rsid w:val="00FD2ACE"/>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rsid w:val="00FD2ACE"/>
    <w:pPr>
      <w:tabs>
        <w:tab w:val="center" w:pos="4320"/>
        <w:tab w:val="right" w:pos="8640"/>
      </w:tabs>
    </w:pPr>
  </w:style>
  <w:style w:type="character" w:customStyle="1" w:styleId="FooterChar">
    <w:name w:val="Footer Char"/>
    <w:basedOn w:val="DefaultParagraphFont"/>
    <w:link w:val="Footer"/>
    <w:uiPriority w:val="99"/>
    <w:rsid w:val="00FD2ACE"/>
    <w:rPr>
      <w:rFonts w:ascii="Times New Roman" w:eastAsia="Times New Roman" w:hAnsi="Times New Roman" w:cs="Times New Roman"/>
      <w:kern w:val="0"/>
      <w:lang w:val="en-US"/>
      <w14:ligatures w14:val="none"/>
    </w:rPr>
  </w:style>
  <w:style w:type="character" w:styleId="PageNumber">
    <w:name w:val="page number"/>
    <w:basedOn w:val="DefaultParagraphFont"/>
    <w:rsid w:val="00FD2ACE"/>
  </w:style>
  <w:style w:type="paragraph" w:customStyle="1" w:styleId="Default">
    <w:name w:val="Default"/>
    <w:rsid w:val="00FD2ACE"/>
    <w:pPr>
      <w:autoSpaceDE w:val="0"/>
      <w:autoSpaceDN w:val="0"/>
      <w:adjustRightInd w:val="0"/>
      <w:spacing w:after="0" w:line="240" w:lineRule="auto"/>
    </w:pPr>
    <w:rPr>
      <w:rFonts w:ascii="Times New Roman" w:eastAsia="Times New Roman" w:hAnsi="Times New Roman" w:cs="Times New Roman"/>
      <w:color w:val="000000"/>
      <w:kern w:val="0"/>
      <w:lang w:val="en-US" w:eastAsia="en-GB"/>
      <w14:ligatures w14:val="none"/>
    </w:rPr>
  </w:style>
  <w:style w:type="paragraph" w:styleId="NormalWeb">
    <w:name w:val="Normal (Web)"/>
    <w:basedOn w:val="Normal"/>
    <w:uiPriority w:val="99"/>
    <w:semiHidden/>
    <w:unhideWhenUsed/>
    <w:rsid w:val="00A3535C"/>
    <w:pPr>
      <w:spacing w:before="100" w:beforeAutospacing="1" w:after="100" w:afterAutospacing="1"/>
    </w:pPr>
    <w:rPr>
      <w:lang w:val="en-GB" w:eastAsia="en-GB"/>
    </w:rPr>
  </w:style>
  <w:style w:type="paragraph" w:styleId="TOCHeading">
    <w:name w:val="TOC Heading"/>
    <w:basedOn w:val="Heading1"/>
    <w:next w:val="Normal"/>
    <w:uiPriority w:val="39"/>
    <w:unhideWhenUsed/>
    <w:qFormat/>
    <w:rsid w:val="00722F7D"/>
    <w:pPr>
      <w:spacing w:before="240" w:line="259" w:lineRule="auto"/>
      <w:jc w:val="left"/>
      <w:outlineLvl w:val="9"/>
    </w:pPr>
    <w:rPr>
      <w:rFonts w:asciiTheme="majorHAnsi" w:hAnsiTheme="majorHAnsi"/>
      <w:b w:val="0"/>
      <w:color w:val="0F4761" w:themeColor="accent1" w:themeShade="BF"/>
      <w:szCs w:val="32"/>
    </w:rPr>
  </w:style>
  <w:style w:type="paragraph" w:styleId="TOC1">
    <w:name w:val="toc 1"/>
    <w:basedOn w:val="Normal"/>
    <w:next w:val="Normal"/>
    <w:autoRedefine/>
    <w:uiPriority w:val="39"/>
    <w:unhideWhenUsed/>
    <w:rsid w:val="00722F7D"/>
    <w:pPr>
      <w:spacing w:after="100"/>
    </w:pPr>
  </w:style>
  <w:style w:type="paragraph" w:styleId="TOC2">
    <w:name w:val="toc 2"/>
    <w:basedOn w:val="Normal"/>
    <w:next w:val="Normal"/>
    <w:autoRedefine/>
    <w:uiPriority w:val="39"/>
    <w:unhideWhenUsed/>
    <w:rsid w:val="00722F7D"/>
    <w:pPr>
      <w:spacing w:after="100"/>
      <w:ind w:left="240"/>
    </w:pPr>
  </w:style>
  <w:style w:type="paragraph" w:styleId="TOC3">
    <w:name w:val="toc 3"/>
    <w:basedOn w:val="Normal"/>
    <w:next w:val="Normal"/>
    <w:autoRedefine/>
    <w:uiPriority w:val="39"/>
    <w:unhideWhenUsed/>
    <w:rsid w:val="00722F7D"/>
    <w:pPr>
      <w:spacing w:after="100"/>
      <w:ind w:left="480"/>
    </w:pPr>
  </w:style>
  <w:style w:type="character" w:styleId="Hyperlink">
    <w:name w:val="Hyperlink"/>
    <w:basedOn w:val="DefaultParagraphFont"/>
    <w:uiPriority w:val="99"/>
    <w:unhideWhenUsed/>
    <w:rsid w:val="00722F7D"/>
    <w:rPr>
      <w:color w:val="467886" w:themeColor="hyperlink"/>
      <w:u w:val="single"/>
    </w:rPr>
  </w:style>
  <w:style w:type="paragraph" w:styleId="Caption">
    <w:name w:val="caption"/>
    <w:basedOn w:val="Normal"/>
    <w:next w:val="Normal"/>
    <w:uiPriority w:val="35"/>
    <w:unhideWhenUsed/>
    <w:qFormat/>
    <w:rsid w:val="003011AF"/>
    <w:pPr>
      <w:spacing w:after="200" w:line="240" w:lineRule="auto"/>
    </w:pPr>
    <w:rPr>
      <w:i/>
      <w:iCs/>
      <w:color w:val="0E2841" w:themeColor="text2"/>
      <w:sz w:val="18"/>
      <w:szCs w:val="18"/>
    </w:rPr>
  </w:style>
  <w:style w:type="table" w:styleId="TableGrid">
    <w:name w:val="Table Grid"/>
    <w:basedOn w:val="TableNormal"/>
    <w:uiPriority w:val="39"/>
    <w:qFormat/>
    <w:rsid w:val="00150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D0187"/>
  </w:style>
  <w:style w:type="character" w:styleId="Emphasis">
    <w:name w:val="Emphasis"/>
    <w:basedOn w:val="DefaultParagraphFont"/>
    <w:uiPriority w:val="20"/>
    <w:qFormat/>
    <w:rsid w:val="0038515B"/>
    <w:rPr>
      <w:i/>
      <w:iCs/>
    </w:rPr>
  </w:style>
  <w:style w:type="paragraph" w:customStyle="1" w:styleId="TableParagraph">
    <w:name w:val="Table Paragraph"/>
    <w:basedOn w:val="Normal"/>
    <w:uiPriority w:val="1"/>
    <w:qFormat/>
    <w:rsid w:val="00573D65"/>
    <w:pPr>
      <w:widowControl w:val="0"/>
      <w:autoSpaceDE w:val="0"/>
      <w:autoSpaceDN w:val="0"/>
    </w:pPr>
    <w:rPr>
      <w:rFonts w:eastAsia="Arial" w:cs="Arial"/>
      <w:szCs w:val="22"/>
    </w:rPr>
  </w:style>
  <w:style w:type="table" w:styleId="PlainTable1">
    <w:name w:val="Plain Table 1"/>
    <w:basedOn w:val="TableNormal"/>
    <w:uiPriority w:val="41"/>
    <w:rsid w:val="00573D65"/>
    <w:pPr>
      <w:spacing w:after="0" w:line="240" w:lineRule="auto"/>
    </w:pPr>
    <w:rPr>
      <w:kern w:val="0"/>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44551"/>
    <w:pPr>
      <w:spacing w:after="0" w:line="240" w:lineRule="auto"/>
    </w:pPr>
    <w:rPr>
      <w:rFonts w:eastAsiaTheme="minorEastAsia"/>
      <w:sz w:val="22"/>
      <w:szCs w:val="22"/>
      <w:lang w:eastAsia="zh-CN"/>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Accent5">
    <w:name w:val="Grid Table 2 Accent 5"/>
    <w:basedOn w:val="TableNormal"/>
    <w:uiPriority w:val="47"/>
    <w:rsid w:val="00F44551"/>
    <w:pPr>
      <w:spacing w:after="0" w:line="240" w:lineRule="auto"/>
    </w:pPr>
    <w:rPr>
      <w:rFonts w:eastAsiaTheme="minorEastAsia"/>
      <w:sz w:val="22"/>
      <w:szCs w:val="22"/>
      <w:lang w:eastAsia="zh-CN"/>
    </w:r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health.org.uk/sites/default/files/upload/publications/2024/Health%20inequalities%20in%202040.pdf?utm_source=chatgpt.com" TargetMode="Externa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easternahsn.org/wp-content/uploads/2023/04/Eastern-AHSN-Blood-pressure-survey-summary-report_V3_April2023.pdf?utm_source=chatgpt.com" TargetMode="Externa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figshare.cardiffmet.ac.uk/articles/thesis/The_Visualisation_of_Hypertension_a_novel_communication_approach_to_support_adherence_to_medication/25664220?utm_source=chatgpt.com"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s://www.bhf.org.uk/-/media/files/for-professionals/research/heart-statistics/bhf-statistics-compendium-2023.pdf?utm_source=chatgpt.com" TargetMode="External"/><Relationship Id="rId28" Type="http://schemas.openxmlformats.org/officeDocument/2006/relationships/hyperlink" Target="https://www.healthinnowest.net/wp-content/uploads/2023/06/West-of-England-AHSN-Impact-Review-2022-23-Spreads.pdf?utm_source=chatgpt.com" TargetMode="External"/><Relationship Id="rId10" Type="http://schemas.openxmlformats.org/officeDocument/2006/relationships/image" Target="media/image2.png"/><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 Id="rId22" Type="http://schemas.openxmlformats.org/officeDocument/2006/relationships/footer" Target="footer5.xml"/><Relationship Id="rId27" Type="http://schemas.openxmlformats.org/officeDocument/2006/relationships/hyperlink" Target="https://www.england.nhs.uk/wp-content/uploads/2022/03/B1333_Update-on-Quality-Outcomes-Framework-changes-for-2022-23_310322.pdf?utm_source=chatgpt.com"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plotArea>
      <c:layout/>
      <c:barChart>
        <c:barDir val="col"/>
        <c:grouping val="stacked"/>
        <c:varyColors val="0"/>
        <c:ser>
          <c:idx val="0"/>
          <c:order val="0"/>
          <c:tx>
            <c:strRef>
              <c:f>Sheet1!$B$1</c:f>
              <c:strCache>
                <c:ptCount val="1"/>
                <c:pt idx="0">
                  <c:v>Series 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2020</c:v>
                </c:pt>
                <c:pt idx="1">
                  <c:v>2021</c:v>
                </c:pt>
                <c:pt idx="2">
                  <c:v>2023</c:v>
                </c:pt>
                <c:pt idx="3">
                  <c:v>2024</c:v>
                </c:pt>
              </c:numCache>
            </c:numRef>
          </c:cat>
          <c:val>
            <c:numRef>
              <c:f>Sheet1!$B$2:$B$5</c:f>
              <c:numCache>
                <c:formatCode>0%</c:formatCode>
                <c:ptCount val="4"/>
                <c:pt idx="0">
                  <c:v>0.3</c:v>
                </c:pt>
                <c:pt idx="1">
                  <c:v>0.22</c:v>
                </c:pt>
                <c:pt idx="2">
                  <c:v>0.27</c:v>
                </c:pt>
                <c:pt idx="3">
                  <c:v>0.31</c:v>
                </c:pt>
              </c:numCache>
            </c:numRef>
          </c:val>
          <c:extLst>
            <c:ext xmlns:c16="http://schemas.microsoft.com/office/drawing/2014/chart" uri="{C3380CC4-5D6E-409C-BE32-E72D297353CC}">
              <c16:uniqueId val="{00000000-09AA-4263-B66E-90CA67DA59A7}"/>
            </c:ext>
          </c:extLst>
        </c:ser>
        <c:dLbls>
          <c:dLblPos val="ctr"/>
          <c:showLegendKey val="0"/>
          <c:showVal val="1"/>
          <c:showCatName val="0"/>
          <c:showSerName val="0"/>
          <c:showPercent val="0"/>
          <c:showBubbleSize val="0"/>
        </c:dLbls>
        <c:gapWidth val="150"/>
        <c:overlap val="100"/>
        <c:axId val="777209280"/>
        <c:axId val="777200960"/>
      </c:barChart>
      <c:catAx>
        <c:axId val="7772092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77200960"/>
        <c:crosses val="autoZero"/>
        <c:auto val="1"/>
        <c:lblAlgn val="ctr"/>
        <c:lblOffset val="100"/>
        <c:noMultiLvlLbl val="0"/>
      </c:catAx>
      <c:valAx>
        <c:axId val="77720096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77720928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AA6E4-3BE9-4C6C-8A97-B455BED77D62}">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8412d91d-9e36-4b7b-9f0e-6cb709942add}" enabled="1" method="Standard" siteId="{e8549c2e-0d2e-4560-9591-3186755fc587}"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19633</Words>
  <Characters>111912</Characters>
  <Application>Microsoft Office Word</Application>
  <DocSecurity>0</DocSecurity>
  <Lines>932</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2026-01-10T04:48:00Z</dcterms:created>
  <dcterms:modified xsi:type="dcterms:W3CDTF">2026-02-01T20:03:00Z</dcterms:modified>
</cp:coreProperties>
</file>