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E7283FE" w14:textId="7FC93FF0" w:rsidR="00416834" w:rsidRPr="003B6BEB" w:rsidRDefault="00416834" w:rsidP="003B6BEB">
      <w:pPr>
        <w:spacing w:line="360" w:lineRule="auto"/>
        <w:jc w:val="both"/>
        <w:rPr>
          <w:rFonts w:ascii="Arial" w:hAnsi="Arial" w:cs="Arial"/>
          <w:sz w:val="22"/>
          <w:szCs w:val="22"/>
          <w:lang w:val="en-US"/>
        </w:rPr>
      </w:pPr>
    </w:p>
    <w:p w14:paraId="11D4E6ED" w14:textId="6682AF74" w:rsidR="001F462D" w:rsidRPr="003B6BEB" w:rsidRDefault="00DB7E1F" w:rsidP="00DB7E1F">
      <w:pPr>
        <w:spacing w:line="360" w:lineRule="auto"/>
        <w:jc w:val="center"/>
        <w:rPr>
          <w:rFonts w:ascii="Arial" w:hAnsi="Arial" w:cs="Arial"/>
          <w:sz w:val="22"/>
          <w:szCs w:val="22"/>
          <w:lang w:val="en-US"/>
        </w:rPr>
      </w:pPr>
      <w:r>
        <w:rPr>
          <w:rFonts w:ascii="Arial" w:hAnsi="Arial" w:cs="Arial"/>
          <w:noProof/>
          <w:sz w:val="22"/>
          <w:szCs w:val="22"/>
          <w:lang w:val="en-US"/>
        </w:rPr>
        <w:drawing>
          <wp:inline distT="0" distB="0" distL="0" distR="0" wp14:anchorId="530AFD63" wp14:editId="7A6A9929">
            <wp:extent cx="3213100" cy="1426845"/>
            <wp:effectExtent l="0" t="0" r="6350" b="1905"/>
            <wp:docPr id="114821898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3213100" cy="1426845"/>
                    </a:xfrm>
                    <a:prstGeom prst="rect">
                      <a:avLst/>
                    </a:prstGeom>
                    <a:noFill/>
                  </pic:spPr>
                </pic:pic>
              </a:graphicData>
            </a:graphic>
          </wp:inline>
        </w:drawing>
      </w:r>
    </w:p>
    <w:p w14:paraId="6D821628" w14:textId="77777777" w:rsidR="001F462D" w:rsidRPr="003B6BEB" w:rsidRDefault="001F462D" w:rsidP="003B6BEB">
      <w:pPr>
        <w:spacing w:line="360" w:lineRule="auto"/>
        <w:jc w:val="both"/>
        <w:rPr>
          <w:rFonts w:ascii="Arial" w:hAnsi="Arial" w:cs="Arial"/>
          <w:sz w:val="22"/>
          <w:szCs w:val="22"/>
          <w:lang w:val="en-US"/>
        </w:rPr>
      </w:pPr>
    </w:p>
    <w:p w14:paraId="02D9E5E2" w14:textId="77777777" w:rsidR="00DB7E1F" w:rsidRDefault="00DB7E1F" w:rsidP="00DB7E1F">
      <w:pPr>
        <w:spacing w:line="360" w:lineRule="auto"/>
        <w:jc w:val="center"/>
        <w:rPr>
          <w:rFonts w:ascii="Arial" w:hAnsi="Arial" w:cs="Arial"/>
          <w:b/>
          <w:bCs/>
          <w:sz w:val="44"/>
          <w:szCs w:val="44"/>
          <w:lang w:val="en-US"/>
        </w:rPr>
      </w:pPr>
    </w:p>
    <w:p w14:paraId="2EF42EC6" w14:textId="69B5E9DE" w:rsidR="001F462D" w:rsidRPr="00DB7E1F" w:rsidRDefault="00DB7E1F" w:rsidP="00DB7E1F">
      <w:pPr>
        <w:spacing w:line="360" w:lineRule="auto"/>
        <w:jc w:val="center"/>
        <w:rPr>
          <w:rFonts w:ascii="Arial" w:hAnsi="Arial" w:cs="Arial"/>
          <w:sz w:val="44"/>
          <w:szCs w:val="44"/>
          <w:lang w:val="en-US"/>
        </w:rPr>
      </w:pPr>
      <w:r w:rsidRPr="00DB7E1F">
        <w:rPr>
          <w:rFonts w:ascii="Arial" w:hAnsi="Arial" w:cs="Arial"/>
          <w:b/>
          <w:bCs/>
          <w:sz w:val="44"/>
          <w:szCs w:val="44"/>
          <w:lang w:val="en-US"/>
        </w:rPr>
        <w:t>Component 2 -</w:t>
      </w:r>
      <w:r w:rsidRPr="00DB7E1F">
        <w:rPr>
          <w:rFonts w:ascii="Arial" w:hAnsi="Arial" w:cs="Arial"/>
          <w:sz w:val="44"/>
          <w:szCs w:val="44"/>
          <w:lang w:val="en-US"/>
        </w:rPr>
        <w:t xml:space="preserve"> Written Report</w:t>
      </w:r>
    </w:p>
    <w:p w14:paraId="3B53BDAA" w14:textId="77777777" w:rsidR="00DB7E1F" w:rsidRPr="00DB7E1F" w:rsidRDefault="00DB7E1F" w:rsidP="00DB7E1F">
      <w:pPr>
        <w:spacing w:line="360" w:lineRule="auto"/>
        <w:jc w:val="both"/>
        <w:rPr>
          <w:rFonts w:ascii="Arial" w:hAnsi="Arial" w:cs="Arial"/>
        </w:rPr>
      </w:pPr>
      <w:r w:rsidRPr="00DB7E1F">
        <w:rPr>
          <w:rFonts w:ascii="Arial" w:hAnsi="Arial" w:cs="Arial"/>
          <w:b/>
          <w:bCs/>
        </w:rPr>
        <w:t>Title of Task</w:t>
      </w:r>
      <w:r w:rsidRPr="00DB7E1F">
        <w:rPr>
          <w:rFonts w:ascii="Arial" w:hAnsi="Arial" w:cs="Arial"/>
        </w:rPr>
        <w:t xml:space="preserve"> – An examination and analysis of how the ‘Early Help’ system is signposted to UK families by their local authority website.  </w:t>
      </w:r>
    </w:p>
    <w:p w14:paraId="24E18902" w14:textId="77777777" w:rsidR="00DB7E1F" w:rsidRPr="003B6BEB" w:rsidRDefault="00DB7E1F" w:rsidP="003B6BEB">
      <w:pPr>
        <w:spacing w:line="360" w:lineRule="auto"/>
        <w:jc w:val="both"/>
        <w:rPr>
          <w:rFonts w:ascii="Arial" w:hAnsi="Arial" w:cs="Arial"/>
          <w:sz w:val="22"/>
          <w:szCs w:val="22"/>
          <w:lang w:val="en-US"/>
        </w:rPr>
      </w:pPr>
    </w:p>
    <w:p w14:paraId="3D2E7B94" w14:textId="77777777" w:rsidR="001F462D" w:rsidRPr="003B6BEB" w:rsidRDefault="001F462D" w:rsidP="003B6BEB">
      <w:pPr>
        <w:spacing w:line="360" w:lineRule="auto"/>
        <w:jc w:val="both"/>
        <w:rPr>
          <w:rFonts w:ascii="Arial" w:hAnsi="Arial" w:cs="Arial"/>
          <w:sz w:val="22"/>
          <w:szCs w:val="22"/>
          <w:lang w:val="en-US"/>
        </w:rPr>
      </w:pPr>
    </w:p>
    <w:p w14:paraId="478E9CFE" w14:textId="77777777" w:rsidR="001F462D" w:rsidRDefault="001F462D" w:rsidP="003B6BEB">
      <w:pPr>
        <w:spacing w:line="360" w:lineRule="auto"/>
        <w:jc w:val="both"/>
        <w:rPr>
          <w:rFonts w:ascii="Arial" w:hAnsi="Arial" w:cs="Arial"/>
          <w:sz w:val="22"/>
          <w:szCs w:val="22"/>
          <w:lang w:val="en-US"/>
        </w:rPr>
      </w:pPr>
    </w:p>
    <w:p w14:paraId="58EF9F54" w14:textId="77777777" w:rsidR="00DB7E1F" w:rsidRDefault="00DB7E1F" w:rsidP="003B6BEB">
      <w:pPr>
        <w:spacing w:line="360" w:lineRule="auto"/>
        <w:jc w:val="both"/>
        <w:rPr>
          <w:rFonts w:ascii="Arial" w:hAnsi="Arial" w:cs="Arial"/>
          <w:sz w:val="22"/>
          <w:szCs w:val="22"/>
          <w:lang w:val="en-US"/>
        </w:rPr>
      </w:pPr>
    </w:p>
    <w:p w14:paraId="1AD7A2D5" w14:textId="77777777" w:rsidR="00DB7E1F" w:rsidRDefault="00DB7E1F" w:rsidP="003B6BEB">
      <w:pPr>
        <w:spacing w:line="360" w:lineRule="auto"/>
        <w:jc w:val="both"/>
        <w:rPr>
          <w:rFonts w:ascii="Arial" w:hAnsi="Arial" w:cs="Arial"/>
          <w:sz w:val="22"/>
          <w:szCs w:val="22"/>
          <w:lang w:val="en-US"/>
        </w:rPr>
      </w:pPr>
    </w:p>
    <w:p w14:paraId="3DF8B8A5" w14:textId="77777777" w:rsidR="00DB7E1F" w:rsidRDefault="00DB7E1F" w:rsidP="003B6BEB">
      <w:pPr>
        <w:spacing w:line="360" w:lineRule="auto"/>
        <w:jc w:val="both"/>
        <w:rPr>
          <w:rFonts w:ascii="Arial" w:hAnsi="Arial" w:cs="Arial"/>
          <w:sz w:val="22"/>
          <w:szCs w:val="22"/>
          <w:lang w:val="en-US"/>
        </w:rPr>
      </w:pPr>
    </w:p>
    <w:p w14:paraId="1AD7F3EF" w14:textId="77777777" w:rsidR="00DB7E1F" w:rsidRPr="003B6BEB" w:rsidRDefault="00DB7E1F" w:rsidP="003B6BEB">
      <w:pPr>
        <w:spacing w:line="360" w:lineRule="auto"/>
        <w:jc w:val="both"/>
        <w:rPr>
          <w:rFonts w:ascii="Arial" w:hAnsi="Arial" w:cs="Arial"/>
          <w:sz w:val="22"/>
          <w:szCs w:val="22"/>
          <w:lang w:val="en-US"/>
        </w:rPr>
      </w:pPr>
    </w:p>
    <w:p w14:paraId="63419A33" w14:textId="77777777" w:rsidR="00DB7E1F" w:rsidRPr="00DB7E1F" w:rsidRDefault="00DB7E1F" w:rsidP="00DB7E1F">
      <w:pPr>
        <w:spacing w:line="360" w:lineRule="auto"/>
        <w:jc w:val="both"/>
        <w:rPr>
          <w:rFonts w:ascii="Arial" w:hAnsi="Arial" w:cs="Arial"/>
          <w:sz w:val="22"/>
          <w:szCs w:val="22"/>
        </w:rPr>
      </w:pPr>
      <w:r w:rsidRPr="00DB7E1F">
        <w:rPr>
          <w:rFonts w:ascii="Arial" w:hAnsi="Arial" w:cs="Arial"/>
          <w:b/>
          <w:bCs/>
          <w:sz w:val="22"/>
          <w:szCs w:val="22"/>
        </w:rPr>
        <w:t>Name:</w:t>
      </w:r>
      <w:r w:rsidRPr="00DB7E1F">
        <w:rPr>
          <w:rFonts w:ascii="Arial" w:hAnsi="Arial" w:cs="Arial"/>
          <w:sz w:val="22"/>
          <w:szCs w:val="22"/>
        </w:rPr>
        <w:t xml:space="preserve"> Uzma Amir Said</w:t>
      </w:r>
    </w:p>
    <w:p w14:paraId="66C5772F" w14:textId="77777777" w:rsidR="00DB7E1F" w:rsidRPr="00DB7E1F" w:rsidRDefault="00DB7E1F" w:rsidP="00DB7E1F">
      <w:pPr>
        <w:spacing w:line="360" w:lineRule="auto"/>
        <w:jc w:val="both"/>
        <w:rPr>
          <w:rFonts w:ascii="Arial" w:hAnsi="Arial" w:cs="Arial"/>
          <w:sz w:val="22"/>
          <w:szCs w:val="22"/>
        </w:rPr>
      </w:pPr>
      <w:r w:rsidRPr="00DB7E1F">
        <w:rPr>
          <w:rFonts w:ascii="Arial" w:hAnsi="Arial" w:cs="Arial"/>
          <w:b/>
          <w:bCs/>
          <w:sz w:val="22"/>
          <w:szCs w:val="22"/>
        </w:rPr>
        <w:t>Student ID:</w:t>
      </w:r>
      <w:r w:rsidRPr="00DB7E1F">
        <w:rPr>
          <w:rFonts w:ascii="Arial" w:hAnsi="Arial" w:cs="Arial"/>
          <w:sz w:val="22"/>
          <w:szCs w:val="22"/>
        </w:rPr>
        <w:t xml:space="preserve"> 2426983</w:t>
      </w:r>
    </w:p>
    <w:p w14:paraId="7CDED315" w14:textId="77777777" w:rsidR="00DB7E1F" w:rsidRDefault="00DB7E1F" w:rsidP="003B6BEB">
      <w:pPr>
        <w:spacing w:line="360" w:lineRule="auto"/>
        <w:jc w:val="both"/>
        <w:rPr>
          <w:rFonts w:ascii="Arial" w:hAnsi="Arial" w:cs="Arial"/>
          <w:sz w:val="22"/>
          <w:szCs w:val="22"/>
          <w:lang w:val="en-US"/>
        </w:rPr>
      </w:pPr>
      <w:r w:rsidRPr="00DB7E1F">
        <w:rPr>
          <w:rFonts w:ascii="Arial" w:hAnsi="Arial" w:cs="Arial"/>
          <w:b/>
          <w:bCs/>
          <w:sz w:val="22"/>
          <w:szCs w:val="22"/>
          <w:lang w:val="en-US"/>
        </w:rPr>
        <w:t>Module:</w:t>
      </w:r>
      <w:r>
        <w:rPr>
          <w:rFonts w:ascii="Arial" w:hAnsi="Arial" w:cs="Arial"/>
          <w:sz w:val="22"/>
          <w:szCs w:val="22"/>
          <w:lang w:val="en-US"/>
        </w:rPr>
        <w:t xml:space="preserve"> </w:t>
      </w:r>
      <w:r w:rsidRPr="00DB7E1F">
        <w:rPr>
          <w:rFonts w:ascii="Arial" w:hAnsi="Arial" w:cs="Arial"/>
          <w:sz w:val="22"/>
          <w:szCs w:val="22"/>
          <w:lang w:val="en-US"/>
        </w:rPr>
        <w:t>Protecting and Supporting Families in Health and Care</w:t>
      </w:r>
    </w:p>
    <w:p w14:paraId="662BD6D2" w14:textId="290F9B05" w:rsidR="001F462D" w:rsidRPr="003B6BEB" w:rsidRDefault="00DB7E1F" w:rsidP="003B6BEB">
      <w:pPr>
        <w:spacing w:line="360" w:lineRule="auto"/>
        <w:jc w:val="both"/>
        <w:rPr>
          <w:rFonts w:ascii="Arial" w:hAnsi="Arial" w:cs="Arial"/>
          <w:sz w:val="22"/>
          <w:szCs w:val="22"/>
          <w:lang w:val="en-US"/>
        </w:rPr>
      </w:pPr>
      <w:r w:rsidRPr="00DB7E1F">
        <w:rPr>
          <w:rFonts w:ascii="Arial" w:hAnsi="Arial" w:cs="Arial"/>
          <w:b/>
          <w:bCs/>
          <w:sz w:val="22"/>
          <w:szCs w:val="22"/>
          <w:lang w:val="en-US"/>
        </w:rPr>
        <w:t>Module Code:</w:t>
      </w:r>
      <w:r>
        <w:rPr>
          <w:rFonts w:ascii="Arial" w:hAnsi="Arial" w:cs="Arial"/>
          <w:sz w:val="22"/>
          <w:szCs w:val="22"/>
          <w:lang w:val="en-US"/>
        </w:rPr>
        <w:t xml:space="preserve"> </w:t>
      </w:r>
      <w:r w:rsidRPr="00DB7E1F">
        <w:rPr>
          <w:rFonts w:ascii="Arial" w:hAnsi="Arial" w:cs="Arial"/>
          <w:bCs/>
          <w:sz w:val="22"/>
          <w:szCs w:val="22"/>
        </w:rPr>
        <w:t>BMHP5021</w:t>
      </w:r>
      <w:r w:rsidRPr="00DB7E1F">
        <w:rPr>
          <w:rFonts w:ascii="Arial" w:hAnsi="Arial" w:cs="Arial"/>
          <w:bCs/>
          <w:sz w:val="22"/>
          <w:szCs w:val="22"/>
          <w:lang w:val="en-US"/>
        </w:rPr>
        <w:t xml:space="preserve"> </w:t>
      </w:r>
    </w:p>
    <w:p w14:paraId="4E7B6B41" w14:textId="77777777" w:rsidR="001F462D" w:rsidRPr="003B6BEB" w:rsidRDefault="001F462D" w:rsidP="003B6BEB">
      <w:pPr>
        <w:spacing w:line="360" w:lineRule="auto"/>
        <w:jc w:val="both"/>
        <w:rPr>
          <w:rFonts w:ascii="Arial" w:hAnsi="Arial" w:cs="Arial"/>
          <w:sz w:val="22"/>
          <w:szCs w:val="22"/>
          <w:lang w:val="en-US"/>
        </w:rPr>
      </w:pPr>
    </w:p>
    <w:p w14:paraId="5EABB16C" w14:textId="77777777" w:rsidR="001F462D" w:rsidRPr="003B6BEB" w:rsidRDefault="001F462D" w:rsidP="003B6BEB">
      <w:pPr>
        <w:spacing w:line="360" w:lineRule="auto"/>
        <w:jc w:val="both"/>
        <w:rPr>
          <w:rFonts w:ascii="Arial" w:hAnsi="Arial" w:cs="Arial"/>
          <w:sz w:val="22"/>
          <w:szCs w:val="22"/>
          <w:lang w:val="en-US"/>
        </w:rPr>
      </w:pPr>
    </w:p>
    <w:p w14:paraId="24F47D3D" w14:textId="77777777" w:rsidR="00DB7E1F" w:rsidRDefault="001F462D" w:rsidP="003B6BEB">
      <w:pPr>
        <w:spacing w:line="360" w:lineRule="auto"/>
        <w:jc w:val="both"/>
        <w:rPr>
          <w:rFonts w:ascii="Arial" w:hAnsi="Arial" w:cs="Arial"/>
          <w:sz w:val="22"/>
          <w:szCs w:val="22"/>
        </w:rPr>
      </w:pPr>
      <w:r w:rsidRPr="003B6BEB">
        <w:rPr>
          <w:rFonts w:ascii="Arial" w:hAnsi="Arial" w:cs="Arial"/>
          <w:sz w:val="22"/>
          <w:szCs w:val="22"/>
        </w:rPr>
        <w:t xml:space="preserve"> </w:t>
      </w:r>
    </w:p>
    <w:p w14:paraId="4EE23E82" w14:textId="45059B2F" w:rsidR="001F462D" w:rsidRPr="00DB7E1F" w:rsidRDefault="001F462D" w:rsidP="00DB7E1F">
      <w:pPr>
        <w:pStyle w:val="ListParagraph"/>
        <w:numPr>
          <w:ilvl w:val="0"/>
          <w:numId w:val="6"/>
        </w:numPr>
        <w:spacing w:line="360" w:lineRule="auto"/>
        <w:jc w:val="both"/>
        <w:rPr>
          <w:rFonts w:ascii="Arial" w:hAnsi="Arial" w:cs="Arial"/>
          <w:b/>
          <w:bCs/>
        </w:rPr>
      </w:pPr>
      <w:r w:rsidRPr="00DB7E1F">
        <w:rPr>
          <w:rFonts w:ascii="Arial" w:hAnsi="Arial" w:cs="Arial"/>
          <w:b/>
          <w:bCs/>
        </w:rPr>
        <w:lastRenderedPageBreak/>
        <w:t>Introduction</w:t>
      </w:r>
    </w:p>
    <w:p w14:paraId="5884E04F" w14:textId="77777777" w:rsidR="001F462D" w:rsidRPr="003B6BEB" w:rsidRDefault="001F462D" w:rsidP="003B6BEB">
      <w:pPr>
        <w:spacing w:line="360" w:lineRule="auto"/>
        <w:jc w:val="both"/>
        <w:rPr>
          <w:rFonts w:ascii="Arial" w:hAnsi="Arial" w:cs="Arial"/>
          <w:sz w:val="22"/>
          <w:szCs w:val="22"/>
        </w:rPr>
      </w:pPr>
      <w:r w:rsidRPr="003B6BEB">
        <w:rPr>
          <w:rFonts w:ascii="Arial" w:hAnsi="Arial" w:cs="Arial"/>
          <w:sz w:val="22"/>
          <w:szCs w:val="22"/>
        </w:rPr>
        <w:t>Early Help is an important approach used by local authorities in the UK to support children, young people, and families as early as possible when problems start to appear. This support is usually offered before situations become serious and require child protection services.</w:t>
      </w:r>
    </w:p>
    <w:p w14:paraId="7C9E23CB" w14:textId="77777777" w:rsidR="001F462D" w:rsidRPr="003B6BEB" w:rsidRDefault="001F462D" w:rsidP="003B6BEB">
      <w:pPr>
        <w:spacing w:line="360" w:lineRule="auto"/>
        <w:jc w:val="both"/>
        <w:rPr>
          <w:rFonts w:ascii="Arial" w:hAnsi="Arial" w:cs="Arial"/>
          <w:sz w:val="22"/>
          <w:szCs w:val="22"/>
        </w:rPr>
      </w:pPr>
      <w:r w:rsidRPr="003B6BEB">
        <w:rPr>
          <w:rFonts w:ascii="Arial" w:hAnsi="Arial" w:cs="Arial"/>
          <w:sz w:val="22"/>
          <w:szCs w:val="22"/>
        </w:rPr>
        <w:t>This report examines how three local authority websites communicate Early Help and family support services. The selected local authorities are:</w:t>
      </w:r>
    </w:p>
    <w:p w14:paraId="59D00E91" w14:textId="77777777" w:rsidR="001F462D" w:rsidRPr="003B6BEB" w:rsidRDefault="001F462D" w:rsidP="003B6BEB">
      <w:pPr>
        <w:numPr>
          <w:ilvl w:val="0"/>
          <w:numId w:val="1"/>
        </w:numPr>
        <w:spacing w:line="360" w:lineRule="auto"/>
        <w:jc w:val="both"/>
        <w:rPr>
          <w:rFonts w:ascii="Arial" w:hAnsi="Arial" w:cs="Arial"/>
          <w:sz w:val="22"/>
          <w:szCs w:val="22"/>
        </w:rPr>
      </w:pPr>
      <w:r w:rsidRPr="00DB7E1F">
        <w:rPr>
          <w:rFonts w:ascii="Arial" w:hAnsi="Arial" w:cs="Arial"/>
          <w:b/>
          <w:bCs/>
          <w:sz w:val="22"/>
          <w:szCs w:val="22"/>
        </w:rPr>
        <w:t>Leeds City Council –</w:t>
      </w:r>
      <w:r w:rsidRPr="003B6BEB">
        <w:rPr>
          <w:rFonts w:ascii="Arial" w:hAnsi="Arial" w:cs="Arial"/>
          <w:sz w:val="22"/>
          <w:szCs w:val="22"/>
        </w:rPr>
        <w:t xml:space="preserve"> </w:t>
      </w:r>
      <w:hyperlink r:id="rId6" w:tgtFrame="_new" w:history="1">
        <w:r w:rsidRPr="003B6BEB">
          <w:rPr>
            <w:rStyle w:val="Hyperlink"/>
            <w:rFonts w:ascii="Arial" w:hAnsi="Arial" w:cs="Arial"/>
            <w:sz w:val="22"/>
            <w:szCs w:val="22"/>
          </w:rPr>
          <w:t>https://www.leeds.gov.uk/</w:t>
        </w:r>
      </w:hyperlink>
      <w:r w:rsidRPr="003B6BEB">
        <w:rPr>
          <w:rFonts w:ascii="Arial" w:hAnsi="Arial" w:cs="Arial"/>
          <w:sz w:val="22"/>
          <w:szCs w:val="22"/>
        </w:rPr>
        <w:t xml:space="preserve"> </w:t>
      </w:r>
    </w:p>
    <w:p w14:paraId="1DCBB934" w14:textId="77777777" w:rsidR="001F462D" w:rsidRPr="003B6BEB" w:rsidRDefault="001F462D" w:rsidP="003B6BEB">
      <w:pPr>
        <w:numPr>
          <w:ilvl w:val="0"/>
          <w:numId w:val="1"/>
        </w:numPr>
        <w:spacing w:line="360" w:lineRule="auto"/>
        <w:jc w:val="both"/>
        <w:rPr>
          <w:rFonts w:ascii="Arial" w:hAnsi="Arial" w:cs="Arial"/>
          <w:sz w:val="22"/>
          <w:szCs w:val="22"/>
        </w:rPr>
      </w:pPr>
      <w:r w:rsidRPr="00DB7E1F">
        <w:rPr>
          <w:rFonts w:ascii="Arial" w:hAnsi="Arial" w:cs="Arial"/>
          <w:b/>
          <w:bCs/>
          <w:sz w:val="22"/>
          <w:szCs w:val="22"/>
        </w:rPr>
        <w:t>Norfolk County Council</w:t>
      </w:r>
      <w:r w:rsidRPr="003B6BEB">
        <w:rPr>
          <w:rFonts w:ascii="Arial" w:hAnsi="Arial" w:cs="Arial"/>
          <w:sz w:val="22"/>
          <w:szCs w:val="22"/>
        </w:rPr>
        <w:t xml:space="preserve"> – </w:t>
      </w:r>
      <w:hyperlink r:id="rId7" w:tgtFrame="_new" w:history="1">
        <w:r w:rsidRPr="003B6BEB">
          <w:rPr>
            <w:rStyle w:val="Hyperlink"/>
            <w:rFonts w:ascii="Arial" w:hAnsi="Arial" w:cs="Arial"/>
            <w:sz w:val="22"/>
            <w:szCs w:val="22"/>
          </w:rPr>
          <w:t>https://www.norfolk.gov.uk/</w:t>
        </w:r>
      </w:hyperlink>
      <w:r w:rsidRPr="003B6BEB">
        <w:rPr>
          <w:rFonts w:ascii="Arial" w:hAnsi="Arial" w:cs="Arial"/>
          <w:sz w:val="22"/>
          <w:szCs w:val="22"/>
        </w:rPr>
        <w:t xml:space="preserve"> </w:t>
      </w:r>
    </w:p>
    <w:p w14:paraId="2B8CC247" w14:textId="77777777" w:rsidR="001F462D" w:rsidRPr="003B6BEB" w:rsidRDefault="001F462D" w:rsidP="003B6BEB">
      <w:pPr>
        <w:numPr>
          <w:ilvl w:val="0"/>
          <w:numId w:val="1"/>
        </w:numPr>
        <w:spacing w:line="360" w:lineRule="auto"/>
        <w:jc w:val="both"/>
        <w:rPr>
          <w:rFonts w:ascii="Arial" w:hAnsi="Arial" w:cs="Arial"/>
          <w:sz w:val="22"/>
          <w:szCs w:val="22"/>
        </w:rPr>
      </w:pPr>
      <w:r w:rsidRPr="00DB7E1F">
        <w:rPr>
          <w:rFonts w:ascii="Arial" w:hAnsi="Arial" w:cs="Arial"/>
          <w:b/>
          <w:bCs/>
          <w:sz w:val="22"/>
          <w:szCs w:val="22"/>
        </w:rPr>
        <w:t>Southwark Council</w:t>
      </w:r>
      <w:r w:rsidRPr="003B6BEB">
        <w:rPr>
          <w:rFonts w:ascii="Arial" w:hAnsi="Arial" w:cs="Arial"/>
          <w:sz w:val="22"/>
          <w:szCs w:val="22"/>
        </w:rPr>
        <w:t xml:space="preserve"> – </w:t>
      </w:r>
      <w:hyperlink r:id="rId8" w:tgtFrame="_new" w:history="1">
        <w:r w:rsidRPr="003B6BEB">
          <w:rPr>
            <w:rStyle w:val="Hyperlink"/>
            <w:rFonts w:ascii="Arial" w:hAnsi="Arial" w:cs="Arial"/>
            <w:sz w:val="22"/>
            <w:szCs w:val="22"/>
          </w:rPr>
          <w:t>https://southwark.gov.uk/</w:t>
        </w:r>
      </w:hyperlink>
      <w:r w:rsidRPr="003B6BEB">
        <w:rPr>
          <w:rFonts w:ascii="Arial" w:hAnsi="Arial" w:cs="Arial"/>
          <w:sz w:val="22"/>
          <w:szCs w:val="22"/>
        </w:rPr>
        <w:t xml:space="preserve"> </w:t>
      </w:r>
    </w:p>
    <w:p w14:paraId="5205F515" w14:textId="77777777" w:rsidR="001F462D" w:rsidRPr="003B6BEB" w:rsidRDefault="001F462D" w:rsidP="003B6BEB">
      <w:pPr>
        <w:spacing w:line="360" w:lineRule="auto"/>
        <w:jc w:val="both"/>
        <w:rPr>
          <w:rFonts w:ascii="Arial" w:hAnsi="Arial" w:cs="Arial"/>
          <w:sz w:val="22"/>
          <w:szCs w:val="22"/>
        </w:rPr>
      </w:pPr>
      <w:r w:rsidRPr="003B6BEB">
        <w:rPr>
          <w:rFonts w:ascii="Arial" w:hAnsi="Arial" w:cs="Arial"/>
          <w:sz w:val="22"/>
          <w:szCs w:val="22"/>
        </w:rPr>
        <w:t>The report compares how clearly each website explains Early Help, how easy it is for families to access support, and how well services are signposted.</w:t>
      </w:r>
    </w:p>
    <w:p w14:paraId="499817EC" w14:textId="77777777" w:rsidR="001F462D" w:rsidRPr="003B6BEB" w:rsidRDefault="001F462D" w:rsidP="003B6BEB">
      <w:pPr>
        <w:spacing w:line="360" w:lineRule="auto"/>
        <w:jc w:val="both"/>
        <w:rPr>
          <w:rFonts w:ascii="Arial" w:hAnsi="Arial" w:cs="Arial"/>
          <w:sz w:val="22"/>
          <w:szCs w:val="22"/>
        </w:rPr>
      </w:pPr>
      <w:r w:rsidRPr="003B6BEB">
        <w:rPr>
          <w:rFonts w:ascii="Arial" w:hAnsi="Arial" w:cs="Arial"/>
          <w:sz w:val="22"/>
          <w:szCs w:val="22"/>
        </w:rPr>
        <w:t>Key guidance used in this report includes:</w:t>
      </w:r>
    </w:p>
    <w:p w14:paraId="6ADA84C9" w14:textId="4FF52601" w:rsidR="001F462D" w:rsidRPr="005D6F7B" w:rsidRDefault="001F462D" w:rsidP="005D6F7B">
      <w:pPr>
        <w:numPr>
          <w:ilvl w:val="0"/>
          <w:numId w:val="2"/>
        </w:numPr>
        <w:spacing w:line="360" w:lineRule="auto"/>
        <w:jc w:val="both"/>
        <w:rPr>
          <w:rFonts w:ascii="Arial" w:hAnsi="Arial" w:cs="Arial"/>
          <w:sz w:val="22"/>
          <w:szCs w:val="22"/>
        </w:rPr>
      </w:pPr>
      <w:r w:rsidRPr="003B6BEB">
        <w:rPr>
          <w:rFonts w:ascii="Arial" w:hAnsi="Arial" w:cs="Arial"/>
          <w:i/>
          <w:iCs/>
          <w:sz w:val="22"/>
          <w:szCs w:val="22"/>
        </w:rPr>
        <w:t>Early Help System Guide</w:t>
      </w:r>
      <w:r w:rsidRPr="003B6BEB">
        <w:rPr>
          <w:rFonts w:ascii="Arial" w:hAnsi="Arial" w:cs="Arial"/>
          <w:sz w:val="22"/>
          <w:szCs w:val="22"/>
        </w:rPr>
        <w:t xml:space="preserve"> </w:t>
      </w:r>
      <w:r w:rsidR="005D6F7B" w:rsidRPr="005D6F7B">
        <w:rPr>
          <w:rFonts w:ascii="Arial" w:hAnsi="Arial" w:cs="Arial"/>
          <w:sz w:val="22"/>
          <w:szCs w:val="22"/>
        </w:rPr>
        <w:t>(GOV.UK, 2022)</w:t>
      </w:r>
    </w:p>
    <w:p w14:paraId="578F728A" w14:textId="77777777" w:rsidR="005D6F7B" w:rsidRPr="005D6F7B" w:rsidRDefault="001F462D" w:rsidP="005D6F7B">
      <w:pPr>
        <w:numPr>
          <w:ilvl w:val="0"/>
          <w:numId w:val="2"/>
        </w:numPr>
        <w:spacing w:line="360" w:lineRule="auto"/>
        <w:jc w:val="both"/>
        <w:rPr>
          <w:rFonts w:ascii="Arial" w:hAnsi="Arial" w:cs="Arial"/>
          <w:sz w:val="22"/>
          <w:szCs w:val="22"/>
        </w:rPr>
      </w:pPr>
      <w:r w:rsidRPr="003B6BEB">
        <w:rPr>
          <w:rFonts w:ascii="Arial" w:hAnsi="Arial" w:cs="Arial"/>
          <w:i/>
          <w:iCs/>
          <w:sz w:val="22"/>
          <w:szCs w:val="22"/>
        </w:rPr>
        <w:t>Working Together to Safeguard Children</w:t>
      </w:r>
      <w:r w:rsidRPr="003B6BEB">
        <w:rPr>
          <w:rFonts w:ascii="Arial" w:hAnsi="Arial" w:cs="Arial"/>
          <w:sz w:val="22"/>
          <w:szCs w:val="22"/>
        </w:rPr>
        <w:t xml:space="preserve"> </w:t>
      </w:r>
      <w:r w:rsidR="005D6F7B" w:rsidRPr="005D6F7B">
        <w:rPr>
          <w:rFonts w:ascii="Arial" w:hAnsi="Arial" w:cs="Arial"/>
          <w:sz w:val="22"/>
          <w:szCs w:val="22"/>
        </w:rPr>
        <w:t>(Department for Education, 2025)</w:t>
      </w:r>
    </w:p>
    <w:p w14:paraId="41562478" w14:textId="77777777" w:rsidR="001F462D" w:rsidRPr="003B6BEB" w:rsidRDefault="001F462D" w:rsidP="003B6BEB">
      <w:pPr>
        <w:spacing w:line="360" w:lineRule="auto"/>
        <w:jc w:val="both"/>
        <w:rPr>
          <w:rFonts w:ascii="Arial" w:hAnsi="Arial" w:cs="Arial"/>
          <w:sz w:val="22"/>
          <w:szCs w:val="22"/>
          <w:lang w:val="en-US"/>
        </w:rPr>
      </w:pPr>
    </w:p>
    <w:p w14:paraId="154FBC93" w14:textId="52AC826B" w:rsidR="003B6BEB" w:rsidRPr="00DB7E1F" w:rsidRDefault="003B6BEB" w:rsidP="003B6BEB">
      <w:pPr>
        <w:spacing w:line="360" w:lineRule="auto"/>
        <w:jc w:val="both"/>
        <w:rPr>
          <w:rFonts w:ascii="Arial" w:hAnsi="Arial" w:cs="Arial"/>
          <w:b/>
          <w:bCs/>
        </w:rPr>
      </w:pPr>
      <w:r w:rsidRPr="00DB7E1F">
        <w:rPr>
          <w:rFonts w:ascii="Arial" w:hAnsi="Arial" w:cs="Arial"/>
          <w:b/>
          <w:bCs/>
        </w:rPr>
        <w:t>B) Explanation of the Early Help System</w:t>
      </w:r>
    </w:p>
    <w:p w14:paraId="57A0C612" w14:textId="512B7388" w:rsidR="001F462D" w:rsidRPr="003B6BEB" w:rsidRDefault="001F462D" w:rsidP="003B6BEB">
      <w:pPr>
        <w:spacing w:line="360" w:lineRule="auto"/>
        <w:jc w:val="both"/>
        <w:rPr>
          <w:rFonts w:ascii="Arial" w:hAnsi="Arial" w:cs="Arial"/>
          <w:sz w:val="22"/>
          <w:szCs w:val="22"/>
        </w:rPr>
      </w:pPr>
      <w:r w:rsidRPr="003B6BEB">
        <w:rPr>
          <w:rFonts w:ascii="Arial" w:hAnsi="Arial" w:cs="Arial"/>
          <w:sz w:val="22"/>
          <w:szCs w:val="22"/>
        </w:rPr>
        <w:t xml:space="preserve">The </w:t>
      </w:r>
      <w:r w:rsidRPr="003B6BEB">
        <w:rPr>
          <w:rFonts w:ascii="Arial" w:hAnsi="Arial" w:cs="Arial"/>
          <w:i/>
          <w:iCs/>
          <w:sz w:val="22"/>
          <w:szCs w:val="22"/>
        </w:rPr>
        <w:t>Early Help System Guide</w:t>
      </w:r>
      <w:r w:rsidRPr="003B6BEB">
        <w:rPr>
          <w:rFonts w:ascii="Arial" w:hAnsi="Arial" w:cs="Arial"/>
          <w:sz w:val="22"/>
          <w:szCs w:val="22"/>
        </w:rPr>
        <w:t xml:space="preserve"> </w:t>
      </w:r>
      <w:r w:rsidR="005D6F7B" w:rsidRPr="005D6F7B">
        <w:rPr>
          <w:rFonts w:ascii="Arial" w:hAnsi="Arial" w:cs="Arial"/>
          <w:sz w:val="22"/>
          <w:szCs w:val="22"/>
        </w:rPr>
        <w:t>(GOV.UK, 2022)</w:t>
      </w:r>
      <w:r w:rsidRPr="003B6BEB">
        <w:rPr>
          <w:rFonts w:ascii="Arial" w:hAnsi="Arial" w:cs="Arial"/>
          <w:sz w:val="22"/>
          <w:szCs w:val="22"/>
        </w:rPr>
        <w:t xml:space="preserve"> defines Early Help as a coordinated, whole-system approach designed to identify and respond to emerging needs in children, young people, and their families at the earliest possible stage. Rather than waiting for difficulties to escalate to the point where statutory intervention is required, Early Help emphasises prevention, early identification, and timely support.</w:t>
      </w:r>
    </w:p>
    <w:p w14:paraId="4DDB761B" w14:textId="77777777" w:rsidR="001F462D" w:rsidRPr="003B6BEB" w:rsidRDefault="001F462D" w:rsidP="003B6BEB">
      <w:pPr>
        <w:spacing w:line="360" w:lineRule="auto"/>
        <w:jc w:val="both"/>
        <w:rPr>
          <w:rFonts w:ascii="Arial" w:hAnsi="Arial" w:cs="Arial"/>
          <w:sz w:val="22"/>
          <w:szCs w:val="22"/>
        </w:rPr>
      </w:pPr>
      <w:r w:rsidRPr="003B6BEB">
        <w:rPr>
          <w:rFonts w:ascii="Arial" w:hAnsi="Arial" w:cs="Arial"/>
          <w:sz w:val="22"/>
          <w:szCs w:val="22"/>
        </w:rPr>
        <w:t>Early Help is based on the understanding that families may experience multiple and interconnected challenges that can affect a child’s wellbeing and development. These needs may include:</w:t>
      </w:r>
    </w:p>
    <w:p w14:paraId="774ED447" w14:textId="77777777" w:rsidR="001F462D" w:rsidRPr="003B6BEB" w:rsidRDefault="001F462D" w:rsidP="003B6BEB">
      <w:pPr>
        <w:numPr>
          <w:ilvl w:val="0"/>
          <w:numId w:val="3"/>
        </w:numPr>
        <w:spacing w:line="360" w:lineRule="auto"/>
        <w:jc w:val="both"/>
        <w:rPr>
          <w:rFonts w:ascii="Arial" w:hAnsi="Arial" w:cs="Arial"/>
          <w:sz w:val="22"/>
          <w:szCs w:val="22"/>
        </w:rPr>
      </w:pPr>
      <w:r w:rsidRPr="003B6BEB">
        <w:rPr>
          <w:rFonts w:ascii="Arial" w:hAnsi="Arial" w:cs="Arial"/>
          <w:sz w:val="22"/>
          <w:szCs w:val="22"/>
        </w:rPr>
        <w:t xml:space="preserve">Parenting difficulties, such as managing behaviour, routines, or family stress </w:t>
      </w:r>
    </w:p>
    <w:p w14:paraId="2632AC45" w14:textId="77777777" w:rsidR="001F462D" w:rsidRPr="003B6BEB" w:rsidRDefault="001F462D" w:rsidP="003B6BEB">
      <w:pPr>
        <w:numPr>
          <w:ilvl w:val="0"/>
          <w:numId w:val="3"/>
        </w:numPr>
        <w:spacing w:line="360" w:lineRule="auto"/>
        <w:jc w:val="both"/>
        <w:rPr>
          <w:rFonts w:ascii="Arial" w:hAnsi="Arial" w:cs="Arial"/>
          <w:sz w:val="22"/>
          <w:szCs w:val="22"/>
        </w:rPr>
      </w:pPr>
      <w:r w:rsidRPr="003B6BEB">
        <w:rPr>
          <w:rFonts w:ascii="Arial" w:hAnsi="Arial" w:cs="Arial"/>
          <w:sz w:val="22"/>
          <w:szCs w:val="22"/>
        </w:rPr>
        <w:t xml:space="preserve">Mental health concerns affecting either children or parents/carers </w:t>
      </w:r>
    </w:p>
    <w:p w14:paraId="01078BF1" w14:textId="77777777" w:rsidR="001F462D" w:rsidRPr="003B6BEB" w:rsidRDefault="001F462D" w:rsidP="003B6BEB">
      <w:pPr>
        <w:numPr>
          <w:ilvl w:val="0"/>
          <w:numId w:val="3"/>
        </w:numPr>
        <w:spacing w:line="360" w:lineRule="auto"/>
        <w:jc w:val="both"/>
        <w:rPr>
          <w:rFonts w:ascii="Arial" w:hAnsi="Arial" w:cs="Arial"/>
          <w:sz w:val="22"/>
          <w:szCs w:val="22"/>
        </w:rPr>
      </w:pPr>
      <w:r w:rsidRPr="003B6BEB">
        <w:rPr>
          <w:rFonts w:ascii="Arial" w:hAnsi="Arial" w:cs="Arial"/>
          <w:sz w:val="22"/>
          <w:szCs w:val="22"/>
        </w:rPr>
        <w:t xml:space="preserve">Domestic abuse or ongoing conflict within the household </w:t>
      </w:r>
    </w:p>
    <w:p w14:paraId="19904ADC" w14:textId="77777777" w:rsidR="001F462D" w:rsidRPr="003B6BEB" w:rsidRDefault="001F462D" w:rsidP="003B6BEB">
      <w:pPr>
        <w:numPr>
          <w:ilvl w:val="0"/>
          <w:numId w:val="3"/>
        </w:numPr>
        <w:spacing w:line="360" w:lineRule="auto"/>
        <w:jc w:val="both"/>
        <w:rPr>
          <w:rFonts w:ascii="Arial" w:hAnsi="Arial" w:cs="Arial"/>
          <w:sz w:val="22"/>
          <w:szCs w:val="22"/>
        </w:rPr>
      </w:pPr>
      <w:r w:rsidRPr="003B6BEB">
        <w:rPr>
          <w:rFonts w:ascii="Arial" w:hAnsi="Arial" w:cs="Arial"/>
          <w:sz w:val="22"/>
          <w:szCs w:val="22"/>
        </w:rPr>
        <w:t xml:space="preserve">Socio-economic pressures, including poverty, unemployment, or insecure housing </w:t>
      </w:r>
    </w:p>
    <w:p w14:paraId="4F949724" w14:textId="77777777" w:rsidR="001F462D" w:rsidRPr="003B6BEB" w:rsidRDefault="001F462D" w:rsidP="003B6BEB">
      <w:pPr>
        <w:numPr>
          <w:ilvl w:val="0"/>
          <w:numId w:val="3"/>
        </w:numPr>
        <w:spacing w:line="360" w:lineRule="auto"/>
        <w:jc w:val="both"/>
        <w:rPr>
          <w:rFonts w:ascii="Arial" w:hAnsi="Arial" w:cs="Arial"/>
          <w:sz w:val="22"/>
          <w:szCs w:val="22"/>
        </w:rPr>
      </w:pPr>
      <w:r w:rsidRPr="003B6BEB">
        <w:rPr>
          <w:rFonts w:ascii="Arial" w:hAnsi="Arial" w:cs="Arial"/>
          <w:sz w:val="22"/>
          <w:szCs w:val="22"/>
        </w:rPr>
        <w:t xml:space="preserve">Educational concerns, such as poor school attendance or barriers to learning </w:t>
      </w:r>
    </w:p>
    <w:p w14:paraId="12770E6B" w14:textId="1F4DA5A8" w:rsidR="001F462D" w:rsidRPr="003B6BEB" w:rsidRDefault="001F462D" w:rsidP="003B6BEB">
      <w:pPr>
        <w:spacing w:line="360" w:lineRule="auto"/>
        <w:jc w:val="both"/>
        <w:rPr>
          <w:rFonts w:ascii="Arial" w:hAnsi="Arial" w:cs="Arial"/>
          <w:sz w:val="22"/>
          <w:szCs w:val="22"/>
        </w:rPr>
      </w:pPr>
      <w:r w:rsidRPr="003B6BEB">
        <w:rPr>
          <w:rFonts w:ascii="Arial" w:hAnsi="Arial" w:cs="Arial"/>
          <w:sz w:val="22"/>
          <w:szCs w:val="22"/>
        </w:rPr>
        <w:lastRenderedPageBreak/>
        <w:t xml:space="preserve">Importantly, Early Help is not a single service or referral pathway. It is a multi-agency </w:t>
      </w:r>
      <w:r w:rsidR="003B6BEB" w:rsidRPr="003B6BEB">
        <w:rPr>
          <w:rFonts w:ascii="Arial" w:hAnsi="Arial" w:cs="Arial"/>
          <w:sz w:val="22"/>
          <w:szCs w:val="22"/>
        </w:rPr>
        <w:t xml:space="preserve">support system that relies on collaboration among professionals and organisations across </w:t>
      </w:r>
      <w:r w:rsidRPr="003B6BEB">
        <w:rPr>
          <w:rFonts w:ascii="Arial" w:hAnsi="Arial" w:cs="Arial"/>
          <w:sz w:val="22"/>
          <w:szCs w:val="22"/>
        </w:rPr>
        <w:t>sectors. This typically includes education providers, health services (such as GPs and health visitors), local authority children’s services, and voluntary or community organisations. The intention is to create a coordinated response that addresses the child’s needs holistically, rather than in isolation.</w:t>
      </w:r>
    </w:p>
    <w:p w14:paraId="7C70E1DB" w14:textId="77777777" w:rsidR="001F462D" w:rsidRPr="003B6BEB" w:rsidRDefault="001F462D" w:rsidP="003B6BEB">
      <w:pPr>
        <w:spacing w:line="360" w:lineRule="auto"/>
        <w:jc w:val="both"/>
        <w:rPr>
          <w:rFonts w:ascii="Arial" w:hAnsi="Arial" w:cs="Arial"/>
          <w:sz w:val="22"/>
          <w:szCs w:val="22"/>
        </w:rPr>
      </w:pPr>
      <w:r w:rsidRPr="003B6BEB">
        <w:rPr>
          <w:rFonts w:ascii="Arial" w:hAnsi="Arial" w:cs="Arial"/>
          <w:sz w:val="22"/>
          <w:szCs w:val="22"/>
        </w:rPr>
        <w:t>In practice, Early Help is often delivered through an Early Help Assessment (EHA) or similar framework, which allows professionals to identify needs, engage families in shared decision-making, and develop a tailored plan of support. This approach ensures that families are actively involved in identifying their own strengths and challenges, promoting empowerment and engagement rather than dependency.</w:t>
      </w:r>
    </w:p>
    <w:p w14:paraId="1195773D" w14:textId="77777777" w:rsidR="001F462D" w:rsidRPr="003B6BEB" w:rsidRDefault="001F462D" w:rsidP="003B6BEB">
      <w:pPr>
        <w:spacing w:line="360" w:lineRule="auto"/>
        <w:jc w:val="both"/>
        <w:rPr>
          <w:rFonts w:ascii="Arial" w:hAnsi="Arial" w:cs="Arial"/>
          <w:sz w:val="22"/>
          <w:szCs w:val="22"/>
        </w:rPr>
      </w:pPr>
      <w:r w:rsidRPr="003B6BEB">
        <w:rPr>
          <w:rFonts w:ascii="Arial" w:hAnsi="Arial" w:cs="Arial"/>
          <w:sz w:val="22"/>
          <w:szCs w:val="22"/>
        </w:rPr>
        <w:t>The key aims of the Early Help system are to:</w:t>
      </w:r>
    </w:p>
    <w:p w14:paraId="2E0C0932" w14:textId="77777777" w:rsidR="001F462D" w:rsidRPr="003B6BEB" w:rsidRDefault="001F462D" w:rsidP="003B6BEB">
      <w:pPr>
        <w:numPr>
          <w:ilvl w:val="0"/>
          <w:numId w:val="4"/>
        </w:numPr>
        <w:spacing w:line="360" w:lineRule="auto"/>
        <w:jc w:val="both"/>
        <w:rPr>
          <w:rFonts w:ascii="Arial" w:hAnsi="Arial" w:cs="Arial"/>
          <w:sz w:val="22"/>
          <w:szCs w:val="22"/>
        </w:rPr>
      </w:pPr>
      <w:r w:rsidRPr="003B6BEB">
        <w:rPr>
          <w:rFonts w:ascii="Arial" w:hAnsi="Arial" w:cs="Arial"/>
          <w:sz w:val="22"/>
          <w:szCs w:val="22"/>
        </w:rPr>
        <w:t xml:space="preserve">Prevent the escalation of needs into more complex or statutory safeguarding concerns </w:t>
      </w:r>
    </w:p>
    <w:p w14:paraId="1EC9992F" w14:textId="77777777" w:rsidR="001F462D" w:rsidRPr="003B6BEB" w:rsidRDefault="001F462D" w:rsidP="003B6BEB">
      <w:pPr>
        <w:numPr>
          <w:ilvl w:val="0"/>
          <w:numId w:val="4"/>
        </w:numPr>
        <w:spacing w:line="360" w:lineRule="auto"/>
        <w:jc w:val="both"/>
        <w:rPr>
          <w:rFonts w:ascii="Arial" w:hAnsi="Arial" w:cs="Arial"/>
          <w:sz w:val="22"/>
          <w:szCs w:val="22"/>
        </w:rPr>
      </w:pPr>
      <w:r w:rsidRPr="003B6BEB">
        <w:rPr>
          <w:rFonts w:ascii="Arial" w:hAnsi="Arial" w:cs="Arial"/>
          <w:sz w:val="22"/>
          <w:szCs w:val="22"/>
        </w:rPr>
        <w:t xml:space="preserve">Ensure timely intervention at the earliest point of need </w:t>
      </w:r>
    </w:p>
    <w:p w14:paraId="370667A2" w14:textId="77777777" w:rsidR="001F462D" w:rsidRPr="003B6BEB" w:rsidRDefault="001F462D" w:rsidP="003B6BEB">
      <w:pPr>
        <w:numPr>
          <w:ilvl w:val="0"/>
          <w:numId w:val="4"/>
        </w:numPr>
        <w:spacing w:line="360" w:lineRule="auto"/>
        <w:jc w:val="both"/>
        <w:rPr>
          <w:rFonts w:ascii="Arial" w:hAnsi="Arial" w:cs="Arial"/>
          <w:sz w:val="22"/>
          <w:szCs w:val="22"/>
        </w:rPr>
      </w:pPr>
      <w:r w:rsidRPr="003B6BEB">
        <w:rPr>
          <w:rFonts w:ascii="Arial" w:hAnsi="Arial" w:cs="Arial"/>
          <w:sz w:val="22"/>
          <w:szCs w:val="22"/>
        </w:rPr>
        <w:t xml:space="preserve">Improve long-term outcomes for children in relation to health, education, and wellbeing </w:t>
      </w:r>
    </w:p>
    <w:p w14:paraId="0BC2773D" w14:textId="77777777" w:rsidR="001F462D" w:rsidRPr="003B6BEB" w:rsidRDefault="001F462D" w:rsidP="003B6BEB">
      <w:pPr>
        <w:numPr>
          <w:ilvl w:val="0"/>
          <w:numId w:val="4"/>
        </w:numPr>
        <w:spacing w:line="360" w:lineRule="auto"/>
        <w:jc w:val="both"/>
        <w:rPr>
          <w:rFonts w:ascii="Arial" w:hAnsi="Arial" w:cs="Arial"/>
          <w:sz w:val="22"/>
          <w:szCs w:val="22"/>
        </w:rPr>
      </w:pPr>
      <w:r w:rsidRPr="003B6BEB">
        <w:rPr>
          <w:rFonts w:ascii="Arial" w:hAnsi="Arial" w:cs="Arial"/>
          <w:sz w:val="22"/>
          <w:szCs w:val="22"/>
        </w:rPr>
        <w:t xml:space="preserve">Reduce pressure on specialist and statutory children’s social care services </w:t>
      </w:r>
    </w:p>
    <w:p w14:paraId="3E651A47" w14:textId="77777777" w:rsidR="001F462D" w:rsidRPr="003B6BEB" w:rsidRDefault="001F462D" w:rsidP="003B6BEB">
      <w:pPr>
        <w:spacing w:line="360" w:lineRule="auto"/>
        <w:jc w:val="both"/>
        <w:rPr>
          <w:rFonts w:ascii="Arial" w:hAnsi="Arial" w:cs="Arial"/>
          <w:sz w:val="22"/>
          <w:szCs w:val="22"/>
        </w:rPr>
      </w:pPr>
      <w:r w:rsidRPr="003B6BEB">
        <w:rPr>
          <w:rFonts w:ascii="Arial" w:hAnsi="Arial" w:cs="Arial"/>
          <w:sz w:val="22"/>
          <w:szCs w:val="22"/>
        </w:rPr>
        <w:t>Overall, Early Help reflects a preventative safeguarding approach, underpinned by the principle that early, coordinated intervention is more effective and less intrusive than late crisis response. It promotes shared responsibility across services and supports a more integrated model of safeguarding children and supporting families.</w:t>
      </w:r>
    </w:p>
    <w:p w14:paraId="749FA5E7" w14:textId="132C0C76" w:rsidR="003B6BEB" w:rsidRPr="00DB7E1F" w:rsidRDefault="00E80F15" w:rsidP="003B6BEB">
      <w:pPr>
        <w:spacing w:line="360" w:lineRule="auto"/>
        <w:jc w:val="both"/>
        <w:rPr>
          <w:rFonts w:ascii="Arial" w:hAnsi="Arial" w:cs="Arial"/>
          <w:b/>
          <w:bCs/>
        </w:rPr>
      </w:pPr>
      <w:r>
        <w:rPr>
          <w:rFonts w:ascii="Arial" w:hAnsi="Arial" w:cs="Arial"/>
          <w:b/>
          <w:bCs/>
        </w:rPr>
        <w:t>C)</w:t>
      </w:r>
      <w:r w:rsidR="003B6BEB" w:rsidRPr="00DB7E1F">
        <w:rPr>
          <w:rFonts w:ascii="Arial" w:hAnsi="Arial" w:cs="Arial"/>
          <w:b/>
          <w:bCs/>
        </w:rPr>
        <w:t xml:space="preserve"> Explanation of Multi-Agency Working </w:t>
      </w:r>
    </w:p>
    <w:p w14:paraId="2BAC7BCA" w14:textId="71C9FDCC" w:rsidR="003B6BEB" w:rsidRPr="003B6BEB" w:rsidRDefault="003B6BEB" w:rsidP="003B6BEB">
      <w:pPr>
        <w:spacing w:line="360" w:lineRule="auto"/>
        <w:jc w:val="both"/>
        <w:rPr>
          <w:rFonts w:ascii="Arial" w:hAnsi="Arial" w:cs="Arial"/>
          <w:sz w:val="22"/>
          <w:szCs w:val="22"/>
        </w:rPr>
      </w:pPr>
      <w:r w:rsidRPr="003B6BEB">
        <w:rPr>
          <w:rFonts w:ascii="Arial" w:hAnsi="Arial" w:cs="Arial"/>
          <w:sz w:val="22"/>
          <w:szCs w:val="22"/>
        </w:rPr>
        <w:t xml:space="preserve">Multi-agency working refers to different professionals and organisations working together in a coordinated way to support children, young people, and their families. Instead of services working separately, they share information and responsibilities to </w:t>
      </w:r>
      <w:r w:rsidR="00DB7E1F">
        <w:rPr>
          <w:rFonts w:ascii="Arial" w:hAnsi="Arial" w:cs="Arial"/>
          <w:sz w:val="22"/>
          <w:szCs w:val="22"/>
        </w:rPr>
        <w:t>ensure that support is consistent, timely, and focused on the child’s overall well-being</w:t>
      </w:r>
      <w:r w:rsidRPr="003B6BEB">
        <w:rPr>
          <w:rFonts w:ascii="Arial" w:hAnsi="Arial" w:cs="Arial"/>
          <w:sz w:val="22"/>
          <w:szCs w:val="22"/>
        </w:rPr>
        <w:t>.</w:t>
      </w:r>
    </w:p>
    <w:p w14:paraId="1315CB61" w14:textId="1F16C51F" w:rsidR="003B6BEB" w:rsidRPr="003B6BEB" w:rsidRDefault="003B6BEB" w:rsidP="003B6BEB">
      <w:pPr>
        <w:spacing w:line="360" w:lineRule="auto"/>
        <w:jc w:val="both"/>
        <w:rPr>
          <w:rFonts w:ascii="Arial" w:hAnsi="Arial" w:cs="Arial"/>
          <w:sz w:val="22"/>
          <w:szCs w:val="22"/>
        </w:rPr>
      </w:pPr>
      <w:r w:rsidRPr="003B6BEB">
        <w:rPr>
          <w:rFonts w:ascii="Arial" w:hAnsi="Arial" w:cs="Arial"/>
          <w:sz w:val="22"/>
          <w:szCs w:val="22"/>
        </w:rPr>
        <w:t xml:space="preserve">According to </w:t>
      </w:r>
      <w:r w:rsidRPr="00711481">
        <w:rPr>
          <w:rFonts w:ascii="Arial" w:hAnsi="Arial" w:cs="Arial"/>
          <w:sz w:val="22"/>
          <w:szCs w:val="22"/>
        </w:rPr>
        <w:t>Working Together to Safeguard Children</w:t>
      </w:r>
      <w:r w:rsidRPr="003B6BEB">
        <w:rPr>
          <w:rFonts w:ascii="Arial" w:hAnsi="Arial" w:cs="Arial"/>
          <w:sz w:val="22"/>
          <w:szCs w:val="22"/>
        </w:rPr>
        <w:t xml:space="preserve"> </w:t>
      </w:r>
      <w:r w:rsidR="005D6F7B" w:rsidRPr="005D6F7B">
        <w:rPr>
          <w:rFonts w:ascii="Arial" w:hAnsi="Arial" w:cs="Arial"/>
          <w:sz w:val="22"/>
          <w:szCs w:val="22"/>
        </w:rPr>
        <w:t>(Department for Education, 2025)</w:t>
      </w:r>
      <w:r w:rsidR="005D6F7B">
        <w:rPr>
          <w:rFonts w:ascii="Arial" w:hAnsi="Arial" w:cs="Arial"/>
          <w:sz w:val="22"/>
          <w:szCs w:val="22"/>
        </w:rPr>
        <w:t xml:space="preserve">, </w:t>
      </w:r>
      <w:r w:rsidRPr="003B6BEB">
        <w:rPr>
          <w:rFonts w:ascii="Arial" w:hAnsi="Arial" w:cs="Arial"/>
          <w:sz w:val="22"/>
          <w:szCs w:val="22"/>
        </w:rPr>
        <w:t>safeguarding children is most effective when agencies communicate well, share relevant information appropriately, and work in partnership. This ensures that no single service is responsible for understanding the whole situation on its own, especially when a child may be experiencing complex or overlapping needs.</w:t>
      </w:r>
    </w:p>
    <w:p w14:paraId="4627F74B" w14:textId="77777777" w:rsidR="003B6BEB" w:rsidRPr="003B6BEB" w:rsidRDefault="003B6BEB" w:rsidP="003B6BEB">
      <w:pPr>
        <w:spacing w:line="360" w:lineRule="auto"/>
        <w:jc w:val="both"/>
        <w:rPr>
          <w:rFonts w:ascii="Arial" w:hAnsi="Arial" w:cs="Arial"/>
          <w:sz w:val="22"/>
          <w:szCs w:val="22"/>
        </w:rPr>
      </w:pPr>
      <w:r w:rsidRPr="003B6BEB">
        <w:rPr>
          <w:rFonts w:ascii="Arial" w:hAnsi="Arial" w:cs="Arial"/>
          <w:sz w:val="22"/>
          <w:szCs w:val="22"/>
        </w:rPr>
        <w:t>The agencies commonly involved in multi-agency working include:</w:t>
      </w:r>
    </w:p>
    <w:p w14:paraId="0646D4C9" w14:textId="77777777" w:rsidR="003B6BEB" w:rsidRPr="003B6BEB" w:rsidRDefault="003B6BEB" w:rsidP="003B6BEB">
      <w:pPr>
        <w:numPr>
          <w:ilvl w:val="0"/>
          <w:numId w:val="5"/>
        </w:numPr>
        <w:spacing w:line="360" w:lineRule="auto"/>
        <w:jc w:val="both"/>
        <w:rPr>
          <w:rFonts w:ascii="Arial" w:hAnsi="Arial" w:cs="Arial"/>
          <w:sz w:val="22"/>
          <w:szCs w:val="22"/>
        </w:rPr>
      </w:pPr>
      <w:r w:rsidRPr="003B6BEB">
        <w:rPr>
          <w:rFonts w:ascii="Arial" w:hAnsi="Arial" w:cs="Arial"/>
          <w:sz w:val="22"/>
          <w:szCs w:val="22"/>
        </w:rPr>
        <w:lastRenderedPageBreak/>
        <w:t xml:space="preserve">Schools and colleges, which identify concerns about learning, behaviour, or attendance </w:t>
      </w:r>
    </w:p>
    <w:p w14:paraId="665DE302" w14:textId="77777777" w:rsidR="003B6BEB" w:rsidRPr="003B6BEB" w:rsidRDefault="003B6BEB" w:rsidP="003B6BEB">
      <w:pPr>
        <w:numPr>
          <w:ilvl w:val="0"/>
          <w:numId w:val="5"/>
        </w:numPr>
        <w:spacing w:line="360" w:lineRule="auto"/>
        <w:jc w:val="both"/>
        <w:rPr>
          <w:rFonts w:ascii="Arial" w:hAnsi="Arial" w:cs="Arial"/>
          <w:sz w:val="22"/>
          <w:szCs w:val="22"/>
        </w:rPr>
      </w:pPr>
      <w:r w:rsidRPr="003B6BEB">
        <w:rPr>
          <w:rFonts w:ascii="Arial" w:hAnsi="Arial" w:cs="Arial"/>
          <w:sz w:val="22"/>
          <w:szCs w:val="22"/>
        </w:rPr>
        <w:t xml:space="preserve">Health services such as GPs, midwives, and health visitors, who monitor physical and emotional development </w:t>
      </w:r>
    </w:p>
    <w:p w14:paraId="3ADAA236" w14:textId="77777777" w:rsidR="003B6BEB" w:rsidRPr="003B6BEB" w:rsidRDefault="003B6BEB" w:rsidP="003B6BEB">
      <w:pPr>
        <w:numPr>
          <w:ilvl w:val="0"/>
          <w:numId w:val="5"/>
        </w:numPr>
        <w:spacing w:line="360" w:lineRule="auto"/>
        <w:jc w:val="both"/>
        <w:rPr>
          <w:rFonts w:ascii="Arial" w:hAnsi="Arial" w:cs="Arial"/>
          <w:sz w:val="22"/>
          <w:szCs w:val="22"/>
        </w:rPr>
      </w:pPr>
      <w:r w:rsidRPr="003B6BEB">
        <w:rPr>
          <w:rFonts w:ascii="Arial" w:hAnsi="Arial" w:cs="Arial"/>
          <w:sz w:val="22"/>
          <w:szCs w:val="22"/>
        </w:rPr>
        <w:t xml:space="preserve">Social care services, which assess needs and provide targeted or statutory support where required </w:t>
      </w:r>
    </w:p>
    <w:p w14:paraId="708DCD54" w14:textId="77777777" w:rsidR="003B6BEB" w:rsidRPr="003B6BEB" w:rsidRDefault="003B6BEB" w:rsidP="003B6BEB">
      <w:pPr>
        <w:numPr>
          <w:ilvl w:val="0"/>
          <w:numId w:val="5"/>
        </w:numPr>
        <w:spacing w:line="360" w:lineRule="auto"/>
        <w:jc w:val="both"/>
        <w:rPr>
          <w:rFonts w:ascii="Arial" w:hAnsi="Arial" w:cs="Arial"/>
          <w:sz w:val="22"/>
          <w:szCs w:val="22"/>
        </w:rPr>
      </w:pPr>
      <w:r w:rsidRPr="003B6BEB">
        <w:rPr>
          <w:rFonts w:ascii="Arial" w:hAnsi="Arial" w:cs="Arial"/>
          <w:sz w:val="22"/>
          <w:szCs w:val="22"/>
        </w:rPr>
        <w:t xml:space="preserve">The police, particularly where there are concerns about safety, domestic abuse, or exploitation </w:t>
      </w:r>
    </w:p>
    <w:p w14:paraId="0B0AF5F2" w14:textId="77777777" w:rsidR="003B6BEB" w:rsidRPr="003B6BEB" w:rsidRDefault="003B6BEB" w:rsidP="003B6BEB">
      <w:pPr>
        <w:numPr>
          <w:ilvl w:val="0"/>
          <w:numId w:val="5"/>
        </w:numPr>
        <w:spacing w:line="360" w:lineRule="auto"/>
        <w:jc w:val="both"/>
        <w:rPr>
          <w:rFonts w:ascii="Arial" w:hAnsi="Arial" w:cs="Arial"/>
          <w:sz w:val="22"/>
          <w:szCs w:val="22"/>
        </w:rPr>
      </w:pPr>
      <w:r w:rsidRPr="003B6BEB">
        <w:rPr>
          <w:rFonts w:ascii="Arial" w:hAnsi="Arial" w:cs="Arial"/>
          <w:sz w:val="22"/>
          <w:szCs w:val="22"/>
        </w:rPr>
        <w:t xml:space="preserve">Charities and voluntary organisations, which often provide community-based or specialist support services </w:t>
      </w:r>
    </w:p>
    <w:p w14:paraId="3E8A0414" w14:textId="56A180DD" w:rsidR="003B6BEB" w:rsidRPr="003B6BEB" w:rsidRDefault="003B6BEB" w:rsidP="003B6BEB">
      <w:pPr>
        <w:spacing w:line="360" w:lineRule="auto"/>
        <w:jc w:val="both"/>
        <w:rPr>
          <w:rFonts w:ascii="Arial" w:hAnsi="Arial" w:cs="Arial"/>
          <w:sz w:val="22"/>
          <w:szCs w:val="22"/>
        </w:rPr>
      </w:pPr>
      <w:r w:rsidRPr="003B6BEB">
        <w:rPr>
          <w:rFonts w:ascii="Arial" w:hAnsi="Arial" w:cs="Arial"/>
          <w:sz w:val="22"/>
          <w:szCs w:val="22"/>
        </w:rPr>
        <w:t>Multi-agency working is important because families often face multiple and connected challenges at the same time, such as poverty, mental health difficulties, and parenting stress. If agencies work in isolation, important information may be missed</w:t>
      </w:r>
      <w:r w:rsidR="0035131C">
        <w:rPr>
          <w:rFonts w:ascii="Arial" w:hAnsi="Arial" w:cs="Arial"/>
          <w:sz w:val="22"/>
          <w:szCs w:val="22"/>
        </w:rPr>
        <w:t>,</w:t>
      </w:r>
      <w:r w:rsidRPr="003B6BEB">
        <w:rPr>
          <w:rFonts w:ascii="Arial" w:hAnsi="Arial" w:cs="Arial"/>
          <w:sz w:val="22"/>
          <w:szCs w:val="22"/>
        </w:rPr>
        <w:t xml:space="preserve"> and support may become fragmented. However, when professionals work together, they can build a more complete understanding of the child’s circumstances and respond more effectively.</w:t>
      </w:r>
    </w:p>
    <w:p w14:paraId="4FCB51D3" w14:textId="3F6C180E" w:rsidR="003B6BEB" w:rsidRPr="003B6BEB" w:rsidRDefault="003B6BEB" w:rsidP="003B6BEB">
      <w:pPr>
        <w:spacing w:line="360" w:lineRule="auto"/>
        <w:jc w:val="both"/>
        <w:rPr>
          <w:rFonts w:ascii="Arial" w:hAnsi="Arial" w:cs="Arial"/>
          <w:sz w:val="22"/>
          <w:szCs w:val="22"/>
        </w:rPr>
      </w:pPr>
      <w:r w:rsidRPr="003B6BEB">
        <w:rPr>
          <w:rFonts w:ascii="Arial" w:hAnsi="Arial" w:cs="Arial"/>
          <w:sz w:val="22"/>
          <w:szCs w:val="22"/>
        </w:rPr>
        <w:t xml:space="preserve">A key strength of multi-agency working is that it </w:t>
      </w:r>
      <w:r w:rsidR="00FA61B2">
        <w:rPr>
          <w:rFonts w:ascii="Arial" w:hAnsi="Arial" w:cs="Arial"/>
          <w:sz w:val="22"/>
          <w:szCs w:val="22"/>
        </w:rPr>
        <w:t>enables early identification of risk and need, allowing support to</w:t>
      </w:r>
      <w:r w:rsidRPr="003B6BEB">
        <w:rPr>
          <w:rFonts w:ascii="Arial" w:hAnsi="Arial" w:cs="Arial"/>
          <w:sz w:val="22"/>
          <w:szCs w:val="22"/>
        </w:rPr>
        <w:t xml:space="preserve"> be provided before situations escalate into more serious safeguarding concerns. It also promotes consistency, reduces duplication of services, and ensures that families receive coordinated support from all relevant professionals.</w:t>
      </w:r>
    </w:p>
    <w:p w14:paraId="460EEE55" w14:textId="367A8DE8" w:rsidR="003B6BEB" w:rsidRPr="003B6BEB" w:rsidRDefault="003B6BEB" w:rsidP="003B6BEB">
      <w:pPr>
        <w:spacing w:line="360" w:lineRule="auto"/>
        <w:jc w:val="both"/>
        <w:rPr>
          <w:rFonts w:ascii="Arial" w:hAnsi="Arial" w:cs="Arial"/>
          <w:sz w:val="22"/>
          <w:szCs w:val="22"/>
        </w:rPr>
      </w:pPr>
      <w:r w:rsidRPr="003B6BEB">
        <w:rPr>
          <w:rFonts w:ascii="Arial" w:hAnsi="Arial" w:cs="Arial"/>
          <w:sz w:val="22"/>
          <w:szCs w:val="22"/>
        </w:rPr>
        <w:t>Overall, multi-agency working is a core principle of safeguarding practice in the UK. It supports a holistic approach to protecting children by ensuring that all relevant services work together in partnership to improve outcomes and keep children safe</w:t>
      </w:r>
      <w:r w:rsidR="00E80F15">
        <w:rPr>
          <w:rFonts w:ascii="Arial" w:hAnsi="Arial" w:cs="Arial"/>
          <w:sz w:val="22"/>
          <w:szCs w:val="22"/>
        </w:rPr>
        <w:t>.</w:t>
      </w:r>
    </w:p>
    <w:p w14:paraId="5A919FAA" w14:textId="7D28ADCC" w:rsidR="00E80F15" w:rsidRDefault="00E80F15" w:rsidP="00E80F15">
      <w:pPr>
        <w:spacing w:line="360" w:lineRule="auto"/>
        <w:jc w:val="both"/>
        <w:rPr>
          <w:rFonts w:ascii="Arial" w:hAnsi="Arial" w:cs="Arial"/>
          <w:b/>
          <w:bCs/>
          <w:sz w:val="22"/>
          <w:szCs w:val="22"/>
        </w:rPr>
      </w:pPr>
      <w:r>
        <w:rPr>
          <w:rFonts w:ascii="Arial" w:hAnsi="Arial" w:cs="Arial"/>
          <w:b/>
          <w:bCs/>
          <w:sz w:val="22"/>
          <w:szCs w:val="22"/>
        </w:rPr>
        <w:t xml:space="preserve">D) </w:t>
      </w:r>
      <w:r w:rsidRPr="00E80F15">
        <w:rPr>
          <w:rFonts w:ascii="Arial" w:hAnsi="Arial" w:cs="Arial"/>
          <w:b/>
          <w:bCs/>
          <w:sz w:val="22"/>
          <w:szCs w:val="22"/>
        </w:rPr>
        <w:t>Evaluation of each local authority website</w:t>
      </w:r>
    </w:p>
    <w:p w14:paraId="528E73EA" w14:textId="70ED4C36" w:rsidR="00E80F15" w:rsidRPr="00E80F15" w:rsidRDefault="00E80F15" w:rsidP="00E80F15">
      <w:pPr>
        <w:spacing w:line="360" w:lineRule="auto"/>
        <w:jc w:val="both"/>
        <w:rPr>
          <w:rFonts w:ascii="Arial" w:hAnsi="Arial" w:cs="Arial"/>
          <w:b/>
          <w:bCs/>
          <w:sz w:val="22"/>
          <w:szCs w:val="22"/>
        </w:rPr>
      </w:pPr>
      <w:r w:rsidRPr="00E80F15">
        <w:rPr>
          <w:rFonts w:ascii="Arial" w:hAnsi="Arial" w:cs="Arial"/>
          <w:b/>
          <w:bCs/>
          <w:sz w:val="22"/>
          <w:szCs w:val="22"/>
        </w:rPr>
        <w:t>Norfolk County Council</w:t>
      </w:r>
    </w:p>
    <w:p w14:paraId="3E01AD0D" w14:textId="105E1315" w:rsidR="00E80F15" w:rsidRPr="00E80F15" w:rsidRDefault="00E80F15" w:rsidP="00E80F15">
      <w:pPr>
        <w:spacing w:line="360" w:lineRule="auto"/>
        <w:jc w:val="both"/>
        <w:rPr>
          <w:rFonts w:ascii="Arial" w:hAnsi="Arial" w:cs="Arial"/>
          <w:sz w:val="22"/>
          <w:szCs w:val="22"/>
        </w:rPr>
      </w:pPr>
      <w:r w:rsidRPr="00E80F15">
        <w:rPr>
          <w:rFonts w:ascii="Arial" w:hAnsi="Arial" w:cs="Arial"/>
          <w:sz w:val="22"/>
          <w:szCs w:val="22"/>
        </w:rPr>
        <w:t xml:space="preserve">The Norfolk County Council website provides clear and detailed information about Early Help and the support available for children and families. It explains what Early Help is, who can receive support, and how families or professionals can access services. The website also describes the different organisations involved in supporting families, </w:t>
      </w:r>
      <w:r>
        <w:rPr>
          <w:rFonts w:ascii="Arial" w:hAnsi="Arial" w:cs="Arial"/>
          <w:sz w:val="22"/>
          <w:szCs w:val="22"/>
        </w:rPr>
        <w:t>demonstrating a strong multi-agency approach in which</w:t>
      </w:r>
      <w:r w:rsidRPr="00E80F15">
        <w:rPr>
          <w:rFonts w:ascii="Arial" w:hAnsi="Arial" w:cs="Arial"/>
          <w:sz w:val="22"/>
          <w:szCs w:val="22"/>
        </w:rPr>
        <w:t xml:space="preserve"> schools, health services, social care, and other local organisations work together to meet families' needs (Norfolk County Council, 2026). In addition, the website signposts users to children's centres, family support services, and other local resources, making it easier for families to find appropriate help.</w:t>
      </w:r>
    </w:p>
    <w:p w14:paraId="6158ABC7" w14:textId="7E9C4DC6" w:rsidR="00E80F15" w:rsidRDefault="00E80F15" w:rsidP="00E80F15">
      <w:pPr>
        <w:spacing w:line="360" w:lineRule="auto"/>
        <w:jc w:val="both"/>
        <w:rPr>
          <w:rFonts w:ascii="Arial" w:hAnsi="Arial" w:cs="Arial"/>
          <w:sz w:val="22"/>
          <w:szCs w:val="22"/>
        </w:rPr>
      </w:pPr>
      <w:r w:rsidRPr="00E80F15">
        <w:rPr>
          <w:rFonts w:ascii="Arial" w:hAnsi="Arial" w:cs="Arial"/>
          <w:sz w:val="22"/>
          <w:szCs w:val="22"/>
        </w:rPr>
        <w:lastRenderedPageBreak/>
        <w:t xml:space="preserve">However, there are some areas that could be improved. The website contains a large amount of information, and some pages include long sections of text that may feel overwhelming for parents who are already under stress. In addition, finding specific information sometimes requires users to </w:t>
      </w:r>
      <w:r>
        <w:rPr>
          <w:rFonts w:ascii="Arial" w:hAnsi="Arial" w:cs="Arial"/>
          <w:sz w:val="22"/>
          <w:szCs w:val="22"/>
        </w:rPr>
        <w:t>navigate several webpages, which can make navigation less straightforward. Using shorter paragraphs, clearer headings, and more visual guides could improve the website's accessibility</w:t>
      </w:r>
      <w:r w:rsidRPr="00E80F15">
        <w:rPr>
          <w:rFonts w:ascii="Arial" w:hAnsi="Arial" w:cs="Arial"/>
          <w:sz w:val="22"/>
          <w:szCs w:val="22"/>
        </w:rPr>
        <w:t xml:space="preserve"> and make it easier for families to find support quickly.</w:t>
      </w:r>
    </w:p>
    <w:p w14:paraId="24FC2F6B" w14:textId="77777777" w:rsidR="00E80F15" w:rsidRPr="00E80F15" w:rsidRDefault="00E80F15" w:rsidP="00E80F15">
      <w:pPr>
        <w:spacing w:line="360" w:lineRule="auto"/>
        <w:jc w:val="both"/>
        <w:rPr>
          <w:rFonts w:ascii="Arial" w:hAnsi="Arial" w:cs="Arial"/>
          <w:b/>
          <w:bCs/>
          <w:sz w:val="22"/>
          <w:szCs w:val="22"/>
        </w:rPr>
      </w:pPr>
      <w:r w:rsidRPr="00E80F15">
        <w:rPr>
          <w:rFonts w:ascii="Arial" w:hAnsi="Arial" w:cs="Arial"/>
          <w:b/>
          <w:bCs/>
          <w:sz w:val="22"/>
          <w:szCs w:val="22"/>
        </w:rPr>
        <w:t>Leeds City Council</w:t>
      </w:r>
    </w:p>
    <w:p w14:paraId="79B3F4CF" w14:textId="157612CB" w:rsidR="00E80F15" w:rsidRPr="00E80F15" w:rsidRDefault="00E80F15" w:rsidP="00E80F15">
      <w:pPr>
        <w:spacing w:line="360" w:lineRule="auto"/>
        <w:jc w:val="both"/>
        <w:rPr>
          <w:rFonts w:ascii="Arial" w:hAnsi="Arial" w:cs="Arial"/>
          <w:sz w:val="22"/>
          <w:szCs w:val="22"/>
        </w:rPr>
      </w:pPr>
      <w:r w:rsidRPr="00E80F15">
        <w:rPr>
          <w:rFonts w:ascii="Arial" w:hAnsi="Arial" w:cs="Arial"/>
          <w:sz w:val="22"/>
          <w:szCs w:val="22"/>
        </w:rPr>
        <w:t>The Leeds City Council website provides clear and easy-to-understand information about Early Help for children, young people, and families. The Early Help section is easy to find and explains what Early Help is, who it is for, and how families can access support. The website also provides contact details and referral information for both families and professionals. It includes useful links to children's centres, family hubs, emotional wellbeing services, and mental health support, helping families find the services they need in one place (Leeds City Council, 202</w:t>
      </w:r>
      <w:r w:rsidR="00711481">
        <w:rPr>
          <w:rFonts w:ascii="Arial" w:hAnsi="Arial" w:cs="Arial"/>
          <w:sz w:val="22"/>
          <w:szCs w:val="22"/>
        </w:rPr>
        <w:t>2</w:t>
      </w:r>
      <w:r w:rsidRPr="00E80F15">
        <w:rPr>
          <w:rFonts w:ascii="Arial" w:hAnsi="Arial" w:cs="Arial"/>
          <w:sz w:val="22"/>
          <w:szCs w:val="22"/>
        </w:rPr>
        <w:t>).</w:t>
      </w:r>
    </w:p>
    <w:p w14:paraId="07C39A58" w14:textId="77777777" w:rsidR="00E80F15" w:rsidRPr="00E80F15" w:rsidRDefault="00E80F15" w:rsidP="00E80F15">
      <w:pPr>
        <w:spacing w:line="360" w:lineRule="auto"/>
        <w:jc w:val="both"/>
        <w:rPr>
          <w:rFonts w:ascii="Arial" w:hAnsi="Arial" w:cs="Arial"/>
          <w:sz w:val="22"/>
          <w:szCs w:val="22"/>
        </w:rPr>
      </w:pPr>
      <w:r w:rsidRPr="00E80F15">
        <w:rPr>
          <w:rFonts w:ascii="Arial" w:hAnsi="Arial" w:cs="Arial"/>
          <w:sz w:val="22"/>
          <w:szCs w:val="22"/>
        </w:rPr>
        <w:t>Although the website is well organised, there are some areas that could be improved. Some information is spread across different webpages, meaning users may need to click through several links before finding the support they need. This could be confusing for families who are already experiencing stress or difficult circumstances. In addition, while referral information is available, the website could provide more step-by-step guidance to help first-time users understand the Early Help process more easily.</w:t>
      </w:r>
    </w:p>
    <w:p w14:paraId="36E6E950" w14:textId="77777777" w:rsidR="00E80F15" w:rsidRPr="00E80F15" w:rsidRDefault="00E80F15" w:rsidP="00E80F15">
      <w:pPr>
        <w:spacing w:line="360" w:lineRule="auto"/>
        <w:jc w:val="both"/>
        <w:rPr>
          <w:rFonts w:ascii="Arial" w:hAnsi="Arial" w:cs="Arial"/>
          <w:b/>
          <w:bCs/>
          <w:sz w:val="22"/>
          <w:szCs w:val="22"/>
        </w:rPr>
      </w:pPr>
      <w:r w:rsidRPr="00E80F15">
        <w:rPr>
          <w:rFonts w:ascii="Arial" w:hAnsi="Arial" w:cs="Arial"/>
          <w:b/>
          <w:bCs/>
          <w:sz w:val="22"/>
          <w:szCs w:val="22"/>
        </w:rPr>
        <w:t>Southwark Council</w:t>
      </w:r>
    </w:p>
    <w:p w14:paraId="5391692B" w14:textId="1A2C08A6" w:rsidR="00E80F15" w:rsidRPr="00E80F15" w:rsidRDefault="00E80F15" w:rsidP="00E80F15">
      <w:pPr>
        <w:spacing w:line="360" w:lineRule="auto"/>
        <w:jc w:val="both"/>
        <w:rPr>
          <w:rFonts w:ascii="Arial" w:hAnsi="Arial" w:cs="Arial"/>
          <w:sz w:val="22"/>
          <w:szCs w:val="22"/>
        </w:rPr>
      </w:pPr>
      <w:r w:rsidRPr="00E80F15">
        <w:rPr>
          <w:rFonts w:ascii="Arial" w:hAnsi="Arial" w:cs="Arial"/>
          <w:sz w:val="22"/>
          <w:szCs w:val="22"/>
        </w:rPr>
        <w:t>The Southwark Council website provides information about Early Help as part of its wider family support services. The website is easy to read, with clear headings that help parents and carers find information quickly. It highlights the support available through family hubs, community services, and early intervention programmes. The website also provides clear contact details for both families and professionals who may need to access Early Help or other support services (Southwark Council, 202</w:t>
      </w:r>
      <w:r w:rsidR="00711481">
        <w:rPr>
          <w:rFonts w:ascii="Arial" w:hAnsi="Arial" w:cs="Arial"/>
          <w:sz w:val="22"/>
          <w:szCs w:val="22"/>
        </w:rPr>
        <w:t>4</w:t>
      </w:r>
      <w:r w:rsidRPr="00E80F15">
        <w:rPr>
          <w:rFonts w:ascii="Arial" w:hAnsi="Arial" w:cs="Arial"/>
          <w:sz w:val="22"/>
          <w:szCs w:val="22"/>
        </w:rPr>
        <w:t>).</w:t>
      </w:r>
    </w:p>
    <w:p w14:paraId="0C7C7EED" w14:textId="3E7EE6BC" w:rsidR="00E80F15" w:rsidRPr="00E80F15" w:rsidRDefault="00E80F15" w:rsidP="00E80F15">
      <w:pPr>
        <w:spacing w:line="360" w:lineRule="auto"/>
        <w:jc w:val="both"/>
        <w:rPr>
          <w:rFonts w:ascii="Arial" w:hAnsi="Arial" w:cs="Arial"/>
          <w:sz w:val="22"/>
          <w:szCs w:val="22"/>
        </w:rPr>
      </w:pPr>
      <w:r w:rsidRPr="00E80F15">
        <w:rPr>
          <w:rFonts w:ascii="Arial" w:hAnsi="Arial" w:cs="Arial"/>
          <w:sz w:val="22"/>
          <w:szCs w:val="22"/>
        </w:rPr>
        <w:t xml:space="preserve">However, there are some weaknesses in the way the information is presented. Early Help is included </w:t>
      </w:r>
      <w:r>
        <w:rPr>
          <w:rFonts w:ascii="Arial" w:hAnsi="Arial" w:cs="Arial"/>
          <w:sz w:val="22"/>
          <w:szCs w:val="22"/>
        </w:rPr>
        <w:t xml:space="preserve">in the broader family support pages rather than having its own dedicated section, which can make it less visible to users </w:t>
      </w:r>
      <w:r w:rsidRPr="00E80F15">
        <w:rPr>
          <w:rFonts w:ascii="Arial" w:hAnsi="Arial" w:cs="Arial"/>
          <w:sz w:val="22"/>
          <w:szCs w:val="22"/>
        </w:rPr>
        <w:t xml:space="preserve">specifically looking for Early Help information. Compared with other local authority websites, there is less </w:t>
      </w:r>
      <w:r>
        <w:rPr>
          <w:rFonts w:ascii="Arial" w:hAnsi="Arial" w:cs="Arial"/>
          <w:sz w:val="22"/>
          <w:szCs w:val="22"/>
        </w:rPr>
        <w:t>detail on</w:t>
      </w:r>
      <w:r w:rsidRPr="00E80F15">
        <w:rPr>
          <w:rFonts w:ascii="Arial" w:hAnsi="Arial" w:cs="Arial"/>
          <w:sz w:val="22"/>
          <w:szCs w:val="22"/>
        </w:rPr>
        <w:t xml:space="preserve"> how the Early Help process works. In addition, some services can only be found by searching through several webpages, which may make it more difficult for families to access support quickly.</w:t>
      </w:r>
      <w:r>
        <w:rPr>
          <w:rFonts w:ascii="Arial" w:hAnsi="Arial" w:cs="Arial"/>
          <w:sz w:val="22"/>
          <w:szCs w:val="22"/>
        </w:rPr>
        <w:t xml:space="preserve"> </w:t>
      </w:r>
    </w:p>
    <w:p w14:paraId="47DADBBA" w14:textId="77777777" w:rsidR="00E80F15" w:rsidRDefault="00E80F15" w:rsidP="00E80F15">
      <w:pPr>
        <w:spacing w:line="360" w:lineRule="auto"/>
        <w:jc w:val="both"/>
        <w:rPr>
          <w:rFonts w:ascii="Arial" w:hAnsi="Arial" w:cs="Arial"/>
          <w:sz w:val="22"/>
          <w:szCs w:val="22"/>
        </w:rPr>
      </w:pPr>
    </w:p>
    <w:p w14:paraId="6E4913A2" w14:textId="0FA1FF3F" w:rsidR="009C74C0" w:rsidRPr="009C74C0" w:rsidRDefault="009C74C0" w:rsidP="009C74C0">
      <w:pPr>
        <w:spacing w:line="360" w:lineRule="auto"/>
        <w:jc w:val="both"/>
        <w:rPr>
          <w:rFonts w:ascii="Arial" w:hAnsi="Arial" w:cs="Arial"/>
          <w:b/>
          <w:bCs/>
        </w:rPr>
      </w:pPr>
      <w:r w:rsidRPr="009C74C0">
        <w:rPr>
          <w:rFonts w:ascii="Arial" w:hAnsi="Arial" w:cs="Arial"/>
          <w:b/>
          <w:bCs/>
        </w:rPr>
        <w:lastRenderedPageBreak/>
        <w:t>E)</w:t>
      </w:r>
      <w:r w:rsidRPr="009C74C0">
        <w:rPr>
          <w:rFonts w:ascii="Arial" w:hAnsi="Arial" w:cs="Arial"/>
          <w:b/>
          <w:bCs/>
        </w:rPr>
        <w:t xml:space="preserve"> Comparative Analysis</w:t>
      </w:r>
    </w:p>
    <w:p w14:paraId="04832E7D" w14:textId="77777777" w:rsidR="009C74C0" w:rsidRPr="009C74C0" w:rsidRDefault="009C74C0" w:rsidP="009C74C0">
      <w:pPr>
        <w:spacing w:line="360" w:lineRule="auto"/>
        <w:jc w:val="both"/>
        <w:rPr>
          <w:rFonts w:ascii="Arial" w:hAnsi="Arial" w:cs="Arial"/>
          <w:sz w:val="22"/>
          <w:szCs w:val="22"/>
        </w:rPr>
      </w:pPr>
      <w:r w:rsidRPr="009C74C0">
        <w:rPr>
          <w:rFonts w:ascii="Arial" w:hAnsi="Arial" w:cs="Arial"/>
          <w:sz w:val="22"/>
          <w:szCs w:val="22"/>
        </w:rPr>
        <w:t>A comparison of the three local authority websites shows that each council provides useful information about Early Help and family support services, but they differ in how clearly the information is presented and how easy it is for families to access it. The main differences are in the clarity of information, the amount of detail provided, and how well the websites signpost users to the support they need.</w:t>
      </w:r>
    </w:p>
    <w:p w14:paraId="379B2809" w14:textId="509E6E56" w:rsidR="009C74C0" w:rsidRPr="009C74C0" w:rsidRDefault="009C74C0" w:rsidP="009C74C0">
      <w:pPr>
        <w:spacing w:line="360" w:lineRule="auto"/>
        <w:jc w:val="both"/>
        <w:rPr>
          <w:rFonts w:ascii="Arial" w:hAnsi="Arial" w:cs="Arial"/>
          <w:sz w:val="22"/>
          <w:szCs w:val="22"/>
        </w:rPr>
      </w:pPr>
      <w:r w:rsidRPr="009C74C0">
        <w:rPr>
          <w:rFonts w:ascii="Arial" w:hAnsi="Arial" w:cs="Arial"/>
          <w:sz w:val="22"/>
          <w:szCs w:val="22"/>
        </w:rPr>
        <w:t xml:space="preserve">The Leeds City Council website provides the best balance between clear information and ease of use. The Early Help section is easy to locate and explains the service in simple language that is suitable for parents and carers. The website includes direct links to referral information, contact details, children's centres, family hubs, and emotional wellbeing services, allowing users to find support without </w:t>
      </w:r>
      <w:r>
        <w:rPr>
          <w:rFonts w:ascii="Arial" w:hAnsi="Arial" w:cs="Arial"/>
          <w:sz w:val="22"/>
          <w:szCs w:val="22"/>
        </w:rPr>
        <w:t>having to search</w:t>
      </w:r>
      <w:r w:rsidRPr="009C74C0">
        <w:rPr>
          <w:rFonts w:ascii="Arial" w:hAnsi="Arial" w:cs="Arial"/>
          <w:sz w:val="22"/>
          <w:szCs w:val="22"/>
        </w:rPr>
        <w:t xml:space="preserve"> through many different pages. Although some information is </w:t>
      </w:r>
      <w:r>
        <w:rPr>
          <w:rFonts w:ascii="Arial" w:hAnsi="Arial" w:cs="Arial"/>
          <w:sz w:val="22"/>
          <w:szCs w:val="22"/>
        </w:rPr>
        <w:t>scattered across the website, the overall layout is well organised, making</w:t>
      </w:r>
      <w:r w:rsidRPr="009C74C0">
        <w:rPr>
          <w:rFonts w:ascii="Arial" w:hAnsi="Arial" w:cs="Arial"/>
          <w:sz w:val="22"/>
          <w:szCs w:val="22"/>
        </w:rPr>
        <w:t xml:space="preserve"> it easier for families, including those using the service for the first time, to understand what support is available (Leeds City Council, 202</w:t>
      </w:r>
      <w:r w:rsidR="00711481">
        <w:rPr>
          <w:rFonts w:ascii="Arial" w:hAnsi="Arial" w:cs="Arial"/>
          <w:sz w:val="22"/>
          <w:szCs w:val="22"/>
        </w:rPr>
        <w:t>2</w:t>
      </w:r>
      <w:r w:rsidRPr="009C74C0">
        <w:rPr>
          <w:rFonts w:ascii="Arial" w:hAnsi="Arial" w:cs="Arial"/>
          <w:sz w:val="22"/>
          <w:szCs w:val="22"/>
        </w:rPr>
        <w:t>).</w:t>
      </w:r>
    </w:p>
    <w:p w14:paraId="565BA4B4" w14:textId="482CE855" w:rsidR="009C74C0" w:rsidRPr="009C74C0" w:rsidRDefault="009C74C0" w:rsidP="009C74C0">
      <w:pPr>
        <w:spacing w:line="360" w:lineRule="auto"/>
        <w:jc w:val="both"/>
        <w:rPr>
          <w:rFonts w:ascii="Arial" w:hAnsi="Arial" w:cs="Arial"/>
          <w:sz w:val="22"/>
          <w:szCs w:val="22"/>
        </w:rPr>
      </w:pPr>
      <w:r w:rsidRPr="009C74C0">
        <w:rPr>
          <w:rFonts w:ascii="Arial" w:hAnsi="Arial" w:cs="Arial"/>
          <w:sz w:val="22"/>
          <w:szCs w:val="22"/>
        </w:rPr>
        <w:t xml:space="preserve">The Norfolk County Council website provides the most detailed information about Early Help and explains the referral process and multi-agency working very well. Families can find comprehensive information </w:t>
      </w:r>
      <w:r>
        <w:rPr>
          <w:rFonts w:ascii="Arial" w:hAnsi="Arial" w:cs="Arial"/>
          <w:sz w:val="22"/>
          <w:szCs w:val="22"/>
        </w:rPr>
        <w:t xml:space="preserve">on the available services </w:t>
      </w:r>
      <w:r w:rsidRPr="009C74C0">
        <w:rPr>
          <w:rFonts w:ascii="Arial" w:hAnsi="Arial" w:cs="Arial"/>
          <w:sz w:val="22"/>
          <w:szCs w:val="22"/>
        </w:rPr>
        <w:t xml:space="preserve">and how professionals work together to support children and young people. However, because </w:t>
      </w:r>
      <w:r>
        <w:rPr>
          <w:rFonts w:ascii="Arial" w:hAnsi="Arial" w:cs="Arial"/>
          <w:sz w:val="22"/>
          <w:szCs w:val="22"/>
        </w:rPr>
        <w:t>some pages contain a large amount of information</w:t>
      </w:r>
      <w:r w:rsidRPr="009C74C0">
        <w:rPr>
          <w:rFonts w:ascii="Arial" w:hAnsi="Arial" w:cs="Arial"/>
          <w:sz w:val="22"/>
          <w:szCs w:val="22"/>
        </w:rPr>
        <w:t xml:space="preserve">, the website can feel overwhelming. Parents </w:t>
      </w:r>
      <w:r>
        <w:rPr>
          <w:rFonts w:ascii="Arial" w:hAnsi="Arial" w:cs="Arial"/>
          <w:sz w:val="22"/>
          <w:szCs w:val="22"/>
        </w:rPr>
        <w:t>experiencing stress or facing urgent problems may find it difficult to quickly identify the most important information</w:t>
      </w:r>
      <w:r w:rsidRPr="009C74C0">
        <w:rPr>
          <w:rFonts w:ascii="Arial" w:hAnsi="Arial" w:cs="Arial"/>
          <w:sz w:val="22"/>
          <w:szCs w:val="22"/>
        </w:rPr>
        <w:t>. While the website is informative, its navigation could be improved by using shorter sections, clearer headings, and more visual guides (Norfolk County Council, 2026).</w:t>
      </w:r>
    </w:p>
    <w:p w14:paraId="14CA7984" w14:textId="52073CF3" w:rsidR="009C74C0" w:rsidRPr="009C74C0" w:rsidRDefault="009C74C0" w:rsidP="009C74C0">
      <w:pPr>
        <w:spacing w:line="360" w:lineRule="auto"/>
        <w:jc w:val="both"/>
        <w:rPr>
          <w:rFonts w:ascii="Arial" w:hAnsi="Arial" w:cs="Arial"/>
          <w:sz w:val="22"/>
          <w:szCs w:val="22"/>
        </w:rPr>
      </w:pPr>
      <w:r w:rsidRPr="009C74C0">
        <w:rPr>
          <w:rFonts w:ascii="Arial" w:hAnsi="Arial" w:cs="Arial"/>
          <w:sz w:val="22"/>
          <w:szCs w:val="22"/>
        </w:rPr>
        <w:t xml:space="preserve">The Southwark Council website is simple to read and has a clean layout that helps users find general family support services. It places a strong focus on family hubs, community support, and early intervention services, </w:t>
      </w:r>
      <w:r>
        <w:rPr>
          <w:rFonts w:ascii="Arial" w:hAnsi="Arial" w:cs="Arial"/>
          <w:sz w:val="22"/>
          <w:szCs w:val="22"/>
        </w:rPr>
        <w:t>making it useful for families seeking</w:t>
      </w:r>
      <w:r w:rsidRPr="009C74C0">
        <w:rPr>
          <w:rFonts w:ascii="Arial" w:hAnsi="Arial" w:cs="Arial"/>
          <w:sz w:val="22"/>
          <w:szCs w:val="22"/>
        </w:rPr>
        <w:t xml:space="preserve"> a wide range of support. However, unlike Leeds and Norfolk, Early Help does not have a dedicated section and is included within broader family support pages. This means users may need to search across several webpages before finding the information they need. In addition, the website provides less detail about the Early Help process and referral pathways than the other two councils, which may leave some families unsure about how to access support (Southwark Council, 202</w:t>
      </w:r>
      <w:r w:rsidR="00711481">
        <w:rPr>
          <w:rFonts w:ascii="Arial" w:hAnsi="Arial" w:cs="Arial"/>
          <w:sz w:val="22"/>
          <w:szCs w:val="22"/>
        </w:rPr>
        <w:t>4</w:t>
      </w:r>
      <w:r w:rsidRPr="009C74C0">
        <w:rPr>
          <w:rFonts w:ascii="Arial" w:hAnsi="Arial" w:cs="Arial"/>
          <w:sz w:val="22"/>
          <w:szCs w:val="22"/>
        </w:rPr>
        <w:t>).</w:t>
      </w:r>
    </w:p>
    <w:p w14:paraId="36A4748D" w14:textId="12D0DA66" w:rsidR="009C74C0" w:rsidRPr="009C74C0" w:rsidRDefault="009C74C0" w:rsidP="009C74C0">
      <w:pPr>
        <w:spacing w:line="360" w:lineRule="auto"/>
        <w:jc w:val="both"/>
        <w:rPr>
          <w:rFonts w:ascii="Arial" w:hAnsi="Arial" w:cs="Arial"/>
          <w:sz w:val="22"/>
          <w:szCs w:val="22"/>
        </w:rPr>
      </w:pPr>
      <w:r w:rsidRPr="009C74C0">
        <w:rPr>
          <w:rFonts w:ascii="Arial" w:hAnsi="Arial" w:cs="Arial"/>
          <w:sz w:val="22"/>
          <w:szCs w:val="22"/>
        </w:rPr>
        <w:t xml:space="preserve">Overall, the comparison suggests that Leeds City Council provides the most effective and accessible website for families seeking Early Help. It combines clear language, straightforward navigation, and good signposting to services, making it easier for parents and carers to </w:t>
      </w:r>
      <w:r w:rsidRPr="009C74C0">
        <w:rPr>
          <w:rFonts w:ascii="Arial" w:hAnsi="Arial" w:cs="Arial"/>
          <w:sz w:val="22"/>
          <w:szCs w:val="22"/>
        </w:rPr>
        <w:lastRenderedPageBreak/>
        <w:t>understand what support is available and how to access it. Norfolk County Council offers the most detailed and comprehensive information but could improve the user experience by making the website easier to navigate. Southwark Council has an accessible and user-friendly design, but it would benefit from providing more detailed information and creating a dedicated Early Help section to make support easier to find.</w:t>
      </w:r>
      <w:r>
        <w:rPr>
          <w:rFonts w:ascii="Arial" w:hAnsi="Arial" w:cs="Arial"/>
          <w:sz w:val="22"/>
          <w:szCs w:val="22"/>
        </w:rPr>
        <w:t xml:space="preserve"> </w:t>
      </w:r>
    </w:p>
    <w:p w14:paraId="7D9A3573" w14:textId="240F75EF" w:rsidR="009C74C0" w:rsidRPr="009C74C0" w:rsidRDefault="009C74C0" w:rsidP="009C74C0">
      <w:pPr>
        <w:spacing w:line="360" w:lineRule="auto"/>
        <w:jc w:val="both"/>
        <w:rPr>
          <w:rFonts w:ascii="Arial" w:hAnsi="Arial" w:cs="Arial"/>
          <w:b/>
          <w:bCs/>
        </w:rPr>
      </w:pPr>
      <w:r w:rsidRPr="009C74C0">
        <w:rPr>
          <w:rFonts w:ascii="Arial" w:hAnsi="Arial" w:cs="Arial"/>
          <w:b/>
          <w:bCs/>
        </w:rPr>
        <w:t>F</w:t>
      </w:r>
      <w:r w:rsidRPr="009C74C0">
        <w:rPr>
          <w:rFonts w:ascii="Arial" w:hAnsi="Arial" w:cs="Arial"/>
          <w:b/>
          <w:bCs/>
        </w:rPr>
        <w:t>) Conclusion and recommendations</w:t>
      </w:r>
    </w:p>
    <w:p w14:paraId="20016EF8" w14:textId="77777777" w:rsidR="009C74C0" w:rsidRPr="009C74C0" w:rsidRDefault="009C74C0" w:rsidP="009C74C0">
      <w:pPr>
        <w:spacing w:line="360" w:lineRule="auto"/>
        <w:jc w:val="both"/>
        <w:rPr>
          <w:rFonts w:ascii="Arial" w:hAnsi="Arial" w:cs="Arial"/>
          <w:b/>
          <w:bCs/>
          <w:sz w:val="22"/>
          <w:szCs w:val="22"/>
        </w:rPr>
      </w:pPr>
      <w:r w:rsidRPr="009C74C0">
        <w:rPr>
          <w:rFonts w:ascii="Arial" w:hAnsi="Arial" w:cs="Arial"/>
          <w:b/>
          <w:bCs/>
          <w:sz w:val="22"/>
          <w:szCs w:val="22"/>
        </w:rPr>
        <w:t>Conclusion</w:t>
      </w:r>
    </w:p>
    <w:p w14:paraId="720AF309" w14:textId="3715382D" w:rsidR="009C74C0" w:rsidRPr="009C74C0" w:rsidRDefault="009C74C0" w:rsidP="009C74C0">
      <w:pPr>
        <w:spacing w:line="360" w:lineRule="auto"/>
        <w:jc w:val="both"/>
        <w:rPr>
          <w:rFonts w:ascii="Arial" w:hAnsi="Arial" w:cs="Arial"/>
          <w:sz w:val="22"/>
          <w:szCs w:val="22"/>
        </w:rPr>
      </w:pPr>
      <w:r w:rsidRPr="009C74C0">
        <w:rPr>
          <w:rFonts w:ascii="Arial" w:hAnsi="Arial" w:cs="Arial"/>
          <w:sz w:val="22"/>
          <w:szCs w:val="22"/>
        </w:rPr>
        <w:t xml:space="preserve">Overall, all three local authorities provide Early Help information, but the quality and accessibility </w:t>
      </w:r>
      <w:r>
        <w:rPr>
          <w:rFonts w:ascii="Arial" w:hAnsi="Arial" w:cs="Arial"/>
          <w:sz w:val="22"/>
          <w:szCs w:val="22"/>
        </w:rPr>
        <w:t xml:space="preserve">of that information </w:t>
      </w:r>
      <w:r w:rsidRPr="009C74C0">
        <w:rPr>
          <w:rFonts w:ascii="Arial" w:hAnsi="Arial" w:cs="Arial"/>
          <w:sz w:val="22"/>
          <w:szCs w:val="22"/>
        </w:rPr>
        <w:t>vary.</w:t>
      </w:r>
    </w:p>
    <w:p w14:paraId="291AA365" w14:textId="77777777" w:rsidR="009C74C0" w:rsidRPr="009C74C0" w:rsidRDefault="009C74C0" w:rsidP="009C74C0">
      <w:pPr>
        <w:spacing w:line="360" w:lineRule="auto"/>
        <w:jc w:val="both"/>
        <w:rPr>
          <w:rFonts w:ascii="Arial" w:hAnsi="Arial" w:cs="Arial"/>
          <w:sz w:val="22"/>
          <w:szCs w:val="22"/>
        </w:rPr>
      </w:pPr>
      <w:r w:rsidRPr="009C74C0">
        <w:rPr>
          <w:rFonts w:ascii="Arial" w:hAnsi="Arial" w:cs="Arial"/>
          <w:sz w:val="22"/>
          <w:szCs w:val="22"/>
        </w:rPr>
        <w:t>Leeds City Council appears to provide the most effective and balanced approach. It combines clear explanations, accessible referral routes, and useful signposting to related services.</w:t>
      </w:r>
    </w:p>
    <w:p w14:paraId="7DFB2EBB" w14:textId="0C69EB9D" w:rsidR="009C74C0" w:rsidRPr="009C74C0" w:rsidRDefault="009C74C0" w:rsidP="009C74C0">
      <w:pPr>
        <w:spacing w:line="360" w:lineRule="auto"/>
        <w:jc w:val="both"/>
        <w:rPr>
          <w:rFonts w:ascii="Arial" w:hAnsi="Arial" w:cs="Arial"/>
          <w:sz w:val="22"/>
          <w:szCs w:val="22"/>
        </w:rPr>
      </w:pPr>
      <w:r w:rsidRPr="009C74C0">
        <w:rPr>
          <w:rFonts w:ascii="Arial" w:hAnsi="Arial" w:cs="Arial"/>
          <w:sz w:val="22"/>
          <w:szCs w:val="22"/>
        </w:rPr>
        <w:t xml:space="preserve">Norfolk County Council provides </w:t>
      </w:r>
      <w:r>
        <w:rPr>
          <w:rFonts w:ascii="Arial" w:hAnsi="Arial" w:cs="Arial"/>
          <w:sz w:val="22"/>
          <w:szCs w:val="22"/>
        </w:rPr>
        <w:t xml:space="preserve">detailed information and structured pathways, but it </w:t>
      </w:r>
      <w:r w:rsidRPr="009C74C0">
        <w:rPr>
          <w:rFonts w:ascii="Arial" w:hAnsi="Arial" w:cs="Arial"/>
          <w:sz w:val="22"/>
          <w:szCs w:val="22"/>
        </w:rPr>
        <w:t>may be harder for families in crisis to navigate quickly.</w:t>
      </w:r>
    </w:p>
    <w:p w14:paraId="283CC25B" w14:textId="1D29984D" w:rsidR="009C74C0" w:rsidRPr="009C74C0" w:rsidRDefault="009C74C0" w:rsidP="009C74C0">
      <w:pPr>
        <w:spacing w:line="360" w:lineRule="auto"/>
        <w:jc w:val="both"/>
        <w:rPr>
          <w:rFonts w:ascii="Arial" w:hAnsi="Arial" w:cs="Arial"/>
          <w:sz w:val="22"/>
          <w:szCs w:val="22"/>
        </w:rPr>
      </w:pPr>
      <w:r w:rsidRPr="009C74C0">
        <w:rPr>
          <w:rFonts w:ascii="Arial" w:hAnsi="Arial" w:cs="Arial"/>
          <w:sz w:val="22"/>
          <w:szCs w:val="22"/>
        </w:rPr>
        <w:t>Southwark Council offers simple</w:t>
      </w:r>
      <w:r>
        <w:rPr>
          <w:rFonts w:ascii="Arial" w:hAnsi="Arial" w:cs="Arial"/>
          <w:sz w:val="22"/>
          <w:szCs w:val="22"/>
        </w:rPr>
        <w:t xml:space="preserve">, readable content, but the </w:t>
      </w:r>
      <w:r w:rsidRPr="009C74C0">
        <w:rPr>
          <w:rFonts w:ascii="Arial" w:hAnsi="Arial" w:cs="Arial"/>
          <w:sz w:val="22"/>
          <w:szCs w:val="22"/>
        </w:rPr>
        <w:t>Early Help information is less detailed and sometimes harder to locate.</w:t>
      </w:r>
    </w:p>
    <w:p w14:paraId="12613006" w14:textId="77777777" w:rsidR="009C74C0" w:rsidRPr="009C74C0" w:rsidRDefault="009C74C0" w:rsidP="009C74C0">
      <w:pPr>
        <w:spacing w:line="360" w:lineRule="auto"/>
        <w:jc w:val="both"/>
        <w:rPr>
          <w:rFonts w:ascii="Arial" w:hAnsi="Arial" w:cs="Arial"/>
          <w:b/>
          <w:bCs/>
          <w:sz w:val="22"/>
          <w:szCs w:val="22"/>
        </w:rPr>
      </w:pPr>
      <w:r w:rsidRPr="009C74C0">
        <w:rPr>
          <w:rFonts w:ascii="Arial" w:hAnsi="Arial" w:cs="Arial"/>
          <w:b/>
          <w:bCs/>
          <w:sz w:val="22"/>
          <w:szCs w:val="22"/>
        </w:rPr>
        <w:t>Recommendations for improvement</w:t>
      </w:r>
    </w:p>
    <w:p w14:paraId="357C14E5" w14:textId="77777777" w:rsidR="009C74C0" w:rsidRPr="009C74C0" w:rsidRDefault="009C74C0" w:rsidP="009C74C0">
      <w:pPr>
        <w:spacing w:line="360" w:lineRule="auto"/>
        <w:jc w:val="both"/>
        <w:rPr>
          <w:rFonts w:ascii="Arial" w:hAnsi="Arial" w:cs="Arial"/>
          <w:sz w:val="22"/>
          <w:szCs w:val="22"/>
        </w:rPr>
      </w:pPr>
      <w:r w:rsidRPr="009C74C0">
        <w:rPr>
          <w:rFonts w:ascii="Arial" w:hAnsi="Arial" w:cs="Arial"/>
          <w:sz w:val="22"/>
          <w:szCs w:val="22"/>
        </w:rPr>
        <w:t>Across all three websites, the following improvements could be made:</w:t>
      </w:r>
    </w:p>
    <w:p w14:paraId="743A704D" w14:textId="77777777" w:rsidR="009C74C0" w:rsidRPr="009C74C0" w:rsidRDefault="009C74C0" w:rsidP="009C74C0">
      <w:pPr>
        <w:numPr>
          <w:ilvl w:val="0"/>
          <w:numId w:val="7"/>
        </w:numPr>
        <w:spacing w:line="360" w:lineRule="auto"/>
        <w:jc w:val="both"/>
        <w:rPr>
          <w:rFonts w:ascii="Arial" w:hAnsi="Arial" w:cs="Arial"/>
          <w:sz w:val="22"/>
          <w:szCs w:val="22"/>
        </w:rPr>
      </w:pPr>
      <w:r w:rsidRPr="009C74C0">
        <w:rPr>
          <w:rFonts w:ascii="Arial" w:hAnsi="Arial" w:cs="Arial"/>
          <w:sz w:val="22"/>
          <w:szCs w:val="22"/>
        </w:rPr>
        <w:t xml:space="preserve">Create a single “Early Help Hub” page with all key information in one place </w:t>
      </w:r>
    </w:p>
    <w:p w14:paraId="00F33562" w14:textId="77777777" w:rsidR="009C74C0" w:rsidRPr="009C74C0" w:rsidRDefault="009C74C0" w:rsidP="009C74C0">
      <w:pPr>
        <w:numPr>
          <w:ilvl w:val="0"/>
          <w:numId w:val="7"/>
        </w:numPr>
        <w:spacing w:line="360" w:lineRule="auto"/>
        <w:jc w:val="both"/>
        <w:rPr>
          <w:rFonts w:ascii="Arial" w:hAnsi="Arial" w:cs="Arial"/>
          <w:sz w:val="22"/>
          <w:szCs w:val="22"/>
        </w:rPr>
      </w:pPr>
      <w:r w:rsidRPr="009C74C0">
        <w:rPr>
          <w:rFonts w:ascii="Arial" w:hAnsi="Arial" w:cs="Arial"/>
          <w:sz w:val="22"/>
          <w:szCs w:val="22"/>
        </w:rPr>
        <w:t xml:space="preserve">Use simpler language and shorter paragraphs for parents under stress </w:t>
      </w:r>
    </w:p>
    <w:p w14:paraId="0D53AA60" w14:textId="77777777" w:rsidR="009C74C0" w:rsidRPr="009C74C0" w:rsidRDefault="009C74C0" w:rsidP="009C74C0">
      <w:pPr>
        <w:numPr>
          <w:ilvl w:val="0"/>
          <w:numId w:val="7"/>
        </w:numPr>
        <w:spacing w:line="360" w:lineRule="auto"/>
        <w:jc w:val="both"/>
        <w:rPr>
          <w:rFonts w:ascii="Arial" w:hAnsi="Arial" w:cs="Arial"/>
          <w:sz w:val="22"/>
          <w:szCs w:val="22"/>
        </w:rPr>
      </w:pPr>
      <w:r w:rsidRPr="009C74C0">
        <w:rPr>
          <w:rFonts w:ascii="Arial" w:hAnsi="Arial" w:cs="Arial"/>
          <w:sz w:val="22"/>
          <w:szCs w:val="22"/>
        </w:rPr>
        <w:t xml:space="preserve">Improve mobile-friendly design for easier access on phones </w:t>
      </w:r>
    </w:p>
    <w:p w14:paraId="5DBBDA13" w14:textId="77777777" w:rsidR="009C74C0" w:rsidRPr="009C74C0" w:rsidRDefault="009C74C0" w:rsidP="009C74C0">
      <w:pPr>
        <w:numPr>
          <w:ilvl w:val="0"/>
          <w:numId w:val="7"/>
        </w:numPr>
        <w:spacing w:line="360" w:lineRule="auto"/>
        <w:jc w:val="both"/>
        <w:rPr>
          <w:rFonts w:ascii="Arial" w:hAnsi="Arial" w:cs="Arial"/>
          <w:sz w:val="22"/>
          <w:szCs w:val="22"/>
        </w:rPr>
      </w:pPr>
      <w:r w:rsidRPr="009C74C0">
        <w:rPr>
          <w:rFonts w:ascii="Arial" w:hAnsi="Arial" w:cs="Arial"/>
          <w:sz w:val="22"/>
          <w:szCs w:val="22"/>
        </w:rPr>
        <w:t xml:space="preserve">Add clear step-by-step guides for requesting Early Help </w:t>
      </w:r>
    </w:p>
    <w:p w14:paraId="0AA9EEE6" w14:textId="77777777" w:rsidR="009C74C0" w:rsidRPr="009C74C0" w:rsidRDefault="009C74C0" w:rsidP="009C74C0">
      <w:pPr>
        <w:numPr>
          <w:ilvl w:val="0"/>
          <w:numId w:val="7"/>
        </w:numPr>
        <w:spacing w:line="360" w:lineRule="auto"/>
        <w:jc w:val="both"/>
        <w:rPr>
          <w:rFonts w:ascii="Arial" w:hAnsi="Arial" w:cs="Arial"/>
          <w:sz w:val="22"/>
          <w:szCs w:val="22"/>
        </w:rPr>
      </w:pPr>
      <w:r w:rsidRPr="009C74C0">
        <w:rPr>
          <w:rFonts w:ascii="Arial" w:hAnsi="Arial" w:cs="Arial"/>
          <w:sz w:val="22"/>
          <w:szCs w:val="22"/>
        </w:rPr>
        <w:t xml:space="preserve">Use more visuals, flowcharts, or videos to explain referral pathways </w:t>
      </w:r>
    </w:p>
    <w:p w14:paraId="3637243D" w14:textId="4EDA99FB" w:rsidR="009C74C0" w:rsidRDefault="009C74C0" w:rsidP="009C74C0">
      <w:pPr>
        <w:numPr>
          <w:ilvl w:val="0"/>
          <w:numId w:val="7"/>
        </w:numPr>
        <w:spacing w:line="360" w:lineRule="auto"/>
        <w:jc w:val="both"/>
        <w:rPr>
          <w:rFonts w:ascii="Arial" w:hAnsi="Arial" w:cs="Arial"/>
          <w:sz w:val="22"/>
          <w:szCs w:val="22"/>
        </w:rPr>
      </w:pPr>
      <w:r w:rsidRPr="009C74C0">
        <w:rPr>
          <w:rFonts w:ascii="Arial" w:hAnsi="Arial" w:cs="Arial"/>
          <w:sz w:val="22"/>
          <w:szCs w:val="22"/>
        </w:rPr>
        <w:t xml:space="preserve">Ensure consistent signposting across all family support services </w:t>
      </w:r>
    </w:p>
    <w:p w14:paraId="6FC35B68" w14:textId="77777777" w:rsidR="009C74C0" w:rsidRDefault="009C74C0" w:rsidP="009C74C0">
      <w:pPr>
        <w:spacing w:line="360" w:lineRule="auto"/>
        <w:jc w:val="both"/>
        <w:rPr>
          <w:rFonts w:ascii="Arial" w:hAnsi="Arial" w:cs="Arial"/>
          <w:sz w:val="22"/>
          <w:szCs w:val="22"/>
        </w:rPr>
      </w:pPr>
    </w:p>
    <w:p w14:paraId="5F729FEC" w14:textId="77777777" w:rsidR="009C74C0" w:rsidRDefault="009C74C0" w:rsidP="009C74C0">
      <w:pPr>
        <w:spacing w:line="360" w:lineRule="auto"/>
        <w:jc w:val="both"/>
        <w:rPr>
          <w:rFonts w:ascii="Arial" w:hAnsi="Arial" w:cs="Arial"/>
          <w:b/>
          <w:bCs/>
          <w:sz w:val="22"/>
          <w:szCs w:val="22"/>
        </w:rPr>
      </w:pPr>
    </w:p>
    <w:p w14:paraId="554F69C8" w14:textId="77777777" w:rsidR="009C74C0" w:rsidRDefault="009C74C0" w:rsidP="009C74C0">
      <w:pPr>
        <w:spacing w:line="360" w:lineRule="auto"/>
        <w:jc w:val="both"/>
        <w:rPr>
          <w:rFonts w:ascii="Arial" w:hAnsi="Arial" w:cs="Arial"/>
          <w:b/>
          <w:bCs/>
          <w:sz w:val="22"/>
          <w:szCs w:val="22"/>
        </w:rPr>
      </w:pPr>
    </w:p>
    <w:p w14:paraId="473A1A80" w14:textId="77777777" w:rsidR="009C74C0" w:rsidRDefault="009C74C0" w:rsidP="009C74C0">
      <w:pPr>
        <w:spacing w:line="360" w:lineRule="auto"/>
        <w:jc w:val="both"/>
        <w:rPr>
          <w:rFonts w:ascii="Arial" w:hAnsi="Arial" w:cs="Arial"/>
          <w:b/>
          <w:bCs/>
          <w:sz w:val="22"/>
          <w:szCs w:val="22"/>
        </w:rPr>
      </w:pPr>
    </w:p>
    <w:p w14:paraId="6D198028" w14:textId="77777777" w:rsidR="009C74C0" w:rsidRDefault="009C74C0" w:rsidP="009C74C0">
      <w:pPr>
        <w:spacing w:line="360" w:lineRule="auto"/>
        <w:jc w:val="both"/>
        <w:rPr>
          <w:rFonts w:ascii="Arial" w:hAnsi="Arial" w:cs="Arial"/>
          <w:b/>
          <w:bCs/>
          <w:sz w:val="22"/>
          <w:szCs w:val="22"/>
        </w:rPr>
      </w:pPr>
    </w:p>
    <w:p w14:paraId="1DE56E0C" w14:textId="1B176F67" w:rsidR="009C74C0" w:rsidRPr="001C3ADA" w:rsidRDefault="009C74C0" w:rsidP="009C74C0">
      <w:pPr>
        <w:spacing w:line="360" w:lineRule="auto"/>
        <w:jc w:val="both"/>
        <w:rPr>
          <w:rFonts w:ascii="Arial" w:hAnsi="Arial" w:cs="Arial"/>
          <w:b/>
          <w:bCs/>
        </w:rPr>
      </w:pPr>
      <w:r w:rsidRPr="001C3ADA">
        <w:rPr>
          <w:rFonts w:ascii="Arial" w:hAnsi="Arial" w:cs="Arial"/>
          <w:b/>
          <w:bCs/>
        </w:rPr>
        <w:lastRenderedPageBreak/>
        <w:t xml:space="preserve">References </w:t>
      </w:r>
    </w:p>
    <w:p w14:paraId="28ED1D1D" w14:textId="77777777" w:rsidR="00711481" w:rsidRPr="003B6BEB" w:rsidRDefault="00711481" w:rsidP="001C3ADA">
      <w:pPr>
        <w:spacing w:line="360" w:lineRule="auto"/>
        <w:rPr>
          <w:rFonts w:ascii="Arial" w:hAnsi="Arial" w:cs="Arial"/>
          <w:sz w:val="22"/>
          <w:szCs w:val="22"/>
        </w:rPr>
      </w:pPr>
    </w:p>
    <w:p w14:paraId="2B829BE8" w14:textId="77777777" w:rsidR="00711481" w:rsidRPr="009C74C0" w:rsidRDefault="00711481" w:rsidP="001C3ADA">
      <w:pPr>
        <w:spacing w:line="360" w:lineRule="auto"/>
        <w:rPr>
          <w:rFonts w:ascii="Arial" w:hAnsi="Arial" w:cs="Arial"/>
          <w:sz w:val="22"/>
          <w:szCs w:val="22"/>
        </w:rPr>
      </w:pPr>
      <w:r w:rsidRPr="009C74C0">
        <w:rPr>
          <w:rFonts w:ascii="Arial" w:hAnsi="Arial" w:cs="Arial"/>
          <w:sz w:val="22"/>
          <w:szCs w:val="22"/>
        </w:rPr>
        <w:t xml:space="preserve">Department for Education (2025). </w:t>
      </w:r>
      <w:r w:rsidRPr="009C74C0">
        <w:rPr>
          <w:rFonts w:ascii="Arial" w:hAnsi="Arial" w:cs="Arial"/>
          <w:i/>
          <w:iCs/>
          <w:sz w:val="22"/>
          <w:szCs w:val="22"/>
        </w:rPr>
        <w:t>Working together to Safeguard children</w:t>
      </w:r>
      <w:r w:rsidRPr="009C74C0">
        <w:rPr>
          <w:rFonts w:ascii="Arial" w:hAnsi="Arial" w:cs="Arial"/>
          <w:sz w:val="22"/>
          <w:szCs w:val="22"/>
        </w:rPr>
        <w:t xml:space="preserve">. [online] GOV.UK. Available at: </w:t>
      </w:r>
      <w:hyperlink r:id="rId9" w:history="1">
        <w:r w:rsidRPr="00CF4320">
          <w:rPr>
            <w:rStyle w:val="Hyperlink"/>
            <w:rFonts w:ascii="Arial" w:hAnsi="Arial" w:cs="Arial"/>
            <w:sz w:val="22"/>
            <w:szCs w:val="22"/>
          </w:rPr>
          <w:t>https://www.gov.uk/government/publications/working-together-to-safeguard-children--2</w:t>
        </w:r>
      </w:hyperlink>
      <w:r>
        <w:rPr>
          <w:rFonts w:ascii="Arial" w:hAnsi="Arial" w:cs="Arial"/>
          <w:sz w:val="22"/>
          <w:szCs w:val="22"/>
        </w:rPr>
        <w:t xml:space="preserve"> </w:t>
      </w:r>
      <w:r w:rsidRPr="009C74C0">
        <w:rPr>
          <w:rFonts w:ascii="Arial" w:hAnsi="Arial" w:cs="Arial"/>
          <w:sz w:val="22"/>
          <w:szCs w:val="22"/>
        </w:rPr>
        <w:t>[Accessed 1</w:t>
      </w:r>
      <w:r>
        <w:rPr>
          <w:rFonts w:ascii="Arial" w:hAnsi="Arial" w:cs="Arial"/>
          <w:sz w:val="22"/>
          <w:szCs w:val="22"/>
        </w:rPr>
        <w:t>1</w:t>
      </w:r>
      <w:r w:rsidRPr="009C74C0">
        <w:rPr>
          <w:rFonts w:ascii="Arial" w:hAnsi="Arial" w:cs="Arial"/>
          <w:sz w:val="22"/>
          <w:szCs w:val="22"/>
        </w:rPr>
        <w:t xml:space="preserve"> July 2026].</w:t>
      </w:r>
    </w:p>
    <w:p w14:paraId="4CA3D9DD" w14:textId="77777777" w:rsidR="00711481" w:rsidRDefault="00711481" w:rsidP="001C3ADA">
      <w:pPr>
        <w:spacing w:line="360" w:lineRule="auto"/>
        <w:rPr>
          <w:rFonts w:ascii="Arial" w:hAnsi="Arial" w:cs="Arial"/>
          <w:sz w:val="22"/>
          <w:szCs w:val="22"/>
        </w:rPr>
      </w:pPr>
      <w:r w:rsidRPr="009C74C0">
        <w:rPr>
          <w:rFonts w:ascii="Arial" w:hAnsi="Arial" w:cs="Arial"/>
          <w:sz w:val="22"/>
          <w:szCs w:val="22"/>
        </w:rPr>
        <w:t>GOV.UK (2022). </w:t>
      </w:r>
      <w:r w:rsidRPr="009C74C0">
        <w:rPr>
          <w:rFonts w:ascii="Arial" w:hAnsi="Arial" w:cs="Arial"/>
          <w:i/>
          <w:iCs/>
          <w:sz w:val="22"/>
          <w:szCs w:val="22"/>
        </w:rPr>
        <w:t>Supporting Families: Early Help System guide</w:t>
      </w:r>
      <w:r w:rsidRPr="009C74C0">
        <w:rPr>
          <w:rFonts w:ascii="Arial" w:hAnsi="Arial" w:cs="Arial"/>
          <w:sz w:val="22"/>
          <w:szCs w:val="22"/>
        </w:rPr>
        <w:t xml:space="preserve">. [online] GOV.UK. Available at: </w:t>
      </w:r>
      <w:hyperlink r:id="rId10" w:history="1">
        <w:r w:rsidRPr="00CF4320">
          <w:rPr>
            <w:rStyle w:val="Hyperlink"/>
            <w:rFonts w:ascii="Arial" w:hAnsi="Arial" w:cs="Arial"/>
            <w:sz w:val="22"/>
            <w:szCs w:val="22"/>
          </w:rPr>
          <w:t>https://www.gov.uk/government/publications/supporting-families-early-help-system-guide</w:t>
        </w:r>
      </w:hyperlink>
      <w:r>
        <w:rPr>
          <w:rFonts w:ascii="Arial" w:hAnsi="Arial" w:cs="Arial"/>
          <w:sz w:val="22"/>
          <w:szCs w:val="22"/>
        </w:rPr>
        <w:t xml:space="preserve"> </w:t>
      </w:r>
      <w:r w:rsidRPr="009C74C0">
        <w:rPr>
          <w:rFonts w:ascii="Arial" w:hAnsi="Arial" w:cs="Arial"/>
          <w:sz w:val="22"/>
          <w:szCs w:val="22"/>
        </w:rPr>
        <w:t>[Accessed 1</w:t>
      </w:r>
      <w:r>
        <w:rPr>
          <w:rFonts w:ascii="Arial" w:hAnsi="Arial" w:cs="Arial"/>
          <w:sz w:val="22"/>
          <w:szCs w:val="22"/>
        </w:rPr>
        <w:t>5</w:t>
      </w:r>
      <w:r w:rsidRPr="009C74C0">
        <w:rPr>
          <w:rFonts w:ascii="Arial" w:hAnsi="Arial" w:cs="Arial"/>
          <w:sz w:val="22"/>
          <w:szCs w:val="22"/>
        </w:rPr>
        <w:t xml:space="preserve"> July 2026].</w:t>
      </w:r>
    </w:p>
    <w:p w14:paraId="44E9D12C" w14:textId="77777777" w:rsidR="00711481" w:rsidRDefault="00711481" w:rsidP="001C3ADA">
      <w:pPr>
        <w:spacing w:line="360" w:lineRule="auto"/>
        <w:rPr>
          <w:rFonts w:ascii="Arial" w:hAnsi="Arial" w:cs="Arial"/>
          <w:sz w:val="22"/>
          <w:szCs w:val="22"/>
        </w:rPr>
      </w:pPr>
      <w:r w:rsidRPr="001C3ADA">
        <w:rPr>
          <w:rFonts w:ascii="Arial" w:hAnsi="Arial" w:cs="Arial"/>
          <w:sz w:val="22"/>
          <w:szCs w:val="22"/>
        </w:rPr>
        <w:t>Le</w:t>
      </w:r>
      <w:r>
        <w:rPr>
          <w:rFonts w:ascii="Arial" w:hAnsi="Arial" w:cs="Arial"/>
          <w:sz w:val="22"/>
          <w:szCs w:val="22"/>
        </w:rPr>
        <w:t xml:space="preserve">eds City Council </w:t>
      </w:r>
      <w:r w:rsidRPr="001C3ADA">
        <w:rPr>
          <w:rFonts w:ascii="Arial" w:hAnsi="Arial" w:cs="Arial"/>
          <w:sz w:val="22"/>
          <w:szCs w:val="22"/>
        </w:rPr>
        <w:t>(2022). </w:t>
      </w:r>
      <w:r w:rsidRPr="001C3ADA">
        <w:rPr>
          <w:rFonts w:ascii="Arial" w:hAnsi="Arial" w:cs="Arial"/>
          <w:i/>
          <w:iCs/>
          <w:sz w:val="22"/>
          <w:szCs w:val="22"/>
        </w:rPr>
        <w:t>One minute guide: Early help</w:t>
      </w:r>
      <w:r w:rsidRPr="001C3ADA">
        <w:rPr>
          <w:rFonts w:ascii="Arial" w:hAnsi="Arial" w:cs="Arial"/>
          <w:sz w:val="22"/>
          <w:szCs w:val="22"/>
        </w:rPr>
        <w:t xml:space="preserve">. [online] Available at: </w:t>
      </w:r>
      <w:hyperlink r:id="rId11" w:history="1">
        <w:r w:rsidRPr="00CF4320">
          <w:rPr>
            <w:rStyle w:val="Hyperlink"/>
            <w:rFonts w:ascii="Arial" w:hAnsi="Arial" w:cs="Arial"/>
            <w:sz w:val="22"/>
            <w:szCs w:val="22"/>
          </w:rPr>
          <w:t>https://www.leeds.gov.uk/one-minute-guides/early-help</w:t>
        </w:r>
      </w:hyperlink>
      <w:r>
        <w:rPr>
          <w:rFonts w:ascii="Arial" w:hAnsi="Arial" w:cs="Arial"/>
          <w:sz w:val="22"/>
          <w:szCs w:val="22"/>
        </w:rPr>
        <w:t xml:space="preserve"> </w:t>
      </w:r>
      <w:r w:rsidRPr="001C3ADA">
        <w:rPr>
          <w:rFonts w:ascii="Arial" w:hAnsi="Arial" w:cs="Arial"/>
          <w:sz w:val="22"/>
          <w:szCs w:val="22"/>
        </w:rPr>
        <w:t>[Accessed 1</w:t>
      </w:r>
      <w:r>
        <w:rPr>
          <w:rFonts w:ascii="Arial" w:hAnsi="Arial" w:cs="Arial"/>
          <w:sz w:val="22"/>
          <w:szCs w:val="22"/>
        </w:rPr>
        <w:t xml:space="preserve">6 </w:t>
      </w:r>
      <w:r w:rsidRPr="001C3ADA">
        <w:rPr>
          <w:rFonts w:ascii="Arial" w:hAnsi="Arial" w:cs="Arial"/>
          <w:sz w:val="22"/>
          <w:szCs w:val="22"/>
        </w:rPr>
        <w:t>July 2026].</w:t>
      </w:r>
    </w:p>
    <w:p w14:paraId="590A4F50" w14:textId="77777777" w:rsidR="00711481" w:rsidRDefault="00711481" w:rsidP="001C3ADA">
      <w:pPr>
        <w:spacing w:line="360" w:lineRule="auto"/>
        <w:rPr>
          <w:rFonts w:ascii="Arial" w:hAnsi="Arial" w:cs="Arial"/>
          <w:sz w:val="22"/>
          <w:szCs w:val="22"/>
        </w:rPr>
      </w:pPr>
      <w:r w:rsidRPr="001C3ADA">
        <w:rPr>
          <w:rFonts w:ascii="Arial" w:hAnsi="Arial" w:cs="Arial"/>
          <w:sz w:val="22"/>
          <w:szCs w:val="22"/>
        </w:rPr>
        <w:t>Norfolk County Council (</w:t>
      </w:r>
      <w:r>
        <w:rPr>
          <w:rFonts w:ascii="Arial" w:hAnsi="Arial" w:cs="Arial"/>
          <w:sz w:val="22"/>
          <w:szCs w:val="22"/>
        </w:rPr>
        <w:t>2026</w:t>
      </w:r>
      <w:r w:rsidRPr="001C3ADA">
        <w:rPr>
          <w:rFonts w:ascii="Arial" w:hAnsi="Arial" w:cs="Arial"/>
          <w:sz w:val="22"/>
          <w:szCs w:val="22"/>
        </w:rPr>
        <w:t>). </w:t>
      </w:r>
      <w:r w:rsidRPr="001C3ADA">
        <w:rPr>
          <w:rFonts w:ascii="Arial" w:hAnsi="Arial" w:cs="Arial"/>
          <w:i/>
          <w:iCs/>
          <w:sz w:val="22"/>
          <w:szCs w:val="22"/>
        </w:rPr>
        <w:t>Early help for children and families</w:t>
      </w:r>
      <w:r w:rsidRPr="001C3ADA">
        <w:rPr>
          <w:rFonts w:ascii="Arial" w:hAnsi="Arial" w:cs="Arial"/>
          <w:sz w:val="22"/>
          <w:szCs w:val="22"/>
        </w:rPr>
        <w:t xml:space="preserve">. [online] Available at: </w:t>
      </w:r>
      <w:hyperlink r:id="rId12" w:history="1">
        <w:r w:rsidRPr="00CF4320">
          <w:rPr>
            <w:rStyle w:val="Hyperlink"/>
            <w:rFonts w:ascii="Arial" w:hAnsi="Arial" w:cs="Arial"/>
            <w:sz w:val="22"/>
            <w:szCs w:val="22"/>
          </w:rPr>
          <w:t>https://www.norfolk.gov.uk/article/40407/Early-help-for-children-and-families</w:t>
        </w:r>
      </w:hyperlink>
      <w:r>
        <w:rPr>
          <w:rFonts w:ascii="Arial" w:hAnsi="Arial" w:cs="Arial"/>
          <w:sz w:val="22"/>
          <w:szCs w:val="22"/>
        </w:rPr>
        <w:t xml:space="preserve"> </w:t>
      </w:r>
      <w:r w:rsidRPr="001C3ADA">
        <w:rPr>
          <w:rFonts w:ascii="Arial" w:hAnsi="Arial" w:cs="Arial"/>
          <w:sz w:val="22"/>
          <w:szCs w:val="22"/>
        </w:rPr>
        <w:t>[Accessed 18 July 2026].</w:t>
      </w:r>
    </w:p>
    <w:p w14:paraId="7B919117" w14:textId="77777777" w:rsidR="00711481" w:rsidRPr="00E80F15" w:rsidRDefault="00711481" w:rsidP="001C3ADA">
      <w:pPr>
        <w:spacing w:line="360" w:lineRule="auto"/>
        <w:rPr>
          <w:rFonts w:ascii="Arial" w:hAnsi="Arial" w:cs="Arial"/>
          <w:sz w:val="22"/>
          <w:szCs w:val="22"/>
        </w:rPr>
      </w:pPr>
      <w:r w:rsidRPr="001C3ADA">
        <w:rPr>
          <w:rFonts w:ascii="Arial" w:hAnsi="Arial" w:cs="Arial"/>
          <w:sz w:val="22"/>
          <w:szCs w:val="22"/>
        </w:rPr>
        <w:t>Southwark</w:t>
      </w:r>
      <w:r>
        <w:rPr>
          <w:rFonts w:ascii="Arial" w:hAnsi="Arial" w:cs="Arial"/>
          <w:sz w:val="22"/>
          <w:szCs w:val="22"/>
        </w:rPr>
        <w:t xml:space="preserve"> Council </w:t>
      </w:r>
      <w:r w:rsidRPr="001C3ADA">
        <w:rPr>
          <w:rFonts w:ascii="Arial" w:hAnsi="Arial" w:cs="Arial"/>
          <w:sz w:val="22"/>
          <w:szCs w:val="22"/>
        </w:rPr>
        <w:t>(2024). </w:t>
      </w:r>
      <w:r w:rsidRPr="001C3ADA">
        <w:rPr>
          <w:rFonts w:ascii="Arial" w:hAnsi="Arial" w:cs="Arial"/>
          <w:i/>
          <w:iCs/>
          <w:sz w:val="22"/>
          <w:szCs w:val="22"/>
        </w:rPr>
        <w:t>About early help | Southwark Council</w:t>
      </w:r>
      <w:r w:rsidRPr="001C3ADA">
        <w:rPr>
          <w:rFonts w:ascii="Arial" w:hAnsi="Arial" w:cs="Arial"/>
          <w:sz w:val="22"/>
          <w:szCs w:val="22"/>
        </w:rPr>
        <w:t xml:space="preserve">. [online] Available at: </w:t>
      </w:r>
      <w:hyperlink r:id="rId13" w:history="1">
        <w:r w:rsidRPr="00CF4320">
          <w:rPr>
            <w:rStyle w:val="Hyperlink"/>
            <w:rFonts w:ascii="Arial" w:hAnsi="Arial" w:cs="Arial"/>
            <w:sz w:val="22"/>
            <w:szCs w:val="22"/>
          </w:rPr>
          <w:t>https://www.southwark.gov.uk/children-and-families/childrens-social-care/early-help/about-early-help</w:t>
        </w:r>
      </w:hyperlink>
      <w:r>
        <w:rPr>
          <w:rFonts w:ascii="Arial" w:hAnsi="Arial" w:cs="Arial"/>
          <w:sz w:val="22"/>
          <w:szCs w:val="22"/>
        </w:rPr>
        <w:t xml:space="preserve"> </w:t>
      </w:r>
      <w:r w:rsidRPr="001C3ADA">
        <w:rPr>
          <w:rFonts w:ascii="Arial" w:hAnsi="Arial" w:cs="Arial"/>
          <w:sz w:val="22"/>
          <w:szCs w:val="22"/>
        </w:rPr>
        <w:t>[Accessed 18 July 2026].</w:t>
      </w:r>
    </w:p>
    <w:p w14:paraId="25AE24D7" w14:textId="77777777" w:rsidR="001F462D" w:rsidRPr="003B6BEB" w:rsidRDefault="001F462D" w:rsidP="001C3ADA">
      <w:pPr>
        <w:spacing w:line="360" w:lineRule="auto"/>
        <w:rPr>
          <w:rFonts w:ascii="Arial" w:hAnsi="Arial" w:cs="Arial"/>
          <w:sz w:val="22"/>
          <w:szCs w:val="22"/>
          <w:lang w:val="en-US"/>
        </w:rPr>
      </w:pPr>
    </w:p>
    <w:sectPr w:rsidR="001F462D" w:rsidRPr="003B6BE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03472B"/>
    <w:multiLevelType w:val="multilevel"/>
    <w:tmpl w:val="FA4866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B2A042F"/>
    <w:multiLevelType w:val="hybridMultilevel"/>
    <w:tmpl w:val="701EC5B6"/>
    <w:lvl w:ilvl="0" w:tplc="F2B22240">
      <w:start w:val="1"/>
      <w:numFmt w:val="upperLetter"/>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12AD3704"/>
    <w:multiLevelType w:val="multilevel"/>
    <w:tmpl w:val="8DE405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0824527"/>
    <w:multiLevelType w:val="multilevel"/>
    <w:tmpl w:val="35BE0D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36F38CE"/>
    <w:multiLevelType w:val="multilevel"/>
    <w:tmpl w:val="D730D4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3576F18"/>
    <w:multiLevelType w:val="multilevel"/>
    <w:tmpl w:val="82F2EC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ECD2D1B"/>
    <w:multiLevelType w:val="multilevel"/>
    <w:tmpl w:val="411085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547176970">
    <w:abstractNumId w:val="5"/>
  </w:num>
  <w:num w:numId="2" w16cid:durableId="669333202">
    <w:abstractNumId w:val="0"/>
  </w:num>
  <w:num w:numId="3" w16cid:durableId="1826703536">
    <w:abstractNumId w:val="4"/>
  </w:num>
  <w:num w:numId="4" w16cid:durableId="62409671">
    <w:abstractNumId w:val="6"/>
  </w:num>
  <w:num w:numId="5" w16cid:durableId="755202650">
    <w:abstractNumId w:val="3"/>
  </w:num>
  <w:num w:numId="6" w16cid:durableId="998728546">
    <w:abstractNumId w:val="1"/>
  </w:num>
  <w:num w:numId="7" w16cid:durableId="177243558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F462D"/>
    <w:rsid w:val="000E6E05"/>
    <w:rsid w:val="001C3ADA"/>
    <w:rsid w:val="001F462D"/>
    <w:rsid w:val="0035131C"/>
    <w:rsid w:val="003B6BEB"/>
    <w:rsid w:val="003D2F65"/>
    <w:rsid w:val="00416834"/>
    <w:rsid w:val="005D6F7B"/>
    <w:rsid w:val="00642C16"/>
    <w:rsid w:val="00711481"/>
    <w:rsid w:val="009C74C0"/>
    <w:rsid w:val="00A477FB"/>
    <w:rsid w:val="00DB7E1F"/>
    <w:rsid w:val="00E80F15"/>
    <w:rsid w:val="00FA61B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47C492"/>
  <w15:chartTrackingRefBased/>
  <w15:docId w15:val="{829B2218-1208-4F9E-B2E3-F8DE8C33E16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F462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F462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F462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F462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F462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F462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F462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F462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F462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F462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F462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F462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F462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F462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F462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F462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F462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F462D"/>
    <w:rPr>
      <w:rFonts w:eastAsiaTheme="majorEastAsia" w:cstheme="majorBidi"/>
      <w:color w:val="272727" w:themeColor="text1" w:themeTint="D8"/>
    </w:rPr>
  </w:style>
  <w:style w:type="paragraph" w:styleId="Title">
    <w:name w:val="Title"/>
    <w:basedOn w:val="Normal"/>
    <w:next w:val="Normal"/>
    <w:link w:val="TitleChar"/>
    <w:uiPriority w:val="10"/>
    <w:qFormat/>
    <w:rsid w:val="001F462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F462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F462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F462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F462D"/>
    <w:pPr>
      <w:spacing w:before="160"/>
      <w:jc w:val="center"/>
    </w:pPr>
    <w:rPr>
      <w:i/>
      <w:iCs/>
      <w:color w:val="404040" w:themeColor="text1" w:themeTint="BF"/>
    </w:rPr>
  </w:style>
  <w:style w:type="character" w:customStyle="1" w:styleId="QuoteChar">
    <w:name w:val="Quote Char"/>
    <w:basedOn w:val="DefaultParagraphFont"/>
    <w:link w:val="Quote"/>
    <w:uiPriority w:val="29"/>
    <w:rsid w:val="001F462D"/>
    <w:rPr>
      <w:i/>
      <w:iCs/>
      <w:color w:val="404040" w:themeColor="text1" w:themeTint="BF"/>
    </w:rPr>
  </w:style>
  <w:style w:type="paragraph" w:styleId="ListParagraph">
    <w:name w:val="List Paragraph"/>
    <w:basedOn w:val="Normal"/>
    <w:uiPriority w:val="34"/>
    <w:qFormat/>
    <w:rsid w:val="001F462D"/>
    <w:pPr>
      <w:ind w:left="720"/>
      <w:contextualSpacing/>
    </w:pPr>
  </w:style>
  <w:style w:type="character" w:styleId="IntenseEmphasis">
    <w:name w:val="Intense Emphasis"/>
    <w:basedOn w:val="DefaultParagraphFont"/>
    <w:uiPriority w:val="21"/>
    <w:qFormat/>
    <w:rsid w:val="001F462D"/>
    <w:rPr>
      <w:i/>
      <w:iCs/>
      <w:color w:val="0F4761" w:themeColor="accent1" w:themeShade="BF"/>
    </w:rPr>
  </w:style>
  <w:style w:type="paragraph" w:styleId="IntenseQuote">
    <w:name w:val="Intense Quote"/>
    <w:basedOn w:val="Normal"/>
    <w:next w:val="Normal"/>
    <w:link w:val="IntenseQuoteChar"/>
    <w:uiPriority w:val="30"/>
    <w:qFormat/>
    <w:rsid w:val="001F462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F462D"/>
    <w:rPr>
      <w:i/>
      <w:iCs/>
      <w:color w:val="0F4761" w:themeColor="accent1" w:themeShade="BF"/>
    </w:rPr>
  </w:style>
  <w:style w:type="character" w:styleId="IntenseReference">
    <w:name w:val="Intense Reference"/>
    <w:basedOn w:val="DefaultParagraphFont"/>
    <w:uiPriority w:val="32"/>
    <w:qFormat/>
    <w:rsid w:val="001F462D"/>
    <w:rPr>
      <w:b/>
      <w:bCs/>
      <w:smallCaps/>
      <w:color w:val="0F4761" w:themeColor="accent1" w:themeShade="BF"/>
      <w:spacing w:val="5"/>
    </w:rPr>
  </w:style>
  <w:style w:type="character" w:styleId="Hyperlink">
    <w:name w:val="Hyperlink"/>
    <w:basedOn w:val="DefaultParagraphFont"/>
    <w:uiPriority w:val="99"/>
    <w:unhideWhenUsed/>
    <w:rsid w:val="001F462D"/>
    <w:rPr>
      <w:color w:val="467886" w:themeColor="hyperlink"/>
      <w:u w:val="single"/>
    </w:rPr>
  </w:style>
  <w:style w:type="character" w:styleId="UnresolvedMention">
    <w:name w:val="Unresolved Mention"/>
    <w:basedOn w:val="DefaultParagraphFont"/>
    <w:uiPriority w:val="99"/>
    <w:semiHidden/>
    <w:unhideWhenUsed/>
    <w:rsid w:val="001F462D"/>
    <w:rPr>
      <w:color w:val="605E5C"/>
      <w:shd w:val="clear" w:color="auto" w:fill="E1DFDD"/>
    </w:rPr>
  </w:style>
  <w:style w:type="character" w:styleId="FollowedHyperlink">
    <w:name w:val="FollowedHyperlink"/>
    <w:basedOn w:val="DefaultParagraphFont"/>
    <w:uiPriority w:val="99"/>
    <w:semiHidden/>
    <w:unhideWhenUsed/>
    <w:rsid w:val="009C74C0"/>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southwark.gov.uk/" TargetMode="External"/><Relationship Id="rId13" Type="http://schemas.openxmlformats.org/officeDocument/2006/relationships/hyperlink" Target="https://www.southwark.gov.uk/children-and-families/childrens-social-care/early-help/about-early-help" TargetMode="External"/><Relationship Id="rId3" Type="http://schemas.openxmlformats.org/officeDocument/2006/relationships/settings" Target="settings.xml"/><Relationship Id="rId7" Type="http://schemas.openxmlformats.org/officeDocument/2006/relationships/hyperlink" Target="https://www.norfolk.gov.uk/" TargetMode="External"/><Relationship Id="rId12" Type="http://schemas.openxmlformats.org/officeDocument/2006/relationships/hyperlink" Target="https://www.norfolk.gov.uk/article/40407/Early-help-for-children-and-families"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leeds.gov.uk/" TargetMode="External"/><Relationship Id="rId11" Type="http://schemas.openxmlformats.org/officeDocument/2006/relationships/hyperlink" Target="https://www.leeds.gov.uk/one-minute-guides/early-help" TargetMode="External"/><Relationship Id="rId5" Type="http://schemas.openxmlformats.org/officeDocument/2006/relationships/image" Target="media/image1.png"/><Relationship Id="rId15" Type="http://schemas.openxmlformats.org/officeDocument/2006/relationships/theme" Target="theme/theme1.xml"/><Relationship Id="rId10" Type="http://schemas.openxmlformats.org/officeDocument/2006/relationships/hyperlink" Target="https://www.gov.uk/government/publications/supporting-families-early-help-system-guide" TargetMode="External"/><Relationship Id="rId4" Type="http://schemas.openxmlformats.org/officeDocument/2006/relationships/webSettings" Target="webSettings.xml"/><Relationship Id="rId9" Type="http://schemas.openxmlformats.org/officeDocument/2006/relationships/hyperlink" Target="https://www.gov.uk/government/publications/working-together-to-safeguard-children--2"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70</TotalTime>
  <Pages>8</Pages>
  <Words>2336</Words>
  <Characters>13318</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15623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uzma said</dc:creator>
  <cp:keywords/>
  <dc:description/>
  <cp:lastModifiedBy>uzma said</cp:lastModifiedBy>
  <cp:revision>4</cp:revision>
  <dcterms:created xsi:type="dcterms:W3CDTF">2026-06-28T22:32:00Z</dcterms:created>
  <dcterms:modified xsi:type="dcterms:W3CDTF">2026-07-17T23:22:00Z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2c2a61bc-b1c2-43e0-be13-8f82ace4d78d</vt:lpwstr>
  </property>
</Properties>
</file>