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drawing>
          <wp:inline distT="0" distB="0" distL="0" distR="0">
            <wp:extent cx="1934210" cy="1074420"/>
            <wp:effectExtent l="0" t="0" r="0" b="0"/>
            <wp:docPr id="1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University of Wales Trinity Saint David</w:t>
      </w:r>
    </w:p>
    <w:p>
      <w:pPr>
        <w:pStyle w:val="Normal"/>
        <w:jc w:val="center"/>
        <w:rPr>
          <w:sz w:val="44"/>
          <w:szCs w:val="44"/>
        </w:rPr>
      </w:pPr>
      <w:r>
        <w:rPr>
          <w:sz w:val="44"/>
          <w:szCs w:val="44"/>
        </w:rPr>
        <w:t>by</w:t>
      </w:r>
    </w:p>
    <w:p>
      <w:pPr>
        <w:pStyle w:val="Normal"/>
        <w:jc w:val="center"/>
        <w:rPr>
          <w:sz w:val="44"/>
          <w:szCs w:val="44"/>
        </w:rPr>
      </w:pPr>
      <w:r>
        <w:rPr>
          <w:sz w:val="44"/>
          <w:szCs w:val="44"/>
        </w:rPr>
        <w:t>Atanas Maslev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Switching, Routing and Wireless (ACCA6022_LON)</w:t>
      </w:r>
    </w:p>
    <w:p>
      <w:pPr>
        <w:pStyle w:val="Normal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Lector:  </w:t>
      </w:r>
      <w:r>
        <w:rPr>
          <w:rFonts w:ascii="Calibri" w:hAnsi="Calibri"/>
          <w:b/>
          <w:color w:val="000000"/>
          <w:sz w:val="36"/>
          <w:szCs w:val="36"/>
        </w:rPr>
        <w:t>Kwame Assa-Agyei</w:t>
      </w:r>
    </w:p>
    <w:p>
      <w:pPr>
        <w:pStyle w:val="Normal"/>
        <w:widowControl/>
        <w:spacing w:before="0" w:after="0"/>
        <w:ind w:hanging="0" w:left="0" w:right="0"/>
        <w:jc w:val="right"/>
        <w:rPr/>
      </w:pPr>
      <w:r>
        <w:rPr/>
      </w:r>
    </w:p>
    <w:p>
      <w:pPr>
        <w:pStyle w:val="Normal"/>
        <w:jc w:val="center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jc w:val="center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>BSc (Hons) Computing (Cloud Computing)</w:t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  <w:t>August 2025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sz w:val="44"/>
          <w:szCs w:val="44"/>
        </w:rPr>
      </w:pPr>
      <w:r>
        <w:rPr>
          <w:sz w:val="44"/>
          <w:szCs w:val="44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R1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R1#show run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Set up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Current configuration : 6965 bytes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Last configuration change at 09:10:57 UTC Wed Aug 20 2025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version 17.9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debug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log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password-encryption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! Call-home is enabled by Smart-Licensing.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call-home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platform qfp utilization monitor load 80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platform punt-keepalive disable-kernel-core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hostname R1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boot-start-marker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boot-end-marker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aaa new-model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tells the router to stop interacting with any DNS servers entirely</w:t>
      </w:r>
      <w:r>
        <w:rPr>
          <w:rFonts w:ascii="Calibri" w:hAnsi="Calibri"/>
          <w:color w:val="81D41A"/>
          <w:sz w:val="26"/>
          <w:szCs w:val="26"/>
        </w:rPr>
        <w:t xml:space="preserve"> and give new name</w:t>
      </w:r>
      <w:r>
        <w:rPr>
          <w:rFonts w:ascii="Calibri" w:hAnsi="Calibri"/>
          <w:sz w:val="26"/>
          <w:szCs w:val="26"/>
        </w:rPr>
        <w:t xml:space="preserve"> “swre-lab.com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no ip domain lookup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domain name 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bCs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to prevent the server from automatically assigning specific IP addresses to clients</w:t>
      </w:r>
      <w:r>
        <w:rPr>
          <w:rFonts w:ascii="Calibri" w:hAnsi="Calibri"/>
          <w:sz w:val="26"/>
          <w:szCs w:val="26"/>
        </w:rPr>
        <w:t xml:space="preserve">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dhcp excluded-address 192.168.20.1 192.168.20.244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dhcp excluded-address 192.168.30.1 192.168.30.244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bCs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used to enter DHCP pool configuration mode for a specific VLAN (VLAN7 in this case) within a network device like a switch or router</w:t>
      </w:r>
      <w:r>
        <w:rPr>
          <w:rFonts w:ascii="Calibri" w:hAnsi="Calibri"/>
          <w:sz w:val="26"/>
          <w:szCs w:val="26"/>
        </w:rPr>
        <w:t xml:space="preserve">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dhcp pool VLAN7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network 192.168.20.0 255.255.255.0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default-router 192.168.20.1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domain-name 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dhcp pool VLAN8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network 192.168.30.0 255.255.255.0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default-router 192.168.30.1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domain-name 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login on-success log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subscriber templating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vtp version 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multilink bundle-name authenticated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crypto pki trustpoint TP-self-signed-1898109890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enrollment selfsigned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subject-name cn=IOS-Self-Signed-Certificate-1898109890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revocation-check none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rsakeypair TP-self-signed-1898109890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crypto pki trustpoint SLA-TrustPoint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enrollment pkcs12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revocation-check crl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crypto pki certificate chain TP-self-signed-1898109890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certificate self-signed 01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30820330 30820218 A0030201 02020101 300D0609 2A864886 F70D0101 05050030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31312F30 2D060355 04031326 494F532D 53656C66 2D536967 6E65642D 43657274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69666963 6174652D 31383938 31303938 3930301E 170D3235 30383230 30393030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31355A17 0D333530 38323030 39303031 355A3031 312F302D 06035504 03132649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4F532D53 656C662D 5369676E 65642D43 65727469 66696361 74652D31 38393831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30393839 30308201 22300D06 092A8648 86F70D01 01010500 0382010F 00308201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0A028201 0100B986 19FB703F 64116C01 826D9731 62A01BD9 8DE6CE06 B0C91CF4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AAAC55BF D87E58AE D940A866 A2880E15 14242E9B 03DF20A4 04F4878B 2D38AA72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CC22B834 673B58F6 6421F946 7F05009C DA30E944 944AD993 EB6A96FD F1345B1D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CBEFE80B C654E67C E60337A6 D0219967 1878FD41 1BF0E0E2 7375F337 7596392C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80C8E1F0 F2B6783A 8F3A0B13 551B994C F595DF38 EDBBFC7A D20FE6E5 BB84036A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8A5AEC2D 26C54751 C5F67D33 D2E56CCA DB03CE0A 7651FDC5 DC0FF978 01EF2F62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371AACB6 5967E9CB 8A443845 F6C47D01 E3D4BE5B D43379FD 4659D363 6324C548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0068F1FC 98481528 AC23BCC6 8612D83F B8FCBA14 5A5B3EB1 1AA824F1 2B7E36EF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6E62AD2D BD5D0203 010001A3 53305130 0F060355 1D130101 FF040530 030101FF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301F0603 551D2304 18301680 1485CCC2 970EC9CC 52C847DC B0544CF0 4893FC12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F2301D06 03551D0E 04160414 85CCC297 0EC9CC52 C847DCB0 544CF048 93FC12F2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300D0609 2A864886 F70D0101 05050003 82010100 4B03A828 DF0F8BDF 724D5221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5207A529 16E14856 AD659F80 F61F9DA6 982D558D 622971A9 3F796F64 752E1F12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61A49019 F0A7FBE7 6DC50AC1 2B2D92FE FEA460F6 0346661E F2396658 27F1F654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FA781AC9 96BCEB28 DE81B7E6 16E2758F 0ABD05E2 D6492F33 5862ACB9 8B58A247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BDFC8E02 00A3D61A BAE99878 2505E70A 23D61712 839503A5 D17FEBE0 CA1FC6A2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A0E8E189 A758EC5E 134AE32F 8B5204D2 20BA7B16 5520FC10 E2C6468F 4CE2B8B8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DCB8BF8E 49DF1C67 90232B5E EB6F8C2A 2659A1AB A6A0C9B3 0366821C 5D0DBC57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2C3B3033 01E4F9AD 3CF06484 BE96E62B 89A78F45 6AB4B8A7 5079BF1E 7BA478E0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90118D7A AA4BD72D 41C20E27 0B2AD8B4 725CC372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      </w:t>
      </w:r>
      <w:r>
        <w:rPr>
          <w:rFonts w:ascii="Calibri" w:hAnsi="Calibri"/>
          <w:sz w:val="26"/>
          <w:szCs w:val="26"/>
        </w:rPr>
        <w:t>quit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crypto pki certificate chain SLA-TrustPoint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certificate ca 01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30820321 30820209 A0030201 02020101 300D0609 2A864886 F70D0101 0B050030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32310E30 0C060355 040A1305 43697363 6F312030 1E060355 04031317 43697363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6F204C69 63656E73 696E6720 526F6F74 20434130 1E170D31 33303533 30313934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3834375A 170D3338 30353330 31393438 34375A30 32310E30 0C060355 040A1305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43697363 6F312030 1E060355 04031317 43697363 6F204C69 63656E73 696E6720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526F6F74 20434130 82012230 0D06092A 864886F7 0D010101 05000382 010F0030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82010A02 82010100 A6BCBD96 131E05F7 145EA72C 2CD686E6 17222EA1 F1EFF64D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CBB4C798 212AA147 C655D8D7 9471380D 8711441E 1AAF071A 9CAE6388 8A38E520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1C394D78 462EF239 C659F715 B98C0A59 5BBB5CBD 0CFEBEA3 700A8BF7 D8F256EE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4AA4E80D DB6FD1C9 60B1FD18 FFC69C96 6FA68957 A2617DE7 104FDC5F EA2956AC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7390A3EB 2B5436AD C847A2C5 DAB553EB 69A9A535 58E9F3E3 C0BD23CF 58BD7188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68E69491 20F320E7 948E71D7 AE3BCC84 F10684C7 4BC8E00F 539BA42B 42C68BB7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C7479096 B4CB2D62 EA2F505D C7B062A4 6811D95B E8250FC4 5D5D5FB8 8F27D191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C55F0D76 61F9A4CD 3D992327 A8BB03BD 4E6D7069 7CBADF8B DF5F4368 95135E44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DFC7C6CF 04DD7FD1 02030100 01A34230 40300E06 03551D0F 0101FF04 04030201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06300F06 03551D13 0101FF04 05300301 01FF301D 0603551D 0E041604 1449DC85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4B3D31E5 1B3E6A17 606AF333 3D3B4C73 E8300D06 092A8648 86F70D01 010B0500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03820101 00507F24 D3932A66 86025D9F E838AE5C 6D4DF6B0 49631C78 240DA905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604EDCDE FF4FED2B 77FC460E CD636FDB DD44681E 3A5673AB 9093D3B1 6C9E3D8B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D98987BF E40CBD9E 1AECA0C2 2189BB5C 8FA85686 CD98B646 5575B146 8DFC66A8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467A3DF4 4D565700 6ADF0F0D CF835015 3C04FF7C 21E878AC 11BA9CD2 55A9232C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7CA7B7E6 C1AF74F6 152E99B7 B1FCF9BB E973DE7F 5BDDEB86 C71E3B49 1765308B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5FB0DA06 B92AFE7F 494E8A9E 07B85737 F3A58BE1 1A48A229 C37C1E69 39F08678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80DDCD16 D6BACECA EEBC7CF9 8428787B 35202CDC 60E4616A B623CDBD 230E3AFB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418616A9 4093E049 4D10AB75 27E86F73 932E35B5 8862FDAE 0275156F 719BB2F0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D697DF7F 28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      </w:t>
      </w:r>
      <w:r>
        <w:rPr>
          <w:rFonts w:ascii="Calibri" w:hAnsi="Calibri"/>
          <w:sz w:val="26"/>
          <w:szCs w:val="26"/>
        </w:rPr>
        <w:t>quit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license udi pid C8200L-1N-4T sn FCZ2818R0LX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memory free low-watermark processor 62972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diagnostic bootup level minimal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spanning-tree extend system-id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enable secret 9 $9$ixqY4h//bHE/LE$d9Di0Y9fLsioIibdBXZh5uDIg8NvLHQ0uIea5rMlE/.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username cisco secret 9 $9$Xa0nHhx5yZrfH.$tg4VFyiA3/XUY8bcxEzIjU6DolQnIgGRRuBdheIQSPk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redundancy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mode none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"interface Loopback0" refers to </w:t>
      </w:r>
      <w:r>
        <w:rPr>
          <w:rFonts w:ascii="Calibri" w:hAnsi="Calibri"/>
          <w:color w:val="81D41A"/>
          <w:sz w:val="26"/>
          <w:szCs w:val="26"/>
        </w:rPr>
        <w:t xml:space="preserve">a logical, software-based network interface commonly used in networking devices like routers and switches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Loopback0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color w:val="81D41A"/>
          <w:sz w:val="26"/>
          <w:szCs w:val="26"/>
        </w:rPr>
        <w:t xml:space="preserve">Set the interface ports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209.165.201.1 255.255.255.0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negotiation auto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negotiation auto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GigabitEthernet0/0/1.7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encapsulation dot1Q 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192.168.20.1 255.255.255.0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GigabitEthernet0/0/1.8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encapsulation dot1Q 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192.168.30.1 255.255.255.0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GigabitEthernet0/0/1.9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encapsulation dot1Q 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192.168.40.1 255.255.255.0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GigabitEthernet0/0/1.11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encapsulation dot1Q 11 native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negotiation auto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GigabitEthernet0/0/3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negotiation auto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Serial0/1/0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Serial0/1/1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authentication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secure-server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forward-protocol nd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route 0.0.0.0 0.0.0.0 Loopback0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control-plane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con 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password 7 045802150C2E1D1C5A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stopbits 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aux 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/>
          <w:bCs/>
          <w:i w:val="false"/>
          <w:caps w:val="false"/>
          <w:smallCaps w:val="false"/>
          <w:color w:val="81D41A"/>
          <w:spacing w:val="0"/>
          <w:sz w:val="26"/>
          <w:szCs w:val="26"/>
        </w:rPr>
        <w:t>used to manage and configure remote access to network devices like routers and switches</w:t>
      </w:r>
      <w:r>
        <w:rPr>
          <w:rFonts w:ascii="Calibri" w:hAnsi="Calibri"/>
          <w:b/>
          <w:bCs/>
          <w:color w:val="81D41A"/>
          <w:sz w:val="26"/>
          <w:szCs w:val="26"/>
        </w:rPr>
        <w:t xml:space="preserve">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0 4</w:t>
      </w:r>
    </w:p>
    <w:p>
      <w:pPr>
        <w:pStyle w:val="Normal"/>
        <w:rPr/>
      </w:pPr>
      <w:r>
        <w:rPr>
          <w:rFonts w:ascii="Calibri" w:hAnsi="Calibri"/>
          <w:caps w:val="false"/>
          <w:smallCaps w:val="false"/>
          <w:color w:val="81D41A"/>
          <w:spacing w:val="0"/>
          <w:sz w:val="26"/>
          <w:szCs w:val="26"/>
        </w:rPr>
        <w:t> </w:t>
      </w:r>
      <w:r>
        <w:rPr>
          <w:rStyle w:val="Emphasis"/>
          <w:rFonts w:ascii="Calibri" w:hAnsi="Calibri"/>
          <w:b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authentication uses locally configured credentials</w:t>
      </w:r>
      <w:r>
        <w:rPr>
          <w:rFonts w:ascii="Calibri" w:hAnsi="Calibri"/>
          <w:caps w:val="false"/>
          <w:smallCaps w:val="false"/>
          <w:color w:val="81D41A"/>
          <w:spacing w:val="0"/>
          <w:sz w:val="26"/>
          <w:szCs w:val="26"/>
        </w:rPr>
        <w:t> </w:t>
      </w:r>
      <w:r>
        <w:rPr>
          <w:rFonts w:ascii="Calibri" w:hAnsi="Calibri"/>
          <w:b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using the username and password command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b w:val="false"/>
          <w:i w:val="false"/>
          <w:caps w:val="false"/>
          <w:smallCaps w:val="false"/>
          <w:color w:val="81D41A"/>
          <w:spacing w:val="0"/>
          <w:sz w:val="26"/>
          <w:szCs w:val="26"/>
        </w:rPr>
        <w:t>limit the router to SSH connections only</w:t>
      </w:r>
      <w:r>
        <w:rPr>
          <w:rFonts w:ascii="Calibri" w:hAnsi="Calibri"/>
          <w:color w:val="81D41A"/>
          <w:sz w:val="26"/>
          <w:szCs w:val="26"/>
        </w:rPr>
        <w:t xml:space="preserve"> 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5 15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call-home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If contact email address in call-home is configured as sch-smart-licensing@cisco.com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the email address configured in Cisco Smart License Portal will be used as contact email address to send SCH notifications.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contact-email-addr sch-smart-licensing@cisco.com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profile "CiscoTAC-1"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active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 </w:t>
      </w:r>
      <w:r>
        <w:rPr>
          <w:rFonts w:ascii="Calibri" w:hAnsi="Calibri"/>
          <w:sz w:val="26"/>
          <w:szCs w:val="26"/>
        </w:rPr>
        <w:t>destination transport-method http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Switch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S1#show run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Set up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Current configuration : 3525 bytes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Last configuration change at 09:45:01 UTC Wed Aug 20 2025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version 15.2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service pad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debug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log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password-encryption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hostname S1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boot-start-marker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boot-end-marker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enable secret 9 $9$HHO1RejcXuuQtZ$0V9XEYPnUslKUUOxeK2HgZ6.eQNixKGGpAFkqHlUJGs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username cisco secret 9 $9$Q265fwwSoxkUtV$.77sGn6xnk4HG0U9HGwDQ.VEyGgX2lWMss483m0JBNI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aaa new-model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switch 1 provision c1000-24t-4g-l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system mtu routing 1500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--More--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09:45:12.873: %CDP-4-NATIVE_VLAN_MISMATCH: Native VLAN mismatch discovered on GigabitEthernet1/0/2 (11), with Switch GigabitEthernet!        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ip domain-lookup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domain-name 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spanning-tree mode rapid-pvst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spanning-tree extend system-id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vlan internal allocation policy ascending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Port-channel1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channel-group 1 mode desirable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channel-group 1 mode desirable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port-security maximum 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port-security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Vlan1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Vlan9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192.168.40.2 255.255.255.0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default-gateway 192.168.40.1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secure-server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con 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password 7 030752180500701E1D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0 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5 15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S1#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09:45:55.682: %CDP-4-NATIVE_VLAN_MISMATCH: Native VLAN mismatch discovered on GigabitEthernet1/0/1 (11), with Switch GigabitEthernet1/0/1 (1).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09:46:03.293: %CDP-4-NATIVE_VLAN_MISMATCH: Native VLAN mismatch discovered on GigabitEthernet1/0/2 (11), with Switch GigabitEthernet1/0/2 (1).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09:46:54.888: %CDP-4-NATIVE_VLAN_MISMATCH: Native VLAN mismatch discovered on GigabitEthernet1/0/1 (11), with Switch GigabitEthernet1/0/1 (1).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09:46:59.495: %CDP-4-NATIVE_VLAN_MISMATCH: Native VLAN mismatch discovered on GigabitEthernet1/0/2 (11), with Switch GigabitEthernet1/0/2 (1).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*Aug 20 10:09:53.116: %SYS-5-CONFIG_I: Configured from console by console[OK]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S2#show run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Building configuration...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Current configuration : 3586 bytes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Last configuration change at 10:09:53 UTC Wed Aug 20 2025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version 15.2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service pad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debug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timestamps log datetime msec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service password-encryption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hostname S2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boot-start-marker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boot-end-marker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enable secret 9 $9$HAz9QvITCjLHtZ$7quazsJt4Oa2yzUXPMdPC4fMweizmgfETWTPozzuw2I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username cisco secret 9 $9$KHQZREctXqHLso$fZ9ktA4jInWWpXkAfeohrk.73AuTW879Zuef7q7xyK6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aaa new-model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switch 1 provision c1000-24t-4g-l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system mtu routing 1500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no ip domain-lookup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domain-name swre-lab.com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spanning-tree mode rapid-pvst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spanning-tree extend system-id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vlan internal allocation policy ascending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Port-channel1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channel-group 1 mode desirable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trunk native vlan 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trunk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channel-group 1 mode desirable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port-security maximum 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port-security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GigabitEthernet1/0/19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!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GigabitEthernet1/0/22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GigabitEthernet1/0/23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access vlan 10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switchport mode access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shutdown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GigabitEthernet1/0/26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GigabitEthernet1/0/27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GigabitEthernet1/0/28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Vlan1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no ip address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interface Vlan9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ip address 192.168.40.3 255.255.255.0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default-gateway 192.168.40.1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ip http secure-server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con 0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password 7 00071A1507545A545C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0 4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line vty 5 15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login local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 xml:space="preserve"> </w:t>
      </w:r>
      <w:r>
        <w:rPr>
          <w:rFonts w:ascii="Calibri" w:hAnsi="Calibri"/>
          <w:sz w:val="26"/>
          <w:szCs w:val="26"/>
        </w:rPr>
        <w:t>transport input ssh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  <w:t>end</w:t>
      </w:r>
    </w:p>
    <w:p>
      <w:pPr>
        <w:pStyle w:val="Normal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Ping to  PC 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5683250" cy="1587500"/>
            <wp:effectExtent l="0" t="0" r="0" b="0"/>
            <wp:docPr id="2" name="Picture 1 Copy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 Copy 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7216" t="68931" r="46354" b="21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0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drawing>
          <wp:inline distT="0" distB="0" distL="0" distR="0">
            <wp:extent cx="5755005" cy="3390265"/>
            <wp:effectExtent l="0" t="0" r="0" b="0"/>
            <wp:docPr id="3" name="Picture 2" descr="A computer screen with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omputer screen with a black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6884" t="20586" r="25028" b="21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339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5088255" cy="3152775"/>
            <wp:effectExtent l="0" t="0" r="0" b="0"/>
            <wp:docPr id="4" name="Picture 3" descr="A computer screen with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omputer screen with a black scree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6484" t="19302" r="24847" b="22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255" cy="315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Ping to  PC B</w:t>
      </w:r>
    </w:p>
    <w:p>
      <w:pPr>
        <w:pStyle w:val="Normal"/>
        <w:rPr/>
      </w:pPr>
      <w:r>
        <w:rPr/>
        <w:drawing>
          <wp:inline distT="0" distB="0" distL="0" distR="0">
            <wp:extent cx="5749925" cy="2923540"/>
            <wp:effectExtent l="0" t="0" r="0" b="0"/>
            <wp:docPr id="5" name="Picture 20434271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04342714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402" t="-927" r="31429" b="410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292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160"/>
        <w:rPr>
          <w:lang w:val="en-US"/>
        </w:rPr>
      </w:pPr>
      <w:r>
        <w:rPr>
          <w:lang w:val="en-US"/>
        </w:rPr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th-TH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8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en-GB" w:eastAsia="en-US" w:bidi="ar-SA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5c93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c93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c93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c93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c93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c93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c93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c93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c93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045c93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045c93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045c93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045c93"/>
    <w:rPr>
      <w:rFonts w:eastAsia="" w:cs="" w:cstheme="majorBidi" w:eastAsiaTheme="majorEastAsia"/>
      <w:i/>
      <w:iCs/>
      <w:color w:themeColor="accent1" w:themeShade="bf" w:val="0F4761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045c93"/>
    <w:rPr>
      <w:rFonts w:eastAsia="" w:cs="" w:cstheme="majorBidi" w:eastAsiaTheme="majorEastAsia"/>
      <w:color w:themeColor="accent1" w:themeShade="bf" w:val="0F4761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045c93"/>
    <w:rPr>
      <w:rFonts w:eastAsia="" w:cs="" w:cstheme="majorBidi" w:eastAsiaTheme="majorEastAsia"/>
      <w:i/>
      <w:iCs/>
      <w:color w:themeColor="text1" w:themeTint="a6" w:val="595959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045c93"/>
    <w:rPr>
      <w:rFonts w:eastAsia="" w:cs="" w:cstheme="majorBidi" w:eastAsiaTheme="majorEastAsia"/>
      <w:color w:themeColor="text1" w:themeTint="a6" w:val="595959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045c93"/>
    <w:rPr>
      <w:rFonts w:eastAsia="" w:cs="" w:cstheme="majorBidi" w:eastAsiaTheme="majorEastAsia"/>
      <w:i/>
      <w:iCs/>
      <w:color w:themeColor="text1" w:themeTint="d8" w:val="272727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045c93"/>
    <w:rPr>
      <w:rFonts w:eastAsia="" w:cs="" w:cstheme="majorBidi" w:eastAsiaTheme="majorEastAsia"/>
      <w:color w:themeColor="text1" w:themeTint="d8" w:val="272727"/>
    </w:rPr>
  </w:style>
  <w:style w:type="character" w:styleId="TitleChar" w:customStyle="1">
    <w:name w:val="Title Char"/>
    <w:basedOn w:val="DefaultParagraphFont"/>
    <w:link w:val="Title"/>
    <w:uiPriority w:val="10"/>
    <w:qFormat/>
    <w:rsid w:val="00045c93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045c93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QuoteChar" w:customStyle="1">
    <w:name w:val="Quote Char"/>
    <w:basedOn w:val="DefaultParagraphFont"/>
    <w:link w:val="Quote"/>
    <w:uiPriority w:val="29"/>
    <w:qFormat/>
    <w:rsid w:val="00045c93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045c93"/>
    <w:rPr>
      <w:i/>
      <w:iCs/>
      <w:color w:themeColor="accent1" w:themeShade="bf" w:val="0F4761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045c93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045c93"/>
    <w:rPr>
      <w:b/>
      <w:bCs/>
      <w:smallCaps/>
      <w:color w:themeColor="accent1" w:themeShade="bf" w:val="0F4761"/>
      <w:spacing w:val="5"/>
    </w:rPr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045c93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c93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c93"/>
    <w:pPr>
      <w:spacing w:before="160" w:after="16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045c93"/>
    <w:pPr>
      <w:spacing w:before="0" w:after="160"/>
      <w:ind w:left="72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rsid w:val="00045c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3010</TotalTime>
  <Application>LibreOffice/25.2.5.2$Windows_X86_64 LibreOffice_project/03d19516eb2e1dd5d4ccd751a0d6f35f35e08022</Application>
  <AppVersion>15.0000</AppVersion>
  <Pages>28</Pages>
  <Words>1759</Words>
  <Characters>13493</Characters>
  <CharactersWithSpaces>15131</CharactersWithSpaces>
  <Paragraphs>478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2025-02-28T11:35:00Z</dcterms:created>
  <dc:creator>Ahnaf Hossain</dc:creator>
  <dc:description/>
  <dc:language>en-US</dc:language>
  <cp:lastModifiedBy/>
  <dcterms:modified xsi:type="dcterms:W3CDTF">2025-08-20T13:16:51Z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deb539d770db2038bca6173b1a4299e40bc3642e3d078f1acde9a076655c1a0d</vt:lpwstr>
  </property>
</Properties>
</file>