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E280C32"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D28E9">
              <w:rPr>
                <w:b/>
                <w:color w:val="auto"/>
                <w:sz w:val="32"/>
              </w:rPr>
              <w:t>Indu Sunil Navani</w:t>
            </w:r>
          </w:p>
          <w:p w14:paraId="6FAE9642" w14:textId="77777777" w:rsidR="00ED28E9" w:rsidRDefault="00ED28E9" w:rsidP="0022001B">
            <w:pPr>
              <w:overflowPunct/>
              <w:autoSpaceDE/>
              <w:autoSpaceDN/>
              <w:adjustRightInd/>
              <w:ind w:right="-330"/>
              <w:textAlignment w:val="auto"/>
              <w:rPr>
                <w:b/>
                <w:color w:val="auto"/>
                <w:sz w:val="32"/>
              </w:rPr>
            </w:pPr>
          </w:p>
          <w:p w14:paraId="5D84C0B2" w14:textId="77777777" w:rsidR="00ED28E9" w:rsidRDefault="00ED28E9" w:rsidP="0022001B">
            <w:pPr>
              <w:overflowPunct/>
              <w:autoSpaceDE/>
              <w:autoSpaceDN/>
              <w:adjustRightInd/>
              <w:ind w:right="-330"/>
              <w:textAlignment w:val="auto"/>
              <w:rPr>
                <w:b/>
                <w:color w:val="auto"/>
                <w:sz w:val="32"/>
              </w:rPr>
            </w:pPr>
          </w:p>
          <w:p w14:paraId="52B439D7" w14:textId="4D25B688" w:rsidR="005A1BA3"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D28E9">
              <w:rPr>
                <w:b/>
                <w:color w:val="auto"/>
                <w:sz w:val="32"/>
              </w:rPr>
              <w:t xml:space="preserve"> 2016283</w:t>
            </w: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3AD8580C" w:rsidR="00A3273B" w:rsidRDefault="00A3273B" w:rsidP="0022001B">
      <w:pPr>
        <w:overflowPunct/>
        <w:autoSpaceDE/>
        <w:autoSpaceDN/>
        <w:adjustRightInd/>
        <w:ind w:right="-330"/>
        <w:textAlignment w:val="auto"/>
        <w:rPr>
          <w:b/>
          <w:color w:val="auto"/>
          <w:sz w:val="36"/>
        </w:rPr>
      </w:pPr>
    </w:p>
    <w:p w14:paraId="18B699A1" w14:textId="77777777" w:rsidR="00ED28E9" w:rsidRDefault="00ED28E9"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87F94"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5E6ECF17" w14:textId="77777777" w:rsidR="00770575" w:rsidRPr="00E40A95" w:rsidRDefault="00770575" w:rsidP="00770575">
      <w:pPr>
        <w:spacing w:line="360" w:lineRule="auto"/>
        <w:rPr>
          <w:rFonts w:ascii="Bahnschrift Light" w:hAnsi="Bahnschrift Light"/>
          <w:sz w:val="28"/>
          <w:szCs w:val="28"/>
        </w:rPr>
      </w:pPr>
      <w:r w:rsidRPr="00E40A95">
        <w:rPr>
          <w:rFonts w:ascii="Bahnschrift Light" w:hAnsi="Bahnschrift Light"/>
          <w:sz w:val="28"/>
          <w:szCs w:val="28"/>
        </w:rPr>
        <w:t xml:space="preserve">In this essay, I am using the Gibbs Reflective Cycle developed by Graham Gibbs 1988 which aims to explore and identify the coping strategies I applied during my first 6 months of training since being attested as constable, this will also demonstrate how I developed my resilience to minimise my stress levels. (Gibbs' Reflective Cycle, 1988) </w:t>
      </w:r>
    </w:p>
    <w:p w14:paraId="14B90B97" w14:textId="77777777" w:rsidR="009E3B0C" w:rsidRDefault="009E3B0C" w:rsidP="00770575">
      <w:pPr>
        <w:spacing w:line="360" w:lineRule="auto"/>
        <w:rPr>
          <w:rFonts w:ascii="Bahnschrift Light" w:hAnsi="Bahnschrift Light"/>
          <w:sz w:val="28"/>
          <w:szCs w:val="28"/>
        </w:rPr>
      </w:pPr>
    </w:p>
    <w:p w14:paraId="5C0B81F7" w14:textId="751DD674" w:rsidR="00770575" w:rsidRPr="00E40A95" w:rsidRDefault="00770575" w:rsidP="00770575">
      <w:pPr>
        <w:spacing w:line="360" w:lineRule="auto"/>
        <w:rPr>
          <w:rFonts w:ascii="Bahnschrift Light" w:hAnsi="Bahnschrift Light"/>
          <w:sz w:val="28"/>
          <w:szCs w:val="28"/>
        </w:rPr>
      </w:pPr>
      <w:r w:rsidRPr="00E40A95">
        <w:rPr>
          <w:rFonts w:ascii="Bahnschrift Light" w:hAnsi="Bahnschrift Light"/>
          <w:sz w:val="28"/>
          <w:szCs w:val="28"/>
        </w:rPr>
        <w:t xml:space="preserve">Every individual can relate to what stress is and how it can have a huge impact on mental health. Mental well-being must be well looked after as it describes an individual’s mental state, such as, how are they feeling or how they are coping with their everyday life. Mental wellbeing is just as essential as physical wellbeing and preserving both is a vital part of staying fit and healthy. In my opinion, emergency workers are more prone to develop mental health problems compare to the general workforce due to the nature of the work; and police officers deal with incidents that a civilian will never have to witness in their life, hence they develop the ability to stay calm during those circumstances and find resilience. (Mind.org. UK 2021) </w:t>
      </w:r>
    </w:p>
    <w:p w14:paraId="4F8D15FF" w14:textId="77777777" w:rsidR="009E3B0C" w:rsidRDefault="009E3B0C" w:rsidP="00770575">
      <w:pPr>
        <w:spacing w:line="360" w:lineRule="auto"/>
        <w:rPr>
          <w:rFonts w:ascii="Bahnschrift Light" w:hAnsi="Bahnschrift Light"/>
          <w:sz w:val="28"/>
          <w:szCs w:val="28"/>
        </w:rPr>
      </w:pPr>
    </w:p>
    <w:p w14:paraId="590AB5BC" w14:textId="77777777" w:rsidR="009E3B0C" w:rsidRDefault="00770575" w:rsidP="00770575">
      <w:pPr>
        <w:spacing w:line="360" w:lineRule="auto"/>
        <w:rPr>
          <w:rFonts w:ascii="Bahnschrift Light" w:hAnsi="Bahnschrift Light"/>
          <w:sz w:val="28"/>
          <w:szCs w:val="28"/>
        </w:rPr>
      </w:pPr>
      <w:r w:rsidRPr="00E40A95">
        <w:rPr>
          <w:rFonts w:ascii="Bahnschrift Light" w:hAnsi="Bahnschrift Light"/>
          <w:sz w:val="28"/>
          <w:szCs w:val="28"/>
        </w:rPr>
        <w:lastRenderedPageBreak/>
        <w:t xml:space="preserve">Becoming a Police constable was one of the biggest achievements for me and the role itself came with plenty of responsibilities, demands, deadlines, </w:t>
      </w:r>
      <w:proofErr w:type="gramStart"/>
      <w:r w:rsidRPr="00E40A95">
        <w:rPr>
          <w:rFonts w:ascii="Bahnschrift Light" w:hAnsi="Bahnschrift Light"/>
          <w:sz w:val="28"/>
          <w:szCs w:val="28"/>
        </w:rPr>
        <w:t>expectations</w:t>
      </w:r>
      <w:proofErr w:type="gramEnd"/>
      <w:r w:rsidRPr="00E40A95">
        <w:rPr>
          <w:rFonts w:ascii="Bahnschrift Light" w:hAnsi="Bahnschrift Light"/>
          <w:sz w:val="28"/>
          <w:szCs w:val="28"/>
        </w:rPr>
        <w:t xml:space="preserve"> and the list goes on. Joining a hierarchy organisation and working with new colleagues was overwhelming on many occasions especially with the current coronavirus pandemic. </w:t>
      </w:r>
    </w:p>
    <w:p w14:paraId="6D3F4BDD" w14:textId="77777777" w:rsidR="009E3B0C" w:rsidRDefault="009E3B0C" w:rsidP="00770575">
      <w:pPr>
        <w:spacing w:line="360" w:lineRule="auto"/>
        <w:rPr>
          <w:rFonts w:ascii="Bahnschrift Light" w:hAnsi="Bahnschrift Light"/>
          <w:sz w:val="28"/>
          <w:szCs w:val="28"/>
        </w:rPr>
      </w:pPr>
    </w:p>
    <w:p w14:paraId="4085CE0D" w14:textId="0AEAD021" w:rsidR="00770575" w:rsidRPr="00E40A95" w:rsidRDefault="00770575" w:rsidP="00770575">
      <w:pPr>
        <w:spacing w:line="360" w:lineRule="auto"/>
        <w:rPr>
          <w:rFonts w:ascii="Bahnschrift Light" w:hAnsi="Bahnschrift Light"/>
          <w:sz w:val="28"/>
          <w:szCs w:val="28"/>
        </w:rPr>
      </w:pPr>
      <w:r w:rsidRPr="00E40A95">
        <w:rPr>
          <w:rFonts w:ascii="Bahnschrift Light" w:hAnsi="Bahnschrift Light"/>
          <w:sz w:val="28"/>
          <w:szCs w:val="28"/>
        </w:rPr>
        <w:t xml:space="preserve">During my training, I was moved between groups due to practical training, where I lost rapport with my group colleagues which sum up into isolation and stress. I started feeling stressed very often when a lot of in-house training was delivered via MS Teams app because it felt I was losing the classroom atmosphere. There was a lot to learn and remember and as my first exam was closer my stress level started to rise, which eventually affected my family life balance. </w:t>
      </w:r>
    </w:p>
    <w:p w14:paraId="49F50FB1" w14:textId="77777777" w:rsidR="009E3B0C" w:rsidRDefault="009E3B0C" w:rsidP="00770575">
      <w:pPr>
        <w:spacing w:line="360" w:lineRule="auto"/>
        <w:rPr>
          <w:rFonts w:ascii="Bahnschrift Light" w:hAnsi="Bahnschrift Light"/>
          <w:sz w:val="28"/>
          <w:szCs w:val="28"/>
        </w:rPr>
      </w:pPr>
    </w:p>
    <w:p w14:paraId="683EA316" w14:textId="304E613C" w:rsidR="00770575" w:rsidRPr="00E40A95" w:rsidRDefault="00770575" w:rsidP="00770575">
      <w:pPr>
        <w:spacing w:line="360" w:lineRule="auto"/>
        <w:rPr>
          <w:rFonts w:ascii="Bahnschrift Light" w:hAnsi="Bahnschrift Light"/>
          <w:sz w:val="28"/>
          <w:szCs w:val="28"/>
        </w:rPr>
      </w:pPr>
      <w:r w:rsidRPr="00E40A95">
        <w:rPr>
          <w:rFonts w:ascii="Bahnschrift Light" w:hAnsi="Bahnschrift Light"/>
          <w:sz w:val="28"/>
          <w:szCs w:val="28"/>
        </w:rPr>
        <w:t xml:space="preserve">To address my stress and built resilience I use a Japanese concept as a coping strategy call “Ikigai”. It is composed of two words: </w:t>
      </w:r>
      <w:proofErr w:type="spellStart"/>
      <w:r w:rsidRPr="00E40A95">
        <w:rPr>
          <w:rFonts w:ascii="Bahnschrift Light" w:hAnsi="Bahnschrift Light"/>
          <w:sz w:val="28"/>
          <w:szCs w:val="28"/>
        </w:rPr>
        <w:t>Iki</w:t>
      </w:r>
      <w:proofErr w:type="spellEnd"/>
      <w:r w:rsidRPr="00E40A95">
        <w:rPr>
          <w:rFonts w:ascii="Bahnschrift Light" w:hAnsi="Bahnschrift Light"/>
          <w:sz w:val="28"/>
          <w:szCs w:val="28"/>
        </w:rPr>
        <w:t xml:space="preserve">, which means life and gai, which describes value or worth. (Mitsuhashi, 2017). The theory of Ikigai is believed to have evolved from the simple health and wellness principles of traditional Japanese medicine. This medical tradition embraces that physical wellbeing is affected by one’s mental-emotional health and sense of purpose in life. This concept helps me to identify what I love to do and what I am good at (Gaines, 2021).  </w:t>
      </w:r>
    </w:p>
    <w:p w14:paraId="46035F14" w14:textId="77777777" w:rsidR="00770575" w:rsidRPr="00E40A95" w:rsidRDefault="00770575" w:rsidP="00770575">
      <w:pPr>
        <w:spacing w:line="360" w:lineRule="auto"/>
        <w:rPr>
          <w:rFonts w:ascii="Bahnschrift Light" w:hAnsi="Bahnschrift Light"/>
          <w:sz w:val="28"/>
          <w:szCs w:val="28"/>
        </w:rPr>
      </w:pPr>
      <w:r w:rsidRPr="00E40A95">
        <w:rPr>
          <w:rFonts w:ascii="Bahnschrift Light" w:hAnsi="Bahnschrift Light"/>
          <w:sz w:val="28"/>
          <w:szCs w:val="28"/>
        </w:rPr>
        <w:t xml:space="preserve">I have always been fascinated with DIY – art, painting, and house décor as it helps me to relax and support by improving my overall health and wellbeing. I started taking intervals in between my home study time and engaged in DIY which not only helped me to build resilience over stress but also enhanced my performance at work which was confirmed by </w:t>
      </w:r>
      <w:r w:rsidRPr="00E40A95">
        <w:rPr>
          <w:rFonts w:ascii="Bahnschrift Light" w:hAnsi="Bahnschrift Light"/>
          <w:sz w:val="28"/>
          <w:szCs w:val="28"/>
        </w:rPr>
        <w:lastRenderedPageBreak/>
        <w:t>trainers. This concept started to improve my work and family life balance.</w:t>
      </w:r>
    </w:p>
    <w:p w14:paraId="7DF3CB11" w14:textId="77777777" w:rsidR="009E3B0C" w:rsidRDefault="009E3B0C" w:rsidP="00770575">
      <w:pPr>
        <w:spacing w:line="360" w:lineRule="auto"/>
        <w:rPr>
          <w:rFonts w:ascii="Bahnschrift Light" w:hAnsi="Bahnschrift Light"/>
          <w:sz w:val="28"/>
          <w:szCs w:val="28"/>
        </w:rPr>
      </w:pPr>
    </w:p>
    <w:p w14:paraId="0A63652D" w14:textId="5967CB6C" w:rsidR="00770575" w:rsidRPr="00E40A95" w:rsidRDefault="00770575" w:rsidP="00770575">
      <w:pPr>
        <w:spacing w:line="360" w:lineRule="auto"/>
        <w:rPr>
          <w:rFonts w:ascii="Bahnschrift Light" w:hAnsi="Bahnschrift Light"/>
          <w:sz w:val="28"/>
          <w:szCs w:val="28"/>
        </w:rPr>
      </w:pPr>
      <w:r w:rsidRPr="00E40A95">
        <w:rPr>
          <w:rFonts w:ascii="Bahnschrift Light" w:hAnsi="Bahnschrift Light"/>
          <w:sz w:val="28"/>
          <w:szCs w:val="28"/>
        </w:rPr>
        <w:t xml:space="preserve">Research by the Welsh NHS Confederation and the Arts Council of Wales has shown arts and health initiatives have been proven to improve health and wellbeing in Wales. (Wales, 2020) </w:t>
      </w:r>
    </w:p>
    <w:p w14:paraId="15203692" w14:textId="77777777" w:rsidR="009E3B0C" w:rsidRDefault="009E3B0C" w:rsidP="00770575">
      <w:pPr>
        <w:spacing w:line="360" w:lineRule="auto"/>
        <w:rPr>
          <w:rFonts w:ascii="Bahnschrift Light" w:hAnsi="Bahnschrift Light"/>
          <w:sz w:val="28"/>
          <w:szCs w:val="28"/>
        </w:rPr>
      </w:pPr>
    </w:p>
    <w:p w14:paraId="222D19D6" w14:textId="0CC24D68" w:rsidR="00770575" w:rsidRPr="00E40A95" w:rsidRDefault="00770575" w:rsidP="00770575">
      <w:pPr>
        <w:spacing w:line="360" w:lineRule="auto"/>
        <w:rPr>
          <w:rFonts w:ascii="Bahnschrift Light" w:hAnsi="Bahnschrift Light"/>
          <w:sz w:val="28"/>
          <w:szCs w:val="28"/>
        </w:rPr>
      </w:pPr>
      <w:r w:rsidRPr="00E40A95">
        <w:rPr>
          <w:rFonts w:ascii="Bahnschrift Light" w:hAnsi="Bahnschrift Light"/>
          <w:sz w:val="28"/>
          <w:szCs w:val="28"/>
        </w:rPr>
        <w:t>To conclude, I will consider the Ikigai model to express my real thoughts when I have concerns, by recalling that it can benefit the outcome.</w:t>
      </w: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62FE5CAF">
              <w:rPr>
                <w:sz w:val="24"/>
                <w:szCs w:val="24"/>
              </w:rPr>
              <w:t>e.g.</w:t>
            </w:r>
            <w:proofErr w:type="gramEnd"/>
            <w:r w:rsidRPr="62FE5CAF">
              <w:rPr>
                <w:sz w:val="24"/>
                <w:szCs w:val="24"/>
              </w:rPr>
              <w:t xml:space="preserve">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 xml:space="preserve">Your reflection must illustrate your understanding and application of core principles of ethics, equality, </w:t>
            </w:r>
            <w:proofErr w:type="gramStart"/>
            <w:r w:rsidRPr="62FE5CAF">
              <w:rPr>
                <w:sz w:val="24"/>
                <w:szCs w:val="24"/>
              </w:rPr>
              <w:t>diversity</w:t>
            </w:r>
            <w:proofErr w:type="gramEnd"/>
            <w:r w:rsidRPr="62FE5CAF">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29ABCD8D" w:rsidR="00450C83" w:rsidRDefault="00450C83" w:rsidP="00450C83">
      <w:pPr>
        <w:jc w:val="both"/>
        <w:rPr>
          <w:b/>
          <w:sz w:val="24"/>
          <w:szCs w:val="24"/>
        </w:rPr>
      </w:pPr>
      <w:r w:rsidRPr="00450C83">
        <w:rPr>
          <w:b/>
          <w:sz w:val="24"/>
          <w:szCs w:val="24"/>
        </w:rPr>
        <w:t>ANSWER:</w:t>
      </w:r>
    </w:p>
    <w:p w14:paraId="3EF96F44" w14:textId="022E63C4" w:rsidR="009B1BB6" w:rsidRDefault="009B1BB6" w:rsidP="00450C83">
      <w:pPr>
        <w:jc w:val="both"/>
        <w:rPr>
          <w:b/>
          <w:sz w:val="24"/>
          <w:szCs w:val="24"/>
        </w:rPr>
      </w:pPr>
    </w:p>
    <w:p w14:paraId="5B461C2C" w14:textId="77777777" w:rsidR="009B1BB6" w:rsidRPr="009B1BB6" w:rsidRDefault="009B1BB6" w:rsidP="009B1BB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9B1BB6">
        <w:rPr>
          <w:rFonts w:ascii="Bahnschrift Light" w:eastAsia="Calibri" w:hAnsi="Bahnschrift Light" w:cs="Times New Roman"/>
          <w:color w:val="auto"/>
          <w:sz w:val="28"/>
          <w:szCs w:val="28"/>
          <w:lang w:eastAsia="en-US"/>
        </w:rPr>
        <w:t xml:space="preserve">In this assignment, I am talking about road-related offences under Road Traffic Act 1988 and sharing my experience on how involving partner agencies in road incidents and deploying their specialist equipment help to reduce traffic offences. </w:t>
      </w:r>
      <w:proofErr w:type="gramStart"/>
      <w:r w:rsidRPr="009B1BB6">
        <w:rPr>
          <w:rFonts w:ascii="Bahnschrift Light" w:eastAsia="Calibri" w:hAnsi="Bahnschrift Light" w:cs="Times New Roman"/>
          <w:color w:val="auto"/>
          <w:sz w:val="28"/>
          <w:szCs w:val="28"/>
          <w:lang w:eastAsia="en-US"/>
        </w:rPr>
        <w:t>In particular, this</w:t>
      </w:r>
      <w:proofErr w:type="gramEnd"/>
      <w:r w:rsidRPr="009B1BB6">
        <w:rPr>
          <w:rFonts w:ascii="Bahnschrift Light" w:eastAsia="Calibri" w:hAnsi="Bahnschrift Light" w:cs="Times New Roman"/>
          <w:color w:val="auto"/>
          <w:sz w:val="28"/>
          <w:szCs w:val="28"/>
          <w:lang w:eastAsia="en-US"/>
        </w:rPr>
        <w:t xml:space="preserve"> essay reflects my understanding of valuing differences and inclusion, also what communication skills I used for managing conflict in line with the legislative framework.</w:t>
      </w:r>
    </w:p>
    <w:p w14:paraId="2BB3AF82" w14:textId="77777777" w:rsidR="009B1BB6" w:rsidRPr="009B1BB6" w:rsidRDefault="009B1BB6" w:rsidP="009B1BB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9B1BB6">
        <w:rPr>
          <w:rFonts w:ascii="Bahnschrift Light" w:eastAsia="Calibri" w:hAnsi="Bahnschrift Light" w:cs="Times New Roman"/>
          <w:color w:val="auto"/>
          <w:sz w:val="28"/>
          <w:szCs w:val="28"/>
          <w:lang w:eastAsia="en-US"/>
        </w:rPr>
        <w:t xml:space="preserve">I was involved in a multi-agency operation where I was working alongside DVSA, Trading Standards, International Crime Co-ordination Team, Wales Road Casualty Reduction Partnership and Department for </w:t>
      </w:r>
      <w:r w:rsidRPr="009B1BB6">
        <w:rPr>
          <w:rFonts w:ascii="Bahnschrift Light" w:eastAsia="Calibri" w:hAnsi="Bahnschrift Light" w:cs="Times New Roman"/>
          <w:color w:val="auto"/>
          <w:sz w:val="28"/>
          <w:szCs w:val="28"/>
          <w:lang w:eastAsia="en-US"/>
        </w:rPr>
        <w:lastRenderedPageBreak/>
        <w:t xml:space="preserve">Transport. This operation is designed to tackle road-related offences and deal with road users appropriately who put other road users at risk, either by illegal driving or driving unsafe vehicles. Several drivers were reported for road-related offences on this day and one vehicle was seized by the Department for Transport, where the driver of that vehicle who is an offender in this incident was given a TOR ticket for several offences. Due to confidentiality and data breach, no names or such information will be used which can identify any person. </w:t>
      </w:r>
    </w:p>
    <w:p w14:paraId="2760DACE" w14:textId="77777777" w:rsidR="009B1BB6" w:rsidRPr="009B1BB6" w:rsidRDefault="009B1BB6" w:rsidP="009B1BB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9B1BB6">
        <w:rPr>
          <w:rFonts w:ascii="Bahnschrift Light" w:eastAsia="Calibri" w:hAnsi="Bahnschrift Light" w:cs="Times New Roman"/>
          <w:color w:val="auto"/>
          <w:sz w:val="28"/>
          <w:szCs w:val="28"/>
          <w:lang w:eastAsia="en-US"/>
        </w:rPr>
        <w:t xml:space="preserve">Approximately 1.35 million people die each year </w:t>
      </w:r>
      <w:proofErr w:type="gramStart"/>
      <w:r w:rsidRPr="009B1BB6">
        <w:rPr>
          <w:rFonts w:ascii="Bahnschrift Light" w:eastAsia="Calibri" w:hAnsi="Bahnschrift Light" w:cs="Times New Roman"/>
          <w:color w:val="auto"/>
          <w:sz w:val="28"/>
          <w:szCs w:val="28"/>
          <w:lang w:eastAsia="en-US"/>
        </w:rPr>
        <w:t>as a result of</w:t>
      </w:r>
      <w:proofErr w:type="gramEnd"/>
      <w:r w:rsidRPr="009B1BB6">
        <w:rPr>
          <w:rFonts w:ascii="Bahnschrift Light" w:eastAsia="Calibri" w:hAnsi="Bahnschrift Light" w:cs="Times New Roman"/>
          <w:color w:val="auto"/>
          <w:sz w:val="28"/>
          <w:szCs w:val="28"/>
          <w:lang w:eastAsia="en-US"/>
        </w:rPr>
        <w:t xml:space="preserve"> road traffic collisions (WHO, 2020). A publication released by Department for transport UK this year 2021 stated, there were an estimated 1,580 road deaths in the year ending June 2020 which includes three months of the national lockdown. The report also claims that they see a 14% decrease compared to the previous year. This change is statistically important at the 95% confidence level. According to the report, there were 131,220 casualties of all severities in the year ending June 2020, down by 16% from the previous year. The reduction in casualties is believed due to the reduction in traffic which decreased by 14% over this period (Haylock and Tranter, 2021)</w:t>
      </w:r>
    </w:p>
    <w:p w14:paraId="49B6DCBD" w14:textId="77777777" w:rsidR="009B1BB6" w:rsidRPr="009B1BB6" w:rsidRDefault="009B1BB6" w:rsidP="009B1BB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9B1BB6">
        <w:rPr>
          <w:rFonts w:ascii="Bahnschrift Light" w:eastAsia="Calibri" w:hAnsi="Bahnschrift Light" w:cs="Times New Roman"/>
          <w:color w:val="auto"/>
          <w:sz w:val="28"/>
          <w:szCs w:val="28"/>
          <w:lang w:eastAsia="en-US"/>
        </w:rPr>
        <w:t xml:space="preserve">The research evidence on enforcement by Parliamentary Advisory Council for Transport Safety (PACT) on fatal four (Speed, Drink &amp; Drive, Mobile phone, Seatbelts) says, to enforce speed limits automated (fixed or mobile cameras) and non-automated methods, i.e., conventional officers are used by the police as two main forms of enforcement. In 2018/2019, around 97% of FPNs issued for speeding were camera detected. This compares to 89% in 2011. The research says that there is a substantial amount of literature that supports the view that speed </w:t>
      </w:r>
      <w:r w:rsidRPr="009B1BB6">
        <w:rPr>
          <w:rFonts w:ascii="Bahnschrift Light" w:eastAsia="Calibri" w:hAnsi="Bahnschrift Light" w:cs="Times New Roman"/>
          <w:color w:val="auto"/>
          <w:sz w:val="28"/>
          <w:szCs w:val="28"/>
          <w:lang w:eastAsia="en-US"/>
        </w:rPr>
        <w:lastRenderedPageBreak/>
        <w:t>cameras have a huge impact on traffic and casualty reduction and have positive safety outcome (Norbury, 2020).</w:t>
      </w:r>
    </w:p>
    <w:p w14:paraId="073F1894" w14:textId="77777777" w:rsidR="009B1BB6" w:rsidRPr="009B1BB6" w:rsidRDefault="009B1BB6" w:rsidP="009B1BB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9B1BB6">
        <w:rPr>
          <w:rFonts w:ascii="Bahnschrift Light" w:eastAsia="Calibri" w:hAnsi="Bahnschrift Light" w:cs="Times New Roman"/>
          <w:color w:val="auto"/>
          <w:sz w:val="28"/>
          <w:szCs w:val="28"/>
          <w:lang w:eastAsia="en-US"/>
        </w:rPr>
        <w:t>To make the road safe for road user this multi-agency operation was organised by Gwent Police. The day itself involved stopping vehicles by ASU officers using powers to stop a vehicle under section 163 (1) of RTA 1988 states a person driving a mechanically propelled vehicle on a road must stop the vehicle on being required to do so by a constable in uniform or a traffic officer (Gov.UK, 2020).</w:t>
      </w:r>
    </w:p>
    <w:p w14:paraId="1A9E980C" w14:textId="77777777" w:rsidR="009B1BB6" w:rsidRPr="009B1BB6" w:rsidRDefault="009B1BB6" w:rsidP="009B1BB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9B1BB6">
        <w:rPr>
          <w:rFonts w:ascii="Bahnschrift Light" w:eastAsia="Calibri" w:hAnsi="Bahnschrift Light" w:cs="Times New Roman"/>
          <w:color w:val="auto"/>
          <w:sz w:val="28"/>
          <w:szCs w:val="28"/>
          <w:lang w:eastAsia="en-US"/>
        </w:rPr>
        <w:t>The vehicles were then brought to the checkpoint where my role was to check the driver’s details, establishing the owner of the vehicle, inspecting the condition of the vehicles and load carried by vehicles. To exercise relevant checks I applied section 165 of the Road Traffic Act 1988 which creates the power for a constable or vehicle examiner to obtain the names and addresses of drivers and owners of vehicles and require them to produce their certificates of insurance or security or test certificates, if a person whom a constable or vehicle examiner has reasonable cause to believe to have committed an offence in relation to the use on a road of a motor vehicle (Gov.UK, 2020).</w:t>
      </w:r>
    </w:p>
    <w:p w14:paraId="513BB344" w14:textId="77777777" w:rsidR="009B1BB6" w:rsidRPr="009B1BB6" w:rsidRDefault="009B1BB6" w:rsidP="009B1BB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9B1BB6">
        <w:rPr>
          <w:rFonts w:ascii="Bahnschrift Light" w:eastAsia="Calibri" w:hAnsi="Bahnschrift Light" w:cs="Times New Roman"/>
          <w:color w:val="auto"/>
          <w:sz w:val="28"/>
          <w:szCs w:val="28"/>
          <w:lang w:eastAsia="en-US"/>
        </w:rPr>
        <w:t xml:space="preserve">One vehicle which was brought to my attention at the vehicle check site belonged to a local scrap dealer. The driver was in company with his young brother, old enough to understand what was going on. I engaged with the driver of that vehicle to establish his name and details. I informed the driver what was happening and the reason why the checks were being made. I then conducted a PNC check and found that the driver of that vehicle has regular occurrences involved in metal thefts, however, is not wanted at this stage. I made my colleagues aware of the PNC search. </w:t>
      </w:r>
    </w:p>
    <w:p w14:paraId="7A59064D" w14:textId="77777777" w:rsidR="009B1BB6" w:rsidRPr="009B1BB6" w:rsidRDefault="009B1BB6" w:rsidP="009B1BB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9B1BB6">
        <w:rPr>
          <w:rFonts w:ascii="Bahnschrift Light" w:eastAsia="Calibri" w:hAnsi="Bahnschrift Light" w:cs="Times New Roman"/>
          <w:color w:val="auto"/>
          <w:sz w:val="28"/>
          <w:szCs w:val="28"/>
          <w:lang w:eastAsia="en-US"/>
        </w:rPr>
        <w:lastRenderedPageBreak/>
        <w:t xml:space="preserve">I then identified that the vehicle appeared to be in a deprived condition. With the assistance of ASU, DVSA, VOSA and Department for Transport officers, I used approved search techniques to identify the correct search areas to make several checks on the vehicle. First, while conducting an exterior search I found the vehicle was fitted with a false number plate which was identified previously used on a BMW car via PND intelligence check. Next, I discovered 2 bald tyres at the front and 1 bald tyre at the rear have reached beyond their legal tread depth limit of 1.6mm in the UK and EU according to the law (Gov.UK, 2021). In addition, there were several bodyworks defects, such as jagged edges. After, I began to search the interior of the vehicle I found several number plates belonging to other vehicles. Finally, I conducted additional checks and discovered that the vehicle had no TAX and no MOT. Department for transport immediately impounded that vehicle for being un-roadworthy and dangerous. </w:t>
      </w:r>
    </w:p>
    <w:p w14:paraId="4453A691" w14:textId="77777777" w:rsidR="009B1BB6" w:rsidRPr="009B1BB6" w:rsidRDefault="009B1BB6" w:rsidP="009B1BB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9B1BB6">
        <w:rPr>
          <w:rFonts w:ascii="Bahnschrift Light" w:eastAsia="Calibri" w:hAnsi="Bahnschrift Light" w:cs="Times New Roman"/>
          <w:color w:val="auto"/>
          <w:sz w:val="28"/>
          <w:szCs w:val="28"/>
          <w:lang w:eastAsia="en-US"/>
        </w:rPr>
        <w:t xml:space="preserve">I then informed the driver that his vehicle is now seized by Department for Transport, due to displaying a false number plate as stated under section 43 of Vehicle Excise and Regulation Act 1994,(1)If a registration mark fixed on a vehicle as required by virtue of section 23 is in any way— (a)obscured, or (b)rendered, or allowed to become, not easily distinguishable, the relevant person is guilty of an offence (Gov.UK, 2005). The vehicle was placed in a secure setting until a decision is made by the Vehicle Excise Department. </w:t>
      </w:r>
    </w:p>
    <w:p w14:paraId="5829E669" w14:textId="77777777" w:rsidR="009B1BB6" w:rsidRPr="009B1BB6" w:rsidRDefault="009B1BB6" w:rsidP="009B1BB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9B1BB6">
        <w:rPr>
          <w:rFonts w:ascii="Bahnschrift Light" w:eastAsia="Calibri" w:hAnsi="Bahnschrift Light" w:cs="Times New Roman"/>
          <w:color w:val="auto"/>
          <w:sz w:val="28"/>
          <w:szCs w:val="28"/>
          <w:lang w:eastAsia="en-US"/>
        </w:rPr>
        <w:t xml:space="preserve">In addition, I cautioned the driver and pointed out the offences where I recorded any significant statements he made and then reported him for driving a motor vehicle on a public road with 3 bald tyres, driving a SORN vehicle on a public road with no MOT, and issued him with a TOR </w:t>
      </w:r>
      <w:r w:rsidRPr="009B1BB6">
        <w:rPr>
          <w:rFonts w:ascii="Bahnschrift Light" w:eastAsia="Calibri" w:hAnsi="Bahnschrift Light" w:cs="Times New Roman"/>
          <w:color w:val="auto"/>
          <w:sz w:val="28"/>
          <w:szCs w:val="28"/>
          <w:lang w:eastAsia="en-US"/>
        </w:rPr>
        <w:lastRenderedPageBreak/>
        <w:t xml:space="preserve">ticket with NOW CAUTION. At this point, the driver started shouting offensive language, where I used a five-step appeal communication model (CoP, 2020). Frist being a simple appeal where I request the driver not to use such language and ask to comply with my request. However, the driver continued swearing where I made a reasoned appeal, justifying that why the request has been made and using offensive language within the sight or hearing of other person is likely to cause harassment, alarm or distress thereby is a Public order offence. Alas, the driver continues displaying unacceptable behaviour and I could see his young brother and other people around are now distress by his behaviour and offensive language. I then made a personal appeal, where I reminded the driver that his behaviour is leading a bad example on his young brother and he is also jeopardising things that are high priorities to him, such as, loss of free time if arrested, loss of money, loss of income, loss of respect of their partner and family. None of my appeals seems to control the situation and it was at this point I made the final appeal, where my instructions were clear to the driver that if he does not cooperate right now, he will be arrested under section 5 of the Public Order Act 1986 (Gov.UK, 2014) because article 8 of the  Human Rights Act 1998 says, everyone has the right to respect for their private and family life, home, and correspondence, hence, in this case, I was acting in the public interest where my duty was to prevent any crime, disorder and for the protection of the rights and freedoms of others (Gov.UK, 2004). </w:t>
      </w:r>
    </w:p>
    <w:p w14:paraId="5A792CE6" w14:textId="77777777" w:rsidR="009B1BB6" w:rsidRPr="009B1BB6" w:rsidRDefault="009B1BB6" w:rsidP="009B1BB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9B1BB6">
        <w:rPr>
          <w:rFonts w:ascii="Bahnschrift Light" w:eastAsia="Calibri" w:hAnsi="Bahnschrift Light" w:cs="Times New Roman"/>
          <w:color w:val="auto"/>
          <w:sz w:val="28"/>
          <w:szCs w:val="28"/>
          <w:lang w:eastAsia="en-US"/>
        </w:rPr>
        <w:t xml:space="preserve">As soon as the driver realised, he will be arrested if he continues his unacceptable behaviour, he apologised and agreed to do as asked. I felt that my communication skills have worked without having to use any </w:t>
      </w:r>
      <w:r w:rsidRPr="009B1BB6">
        <w:rPr>
          <w:rFonts w:ascii="Bahnschrift Light" w:eastAsia="Calibri" w:hAnsi="Bahnschrift Light" w:cs="Times New Roman"/>
          <w:color w:val="auto"/>
          <w:sz w:val="28"/>
          <w:szCs w:val="28"/>
          <w:lang w:eastAsia="en-US"/>
        </w:rPr>
        <w:lastRenderedPageBreak/>
        <w:t xml:space="preserve">using reasonable force in this case. Using 5 step appeal is the best tool when in a conflict situation because this model offers officers a way of dealing with conflict giving the other person every chance to comply with their requests before exercising the use of force (CoP, 2020). </w:t>
      </w:r>
    </w:p>
    <w:p w14:paraId="75BC5CD3" w14:textId="77777777" w:rsidR="009B1BB6" w:rsidRPr="009B1BB6" w:rsidRDefault="009B1BB6" w:rsidP="009B1BB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9B1BB6">
        <w:rPr>
          <w:rFonts w:ascii="Bahnschrift Light" w:eastAsia="Calibri" w:hAnsi="Bahnschrift Light" w:cs="Times New Roman"/>
          <w:color w:val="auto"/>
          <w:sz w:val="28"/>
          <w:szCs w:val="28"/>
          <w:lang w:eastAsia="en-US"/>
        </w:rPr>
        <w:t xml:space="preserve">To conclude, this multi-agency operation allowed me to work with a community of all ages and gave me a better understanding of how conflict can be managed by using correct communication models, also how important it is to act in the public interest. As per Census report 2011, 87% of people in the UK are White, and 13% belong to Black, Asian, Mixed or Other ethnic groups (Gov.UK, 2011). During this incident I did not experience any language barrier neither I came across any cultural sensitivity, however, being from a minority background I was confident that I can represent the BAME community and use my language skills shall I came across one or can assist my colleagues if needed. I also understand the importance of the Code of Ethics in this incident, where I used my powers and authority lawfully and proportionately and respect the rights of all individuals.  When I made a final appeal to the driver by giving out orders, I reasonably believe them to be lawful because my orders were necessary and ethical to protect the public present at that time and keeping them safe. I recorded my actions, such as taking pictures of the impounded vehicle, decision why I did not use the force after making the final appeal and rationale for issuing TOR tickets, and any significant statements in my </w:t>
      </w:r>
      <w:proofErr w:type="spellStart"/>
      <w:r w:rsidRPr="009B1BB6">
        <w:rPr>
          <w:rFonts w:ascii="Bahnschrift Light" w:eastAsia="Calibri" w:hAnsi="Bahnschrift Light" w:cs="Times New Roman"/>
          <w:color w:val="auto"/>
          <w:sz w:val="28"/>
          <w:szCs w:val="28"/>
          <w:lang w:eastAsia="en-US"/>
        </w:rPr>
        <w:t>ePNB</w:t>
      </w:r>
      <w:proofErr w:type="spellEnd"/>
      <w:r w:rsidRPr="009B1BB6">
        <w:rPr>
          <w:rFonts w:ascii="Bahnschrift Light" w:eastAsia="Calibri" w:hAnsi="Bahnschrift Light" w:cs="Times New Roman"/>
          <w:color w:val="auto"/>
          <w:sz w:val="28"/>
          <w:szCs w:val="28"/>
          <w:lang w:eastAsia="en-US"/>
        </w:rPr>
        <w:t xml:space="preserve"> (electronic pocket notebook) to prevent the loss of any evidence and shall the ticket be disputed (CoP, 2014).</w:t>
      </w: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15D6DB11"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5622536F" w:rsidR="00711A70" w:rsidRDefault="00711A70" w:rsidP="00711A70">
      <w:pPr>
        <w:jc w:val="both"/>
        <w:rPr>
          <w:b/>
          <w:sz w:val="24"/>
          <w:szCs w:val="24"/>
        </w:rPr>
      </w:pPr>
      <w:r w:rsidRPr="00450C83">
        <w:rPr>
          <w:b/>
          <w:sz w:val="24"/>
          <w:szCs w:val="24"/>
        </w:rPr>
        <w:t>ANSWER:</w:t>
      </w:r>
      <w:r w:rsidR="00662805">
        <w:rPr>
          <w:b/>
          <w:sz w:val="24"/>
          <w:szCs w:val="24"/>
        </w:rPr>
        <w:t xml:space="preserve"> </w:t>
      </w:r>
    </w:p>
    <w:p w14:paraId="7DE7BFC8" w14:textId="3EB56287" w:rsidR="00662805" w:rsidRDefault="00662805" w:rsidP="00711A70">
      <w:pPr>
        <w:jc w:val="both"/>
        <w:rPr>
          <w:b/>
          <w:sz w:val="24"/>
          <w:szCs w:val="24"/>
        </w:rPr>
      </w:pPr>
    </w:p>
    <w:p w14:paraId="4F91AD15" w14:textId="77777777" w:rsidR="00662805" w:rsidRPr="00450C83" w:rsidRDefault="00662805" w:rsidP="00711A70">
      <w:pPr>
        <w:jc w:val="both"/>
        <w:rPr>
          <w:b/>
          <w:sz w:val="24"/>
          <w:szCs w:val="24"/>
        </w:rPr>
      </w:pPr>
    </w:p>
    <w:p w14:paraId="35644872" w14:textId="4EEC8389" w:rsidR="00392A26" w:rsidRPr="00392A26" w:rsidRDefault="00392A26" w:rsidP="00392A2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392A26">
        <w:rPr>
          <w:rFonts w:ascii="Bahnschrift Light" w:eastAsia="Calibri" w:hAnsi="Bahnschrift Light" w:cs="Times New Roman"/>
          <w:color w:val="auto"/>
          <w:sz w:val="28"/>
          <w:szCs w:val="28"/>
          <w:lang w:eastAsia="en-US"/>
        </w:rPr>
        <w:t>This assignment is about a policing incident where I am playing a significant role by offering ongoing support to a victim of crime. In this assignment, I am reflecting on my communication skills and training to deliver the best service and support available to a victim. This incident is about criminal damage on a larger scale roughly £25k to a car dealership business where an offender is still at large. This crime is still under investigation; however, the victim is receiving full support in line with Victims Code and any updates that may come in line with investigations. Due to confidentiality and data breach, no names or such information will be used in this assignment that can identify any person.</w:t>
      </w:r>
    </w:p>
    <w:p w14:paraId="633C1AC6" w14:textId="77777777" w:rsidR="00392A26" w:rsidRPr="00392A26" w:rsidRDefault="00392A26" w:rsidP="00392A2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392A26">
        <w:rPr>
          <w:rFonts w:ascii="Bahnschrift Light" w:eastAsia="Calibri" w:hAnsi="Bahnschrift Light" w:cs="Times New Roman"/>
          <w:color w:val="auto"/>
          <w:sz w:val="28"/>
          <w:szCs w:val="28"/>
          <w:lang w:eastAsia="en-US"/>
        </w:rPr>
        <w:lastRenderedPageBreak/>
        <w:t xml:space="preserve">I started my day as my normal routine, where I arrived at the station, kit up and logged on to my computer system to see the storm log. STORM log is a platform that updates 999 and 101 calls until a unit or an officer is dispatched to the location. While I was going through the STORM log, I came across a log where a report of criminal damage was made by the owner of a car dealership who is a victim in this case. </w:t>
      </w:r>
    </w:p>
    <w:p w14:paraId="13DC0436" w14:textId="03E58638" w:rsidR="00392A26" w:rsidRPr="00392A26" w:rsidRDefault="00392A26" w:rsidP="00392A2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392A26">
        <w:rPr>
          <w:rFonts w:ascii="Bahnschrift Light" w:eastAsia="Calibri" w:hAnsi="Bahnschrift Light" w:cs="Times New Roman"/>
          <w:color w:val="auto"/>
          <w:sz w:val="28"/>
          <w:szCs w:val="28"/>
          <w:lang w:eastAsia="en-US"/>
        </w:rPr>
        <w:t>Before attending the location, I conducted an in-depth search about this incident and establish as many facts as possible. A thorough investigation provides a better understanding and knowledge of the incident, which then helps to take appropriate action. I used National Decision Model (NDM) which is a decision-making model used by all police officers and police staff across the force in the UK when</w:t>
      </w:r>
      <w:r w:rsidR="00DD61D5">
        <w:rPr>
          <w:rFonts w:ascii="Bahnschrift Light" w:eastAsia="Calibri" w:hAnsi="Bahnschrift Light" w:cs="Times New Roman"/>
          <w:color w:val="auto"/>
          <w:sz w:val="28"/>
          <w:szCs w:val="28"/>
          <w:lang w:eastAsia="en-US"/>
        </w:rPr>
        <w:t xml:space="preserve"> </w:t>
      </w:r>
      <w:r w:rsidRPr="00392A26">
        <w:rPr>
          <w:rFonts w:ascii="Bahnschrift Light" w:eastAsia="Calibri" w:hAnsi="Bahnschrift Light" w:cs="Times New Roman"/>
          <w:color w:val="auto"/>
          <w:sz w:val="28"/>
          <w:szCs w:val="28"/>
          <w:lang w:eastAsia="en-US"/>
        </w:rPr>
        <w:t>making decisions. The NDM has six modules. Each module has its area to focus on and consider any decision before moving to the next module. The most essential element that binds the model together is the Code of Ethics which is the heart of NDM in policing (Bryant and Bryant, 2020)</w:t>
      </w:r>
    </w:p>
    <w:p w14:paraId="7A9A3CC4" w14:textId="7B54F9D1" w:rsidR="00392A26" w:rsidRPr="00392A26" w:rsidRDefault="00392A26" w:rsidP="00392A2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392A26">
        <w:rPr>
          <w:rFonts w:ascii="Bahnschrift Light" w:eastAsia="Calibri" w:hAnsi="Bahnschrift Light" w:cs="Times New Roman"/>
          <w:color w:val="auto"/>
          <w:sz w:val="28"/>
          <w:szCs w:val="28"/>
          <w:lang w:eastAsia="en-US"/>
        </w:rPr>
        <w:t xml:space="preserve">I first gathered information and intelligence which I started by looking at the STORM log where I learned that the victim had made a 101 call to police to report that approximately 60 cars in his business have been damaged with a sharp object and the offender is unknown at this point. At this stage, I felt I need to know more about the incident such as when did it happen, if the offender still at the scene, any injury to another person, </w:t>
      </w:r>
      <w:r w:rsidR="008A2A6B">
        <w:rPr>
          <w:rFonts w:ascii="Bahnschrift Light" w:eastAsia="Calibri" w:hAnsi="Bahnschrift Light" w:cs="Times New Roman"/>
          <w:color w:val="auto"/>
          <w:sz w:val="28"/>
          <w:szCs w:val="28"/>
          <w:lang w:eastAsia="en-US"/>
        </w:rPr>
        <w:t xml:space="preserve">are there </w:t>
      </w:r>
      <w:r w:rsidRPr="00392A26">
        <w:rPr>
          <w:rFonts w:ascii="Bahnschrift Light" w:eastAsia="Calibri" w:hAnsi="Bahnschrift Light" w:cs="Times New Roman"/>
          <w:color w:val="auto"/>
          <w:sz w:val="28"/>
          <w:szCs w:val="28"/>
          <w:lang w:eastAsia="en-US"/>
        </w:rPr>
        <w:t xml:space="preserve">any language barriers or any cultural sensitivity I should be aware of, so I continued my search and discovered that this incident had happened the previous night and the offender has left the scene many hours ago, this was confirmed by the CCTV at the location. I was still unaware of any language barrier at this stage. My next step </w:t>
      </w:r>
      <w:r w:rsidRPr="00392A26">
        <w:rPr>
          <w:rFonts w:ascii="Bahnschrift Light" w:eastAsia="Calibri" w:hAnsi="Bahnschrift Light" w:cs="Times New Roman"/>
          <w:color w:val="auto"/>
          <w:sz w:val="28"/>
          <w:szCs w:val="28"/>
          <w:lang w:eastAsia="en-US"/>
        </w:rPr>
        <w:lastRenderedPageBreak/>
        <w:t xml:space="preserve">was to assess threat and risk and develop a working strategy with my tutor before attending the location. In this incident, the threat and risk were low since the offender has left the scene many hours ago. Then I considered my powers and policies which was a 101-call made to control room by the victim of crime and all the information I gathered from the STORM log. This was to assist me to identify any evidence, such as CCTV footage which can help to bring an offender to justice.  Subsequently, I identified my options and contingencies by considering a language interpreter shall I come across any language barrier or cultural sensitivity which is very important for me to understand if I am the right person for this call. I also consider if I may need more units shall the offender return to the location with a weapon. My last step was to </w:t>
      </w:r>
      <w:proofErr w:type="gramStart"/>
      <w:r w:rsidRPr="00392A26">
        <w:rPr>
          <w:rFonts w:ascii="Bahnschrift Light" w:eastAsia="Calibri" w:hAnsi="Bahnschrift Light" w:cs="Times New Roman"/>
          <w:color w:val="auto"/>
          <w:sz w:val="28"/>
          <w:szCs w:val="28"/>
          <w:lang w:eastAsia="en-US"/>
        </w:rPr>
        <w:t>take action</w:t>
      </w:r>
      <w:proofErr w:type="gramEnd"/>
      <w:r w:rsidRPr="00392A26">
        <w:rPr>
          <w:rFonts w:ascii="Bahnschrift Light" w:eastAsia="Calibri" w:hAnsi="Bahnschrift Light" w:cs="Times New Roman"/>
          <w:color w:val="auto"/>
          <w:sz w:val="28"/>
          <w:szCs w:val="28"/>
          <w:lang w:eastAsia="en-US"/>
        </w:rPr>
        <w:t xml:space="preserve"> and review, this is where I decided to attend the location with my tutor to obtain a victim statement, offer victim support and gather any physical evidence that can be secured for CSI (Bryant and Bryant, 2020)</w:t>
      </w:r>
    </w:p>
    <w:p w14:paraId="0A1A3167" w14:textId="4C7F1773" w:rsidR="00392A26" w:rsidRPr="00392A26" w:rsidRDefault="00392A26" w:rsidP="00392A2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392A26">
        <w:rPr>
          <w:rFonts w:ascii="Bahnschrift Light" w:eastAsia="Calibri" w:hAnsi="Bahnschrift Light" w:cs="Times New Roman"/>
          <w:color w:val="auto"/>
          <w:sz w:val="28"/>
          <w:szCs w:val="28"/>
          <w:lang w:eastAsia="en-US"/>
        </w:rPr>
        <w:t xml:space="preserve">Once all the information was gathered, I believed this is the best opportunity to volunteer for this call because this will benefit my experience where I can demonstrate my academic learning into practice. I </w:t>
      </w:r>
      <w:r w:rsidR="00EB544B">
        <w:rPr>
          <w:rFonts w:ascii="Bahnschrift Light" w:eastAsia="Calibri" w:hAnsi="Bahnschrift Light" w:cs="Times New Roman"/>
          <w:color w:val="auto"/>
          <w:sz w:val="28"/>
          <w:szCs w:val="28"/>
          <w:lang w:eastAsia="en-US"/>
        </w:rPr>
        <w:t>expressed my interest to my tutor where he believed</w:t>
      </w:r>
      <w:r w:rsidRPr="00392A26">
        <w:rPr>
          <w:rFonts w:ascii="Bahnschrift Light" w:eastAsia="Calibri" w:hAnsi="Bahnschrift Light" w:cs="Times New Roman"/>
          <w:color w:val="auto"/>
          <w:sz w:val="28"/>
          <w:szCs w:val="28"/>
          <w:lang w:eastAsia="en-US"/>
        </w:rPr>
        <w:t xml:space="preserve"> this will be a great learning path </w:t>
      </w:r>
      <w:r w:rsidR="00EB544B" w:rsidRPr="00392A26">
        <w:rPr>
          <w:rFonts w:ascii="Bahnschrift Light" w:eastAsia="Calibri" w:hAnsi="Bahnschrift Light" w:cs="Times New Roman"/>
          <w:color w:val="auto"/>
          <w:sz w:val="28"/>
          <w:szCs w:val="28"/>
          <w:lang w:eastAsia="en-US"/>
        </w:rPr>
        <w:t>for</w:t>
      </w:r>
      <w:r w:rsidRPr="00392A26">
        <w:rPr>
          <w:rFonts w:ascii="Bahnschrift Light" w:eastAsia="Calibri" w:hAnsi="Bahnschrift Light" w:cs="Times New Roman"/>
          <w:color w:val="auto"/>
          <w:sz w:val="28"/>
          <w:szCs w:val="28"/>
          <w:lang w:eastAsia="en-US"/>
        </w:rPr>
        <w:t xml:space="preserve"> my investigation practice. I spoke to the control room and request them to put me on this log and send the occurrence to my NICHE. </w:t>
      </w:r>
    </w:p>
    <w:p w14:paraId="29E5FC2F" w14:textId="77777777" w:rsidR="00392A26" w:rsidRPr="00392A26" w:rsidRDefault="00392A26" w:rsidP="00392A2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392A26">
        <w:rPr>
          <w:rFonts w:ascii="Bahnschrift Light" w:eastAsia="Calibri" w:hAnsi="Bahnschrift Light" w:cs="Times New Roman"/>
          <w:color w:val="auto"/>
          <w:sz w:val="28"/>
          <w:szCs w:val="28"/>
          <w:lang w:eastAsia="en-US"/>
        </w:rPr>
        <w:t xml:space="preserve">NICHE is a recorded management system used in more than 100 agencies, including 10 of the 30 largest police agencies. It is a software to record all incidents and personal details which supports the specific requirements of policing to ensure that the system meets critical </w:t>
      </w:r>
      <w:r w:rsidRPr="00392A26">
        <w:rPr>
          <w:rFonts w:ascii="Bahnschrift Light" w:eastAsia="Calibri" w:hAnsi="Bahnschrift Light" w:cs="Times New Roman"/>
          <w:color w:val="auto"/>
          <w:sz w:val="28"/>
          <w:szCs w:val="28"/>
          <w:lang w:eastAsia="en-US"/>
        </w:rPr>
        <w:lastRenderedPageBreak/>
        <w:t>policing needs, especially in large police agencies. Gwent Police force acknowledging the benefits of having a single, common system for tracking and recording crime and non-crime incidents, Gwent Police chose Niche Technology to deliver a single, integrated database with South Wales Police (Gardner, 2015)</w:t>
      </w:r>
    </w:p>
    <w:p w14:paraId="770860A7" w14:textId="01BABA49" w:rsidR="00392A26" w:rsidRPr="00392A26" w:rsidRDefault="00392A26" w:rsidP="00392A2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392A26">
        <w:rPr>
          <w:rFonts w:ascii="Bahnschrift Light" w:eastAsia="Calibri" w:hAnsi="Bahnschrift Light" w:cs="Times New Roman"/>
          <w:color w:val="auto"/>
          <w:sz w:val="28"/>
          <w:szCs w:val="28"/>
          <w:lang w:eastAsia="en-US"/>
        </w:rPr>
        <w:t>After gathering information via STORM, my initial consideration was to meet the victim in person so I can identify and record the victim’s needs and vulnerabilities as they are important to decide what immediate action is required. In my opinion, every victim of crime suffers long term or short-term impact from the crime. The Criminal Justice System (CJS) relies on victims and witnesses to report crimes to the police, make witness statements and, in certain cases, willing to give evidence in court. As a police officer</w:t>
      </w:r>
      <w:r w:rsidR="00BA08EB">
        <w:rPr>
          <w:rFonts w:ascii="Bahnschrift Light" w:eastAsia="Calibri" w:hAnsi="Bahnschrift Light" w:cs="Times New Roman"/>
          <w:color w:val="auto"/>
          <w:sz w:val="28"/>
          <w:szCs w:val="28"/>
          <w:lang w:eastAsia="en-US"/>
        </w:rPr>
        <w:t xml:space="preserve"> </w:t>
      </w:r>
      <w:r w:rsidRPr="00392A26">
        <w:rPr>
          <w:rFonts w:ascii="Bahnschrift Light" w:eastAsia="Calibri" w:hAnsi="Bahnschrift Light" w:cs="Times New Roman"/>
          <w:color w:val="auto"/>
          <w:sz w:val="28"/>
          <w:szCs w:val="28"/>
          <w:lang w:eastAsia="en-US"/>
        </w:rPr>
        <w:t xml:space="preserve">my role is to take responsibility and offer support to all victim and witness in line with Victim’s Code, which with effect from April 2021, has been revised and a new version came into force soon after it was published by the Ministry of justice. The Victims' Code has 12 sets of rights for victims on the support they are entitled to from all areas of the criminal justice system (CoP, 2021). This knowledge is essential to me as a learner as I need to obtain a victim statement which is a key statement.  </w:t>
      </w:r>
    </w:p>
    <w:p w14:paraId="1770CEBF" w14:textId="4DDC854A" w:rsidR="00392A26" w:rsidRPr="00392A26" w:rsidRDefault="00392A26" w:rsidP="00392A2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392A26">
        <w:rPr>
          <w:rFonts w:ascii="Bahnschrift Light" w:eastAsia="Calibri" w:hAnsi="Bahnschrift Light" w:cs="Times New Roman"/>
          <w:color w:val="auto"/>
          <w:sz w:val="28"/>
          <w:szCs w:val="28"/>
          <w:lang w:eastAsia="en-US"/>
        </w:rPr>
        <w:t xml:space="preserve">Upon arriving at the victim’s address which was pre-arranged, I and my tutor both adhered to the social distancing and worn PPE. I introduced myself and my tutor and </w:t>
      </w:r>
      <w:r w:rsidR="00BA08EB" w:rsidRPr="00392A26">
        <w:rPr>
          <w:rFonts w:ascii="Bahnschrift Light" w:eastAsia="Calibri" w:hAnsi="Bahnschrift Light" w:cs="Times New Roman"/>
          <w:color w:val="auto"/>
          <w:sz w:val="28"/>
          <w:szCs w:val="28"/>
          <w:lang w:eastAsia="en-US"/>
        </w:rPr>
        <w:t>verified</w:t>
      </w:r>
      <w:r w:rsidRPr="00392A26">
        <w:rPr>
          <w:rFonts w:ascii="Bahnschrift Light" w:eastAsia="Calibri" w:hAnsi="Bahnschrift Light" w:cs="Times New Roman"/>
          <w:color w:val="auto"/>
          <w:sz w:val="28"/>
          <w:szCs w:val="28"/>
          <w:lang w:eastAsia="en-US"/>
        </w:rPr>
        <w:t xml:space="preserve"> victim’s details. At this stage I learnt there are no language barriers, however, I considered my options to use language line which is used by Gwent Police. To make sure I communicate effectively, I used simple mnemonic call LEAPS which offers a structured approached to communicate well in all situations </w:t>
      </w:r>
      <w:r w:rsidRPr="00392A26">
        <w:rPr>
          <w:rFonts w:ascii="Bahnschrift Light" w:eastAsia="Calibri" w:hAnsi="Bahnschrift Light" w:cs="Times New Roman"/>
          <w:color w:val="auto"/>
          <w:sz w:val="28"/>
          <w:szCs w:val="28"/>
          <w:lang w:eastAsia="en-US"/>
        </w:rPr>
        <w:lastRenderedPageBreak/>
        <w:t>including conflict. LEAPS stands for Listen, Empathise, Ask, Paraphrase, Summarise (CoP, 2020).</w:t>
      </w:r>
    </w:p>
    <w:p w14:paraId="5DB83466" w14:textId="62916113" w:rsidR="00392A26" w:rsidRPr="00392A26" w:rsidRDefault="00392A26" w:rsidP="00392A2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392A26">
        <w:rPr>
          <w:rFonts w:ascii="Bahnschrift Light" w:eastAsia="Calibri" w:hAnsi="Bahnschrift Light" w:cs="Times New Roman"/>
          <w:color w:val="auto"/>
          <w:sz w:val="28"/>
          <w:szCs w:val="28"/>
          <w:lang w:eastAsia="en-US"/>
        </w:rPr>
        <w:t>I spoke to the victim in his office and obtain detailed facts about the incident, such as the time of the incident, previous history, and CCTV footage where I noticed the offender’s entry point, damaging securely parked vehicles with a sharp object and exit point. During the conversation, I was actively listening without interrupting but also shown empathy by not being judgmental and keeping an open mind to understand how frustrated it is to be a victim of such an incident. At the same time, I asked questions to establish and clarify the facts to seek understanding which I confirmed by paraphrasing what I heard and understood. This is important to me as it tells the victim that I am listening to understand what is being said. In the end, I summarised all facts and my understanding in a concise statement as it reflects what information I have received and understood for going forward with investigations (CoP, 2020).</w:t>
      </w:r>
    </w:p>
    <w:p w14:paraId="7EBF240A" w14:textId="54540212" w:rsidR="00392A26" w:rsidRPr="00392A26" w:rsidRDefault="00392A26" w:rsidP="00392A26">
      <w:pPr>
        <w:overflowPunct/>
        <w:autoSpaceDE/>
        <w:autoSpaceDN/>
        <w:adjustRightInd/>
        <w:spacing w:after="160" w:line="360" w:lineRule="auto"/>
        <w:textAlignment w:val="auto"/>
        <w:rPr>
          <w:rFonts w:ascii="Bahnschrift Light" w:eastAsia="Calibri" w:hAnsi="Bahnschrift Light" w:cs="Times New Roman"/>
          <w:color w:val="auto"/>
          <w:sz w:val="28"/>
          <w:szCs w:val="28"/>
          <w:lang w:eastAsia="en-US"/>
        </w:rPr>
      </w:pPr>
      <w:r w:rsidRPr="00392A26">
        <w:rPr>
          <w:rFonts w:ascii="Bahnschrift Light" w:eastAsia="Calibri" w:hAnsi="Bahnschrift Light" w:cs="Times New Roman"/>
          <w:color w:val="auto"/>
          <w:sz w:val="28"/>
          <w:szCs w:val="28"/>
          <w:lang w:eastAsia="en-US"/>
        </w:rPr>
        <w:t>Having discussed and analysed I now know I have all the information I needed. After the victim statement was obtained, I reassured the victim and introduced the Victim’s Code to familiarise hi</w:t>
      </w:r>
      <w:r w:rsidR="00623A59">
        <w:rPr>
          <w:rFonts w:ascii="Bahnschrift Light" w:eastAsia="Calibri" w:hAnsi="Bahnschrift Light" w:cs="Times New Roman"/>
          <w:color w:val="auto"/>
          <w:sz w:val="28"/>
          <w:szCs w:val="28"/>
          <w:lang w:eastAsia="en-US"/>
        </w:rPr>
        <w:t>m his</w:t>
      </w:r>
      <w:r w:rsidRPr="00392A26">
        <w:rPr>
          <w:rFonts w:ascii="Bahnschrift Light" w:eastAsia="Calibri" w:hAnsi="Bahnschrift Light" w:cs="Times New Roman"/>
          <w:color w:val="auto"/>
          <w:sz w:val="28"/>
          <w:szCs w:val="28"/>
          <w:lang w:eastAsia="en-US"/>
        </w:rPr>
        <w:t xml:space="preserve"> rights for support</w:t>
      </w:r>
      <w:r w:rsidR="00623A59">
        <w:rPr>
          <w:rFonts w:ascii="Bahnschrift Light" w:eastAsia="Calibri" w:hAnsi="Bahnschrift Light" w:cs="Times New Roman"/>
          <w:color w:val="auto"/>
          <w:sz w:val="28"/>
          <w:szCs w:val="28"/>
          <w:lang w:eastAsia="en-US"/>
        </w:rPr>
        <w:t xml:space="preserve"> </w:t>
      </w:r>
      <w:r w:rsidR="00623A59" w:rsidRPr="00392A26">
        <w:rPr>
          <w:rFonts w:ascii="Bahnschrift Light" w:eastAsia="Calibri" w:hAnsi="Bahnschrift Light" w:cs="Times New Roman"/>
          <w:color w:val="auto"/>
          <w:sz w:val="28"/>
          <w:szCs w:val="28"/>
          <w:lang w:eastAsia="en-US"/>
        </w:rPr>
        <w:t>(CoP, 2021)</w:t>
      </w:r>
      <w:r w:rsidRPr="00392A26">
        <w:rPr>
          <w:rFonts w:ascii="Bahnschrift Light" w:eastAsia="Calibri" w:hAnsi="Bahnschrift Light" w:cs="Times New Roman"/>
          <w:color w:val="auto"/>
          <w:sz w:val="28"/>
          <w:szCs w:val="28"/>
          <w:lang w:eastAsia="en-US"/>
        </w:rPr>
        <w:t xml:space="preserve">. I also contact CSI (Crime Scene Investigator) and request them to attend the scene as the offender used a lamppost to climb over the fence to enter the property as there was a scope to lift DNA or fingerprints off the lamppost. However, due to the lamppost being on a public street the opportunities for CSI were limited. I then contact the WE DON’T BUY CRIME department and request them to visit the business for security issues. WE DON’T BUY CRIME advice on security measures, such as marking belongings with a UV pen or </w:t>
      </w:r>
      <w:r w:rsidRPr="00392A26">
        <w:rPr>
          <w:rFonts w:ascii="Bahnschrift Light" w:eastAsia="Calibri" w:hAnsi="Bahnschrift Light" w:cs="Times New Roman"/>
          <w:color w:val="auto"/>
          <w:sz w:val="28"/>
          <w:szCs w:val="28"/>
          <w:lang w:eastAsia="en-US"/>
        </w:rPr>
        <w:lastRenderedPageBreak/>
        <w:t xml:space="preserve">forensic property marking technology call as </w:t>
      </w:r>
      <w:proofErr w:type="spellStart"/>
      <w:r w:rsidRPr="00392A26">
        <w:rPr>
          <w:rFonts w:ascii="Bahnschrift Light" w:eastAsia="Calibri" w:hAnsi="Bahnschrift Light" w:cs="Times New Roman"/>
          <w:color w:val="auto"/>
          <w:sz w:val="28"/>
          <w:szCs w:val="28"/>
          <w:lang w:eastAsia="en-US"/>
        </w:rPr>
        <w:t>SmartWater</w:t>
      </w:r>
      <w:proofErr w:type="spellEnd"/>
      <w:r w:rsidRPr="00392A26">
        <w:rPr>
          <w:rFonts w:ascii="Bahnschrift Light" w:eastAsia="Calibri" w:hAnsi="Bahnschrift Light" w:cs="Times New Roman"/>
          <w:color w:val="auto"/>
          <w:sz w:val="28"/>
          <w:szCs w:val="28"/>
          <w:lang w:eastAsia="en-US"/>
        </w:rPr>
        <w:t xml:space="preserve"> (Police, 2021). The victim was advised to install a sensor camera that is linked to police when an intruder is on site after business hours. </w:t>
      </w:r>
    </w:p>
    <w:p w14:paraId="598FFEC5" w14:textId="29C3CA89" w:rsidR="00025650" w:rsidRPr="00392A26" w:rsidRDefault="00392A26" w:rsidP="00392A26">
      <w:pPr>
        <w:overflowPunct/>
        <w:autoSpaceDE/>
        <w:autoSpaceDN/>
        <w:adjustRightInd/>
        <w:spacing w:after="160" w:line="360" w:lineRule="auto"/>
        <w:textAlignment w:val="auto"/>
        <w:rPr>
          <w:rFonts w:ascii="Calibri" w:eastAsia="Calibri" w:hAnsi="Calibri" w:cs="Times New Roman"/>
          <w:color w:val="auto"/>
          <w:sz w:val="22"/>
          <w:szCs w:val="22"/>
          <w:lang w:eastAsia="en-US"/>
        </w:rPr>
      </w:pPr>
      <w:r w:rsidRPr="00392A26">
        <w:rPr>
          <w:rFonts w:ascii="Bahnschrift Light" w:eastAsia="Calibri" w:hAnsi="Bahnschrift Light" w:cs="Times New Roman"/>
          <w:color w:val="auto"/>
          <w:sz w:val="28"/>
          <w:szCs w:val="28"/>
          <w:lang w:eastAsia="en-US"/>
        </w:rPr>
        <w:t>To conclude, the Code of Practice for Victims of Crime in England and Wales, November 2020 defines a victim as “a person who has suffered harm, including physical, mental, or emotional harm or economic loss which was directly caused by a criminal offence (CoP, 2021). In this incident, the victim has suffered a huge economic loss due to criminal damage on a large scale. Criminal damage is defined under Section 1 of the Criminal Damage Act 1971 where, 1(1) A person who without lawful excuse, destroys or damages any property, belonging to another, intending to destroy or damage any such property or being reckless as to whether any such property would be destroyed or damaged shall be guilty of an offence (PNLD, 2019). In this incident the offender did not have any permission to enter the victim’s property, neither to destroy such property belonging to another. The offender intended to damage the property belonging to another. Being an officer in case of a real-life scenario for criminal damage I feel that I can significantly develop my skills and understanding of identifying and applying correct investigative methods. This skill is useful to me as a learner for future investigations. I recorded all my actions and decisions on NICHE to retain all information</w:t>
      </w:r>
      <w:r w:rsidR="008D2A89">
        <w:rPr>
          <w:rFonts w:ascii="Bahnschrift Light" w:eastAsia="Calibri" w:hAnsi="Bahnschrift Light" w:cs="Times New Roman"/>
          <w:color w:val="auto"/>
          <w:sz w:val="28"/>
          <w:szCs w:val="28"/>
          <w:lang w:eastAsia="en-US"/>
        </w:rPr>
        <w:t xml:space="preserve"> and physical evidence</w:t>
      </w:r>
      <w:r w:rsidRPr="00392A26">
        <w:rPr>
          <w:rFonts w:ascii="Bahnschrift Light" w:eastAsia="Calibri" w:hAnsi="Bahnschrift Light" w:cs="Times New Roman"/>
          <w:color w:val="auto"/>
          <w:sz w:val="28"/>
          <w:szCs w:val="28"/>
          <w:lang w:eastAsia="en-US"/>
        </w:rPr>
        <w:t xml:space="preserve"> for future if a similar incident takes place and to keep my work organise and updated.</w:t>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589B7DE4" w:rsidR="00AA666E" w:rsidRPr="000B1E96" w:rsidRDefault="00AA666E"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650D4354" w14:textId="77777777" w:rsidR="00662805" w:rsidRDefault="003C458C" w:rsidP="00D04DBF">
      <w:pPr>
        <w:pStyle w:val="NormalWeb"/>
        <w:spacing w:before="0" w:beforeAutospacing="0" w:after="0" w:afterAutospacing="0" w:line="360" w:lineRule="auto"/>
        <w:rPr>
          <w:rFonts w:ascii="Bahnschrift Light" w:hAnsi="Bahnschrift Light"/>
          <w:color w:val="0E101A"/>
          <w:sz w:val="28"/>
          <w:szCs w:val="28"/>
        </w:rPr>
      </w:pPr>
      <w:r w:rsidRPr="00450C83">
        <w:rPr>
          <w:b/>
        </w:rPr>
        <w:t>ANSWER:</w:t>
      </w:r>
      <w:r w:rsidR="00D04DBF" w:rsidRPr="00D04DBF">
        <w:rPr>
          <w:rFonts w:ascii="Bahnschrift Light" w:hAnsi="Bahnschrift Light"/>
          <w:color w:val="0E101A"/>
          <w:sz w:val="28"/>
          <w:szCs w:val="28"/>
        </w:rPr>
        <w:t xml:space="preserve"> </w:t>
      </w:r>
    </w:p>
    <w:p w14:paraId="5B93404E" w14:textId="77777777" w:rsidR="00662805" w:rsidRDefault="00662805" w:rsidP="00D04DBF">
      <w:pPr>
        <w:pStyle w:val="NormalWeb"/>
        <w:spacing w:before="0" w:beforeAutospacing="0" w:after="0" w:afterAutospacing="0" w:line="360" w:lineRule="auto"/>
        <w:rPr>
          <w:rFonts w:ascii="Bahnschrift Light" w:hAnsi="Bahnschrift Light"/>
          <w:color w:val="0E101A"/>
          <w:sz w:val="28"/>
          <w:szCs w:val="28"/>
        </w:rPr>
      </w:pPr>
    </w:p>
    <w:p w14:paraId="0C3BC4A2" w14:textId="48DCD990" w:rsidR="00D04DBF" w:rsidRPr="008D2D8D" w:rsidRDefault="00D04DBF" w:rsidP="00D04DBF">
      <w:pPr>
        <w:pStyle w:val="NormalWeb"/>
        <w:spacing w:before="0" w:beforeAutospacing="0" w:after="0" w:afterAutospacing="0" w:line="360" w:lineRule="auto"/>
        <w:rPr>
          <w:rFonts w:ascii="Bahnschrift Light" w:hAnsi="Bahnschrift Light"/>
          <w:color w:val="0E101A"/>
          <w:sz w:val="28"/>
          <w:szCs w:val="28"/>
        </w:rPr>
      </w:pPr>
      <w:r w:rsidRPr="008D2D8D">
        <w:rPr>
          <w:rFonts w:ascii="Bahnschrift Light" w:hAnsi="Bahnschrift Light"/>
          <w:color w:val="0E101A"/>
          <w:sz w:val="28"/>
          <w:szCs w:val="28"/>
        </w:rPr>
        <w:t>This assignment is about an incident where I assisted an officer with an investigation and making arrest attempts concerning Fraud by false representation. This essay aims to understand what Fraud is and why points to prove are essential to commit Fraud. </w:t>
      </w:r>
    </w:p>
    <w:p w14:paraId="0CEBBD76" w14:textId="77777777" w:rsidR="00505057" w:rsidRDefault="00505057" w:rsidP="00D04DBF">
      <w:pPr>
        <w:pStyle w:val="NormalWeb"/>
        <w:spacing w:before="0" w:beforeAutospacing="0" w:after="0" w:afterAutospacing="0" w:line="360" w:lineRule="auto"/>
        <w:rPr>
          <w:rFonts w:ascii="Bahnschrift Light" w:hAnsi="Bahnschrift Light"/>
          <w:color w:val="0E101A"/>
          <w:sz w:val="28"/>
          <w:szCs w:val="28"/>
        </w:rPr>
      </w:pPr>
    </w:p>
    <w:p w14:paraId="6BF337FE" w14:textId="2D8BDB65" w:rsidR="00D04DBF" w:rsidRPr="008D2D8D" w:rsidRDefault="00D04DBF" w:rsidP="00D04DBF">
      <w:pPr>
        <w:pStyle w:val="NormalWeb"/>
        <w:spacing w:before="0" w:beforeAutospacing="0" w:after="0" w:afterAutospacing="0" w:line="360" w:lineRule="auto"/>
        <w:rPr>
          <w:rFonts w:ascii="Bahnschrift Light" w:hAnsi="Bahnschrift Light"/>
          <w:color w:val="0E101A"/>
          <w:sz w:val="28"/>
          <w:szCs w:val="28"/>
        </w:rPr>
      </w:pPr>
      <w:r w:rsidRPr="008D2D8D">
        <w:rPr>
          <w:rFonts w:ascii="Bahnschrift Light" w:hAnsi="Bahnschrift Light"/>
          <w:color w:val="0E101A"/>
          <w:sz w:val="28"/>
          <w:szCs w:val="28"/>
        </w:rPr>
        <w:t>Due to the fact in this case a female was arrested as a report was made that she presented a cheque with her details without any permission from anyone to cash it. Due to confidentiality and data breach, no real names or such information will be used where any person can be identified. The female offender will be referred to as a suspect. </w:t>
      </w:r>
    </w:p>
    <w:p w14:paraId="5FB2BA7D" w14:textId="77777777" w:rsidR="00A6430F" w:rsidRDefault="00A6430F" w:rsidP="00D04DBF">
      <w:pPr>
        <w:pStyle w:val="NormalWeb"/>
        <w:spacing w:before="0" w:beforeAutospacing="0" w:after="0" w:afterAutospacing="0" w:line="360" w:lineRule="auto"/>
        <w:rPr>
          <w:rFonts w:ascii="Bahnschrift Light" w:hAnsi="Bahnschrift Light"/>
          <w:color w:val="0E101A"/>
          <w:sz w:val="28"/>
          <w:szCs w:val="28"/>
        </w:rPr>
      </w:pPr>
    </w:p>
    <w:p w14:paraId="6CB7ED81" w14:textId="539D96E5" w:rsidR="00D04DBF" w:rsidRPr="008D2D8D" w:rsidRDefault="00D04DBF" w:rsidP="00D04DBF">
      <w:pPr>
        <w:pStyle w:val="NormalWeb"/>
        <w:spacing w:before="0" w:beforeAutospacing="0" w:after="0" w:afterAutospacing="0" w:line="360" w:lineRule="auto"/>
        <w:rPr>
          <w:rFonts w:ascii="Bahnschrift Light" w:hAnsi="Bahnschrift Light"/>
          <w:color w:val="0E101A"/>
          <w:sz w:val="28"/>
          <w:szCs w:val="28"/>
        </w:rPr>
      </w:pPr>
      <w:r w:rsidRPr="008D2D8D">
        <w:rPr>
          <w:rFonts w:ascii="Bahnschrift Light" w:hAnsi="Bahnschrift Light"/>
          <w:color w:val="0E101A"/>
          <w:sz w:val="28"/>
          <w:szCs w:val="28"/>
        </w:rPr>
        <w:t>Section 2 of the Fraud Act 2006 states that the offence of fraud by false representation is committed if a person dishonestly makes a false representation with the intent of gaining a benefit for either themselves or another, causing loss to another (Bryant and Bryant, 2020)    </w:t>
      </w:r>
    </w:p>
    <w:p w14:paraId="02F48CAF" w14:textId="77777777" w:rsidR="00A6430F" w:rsidRDefault="00A6430F" w:rsidP="00D04DBF">
      <w:pPr>
        <w:pStyle w:val="NormalWeb"/>
        <w:spacing w:before="0" w:beforeAutospacing="0" w:after="0" w:afterAutospacing="0" w:line="360" w:lineRule="auto"/>
        <w:rPr>
          <w:rFonts w:ascii="Bahnschrift Light" w:hAnsi="Bahnschrift Light"/>
          <w:color w:val="0E101A"/>
          <w:sz w:val="28"/>
          <w:szCs w:val="28"/>
        </w:rPr>
      </w:pPr>
    </w:p>
    <w:p w14:paraId="671F4CCC" w14:textId="068EAC8C" w:rsidR="00D04DBF" w:rsidRPr="008D2D8D" w:rsidRDefault="00D04DBF" w:rsidP="00D04DBF">
      <w:pPr>
        <w:pStyle w:val="NormalWeb"/>
        <w:spacing w:before="0" w:beforeAutospacing="0" w:after="0" w:afterAutospacing="0" w:line="360" w:lineRule="auto"/>
        <w:rPr>
          <w:rFonts w:ascii="Bahnschrift Light" w:hAnsi="Bahnschrift Light"/>
          <w:color w:val="0E101A"/>
          <w:sz w:val="28"/>
          <w:szCs w:val="28"/>
        </w:rPr>
      </w:pPr>
      <w:r w:rsidRPr="008D2D8D">
        <w:rPr>
          <w:rFonts w:ascii="Bahnschrift Light" w:hAnsi="Bahnschrift Light"/>
          <w:color w:val="0E101A"/>
          <w:sz w:val="28"/>
          <w:szCs w:val="28"/>
        </w:rPr>
        <w:t>First, we will investigate the suspect’s </w:t>
      </w:r>
      <w:proofErr w:type="spellStart"/>
      <w:r w:rsidRPr="008D2D8D">
        <w:rPr>
          <w:rStyle w:val="Emphasis"/>
          <w:rFonts w:ascii="Bahnschrift Light" w:hAnsi="Bahnschrift Light"/>
          <w:color w:val="0E101A"/>
          <w:sz w:val="28"/>
          <w:szCs w:val="28"/>
        </w:rPr>
        <w:t>mens</w:t>
      </w:r>
      <w:proofErr w:type="spellEnd"/>
      <w:r w:rsidRPr="008D2D8D">
        <w:rPr>
          <w:rStyle w:val="Emphasis"/>
          <w:rFonts w:ascii="Bahnschrift Light" w:hAnsi="Bahnschrift Light"/>
          <w:color w:val="0E101A"/>
          <w:sz w:val="28"/>
          <w:szCs w:val="28"/>
        </w:rPr>
        <w:t xml:space="preserve"> rea</w:t>
      </w:r>
      <w:r w:rsidRPr="008D2D8D">
        <w:rPr>
          <w:rFonts w:ascii="Bahnschrift Light" w:hAnsi="Bahnschrift Light"/>
          <w:color w:val="0E101A"/>
          <w:sz w:val="28"/>
          <w:szCs w:val="28"/>
        </w:rPr>
        <w:t xml:space="preserve"> (state of mind) which consist of dishonesty and intent, then we will </w:t>
      </w:r>
      <w:proofErr w:type="gramStart"/>
      <w:r w:rsidRPr="008D2D8D">
        <w:rPr>
          <w:rFonts w:ascii="Bahnschrift Light" w:hAnsi="Bahnschrift Light"/>
          <w:color w:val="0E101A"/>
          <w:sz w:val="28"/>
          <w:szCs w:val="28"/>
        </w:rPr>
        <w:t>look into</w:t>
      </w:r>
      <w:proofErr w:type="gramEnd"/>
      <w:r w:rsidRPr="008D2D8D">
        <w:rPr>
          <w:rFonts w:ascii="Bahnschrift Light" w:hAnsi="Bahnschrift Light"/>
          <w:color w:val="0E101A"/>
          <w:sz w:val="28"/>
          <w:szCs w:val="28"/>
        </w:rPr>
        <w:t> </w:t>
      </w:r>
      <w:r w:rsidRPr="008D2D8D">
        <w:rPr>
          <w:rStyle w:val="Emphasis"/>
          <w:rFonts w:ascii="Bahnschrift Light" w:hAnsi="Bahnschrift Light"/>
          <w:color w:val="0E101A"/>
          <w:sz w:val="28"/>
          <w:szCs w:val="28"/>
        </w:rPr>
        <w:t>actus reus</w:t>
      </w:r>
      <w:r w:rsidRPr="008D2D8D">
        <w:rPr>
          <w:rFonts w:ascii="Bahnschrift Light" w:hAnsi="Bahnschrift Light"/>
          <w:color w:val="0E101A"/>
          <w:sz w:val="28"/>
          <w:szCs w:val="28"/>
        </w:rPr>
        <w:t> (criminal conduct) which consist of acted and intend to cause loss to another (Connor, 2019). In this incident, a witness stated that the suspect entered a s</w:t>
      </w:r>
      <w:r w:rsidR="00505057">
        <w:rPr>
          <w:rFonts w:ascii="Bahnschrift Light" w:hAnsi="Bahnschrift Light"/>
          <w:color w:val="0E101A"/>
          <w:sz w:val="28"/>
          <w:szCs w:val="28"/>
        </w:rPr>
        <w:t>hop</w:t>
      </w:r>
      <w:r w:rsidRPr="008D2D8D">
        <w:rPr>
          <w:rFonts w:ascii="Bahnschrift Light" w:hAnsi="Bahnschrift Light"/>
          <w:color w:val="0E101A"/>
          <w:sz w:val="28"/>
          <w:szCs w:val="28"/>
        </w:rPr>
        <w:t xml:space="preserve"> and presented a cheque of £500 signed by herself to cash it. This is where she shows dishonesty, as she knew that she did not have permission to possess that cheque in the first place. The suspect then said to a store manager, “I have come to cash the cheque and I have the right ID”. This is where the intent to cause loss to another person is committed. All her ID matched the name on the cheque. However, the manager searched the company’s name on the cheque and made phone calls as a standard procedure, where he learnt that the company has not issued any cheques in years nor they know the suspect. Whilst still on the phone call, the manager noticed that the suspect started to become very suspicious by walking in and out of the shop then left the shop and cheque with the manager. At this point, it can be understood that the suspect has committed both </w:t>
      </w:r>
      <w:proofErr w:type="spellStart"/>
      <w:r w:rsidRPr="008D2D8D">
        <w:rPr>
          <w:rStyle w:val="Emphasis"/>
          <w:rFonts w:ascii="Bahnschrift Light" w:hAnsi="Bahnschrift Light"/>
          <w:color w:val="0E101A"/>
          <w:sz w:val="28"/>
          <w:szCs w:val="28"/>
        </w:rPr>
        <w:t>mens</w:t>
      </w:r>
      <w:proofErr w:type="spellEnd"/>
      <w:r w:rsidRPr="008D2D8D">
        <w:rPr>
          <w:rStyle w:val="Emphasis"/>
          <w:rFonts w:ascii="Bahnschrift Light" w:hAnsi="Bahnschrift Light"/>
          <w:color w:val="0E101A"/>
          <w:sz w:val="28"/>
          <w:szCs w:val="28"/>
        </w:rPr>
        <w:t xml:space="preserve"> rea</w:t>
      </w:r>
      <w:r w:rsidRPr="008D2D8D">
        <w:rPr>
          <w:rFonts w:ascii="Bahnschrift Light" w:hAnsi="Bahnschrift Light"/>
          <w:color w:val="0E101A"/>
          <w:sz w:val="28"/>
          <w:szCs w:val="28"/>
        </w:rPr>
        <w:t> and </w:t>
      </w:r>
      <w:r w:rsidRPr="008D2D8D">
        <w:rPr>
          <w:rStyle w:val="Emphasis"/>
          <w:rFonts w:ascii="Bahnschrift Light" w:hAnsi="Bahnschrift Light"/>
          <w:color w:val="0E101A"/>
          <w:sz w:val="28"/>
          <w:szCs w:val="28"/>
        </w:rPr>
        <w:t>actus reus</w:t>
      </w:r>
      <w:r w:rsidRPr="008D2D8D">
        <w:rPr>
          <w:rFonts w:ascii="Bahnschrift Light" w:hAnsi="Bahnschrift Light"/>
          <w:color w:val="0E101A"/>
          <w:sz w:val="28"/>
          <w:szCs w:val="28"/>
        </w:rPr>
        <w:t>. The manager then dials 101 to make a report. </w:t>
      </w:r>
    </w:p>
    <w:p w14:paraId="10968B36" w14:textId="77777777" w:rsidR="00A6430F" w:rsidRDefault="00A6430F" w:rsidP="00D04DBF">
      <w:pPr>
        <w:pStyle w:val="NormalWeb"/>
        <w:spacing w:before="0" w:beforeAutospacing="0" w:after="0" w:afterAutospacing="0" w:line="360" w:lineRule="auto"/>
        <w:rPr>
          <w:rFonts w:ascii="Bahnschrift Light" w:hAnsi="Bahnschrift Light"/>
          <w:color w:val="0E101A"/>
          <w:sz w:val="28"/>
          <w:szCs w:val="28"/>
        </w:rPr>
      </w:pPr>
    </w:p>
    <w:p w14:paraId="36D20D58" w14:textId="2061FD17" w:rsidR="00D04DBF" w:rsidRPr="008D2D8D" w:rsidRDefault="00D04DBF" w:rsidP="00D04DBF">
      <w:pPr>
        <w:pStyle w:val="NormalWeb"/>
        <w:spacing w:before="0" w:beforeAutospacing="0" w:after="0" w:afterAutospacing="0" w:line="360" w:lineRule="auto"/>
        <w:rPr>
          <w:rFonts w:ascii="Bahnschrift Light" w:hAnsi="Bahnschrift Light"/>
          <w:color w:val="0E101A"/>
          <w:sz w:val="28"/>
          <w:szCs w:val="28"/>
        </w:rPr>
      </w:pPr>
      <w:r w:rsidRPr="008D2D8D">
        <w:rPr>
          <w:rFonts w:ascii="Bahnschrift Light" w:hAnsi="Bahnschrift Light"/>
          <w:color w:val="0E101A"/>
          <w:sz w:val="28"/>
          <w:szCs w:val="28"/>
        </w:rPr>
        <w:t xml:space="preserve">At this stage, I had the above information where I used National Decision Model - NDM (CoP, 2014). Firstly, I gathered further information by obtaining a copy of the CCTV from the shop, photocopy of </w:t>
      </w:r>
      <w:r w:rsidRPr="008D2D8D">
        <w:rPr>
          <w:rFonts w:ascii="Bahnschrift Light" w:hAnsi="Bahnschrift Light"/>
          <w:color w:val="0E101A"/>
          <w:sz w:val="28"/>
          <w:szCs w:val="28"/>
        </w:rPr>
        <w:lastRenderedPageBreak/>
        <w:t xml:space="preserve">the cheque to establish the person’s name. Then I conducted a PNC check where the suspect is known to police for similar offences. This is where I found that there are no language barrier or cultural issues. I then continued </w:t>
      </w:r>
      <w:r w:rsidR="007A059E">
        <w:rPr>
          <w:rFonts w:ascii="Bahnschrift Light" w:hAnsi="Bahnschrift Light"/>
          <w:color w:val="0E101A"/>
          <w:sz w:val="28"/>
          <w:szCs w:val="28"/>
        </w:rPr>
        <w:t xml:space="preserve">PNC </w:t>
      </w:r>
      <w:r w:rsidRPr="008D2D8D">
        <w:rPr>
          <w:rFonts w:ascii="Bahnschrift Light" w:hAnsi="Bahnschrift Light"/>
          <w:color w:val="0E101A"/>
          <w:sz w:val="28"/>
          <w:szCs w:val="28"/>
        </w:rPr>
        <w:t xml:space="preserve">search to assess threats and risk for any flags, warning markers on the person and the address. This helped me to develop a working strategy with other officers as we all agreed to the planning and preparation. The above information was enough for me to consider powers and policy to make an arrest, where code G of PACE 1984 states that under section 24 (3) If an offence has been committed, a constable may arrest without a warrant— (a)anyone who is guilty of the offence; (b)anyone whom he has reasonable grounds for suspecting to be guilty of it (Gov.UK, 2021). Next, my options were to call the control room for more units shall the situation escalates while arresting as risks were unknown at this point. My contingencies were to conduct further area search to try and locate the suspect if she is not found at her home address. My last step was to </w:t>
      </w:r>
      <w:proofErr w:type="gramStart"/>
      <w:r w:rsidRPr="008D2D8D">
        <w:rPr>
          <w:rFonts w:ascii="Bahnschrift Light" w:hAnsi="Bahnschrift Light"/>
          <w:color w:val="0E101A"/>
          <w:sz w:val="28"/>
          <w:szCs w:val="28"/>
        </w:rPr>
        <w:t>take action</w:t>
      </w:r>
      <w:proofErr w:type="gramEnd"/>
      <w:r w:rsidRPr="008D2D8D">
        <w:rPr>
          <w:rFonts w:ascii="Bahnschrift Light" w:hAnsi="Bahnschrift Light"/>
          <w:color w:val="0E101A"/>
          <w:sz w:val="28"/>
          <w:szCs w:val="28"/>
        </w:rPr>
        <w:t xml:space="preserve"> and review, where I attended the location (CoP, 2014)</w:t>
      </w:r>
    </w:p>
    <w:p w14:paraId="3C31378B" w14:textId="77777777" w:rsidR="00A6430F" w:rsidRDefault="00A6430F" w:rsidP="00D04DBF">
      <w:pPr>
        <w:pStyle w:val="NormalWeb"/>
        <w:spacing w:before="0" w:beforeAutospacing="0" w:after="0" w:afterAutospacing="0" w:line="360" w:lineRule="auto"/>
        <w:rPr>
          <w:rFonts w:ascii="Bahnschrift Light" w:hAnsi="Bahnschrift Light"/>
          <w:color w:val="0E101A"/>
          <w:sz w:val="28"/>
          <w:szCs w:val="28"/>
        </w:rPr>
      </w:pPr>
    </w:p>
    <w:p w14:paraId="681C462E" w14:textId="1FBD4C9F" w:rsidR="00A6430F" w:rsidRDefault="00D04DBF" w:rsidP="00D04DBF">
      <w:pPr>
        <w:pStyle w:val="NormalWeb"/>
        <w:spacing w:before="0" w:beforeAutospacing="0" w:after="0" w:afterAutospacing="0" w:line="360" w:lineRule="auto"/>
        <w:rPr>
          <w:rFonts w:ascii="Bahnschrift Light" w:hAnsi="Bahnschrift Light"/>
          <w:color w:val="0E101A"/>
          <w:sz w:val="28"/>
          <w:szCs w:val="28"/>
        </w:rPr>
      </w:pPr>
      <w:r w:rsidRPr="008D2D8D">
        <w:rPr>
          <w:rFonts w:ascii="Bahnschrift Light" w:hAnsi="Bahnschrift Light"/>
          <w:color w:val="0E101A"/>
          <w:sz w:val="28"/>
          <w:szCs w:val="28"/>
        </w:rPr>
        <w:t xml:space="preserve">NDM is considered throughout an incident until the offender is presented to custody. It is later reviewed to identify what actions </w:t>
      </w:r>
      <w:proofErr w:type="gramStart"/>
      <w:r w:rsidRPr="008D2D8D">
        <w:rPr>
          <w:rFonts w:ascii="Bahnschrift Light" w:hAnsi="Bahnschrift Light"/>
          <w:color w:val="0E101A"/>
          <w:sz w:val="28"/>
          <w:szCs w:val="28"/>
        </w:rPr>
        <w:t>were</w:t>
      </w:r>
      <w:proofErr w:type="gramEnd"/>
      <w:r w:rsidRPr="008D2D8D">
        <w:rPr>
          <w:rFonts w:ascii="Bahnschrift Light" w:hAnsi="Bahnschrift Light"/>
          <w:color w:val="0E101A"/>
          <w:sz w:val="28"/>
          <w:szCs w:val="28"/>
        </w:rPr>
        <w:t xml:space="preserve"> </w:t>
      </w:r>
    </w:p>
    <w:p w14:paraId="3356BDA4" w14:textId="7A674DB0" w:rsidR="00D04DBF" w:rsidRPr="008D2D8D" w:rsidRDefault="00D04DBF" w:rsidP="00D04DBF">
      <w:pPr>
        <w:pStyle w:val="NormalWeb"/>
        <w:spacing w:before="0" w:beforeAutospacing="0" w:after="0" w:afterAutospacing="0" w:line="360" w:lineRule="auto"/>
        <w:rPr>
          <w:rFonts w:ascii="Bahnschrift Light" w:hAnsi="Bahnschrift Light"/>
          <w:color w:val="0E101A"/>
          <w:sz w:val="28"/>
          <w:szCs w:val="28"/>
        </w:rPr>
      </w:pPr>
      <w:r w:rsidRPr="008D2D8D">
        <w:rPr>
          <w:rFonts w:ascii="Bahnschrift Light" w:hAnsi="Bahnschrift Light"/>
          <w:color w:val="0E101A"/>
          <w:sz w:val="28"/>
          <w:szCs w:val="28"/>
        </w:rPr>
        <w:t xml:space="preserve">taken, </w:t>
      </w:r>
      <w:proofErr w:type="gramStart"/>
      <w:r w:rsidRPr="008D2D8D">
        <w:rPr>
          <w:rFonts w:ascii="Bahnschrift Light" w:hAnsi="Bahnschrift Light"/>
          <w:color w:val="0E101A"/>
          <w:sz w:val="28"/>
          <w:szCs w:val="28"/>
        </w:rPr>
        <w:t>were</w:t>
      </w:r>
      <w:proofErr w:type="gramEnd"/>
      <w:r w:rsidRPr="008D2D8D">
        <w:rPr>
          <w:rFonts w:ascii="Bahnschrift Light" w:hAnsi="Bahnschrift Light"/>
          <w:color w:val="0E101A"/>
          <w:sz w:val="28"/>
          <w:szCs w:val="28"/>
        </w:rPr>
        <w:t xml:space="preserve"> they proportionate or anything that could have done differently. While on route to the suspect’s address I was considering all my actions, planning arrest, timing an arrest and post-arrest, where a suspect may make a significant statement; this must be recorded as stated in PACE code C this is defined as evidence against the suspect</w:t>
      </w:r>
      <w:proofErr w:type="gramStart"/>
      <w:r w:rsidRPr="008D2D8D">
        <w:rPr>
          <w:rFonts w:ascii="Bahnschrift Light" w:hAnsi="Bahnschrift Light"/>
          <w:color w:val="0E101A"/>
          <w:sz w:val="28"/>
          <w:szCs w:val="28"/>
        </w:rPr>
        <w:t>,</w:t>
      </w:r>
      <w:r>
        <w:rPr>
          <w:rFonts w:ascii="Bahnschrift Light" w:hAnsi="Bahnschrift Light"/>
          <w:color w:val="0E101A"/>
          <w:sz w:val="28"/>
          <w:szCs w:val="28"/>
        </w:rPr>
        <w:t xml:space="preserve"> </w:t>
      </w:r>
      <w:r w:rsidRPr="008D2D8D">
        <w:rPr>
          <w:rFonts w:ascii="Bahnschrift Light" w:hAnsi="Bahnschrift Light"/>
          <w:color w:val="0E101A"/>
          <w:sz w:val="28"/>
          <w:szCs w:val="28"/>
        </w:rPr>
        <w:t>in particular, a</w:t>
      </w:r>
      <w:proofErr w:type="gramEnd"/>
      <w:r w:rsidRPr="008D2D8D">
        <w:rPr>
          <w:rFonts w:ascii="Bahnschrift Light" w:hAnsi="Bahnschrift Light"/>
          <w:color w:val="0E101A"/>
          <w:sz w:val="28"/>
          <w:szCs w:val="28"/>
        </w:rPr>
        <w:t xml:space="preserve"> direct admission of guilt is made (CoP, 2019).</w:t>
      </w:r>
    </w:p>
    <w:p w14:paraId="177A5924" w14:textId="77777777" w:rsidR="00A6430F" w:rsidRDefault="00A6430F" w:rsidP="00D04DBF">
      <w:pPr>
        <w:pStyle w:val="NormalWeb"/>
        <w:spacing w:before="0" w:beforeAutospacing="0" w:after="0" w:afterAutospacing="0" w:line="360" w:lineRule="auto"/>
        <w:rPr>
          <w:rFonts w:ascii="Bahnschrift Light" w:hAnsi="Bahnschrift Light"/>
          <w:color w:val="0E101A"/>
          <w:sz w:val="28"/>
          <w:szCs w:val="28"/>
        </w:rPr>
      </w:pPr>
    </w:p>
    <w:p w14:paraId="21B5F9CC" w14:textId="472CA9C9" w:rsidR="00D04DBF" w:rsidRPr="008D2D8D" w:rsidRDefault="00D04DBF" w:rsidP="00D04DBF">
      <w:pPr>
        <w:pStyle w:val="NormalWeb"/>
        <w:spacing w:before="0" w:beforeAutospacing="0" w:after="0" w:afterAutospacing="0" w:line="360" w:lineRule="auto"/>
        <w:rPr>
          <w:rFonts w:ascii="Bahnschrift Light" w:hAnsi="Bahnschrift Light"/>
          <w:color w:val="0E101A"/>
          <w:sz w:val="28"/>
          <w:szCs w:val="28"/>
        </w:rPr>
      </w:pPr>
      <w:r w:rsidRPr="008D2D8D">
        <w:rPr>
          <w:rFonts w:ascii="Bahnschrift Light" w:hAnsi="Bahnschrift Light"/>
          <w:color w:val="0E101A"/>
          <w:sz w:val="28"/>
          <w:szCs w:val="28"/>
        </w:rPr>
        <w:lastRenderedPageBreak/>
        <w:t>Once I arrived at the address and located the suspect, I explain why we were there. Upon caution and hearing the words I am arresting you for Fraud and false representation suspect appeared very frightened as she did not want to spend a night in the custody. I calmly explained that she will be escorted to custody where she has a right to have a solicitor before an interview and we will try to get the interview done sooner if feasible, so she does not have to spend a night in the custody. As I arrested the suspect on her property, Section 32 of PACE 1984, allows me to search any arrested person where they have been arrested at a place other than a police station if the constable has reasonable grounds for believing that the arrested person may present a danger to himself or others or which he/she might use to escape from lawful custody; or which might be evidence relating to an offence; and to enter and search any premises in which the suspect was when arrested for evidence relating to the offence (PNLD, 2020). This is where Code of Practice B aids and guide police officers with the searching of premises and the seizure of property found on persons or premises (PNLD, 2020)</w:t>
      </w:r>
    </w:p>
    <w:p w14:paraId="4C039B7F" w14:textId="77777777" w:rsidR="00A6430F" w:rsidRDefault="00A6430F" w:rsidP="00D04DBF">
      <w:pPr>
        <w:pStyle w:val="NormalWeb"/>
        <w:spacing w:before="0" w:beforeAutospacing="0" w:after="0" w:afterAutospacing="0" w:line="360" w:lineRule="auto"/>
        <w:rPr>
          <w:rFonts w:ascii="Bahnschrift Light" w:hAnsi="Bahnschrift Light"/>
          <w:color w:val="0E101A"/>
          <w:sz w:val="28"/>
          <w:szCs w:val="28"/>
        </w:rPr>
      </w:pPr>
    </w:p>
    <w:p w14:paraId="5D3CC9F2" w14:textId="2C39A900" w:rsidR="00D04DBF" w:rsidRPr="008D2D8D" w:rsidRDefault="00D04DBF" w:rsidP="00D04DBF">
      <w:pPr>
        <w:pStyle w:val="NormalWeb"/>
        <w:spacing w:before="0" w:beforeAutospacing="0" w:after="0" w:afterAutospacing="0" w:line="360" w:lineRule="auto"/>
        <w:rPr>
          <w:rFonts w:ascii="Bahnschrift Light" w:hAnsi="Bahnschrift Light"/>
          <w:color w:val="0E101A"/>
          <w:sz w:val="28"/>
          <w:szCs w:val="28"/>
        </w:rPr>
      </w:pPr>
      <w:r w:rsidRPr="008D2D8D">
        <w:rPr>
          <w:rFonts w:ascii="Bahnschrift Light" w:hAnsi="Bahnschrift Light"/>
          <w:color w:val="0E101A"/>
          <w:sz w:val="28"/>
          <w:szCs w:val="28"/>
        </w:rPr>
        <w:t xml:space="preserve">Using an authorised and appropriate systematic search method is essential. I first completed a thorough premises search where I was looking for any evidence concerning this incident, such as any bank statements or cheques. Next, I conducted a person search which is breaking the body down into 4 parts front and rear, checking pockets, outer clothing and any conceal areas. This search is required under Section 32 of PACE before escorting the suspect to the police van and presenting to the custody sergeant as this is a part of risk assessment to keep the subject and officer safe and prevent a suspect from escaping or tampering with evidence (PNLD, 2020). I informed the </w:t>
      </w:r>
      <w:r w:rsidRPr="008D2D8D">
        <w:rPr>
          <w:rFonts w:ascii="Bahnschrift Light" w:hAnsi="Bahnschrift Light"/>
          <w:color w:val="0E101A"/>
          <w:sz w:val="28"/>
          <w:szCs w:val="28"/>
        </w:rPr>
        <w:lastRenderedPageBreak/>
        <w:t xml:space="preserve">suspect that search upon arrest is to look for any evidence with the incident, I continued communicating effectively before and during the search where a suspect was fully compliant throughout and with 3 officers’ presence, the suspect’s escape possibilities very low. This is where I used discretion and </w:t>
      </w:r>
      <w:proofErr w:type="gramStart"/>
      <w:r w:rsidRPr="008D2D8D">
        <w:rPr>
          <w:rFonts w:ascii="Bahnschrift Light" w:hAnsi="Bahnschrift Light"/>
          <w:color w:val="0E101A"/>
          <w:sz w:val="28"/>
          <w:szCs w:val="28"/>
        </w:rPr>
        <w:t>made a decision</w:t>
      </w:r>
      <w:proofErr w:type="gramEnd"/>
      <w:r w:rsidRPr="008D2D8D">
        <w:rPr>
          <w:rFonts w:ascii="Bahnschrift Light" w:hAnsi="Bahnschrift Light"/>
          <w:color w:val="0E101A"/>
          <w:sz w:val="28"/>
          <w:szCs w:val="28"/>
        </w:rPr>
        <w:t xml:space="preserve"> not to handcuff the suspect. The moment I decided to arrest means the person has now been deprived of his or her liberty. Equally, handcuffing is a humiliating and degrading experience for the handcuffed person, especially when paraded in public (Aps42, 2018) </w:t>
      </w:r>
    </w:p>
    <w:p w14:paraId="2EE97310" w14:textId="77777777" w:rsidR="00A6430F" w:rsidRDefault="00A6430F" w:rsidP="00D04DBF">
      <w:pPr>
        <w:pStyle w:val="NormalWeb"/>
        <w:spacing w:before="0" w:beforeAutospacing="0" w:after="0" w:afterAutospacing="0" w:line="360" w:lineRule="auto"/>
        <w:rPr>
          <w:rFonts w:ascii="Bahnschrift Light" w:hAnsi="Bahnschrift Light"/>
          <w:color w:val="0E101A"/>
          <w:sz w:val="28"/>
          <w:szCs w:val="28"/>
        </w:rPr>
      </w:pPr>
    </w:p>
    <w:p w14:paraId="001C23A8" w14:textId="4171341F" w:rsidR="00D04DBF" w:rsidRPr="008D2D8D" w:rsidRDefault="00D04DBF" w:rsidP="00D04DBF">
      <w:pPr>
        <w:pStyle w:val="NormalWeb"/>
        <w:spacing w:before="0" w:beforeAutospacing="0" w:after="0" w:afterAutospacing="0" w:line="360" w:lineRule="auto"/>
        <w:rPr>
          <w:rFonts w:ascii="Bahnschrift Light" w:hAnsi="Bahnschrift Light"/>
          <w:color w:val="0E101A"/>
          <w:sz w:val="28"/>
          <w:szCs w:val="28"/>
        </w:rPr>
      </w:pPr>
      <w:r w:rsidRPr="008D2D8D">
        <w:rPr>
          <w:rFonts w:ascii="Bahnschrift Light" w:hAnsi="Bahnschrift Light"/>
          <w:color w:val="0E101A"/>
          <w:sz w:val="28"/>
          <w:szCs w:val="28"/>
        </w:rPr>
        <w:t>My justification for not using handcuffs was as a suspect was fully compliant and 3 other officers were present meaning the risk for escape is low. However, I deemed using handcuff shall the suspect become non-compliant at any stage. The suspect was then escorted to the custody where I conducted a further search under Section 54 of PACE which provides the power to search an arrested person on arrival at a police station where the custody officer believes the detainee has an item that could physically injure anyone (including the detainee), damage property, interfere with evidence or help the detainee to escape. This power only applies to constables and designated detention officers (CoP, 2020) </w:t>
      </w:r>
    </w:p>
    <w:p w14:paraId="626B0D7B" w14:textId="77777777" w:rsidR="002D6134" w:rsidRDefault="002D6134" w:rsidP="00D04DBF">
      <w:pPr>
        <w:pStyle w:val="NormalWeb"/>
        <w:spacing w:before="0" w:beforeAutospacing="0" w:after="0" w:afterAutospacing="0" w:line="360" w:lineRule="auto"/>
        <w:rPr>
          <w:rFonts w:ascii="Bahnschrift Light" w:hAnsi="Bahnschrift Light"/>
          <w:color w:val="0E101A"/>
          <w:sz w:val="28"/>
          <w:szCs w:val="28"/>
        </w:rPr>
      </w:pPr>
    </w:p>
    <w:p w14:paraId="5290963B" w14:textId="5022CEF9" w:rsidR="00D04DBF" w:rsidRPr="008D2D8D" w:rsidRDefault="00A6430F" w:rsidP="00D04DBF">
      <w:pPr>
        <w:pStyle w:val="NormalWeb"/>
        <w:spacing w:before="0" w:beforeAutospacing="0" w:after="0" w:afterAutospacing="0" w:line="360" w:lineRule="auto"/>
        <w:rPr>
          <w:rFonts w:ascii="Bahnschrift Light" w:hAnsi="Bahnschrift Light"/>
          <w:color w:val="0E101A"/>
          <w:sz w:val="28"/>
          <w:szCs w:val="28"/>
        </w:rPr>
      </w:pPr>
      <w:r>
        <w:rPr>
          <w:rFonts w:ascii="Bahnschrift Light" w:hAnsi="Bahnschrift Light"/>
          <w:color w:val="0E101A"/>
          <w:sz w:val="28"/>
          <w:szCs w:val="28"/>
        </w:rPr>
        <w:t>As a</w:t>
      </w:r>
      <w:r w:rsidR="00D04DBF" w:rsidRPr="008D2D8D">
        <w:rPr>
          <w:rFonts w:ascii="Bahnschrift Light" w:hAnsi="Bahnschrift Light"/>
          <w:color w:val="0E101A"/>
          <w:sz w:val="28"/>
          <w:szCs w:val="28"/>
        </w:rPr>
        <w:t xml:space="preserve"> police officer</w:t>
      </w:r>
      <w:r>
        <w:rPr>
          <w:rFonts w:ascii="Bahnschrift Light" w:hAnsi="Bahnschrift Light"/>
          <w:color w:val="0E101A"/>
          <w:sz w:val="28"/>
          <w:szCs w:val="28"/>
        </w:rPr>
        <w:t xml:space="preserve"> I am </w:t>
      </w:r>
      <w:r w:rsidR="00D04DBF" w:rsidRPr="008D2D8D">
        <w:rPr>
          <w:rFonts w:ascii="Bahnschrift Light" w:hAnsi="Bahnschrift Light"/>
          <w:color w:val="0E101A"/>
          <w:sz w:val="28"/>
          <w:szCs w:val="28"/>
        </w:rPr>
        <w:t xml:space="preserve">abide by the Code of Ethics (CoP, 2014) where I must treat every individual fairly and stay impartial. Most importantly, not to let any bias take place (CoP, 2014). Despite knowing that the offender is known to police and has committed similar offences I did not let that information have an impact on my decision-making process, which could compromise standards of behaviours in policing. Examples </w:t>
      </w:r>
      <w:r w:rsidR="00D04DBF" w:rsidRPr="008D2D8D">
        <w:rPr>
          <w:rFonts w:ascii="Bahnschrift Light" w:hAnsi="Bahnschrift Light"/>
          <w:color w:val="0E101A"/>
          <w:sz w:val="28"/>
          <w:szCs w:val="28"/>
        </w:rPr>
        <w:lastRenderedPageBreak/>
        <w:t>of bias in this incident could have been, convincing myself that the suspect is already guilty without knowing facts before an interview or treating the suspect differently because they are known, offender. All decisions I made were out of the facts and evidence that I gathered during a thorough investigation of this incident. </w:t>
      </w:r>
    </w:p>
    <w:p w14:paraId="202CB14E" w14:textId="77777777" w:rsidR="002D6134" w:rsidRDefault="002D6134" w:rsidP="00D04DBF">
      <w:pPr>
        <w:pStyle w:val="NormalWeb"/>
        <w:spacing w:before="0" w:beforeAutospacing="0" w:after="0" w:afterAutospacing="0" w:line="360" w:lineRule="auto"/>
        <w:rPr>
          <w:rFonts w:ascii="Bahnschrift Light" w:hAnsi="Bahnschrift Light"/>
          <w:color w:val="0E101A"/>
          <w:sz w:val="28"/>
          <w:szCs w:val="28"/>
        </w:rPr>
      </w:pPr>
    </w:p>
    <w:p w14:paraId="0FE04A1A" w14:textId="3FF11E85" w:rsidR="00D04DBF" w:rsidRPr="008D2D8D" w:rsidRDefault="00D04DBF" w:rsidP="00D04DBF">
      <w:pPr>
        <w:pStyle w:val="NormalWeb"/>
        <w:spacing w:before="0" w:beforeAutospacing="0" w:after="0" w:afterAutospacing="0" w:line="360" w:lineRule="auto"/>
        <w:rPr>
          <w:rFonts w:ascii="Bahnschrift Light" w:hAnsi="Bahnschrift Light"/>
          <w:color w:val="0E101A"/>
          <w:sz w:val="28"/>
          <w:szCs w:val="28"/>
        </w:rPr>
      </w:pPr>
      <w:r w:rsidRPr="008D2D8D">
        <w:rPr>
          <w:rFonts w:ascii="Bahnschrift Light" w:hAnsi="Bahnschrift Light"/>
          <w:color w:val="0E101A"/>
          <w:sz w:val="28"/>
          <w:szCs w:val="28"/>
        </w:rPr>
        <w:t>For managing offender, I considered The National Offender Management Service (NOMS) which aid the police service, to manage offender and support them via the integrated offender management (IOM) approach. NOMS is an executive agency of the Ministry of Justice. It was designed to safeguard the public and reduce reoffending by combining the headquarters of the National Probation Service and HM Prison Service (CoP, 2020). IOM schemes focus on the offenders of most concern or risk to the community, which in this case is Fraud where a multi-agency problem-solving approach is used by focusing on those offenders. This approach enhances the management of offender during their offender journey. For effective outcome, the offender should be compliant as IOM share intelligence and take prompt police and partnership action, accompanied by providing rehabilitative services to give an offender a clear understanding of what is expected of them and what they can expect in return if they are compliant. The purpose is to encourage offenders to change, via mapping their pathways to address their behaviour and relevant lifestyle factors (CoP, 2020).</w:t>
      </w:r>
    </w:p>
    <w:p w14:paraId="17E49E97" w14:textId="77777777" w:rsidR="00A6430F" w:rsidRDefault="00A6430F" w:rsidP="00D04DBF">
      <w:pPr>
        <w:pStyle w:val="NormalWeb"/>
        <w:spacing w:before="0" w:beforeAutospacing="0" w:after="0" w:afterAutospacing="0" w:line="360" w:lineRule="auto"/>
        <w:rPr>
          <w:rFonts w:ascii="Bahnschrift Light" w:hAnsi="Bahnschrift Light"/>
          <w:color w:val="0E101A"/>
          <w:sz w:val="28"/>
          <w:szCs w:val="28"/>
        </w:rPr>
      </w:pPr>
    </w:p>
    <w:p w14:paraId="76035EA8" w14:textId="54990AF9" w:rsidR="003C458C" w:rsidRPr="00D04DBF" w:rsidRDefault="00D04DBF" w:rsidP="00D04DBF">
      <w:pPr>
        <w:pStyle w:val="NormalWeb"/>
        <w:spacing w:before="0" w:beforeAutospacing="0" w:after="0" w:afterAutospacing="0" w:line="360" w:lineRule="auto"/>
        <w:rPr>
          <w:rFonts w:ascii="Bahnschrift Light" w:hAnsi="Bahnschrift Light"/>
          <w:color w:val="0E101A"/>
          <w:sz w:val="28"/>
          <w:szCs w:val="28"/>
        </w:rPr>
      </w:pPr>
      <w:r w:rsidRPr="008D2D8D">
        <w:rPr>
          <w:rFonts w:ascii="Bahnschrift Light" w:hAnsi="Bahnschrift Light"/>
          <w:color w:val="0E101A"/>
          <w:sz w:val="28"/>
          <w:szCs w:val="28"/>
        </w:rPr>
        <w:t xml:space="preserve">To conclude, CPIA 1996 describes a criminal investigator as a police officer who is involved in the handling of a criminal investigation. As an investigator in this incident, my responsibility was to hold out the duties enforced under this code involving, managing offenders, </w:t>
      </w:r>
      <w:r w:rsidR="002D6134" w:rsidRPr="008D2D8D">
        <w:rPr>
          <w:rFonts w:ascii="Bahnschrift Light" w:hAnsi="Bahnschrift Light"/>
          <w:color w:val="0E101A"/>
          <w:sz w:val="28"/>
          <w:szCs w:val="28"/>
        </w:rPr>
        <w:t>recording,</w:t>
      </w:r>
      <w:r w:rsidRPr="008D2D8D">
        <w:rPr>
          <w:rFonts w:ascii="Bahnschrift Light" w:hAnsi="Bahnschrift Light"/>
          <w:color w:val="0E101A"/>
          <w:sz w:val="28"/>
          <w:szCs w:val="28"/>
        </w:rPr>
        <w:t xml:space="preserve"> and </w:t>
      </w:r>
      <w:r w:rsidRPr="008D2D8D">
        <w:rPr>
          <w:rFonts w:ascii="Bahnschrift Light" w:hAnsi="Bahnschrift Light"/>
          <w:color w:val="0E101A"/>
          <w:sz w:val="28"/>
          <w:szCs w:val="28"/>
        </w:rPr>
        <w:lastRenderedPageBreak/>
        <w:t xml:space="preserve">retaining information material (CoP, 2020). All information relevant to this investigation such as arrest statements, discretion, body-worn video during search, custody records and necessity was recorded on my </w:t>
      </w:r>
      <w:proofErr w:type="spellStart"/>
      <w:r w:rsidRPr="008D2D8D">
        <w:rPr>
          <w:rFonts w:ascii="Bahnschrift Light" w:hAnsi="Bahnschrift Light"/>
          <w:color w:val="0E101A"/>
          <w:sz w:val="28"/>
          <w:szCs w:val="28"/>
        </w:rPr>
        <w:t>ePNB</w:t>
      </w:r>
      <w:proofErr w:type="spellEnd"/>
      <w:r w:rsidRPr="008D2D8D">
        <w:rPr>
          <w:rFonts w:ascii="Bahnschrift Light" w:hAnsi="Bahnschrift Light"/>
          <w:color w:val="0E101A"/>
          <w:sz w:val="28"/>
          <w:szCs w:val="28"/>
        </w:rPr>
        <w:t xml:space="preserve"> and was updated on NICHE and OEL. Failing to record and retain information can result in dismissal of a case by CPS or court (Gov.UK, 2015)</w:t>
      </w:r>
    </w:p>
    <w:p w14:paraId="52FCEE5A" w14:textId="6E9EE8F3" w:rsidR="00025650" w:rsidRDefault="00025650" w:rsidP="00025650">
      <w:pPr>
        <w:jc w:val="both"/>
        <w:rPr>
          <w:sz w:val="24"/>
          <w:szCs w:val="24"/>
        </w:rPr>
      </w:pPr>
    </w:p>
    <w:p w14:paraId="615BA0F2" w14:textId="133A48B2" w:rsidR="005C356B" w:rsidRDefault="005C356B" w:rsidP="00025650">
      <w:pPr>
        <w:jc w:val="both"/>
        <w:rPr>
          <w:sz w:val="24"/>
          <w:szCs w:val="24"/>
        </w:rPr>
      </w:pPr>
    </w:p>
    <w:p w14:paraId="3E0393E7" w14:textId="2A4DEA73" w:rsidR="005C356B" w:rsidRDefault="005C356B" w:rsidP="00025650">
      <w:pPr>
        <w:jc w:val="both"/>
        <w:rPr>
          <w:sz w:val="24"/>
          <w:szCs w:val="24"/>
        </w:rPr>
      </w:pPr>
    </w:p>
    <w:p w14:paraId="0A27F5FA" w14:textId="3A143423" w:rsidR="005C356B" w:rsidRDefault="005C356B" w:rsidP="00025650">
      <w:pPr>
        <w:jc w:val="both"/>
        <w:rPr>
          <w:sz w:val="24"/>
          <w:szCs w:val="24"/>
        </w:rPr>
      </w:pPr>
    </w:p>
    <w:p w14:paraId="34210506" w14:textId="71CA76A4" w:rsidR="005C356B" w:rsidRDefault="005C356B" w:rsidP="00025650">
      <w:pPr>
        <w:jc w:val="both"/>
        <w:rPr>
          <w:sz w:val="24"/>
          <w:szCs w:val="24"/>
        </w:rPr>
      </w:pPr>
    </w:p>
    <w:p w14:paraId="7F366C02" w14:textId="65DA816F" w:rsidR="005C356B" w:rsidRDefault="005C356B" w:rsidP="00025650">
      <w:pPr>
        <w:jc w:val="both"/>
        <w:rPr>
          <w:sz w:val="24"/>
          <w:szCs w:val="24"/>
        </w:rPr>
      </w:pPr>
    </w:p>
    <w:p w14:paraId="0AA47125" w14:textId="6195488B" w:rsidR="005C356B" w:rsidRDefault="005C356B" w:rsidP="00025650">
      <w:pPr>
        <w:jc w:val="both"/>
        <w:rPr>
          <w:sz w:val="24"/>
          <w:szCs w:val="24"/>
        </w:rPr>
      </w:pPr>
    </w:p>
    <w:p w14:paraId="370CEDDD" w14:textId="060E0A4F" w:rsidR="005C356B" w:rsidRDefault="005C356B" w:rsidP="00025650">
      <w:pPr>
        <w:jc w:val="both"/>
        <w:rPr>
          <w:sz w:val="24"/>
          <w:szCs w:val="24"/>
        </w:rPr>
      </w:pPr>
    </w:p>
    <w:p w14:paraId="63AE3610" w14:textId="2D5CFAF3" w:rsidR="005C356B" w:rsidRDefault="005C356B" w:rsidP="00025650">
      <w:pPr>
        <w:jc w:val="both"/>
        <w:rPr>
          <w:sz w:val="24"/>
          <w:szCs w:val="24"/>
        </w:rPr>
      </w:pPr>
    </w:p>
    <w:p w14:paraId="63140EC6" w14:textId="13879B3F" w:rsidR="005C356B" w:rsidRDefault="005C356B" w:rsidP="00025650">
      <w:pPr>
        <w:jc w:val="both"/>
        <w:rPr>
          <w:sz w:val="24"/>
          <w:szCs w:val="24"/>
        </w:rPr>
      </w:pPr>
    </w:p>
    <w:p w14:paraId="545B8725" w14:textId="565C6650" w:rsidR="005C356B" w:rsidRDefault="005C356B" w:rsidP="00025650">
      <w:pPr>
        <w:jc w:val="both"/>
        <w:rPr>
          <w:sz w:val="24"/>
          <w:szCs w:val="24"/>
        </w:rPr>
      </w:pPr>
    </w:p>
    <w:p w14:paraId="31CDFD08" w14:textId="4670D9F2" w:rsidR="005C356B" w:rsidRDefault="005C356B" w:rsidP="00025650">
      <w:pPr>
        <w:jc w:val="both"/>
        <w:rPr>
          <w:sz w:val="24"/>
          <w:szCs w:val="24"/>
        </w:rPr>
      </w:pPr>
    </w:p>
    <w:p w14:paraId="72660209" w14:textId="4E690D67" w:rsidR="005C356B" w:rsidRDefault="005C356B" w:rsidP="00025650">
      <w:pPr>
        <w:jc w:val="both"/>
        <w:rPr>
          <w:sz w:val="24"/>
          <w:szCs w:val="24"/>
        </w:rPr>
      </w:pPr>
    </w:p>
    <w:p w14:paraId="2F340541" w14:textId="79BA6A79" w:rsidR="005C356B" w:rsidRDefault="005C356B" w:rsidP="00025650">
      <w:pPr>
        <w:jc w:val="both"/>
        <w:rPr>
          <w:sz w:val="24"/>
          <w:szCs w:val="24"/>
        </w:rPr>
      </w:pPr>
    </w:p>
    <w:p w14:paraId="7F939851" w14:textId="5C475F13" w:rsidR="005C356B" w:rsidRDefault="005C356B" w:rsidP="00025650">
      <w:pPr>
        <w:jc w:val="both"/>
        <w:rPr>
          <w:sz w:val="24"/>
          <w:szCs w:val="24"/>
        </w:rPr>
      </w:pPr>
    </w:p>
    <w:p w14:paraId="39173B49" w14:textId="4B4A4220" w:rsidR="005C356B" w:rsidRDefault="005C356B" w:rsidP="00025650">
      <w:pPr>
        <w:jc w:val="both"/>
        <w:rPr>
          <w:sz w:val="24"/>
          <w:szCs w:val="24"/>
        </w:rPr>
      </w:pPr>
    </w:p>
    <w:p w14:paraId="7AD7A0F6" w14:textId="3D46E751" w:rsidR="005C356B" w:rsidRDefault="005C356B" w:rsidP="00025650">
      <w:pPr>
        <w:jc w:val="both"/>
        <w:rPr>
          <w:sz w:val="24"/>
          <w:szCs w:val="24"/>
        </w:rPr>
      </w:pPr>
    </w:p>
    <w:p w14:paraId="6424E245" w14:textId="760954B8" w:rsidR="005C356B" w:rsidRDefault="005C356B" w:rsidP="00025650">
      <w:pPr>
        <w:jc w:val="both"/>
        <w:rPr>
          <w:sz w:val="24"/>
          <w:szCs w:val="24"/>
        </w:rPr>
      </w:pPr>
    </w:p>
    <w:p w14:paraId="5F040703" w14:textId="388DD4C8" w:rsidR="005C356B" w:rsidRDefault="005C356B" w:rsidP="00025650">
      <w:pPr>
        <w:jc w:val="both"/>
        <w:rPr>
          <w:sz w:val="24"/>
          <w:szCs w:val="24"/>
        </w:rPr>
      </w:pPr>
    </w:p>
    <w:p w14:paraId="3428DC91" w14:textId="1EA26D56" w:rsidR="005C356B" w:rsidRDefault="005C356B" w:rsidP="00025650">
      <w:pPr>
        <w:jc w:val="both"/>
        <w:rPr>
          <w:sz w:val="24"/>
          <w:szCs w:val="24"/>
        </w:rPr>
      </w:pPr>
    </w:p>
    <w:p w14:paraId="58493ABB" w14:textId="0C5F0482" w:rsidR="005C356B" w:rsidRDefault="005C356B" w:rsidP="00025650">
      <w:pPr>
        <w:jc w:val="both"/>
        <w:rPr>
          <w:sz w:val="24"/>
          <w:szCs w:val="24"/>
        </w:rPr>
      </w:pPr>
    </w:p>
    <w:p w14:paraId="343CAA45" w14:textId="165CF801" w:rsidR="005C356B" w:rsidRDefault="005C356B" w:rsidP="00025650">
      <w:pPr>
        <w:jc w:val="both"/>
        <w:rPr>
          <w:sz w:val="24"/>
          <w:szCs w:val="24"/>
        </w:rPr>
      </w:pPr>
    </w:p>
    <w:p w14:paraId="07A2F72A" w14:textId="11F0AD99" w:rsidR="005C356B" w:rsidRDefault="005C356B" w:rsidP="00025650">
      <w:pPr>
        <w:jc w:val="both"/>
        <w:rPr>
          <w:sz w:val="24"/>
          <w:szCs w:val="24"/>
        </w:rPr>
      </w:pPr>
    </w:p>
    <w:p w14:paraId="594087EB" w14:textId="1BAB2B33" w:rsidR="005C356B" w:rsidRDefault="005C356B" w:rsidP="00025650">
      <w:pPr>
        <w:jc w:val="both"/>
        <w:rPr>
          <w:sz w:val="24"/>
          <w:szCs w:val="24"/>
        </w:rPr>
      </w:pPr>
    </w:p>
    <w:p w14:paraId="10A4FB6D" w14:textId="244E4B68" w:rsidR="005C356B" w:rsidRDefault="005C356B" w:rsidP="00025650">
      <w:pPr>
        <w:jc w:val="both"/>
        <w:rPr>
          <w:sz w:val="24"/>
          <w:szCs w:val="24"/>
        </w:rPr>
      </w:pPr>
    </w:p>
    <w:p w14:paraId="6AAFA135" w14:textId="6EC85295" w:rsidR="005C356B" w:rsidRDefault="005C356B" w:rsidP="00025650">
      <w:pPr>
        <w:jc w:val="both"/>
        <w:rPr>
          <w:sz w:val="24"/>
          <w:szCs w:val="24"/>
        </w:rPr>
      </w:pPr>
    </w:p>
    <w:p w14:paraId="1615004A" w14:textId="3EB8C890" w:rsidR="005C356B" w:rsidRDefault="005C356B" w:rsidP="00025650">
      <w:pPr>
        <w:jc w:val="both"/>
        <w:rPr>
          <w:sz w:val="24"/>
          <w:szCs w:val="24"/>
        </w:rPr>
      </w:pPr>
    </w:p>
    <w:p w14:paraId="51F30032" w14:textId="725B6DBB" w:rsidR="005C356B" w:rsidRDefault="005C356B" w:rsidP="00025650">
      <w:pPr>
        <w:jc w:val="both"/>
        <w:rPr>
          <w:sz w:val="24"/>
          <w:szCs w:val="24"/>
        </w:rPr>
      </w:pPr>
    </w:p>
    <w:p w14:paraId="388D8A88" w14:textId="290856F4" w:rsidR="005C356B" w:rsidRDefault="005C356B" w:rsidP="00025650">
      <w:pPr>
        <w:jc w:val="both"/>
        <w:rPr>
          <w:sz w:val="24"/>
          <w:szCs w:val="24"/>
        </w:rPr>
      </w:pPr>
    </w:p>
    <w:p w14:paraId="3FFC966C" w14:textId="77777777" w:rsidR="005C356B" w:rsidRPr="00270EEB" w:rsidRDefault="005C356B"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4E80187E" w14:textId="77777777" w:rsidR="00277B52" w:rsidRDefault="00277B52" w:rsidP="00277B52">
      <w:pPr>
        <w:spacing w:line="360" w:lineRule="auto"/>
        <w:jc w:val="center"/>
        <w:rPr>
          <w:rFonts w:ascii="Bahnschrift Light" w:hAnsi="Bahnschrift Light"/>
          <w:b/>
          <w:bCs/>
          <w:sz w:val="28"/>
          <w:szCs w:val="28"/>
          <w:u w:val="single"/>
        </w:rPr>
      </w:pPr>
      <w:r w:rsidRPr="002014C3">
        <w:rPr>
          <w:rFonts w:ascii="Bahnschrift Light" w:hAnsi="Bahnschrift Light"/>
          <w:b/>
          <w:bCs/>
          <w:sz w:val="28"/>
          <w:szCs w:val="28"/>
          <w:u w:val="single"/>
        </w:rPr>
        <w:lastRenderedPageBreak/>
        <w:t>BIBLIOGRAPHY</w:t>
      </w:r>
    </w:p>
    <w:p w14:paraId="2338709E" w14:textId="77777777" w:rsidR="00277B52" w:rsidRPr="002014C3" w:rsidRDefault="00277B52" w:rsidP="00277B52">
      <w:pPr>
        <w:spacing w:line="360" w:lineRule="auto"/>
        <w:jc w:val="center"/>
        <w:rPr>
          <w:rFonts w:ascii="Bahnschrift Light" w:eastAsia="Calibri" w:hAnsi="Bahnschrift Light"/>
          <w:b/>
          <w:bCs/>
          <w:sz w:val="28"/>
          <w:szCs w:val="28"/>
          <w:u w:val="single"/>
        </w:rPr>
      </w:pPr>
    </w:p>
    <w:p w14:paraId="474524E1" w14:textId="77777777" w:rsidR="00277B52" w:rsidRPr="000A22A9" w:rsidRDefault="00277B52" w:rsidP="00277B52">
      <w:pPr>
        <w:pStyle w:val="ListParagraph"/>
        <w:numPr>
          <w:ilvl w:val="0"/>
          <w:numId w:val="49"/>
        </w:numPr>
        <w:suppressAutoHyphens/>
        <w:overflowPunct/>
        <w:autoSpaceDE/>
        <w:adjustRightInd/>
        <w:spacing w:after="160" w:line="360" w:lineRule="auto"/>
        <w:contextualSpacing w:val="0"/>
        <w:rPr>
          <w:rFonts w:ascii="Calibri" w:hAnsi="Calibri" w:cs="Times New Roman"/>
          <w:color w:val="auto"/>
          <w:sz w:val="22"/>
          <w:szCs w:val="22"/>
        </w:rPr>
      </w:pPr>
      <w:r>
        <w:rPr>
          <w:rFonts w:ascii="Bahnschrift Light" w:hAnsi="Bahnschrift Light"/>
          <w:color w:val="0E101A"/>
          <w:sz w:val="28"/>
          <w:szCs w:val="28"/>
        </w:rPr>
        <w:t>Aps42, 2018. </w:t>
      </w:r>
      <w:r>
        <w:rPr>
          <w:rFonts w:ascii="Bahnschrift Light" w:hAnsi="Bahnschrift Light"/>
          <w:i/>
          <w:iCs/>
          <w:color w:val="0E101A"/>
          <w:sz w:val="28"/>
          <w:szCs w:val="28"/>
        </w:rPr>
        <w:t>Police handcuffing – Criminal Justice Notes</w:t>
      </w:r>
      <w:r>
        <w:rPr>
          <w:rFonts w:ascii="Bahnschrift Light" w:hAnsi="Bahnschrift Light"/>
          <w:color w:val="0E101A"/>
          <w:sz w:val="28"/>
          <w:szCs w:val="28"/>
        </w:rPr>
        <w:t>. [online] Blogs.kent.ac.uk. Available at: &lt;https://blogs.kent.ac.uk/criminaljusticenotes/2018/12/03/police-handcuffing/&gt; [Accessed 23 May 2021]</w:t>
      </w:r>
      <w:r>
        <w:rPr>
          <w:rFonts w:ascii="Open Sans" w:hAnsi="Open Sans" w:cs="Open Sans"/>
          <w:shd w:val="clear" w:color="auto" w:fill="FFFFFF"/>
        </w:rPr>
        <w:t>.</w:t>
      </w:r>
    </w:p>
    <w:p w14:paraId="42A4B084"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s="Open Sans"/>
          <w:sz w:val="28"/>
          <w:szCs w:val="28"/>
          <w:shd w:val="clear" w:color="auto" w:fill="FFFFFF"/>
        </w:rPr>
        <w:t>Bryant, R. and Bryant, S., 2020. </w:t>
      </w:r>
      <w:r>
        <w:rPr>
          <w:rFonts w:ascii="Bahnschrift Light" w:hAnsi="Bahnschrift Light" w:cs="Open Sans"/>
          <w:i/>
          <w:iCs/>
          <w:sz w:val="28"/>
          <w:szCs w:val="28"/>
          <w:shd w:val="clear" w:color="auto" w:fill="FFFFFF"/>
        </w:rPr>
        <w:t>Blackstone's handbook for policing students 2020</w:t>
      </w:r>
      <w:r>
        <w:rPr>
          <w:rFonts w:ascii="Bahnschrift Light" w:hAnsi="Bahnschrift Light" w:cs="Open Sans"/>
          <w:sz w:val="28"/>
          <w:szCs w:val="28"/>
          <w:shd w:val="clear" w:color="auto" w:fill="FFFFFF"/>
        </w:rPr>
        <w:t>. 14th ed. United States of America: Oxford University, pp.79, 80.</w:t>
      </w:r>
    </w:p>
    <w:p w14:paraId="43149D8E"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olor w:val="0E101A"/>
          <w:sz w:val="28"/>
          <w:szCs w:val="28"/>
        </w:rPr>
        <w:t>Bryant, R. and Bryant, S., 2020. </w:t>
      </w:r>
      <w:r>
        <w:rPr>
          <w:rFonts w:ascii="Bahnschrift Light" w:hAnsi="Bahnschrift Light"/>
          <w:i/>
          <w:iCs/>
          <w:color w:val="0E101A"/>
          <w:sz w:val="28"/>
          <w:szCs w:val="28"/>
        </w:rPr>
        <w:t>Blackstone's handbook for policing students 2020</w:t>
      </w:r>
      <w:r>
        <w:rPr>
          <w:rFonts w:ascii="Bahnschrift Light" w:hAnsi="Bahnschrift Light"/>
          <w:color w:val="0E101A"/>
          <w:sz w:val="28"/>
          <w:szCs w:val="28"/>
        </w:rPr>
        <w:t>. 14th ed. United States of America: Oxford University Press, p.368.</w:t>
      </w:r>
    </w:p>
    <w:p w14:paraId="08ED361E"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olor w:val="0E101A"/>
          <w:sz w:val="28"/>
          <w:szCs w:val="28"/>
        </w:rPr>
        <w:t>Connor, P., 2019. </w:t>
      </w:r>
      <w:r>
        <w:rPr>
          <w:rFonts w:ascii="Bahnschrift Light" w:hAnsi="Bahnschrift Light"/>
          <w:i/>
          <w:iCs/>
          <w:color w:val="0E101A"/>
          <w:sz w:val="28"/>
          <w:szCs w:val="28"/>
        </w:rPr>
        <w:t>Blackstone`s Police manual</w:t>
      </w:r>
      <w:r>
        <w:rPr>
          <w:rFonts w:ascii="Bahnschrift Light" w:hAnsi="Bahnschrift Light"/>
          <w:color w:val="0E101A"/>
          <w:sz w:val="28"/>
          <w:szCs w:val="28"/>
        </w:rPr>
        <w:t>. United States of America: Oxford University Press, pp.1-8.</w:t>
      </w:r>
      <w:r>
        <w:rPr>
          <w:rFonts w:ascii="Bahnschrift Light" w:hAnsi="Bahnschrift Light"/>
          <w:color w:val="0E101A"/>
          <w:sz w:val="28"/>
          <w:szCs w:val="28"/>
        </w:rPr>
        <w:tab/>
      </w:r>
    </w:p>
    <w:p w14:paraId="0F41D519"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olor w:val="0E101A"/>
          <w:sz w:val="28"/>
          <w:szCs w:val="28"/>
        </w:rPr>
        <w:t>CoP, 2014. </w:t>
      </w:r>
      <w:r>
        <w:rPr>
          <w:rFonts w:ascii="Bahnschrift Light" w:hAnsi="Bahnschrift Light"/>
          <w:i/>
          <w:iCs/>
          <w:color w:val="0E101A"/>
          <w:sz w:val="28"/>
          <w:szCs w:val="28"/>
        </w:rPr>
        <w:t>Code of Ethics | College of Policing</w:t>
      </w:r>
      <w:r>
        <w:rPr>
          <w:rFonts w:ascii="Bahnschrift Light" w:hAnsi="Bahnschrift Light"/>
          <w:color w:val="0E101A"/>
          <w:sz w:val="28"/>
          <w:szCs w:val="28"/>
        </w:rPr>
        <w:t>. [online] College of Policing. Available at: &lt;https://www.college.police.uk/ethics/code-of-ethics&gt; [Accessed 23 May 2021].</w:t>
      </w:r>
    </w:p>
    <w:p w14:paraId="6B98DC66" w14:textId="53E82544" w:rsidR="00277B52" w:rsidRPr="00E56812" w:rsidRDefault="00277B52" w:rsidP="00277B52">
      <w:pPr>
        <w:pStyle w:val="ListParagraph"/>
        <w:numPr>
          <w:ilvl w:val="0"/>
          <w:numId w:val="49"/>
        </w:numPr>
        <w:suppressAutoHyphens/>
        <w:overflowPunct/>
        <w:autoSpaceDE/>
        <w:adjustRightInd/>
        <w:spacing w:after="160" w:line="360" w:lineRule="auto"/>
        <w:contextualSpacing w:val="0"/>
        <w:rPr>
          <w:rFonts w:ascii="Calibri" w:hAnsi="Calibri" w:cs="Times New Roman"/>
          <w:color w:val="auto"/>
          <w:sz w:val="22"/>
          <w:szCs w:val="22"/>
        </w:rPr>
      </w:pPr>
      <w:r w:rsidRPr="000A22A9">
        <w:rPr>
          <w:rFonts w:ascii="Bahnschrift Light" w:hAnsi="Bahnschrift Light"/>
          <w:color w:val="0E101A"/>
          <w:sz w:val="28"/>
          <w:szCs w:val="28"/>
        </w:rPr>
        <w:t>CoP, 2014. </w:t>
      </w:r>
      <w:r w:rsidRPr="000A22A9">
        <w:rPr>
          <w:rFonts w:ascii="Bahnschrift Light" w:hAnsi="Bahnschrift Light"/>
          <w:i/>
          <w:iCs/>
          <w:color w:val="0E101A"/>
          <w:sz w:val="28"/>
          <w:szCs w:val="28"/>
        </w:rPr>
        <w:t>Code of Ethics</w:t>
      </w:r>
      <w:r w:rsidRPr="000A22A9">
        <w:rPr>
          <w:rFonts w:ascii="Bahnschrift Light" w:hAnsi="Bahnschrift Light"/>
          <w:color w:val="0E101A"/>
          <w:sz w:val="28"/>
          <w:szCs w:val="28"/>
        </w:rPr>
        <w:t>. [online] Paas-s3-broker-prod-lon-6453d964-1d1a-432a-9260-5e0ba7d2fc51.s3.eu-west-2.amazonaws.com. Available at: &lt;https://paas-s3-broker-prod-lon-6453d964-1d1a-432a-9260-5e0ba7d2fc51.s3.eu-west-2.amazonaws.com/s3fs-public/2021-02/code_of_ethics.pdf&gt; [Accessed 23 May 2021].</w:t>
      </w:r>
      <w:r w:rsidRPr="000A22A9">
        <w:rPr>
          <w:rFonts w:ascii="Open Sans" w:hAnsi="Open Sans" w:cs="Open Sans"/>
          <w:shd w:val="clear" w:color="auto" w:fill="FFFFFF"/>
        </w:rPr>
        <w:t xml:space="preserve"> </w:t>
      </w:r>
    </w:p>
    <w:p w14:paraId="0BEA8EF4" w14:textId="77777777" w:rsidR="00E56812" w:rsidRPr="00E56812" w:rsidRDefault="00E56812" w:rsidP="00E56812">
      <w:pPr>
        <w:suppressAutoHyphens/>
        <w:overflowPunct/>
        <w:autoSpaceDE/>
        <w:adjustRightInd/>
        <w:spacing w:after="160" w:line="360" w:lineRule="auto"/>
        <w:rPr>
          <w:rFonts w:ascii="Calibri" w:hAnsi="Calibri" w:cs="Times New Roman"/>
          <w:color w:val="auto"/>
          <w:sz w:val="22"/>
          <w:szCs w:val="22"/>
        </w:rPr>
      </w:pPr>
    </w:p>
    <w:p w14:paraId="624C175C" w14:textId="77777777" w:rsidR="00277B52" w:rsidRPr="000A22A9" w:rsidRDefault="00277B52" w:rsidP="00277B52">
      <w:pPr>
        <w:pStyle w:val="ListParagraph"/>
        <w:spacing w:line="360" w:lineRule="auto"/>
        <w:rPr>
          <w:rFonts w:ascii="Calibri" w:hAnsi="Calibri" w:cs="Times New Roman"/>
          <w:color w:val="auto"/>
          <w:sz w:val="22"/>
          <w:szCs w:val="22"/>
        </w:rPr>
      </w:pPr>
    </w:p>
    <w:p w14:paraId="1C290A40"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sidRPr="000203FC">
        <w:rPr>
          <w:rFonts w:ascii="Bahnschrift Light" w:hAnsi="Bahnschrift Light"/>
          <w:color w:val="0E101A"/>
          <w:sz w:val="28"/>
          <w:szCs w:val="28"/>
        </w:rPr>
        <w:lastRenderedPageBreak/>
        <w:t>CoP, 2014. </w:t>
      </w:r>
      <w:r w:rsidRPr="000203FC">
        <w:rPr>
          <w:rFonts w:ascii="Bahnschrift Light" w:hAnsi="Bahnschrift Light"/>
          <w:i/>
          <w:iCs/>
          <w:color w:val="0E101A"/>
          <w:sz w:val="28"/>
          <w:szCs w:val="28"/>
        </w:rPr>
        <w:t>National Decision Model</w:t>
      </w:r>
      <w:r w:rsidRPr="000203FC">
        <w:rPr>
          <w:rFonts w:ascii="Bahnschrift Light" w:hAnsi="Bahnschrift Light"/>
          <w:color w:val="0E101A"/>
          <w:sz w:val="28"/>
          <w:szCs w:val="28"/>
        </w:rPr>
        <w:t>. [online] App.college.police.uk. Available at: &lt;https://www.app.college.police.uk/app-content/national-decision-model/the-national-decision-model/&gt; [Accessed 23 May 2021].</w:t>
      </w:r>
    </w:p>
    <w:p w14:paraId="6D7B0D51"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olor w:val="0E101A"/>
          <w:sz w:val="28"/>
          <w:szCs w:val="28"/>
        </w:rPr>
        <w:t>CoP, 2019. </w:t>
      </w:r>
      <w:r>
        <w:rPr>
          <w:rFonts w:ascii="Bahnschrift Light" w:hAnsi="Bahnschrift Light"/>
          <w:i/>
          <w:iCs/>
          <w:color w:val="0E101A"/>
          <w:sz w:val="28"/>
          <w:szCs w:val="28"/>
        </w:rPr>
        <w:t>Working with suspects</w:t>
      </w:r>
      <w:r>
        <w:rPr>
          <w:rFonts w:ascii="Bahnschrift Light" w:hAnsi="Bahnschrift Light"/>
          <w:color w:val="0E101A"/>
          <w:sz w:val="28"/>
          <w:szCs w:val="28"/>
        </w:rPr>
        <w:t>. [online] App.college.police.uk. Available at: &lt;https://www.app.college.police.uk/app-content/investigations/working-with-suspects/&gt; [Accessed 23 May 2021].</w:t>
      </w:r>
    </w:p>
    <w:p w14:paraId="24BAD4FD" w14:textId="77777777" w:rsidR="00277B52" w:rsidRPr="000A22A9" w:rsidRDefault="00277B52" w:rsidP="00277B52">
      <w:pPr>
        <w:pStyle w:val="ListParagraph"/>
        <w:numPr>
          <w:ilvl w:val="0"/>
          <w:numId w:val="49"/>
        </w:numPr>
        <w:suppressAutoHyphens/>
        <w:overflowPunct/>
        <w:autoSpaceDE/>
        <w:adjustRightInd/>
        <w:spacing w:after="160" w:line="360" w:lineRule="auto"/>
        <w:contextualSpacing w:val="0"/>
        <w:rPr>
          <w:rFonts w:ascii="Calibri" w:hAnsi="Calibri" w:cs="Times New Roman"/>
          <w:color w:val="auto"/>
          <w:sz w:val="22"/>
          <w:szCs w:val="22"/>
        </w:rPr>
      </w:pPr>
      <w:r w:rsidRPr="000A22A9">
        <w:rPr>
          <w:rFonts w:ascii="Bahnschrift Light" w:hAnsi="Bahnschrift Light"/>
          <w:color w:val="0E101A"/>
          <w:sz w:val="28"/>
          <w:szCs w:val="28"/>
        </w:rPr>
        <w:t>CoP, 2020. </w:t>
      </w:r>
      <w:r w:rsidRPr="000A22A9">
        <w:rPr>
          <w:rFonts w:ascii="Bahnschrift Light" w:hAnsi="Bahnschrift Light"/>
          <w:i/>
          <w:iCs/>
          <w:color w:val="0E101A"/>
          <w:sz w:val="28"/>
          <w:szCs w:val="28"/>
        </w:rPr>
        <w:t>Conflict management skills | College of Policing</w:t>
      </w:r>
      <w:r w:rsidRPr="000A22A9">
        <w:rPr>
          <w:rFonts w:ascii="Bahnschrift Light" w:hAnsi="Bahnschrift Light"/>
          <w:color w:val="0E101A"/>
          <w:sz w:val="28"/>
          <w:szCs w:val="28"/>
        </w:rPr>
        <w:t>. [online] College of Policing. Available at: &lt;https://www.college.police.uk/guidance/conflict-management/conflict-management-skills&gt; [Accessed 24 May 2021].</w:t>
      </w:r>
    </w:p>
    <w:p w14:paraId="2E89AB6D"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s="Open Sans"/>
          <w:sz w:val="28"/>
          <w:szCs w:val="28"/>
          <w:shd w:val="clear" w:color="auto" w:fill="FFFFFF"/>
        </w:rPr>
        <w:t>CoP, 2020. </w:t>
      </w:r>
      <w:r>
        <w:rPr>
          <w:rFonts w:ascii="Bahnschrift Light" w:hAnsi="Bahnschrift Light" w:cs="Open Sans"/>
          <w:i/>
          <w:iCs/>
          <w:sz w:val="28"/>
          <w:szCs w:val="28"/>
          <w:shd w:val="clear" w:color="auto" w:fill="FFFFFF"/>
        </w:rPr>
        <w:t>Conflict management skills | College of Policing</w:t>
      </w:r>
      <w:r>
        <w:rPr>
          <w:rFonts w:ascii="Bahnschrift Light" w:hAnsi="Bahnschrift Light" w:cs="Open Sans"/>
          <w:sz w:val="28"/>
          <w:szCs w:val="28"/>
          <w:shd w:val="clear" w:color="auto" w:fill="FFFFFF"/>
        </w:rPr>
        <w:t>. [online] College of Policing. Available at: &lt;https://www.college.police.uk/guidance/conflict-management/conflict-management-skills&gt; [Accessed 18 May 2021].</w:t>
      </w:r>
    </w:p>
    <w:p w14:paraId="7282534E"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olor w:val="0E101A"/>
          <w:sz w:val="28"/>
          <w:szCs w:val="28"/>
        </w:rPr>
        <w:t>CoP, 2020. </w:t>
      </w:r>
      <w:r>
        <w:rPr>
          <w:rFonts w:ascii="Bahnschrift Light" w:hAnsi="Bahnschrift Light"/>
          <w:i/>
          <w:iCs/>
          <w:color w:val="0E101A"/>
          <w:sz w:val="28"/>
          <w:szCs w:val="28"/>
        </w:rPr>
        <w:t xml:space="preserve">Control, </w:t>
      </w:r>
      <w:proofErr w:type="gramStart"/>
      <w:r>
        <w:rPr>
          <w:rFonts w:ascii="Bahnschrift Light" w:hAnsi="Bahnschrift Light"/>
          <w:i/>
          <w:iCs/>
          <w:color w:val="0E101A"/>
          <w:sz w:val="28"/>
          <w:szCs w:val="28"/>
        </w:rPr>
        <w:t>restraint</w:t>
      </w:r>
      <w:proofErr w:type="gramEnd"/>
      <w:r>
        <w:rPr>
          <w:rFonts w:ascii="Bahnschrift Light" w:hAnsi="Bahnschrift Light"/>
          <w:i/>
          <w:iCs/>
          <w:color w:val="0E101A"/>
          <w:sz w:val="28"/>
          <w:szCs w:val="28"/>
        </w:rPr>
        <w:t xml:space="preserve"> and searches</w:t>
      </w:r>
      <w:r>
        <w:rPr>
          <w:rFonts w:ascii="Bahnschrift Light" w:hAnsi="Bahnschrift Light"/>
          <w:color w:val="0E101A"/>
          <w:sz w:val="28"/>
          <w:szCs w:val="28"/>
        </w:rPr>
        <w:t>. [online] App.college.police.uk. Available at: &lt;https://www.app.college.police.uk/app-content/detention-and-custody-2/control-restraint-and-searches/&gt; [Accessed 23 May 2021].</w:t>
      </w:r>
    </w:p>
    <w:p w14:paraId="0CC2C7F5"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olor w:val="0E101A"/>
          <w:sz w:val="28"/>
          <w:szCs w:val="28"/>
        </w:rPr>
        <w:t>CoP, 2020. </w:t>
      </w:r>
      <w:r>
        <w:rPr>
          <w:rFonts w:ascii="Bahnschrift Light" w:hAnsi="Bahnschrift Light"/>
          <w:i/>
          <w:iCs/>
          <w:color w:val="0E101A"/>
          <w:sz w:val="28"/>
          <w:szCs w:val="28"/>
        </w:rPr>
        <w:t>Introduction</w:t>
      </w:r>
      <w:r>
        <w:rPr>
          <w:rFonts w:ascii="Bahnschrift Light" w:hAnsi="Bahnschrift Light"/>
          <w:color w:val="0E101A"/>
          <w:sz w:val="28"/>
          <w:szCs w:val="28"/>
        </w:rPr>
        <w:t>. [online] App.college.police.uk. Available at: &lt;https://www.app.college.police.uk/app-content/investigations/introduction/&gt; [Accessed 23 May 2021].</w:t>
      </w:r>
    </w:p>
    <w:p w14:paraId="277DB5C8"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olor w:val="0E101A"/>
          <w:sz w:val="28"/>
          <w:szCs w:val="28"/>
        </w:rPr>
        <w:lastRenderedPageBreak/>
        <w:t>CoP, 2020. </w:t>
      </w:r>
      <w:r>
        <w:rPr>
          <w:rFonts w:ascii="Bahnschrift Light" w:hAnsi="Bahnschrift Light"/>
          <w:i/>
          <w:iCs/>
          <w:color w:val="0E101A"/>
          <w:sz w:val="28"/>
          <w:szCs w:val="28"/>
        </w:rPr>
        <w:t>Offender management</w:t>
      </w:r>
      <w:r>
        <w:rPr>
          <w:rFonts w:ascii="Bahnschrift Light" w:hAnsi="Bahnschrift Light"/>
          <w:color w:val="0E101A"/>
          <w:sz w:val="28"/>
          <w:szCs w:val="28"/>
        </w:rPr>
        <w:t>. [online] App.college.police.uk. Available at: &lt;https://www.app.college.police.uk/app-content/prosecution-and-case-management/enforcing-sentences-and-managing-offenders/#national-offender-management-service&gt; [Accessed 23 May 2021].</w:t>
      </w:r>
    </w:p>
    <w:p w14:paraId="1CB380D7"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s="Open Sans"/>
          <w:sz w:val="28"/>
          <w:szCs w:val="28"/>
          <w:shd w:val="clear" w:color="auto" w:fill="FFFFFF"/>
        </w:rPr>
        <w:t>CoP, 2021. </w:t>
      </w:r>
      <w:r>
        <w:rPr>
          <w:rFonts w:ascii="Bahnschrift Light" w:hAnsi="Bahnschrift Light" w:cs="Open Sans"/>
          <w:i/>
          <w:iCs/>
          <w:sz w:val="28"/>
          <w:szCs w:val="28"/>
          <w:shd w:val="clear" w:color="auto" w:fill="FFFFFF"/>
        </w:rPr>
        <w:t>How the new Victims' Code helps ensure confidence in policing | College of Policing</w:t>
      </w:r>
      <w:r>
        <w:rPr>
          <w:rFonts w:ascii="Bahnschrift Light" w:hAnsi="Bahnschrift Light" w:cs="Open Sans"/>
          <w:sz w:val="28"/>
          <w:szCs w:val="28"/>
          <w:shd w:val="clear" w:color="auto" w:fill="FFFFFF"/>
        </w:rPr>
        <w:t>. [online] College of Policing. Available at: &lt;https://www.college.police.uk/article/supporting-victims-through-criminal-justice-process&gt; [Accessed 18 May 2021].</w:t>
      </w:r>
    </w:p>
    <w:p w14:paraId="2D628103"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s="Open Sans"/>
          <w:sz w:val="28"/>
          <w:szCs w:val="28"/>
          <w:shd w:val="clear" w:color="auto" w:fill="FFFFFF"/>
        </w:rPr>
        <w:t>CoP, 2021. </w:t>
      </w:r>
      <w:r>
        <w:rPr>
          <w:rFonts w:ascii="Bahnschrift Light" w:hAnsi="Bahnschrift Light" w:cs="Open Sans"/>
          <w:i/>
          <w:iCs/>
          <w:sz w:val="28"/>
          <w:szCs w:val="28"/>
          <w:shd w:val="clear" w:color="auto" w:fill="FFFFFF"/>
        </w:rPr>
        <w:t>Working with victims and witnesses</w:t>
      </w:r>
      <w:r>
        <w:rPr>
          <w:rFonts w:ascii="Bahnschrift Light" w:hAnsi="Bahnschrift Light" w:cs="Open Sans"/>
          <w:sz w:val="28"/>
          <w:szCs w:val="28"/>
          <w:shd w:val="clear" w:color="auto" w:fill="FFFFFF"/>
        </w:rPr>
        <w:t>. [online] App.college.police.uk. Available at: &lt;https://www.app.college.police.uk/app-content/investigations/victims-and-witnesses/&gt; [Accessed 20 May 2021].</w:t>
      </w:r>
    </w:p>
    <w:p w14:paraId="36FC1FD0" w14:textId="77777777" w:rsidR="00277B52" w:rsidRDefault="00277B52" w:rsidP="00277B52">
      <w:pPr>
        <w:pStyle w:val="ListParagraph"/>
        <w:numPr>
          <w:ilvl w:val="0"/>
          <w:numId w:val="49"/>
        </w:numPr>
        <w:suppressAutoHyphens/>
        <w:overflowPunct/>
        <w:autoSpaceDE/>
        <w:adjustRightInd/>
        <w:spacing w:after="180" w:line="360" w:lineRule="auto"/>
        <w:contextualSpacing w:val="0"/>
      </w:pPr>
      <w:r>
        <w:rPr>
          <w:rFonts w:ascii="Bahnschrift Light" w:hAnsi="Bahnschrift Light" w:cs="Times New Roman"/>
          <w:sz w:val="28"/>
          <w:szCs w:val="28"/>
        </w:rPr>
        <w:t>Gaines, J., 2021. </w:t>
      </w:r>
      <w:r>
        <w:rPr>
          <w:rFonts w:ascii="Bahnschrift Light" w:hAnsi="Bahnschrift Light" w:cs="Times New Roman"/>
          <w:i/>
          <w:sz w:val="28"/>
          <w:szCs w:val="28"/>
        </w:rPr>
        <w:t>The Philosophy of Ikigai: 3 Examples About Finding Purpose</w:t>
      </w:r>
      <w:r>
        <w:rPr>
          <w:rFonts w:ascii="Bahnschrift Light" w:hAnsi="Bahnschrift Light" w:cs="Times New Roman"/>
          <w:sz w:val="28"/>
          <w:szCs w:val="28"/>
        </w:rPr>
        <w:t>. [online] PositivePsychology.com. Available at: &lt;https://positivepsychology.com/ikigai/&gt; [Accessed 3 May 2021].</w:t>
      </w:r>
    </w:p>
    <w:p w14:paraId="015D5299"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s="Open Sans"/>
          <w:sz w:val="28"/>
          <w:szCs w:val="28"/>
          <w:shd w:val="clear" w:color="auto" w:fill="FFFFFF"/>
        </w:rPr>
        <w:t>Gardner, M., 2015. </w:t>
      </w:r>
      <w:r>
        <w:rPr>
          <w:rFonts w:ascii="Bahnschrift Light" w:hAnsi="Bahnschrift Light" w:cs="Open Sans"/>
          <w:i/>
          <w:iCs/>
          <w:sz w:val="28"/>
          <w:szCs w:val="28"/>
          <w:shd w:val="clear" w:color="auto" w:fill="FFFFFF"/>
        </w:rPr>
        <w:t xml:space="preserve">Gwent Police Experiences Operational and Financial Benefits After Choosing Niche Technology for a Joint Records Management System Solution </w:t>
      </w:r>
      <w:proofErr w:type="gramStart"/>
      <w:r>
        <w:rPr>
          <w:rFonts w:ascii="Bahnschrift Light" w:hAnsi="Bahnschrift Light" w:cs="Open Sans"/>
          <w:i/>
          <w:iCs/>
          <w:sz w:val="28"/>
          <w:szCs w:val="28"/>
          <w:shd w:val="clear" w:color="auto" w:fill="FFFFFF"/>
        </w:rPr>
        <w:t>With</w:t>
      </w:r>
      <w:proofErr w:type="gramEnd"/>
      <w:r>
        <w:rPr>
          <w:rFonts w:ascii="Bahnschrift Light" w:hAnsi="Bahnschrift Light" w:cs="Open Sans"/>
          <w:i/>
          <w:iCs/>
          <w:sz w:val="28"/>
          <w:szCs w:val="28"/>
          <w:shd w:val="clear" w:color="auto" w:fill="FFFFFF"/>
        </w:rPr>
        <w:t xml:space="preserve"> South Wales Police - </w:t>
      </w:r>
      <w:proofErr w:type="spellStart"/>
      <w:r>
        <w:rPr>
          <w:rFonts w:ascii="Bahnschrift Light" w:hAnsi="Bahnschrift Light" w:cs="Open Sans"/>
          <w:i/>
          <w:iCs/>
          <w:sz w:val="28"/>
          <w:szCs w:val="28"/>
          <w:shd w:val="clear" w:color="auto" w:fill="FFFFFF"/>
        </w:rPr>
        <w:t>NicheRMS</w:t>
      </w:r>
      <w:proofErr w:type="spellEnd"/>
      <w:r>
        <w:rPr>
          <w:rFonts w:ascii="Bahnschrift Light" w:hAnsi="Bahnschrift Light" w:cs="Open Sans"/>
          <w:sz w:val="28"/>
          <w:szCs w:val="28"/>
          <w:shd w:val="clear" w:color="auto" w:fill="FFFFFF"/>
        </w:rPr>
        <w:t xml:space="preserve">. [online] </w:t>
      </w:r>
      <w:proofErr w:type="spellStart"/>
      <w:r>
        <w:rPr>
          <w:rFonts w:ascii="Bahnschrift Light" w:hAnsi="Bahnschrift Light" w:cs="Open Sans"/>
          <w:sz w:val="28"/>
          <w:szCs w:val="28"/>
          <w:shd w:val="clear" w:color="auto" w:fill="FFFFFF"/>
        </w:rPr>
        <w:t>NicheRMS</w:t>
      </w:r>
      <w:proofErr w:type="spellEnd"/>
      <w:r>
        <w:rPr>
          <w:rFonts w:ascii="Bahnschrift Light" w:hAnsi="Bahnschrift Light" w:cs="Open Sans"/>
          <w:sz w:val="28"/>
          <w:szCs w:val="28"/>
          <w:shd w:val="clear" w:color="auto" w:fill="FFFFFF"/>
        </w:rPr>
        <w:t>. Available at: &lt;https://nicherms.com/2015/06/02/gwent-police-experiences-operational-and-financial-benefits-after-choosing-niche-technology-for-a-joint-records-management-system-solution-with-south-wales-police/&gt; [Accessed 18 May 2021].</w:t>
      </w:r>
    </w:p>
    <w:p w14:paraId="74365780" w14:textId="77777777" w:rsidR="00277B52" w:rsidRPr="000A22A9" w:rsidRDefault="00277B52" w:rsidP="00277B52">
      <w:pPr>
        <w:pStyle w:val="ListParagraph"/>
        <w:numPr>
          <w:ilvl w:val="0"/>
          <w:numId w:val="49"/>
        </w:numPr>
        <w:suppressAutoHyphens/>
        <w:overflowPunct/>
        <w:autoSpaceDE/>
        <w:adjustRightInd/>
        <w:spacing w:after="160" w:line="360" w:lineRule="auto"/>
        <w:contextualSpacing w:val="0"/>
      </w:pPr>
      <w:r w:rsidRPr="000A22A9">
        <w:rPr>
          <w:rFonts w:ascii="Bahnschrift Light" w:hAnsi="Bahnschrift Light"/>
          <w:color w:val="0E101A"/>
          <w:sz w:val="28"/>
          <w:szCs w:val="28"/>
        </w:rPr>
        <w:lastRenderedPageBreak/>
        <w:t>Gov.UK, L., 2004. </w:t>
      </w:r>
      <w:r w:rsidRPr="000A22A9">
        <w:rPr>
          <w:rFonts w:ascii="Bahnschrift Light" w:hAnsi="Bahnschrift Light"/>
          <w:i/>
          <w:iCs/>
          <w:color w:val="0E101A"/>
          <w:sz w:val="28"/>
          <w:szCs w:val="28"/>
        </w:rPr>
        <w:t>Human Rights Act 1998</w:t>
      </w:r>
      <w:r w:rsidRPr="000A22A9">
        <w:rPr>
          <w:rFonts w:ascii="Bahnschrift Light" w:hAnsi="Bahnschrift Light"/>
          <w:color w:val="0E101A"/>
          <w:sz w:val="28"/>
          <w:szCs w:val="28"/>
        </w:rPr>
        <w:t>. [online] Legislation.gov.uk. Available at: &lt;https://www.legislation.gov.uk/ukpga/1998/42/schedule/1&gt; [Accessed 23 May 2021].</w:t>
      </w:r>
    </w:p>
    <w:p w14:paraId="63C7B1E0" w14:textId="77777777" w:rsidR="00277B52" w:rsidRPr="000A22A9" w:rsidRDefault="00277B52" w:rsidP="00277B52">
      <w:pPr>
        <w:pStyle w:val="ListParagraph"/>
        <w:numPr>
          <w:ilvl w:val="0"/>
          <w:numId w:val="49"/>
        </w:numPr>
        <w:suppressAutoHyphens/>
        <w:overflowPunct/>
        <w:autoSpaceDE/>
        <w:adjustRightInd/>
        <w:spacing w:after="160" w:line="360" w:lineRule="auto"/>
        <w:contextualSpacing w:val="0"/>
        <w:rPr>
          <w:rFonts w:ascii="Calibri" w:hAnsi="Calibri" w:cs="Times New Roman"/>
          <w:color w:val="auto"/>
          <w:sz w:val="22"/>
          <w:szCs w:val="22"/>
        </w:rPr>
      </w:pPr>
      <w:r w:rsidRPr="000A22A9">
        <w:rPr>
          <w:rFonts w:ascii="Bahnschrift Light" w:hAnsi="Bahnschrift Light"/>
          <w:color w:val="0E101A"/>
          <w:sz w:val="28"/>
          <w:szCs w:val="28"/>
        </w:rPr>
        <w:t>Gov.UK, L., 2005. </w:t>
      </w:r>
      <w:r w:rsidRPr="000A22A9">
        <w:rPr>
          <w:rFonts w:ascii="Bahnschrift Light" w:hAnsi="Bahnschrift Light"/>
          <w:i/>
          <w:iCs/>
          <w:color w:val="0E101A"/>
          <w:sz w:val="28"/>
          <w:szCs w:val="28"/>
        </w:rPr>
        <w:t>Vehicle Excise and Registration Act 1994</w:t>
      </w:r>
      <w:r w:rsidRPr="000A22A9">
        <w:rPr>
          <w:rFonts w:ascii="Bahnschrift Light" w:hAnsi="Bahnschrift Light"/>
          <w:color w:val="0E101A"/>
          <w:sz w:val="28"/>
          <w:szCs w:val="28"/>
        </w:rPr>
        <w:t>. [online] Legislation.gov.uk. Available at: &lt;https://www.legislation.gov.uk/ukpga/1994/22/section/43/enacted&gt; [Accessed 23 May 2021].</w:t>
      </w:r>
    </w:p>
    <w:p w14:paraId="7EFFC4CC" w14:textId="77777777" w:rsidR="00277B52" w:rsidRPr="000A22A9" w:rsidRDefault="00277B52" w:rsidP="00277B52">
      <w:pPr>
        <w:pStyle w:val="ListParagraph"/>
        <w:numPr>
          <w:ilvl w:val="0"/>
          <w:numId w:val="49"/>
        </w:numPr>
        <w:suppressAutoHyphens/>
        <w:overflowPunct/>
        <w:autoSpaceDE/>
        <w:adjustRightInd/>
        <w:spacing w:after="160" w:line="360" w:lineRule="auto"/>
        <w:contextualSpacing w:val="0"/>
        <w:rPr>
          <w:rFonts w:ascii="Calibri" w:hAnsi="Calibri" w:cs="Times New Roman"/>
          <w:color w:val="auto"/>
          <w:sz w:val="22"/>
          <w:szCs w:val="22"/>
        </w:rPr>
      </w:pPr>
      <w:r w:rsidRPr="000A22A9">
        <w:rPr>
          <w:rFonts w:ascii="Bahnschrift Light" w:hAnsi="Bahnschrift Light"/>
          <w:color w:val="0E101A"/>
          <w:sz w:val="28"/>
          <w:szCs w:val="28"/>
        </w:rPr>
        <w:t>Gov.UK, L., 2011. </w:t>
      </w:r>
      <w:r w:rsidRPr="000A22A9">
        <w:rPr>
          <w:rFonts w:ascii="Bahnschrift Light" w:hAnsi="Bahnschrift Light"/>
          <w:i/>
          <w:iCs/>
          <w:color w:val="0E101A"/>
          <w:sz w:val="28"/>
          <w:szCs w:val="28"/>
        </w:rPr>
        <w:t>Ethnicity facts and figures</w:t>
      </w:r>
      <w:r w:rsidRPr="000A22A9">
        <w:rPr>
          <w:rFonts w:ascii="Bahnschrift Light" w:hAnsi="Bahnschrift Light"/>
          <w:color w:val="0E101A"/>
          <w:sz w:val="28"/>
          <w:szCs w:val="28"/>
        </w:rPr>
        <w:t>. [online] Ethnicity-facts-figures.service.gov.uk. Available at: &lt;https://www.ethnicity-facts-figures.service.gov.uk/&gt; [Accessed 23 May 2021].</w:t>
      </w:r>
    </w:p>
    <w:p w14:paraId="352DD1ED" w14:textId="77777777" w:rsidR="00277B52" w:rsidRPr="000A22A9" w:rsidRDefault="00277B52" w:rsidP="00277B52">
      <w:pPr>
        <w:pStyle w:val="ListParagraph"/>
        <w:numPr>
          <w:ilvl w:val="0"/>
          <w:numId w:val="49"/>
        </w:numPr>
        <w:suppressAutoHyphens/>
        <w:overflowPunct/>
        <w:autoSpaceDE/>
        <w:adjustRightInd/>
        <w:spacing w:after="160" w:line="360" w:lineRule="auto"/>
        <w:contextualSpacing w:val="0"/>
        <w:rPr>
          <w:rFonts w:ascii="Calibri" w:hAnsi="Calibri" w:cs="Times New Roman"/>
          <w:color w:val="auto"/>
          <w:sz w:val="22"/>
          <w:szCs w:val="22"/>
        </w:rPr>
      </w:pPr>
      <w:r w:rsidRPr="000A22A9">
        <w:rPr>
          <w:rFonts w:ascii="Bahnschrift Light" w:hAnsi="Bahnschrift Light"/>
          <w:color w:val="0E101A"/>
          <w:sz w:val="28"/>
          <w:szCs w:val="28"/>
        </w:rPr>
        <w:t>Gov.UK, L., 2014. </w:t>
      </w:r>
      <w:r w:rsidRPr="000A22A9">
        <w:rPr>
          <w:rFonts w:ascii="Bahnschrift Light" w:hAnsi="Bahnschrift Light"/>
          <w:i/>
          <w:iCs/>
          <w:color w:val="0E101A"/>
          <w:sz w:val="28"/>
          <w:szCs w:val="28"/>
        </w:rPr>
        <w:t>Public Order Act 1986</w:t>
      </w:r>
      <w:r w:rsidRPr="000A22A9">
        <w:rPr>
          <w:rFonts w:ascii="Bahnschrift Light" w:hAnsi="Bahnschrift Light"/>
          <w:color w:val="0E101A"/>
          <w:sz w:val="28"/>
          <w:szCs w:val="28"/>
        </w:rPr>
        <w:t>. [online] Legislation.gov.uk. Available at: &lt;https://www.legislation.gov.uk/ukpga/1986/64/section/5&gt; [Accessed 23 May 2021]</w:t>
      </w:r>
      <w:r>
        <w:rPr>
          <w:rFonts w:ascii="Open Sans" w:hAnsi="Open Sans" w:cs="Open Sans"/>
          <w:shd w:val="clear" w:color="auto" w:fill="FFFFFF"/>
        </w:rPr>
        <w:t>.</w:t>
      </w:r>
    </w:p>
    <w:p w14:paraId="39DB48D7" w14:textId="53553091" w:rsidR="00277B52" w:rsidRPr="00E5681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olor w:val="0E101A"/>
          <w:sz w:val="28"/>
          <w:szCs w:val="28"/>
        </w:rPr>
        <w:t>Gov.uk, L., 2015. </w:t>
      </w:r>
      <w:r>
        <w:rPr>
          <w:rFonts w:ascii="Bahnschrift Light" w:hAnsi="Bahnschrift Light"/>
          <w:i/>
          <w:iCs/>
          <w:color w:val="0E101A"/>
          <w:sz w:val="28"/>
          <w:szCs w:val="28"/>
        </w:rPr>
        <w:t>Criminal Procedure and Investigations Act 1996 (section 23(1)) Code of Practice Revised in accordance with section 25(4) of the Criminal Procedure and Investigations Act 1996</w:t>
      </w:r>
      <w:r>
        <w:rPr>
          <w:rFonts w:ascii="Bahnschrift Light" w:hAnsi="Bahnschrift Light"/>
          <w:color w:val="0E101A"/>
          <w:sz w:val="28"/>
          <w:szCs w:val="28"/>
        </w:rPr>
        <w:t>. [online] Assets.publishing.service.gov.uk. Available at: &lt;https://assets.publishing.service.gov.uk/government/uploads/system/uploads/attachment_data/file/447967/code-of-practice-approved.pdf&gt; [Accessed 23 May 2021].</w:t>
      </w:r>
    </w:p>
    <w:p w14:paraId="0634FBAD" w14:textId="043BFAB2" w:rsidR="00E56812" w:rsidRDefault="00E56812" w:rsidP="00E56812">
      <w:pPr>
        <w:suppressAutoHyphens/>
        <w:overflowPunct/>
        <w:autoSpaceDE/>
        <w:adjustRightInd/>
        <w:spacing w:after="160" w:line="360" w:lineRule="auto"/>
      </w:pPr>
    </w:p>
    <w:p w14:paraId="0C0D33B7" w14:textId="7185BE08" w:rsidR="00E56812" w:rsidRDefault="00E56812" w:rsidP="00E56812">
      <w:pPr>
        <w:suppressAutoHyphens/>
        <w:overflowPunct/>
        <w:autoSpaceDE/>
        <w:adjustRightInd/>
        <w:spacing w:after="160" w:line="360" w:lineRule="auto"/>
      </w:pPr>
    </w:p>
    <w:p w14:paraId="32D82ED8" w14:textId="77777777" w:rsidR="00E56812" w:rsidRDefault="00E56812" w:rsidP="00E56812">
      <w:pPr>
        <w:suppressAutoHyphens/>
        <w:overflowPunct/>
        <w:autoSpaceDE/>
        <w:adjustRightInd/>
        <w:spacing w:after="160" w:line="360" w:lineRule="auto"/>
      </w:pPr>
    </w:p>
    <w:p w14:paraId="2C862E7B" w14:textId="77777777" w:rsidR="00277B52" w:rsidRPr="000A22A9" w:rsidRDefault="00277B52" w:rsidP="00277B52">
      <w:pPr>
        <w:pStyle w:val="ListParagraph"/>
        <w:numPr>
          <w:ilvl w:val="0"/>
          <w:numId w:val="49"/>
        </w:numPr>
        <w:suppressAutoHyphens/>
        <w:overflowPunct/>
        <w:autoSpaceDE/>
        <w:adjustRightInd/>
        <w:spacing w:after="160" w:line="360" w:lineRule="auto"/>
        <w:contextualSpacing w:val="0"/>
        <w:rPr>
          <w:rFonts w:ascii="Calibri" w:hAnsi="Calibri" w:cs="Times New Roman"/>
          <w:color w:val="auto"/>
          <w:sz w:val="22"/>
          <w:szCs w:val="22"/>
        </w:rPr>
      </w:pPr>
      <w:r w:rsidRPr="000A22A9">
        <w:rPr>
          <w:rFonts w:ascii="Bahnschrift Light" w:hAnsi="Bahnschrift Light"/>
          <w:color w:val="0E101A"/>
          <w:sz w:val="28"/>
          <w:szCs w:val="28"/>
        </w:rPr>
        <w:lastRenderedPageBreak/>
        <w:t>Gov.UK, L., 2020. </w:t>
      </w:r>
      <w:r w:rsidRPr="000A22A9">
        <w:rPr>
          <w:rFonts w:ascii="Bahnschrift Light" w:hAnsi="Bahnschrift Light"/>
          <w:i/>
          <w:iCs/>
          <w:color w:val="0E101A"/>
          <w:sz w:val="28"/>
          <w:szCs w:val="28"/>
        </w:rPr>
        <w:t>Road Traffic Act 1988</w:t>
      </w:r>
      <w:r w:rsidRPr="000A22A9">
        <w:rPr>
          <w:rFonts w:ascii="Bahnschrift Light" w:hAnsi="Bahnschrift Light"/>
          <w:color w:val="0E101A"/>
          <w:sz w:val="28"/>
          <w:szCs w:val="28"/>
        </w:rPr>
        <w:t>. [online] Legislation.gov.uk. Available at: &lt;https://www.legislation.gov.uk/ukpga/1988/52/part/VII/crossheading/powers-of-constables-and-other-authorised-persons&gt; [Accessed 23 May 2021].</w:t>
      </w:r>
    </w:p>
    <w:p w14:paraId="32B1FE60" w14:textId="77777777" w:rsidR="00277B52" w:rsidRPr="000A22A9" w:rsidRDefault="00277B52" w:rsidP="00277B52">
      <w:pPr>
        <w:pStyle w:val="ListParagraph"/>
        <w:numPr>
          <w:ilvl w:val="0"/>
          <w:numId w:val="49"/>
        </w:numPr>
        <w:suppressAutoHyphens/>
        <w:overflowPunct/>
        <w:autoSpaceDE/>
        <w:adjustRightInd/>
        <w:spacing w:after="160" w:line="360" w:lineRule="auto"/>
        <w:contextualSpacing w:val="0"/>
        <w:rPr>
          <w:rFonts w:ascii="Calibri" w:eastAsia="Calibri" w:hAnsi="Calibri"/>
          <w:color w:val="auto"/>
          <w:sz w:val="22"/>
          <w:szCs w:val="22"/>
          <w:lang w:eastAsia="en-US"/>
        </w:rPr>
      </w:pPr>
      <w:r w:rsidRPr="000A22A9">
        <w:rPr>
          <w:rFonts w:ascii="Bahnschrift Light" w:hAnsi="Bahnschrift Light"/>
          <w:color w:val="0E101A"/>
          <w:sz w:val="28"/>
          <w:szCs w:val="28"/>
        </w:rPr>
        <w:t>Gov.UK, L., 2021. </w:t>
      </w:r>
      <w:r w:rsidRPr="000A22A9">
        <w:rPr>
          <w:rFonts w:ascii="Bahnschrift Light" w:hAnsi="Bahnschrift Light"/>
          <w:i/>
          <w:iCs/>
          <w:color w:val="0E101A"/>
          <w:sz w:val="28"/>
          <w:szCs w:val="28"/>
        </w:rPr>
        <w:t xml:space="preserve">5. Axles, wheels, </w:t>
      </w:r>
      <w:proofErr w:type="gramStart"/>
      <w:r w:rsidRPr="000A22A9">
        <w:rPr>
          <w:rFonts w:ascii="Bahnschrift Light" w:hAnsi="Bahnschrift Light"/>
          <w:i/>
          <w:iCs/>
          <w:color w:val="0E101A"/>
          <w:sz w:val="28"/>
          <w:szCs w:val="28"/>
        </w:rPr>
        <w:t>tyres</w:t>
      </w:r>
      <w:proofErr w:type="gramEnd"/>
      <w:r w:rsidRPr="000A22A9">
        <w:rPr>
          <w:rFonts w:ascii="Bahnschrift Light" w:hAnsi="Bahnschrift Light"/>
          <w:i/>
          <w:iCs/>
          <w:color w:val="0E101A"/>
          <w:sz w:val="28"/>
          <w:szCs w:val="28"/>
        </w:rPr>
        <w:t xml:space="preserve"> and suspension - MOT inspection manual: cars and passenger vehicles - Guidance - GOV.UK</w:t>
      </w:r>
      <w:r w:rsidRPr="000A22A9">
        <w:rPr>
          <w:rFonts w:ascii="Bahnschrift Light" w:hAnsi="Bahnschrift Light"/>
          <w:color w:val="0E101A"/>
          <w:sz w:val="28"/>
          <w:szCs w:val="28"/>
        </w:rPr>
        <w:t>. [online] Gov.uk. Available at: &lt;https://www.gov.uk/guidance/mot-inspection-manual-for-private-passenger-and-light-commercial-vehicles/5-axles-wheels-tyres-and-suspension#section-5-2-3&gt; [Accessed 23 May 2021].</w:t>
      </w:r>
    </w:p>
    <w:p w14:paraId="71786C9C"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olor w:val="0E101A"/>
          <w:sz w:val="28"/>
          <w:szCs w:val="28"/>
        </w:rPr>
        <w:t>Gov.uk, L., 2021. </w:t>
      </w:r>
      <w:r>
        <w:rPr>
          <w:rFonts w:ascii="Bahnschrift Light" w:hAnsi="Bahnschrift Light"/>
          <w:i/>
          <w:iCs/>
          <w:color w:val="0E101A"/>
          <w:sz w:val="28"/>
          <w:szCs w:val="28"/>
        </w:rPr>
        <w:t>Police and Criminal Evidence Act 1984</w:t>
      </w:r>
      <w:r>
        <w:rPr>
          <w:rFonts w:ascii="Bahnschrift Light" w:hAnsi="Bahnschrift Light"/>
          <w:color w:val="0E101A"/>
          <w:sz w:val="28"/>
          <w:szCs w:val="28"/>
        </w:rPr>
        <w:t>. [online] Legislation.gov.uk. Available at: &lt;https://www.legislation.gov.uk/ukpga/1984/60/section/24A&gt; [Accessed 23 May 2021].</w:t>
      </w:r>
    </w:p>
    <w:p w14:paraId="33EB7E4E" w14:textId="77777777" w:rsidR="00277B52" w:rsidRPr="000A22A9" w:rsidRDefault="00277B52" w:rsidP="00277B52">
      <w:pPr>
        <w:pStyle w:val="ListParagraph"/>
        <w:numPr>
          <w:ilvl w:val="0"/>
          <w:numId w:val="49"/>
        </w:numPr>
        <w:suppressAutoHyphens/>
        <w:overflowPunct/>
        <w:autoSpaceDE/>
        <w:adjustRightInd/>
        <w:spacing w:after="160" w:line="360" w:lineRule="auto"/>
        <w:contextualSpacing w:val="0"/>
        <w:rPr>
          <w:rFonts w:ascii="Calibri" w:hAnsi="Calibri" w:cs="Times New Roman"/>
          <w:color w:val="auto"/>
          <w:sz w:val="22"/>
          <w:szCs w:val="22"/>
        </w:rPr>
      </w:pPr>
      <w:r w:rsidRPr="000A22A9">
        <w:rPr>
          <w:rFonts w:ascii="Bahnschrift Light" w:hAnsi="Bahnschrift Light"/>
          <w:color w:val="0E101A"/>
          <w:sz w:val="28"/>
          <w:szCs w:val="28"/>
        </w:rPr>
        <w:t>Haylock, S. and Tranter, M., 2021. </w:t>
      </w:r>
      <w:r w:rsidRPr="000A22A9">
        <w:rPr>
          <w:rFonts w:ascii="Bahnschrift Light" w:hAnsi="Bahnschrift Light"/>
          <w:i/>
          <w:iCs/>
          <w:color w:val="0E101A"/>
          <w:sz w:val="28"/>
          <w:szCs w:val="28"/>
        </w:rPr>
        <w:t>Reported road casualties in Great Britain: provisional estimates year ending June 2020</w:t>
      </w:r>
      <w:r w:rsidRPr="000A22A9">
        <w:rPr>
          <w:rFonts w:ascii="Bahnschrift Light" w:hAnsi="Bahnschrift Light"/>
          <w:color w:val="0E101A"/>
          <w:sz w:val="28"/>
          <w:szCs w:val="28"/>
        </w:rPr>
        <w:t>. [online] Assets.publishing.service.gov.uk. Available at: &lt;https://assets.publishing.service.gov.uk/government/uploads/system/uploads/attachment_data/file/956524/road-casualties-year-ending-june-2020.pdf&gt; [Accessed 23 May 2021].</w:t>
      </w:r>
      <w:r w:rsidRPr="000A22A9">
        <w:rPr>
          <w:rFonts w:ascii="Open Sans" w:hAnsi="Open Sans" w:cs="Open Sans"/>
          <w:shd w:val="clear" w:color="auto" w:fill="FFFFFF"/>
        </w:rPr>
        <w:t xml:space="preserve"> </w:t>
      </w:r>
    </w:p>
    <w:p w14:paraId="6C5943E2" w14:textId="77777777" w:rsidR="00277B52" w:rsidRDefault="00277B52" w:rsidP="00277B52">
      <w:pPr>
        <w:pStyle w:val="ListParagraph"/>
        <w:numPr>
          <w:ilvl w:val="0"/>
          <w:numId w:val="49"/>
        </w:numPr>
        <w:suppressAutoHyphens/>
        <w:overflowPunct/>
        <w:autoSpaceDE/>
        <w:adjustRightInd/>
        <w:spacing w:after="180" w:line="360" w:lineRule="auto"/>
        <w:contextualSpacing w:val="0"/>
        <w:rPr>
          <w:rFonts w:ascii="Bahnschrift Light" w:hAnsi="Bahnschrift Light"/>
          <w:sz w:val="28"/>
          <w:szCs w:val="28"/>
        </w:rPr>
      </w:pPr>
      <w:r>
        <w:rPr>
          <w:rFonts w:ascii="Bahnschrift Light" w:hAnsi="Bahnschrift Light" w:cs="Times New Roman"/>
          <w:sz w:val="28"/>
          <w:szCs w:val="28"/>
        </w:rPr>
        <w:t>Mind.org.uk. 2021. [online] Available at: &lt;https://www.mind.org.uk/media-a/4168/blue-light-managing-mental-wellbeing-police-2017.pdf&gt; [Accessed 1 May 2021].</w:t>
      </w:r>
    </w:p>
    <w:p w14:paraId="378E353B" w14:textId="77777777" w:rsidR="00277B52" w:rsidRDefault="00277B52" w:rsidP="00277B52">
      <w:pPr>
        <w:pStyle w:val="ListParagraph"/>
        <w:numPr>
          <w:ilvl w:val="0"/>
          <w:numId w:val="49"/>
        </w:numPr>
        <w:suppressAutoHyphens/>
        <w:overflowPunct/>
        <w:autoSpaceDE/>
        <w:adjustRightInd/>
        <w:spacing w:after="180" w:line="360" w:lineRule="auto"/>
        <w:contextualSpacing w:val="0"/>
      </w:pPr>
      <w:r>
        <w:rPr>
          <w:rFonts w:ascii="Bahnschrift Light" w:hAnsi="Bahnschrift Light" w:cs="Times New Roman"/>
          <w:sz w:val="28"/>
          <w:szCs w:val="28"/>
        </w:rPr>
        <w:lastRenderedPageBreak/>
        <w:t>Mitsuhashi, Y., 2017. </w:t>
      </w:r>
      <w:r>
        <w:rPr>
          <w:rFonts w:ascii="Bahnschrift Light" w:hAnsi="Bahnschrift Light" w:cs="Times New Roman"/>
          <w:iCs/>
          <w:sz w:val="28"/>
          <w:szCs w:val="28"/>
        </w:rPr>
        <w:t xml:space="preserve">Ikigai: </w:t>
      </w:r>
      <w:r>
        <w:rPr>
          <w:rFonts w:ascii="Bahnschrift Light" w:hAnsi="Bahnschrift Light" w:cs="Times New Roman"/>
          <w:i/>
          <w:sz w:val="28"/>
          <w:szCs w:val="28"/>
        </w:rPr>
        <w:t>A Japanese concept to improve work and life</w:t>
      </w:r>
      <w:r>
        <w:rPr>
          <w:rFonts w:ascii="Bahnschrift Light" w:hAnsi="Bahnschrift Light" w:cs="Times New Roman"/>
          <w:sz w:val="28"/>
          <w:szCs w:val="28"/>
        </w:rPr>
        <w:t>. [online] Bbc.com. Available at: &lt;https://www.bbc.com/worklife/article/20170807-ikigai-a-japanese-concept-to-improve-work-and-life&gt; [Accessed 3 May 2021].</w:t>
      </w:r>
    </w:p>
    <w:p w14:paraId="659CE349"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sidRPr="000A22A9">
        <w:rPr>
          <w:rFonts w:ascii="Bahnschrift Light" w:hAnsi="Bahnschrift Light"/>
          <w:color w:val="0E101A"/>
          <w:sz w:val="28"/>
          <w:szCs w:val="28"/>
        </w:rPr>
        <w:t>Norbury, F., 2020. </w:t>
      </w:r>
      <w:proofErr w:type="gramStart"/>
      <w:r w:rsidRPr="000A22A9">
        <w:rPr>
          <w:rFonts w:ascii="Bahnschrift Light" w:hAnsi="Bahnschrift Light"/>
          <w:i/>
          <w:iCs/>
          <w:color w:val="0E101A"/>
          <w:sz w:val="28"/>
          <w:szCs w:val="28"/>
        </w:rPr>
        <w:t>Roads</w:t>
      </w:r>
      <w:proofErr w:type="gramEnd"/>
      <w:r w:rsidRPr="000A22A9">
        <w:rPr>
          <w:rFonts w:ascii="Bahnschrift Light" w:hAnsi="Bahnschrift Light"/>
          <w:i/>
          <w:iCs/>
          <w:color w:val="0E101A"/>
          <w:sz w:val="28"/>
          <w:szCs w:val="28"/>
        </w:rPr>
        <w:t xml:space="preserve"> policing and its contribution to road safety</w:t>
      </w:r>
      <w:r w:rsidRPr="000A22A9">
        <w:rPr>
          <w:rFonts w:ascii="Bahnschrift Light" w:hAnsi="Bahnschrift Light"/>
          <w:color w:val="0E101A"/>
          <w:sz w:val="28"/>
          <w:szCs w:val="28"/>
        </w:rPr>
        <w:t>. [online] Pacts.org.uk. Available at: &lt;https://www.pacts.org.uk/wp-content/uploads/Roads-Policing-Report-FinalV1-merged-1.pdf&gt; [Accessed 24 May 2021].</w:t>
      </w:r>
    </w:p>
    <w:p w14:paraId="4EC852F7"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s="Open Sans"/>
          <w:sz w:val="28"/>
          <w:szCs w:val="28"/>
          <w:shd w:val="clear" w:color="auto" w:fill="FFFFFF"/>
        </w:rPr>
        <w:t>PNLD, 2019. </w:t>
      </w:r>
      <w:r>
        <w:rPr>
          <w:rFonts w:ascii="Bahnschrift Light" w:hAnsi="Bahnschrift Light" w:cs="Open Sans"/>
          <w:i/>
          <w:iCs/>
          <w:sz w:val="28"/>
          <w:szCs w:val="28"/>
          <w:shd w:val="clear" w:color="auto" w:fill="FFFFFF"/>
        </w:rPr>
        <w:t>Login</w:t>
      </w:r>
      <w:r>
        <w:rPr>
          <w:rFonts w:ascii="Bahnschrift Light" w:hAnsi="Bahnschrift Light" w:cs="Open Sans"/>
          <w:sz w:val="28"/>
          <w:szCs w:val="28"/>
          <w:shd w:val="clear" w:color="auto" w:fill="FFFFFF"/>
        </w:rPr>
        <w:t>. [online] Docmanager.pnld.co.uk. Available at: &lt;https://docmanager.pnld.co.uk/content/D127.htm&gt; [Accessed 20 May 2021].</w:t>
      </w:r>
    </w:p>
    <w:p w14:paraId="7623B9B3"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olor w:val="0E101A"/>
          <w:sz w:val="28"/>
          <w:szCs w:val="28"/>
        </w:rPr>
        <w:t>PNLD, 2020. </w:t>
      </w:r>
      <w:r>
        <w:rPr>
          <w:rFonts w:ascii="Bahnschrift Light" w:hAnsi="Bahnschrift Light"/>
          <w:i/>
          <w:iCs/>
          <w:color w:val="0E101A"/>
          <w:sz w:val="28"/>
          <w:szCs w:val="28"/>
        </w:rPr>
        <w:t>Login</w:t>
      </w:r>
      <w:r>
        <w:rPr>
          <w:rFonts w:ascii="Bahnschrift Light" w:hAnsi="Bahnschrift Light"/>
          <w:color w:val="0E101A"/>
          <w:sz w:val="28"/>
          <w:szCs w:val="28"/>
        </w:rPr>
        <w:t>. [online] Pnld.co.uk. Available at: &lt;https://www.pnld.co.uk/docportal/content/D237.htm&gt; [Accessed 23 May 2021].</w:t>
      </w:r>
    </w:p>
    <w:p w14:paraId="5397FE6A" w14:textId="77777777" w:rsidR="00277B52" w:rsidRDefault="00277B52" w:rsidP="00277B52">
      <w:pPr>
        <w:pStyle w:val="ListParagraph"/>
        <w:numPr>
          <w:ilvl w:val="0"/>
          <w:numId w:val="49"/>
        </w:numPr>
        <w:suppressAutoHyphens/>
        <w:overflowPunct/>
        <w:autoSpaceDE/>
        <w:adjustRightInd/>
        <w:spacing w:after="160" w:line="360" w:lineRule="auto"/>
        <w:contextualSpacing w:val="0"/>
      </w:pPr>
      <w:r>
        <w:rPr>
          <w:rFonts w:ascii="Bahnschrift Light" w:hAnsi="Bahnschrift Light" w:cs="Open Sans"/>
          <w:sz w:val="28"/>
          <w:szCs w:val="28"/>
          <w:shd w:val="clear" w:color="auto" w:fill="FFFFFF"/>
        </w:rPr>
        <w:t>Police, G., 2021. </w:t>
      </w:r>
      <w:r>
        <w:rPr>
          <w:rFonts w:ascii="Bahnschrift Light" w:hAnsi="Bahnschrift Light" w:cs="Open Sans"/>
          <w:i/>
          <w:iCs/>
          <w:sz w:val="28"/>
          <w:szCs w:val="28"/>
          <w:shd w:val="clear" w:color="auto" w:fill="FFFFFF"/>
        </w:rPr>
        <w:t>Burglary and crime prevention</w:t>
      </w:r>
      <w:r>
        <w:rPr>
          <w:rFonts w:ascii="Bahnschrift Light" w:hAnsi="Bahnschrift Light" w:cs="Open Sans"/>
          <w:sz w:val="28"/>
          <w:szCs w:val="28"/>
          <w:shd w:val="clear" w:color="auto" w:fill="FFFFFF"/>
        </w:rPr>
        <w:t>. [online] Gwent.police.uk. Available at: &lt;https://www.gwent.police.uk/police-forces/gwent-police/areas/campaigns/campaigns/2021/we-dont-buy-crime/burglary-and-crime-prevention/&gt; [Accessed 20 May 2021].</w:t>
      </w:r>
    </w:p>
    <w:p w14:paraId="0908020D" w14:textId="77777777" w:rsidR="00277B52" w:rsidRDefault="00277B52" w:rsidP="00277B52">
      <w:pPr>
        <w:pStyle w:val="ListParagraph"/>
        <w:numPr>
          <w:ilvl w:val="0"/>
          <w:numId w:val="49"/>
        </w:numPr>
        <w:suppressAutoHyphens/>
        <w:overflowPunct/>
        <w:autoSpaceDE/>
        <w:adjustRightInd/>
        <w:spacing w:after="180" w:line="360" w:lineRule="auto"/>
        <w:contextualSpacing w:val="0"/>
      </w:pPr>
      <w:r>
        <w:rPr>
          <w:rFonts w:ascii="Bahnschrift Light" w:hAnsi="Bahnschrift Light" w:cs="Times New Roman"/>
          <w:sz w:val="28"/>
          <w:szCs w:val="28"/>
        </w:rPr>
        <w:t>The University of Edinburgh. 2021. </w:t>
      </w:r>
      <w:r>
        <w:rPr>
          <w:rFonts w:ascii="Bahnschrift Light" w:hAnsi="Bahnschrift Light" w:cs="Times New Roman"/>
          <w:i/>
          <w:sz w:val="28"/>
          <w:szCs w:val="28"/>
        </w:rPr>
        <w:t>Gibbs' Reflective Cycle</w:t>
      </w:r>
      <w:r>
        <w:rPr>
          <w:rFonts w:ascii="Bahnschrift Light" w:hAnsi="Bahnschrift Light" w:cs="Times New Roman"/>
          <w:sz w:val="28"/>
          <w:szCs w:val="28"/>
        </w:rPr>
        <w:t>. [online] Available at: &lt;https://www.ed.ac.uk/reflection/reflectors-toolkit/reflecting-on-experience/gibbs-reflective-cycle#:~:text=One%20of%20the%20most%20famous%20cyclical%20models%20of,1988%20to%20give%20structure%20to%20learning%20from%20experiences.&gt; [Accessed 3 May 2021].</w:t>
      </w:r>
    </w:p>
    <w:p w14:paraId="13436286" w14:textId="77777777" w:rsidR="00277B52" w:rsidRDefault="00277B52" w:rsidP="00277B52">
      <w:pPr>
        <w:pStyle w:val="ListParagraph"/>
        <w:numPr>
          <w:ilvl w:val="0"/>
          <w:numId w:val="49"/>
        </w:numPr>
        <w:suppressAutoHyphens/>
        <w:overflowPunct/>
        <w:autoSpaceDE/>
        <w:adjustRightInd/>
        <w:spacing w:after="180" w:line="360" w:lineRule="auto"/>
        <w:contextualSpacing w:val="0"/>
      </w:pPr>
      <w:r>
        <w:rPr>
          <w:rFonts w:ascii="Bahnschrift Light" w:hAnsi="Bahnschrift Light" w:cs="Times New Roman"/>
          <w:sz w:val="28"/>
          <w:szCs w:val="28"/>
        </w:rPr>
        <w:lastRenderedPageBreak/>
        <w:t>Wales, A., 2020. </w:t>
      </w:r>
      <w:r>
        <w:rPr>
          <w:rFonts w:ascii="Bahnschrift Light" w:hAnsi="Bahnschrift Light" w:cs="Times New Roman"/>
          <w:i/>
          <w:sz w:val="28"/>
          <w:szCs w:val="28"/>
        </w:rPr>
        <w:t>Arts and health initiatives have been proven to improve health and wellbeing in Wales</w:t>
      </w:r>
      <w:r>
        <w:rPr>
          <w:rFonts w:ascii="Bahnschrift Light" w:hAnsi="Bahnschrift Light" w:cs="Times New Roman"/>
          <w:sz w:val="28"/>
          <w:szCs w:val="28"/>
        </w:rPr>
        <w:t>. [online] Nhsconfed.org. Available at: &lt;https://www.nhsconfed.org/news/2020/11/arts-and-health-initiatives-have-been-proven-to-improve-health-and-wellbeing-in-wales&gt; [Accessed 3 May 2021].</w:t>
      </w:r>
    </w:p>
    <w:p w14:paraId="1B277231" w14:textId="77777777" w:rsidR="00277B52" w:rsidRPr="000A22A9" w:rsidRDefault="00277B52" w:rsidP="00277B52">
      <w:pPr>
        <w:pStyle w:val="ListParagraph"/>
        <w:numPr>
          <w:ilvl w:val="0"/>
          <w:numId w:val="49"/>
        </w:numPr>
        <w:suppressAutoHyphens/>
        <w:overflowPunct/>
        <w:autoSpaceDE/>
        <w:adjustRightInd/>
        <w:spacing w:after="160" w:line="360" w:lineRule="auto"/>
        <w:contextualSpacing w:val="0"/>
        <w:rPr>
          <w:rFonts w:ascii="Calibri" w:hAnsi="Calibri" w:cs="Times New Roman"/>
          <w:color w:val="auto"/>
          <w:sz w:val="22"/>
          <w:szCs w:val="22"/>
        </w:rPr>
      </w:pPr>
      <w:r w:rsidRPr="000A22A9">
        <w:rPr>
          <w:rFonts w:ascii="Open Sans" w:hAnsi="Open Sans" w:cs="Open Sans"/>
          <w:shd w:val="clear" w:color="auto" w:fill="FFFFFF"/>
        </w:rPr>
        <w:t xml:space="preserve"> </w:t>
      </w:r>
      <w:r w:rsidRPr="000A22A9">
        <w:rPr>
          <w:rFonts w:ascii="Bahnschrift Light" w:hAnsi="Bahnschrift Light"/>
          <w:color w:val="0E101A"/>
          <w:sz w:val="28"/>
          <w:szCs w:val="28"/>
        </w:rPr>
        <w:t xml:space="preserve">WHO, </w:t>
      </w:r>
      <w:proofErr w:type="gramStart"/>
      <w:r w:rsidRPr="000A22A9">
        <w:rPr>
          <w:rFonts w:ascii="Bahnschrift Light" w:hAnsi="Bahnschrift Light"/>
          <w:color w:val="0E101A"/>
          <w:sz w:val="28"/>
          <w:szCs w:val="28"/>
        </w:rPr>
        <w:t>2020.</w:t>
      </w:r>
      <w:proofErr w:type="gramEnd"/>
      <w:r w:rsidRPr="000A22A9">
        <w:rPr>
          <w:rFonts w:ascii="Bahnschrift Light" w:hAnsi="Bahnschrift Light"/>
          <w:color w:val="0E101A"/>
          <w:sz w:val="28"/>
          <w:szCs w:val="28"/>
        </w:rPr>
        <w:t> </w:t>
      </w:r>
      <w:r w:rsidRPr="000A22A9">
        <w:rPr>
          <w:rFonts w:ascii="Bahnschrift Light" w:hAnsi="Bahnschrift Light"/>
          <w:i/>
          <w:iCs/>
          <w:color w:val="0E101A"/>
          <w:sz w:val="28"/>
          <w:szCs w:val="28"/>
        </w:rPr>
        <w:t>Road traffic injuries</w:t>
      </w:r>
      <w:r w:rsidRPr="000A22A9">
        <w:rPr>
          <w:rFonts w:ascii="Bahnschrift Light" w:hAnsi="Bahnschrift Light"/>
          <w:color w:val="0E101A"/>
          <w:sz w:val="28"/>
          <w:szCs w:val="28"/>
        </w:rPr>
        <w:t>. [online] Who.int. Available at: &lt;https://www.who.int/news-room/fact-sheets/detail/road-traffic-injuries&gt; [Accessed 23 May 2021].</w:t>
      </w:r>
      <w:r w:rsidRPr="000A22A9">
        <w:rPr>
          <w:rFonts w:ascii="Open Sans" w:hAnsi="Open Sans" w:cs="Open Sans"/>
          <w:shd w:val="clear" w:color="auto" w:fill="FFFFFF"/>
        </w:rPr>
        <w:t xml:space="preserve"> </w:t>
      </w: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4B5016F9" w14:textId="608F8564" w:rsidR="00220D06" w:rsidRPr="00E964A8" w:rsidRDefault="00E964A8" w:rsidP="00FF7EBB">
            <w:pPr>
              <w:jc w:val="both"/>
              <w:rPr>
                <w:rFonts w:ascii="Bahnschrift Light" w:hAnsi="Bahnschrift Light"/>
                <w:sz w:val="28"/>
                <w:szCs w:val="28"/>
              </w:rPr>
            </w:pPr>
            <w:r>
              <w:rPr>
                <w:rFonts w:ascii="Bahnschrift Light" w:hAnsi="Bahnschrift Light"/>
                <w:sz w:val="28"/>
                <w:szCs w:val="28"/>
              </w:rPr>
              <w:t>NICHE RMS</w:t>
            </w:r>
            <w:r w:rsidR="003A15D8">
              <w:rPr>
                <w:rFonts w:ascii="Bahnschrift Light" w:hAnsi="Bahnschrift Light"/>
                <w:sz w:val="28"/>
                <w:szCs w:val="28"/>
              </w:rPr>
              <w:t xml:space="preserve"> – Case files</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3625FC1A" w14:textId="77777777" w:rsidR="00220D06" w:rsidRDefault="00220D06" w:rsidP="00FF7EBB">
            <w:pPr>
              <w:jc w:val="both"/>
              <w:rPr>
                <w:sz w:val="24"/>
                <w:szCs w:val="24"/>
              </w:rPr>
            </w:pPr>
          </w:p>
          <w:p w14:paraId="7F16F4B5" w14:textId="7EADBF01" w:rsidR="00E964A8" w:rsidRDefault="00E964A8" w:rsidP="00FF7EBB">
            <w:pPr>
              <w:jc w:val="both"/>
              <w:rPr>
                <w:sz w:val="24"/>
                <w:szCs w:val="24"/>
              </w:rPr>
            </w:pPr>
            <w:r>
              <w:rPr>
                <w:sz w:val="24"/>
                <w:szCs w:val="24"/>
              </w:rPr>
              <w:t>NICHE hands on experience</w:t>
            </w:r>
          </w:p>
          <w:p w14:paraId="1DD535CE" w14:textId="6A454939" w:rsidR="00E964A8" w:rsidRPr="00270EEB" w:rsidRDefault="00E964A8" w:rsidP="00FF7EBB">
            <w:pPr>
              <w:jc w:val="both"/>
              <w:rPr>
                <w:sz w:val="24"/>
                <w:szCs w:val="24"/>
              </w:rPr>
            </w:pPr>
          </w:p>
        </w:tc>
        <w:tc>
          <w:tcPr>
            <w:tcW w:w="2230" w:type="dxa"/>
            <w:shd w:val="clear" w:color="auto" w:fill="auto"/>
          </w:tcPr>
          <w:p w14:paraId="1EFE5CCE" w14:textId="77777777" w:rsidR="00220D06" w:rsidRDefault="00220D06" w:rsidP="00FF7EBB">
            <w:pPr>
              <w:jc w:val="both"/>
              <w:rPr>
                <w:sz w:val="24"/>
                <w:szCs w:val="24"/>
              </w:rPr>
            </w:pPr>
          </w:p>
          <w:p w14:paraId="0C5902D2" w14:textId="77777777" w:rsidR="00E964A8" w:rsidRDefault="00E964A8" w:rsidP="00FF7EBB">
            <w:pPr>
              <w:jc w:val="both"/>
              <w:rPr>
                <w:sz w:val="24"/>
                <w:szCs w:val="24"/>
              </w:rPr>
            </w:pPr>
            <w:r>
              <w:rPr>
                <w:sz w:val="24"/>
                <w:szCs w:val="24"/>
              </w:rPr>
              <w:t>PC 797 WAY</w:t>
            </w:r>
          </w:p>
          <w:p w14:paraId="177DD410" w14:textId="6EF06315" w:rsidR="00E964A8" w:rsidRPr="00270EEB" w:rsidRDefault="00E964A8" w:rsidP="00FF7EBB">
            <w:pPr>
              <w:jc w:val="both"/>
              <w:rPr>
                <w:sz w:val="24"/>
                <w:szCs w:val="24"/>
              </w:rPr>
            </w:pPr>
            <w:r>
              <w:rPr>
                <w:sz w:val="24"/>
                <w:szCs w:val="24"/>
              </w:rPr>
              <w:t>PS 1618 PALMER</w:t>
            </w:r>
          </w:p>
        </w:tc>
        <w:tc>
          <w:tcPr>
            <w:tcW w:w="2230" w:type="dxa"/>
            <w:shd w:val="clear" w:color="auto" w:fill="auto"/>
          </w:tcPr>
          <w:p w14:paraId="4329AE0F" w14:textId="77777777" w:rsidR="62FE5CAF" w:rsidRDefault="62FE5CAF" w:rsidP="62FE5CAF">
            <w:pPr>
              <w:jc w:val="both"/>
              <w:rPr>
                <w:sz w:val="24"/>
                <w:szCs w:val="24"/>
              </w:rPr>
            </w:pPr>
          </w:p>
          <w:p w14:paraId="1F90E38B" w14:textId="755E4E48" w:rsidR="00E964A8" w:rsidRDefault="00E964A8" w:rsidP="62FE5CAF">
            <w:pPr>
              <w:jc w:val="both"/>
              <w:rPr>
                <w:sz w:val="24"/>
                <w:szCs w:val="24"/>
              </w:rPr>
            </w:pPr>
            <w:r>
              <w:rPr>
                <w:sz w:val="24"/>
                <w:szCs w:val="24"/>
              </w:rPr>
              <w:t>Maximum 5 Weeks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5A72C5A4" w:rsidR="00220D06" w:rsidRPr="00270EEB" w:rsidRDefault="003B37E7" w:rsidP="00FF7EBB">
            <w:pPr>
              <w:jc w:val="both"/>
              <w:rPr>
                <w:sz w:val="24"/>
                <w:szCs w:val="24"/>
              </w:rPr>
            </w:pPr>
            <w:r>
              <w:rPr>
                <w:sz w:val="24"/>
                <w:szCs w:val="24"/>
              </w:rPr>
              <w:t>RADIO input</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4B56F66" w14:textId="77777777" w:rsidR="00220D06" w:rsidRDefault="00220D06" w:rsidP="00FF7EBB">
            <w:pPr>
              <w:jc w:val="both"/>
              <w:rPr>
                <w:sz w:val="24"/>
                <w:szCs w:val="24"/>
              </w:rPr>
            </w:pPr>
          </w:p>
          <w:p w14:paraId="4A5263DB" w14:textId="1D484B32" w:rsidR="003B37E7" w:rsidRPr="00270EEB" w:rsidRDefault="003B37E7" w:rsidP="00FF7EBB">
            <w:pPr>
              <w:jc w:val="both"/>
              <w:rPr>
                <w:sz w:val="24"/>
                <w:szCs w:val="24"/>
              </w:rPr>
            </w:pPr>
            <w:r>
              <w:rPr>
                <w:sz w:val="24"/>
                <w:szCs w:val="24"/>
              </w:rPr>
              <w:t xml:space="preserve">Daily use of radio and </w:t>
            </w:r>
            <w:r w:rsidR="003351DD">
              <w:rPr>
                <w:sz w:val="24"/>
                <w:szCs w:val="24"/>
              </w:rPr>
              <w:t>understanding using</w:t>
            </w:r>
            <w:r>
              <w:rPr>
                <w:sz w:val="24"/>
                <w:szCs w:val="24"/>
              </w:rPr>
              <w:t xml:space="preserve"> precise messages. </w:t>
            </w:r>
          </w:p>
        </w:tc>
        <w:tc>
          <w:tcPr>
            <w:tcW w:w="2230" w:type="dxa"/>
            <w:shd w:val="clear" w:color="auto" w:fill="auto"/>
          </w:tcPr>
          <w:p w14:paraId="4EA18EC8" w14:textId="77777777" w:rsidR="00220D06" w:rsidRDefault="00220D06" w:rsidP="00FF7EBB">
            <w:pPr>
              <w:jc w:val="both"/>
              <w:rPr>
                <w:sz w:val="24"/>
                <w:szCs w:val="24"/>
              </w:rPr>
            </w:pPr>
          </w:p>
          <w:p w14:paraId="6F7ECDA3" w14:textId="77777777" w:rsidR="003B37E7" w:rsidRDefault="003B37E7" w:rsidP="00FF7EBB">
            <w:pPr>
              <w:jc w:val="both"/>
              <w:rPr>
                <w:sz w:val="24"/>
                <w:szCs w:val="24"/>
              </w:rPr>
            </w:pPr>
            <w:r>
              <w:rPr>
                <w:sz w:val="24"/>
                <w:szCs w:val="24"/>
              </w:rPr>
              <w:t>PC 797 WAY</w:t>
            </w:r>
          </w:p>
          <w:p w14:paraId="55CDA8EA" w14:textId="5A2331C0" w:rsidR="003B37E7" w:rsidRPr="00270EEB" w:rsidRDefault="003B37E7" w:rsidP="00FF7EBB">
            <w:pPr>
              <w:jc w:val="both"/>
              <w:rPr>
                <w:sz w:val="24"/>
                <w:szCs w:val="24"/>
              </w:rPr>
            </w:pPr>
            <w:r>
              <w:rPr>
                <w:sz w:val="24"/>
                <w:szCs w:val="24"/>
              </w:rPr>
              <w:t>PS 1618 PALMER</w:t>
            </w:r>
          </w:p>
        </w:tc>
        <w:tc>
          <w:tcPr>
            <w:tcW w:w="2230" w:type="dxa"/>
            <w:shd w:val="clear" w:color="auto" w:fill="auto"/>
          </w:tcPr>
          <w:p w14:paraId="7B39BA05" w14:textId="77777777" w:rsidR="62FE5CAF" w:rsidRDefault="62FE5CAF" w:rsidP="62FE5CAF">
            <w:pPr>
              <w:jc w:val="both"/>
              <w:rPr>
                <w:sz w:val="24"/>
                <w:szCs w:val="24"/>
              </w:rPr>
            </w:pPr>
          </w:p>
          <w:p w14:paraId="25AAFC86" w14:textId="74165D59" w:rsidR="003B37E7" w:rsidRDefault="003B37E7" w:rsidP="62FE5CAF">
            <w:pPr>
              <w:jc w:val="both"/>
              <w:rPr>
                <w:sz w:val="24"/>
                <w:szCs w:val="24"/>
              </w:rPr>
            </w:pPr>
            <w:r>
              <w:rPr>
                <w:sz w:val="24"/>
                <w:szCs w:val="24"/>
              </w:rPr>
              <w:t>Maximum 5 Weeks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3CEECB2" w:rsidR="00220D06" w:rsidRPr="00270EEB" w:rsidRDefault="003B37E7" w:rsidP="00FF7EBB">
            <w:pPr>
              <w:jc w:val="both"/>
              <w:rPr>
                <w:sz w:val="24"/>
                <w:szCs w:val="24"/>
              </w:rPr>
            </w:pPr>
            <w:r>
              <w:rPr>
                <w:sz w:val="24"/>
                <w:szCs w:val="24"/>
              </w:rPr>
              <w:t xml:space="preserve">PNC </w:t>
            </w:r>
            <w:r w:rsidR="0057656F">
              <w:rPr>
                <w:sz w:val="24"/>
                <w:szCs w:val="24"/>
              </w:rPr>
              <w:t>S</w:t>
            </w:r>
            <w:r>
              <w:rPr>
                <w:sz w:val="24"/>
                <w:szCs w:val="24"/>
              </w:rPr>
              <w:t xml:space="preserve">top and </w:t>
            </w:r>
            <w:r w:rsidR="0057656F">
              <w:rPr>
                <w:sz w:val="24"/>
                <w:szCs w:val="24"/>
              </w:rPr>
              <w:t>S</w:t>
            </w:r>
            <w:r>
              <w:rPr>
                <w:sz w:val="24"/>
                <w:szCs w:val="24"/>
              </w:rPr>
              <w:t xml:space="preserve">earch on </w:t>
            </w:r>
            <w:r w:rsidR="0057656F">
              <w:rPr>
                <w:sz w:val="24"/>
                <w:szCs w:val="24"/>
              </w:rPr>
              <w:t>a F</w:t>
            </w:r>
            <w:r>
              <w:rPr>
                <w:sz w:val="24"/>
                <w:szCs w:val="24"/>
              </w:rPr>
              <w:t xml:space="preserve">emale.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327F6C4B" w14:textId="77777777" w:rsidR="00220D06" w:rsidRDefault="00220D06" w:rsidP="00FF7EBB">
            <w:pPr>
              <w:jc w:val="both"/>
              <w:rPr>
                <w:sz w:val="24"/>
                <w:szCs w:val="24"/>
              </w:rPr>
            </w:pPr>
          </w:p>
          <w:p w14:paraId="568C69DA" w14:textId="42B1DAB8" w:rsidR="003B37E7" w:rsidRPr="00270EEB" w:rsidRDefault="003B37E7" w:rsidP="00FF7EBB">
            <w:pPr>
              <w:jc w:val="both"/>
              <w:rPr>
                <w:sz w:val="24"/>
                <w:szCs w:val="24"/>
              </w:rPr>
            </w:pPr>
            <w:r>
              <w:rPr>
                <w:sz w:val="24"/>
                <w:szCs w:val="24"/>
              </w:rPr>
              <w:t xml:space="preserve">Stop and search opportunity – using </w:t>
            </w:r>
            <w:r w:rsidR="0057656F">
              <w:rPr>
                <w:sz w:val="24"/>
                <w:szCs w:val="24"/>
              </w:rPr>
              <w:t xml:space="preserve">work </w:t>
            </w:r>
            <w:r>
              <w:rPr>
                <w:sz w:val="24"/>
                <w:szCs w:val="24"/>
              </w:rPr>
              <w:t xml:space="preserve">galaxy phone to fill form </w:t>
            </w:r>
          </w:p>
        </w:tc>
        <w:tc>
          <w:tcPr>
            <w:tcW w:w="2230" w:type="dxa"/>
            <w:shd w:val="clear" w:color="auto" w:fill="auto"/>
          </w:tcPr>
          <w:p w14:paraId="157C752A" w14:textId="77777777" w:rsidR="00220D06" w:rsidRDefault="00220D06" w:rsidP="00FF7EBB">
            <w:pPr>
              <w:jc w:val="both"/>
              <w:rPr>
                <w:sz w:val="24"/>
                <w:szCs w:val="24"/>
              </w:rPr>
            </w:pPr>
          </w:p>
          <w:p w14:paraId="44502584" w14:textId="77777777" w:rsidR="003B37E7" w:rsidRDefault="003B37E7" w:rsidP="00FF7EBB">
            <w:pPr>
              <w:jc w:val="both"/>
              <w:rPr>
                <w:sz w:val="24"/>
                <w:szCs w:val="24"/>
              </w:rPr>
            </w:pPr>
            <w:r>
              <w:rPr>
                <w:sz w:val="24"/>
                <w:szCs w:val="24"/>
              </w:rPr>
              <w:t>PC 797 WAY</w:t>
            </w:r>
          </w:p>
          <w:p w14:paraId="63C5B3FF" w14:textId="368C5159" w:rsidR="003B37E7" w:rsidRPr="00270EEB" w:rsidRDefault="003B37E7" w:rsidP="00FF7EBB">
            <w:pPr>
              <w:jc w:val="both"/>
              <w:rPr>
                <w:sz w:val="24"/>
                <w:szCs w:val="24"/>
              </w:rPr>
            </w:pPr>
            <w:r>
              <w:rPr>
                <w:sz w:val="24"/>
                <w:szCs w:val="24"/>
              </w:rPr>
              <w:t>PS 1618 PALMER</w:t>
            </w:r>
          </w:p>
        </w:tc>
        <w:tc>
          <w:tcPr>
            <w:tcW w:w="2230" w:type="dxa"/>
            <w:shd w:val="clear" w:color="auto" w:fill="auto"/>
          </w:tcPr>
          <w:p w14:paraId="6F70F96D" w14:textId="77777777" w:rsidR="62FE5CAF" w:rsidRDefault="62FE5CAF" w:rsidP="62FE5CAF">
            <w:pPr>
              <w:jc w:val="both"/>
              <w:rPr>
                <w:sz w:val="24"/>
                <w:szCs w:val="24"/>
              </w:rPr>
            </w:pPr>
          </w:p>
          <w:p w14:paraId="5A4090B6" w14:textId="79E69B35" w:rsidR="00C15B6A" w:rsidRDefault="00C15B6A" w:rsidP="62FE5CAF">
            <w:pPr>
              <w:jc w:val="both"/>
              <w:rPr>
                <w:sz w:val="24"/>
                <w:szCs w:val="24"/>
              </w:rPr>
            </w:pPr>
            <w:r>
              <w:rPr>
                <w:sz w:val="24"/>
                <w:szCs w:val="24"/>
              </w:rPr>
              <w:t>Maximum 5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6D49C10A" w:rsidR="62FE5CAF" w:rsidRDefault="62FE5CAF" w:rsidP="62FE5CAF">
      <w:pPr>
        <w:jc w:val="both"/>
        <w:rPr>
          <w:sz w:val="24"/>
          <w:szCs w:val="24"/>
        </w:rPr>
      </w:pPr>
      <w:r w:rsidRPr="48DF4B50">
        <w:rPr>
          <w:sz w:val="24"/>
          <w:szCs w:val="24"/>
        </w:rPr>
        <w:t xml:space="preserve">Signed:  _ </w:t>
      </w:r>
      <w:r w:rsidR="00695F3E">
        <w:rPr>
          <w:sz w:val="24"/>
          <w:szCs w:val="24"/>
        </w:rPr>
        <w:t>Indu Sunil Navani</w:t>
      </w:r>
      <w:r w:rsidRPr="48DF4B50">
        <w:rPr>
          <w:sz w:val="24"/>
          <w:szCs w:val="24"/>
        </w:rPr>
        <w:t>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C40BF1F" w:rsidR="62FE5CAF" w:rsidRDefault="62FE5CAF" w:rsidP="62FE5CAF">
      <w:pPr>
        <w:jc w:val="both"/>
        <w:rPr>
          <w:sz w:val="24"/>
          <w:szCs w:val="24"/>
        </w:rPr>
      </w:pPr>
      <w:r w:rsidRPr="62FE5CAF">
        <w:rPr>
          <w:sz w:val="24"/>
          <w:szCs w:val="24"/>
        </w:rPr>
        <w:t>Date: _</w:t>
      </w:r>
      <w:r w:rsidR="00695F3E">
        <w:rPr>
          <w:sz w:val="24"/>
          <w:szCs w:val="24"/>
        </w:rPr>
        <w:t>23/05/2021</w:t>
      </w:r>
      <w:r w:rsidRPr="62FE5CAF">
        <w:rPr>
          <w:sz w:val="24"/>
          <w:szCs w:val="24"/>
        </w:rPr>
        <w:t xml:space="preserve">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5C06C" w14:textId="77777777" w:rsidR="00087F94" w:rsidRDefault="00087F94">
      <w:r>
        <w:separator/>
      </w:r>
    </w:p>
  </w:endnote>
  <w:endnote w:type="continuationSeparator" w:id="0">
    <w:p w14:paraId="1CCB28DA" w14:textId="77777777" w:rsidR="00087F94" w:rsidRDefault="00087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hnschrift Light">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DCE0B" w14:textId="77777777" w:rsidR="00D04DBF" w:rsidRDefault="00D04D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51106241" w:rsidR="00F6513F" w:rsidRDefault="00F6513F">
    <w:pPr>
      <w:pStyle w:val="Footer"/>
      <w:jc w:val="right"/>
    </w:pPr>
    <w:r>
      <w:fldChar w:fldCharType="begin"/>
    </w:r>
    <w:r>
      <w:instrText xml:space="preserve"> PAGE   \* MERGEFORMAT </w:instrText>
    </w:r>
    <w:r>
      <w:fldChar w:fldCharType="separate"/>
    </w:r>
    <w:r w:rsidR="00636680">
      <w:rPr>
        <w:noProof/>
      </w:rPr>
      <w:t>4</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CE43C" w14:textId="77777777" w:rsidR="00D04DBF" w:rsidRDefault="00D04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5567F" w14:textId="77777777" w:rsidR="00087F94" w:rsidRDefault="00087F94">
      <w:r>
        <w:separator/>
      </w:r>
    </w:p>
  </w:footnote>
  <w:footnote w:type="continuationSeparator" w:id="0">
    <w:p w14:paraId="5A7DCFC6" w14:textId="77777777" w:rsidR="00087F94" w:rsidRDefault="00087F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782FA" w14:textId="6686C25B" w:rsidR="00D04DBF" w:rsidRDefault="00D04DBF">
    <w:pPr>
      <w:pStyle w:val="Header"/>
    </w:pPr>
    <w:r>
      <w:rPr>
        <w:noProof/>
      </w:rPr>
      <mc:AlternateContent>
        <mc:Choice Requires="wps">
          <w:drawing>
            <wp:anchor distT="0" distB="0" distL="0" distR="0" simplePos="0" relativeHeight="251659264" behindDoc="0" locked="0" layoutInCell="1" allowOverlap="1" wp14:anchorId="5ADB0D86" wp14:editId="39F1E107">
              <wp:simplePos x="635" y="635"/>
              <wp:positionH relativeFrom="column">
                <wp:align>center</wp:align>
              </wp:positionH>
              <wp:positionV relativeFrom="paragraph">
                <wp:posOffset>635</wp:posOffset>
              </wp:positionV>
              <wp:extent cx="443865" cy="443865"/>
              <wp:effectExtent l="0" t="0" r="9525" b="16510"/>
              <wp:wrapSquare wrapText="bothSides"/>
              <wp:docPr id="2" name="Text Box 2" descr="OFFICIAL-SENSITIVE"/>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8F05B54" w14:textId="17EC7BE9" w:rsidR="00D04DBF" w:rsidRPr="00D04DBF" w:rsidRDefault="00D04DBF">
                          <w:pPr>
                            <w:rPr>
                              <w:rFonts w:ascii="Calibri" w:eastAsia="Calibri" w:hAnsi="Calibri" w:cs="Calibri"/>
                            </w:rPr>
                          </w:pPr>
                          <w:r w:rsidRPr="00D04DBF">
                            <w:rPr>
                              <w:rFonts w:ascii="Calibri" w:eastAsia="Calibri" w:hAnsi="Calibri" w:cs="Calibri"/>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5ADB0D86" id="_x0000_t202" coordsize="21600,21600" o:spt="202" path="m,l,21600r21600,l21600,xe">
              <v:stroke joinstyle="miter"/>
              <v:path gradientshapeok="t" o:connecttype="rect"/>
            </v:shapetype>
            <v:shape id="Text Box 2" o:spid="_x0000_s1026" type="#_x0000_t202" alt="OFFICIAL-SENSITIVE"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" filled="f" stroked="f">
              <v:textbox style="mso-fit-shape-to-text:t" inset="0,0,0,0">
                <w:txbxContent>
                  <w:p w14:paraId="58F05B54" w14:textId="17EC7BE9" w:rsidR="00D04DBF" w:rsidRPr="00D04DBF" w:rsidRDefault="00D04DBF">
                    <w:pPr>
                      <w:rPr>
                        <w:rFonts w:ascii="Calibri" w:eastAsia="Calibri" w:hAnsi="Calibri" w:cs="Calibri"/>
                      </w:rPr>
                    </w:pPr>
                    <w:r w:rsidRPr="00D04DBF">
                      <w:rPr>
                        <w:rFonts w:ascii="Calibri" w:eastAsia="Calibri" w:hAnsi="Calibri" w:cs="Calibri"/>
                      </w:rPr>
                      <w:t>OFFICIAL-SENSITIVE</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07AF8" w14:textId="702D59F4" w:rsidR="00D04DBF" w:rsidRDefault="00D04DBF">
    <w:pPr>
      <w:pStyle w:val="Header"/>
    </w:pPr>
    <w:r>
      <w:rPr>
        <w:noProof/>
      </w:rPr>
      <mc:AlternateContent>
        <mc:Choice Requires="wps">
          <w:drawing>
            <wp:anchor distT="0" distB="0" distL="0" distR="0" simplePos="0" relativeHeight="251660288" behindDoc="0" locked="0" layoutInCell="1" allowOverlap="1" wp14:anchorId="16E0CE3E" wp14:editId="5D1F137F">
              <wp:simplePos x="914400" y="457200"/>
              <wp:positionH relativeFrom="column">
                <wp:align>center</wp:align>
              </wp:positionH>
              <wp:positionV relativeFrom="paragraph">
                <wp:posOffset>635</wp:posOffset>
              </wp:positionV>
              <wp:extent cx="443865" cy="443865"/>
              <wp:effectExtent l="0" t="0" r="9525" b="16510"/>
              <wp:wrapSquare wrapText="bothSides"/>
              <wp:docPr id="3" name="Text Box 3" descr="OFFICIAL-SENSITIVE"/>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E43C8F2" w14:textId="0980DAD0" w:rsidR="00D04DBF" w:rsidRPr="00D04DBF" w:rsidRDefault="00D04DBF">
                          <w:pPr>
                            <w:rPr>
                              <w:rFonts w:ascii="Calibri" w:eastAsia="Calibri" w:hAnsi="Calibri" w:cs="Calibri"/>
                            </w:rPr>
                          </w:pPr>
                          <w:r w:rsidRPr="00D04DBF">
                            <w:rPr>
                              <w:rFonts w:ascii="Calibri" w:eastAsia="Calibri" w:hAnsi="Calibri" w:cs="Calibri"/>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16E0CE3E" id="_x0000_t202" coordsize="21600,21600" o:spt="202" path="m,l,21600r21600,l21600,xe">
              <v:stroke joinstyle="miter"/>
              <v:path gradientshapeok="t" o:connecttype="rect"/>
            </v:shapetype>
            <v:shape id="Text Box 3" o:spid="_x0000_s1027" type="#_x0000_t202" alt="OFFICIAL-SENSITIVE" style="position:absolute;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" filled="f" stroked="f">
              <v:textbox style="mso-fit-shape-to-text:t" inset="0,0,0,0">
                <w:txbxContent>
                  <w:p w14:paraId="7E43C8F2" w14:textId="0980DAD0" w:rsidR="00D04DBF" w:rsidRPr="00D04DBF" w:rsidRDefault="00D04DBF">
                    <w:pPr>
                      <w:rPr>
                        <w:rFonts w:ascii="Calibri" w:eastAsia="Calibri" w:hAnsi="Calibri" w:cs="Calibri"/>
                      </w:rPr>
                    </w:pPr>
                    <w:r w:rsidRPr="00D04DBF">
                      <w:rPr>
                        <w:rFonts w:ascii="Calibri" w:eastAsia="Calibri" w:hAnsi="Calibri" w:cs="Calibri"/>
                      </w:rPr>
                      <w:t>OFFICIAL-SENSITIVE</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B1A96" w14:textId="1B979677" w:rsidR="00D04DBF" w:rsidRDefault="00D04DBF">
    <w:pPr>
      <w:pStyle w:val="Header"/>
    </w:pPr>
    <w:r>
      <w:rPr>
        <w:noProof/>
      </w:rPr>
      <mc:AlternateContent>
        <mc:Choice Requires="wps">
          <w:drawing>
            <wp:anchor distT="0" distB="0" distL="0" distR="0" simplePos="0" relativeHeight="251658240" behindDoc="0" locked="0" layoutInCell="1" allowOverlap="1" wp14:anchorId="2174201C" wp14:editId="7F0EB727">
              <wp:simplePos x="635" y="635"/>
              <wp:positionH relativeFrom="column">
                <wp:align>center</wp:align>
              </wp:positionH>
              <wp:positionV relativeFrom="paragraph">
                <wp:posOffset>635</wp:posOffset>
              </wp:positionV>
              <wp:extent cx="443865" cy="443865"/>
              <wp:effectExtent l="0" t="0" r="9525" b="16510"/>
              <wp:wrapSquare wrapText="bothSides"/>
              <wp:docPr id="1" name="Text Box 1" descr="OFFICIAL-SENSITIVE"/>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3EBF9E1" w14:textId="0EDDCD8F" w:rsidR="00D04DBF" w:rsidRPr="00D04DBF" w:rsidRDefault="00D04DBF">
                          <w:pPr>
                            <w:rPr>
                              <w:rFonts w:ascii="Calibri" w:eastAsia="Calibri" w:hAnsi="Calibri" w:cs="Calibri"/>
                            </w:rPr>
                          </w:pPr>
                          <w:r w:rsidRPr="00D04DBF">
                            <w:rPr>
                              <w:rFonts w:ascii="Calibri" w:eastAsia="Calibri" w:hAnsi="Calibri" w:cs="Calibri"/>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2174201C" id="_x0000_t202" coordsize="21600,21600" o:spt="202" path="m,l,21600r21600,l21600,xe">
              <v:stroke joinstyle="miter"/>
              <v:path gradientshapeok="t" o:connecttype="rect"/>
            </v:shapetype>
            <v:shape id="Text Box 1" o:spid="_x0000_s1028" type="#_x0000_t202" alt="OFFICIAL-SENSITIVE"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" filled="f" stroked="f">
              <v:textbox style="mso-fit-shape-to-text:t" inset="0,0,0,0">
                <w:txbxContent>
                  <w:p w14:paraId="03EBF9E1" w14:textId="0EDDCD8F" w:rsidR="00D04DBF" w:rsidRPr="00D04DBF" w:rsidRDefault="00D04DBF">
                    <w:pPr>
                      <w:rPr>
                        <w:rFonts w:ascii="Calibri" w:eastAsia="Calibri" w:hAnsi="Calibri" w:cs="Calibri"/>
                      </w:rPr>
                    </w:pPr>
                    <w:r w:rsidRPr="00D04DBF">
                      <w:rPr>
                        <w:rFonts w:ascii="Calibri" w:eastAsia="Calibri" w:hAnsi="Calibri" w:cs="Calibri"/>
                      </w:rPr>
                      <w:t>OFFICIAL-SENSITIVE</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923F9C"/>
    <w:multiLevelType w:val="multilevel"/>
    <w:tmpl w:val="FAA65D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5"/>
  </w:num>
  <w:num w:numId="28">
    <w:abstractNumId w:val="39"/>
  </w:num>
  <w:num w:numId="29">
    <w:abstractNumId w:val="19"/>
  </w:num>
  <w:num w:numId="30">
    <w:abstractNumId w:val="43"/>
  </w:num>
  <w:num w:numId="31">
    <w:abstractNumId w:val="30"/>
  </w:num>
  <w:num w:numId="32">
    <w:abstractNumId w:val="11"/>
  </w:num>
  <w:num w:numId="33">
    <w:abstractNumId w:val="44"/>
  </w:num>
  <w:num w:numId="34">
    <w:abstractNumId w:val="38"/>
  </w:num>
  <w:num w:numId="35">
    <w:abstractNumId w:val="4"/>
  </w:num>
  <w:num w:numId="36">
    <w:abstractNumId w:val="46"/>
  </w:num>
  <w:num w:numId="37">
    <w:abstractNumId w:val="42"/>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4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87F94"/>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4449"/>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C13"/>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77B52"/>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134"/>
    <w:rsid w:val="002E7017"/>
    <w:rsid w:val="002E733D"/>
    <w:rsid w:val="002F4F6E"/>
    <w:rsid w:val="003015C3"/>
    <w:rsid w:val="0030698D"/>
    <w:rsid w:val="0031350A"/>
    <w:rsid w:val="00316815"/>
    <w:rsid w:val="003168CA"/>
    <w:rsid w:val="00321255"/>
    <w:rsid w:val="0032230D"/>
    <w:rsid w:val="00322A0B"/>
    <w:rsid w:val="003351DD"/>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2A26"/>
    <w:rsid w:val="0039762B"/>
    <w:rsid w:val="003A0C37"/>
    <w:rsid w:val="003A15D8"/>
    <w:rsid w:val="003A1B6B"/>
    <w:rsid w:val="003A46C0"/>
    <w:rsid w:val="003A600E"/>
    <w:rsid w:val="003A6513"/>
    <w:rsid w:val="003B16C7"/>
    <w:rsid w:val="003B37E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5057"/>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56F"/>
    <w:rsid w:val="00576E4C"/>
    <w:rsid w:val="0057780F"/>
    <w:rsid w:val="00581E0A"/>
    <w:rsid w:val="00586D89"/>
    <w:rsid w:val="005916B8"/>
    <w:rsid w:val="005A1B4C"/>
    <w:rsid w:val="005A1BA3"/>
    <w:rsid w:val="005A545C"/>
    <w:rsid w:val="005C1567"/>
    <w:rsid w:val="005C356B"/>
    <w:rsid w:val="005C6CE5"/>
    <w:rsid w:val="005D31E3"/>
    <w:rsid w:val="005D3F07"/>
    <w:rsid w:val="005D583E"/>
    <w:rsid w:val="005E13EA"/>
    <w:rsid w:val="00606E27"/>
    <w:rsid w:val="006108C9"/>
    <w:rsid w:val="00615C7E"/>
    <w:rsid w:val="0062158D"/>
    <w:rsid w:val="00623A59"/>
    <w:rsid w:val="00630F39"/>
    <w:rsid w:val="006326D1"/>
    <w:rsid w:val="00632E0A"/>
    <w:rsid w:val="00633165"/>
    <w:rsid w:val="00636680"/>
    <w:rsid w:val="00636B6C"/>
    <w:rsid w:val="006447DE"/>
    <w:rsid w:val="0065276E"/>
    <w:rsid w:val="00654329"/>
    <w:rsid w:val="00654CEC"/>
    <w:rsid w:val="00655507"/>
    <w:rsid w:val="00662805"/>
    <w:rsid w:val="006712A7"/>
    <w:rsid w:val="006733CC"/>
    <w:rsid w:val="00674FC2"/>
    <w:rsid w:val="00677E42"/>
    <w:rsid w:val="00682334"/>
    <w:rsid w:val="00684B16"/>
    <w:rsid w:val="00687B72"/>
    <w:rsid w:val="00695F3E"/>
    <w:rsid w:val="00696F65"/>
    <w:rsid w:val="006A69F5"/>
    <w:rsid w:val="006A7A6D"/>
    <w:rsid w:val="006B5E67"/>
    <w:rsid w:val="006C2EB5"/>
    <w:rsid w:val="006C7573"/>
    <w:rsid w:val="006D18A3"/>
    <w:rsid w:val="006D5970"/>
    <w:rsid w:val="006E481E"/>
    <w:rsid w:val="006E795F"/>
    <w:rsid w:val="006E7C9B"/>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4804"/>
    <w:rsid w:val="00751263"/>
    <w:rsid w:val="007523E7"/>
    <w:rsid w:val="0075704F"/>
    <w:rsid w:val="00763B2D"/>
    <w:rsid w:val="00770575"/>
    <w:rsid w:val="00772924"/>
    <w:rsid w:val="00784EC4"/>
    <w:rsid w:val="007872F2"/>
    <w:rsid w:val="007874BC"/>
    <w:rsid w:val="007908E0"/>
    <w:rsid w:val="00793EB3"/>
    <w:rsid w:val="00794205"/>
    <w:rsid w:val="007A059E"/>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3781D"/>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2A6B"/>
    <w:rsid w:val="008A4576"/>
    <w:rsid w:val="008B07DE"/>
    <w:rsid w:val="008B28E7"/>
    <w:rsid w:val="008C14C7"/>
    <w:rsid w:val="008C2FFB"/>
    <w:rsid w:val="008C6EEA"/>
    <w:rsid w:val="008D2A89"/>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1BB6"/>
    <w:rsid w:val="009B28C0"/>
    <w:rsid w:val="009B7136"/>
    <w:rsid w:val="009B76DF"/>
    <w:rsid w:val="009B7806"/>
    <w:rsid w:val="009C3AC2"/>
    <w:rsid w:val="009D4365"/>
    <w:rsid w:val="009D4E3B"/>
    <w:rsid w:val="009D7BC9"/>
    <w:rsid w:val="009E1982"/>
    <w:rsid w:val="009E3B0C"/>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3F57"/>
    <w:rsid w:val="00A54D67"/>
    <w:rsid w:val="00A55A3F"/>
    <w:rsid w:val="00A6430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8EB"/>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5B6A"/>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486"/>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4DBF"/>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D61D5"/>
    <w:rsid w:val="00DE2EED"/>
    <w:rsid w:val="00DE556F"/>
    <w:rsid w:val="00E03B6D"/>
    <w:rsid w:val="00E17160"/>
    <w:rsid w:val="00E35BEC"/>
    <w:rsid w:val="00E50821"/>
    <w:rsid w:val="00E51F91"/>
    <w:rsid w:val="00E56812"/>
    <w:rsid w:val="00E7086E"/>
    <w:rsid w:val="00E7374A"/>
    <w:rsid w:val="00E73C41"/>
    <w:rsid w:val="00E7598F"/>
    <w:rsid w:val="00E76F60"/>
    <w:rsid w:val="00E83D90"/>
    <w:rsid w:val="00E83F28"/>
    <w:rsid w:val="00E83F91"/>
    <w:rsid w:val="00E9107A"/>
    <w:rsid w:val="00E91F62"/>
    <w:rsid w:val="00E929FD"/>
    <w:rsid w:val="00E93240"/>
    <w:rsid w:val="00E9479B"/>
    <w:rsid w:val="00E964A8"/>
    <w:rsid w:val="00EA4D48"/>
    <w:rsid w:val="00EA6AAA"/>
    <w:rsid w:val="00EB2173"/>
    <w:rsid w:val="00EB544B"/>
    <w:rsid w:val="00EB62E6"/>
    <w:rsid w:val="00EC4602"/>
    <w:rsid w:val="00ED1B30"/>
    <w:rsid w:val="00ED250E"/>
    <w:rsid w:val="00ED28E9"/>
    <w:rsid w:val="00EE1AC1"/>
    <w:rsid w:val="00EE39D6"/>
    <w:rsid w:val="00EE413C"/>
    <w:rsid w:val="00EE52AD"/>
    <w:rsid w:val="00EF18F9"/>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6EBE"/>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159EA63F-DCE4-4B4A-ADF0-0F7381703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D04DB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D04D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D9D7A6-F553-44DD-91BE-DAD108E1CE4A}">
  <ds:schemaRefs>
    <ds:schemaRef ds:uri="http://schemas.openxmlformats.org/officeDocument/2006/bibliography"/>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2262</TotalTime>
  <Pages>38</Pages>
  <Words>7670</Words>
  <Characters>43722</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Navani, Indu</cp:lastModifiedBy>
  <cp:revision>33</cp:revision>
  <cp:lastPrinted>2014-08-26T08:55:00Z</cp:lastPrinted>
  <dcterms:created xsi:type="dcterms:W3CDTF">2019-08-13T10:31:00Z</dcterms:created>
  <dcterms:modified xsi:type="dcterms:W3CDTF">2021-05-24T21:26:00Z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ClassificationContentMarkingHeaderShapeIds">
    <vt:lpwstr>1,2,3</vt:lpwstr>
  </property>
  <property fmtid="{D5CDD505-2E9C-101B-9397-08002B2CF9AE}" pid="7" name="ClassificationContentMarkingHeaderFontProps">
    <vt:lpwstr>#000000,10,Calibri</vt:lpwstr>
  </property>
  <property fmtid="{D5CDD505-2E9C-101B-9397-08002B2CF9AE}" pid="8" name="ClassificationContentMarkingHeaderText">
    <vt:lpwstr>OFFICIAL-SENSITIVE</vt:lpwstr>
  </property>
  <property fmtid="{D5CDD505-2E9C-101B-9397-08002B2CF9AE}" pid="9" name="MSIP_Label_f96a060b-e532-426f-b649-218462fea4ff_Enabled">
    <vt:lpwstr>true</vt:lpwstr>
  </property>
  <property fmtid="{D5CDD505-2E9C-101B-9397-08002B2CF9AE}" pid="10" name="MSIP_Label_f96a060b-e532-426f-b649-218462fea4ff_SetDate">
    <vt:lpwstr>2021-05-23T16:03:32Z</vt:lpwstr>
  </property>
  <property fmtid="{D5CDD505-2E9C-101B-9397-08002B2CF9AE}" pid="11" name="MSIP_Label_f96a060b-e532-426f-b649-218462fea4ff_Method">
    <vt:lpwstr>Privileged</vt:lpwstr>
  </property>
  <property fmtid="{D5CDD505-2E9C-101B-9397-08002B2CF9AE}" pid="12" name="MSIP_Label_f96a060b-e532-426f-b649-218462fea4ff_Name">
    <vt:lpwstr>(Protective Marking Only)</vt:lpwstr>
  </property>
  <property fmtid="{D5CDD505-2E9C-101B-9397-08002B2CF9AE}" pid="13" name="MSIP_Label_f96a060b-e532-426f-b649-218462fea4ff_SiteId">
    <vt:lpwstr>e46c8472-ef5d-4b63-bc74-4a60db42c371</vt:lpwstr>
  </property>
  <property fmtid="{D5CDD505-2E9C-101B-9397-08002B2CF9AE}" pid="14" name="MSIP_Label_f96a060b-e532-426f-b649-218462fea4ff_ActionId">
    <vt:lpwstr>a9ee9afc-4f9d-417f-8f6d-8bd368390283</vt:lpwstr>
  </property>
  <property fmtid="{D5CDD505-2E9C-101B-9397-08002B2CF9AE}" pid="15" name="MSIP_Label_f96a060b-e532-426f-b649-218462fea4ff_ContentBits">
    <vt:lpwstr>1</vt:lpwstr>
  </property>
</Properties>
</file>