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ED96FE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73E80" w:rsidRPr="00E73E80">
              <w:rPr>
                <w:b/>
                <w:color w:val="auto"/>
                <w:sz w:val="32"/>
              </w:rPr>
              <w:t>PC 6695 Richard Seal</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CE84D3D" w:rsidR="005A1BA3" w:rsidRDefault="00E73E80" w:rsidP="0022001B">
            <w:pPr>
              <w:overflowPunct/>
              <w:autoSpaceDE/>
              <w:autoSpaceDN/>
              <w:adjustRightInd/>
              <w:ind w:right="-330"/>
              <w:textAlignment w:val="auto"/>
              <w:rPr>
                <w:b/>
                <w:color w:val="auto"/>
                <w:sz w:val="32"/>
              </w:rPr>
            </w:pPr>
            <w:r>
              <w:rPr>
                <w:b/>
                <w:color w:val="auto"/>
                <w:sz w:val="32"/>
              </w:rPr>
              <w:t>1922431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C806D8">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C806D8">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C806D8">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C806D8">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C806D8">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C806D8">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C806D8">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C806D8">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E0DF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C806D8">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C806D8">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C806D8">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C806D8">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C806D8">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C806D8">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C806D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7A647452" w14:textId="1277CD80" w:rsidR="00DA5705" w:rsidRDefault="00674E4A" w:rsidP="00FF7EBB">
      <w:pPr>
        <w:jc w:val="both"/>
        <w:rPr>
          <w:sz w:val="24"/>
          <w:szCs w:val="24"/>
        </w:rPr>
      </w:pPr>
      <w:r>
        <w:rPr>
          <w:sz w:val="24"/>
          <w:szCs w:val="24"/>
        </w:rPr>
        <w:t xml:space="preserve">In this short essay I shall be </w:t>
      </w:r>
      <w:r w:rsidR="00DA5705">
        <w:rPr>
          <w:sz w:val="24"/>
          <w:szCs w:val="24"/>
        </w:rPr>
        <w:t xml:space="preserve">outlining the coping strategies I have used to maintain my physical and mental resilience and minimise the amount </w:t>
      </w:r>
      <w:r w:rsidR="00C31982">
        <w:rPr>
          <w:sz w:val="24"/>
          <w:szCs w:val="24"/>
        </w:rPr>
        <w:t>of stress I am subjected to</w:t>
      </w:r>
      <w:r w:rsidR="00DA5705">
        <w:rPr>
          <w:sz w:val="24"/>
          <w:szCs w:val="24"/>
        </w:rPr>
        <w:t>.</w:t>
      </w:r>
    </w:p>
    <w:p w14:paraId="709169E0" w14:textId="77777777" w:rsidR="00DA5705" w:rsidRDefault="00DA5705" w:rsidP="00FF7EBB">
      <w:pPr>
        <w:jc w:val="both"/>
        <w:rPr>
          <w:sz w:val="24"/>
          <w:szCs w:val="24"/>
        </w:rPr>
      </w:pPr>
    </w:p>
    <w:p w14:paraId="616003F9" w14:textId="6DA64D97" w:rsidR="00FF7784" w:rsidRDefault="00DA5705" w:rsidP="00FF7EBB">
      <w:pPr>
        <w:jc w:val="both"/>
        <w:rPr>
          <w:sz w:val="24"/>
          <w:szCs w:val="24"/>
        </w:rPr>
      </w:pPr>
      <w:r>
        <w:rPr>
          <w:sz w:val="24"/>
          <w:szCs w:val="24"/>
        </w:rPr>
        <w:t xml:space="preserve">I </w:t>
      </w:r>
      <w:r w:rsidR="00C121C7">
        <w:rPr>
          <w:sz w:val="24"/>
          <w:szCs w:val="24"/>
        </w:rPr>
        <w:t xml:space="preserve">have found that maintaining Wellbeing and Resilience is an essential for working in the role of a Police Constable. This is due to the fact that the role requires me to perform reliably and consistently in a wide range of situations, often with very little time between calls. </w:t>
      </w:r>
      <w:r w:rsidR="00F523BF">
        <w:rPr>
          <w:sz w:val="24"/>
          <w:szCs w:val="24"/>
        </w:rPr>
        <w:t>During my first six months of initial police learning I have underta</w:t>
      </w:r>
      <w:r w:rsidR="00C121C7">
        <w:rPr>
          <w:sz w:val="24"/>
          <w:szCs w:val="24"/>
        </w:rPr>
        <w:t>ken various activities on a regular basis in order to organise my time</w:t>
      </w:r>
      <w:r w:rsidR="00863539">
        <w:rPr>
          <w:sz w:val="24"/>
          <w:szCs w:val="24"/>
        </w:rPr>
        <w:t xml:space="preserve"> effectively. I explored various options before settling on mountain biking for exercise, and Xbox gaming and playing musical instruments for relaxation. </w:t>
      </w:r>
    </w:p>
    <w:p w14:paraId="1FFB963D" w14:textId="77777777" w:rsidR="00DA5705" w:rsidRDefault="00DA5705" w:rsidP="00FF7EBB">
      <w:pPr>
        <w:jc w:val="both"/>
        <w:rPr>
          <w:sz w:val="24"/>
          <w:szCs w:val="24"/>
        </w:rPr>
      </w:pPr>
    </w:p>
    <w:p w14:paraId="52BAC307" w14:textId="6AC08243" w:rsidR="00304DAA" w:rsidRDefault="00863539" w:rsidP="00FF7EBB">
      <w:pPr>
        <w:jc w:val="both"/>
        <w:rPr>
          <w:sz w:val="24"/>
          <w:szCs w:val="24"/>
        </w:rPr>
      </w:pPr>
      <w:r>
        <w:rPr>
          <w:sz w:val="24"/>
          <w:szCs w:val="24"/>
        </w:rPr>
        <w:t xml:space="preserve">Regarding exercise, </w:t>
      </w:r>
      <w:r w:rsidR="00F604F2">
        <w:rPr>
          <w:sz w:val="24"/>
          <w:szCs w:val="24"/>
        </w:rPr>
        <w:t>I initially tried</w:t>
      </w:r>
      <w:r>
        <w:rPr>
          <w:sz w:val="24"/>
          <w:szCs w:val="24"/>
        </w:rPr>
        <w:t xml:space="preserve"> gym</w:t>
      </w:r>
      <w:r w:rsidR="00F604F2">
        <w:rPr>
          <w:sz w:val="24"/>
          <w:szCs w:val="24"/>
        </w:rPr>
        <w:t xml:space="preserve"> workouts</w:t>
      </w:r>
      <w:r>
        <w:rPr>
          <w:sz w:val="24"/>
          <w:szCs w:val="24"/>
        </w:rPr>
        <w:t xml:space="preserve"> and swimming however I found that trying to fit in Gym sessions and swimming along with socialising with friends was not the most effective use of my time, often having to choose between exercising or socialising</w:t>
      </w:r>
      <w:r w:rsidR="00CB3FF2">
        <w:rPr>
          <w:sz w:val="24"/>
          <w:szCs w:val="24"/>
        </w:rPr>
        <w:t>.</w:t>
      </w:r>
    </w:p>
    <w:p w14:paraId="09AF1F65" w14:textId="6DD4DFB5" w:rsidR="00DA5705" w:rsidRDefault="00863539" w:rsidP="00DA5705">
      <w:pPr>
        <w:jc w:val="both"/>
        <w:rPr>
          <w:sz w:val="24"/>
          <w:szCs w:val="24"/>
        </w:rPr>
      </w:pPr>
      <w:r>
        <w:rPr>
          <w:sz w:val="24"/>
          <w:szCs w:val="24"/>
        </w:rPr>
        <w:t>A friend then suggested we go for a bike ride and I found I was enjoying it more than the other exercise options</w:t>
      </w:r>
      <w:r w:rsidR="00304DAA">
        <w:rPr>
          <w:sz w:val="24"/>
          <w:szCs w:val="24"/>
        </w:rPr>
        <w:t xml:space="preserve"> and I was actually getting a more effective workout</w:t>
      </w:r>
      <w:r w:rsidR="00DA5705">
        <w:rPr>
          <w:sz w:val="24"/>
          <w:szCs w:val="24"/>
        </w:rPr>
        <w:t>. Going forward we also frequently changed routes and explored new areas in order to maintain the interest and challenge my lim</w:t>
      </w:r>
      <w:r w:rsidR="00CB3FF2">
        <w:rPr>
          <w:sz w:val="24"/>
          <w:szCs w:val="24"/>
        </w:rPr>
        <w:t>itations</w:t>
      </w:r>
      <w:r w:rsidR="00DA5705">
        <w:rPr>
          <w:sz w:val="24"/>
          <w:szCs w:val="24"/>
        </w:rPr>
        <w:t xml:space="preserve">. </w:t>
      </w:r>
    </w:p>
    <w:p w14:paraId="07F2CF50" w14:textId="6F3AC4B7" w:rsidR="00863539" w:rsidRDefault="00DA5705" w:rsidP="00FF7EBB">
      <w:pPr>
        <w:jc w:val="both"/>
        <w:rPr>
          <w:sz w:val="24"/>
          <w:szCs w:val="24"/>
        </w:rPr>
      </w:pPr>
      <w:r>
        <w:rPr>
          <w:sz w:val="24"/>
          <w:szCs w:val="24"/>
        </w:rPr>
        <w:t>I also found that as a result of this, having</w:t>
      </w:r>
      <w:r w:rsidR="00304DAA">
        <w:rPr>
          <w:sz w:val="24"/>
          <w:szCs w:val="24"/>
        </w:rPr>
        <w:t xml:space="preserve"> managed my time more effectively by combining my socialising with my exercise</w:t>
      </w:r>
      <w:r>
        <w:rPr>
          <w:sz w:val="24"/>
          <w:szCs w:val="24"/>
        </w:rPr>
        <w:t xml:space="preserve"> my stress levels were vastly decreased as I was able to structure my day to day routine and not feel like I was being overwhelmed.</w:t>
      </w:r>
    </w:p>
    <w:p w14:paraId="3C999897" w14:textId="77777777" w:rsidR="00DA5705" w:rsidRDefault="00DA5705" w:rsidP="00FF7EBB">
      <w:pPr>
        <w:jc w:val="both"/>
        <w:rPr>
          <w:sz w:val="24"/>
          <w:szCs w:val="24"/>
        </w:rPr>
      </w:pPr>
    </w:p>
    <w:p w14:paraId="2C63093B" w14:textId="77777777" w:rsidR="00F604F2" w:rsidRDefault="00674E4A" w:rsidP="00FF7EBB">
      <w:pPr>
        <w:jc w:val="both"/>
        <w:rPr>
          <w:sz w:val="24"/>
          <w:szCs w:val="24"/>
        </w:rPr>
      </w:pPr>
      <w:r>
        <w:rPr>
          <w:sz w:val="24"/>
          <w:szCs w:val="24"/>
        </w:rPr>
        <w:t>For relaxation, I continued to carry out activities I was already familiar with as I felt that if I tried to do something new, I would not relax as well as I’d be putting in more effort in learning a new skill. I did try just watching television or listen</w:t>
      </w:r>
      <w:r w:rsidR="00CB3FF2">
        <w:rPr>
          <w:sz w:val="24"/>
          <w:szCs w:val="24"/>
        </w:rPr>
        <w:t xml:space="preserve">ing to music however I found myself </w:t>
      </w:r>
      <w:r>
        <w:rPr>
          <w:sz w:val="24"/>
          <w:szCs w:val="24"/>
        </w:rPr>
        <w:t xml:space="preserve">easily irritated by being still. I </w:t>
      </w:r>
      <w:r w:rsidR="00CB3FF2">
        <w:rPr>
          <w:sz w:val="24"/>
          <w:szCs w:val="24"/>
        </w:rPr>
        <w:t>fou</w:t>
      </w:r>
      <w:r>
        <w:rPr>
          <w:sz w:val="24"/>
          <w:szCs w:val="24"/>
        </w:rPr>
        <w:t xml:space="preserve">nd </w:t>
      </w:r>
      <w:r w:rsidR="00F604F2">
        <w:rPr>
          <w:sz w:val="24"/>
          <w:szCs w:val="24"/>
        </w:rPr>
        <w:t>a</w:t>
      </w:r>
      <w:r w:rsidR="00CB3FF2">
        <w:rPr>
          <w:sz w:val="24"/>
          <w:szCs w:val="24"/>
        </w:rPr>
        <w:t xml:space="preserve"> solution in </w:t>
      </w:r>
      <w:r>
        <w:rPr>
          <w:sz w:val="24"/>
          <w:szCs w:val="24"/>
        </w:rPr>
        <w:t xml:space="preserve">gaming </w:t>
      </w:r>
      <w:r w:rsidR="00CB3FF2">
        <w:rPr>
          <w:sz w:val="24"/>
          <w:szCs w:val="24"/>
        </w:rPr>
        <w:t xml:space="preserve">as I was </w:t>
      </w:r>
      <w:r>
        <w:rPr>
          <w:sz w:val="24"/>
          <w:szCs w:val="24"/>
        </w:rPr>
        <w:t xml:space="preserve">relaxing whilst having a level of interaction not </w:t>
      </w:r>
      <w:r w:rsidR="00CB3FF2">
        <w:rPr>
          <w:sz w:val="24"/>
          <w:szCs w:val="24"/>
        </w:rPr>
        <w:t>found</w:t>
      </w:r>
      <w:r>
        <w:rPr>
          <w:sz w:val="24"/>
          <w:szCs w:val="24"/>
        </w:rPr>
        <w:t xml:space="preserve"> with simply watching the televis</w:t>
      </w:r>
      <w:r w:rsidR="00CB3FF2">
        <w:rPr>
          <w:sz w:val="24"/>
          <w:szCs w:val="24"/>
        </w:rPr>
        <w:t>ion</w:t>
      </w:r>
      <w:r w:rsidR="00F35B08">
        <w:rPr>
          <w:sz w:val="24"/>
          <w:szCs w:val="24"/>
        </w:rPr>
        <w:t>.</w:t>
      </w:r>
      <w:r w:rsidR="00B5247D">
        <w:rPr>
          <w:sz w:val="24"/>
          <w:szCs w:val="24"/>
        </w:rPr>
        <w:t xml:space="preserve"> </w:t>
      </w:r>
    </w:p>
    <w:p w14:paraId="31904B3C" w14:textId="14461E94" w:rsidR="00674E4A" w:rsidRDefault="00DA5705" w:rsidP="00FF7EBB">
      <w:pPr>
        <w:jc w:val="both"/>
        <w:rPr>
          <w:sz w:val="24"/>
          <w:szCs w:val="24"/>
        </w:rPr>
      </w:pPr>
      <w:r>
        <w:rPr>
          <w:sz w:val="24"/>
          <w:szCs w:val="24"/>
        </w:rPr>
        <w:t xml:space="preserve">I </w:t>
      </w:r>
      <w:r w:rsidR="00CB3FF2">
        <w:rPr>
          <w:sz w:val="24"/>
          <w:szCs w:val="24"/>
        </w:rPr>
        <w:t xml:space="preserve">also </w:t>
      </w:r>
      <w:r>
        <w:rPr>
          <w:sz w:val="24"/>
          <w:szCs w:val="24"/>
        </w:rPr>
        <w:t>frequently found myself picking up a guitar when winding down for the evening playing whatever was in my head at the time</w:t>
      </w:r>
      <w:r w:rsidR="00F604F2">
        <w:rPr>
          <w:sz w:val="24"/>
          <w:szCs w:val="24"/>
        </w:rPr>
        <w:t xml:space="preserve">. </w:t>
      </w:r>
      <w:r w:rsidR="00F35B08">
        <w:rPr>
          <w:sz w:val="24"/>
          <w:szCs w:val="24"/>
        </w:rPr>
        <w:t>This became my main outlet for relaxing in the evenings as it really helps you to unwind and relieve stress</w:t>
      </w:r>
      <w:r w:rsidR="00B5247D">
        <w:rPr>
          <w:sz w:val="24"/>
          <w:szCs w:val="24"/>
        </w:rPr>
        <w:t>.</w:t>
      </w:r>
      <w:r w:rsidR="00F35B08">
        <w:rPr>
          <w:sz w:val="24"/>
          <w:szCs w:val="24"/>
        </w:rPr>
        <w:t xml:space="preserve"> </w:t>
      </w:r>
      <w:r w:rsidR="00B5247D">
        <w:rPr>
          <w:sz w:val="24"/>
          <w:szCs w:val="24"/>
        </w:rPr>
        <w:t>T</w:t>
      </w:r>
      <w:r w:rsidR="00F35B08">
        <w:rPr>
          <w:sz w:val="24"/>
          <w:szCs w:val="24"/>
        </w:rPr>
        <w:t>his is reinforced by many professional gu</w:t>
      </w:r>
      <w:r w:rsidR="005F02F5">
        <w:rPr>
          <w:sz w:val="24"/>
          <w:szCs w:val="24"/>
        </w:rPr>
        <w:t xml:space="preserve">itarists, for example Kirk </w:t>
      </w:r>
      <w:proofErr w:type="spellStart"/>
      <w:r w:rsidR="005F02F5">
        <w:rPr>
          <w:sz w:val="24"/>
          <w:szCs w:val="24"/>
        </w:rPr>
        <w:t>Wind</w:t>
      </w:r>
      <w:r w:rsidR="00F35B08">
        <w:rPr>
          <w:sz w:val="24"/>
          <w:szCs w:val="24"/>
        </w:rPr>
        <w:t>ste</w:t>
      </w:r>
      <w:r w:rsidR="005F02F5">
        <w:rPr>
          <w:sz w:val="24"/>
          <w:szCs w:val="24"/>
        </w:rPr>
        <w:t>i</w:t>
      </w:r>
      <w:r w:rsidR="00F35B08">
        <w:rPr>
          <w:sz w:val="24"/>
          <w:szCs w:val="24"/>
        </w:rPr>
        <w:t>n</w:t>
      </w:r>
      <w:proofErr w:type="spellEnd"/>
      <w:r w:rsidR="00F35B08">
        <w:rPr>
          <w:sz w:val="24"/>
          <w:szCs w:val="24"/>
        </w:rPr>
        <w:t xml:space="preserve"> of </w:t>
      </w:r>
      <w:r w:rsidR="00B5247D">
        <w:rPr>
          <w:sz w:val="24"/>
          <w:szCs w:val="24"/>
        </w:rPr>
        <w:t xml:space="preserve">the American metal band Crowbar is quoted as saying </w:t>
      </w:r>
      <w:r w:rsidR="00B5247D" w:rsidRPr="00B955B7">
        <w:rPr>
          <w:i/>
          <w:sz w:val="24"/>
          <w:szCs w:val="24"/>
        </w:rPr>
        <w:t>“It’s the perfect vehicle for letting out my feelings”</w:t>
      </w:r>
      <w:r w:rsidR="00B5247D">
        <w:rPr>
          <w:sz w:val="24"/>
          <w:szCs w:val="24"/>
        </w:rPr>
        <w:t xml:space="preserve"> and </w:t>
      </w:r>
      <w:r w:rsidR="00B5247D" w:rsidRPr="00B955B7">
        <w:rPr>
          <w:i/>
          <w:sz w:val="24"/>
          <w:szCs w:val="24"/>
        </w:rPr>
        <w:t>“While playing, I often feel my aggression, my sadness and any anxiety leaving my mind and my body”</w:t>
      </w:r>
      <w:r w:rsidR="005F02F5">
        <w:rPr>
          <w:sz w:val="24"/>
          <w:szCs w:val="24"/>
        </w:rPr>
        <w:t>(</w:t>
      </w:r>
      <w:r w:rsidR="005F02F5" w:rsidRPr="005F02F5">
        <w:rPr>
          <w:sz w:val="24"/>
          <w:szCs w:val="24"/>
        </w:rPr>
        <w:t xml:space="preserve"> </w:t>
      </w:r>
      <w:r w:rsidR="00B955B7">
        <w:rPr>
          <w:sz w:val="24"/>
          <w:szCs w:val="24"/>
        </w:rPr>
        <w:t>Davies C,</w:t>
      </w:r>
      <w:r w:rsidR="005F02F5">
        <w:rPr>
          <w:sz w:val="24"/>
          <w:szCs w:val="24"/>
        </w:rPr>
        <w:t>2017</w:t>
      </w:r>
      <w:r w:rsidR="00B955B7">
        <w:rPr>
          <w:sz w:val="24"/>
          <w:szCs w:val="24"/>
        </w:rPr>
        <w:t>)</w:t>
      </w:r>
      <w:r w:rsidR="005F02F5">
        <w:rPr>
          <w:sz w:val="24"/>
          <w:szCs w:val="24"/>
        </w:rPr>
        <w:t xml:space="preserve"> </w:t>
      </w:r>
    </w:p>
    <w:p w14:paraId="223AF63B" w14:textId="77777777" w:rsidR="00B5247D" w:rsidRDefault="00B5247D" w:rsidP="00FF7EBB">
      <w:pPr>
        <w:jc w:val="both"/>
        <w:rPr>
          <w:sz w:val="24"/>
          <w:szCs w:val="24"/>
        </w:rPr>
      </w:pPr>
    </w:p>
    <w:p w14:paraId="235BC930" w14:textId="110A6252" w:rsidR="00F35B08" w:rsidRDefault="00F35B08" w:rsidP="00FF7EBB">
      <w:pPr>
        <w:jc w:val="both"/>
        <w:rPr>
          <w:sz w:val="24"/>
          <w:szCs w:val="24"/>
        </w:rPr>
      </w:pPr>
      <w:r>
        <w:rPr>
          <w:sz w:val="24"/>
          <w:szCs w:val="24"/>
        </w:rPr>
        <w:t xml:space="preserve">To conclude, I believe that I have found a working strategy </w:t>
      </w:r>
      <w:r w:rsidR="0058107E">
        <w:rPr>
          <w:sz w:val="24"/>
          <w:szCs w:val="24"/>
        </w:rPr>
        <w:t>to maintain my physical and mental wellbeing and to strengthen and maintain my resilience</w:t>
      </w:r>
      <w:r w:rsidR="00CB3FF2">
        <w:rPr>
          <w:sz w:val="24"/>
          <w:szCs w:val="24"/>
        </w:rPr>
        <w:t xml:space="preserve"> and will be aiming to continue to utilise these methods. I will however have to modify my routine in order for this to work in conjunction with my shift pattern.</w:t>
      </w:r>
    </w:p>
    <w:p w14:paraId="566A95B1" w14:textId="77777777" w:rsidR="00EB1C1F" w:rsidRDefault="00EB1C1F" w:rsidP="00FF7EBB">
      <w:pPr>
        <w:jc w:val="both"/>
        <w:rPr>
          <w:sz w:val="24"/>
          <w:szCs w:val="24"/>
        </w:rPr>
      </w:pPr>
    </w:p>
    <w:p w14:paraId="3D2A506E" w14:textId="3C50898D" w:rsidR="00F35B08" w:rsidRPr="00270EEB" w:rsidRDefault="005F02F5" w:rsidP="00FF7EBB">
      <w:pPr>
        <w:jc w:val="both"/>
        <w:rPr>
          <w:sz w:val="24"/>
          <w:szCs w:val="24"/>
        </w:rPr>
      </w:pPr>
      <w:r>
        <w:rPr>
          <w:sz w:val="24"/>
          <w:szCs w:val="24"/>
        </w:rPr>
        <w:t>(Total Word Count: 513</w:t>
      </w:r>
      <w:r w:rsidR="00EB1C1F">
        <w:rPr>
          <w:sz w:val="24"/>
          <w:szCs w:val="24"/>
        </w:rPr>
        <w:t>)</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B5247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41EABA22" w:rsidR="00AA666E" w:rsidRDefault="00AA666E" w:rsidP="00FF7EBB">
      <w:pPr>
        <w:jc w:val="both"/>
        <w:rPr>
          <w:sz w:val="24"/>
          <w:szCs w:val="24"/>
        </w:rPr>
      </w:pPr>
    </w:p>
    <w:p w14:paraId="185D97CF" w14:textId="77777777" w:rsidR="00595F15" w:rsidRDefault="00595F15" w:rsidP="00595F15">
      <w:pPr>
        <w:jc w:val="both"/>
        <w:rPr>
          <w:bCs/>
          <w:sz w:val="24"/>
          <w:szCs w:val="24"/>
        </w:rPr>
      </w:pPr>
      <w:r>
        <w:rPr>
          <w:bCs/>
          <w:sz w:val="24"/>
          <w:szCs w:val="24"/>
        </w:rPr>
        <w:t>In this essay, I shall be reflecting on an incident where I have had to manage conflict where various communication skills have had to be utilised. I shall be giving an overview of the incident in question, then reviewing the various elements of communication used to resolve the incident.</w:t>
      </w:r>
    </w:p>
    <w:p w14:paraId="5995A685" w14:textId="77777777" w:rsidR="00595F15" w:rsidRDefault="00595F15" w:rsidP="00595F15">
      <w:pPr>
        <w:jc w:val="both"/>
        <w:rPr>
          <w:bCs/>
          <w:sz w:val="24"/>
          <w:szCs w:val="24"/>
        </w:rPr>
      </w:pPr>
      <w:r>
        <w:rPr>
          <w:bCs/>
          <w:sz w:val="24"/>
          <w:szCs w:val="24"/>
        </w:rPr>
        <w:t xml:space="preserve"> I shall also be describing the process of making judgement calls on the use of force reflecting on the National Decision-Making Model (NDM) as well as local force policies.</w:t>
      </w:r>
    </w:p>
    <w:p w14:paraId="5D2214FE" w14:textId="77777777" w:rsidR="00595F15" w:rsidRDefault="00595F15" w:rsidP="00595F15">
      <w:pPr>
        <w:jc w:val="both"/>
        <w:rPr>
          <w:b/>
          <w:bCs/>
          <w:sz w:val="24"/>
          <w:szCs w:val="24"/>
        </w:rPr>
      </w:pPr>
    </w:p>
    <w:p w14:paraId="7F8C402B" w14:textId="77777777" w:rsidR="00595F15" w:rsidRDefault="00595F15" w:rsidP="00595F15">
      <w:pPr>
        <w:rPr>
          <w:sz w:val="24"/>
          <w:szCs w:val="24"/>
        </w:rPr>
      </w:pPr>
      <w:r>
        <w:rPr>
          <w:sz w:val="24"/>
          <w:szCs w:val="24"/>
        </w:rPr>
        <w:t xml:space="preserve">I responded to a call in the early hours of the morning where a report had been made of a male wandering in the street causing damage to vehicles whilst shouting randomly. Due to the nature of the call indicating that the suspect still being in the area and the incident ongoing, this call was graded as an immediate response. Whilst myself and my tutor made our way to the incident there was a further call to state that the suspect was armed with a large knife, therefore Taser was authorised by the Force Incident Manager and firearms units were deployed to the incident. Other units arrived at the scene prior to our arrival and confirmed they had sighted the suspect and confirmed that a knife was being wielded by the suspect, and that he had approached the police vehicle and tapped on the window with the knife and </w:t>
      </w:r>
      <w:r>
        <w:rPr>
          <w:sz w:val="24"/>
          <w:szCs w:val="24"/>
        </w:rPr>
        <w:lastRenderedPageBreak/>
        <w:t xml:space="preserve">was rambling nonsensically. As a result of this the officers on scene locked the doors of the police vehicle and maintained observations on the male as a stay safe procedure due to the fact that neither officer was equipped with Taser and although the male was acting unpredictably there was no immediate threat to life. The male was reported to have then discarded his trousers </w:t>
      </w:r>
      <w:r>
        <w:rPr>
          <w:color w:val="auto"/>
          <w:sz w:val="24"/>
          <w:szCs w:val="24"/>
        </w:rPr>
        <w:t xml:space="preserve">making him naked </w:t>
      </w:r>
      <w:r>
        <w:rPr>
          <w:sz w:val="24"/>
          <w:szCs w:val="24"/>
        </w:rPr>
        <w:t xml:space="preserve">from the waist down, this indicated that there was an increased chance that this male was having a mental health episode or was under the influence of drink or drugs. </w:t>
      </w:r>
    </w:p>
    <w:p w14:paraId="4286A10A" w14:textId="77777777" w:rsidR="00595F15" w:rsidRDefault="00595F15" w:rsidP="00595F15">
      <w:pPr>
        <w:rPr>
          <w:sz w:val="24"/>
          <w:szCs w:val="24"/>
        </w:rPr>
      </w:pPr>
      <w:r>
        <w:rPr>
          <w:sz w:val="24"/>
          <w:szCs w:val="24"/>
        </w:rPr>
        <w:t xml:space="preserve">On our arrival my tutor engaged in gaining compliance from the male utilising the Taser. This was used with clear and simple instructions for the suspect to remain still and place his hands on his head to show that he was not going to pose an immediate danger to himself or officers on scene. The suspect initially started to comply and quickly lost concentration and started to lower his arms and wander and at one point he wandered behind a van out of direct line of sight of the Taser officer. At this point I positioned myself in a position to block the suspect from moving any further and used verbal communication in a loud clear manner using simple commands to “Stand Still, Do Not Move” whilst at the same time taking hold of the hilt of my Baton. By the time I had done this my tutor had come to my position and re-aimed Taser and whilst the suspect was focused on the pair of us, another officer utilised a rear takedown technique to enable the three of us to secure the suspect on the ground negating the need for Taser to be discharged. </w:t>
      </w:r>
    </w:p>
    <w:p w14:paraId="41DCDA5E" w14:textId="77777777" w:rsidR="00595F15" w:rsidRDefault="00595F15" w:rsidP="00595F15">
      <w:pPr>
        <w:rPr>
          <w:sz w:val="24"/>
          <w:szCs w:val="24"/>
        </w:rPr>
      </w:pPr>
      <w:r>
        <w:rPr>
          <w:sz w:val="24"/>
          <w:szCs w:val="24"/>
        </w:rPr>
        <w:t xml:space="preserve">The suspect continued to ramble nonsense and appeared vacant and did not appear to be fully aware of what was happening, despite being securely detained on the ground in freezing temperatures in a state of undress. Once we had the suspect on his feet and assisted him with re-dressing, I arrested him for possession of a bladed article and criminal damage. </w:t>
      </w:r>
    </w:p>
    <w:p w14:paraId="50B22AE7" w14:textId="77777777" w:rsidR="00595F15" w:rsidRDefault="00595F15" w:rsidP="00595F15">
      <w:pPr>
        <w:jc w:val="both"/>
        <w:rPr>
          <w:sz w:val="24"/>
          <w:szCs w:val="24"/>
        </w:rPr>
      </w:pPr>
    </w:p>
    <w:p w14:paraId="5E24C931" w14:textId="77777777" w:rsidR="00595F15" w:rsidRDefault="00595F15" w:rsidP="00595F15">
      <w:pPr>
        <w:jc w:val="both"/>
        <w:rPr>
          <w:sz w:val="24"/>
          <w:szCs w:val="24"/>
        </w:rPr>
      </w:pPr>
      <w:r>
        <w:rPr>
          <w:sz w:val="24"/>
          <w:szCs w:val="24"/>
        </w:rPr>
        <w:t>The way we communicated with the subject would likely be a deciding factor in the outcome of the incident, so it was imperative that a plan as well as contingencies were established prior to arriving on scene.</w:t>
      </w:r>
    </w:p>
    <w:p w14:paraId="44473E82" w14:textId="77777777" w:rsidR="00595F15" w:rsidRDefault="00595F15" w:rsidP="00595F15">
      <w:pPr>
        <w:jc w:val="both"/>
        <w:rPr>
          <w:sz w:val="24"/>
          <w:szCs w:val="24"/>
        </w:rPr>
      </w:pPr>
      <w:r>
        <w:rPr>
          <w:sz w:val="24"/>
          <w:szCs w:val="24"/>
        </w:rPr>
        <w:t xml:space="preserve">In line with the NDM, the first stage was to gather Intelligence and Information. </w:t>
      </w:r>
    </w:p>
    <w:p w14:paraId="7C35D5AB" w14:textId="77777777" w:rsidR="00595F15" w:rsidRDefault="00595F15" w:rsidP="00595F15">
      <w:pPr>
        <w:jc w:val="both"/>
        <w:rPr>
          <w:sz w:val="24"/>
          <w:szCs w:val="24"/>
        </w:rPr>
      </w:pPr>
      <w:r>
        <w:rPr>
          <w:sz w:val="24"/>
          <w:szCs w:val="24"/>
        </w:rPr>
        <w:t>Carrying out background checks or warning markers was not an option here as the identity of the suspect was not known at this stage, and would not be known until after he had been detained. There were also no previous reports of similar incidents taking place in the area so there was very little information available to assist in our decision making, however a plan still needed to be formulated in order to coordinate the safest and most effective response. In the majority of situations it is generally said that people should not make decisions until they know all the facts, but in a policing environment this isn’t always the best course of action as there is not always time to gather all the information and a delay in acting could have serious consequences “</w:t>
      </w:r>
      <w:r>
        <w:rPr>
          <w:i/>
          <w:sz w:val="24"/>
          <w:szCs w:val="24"/>
        </w:rPr>
        <w:t>As professionals, the Police have to be able to make decisions in uncertain conditions, and the first consideration should be the public safety and security”.</w:t>
      </w:r>
      <w:r>
        <w:rPr>
          <w:sz w:val="24"/>
          <w:szCs w:val="24"/>
        </w:rPr>
        <w:t>(</w:t>
      </w:r>
      <w:proofErr w:type="spellStart"/>
      <w:r>
        <w:rPr>
          <w:i/>
          <w:sz w:val="24"/>
          <w:szCs w:val="24"/>
        </w:rPr>
        <w:t>Blackstones</w:t>
      </w:r>
      <w:proofErr w:type="spellEnd"/>
      <w:r>
        <w:rPr>
          <w:i/>
          <w:sz w:val="24"/>
          <w:szCs w:val="24"/>
        </w:rPr>
        <w:t xml:space="preserve"> Hand book for Policing Students</w:t>
      </w:r>
      <w:r>
        <w:rPr>
          <w:sz w:val="24"/>
          <w:szCs w:val="24"/>
        </w:rPr>
        <w:t>, 2020, p80)</w:t>
      </w:r>
    </w:p>
    <w:p w14:paraId="3852F629" w14:textId="77777777" w:rsidR="00595F15" w:rsidRDefault="00595F15" w:rsidP="00595F15">
      <w:pPr>
        <w:jc w:val="both"/>
        <w:rPr>
          <w:b/>
          <w:i/>
          <w:sz w:val="24"/>
          <w:szCs w:val="24"/>
        </w:rPr>
      </w:pPr>
    </w:p>
    <w:p w14:paraId="61BA523E" w14:textId="77777777" w:rsidR="00595F15" w:rsidRDefault="00595F15" w:rsidP="00595F15">
      <w:pPr>
        <w:jc w:val="both"/>
        <w:rPr>
          <w:sz w:val="24"/>
          <w:szCs w:val="24"/>
        </w:rPr>
      </w:pPr>
      <w:r>
        <w:rPr>
          <w:sz w:val="24"/>
          <w:szCs w:val="24"/>
        </w:rPr>
        <w:t>Next, we Assess the Risk and develop a working strategy, which goes hand in hand with Considering Powers and Policies and Identifying Options and Contingencies.</w:t>
      </w:r>
    </w:p>
    <w:p w14:paraId="43F1FC13" w14:textId="77777777" w:rsidR="00595F15" w:rsidRDefault="00595F15" w:rsidP="00595F15">
      <w:pPr>
        <w:jc w:val="both"/>
        <w:rPr>
          <w:sz w:val="24"/>
          <w:szCs w:val="24"/>
        </w:rPr>
      </w:pPr>
      <w:r>
        <w:rPr>
          <w:sz w:val="24"/>
          <w:szCs w:val="24"/>
        </w:rPr>
        <w:t xml:space="preserve">The first call indicated that the suspect was simply causing damage to vehicles and shouting, so the initial plan could have been to confront the suspect and engage in a non-aggressive manner in order to gain voluntary compliance and establish what had happened amicably. However as previously mentioned, further information was </w:t>
      </w:r>
      <w:r>
        <w:rPr>
          <w:sz w:val="24"/>
          <w:szCs w:val="24"/>
        </w:rPr>
        <w:lastRenderedPageBreak/>
        <w:t xml:space="preserve">passed on that the Suspect was armed with a knife therefore we had to re-evaluate our approach. It was decided that the Taser carrying officer would take the lead and other officers would place themselves at intervals around the suspect but behind the Lead officer. Recently, South Wales Police have changed policy on Taser use allowing officers to self-authorise their use if they deem the situation requires it, although on this occasion the Force Incident Manager (FIM) authorised its use prior to our arrival. I felt that this was a positive step as although we could make the decision “on the ground” the fact that a senior officer makes the same decision is very reassuring and as a result you feel more confident in managing the situation knowing that a leader trusts you to do the right thing. </w:t>
      </w:r>
    </w:p>
    <w:p w14:paraId="35603FCB" w14:textId="77777777" w:rsidR="00595F15" w:rsidRDefault="00595F15" w:rsidP="00595F15">
      <w:pPr>
        <w:jc w:val="both"/>
        <w:rPr>
          <w:sz w:val="24"/>
          <w:szCs w:val="24"/>
        </w:rPr>
      </w:pPr>
    </w:p>
    <w:p w14:paraId="487C0EE2" w14:textId="77777777" w:rsidR="00595F15" w:rsidRPr="0034435F" w:rsidRDefault="00595F15" w:rsidP="00595F15">
      <w:pPr>
        <w:jc w:val="both"/>
        <w:rPr>
          <w:i/>
          <w:sz w:val="24"/>
          <w:szCs w:val="24"/>
        </w:rPr>
      </w:pPr>
      <w:r>
        <w:rPr>
          <w:sz w:val="24"/>
          <w:szCs w:val="24"/>
        </w:rPr>
        <w:t>The next stage was to Take Action. Upon engaging with the suspect, the lead officer first drew Taser, then issued clear and concise instructions to establish contact. This initially worked well as the commands given were simple and easily understood and were reinforced with non-verbal communication in the form of the Taser “red dot” function, which projects two laser red dots on the suspect communicating to the suspect that failure to comply with officers instructions may well result in Taser being discharged to force compliance. In addition to this all officers adopted a defensive stance and kept the suspect under constant observation, directing him to engage with the lead officer when he started to lose concentration. The non-verbal communication I believe was particularly effective as Peter Drucker once quoted “</w:t>
      </w:r>
      <w:r w:rsidRPr="0034435F">
        <w:rPr>
          <w:i/>
          <w:sz w:val="24"/>
          <w:szCs w:val="24"/>
        </w:rPr>
        <w:t>The most important thing in communication is to hear what isn’t being said”.</w:t>
      </w:r>
    </w:p>
    <w:p w14:paraId="5A53E086" w14:textId="77777777" w:rsidR="00595F15" w:rsidRDefault="00595F15" w:rsidP="00595F15">
      <w:pPr>
        <w:jc w:val="both"/>
        <w:rPr>
          <w:sz w:val="24"/>
          <w:szCs w:val="24"/>
        </w:rPr>
      </w:pPr>
      <w:r>
        <w:rPr>
          <w:sz w:val="24"/>
          <w:szCs w:val="24"/>
        </w:rPr>
        <w:t>(Drucker, 1989)</w:t>
      </w:r>
    </w:p>
    <w:p w14:paraId="5ED94826" w14:textId="77777777" w:rsidR="00595F15" w:rsidRDefault="00595F15" w:rsidP="00595F15">
      <w:pPr>
        <w:jc w:val="both"/>
        <w:rPr>
          <w:color w:val="auto"/>
          <w:sz w:val="24"/>
          <w:szCs w:val="24"/>
        </w:rPr>
      </w:pPr>
    </w:p>
    <w:p w14:paraId="50B1C0FB" w14:textId="77777777" w:rsidR="00595F15" w:rsidRDefault="00595F15" w:rsidP="00595F15">
      <w:pPr>
        <w:jc w:val="both"/>
        <w:rPr>
          <w:i/>
          <w:color w:val="auto"/>
          <w:sz w:val="24"/>
          <w:szCs w:val="24"/>
        </w:rPr>
      </w:pPr>
      <w:r>
        <w:rPr>
          <w:color w:val="auto"/>
          <w:sz w:val="24"/>
          <w:szCs w:val="24"/>
        </w:rPr>
        <w:t xml:space="preserve">Once the suspect was taken to the ground he was restrained on the floor until he was under our control, then brought to his feet as soon as practicable. After which officers assisted him with replacing his clothing on his lower half in order to protect his dignity, showing due consideration for the suspects human rights as the European Convention of Human Rights which states </w:t>
      </w:r>
      <w:r>
        <w:rPr>
          <w:i/>
          <w:color w:val="auto"/>
          <w:sz w:val="24"/>
          <w:szCs w:val="24"/>
        </w:rPr>
        <w:t>“no one shall be subjected to torture, or to inhuman or degrading treatment or punishment” (Article 3, ECHR)</w:t>
      </w:r>
    </w:p>
    <w:p w14:paraId="4E453B98" w14:textId="77777777" w:rsidR="00595F15" w:rsidRDefault="00595F15" w:rsidP="00595F15">
      <w:pPr>
        <w:jc w:val="both"/>
        <w:rPr>
          <w:color w:val="auto"/>
          <w:sz w:val="24"/>
          <w:szCs w:val="24"/>
        </w:rPr>
      </w:pPr>
      <w:r>
        <w:rPr>
          <w:color w:val="auto"/>
          <w:sz w:val="24"/>
          <w:szCs w:val="24"/>
        </w:rPr>
        <w:t>Although the suspect had discarded his lower clothing himself, it was clear that he was not in a sound frame of mind when he did this and to keep him in this situation would be considered degrading.</w:t>
      </w:r>
    </w:p>
    <w:p w14:paraId="510C0AF6" w14:textId="77777777" w:rsidR="00595F15" w:rsidRDefault="00595F15" w:rsidP="00595F15">
      <w:pPr>
        <w:jc w:val="both"/>
        <w:rPr>
          <w:color w:val="auto"/>
          <w:sz w:val="24"/>
          <w:szCs w:val="24"/>
        </w:rPr>
      </w:pPr>
      <w:r>
        <w:rPr>
          <w:color w:val="auto"/>
          <w:sz w:val="24"/>
          <w:szCs w:val="24"/>
        </w:rPr>
        <w:t>Initially due to the suspects apparent mental state, Sectioning under S136 Mental Health Act could have been considered, however as the Suspect was intoxicated we were not certain and as a Mental Health assessment could not take place whilst the suspect was intoxicated. The safest option was to deal with the offence apparent and then potentially reconsider S136 if still applicable after the suspect had sobered up in custody.</w:t>
      </w:r>
    </w:p>
    <w:p w14:paraId="560D69EA" w14:textId="77777777" w:rsidR="00595F15" w:rsidRDefault="00595F15" w:rsidP="00595F15">
      <w:pPr>
        <w:jc w:val="both"/>
        <w:rPr>
          <w:i/>
          <w:color w:val="auto"/>
          <w:sz w:val="24"/>
          <w:szCs w:val="24"/>
        </w:rPr>
      </w:pPr>
      <w:r>
        <w:rPr>
          <w:color w:val="auto"/>
          <w:sz w:val="24"/>
          <w:szCs w:val="24"/>
        </w:rPr>
        <w:t xml:space="preserve">The suspect was then arrested for possession of a bladed article, contrary to </w:t>
      </w:r>
      <w:r>
        <w:rPr>
          <w:i/>
          <w:color w:val="auto"/>
          <w:sz w:val="24"/>
          <w:szCs w:val="24"/>
        </w:rPr>
        <w:t>section 139 of the Criminal justice Act 1988.</w:t>
      </w:r>
    </w:p>
    <w:p w14:paraId="5BA51B16" w14:textId="77777777" w:rsidR="00595F15" w:rsidRDefault="00595F15" w:rsidP="00595F15">
      <w:pPr>
        <w:adjustRightInd/>
        <w:rPr>
          <w:sz w:val="24"/>
          <w:szCs w:val="24"/>
        </w:rPr>
      </w:pPr>
    </w:p>
    <w:p w14:paraId="680CF61A" w14:textId="77777777" w:rsidR="00595F15" w:rsidRDefault="00595F15" w:rsidP="00595F15">
      <w:pPr>
        <w:adjustRightInd/>
        <w:rPr>
          <w:sz w:val="24"/>
          <w:szCs w:val="24"/>
        </w:rPr>
      </w:pPr>
      <w:r>
        <w:rPr>
          <w:sz w:val="24"/>
          <w:szCs w:val="24"/>
        </w:rPr>
        <w:t>To have the authority to take a persons’ liberty is one of the strongest powers a constable is entrusted with and should not be utilised lightly therefore it is regulated under PACE code of practice G which states</w:t>
      </w:r>
      <w:r>
        <w:rPr>
          <w:i/>
          <w:sz w:val="24"/>
          <w:szCs w:val="24"/>
        </w:rPr>
        <w:t xml:space="preserve"> “The power of arrest is only exercisable if the constable has reasonable grounds for believing that it is necessary to arrest the person.”</w:t>
      </w:r>
      <w:r>
        <w:rPr>
          <w:sz w:val="24"/>
          <w:szCs w:val="24"/>
        </w:rPr>
        <w:t xml:space="preserve"> </w:t>
      </w:r>
      <w:r>
        <w:rPr>
          <w:sz w:val="24"/>
          <w:szCs w:val="24"/>
          <w:shd w:val="clear" w:color="auto" w:fill="FFFFFF"/>
        </w:rPr>
        <w:t>(POLICE AND CRIMINAL EVIDENCE ACT 1984 (PACE) CODE G REVISED CODE OF</w:t>
      </w:r>
      <w:r>
        <w:rPr>
          <w:shd w:val="clear" w:color="auto" w:fill="FFFFFF"/>
        </w:rPr>
        <w:t xml:space="preserve"> </w:t>
      </w:r>
      <w:r>
        <w:rPr>
          <w:sz w:val="24"/>
          <w:szCs w:val="24"/>
          <w:shd w:val="clear" w:color="auto" w:fill="FFFFFF"/>
        </w:rPr>
        <w:t xml:space="preserve">PRACTICE FOR THE STATUTORY POWER OF ARREST BY POLICE OFFICERS, 2012) </w:t>
      </w:r>
      <w:r>
        <w:rPr>
          <w:sz w:val="24"/>
          <w:szCs w:val="24"/>
        </w:rPr>
        <w:t xml:space="preserve">Therefore the person must be given the reasons for their </w:t>
      </w:r>
      <w:r>
        <w:rPr>
          <w:sz w:val="24"/>
          <w:szCs w:val="24"/>
        </w:rPr>
        <w:lastRenderedPageBreak/>
        <w:t>detention, as such the necessity “To prevent further Injury to self or any other persons” was given.</w:t>
      </w:r>
    </w:p>
    <w:p w14:paraId="544A3EDA" w14:textId="77777777" w:rsidR="00595F15" w:rsidRDefault="00595F15" w:rsidP="00595F15">
      <w:pPr>
        <w:adjustRightInd/>
        <w:rPr>
          <w:sz w:val="24"/>
          <w:szCs w:val="24"/>
        </w:rPr>
      </w:pPr>
    </w:p>
    <w:p w14:paraId="3F5A1141" w14:textId="77777777" w:rsidR="00595F15" w:rsidRDefault="00595F15" w:rsidP="00595F15">
      <w:pPr>
        <w:adjustRightInd/>
        <w:rPr>
          <w:color w:val="FF0000"/>
          <w:sz w:val="24"/>
          <w:szCs w:val="24"/>
        </w:rPr>
      </w:pPr>
      <w:r>
        <w:rPr>
          <w:sz w:val="24"/>
          <w:szCs w:val="24"/>
        </w:rPr>
        <w:t xml:space="preserve">To conclude, I believe this incident was resolved with the best possible outcome and the only thing I would have changed with the benefit of hindsight was to form a tighter cordon around the suspect to prevent him wandering out of sight of the Taser carrying officer which would have resulted in actions being carried out more promptly. </w:t>
      </w:r>
    </w:p>
    <w:p w14:paraId="64F390B4" w14:textId="6DC3BC33" w:rsidR="00A02729" w:rsidRDefault="00A02729" w:rsidP="00FF7EBB">
      <w:pPr>
        <w:jc w:val="both"/>
        <w:rPr>
          <w:sz w:val="24"/>
          <w:szCs w:val="24"/>
        </w:rPr>
      </w:pPr>
    </w:p>
    <w:p w14:paraId="79C6F38B" w14:textId="4D4B802F" w:rsidR="00AA666E" w:rsidRPr="00270EEB" w:rsidRDefault="00595F15" w:rsidP="00FF7EBB">
      <w:pPr>
        <w:jc w:val="both"/>
        <w:rPr>
          <w:sz w:val="24"/>
          <w:szCs w:val="24"/>
        </w:rPr>
      </w:pPr>
      <w:r>
        <w:rPr>
          <w:sz w:val="24"/>
          <w:szCs w:val="24"/>
        </w:rPr>
        <w:t>Word Count:1535</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5646ABC" w:rsidR="00711A70" w:rsidRDefault="00711A70" w:rsidP="00711A70">
      <w:pPr>
        <w:jc w:val="both"/>
        <w:rPr>
          <w:b/>
          <w:sz w:val="24"/>
          <w:szCs w:val="24"/>
        </w:rPr>
      </w:pPr>
      <w:r w:rsidRPr="00450C83">
        <w:rPr>
          <w:b/>
          <w:sz w:val="24"/>
          <w:szCs w:val="24"/>
        </w:rPr>
        <w:t>ANSWER:</w:t>
      </w:r>
    </w:p>
    <w:p w14:paraId="585F88CF" w14:textId="4C290B91" w:rsidR="00B65798" w:rsidRDefault="00B65798" w:rsidP="00711A70">
      <w:pPr>
        <w:jc w:val="both"/>
        <w:rPr>
          <w:b/>
          <w:sz w:val="24"/>
          <w:szCs w:val="24"/>
        </w:rPr>
      </w:pPr>
    </w:p>
    <w:p w14:paraId="5DAD850D" w14:textId="77777777" w:rsidR="00B65798" w:rsidRDefault="00B65798" w:rsidP="00711A70">
      <w:pPr>
        <w:jc w:val="both"/>
        <w:rPr>
          <w:b/>
          <w:sz w:val="24"/>
          <w:szCs w:val="24"/>
        </w:rPr>
      </w:pPr>
    </w:p>
    <w:p w14:paraId="5B8EE5D2" w14:textId="77777777" w:rsidR="00595F15" w:rsidRDefault="00595F15" w:rsidP="00595F15">
      <w:pPr>
        <w:rPr>
          <w:sz w:val="24"/>
          <w:szCs w:val="24"/>
        </w:rPr>
      </w:pPr>
      <w:r>
        <w:rPr>
          <w:sz w:val="24"/>
          <w:szCs w:val="24"/>
        </w:rPr>
        <w:t>In this essay I shall be talking about an incident where I have guided a victim through the criminal justice system, and the considerations I have had to take in how I have done so. I shall be reflecting on the contributing factors that made this victim particularly vulnerable and the approach I took in order to build a rapport with them.</w:t>
      </w:r>
    </w:p>
    <w:p w14:paraId="14138D19" w14:textId="77777777" w:rsidR="00595F15" w:rsidRDefault="00595F15" w:rsidP="00595F15">
      <w:pPr>
        <w:rPr>
          <w:sz w:val="24"/>
          <w:szCs w:val="24"/>
        </w:rPr>
      </w:pPr>
    </w:p>
    <w:p w14:paraId="4D18A976" w14:textId="77777777" w:rsidR="00595F15" w:rsidRDefault="00595F15" w:rsidP="00595F15">
      <w:pPr>
        <w:rPr>
          <w:sz w:val="24"/>
          <w:szCs w:val="24"/>
        </w:rPr>
      </w:pPr>
      <w:r>
        <w:rPr>
          <w:sz w:val="24"/>
          <w:szCs w:val="24"/>
        </w:rPr>
        <w:t xml:space="preserve">We had received a call where the victim had reported that there had been an argument between her and her ex-partner. This had resulted in her ex-partner smashing up the victims’ phone with a hammer before then using the hammer to hit her on the ankle. </w:t>
      </w:r>
    </w:p>
    <w:p w14:paraId="4629E23E" w14:textId="77777777" w:rsidR="00595F15" w:rsidRDefault="00595F15" w:rsidP="00595F15">
      <w:pPr>
        <w:rPr>
          <w:sz w:val="24"/>
          <w:szCs w:val="24"/>
        </w:rPr>
      </w:pPr>
      <w:r>
        <w:rPr>
          <w:sz w:val="24"/>
          <w:szCs w:val="24"/>
        </w:rPr>
        <w:t>Based on the information received, we attended on a G1 immediate response and due to a weapon being reported, decided that a Taser carrying officer would take the lead in case the suspect was still volatile or in possession of the weapon on police arrival.</w:t>
      </w:r>
    </w:p>
    <w:p w14:paraId="4FD93E36" w14:textId="77777777" w:rsidR="00595F15" w:rsidRDefault="00595F15" w:rsidP="00595F15">
      <w:pPr>
        <w:rPr>
          <w:sz w:val="24"/>
          <w:szCs w:val="24"/>
        </w:rPr>
      </w:pPr>
      <w:r>
        <w:rPr>
          <w:sz w:val="24"/>
          <w:szCs w:val="24"/>
        </w:rPr>
        <w:t xml:space="preserve">On arrival at the address the suspect was still present at the scene, however he was calm and did not have the hammer within his reach. As a result the Taser carrying officer stood down and I engaged with the suspect who remained compliant throughout, and admitted smashing the phone however not intentionally hitting the victim with the hammer. Meanwhile another officer spoke to the victim and confirmed </w:t>
      </w:r>
      <w:r>
        <w:rPr>
          <w:sz w:val="24"/>
          <w:szCs w:val="24"/>
        </w:rPr>
        <w:lastRenderedPageBreak/>
        <w:t xml:space="preserve">that she had sustained an injury to her ankle that appeared to have been inflicted by a blunt instrument. </w:t>
      </w:r>
    </w:p>
    <w:p w14:paraId="5C3487B7" w14:textId="77777777" w:rsidR="00595F15" w:rsidRPr="00C4200E" w:rsidRDefault="00595F15" w:rsidP="00595F15">
      <w:pPr>
        <w:rPr>
          <w:i/>
          <w:sz w:val="24"/>
          <w:szCs w:val="24"/>
        </w:rPr>
      </w:pPr>
      <w:r>
        <w:rPr>
          <w:sz w:val="24"/>
          <w:szCs w:val="24"/>
        </w:rPr>
        <w:t xml:space="preserve">Therefore I considered the offence of Criminal Damage, </w:t>
      </w:r>
      <w:r w:rsidRPr="00C4200E">
        <w:rPr>
          <w:i/>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p>
    <w:p w14:paraId="6647591C" w14:textId="77777777" w:rsidR="00595F15" w:rsidRDefault="00595F15" w:rsidP="00595F15">
      <w:pPr>
        <w:rPr>
          <w:sz w:val="24"/>
          <w:szCs w:val="24"/>
        </w:rPr>
      </w:pPr>
      <w:r>
        <w:rPr>
          <w:sz w:val="24"/>
          <w:szCs w:val="24"/>
        </w:rPr>
        <w:t>(</w:t>
      </w:r>
      <w:r w:rsidRPr="00C4200E">
        <w:rPr>
          <w:sz w:val="24"/>
          <w:szCs w:val="24"/>
        </w:rPr>
        <w:t>Sectio</w:t>
      </w:r>
      <w:r>
        <w:rPr>
          <w:sz w:val="24"/>
          <w:szCs w:val="24"/>
        </w:rPr>
        <w:t>n 1(1) Criminal Damage Act 1971). The suspect met all the points to prove for this offence so was arrested for Criminal Damage.</w:t>
      </w:r>
    </w:p>
    <w:p w14:paraId="5A327B02" w14:textId="77777777" w:rsidR="00595F15" w:rsidRDefault="00595F15" w:rsidP="00595F15">
      <w:pPr>
        <w:rPr>
          <w:sz w:val="24"/>
          <w:szCs w:val="24"/>
        </w:rPr>
      </w:pPr>
      <w:r>
        <w:rPr>
          <w:sz w:val="24"/>
          <w:szCs w:val="24"/>
        </w:rPr>
        <w:t xml:space="preserve">I also considered the offence of Actual Bodily Harm, </w:t>
      </w:r>
      <w:r w:rsidRPr="009109DC">
        <w:rPr>
          <w:i/>
          <w:sz w:val="24"/>
          <w:szCs w:val="24"/>
        </w:rPr>
        <w:t>A Person is guilty of an offence if they intentionally or recklessly apply unlawful force on another person, thereby causing them actual bodily harm.</w:t>
      </w:r>
      <w:r w:rsidRPr="009109DC">
        <w:rPr>
          <w:sz w:val="24"/>
          <w:szCs w:val="24"/>
        </w:rPr>
        <w:t xml:space="preserve"> </w:t>
      </w:r>
      <w:r>
        <w:rPr>
          <w:sz w:val="24"/>
          <w:szCs w:val="24"/>
        </w:rPr>
        <w:t>(</w:t>
      </w:r>
      <w:r w:rsidRPr="009109DC">
        <w:rPr>
          <w:sz w:val="24"/>
          <w:szCs w:val="24"/>
        </w:rPr>
        <w:t>section 47 Offen</w:t>
      </w:r>
      <w:r>
        <w:rPr>
          <w:sz w:val="24"/>
          <w:szCs w:val="24"/>
        </w:rPr>
        <w:t>ces against the person act 1861)</w:t>
      </w:r>
    </w:p>
    <w:p w14:paraId="5DA5F4E2" w14:textId="77777777" w:rsidR="00595F15" w:rsidRDefault="00595F15" w:rsidP="00595F15">
      <w:pPr>
        <w:rPr>
          <w:sz w:val="24"/>
          <w:szCs w:val="24"/>
        </w:rPr>
      </w:pPr>
      <w:r>
        <w:rPr>
          <w:sz w:val="24"/>
          <w:szCs w:val="24"/>
        </w:rPr>
        <w:t xml:space="preserve">The victim had undoubtedly acquired a wound to her ankle amounting to actual bodily harm and, although the suspect denied intentionally causing this it was feasible that although this may be true the wound could have been caused recklessly. Therefore the suspect was also arrested for ABH. My colleagues then conveyed the suspect to custody, which is in line with South Wales Police Policy </w:t>
      </w:r>
      <w:r w:rsidRPr="002779A1">
        <w:rPr>
          <w:i/>
          <w:sz w:val="24"/>
          <w:szCs w:val="24"/>
        </w:rPr>
        <w:t>“Where a suspect is arrested at the scene, the officer should where possible contact their supervisory officer to arrange for a further unit to convey the prisoner to custody. The initial attending officer will remain to provide victim care and complete evidence collation including the obtaining of a victim statement.”</w:t>
      </w:r>
      <w:r>
        <w:rPr>
          <w:i/>
          <w:sz w:val="24"/>
          <w:szCs w:val="24"/>
        </w:rPr>
        <w:t xml:space="preserve"> (Protecting Vulnerable People/ Domestic Abuse. Page 10, November 2020)</w:t>
      </w:r>
    </w:p>
    <w:p w14:paraId="42B0774A" w14:textId="77777777" w:rsidR="00595F15" w:rsidRDefault="00595F15" w:rsidP="00595F15">
      <w:pPr>
        <w:rPr>
          <w:sz w:val="24"/>
          <w:szCs w:val="24"/>
        </w:rPr>
      </w:pPr>
    </w:p>
    <w:p w14:paraId="06DD2F06" w14:textId="77777777" w:rsidR="00595F15" w:rsidRDefault="00595F15" w:rsidP="00595F15">
      <w:pPr>
        <w:rPr>
          <w:sz w:val="24"/>
          <w:szCs w:val="24"/>
        </w:rPr>
      </w:pPr>
      <w:r>
        <w:rPr>
          <w:sz w:val="24"/>
          <w:szCs w:val="24"/>
        </w:rPr>
        <w:t>With the immediate threat dealt with, I then joined my other colleague with the victim. Our victim was initially very shaken up from the incident and could not accurately recall what had happened that evening. She also appeared very nervous talking to police. On further interaction with her it transpired that both parties were from the Traveller community which added a level of complexity to the incident which I shall cover shortly. Eventually, she agreed to provide a statement on the provision that we did not take it at her home so we arranged for her to attend the police station.</w:t>
      </w:r>
    </w:p>
    <w:p w14:paraId="6E61A430" w14:textId="77777777" w:rsidR="00595F15" w:rsidRDefault="00595F15" w:rsidP="00595F15">
      <w:pPr>
        <w:rPr>
          <w:sz w:val="24"/>
          <w:szCs w:val="24"/>
        </w:rPr>
      </w:pPr>
    </w:p>
    <w:p w14:paraId="32E4A951" w14:textId="77777777" w:rsidR="00595F15" w:rsidRDefault="00595F15" w:rsidP="00595F15">
      <w:pPr>
        <w:rPr>
          <w:sz w:val="24"/>
          <w:szCs w:val="24"/>
        </w:rPr>
      </w:pPr>
    </w:p>
    <w:p w14:paraId="09406737" w14:textId="77777777" w:rsidR="00595F15" w:rsidRDefault="00595F15" w:rsidP="00595F15">
      <w:pPr>
        <w:rPr>
          <w:sz w:val="24"/>
          <w:szCs w:val="24"/>
        </w:rPr>
      </w:pPr>
    </w:p>
    <w:p w14:paraId="06C453D8" w14:textId="77777777" w:rsidR="00595F15" w:rsidRDefault="00595F15" w:rsidP="00595F15">
      <w:pPr>
        <w:rPr>
          <w:sz w:val="24"/>
          <w:szCs w:val="24"/>
        </w:rPr>
      </w:pPr>
    </w:p>
    <w:p w14:paraId="34D1350D" w14:textId="77777777" w:rsidR="00595F15" w:rsidRDefault="00595F15" w:rsidP="00595F15">
      <w:pPr>
        <w:rPr>
          <w:i/>
          <w:sz w:val="24"/>
          <w:szCs w:val="24"/>
        </w:rPr>
      </w:pPr>
      <w:r>
        <w:rPr>
          <w:sz w:val="24"/>
          <w:szCs w:val="24"/>
        </w:rPr>
        <w:t xml:space="preserve">On the victims attendance at the station, she stated that she felt very anxious about giving a statement to Police as she did not want to suffer any repercussions from the Traveller Community, as typically they “sort things out themselves” and to involve the Police often leads to further problems. This is illustrated by a quote from Travellers Times </w:t>
      </w:r>
      <w:r w:rsidRPr="00884376">
        <w:rPr>
          <w:i/>
          <w:sz w:val="24"/>
          <w:szCs w:val="24"/>
        </w:rPr>
        <w:t>“A lot of Traveller woman victims actually need help to get out of the environment in which abuse is happening – say a family site or house - but have a fear that if they tell the police, they will be branded an informer and socially excluded from their family and kinship network</w:t>
      </w:r>
      <w:r>
        <w:rPr>
          <w:i/>
          <w:sz w:val="24"/>
          <w:szCs w:val="24"/>
        </w:rPr>
        <w:t xml:space="preserve">” (travellerstimes.org.uk, “Addressing Domestic Violence” </w:t>
      </w:r>
      <w:proofErr w:type="spellStart"/>
      <w:r>
        <w:rPr>
          <w:i/>
          <w:sz w:val="24"/>
          <w:szCs w:val="24"/>
        </w:rPr>
        <w:t>McDonagh,S</w:t>
      </w:r>
      <w:proofErr w:type="spellEnd"/>
      <w:r>
        <w:rPr>
          <w:i/>
          <w:sz w:val="24"/>
          <w:szCs w:val="24"/>
        </w:rPr>
        <w:t xml:space="preserve"> 2016)</w:t>
      </w:r>
    </w:p>
    <w:p w14:paraId="58ECF44F" w14:textId="77777777" w:rsidR="00595F15" w:rsidRDefault="00595F15" w:rsidP="00595F15">
      <w:pPr>
        <w:rPr>
          <w:i/>
          <w:sz w:val="24"/>
          <w:szCs w:val="24"/>
        </w:rPr>
      </w:pPr>
      <w:r>
        <w:rPr>
          <w:sz w:val="24"/>
          <w:szCs w:val="24"/>
        </w:rPr>
        <w:t xml:space="preserve">This same article also confirms another issue </w:t>
      </w:r>
      <w:r w:rsidRPr="00884376">
        <w:rPr>
          <w:i/>
          <w:sz w:val="24"/>
          <w:szCs w:val="24"/>
        </w:rPr>
        <w:t>“Reprisals from the husbands family is a major concern as well, so fleeing an abusive situation can seem extremely daunting.”</w:t>
      </w:r>
      <w:r w:rsidRPr="00884376">
        <w:rPr>
          <w:sz w:val="24"/>
          <w:szCs w:val="24"/>
        </w:rPr>
        <w:t xml:space="preserve"> </w:t>
      </w:r>
      <w:r w:rsidRPr="00884376">
        <w:rPr>
          <w:i/>
          <w:sz w:val="24"/>
          <w:szCs w:val="24"/>
        </w:rPr>
        <w:t>(</w:t>
      </w:r>
      <w:proofErr w:type="spellStart"/>
      <w:r w:rsidRPr="00884376">
        <w:rPr>
          <w:i/>
          <w:sz w:val="24"/>
          <w:szCs w:val="24"/>
        </w:rPr>
        <w:t>McDonagh</w:t>
      </w:r>
      <w:r>
        <w:rPr>
          <w:i/>
          <w:sz w:val="24"/>
          <w:szCs w:val="24"/>
        </w:rPr>
        <w:t>,S</w:t>
      </w:r>
      <w:proofErr w:type="spellEnd"/>
      <w:r w:rsidRPr="00884376">
        <w:rPr>
          <w:i/>
          <w:sz w:val="24"/>
          <w:szCs w:val="24"/>
        </w:rPr>
        <w:t xml:space="preserve"> 2016)</w:t>
      </w:r>
      <w:r>
        <w:rPr>
          <w:i/>
          <w:sz w:val="24"/>
          <w:szCs w:val="24"/>
        </w:rPr>
        <w:t>.</w:t>
      </w:r>
    </w:p>
    <w:p w14:paraId="15656A92" w14:textId="77777777" w:rsidR="00595F15" w:rsidRDefault="00595F15" w:rsidP="00595F15">
      <w:pPr>
        <w:rPr>
          <w:i/>
          <w:sz w:val="24"/>
          <w:szCs w:val="24"/>
        </w:rPr>
      </w:pPr>
    </w:p>
    <w:p w14:paraId="6EB61DC8" w14:textId="77777777" w:rsidR="00595F15" w:rsidRDefault="00595F15" w:rsidP="00595F15">
      <w:pPr>
        <w:rPr>
          <w:sz w:val="24"/>
          <w:szCs w:val="24"/>
        </w:rPr>
      </w:pPr>
      <w:r w:rsidRPr="00986C87">
        <w:rPr>
          <w:sz w:val="24"/>
          <w:szCs w:val="24"/>
        </w:rPr>
        <w:t xml:space="preserve">Another potential issue was that it is a long established belief that Gypsy/Traveller communities often have an inherent mistrust in the Police, and not all of the blame rests with the Traveller community. For example the Traveller community have often </w:t>
      </w:r>
      <w:r w:rsidRPr="00986C87">
        <w:rPr>
          <w:sz w:val="24"/>
          <w:szCs w:val="24"/>
        </w:rPr>
        <w:lastRenderedPageBreak/>
        <w:t>been regarded as outside the general public and, quoting an article; “</w:t>
      </w:r>
      <w:r w:rsidRPr="00986C87">
        <w:rPr>
          <w:i/>
          <w:sz w:val="24"/>
          <w:szCs w:val="24"/>
        </w:rPr>
        <w:t>In 1829 the founder of modern British Policing, Sir Robert Peel, stated that ‘the police are the public and the public are the police’. However, for centuries – dating back long before Peel’s words heralded the creation of the Metropolitan Police Service – GRT communities have not been considered part of the public or part of the police. Instead, their ethnicity and culture has been perceived as a risk factor and legislated against.”</w:t>
      </w:r>
      <w:r w:rsidRPr="00986C87">
        <w:t xml:space="preserve"> </w:t>
      </w:r>
      <w:r>
        <w:t>(</w:t>
      </w:r>
      <w:hyperlink r:id="rId20" w:history="1">
        <w:r w:rsidRPr="001156D1">
          <w:rPr>
            <w:rStyle w:val="Hyperlink"/>
            <w:i/>
            <w:sz w:val="24"/>
            <w:szCs w:val="24"/>
          </w:rPr>
          <w:t>https://travellermovement.org.uk/phocadownload/FINAL%20full%20report%20TTM%20policing%20by%20consent.pdf</w:t>
        </w:r>
      </w:hyperlink>
      <w:r>
        <w:rPr>
          <w:i/>
          <w:sz w:val="24"/>
          <w:szCs w:val="24"/>
        </w:rPr>
        <w:t xml:space="preserve"> Page 14, accessed 28/01/2021)</w:t>
      </w:r>
    </w:p>
    <w:p w14:paraId="5BA16B14" w14:textId="77777777" w:rsidR="00595F15" w:rsidRPr="00144BA9" w:rsidRDefault="00595F15" w:rsidP="00595F15">
      <w:pPr>
        <w:rPr>
          <w:sz w:val="24"/>
          <w:szCs w:val="24"/>
        </w:rPr>
      </w:pPr>
    </w:p>
    <w:p w14:paraId="5A95CDFB" w14:textId="77777777" w:rsidR="00595F15" w:rsidRDefault="00595F15" w:rsidP="00595F15">
      <w:pPr>
        <w:rPr>
          <w:sz w:val="24"/>
          <w:szCs w:val="24"/>
        </w:rPr>
      </w:pPr>
      <w:r>
        <w:rPr>
          <w:sz w:val="24"/>
          <w:szCs w:val="24"/>
        </w:rPr>
        <w:t>Furthermore</w:t>
      </w:r>
      <w:r w:rsidRPr="002779A1">
        <w:rPr>
          <w:sz w:val="24"/>
          <w:szCs w:val="24"/>
        </w:rPr>
        <w:t xml:space="preserve"> the victim</w:t>
      </w:r>
      <w:r>
        <w:rPr>
          <w:sz w:val="24"/>
          <w:szCs w:val="24"/>
        </w:rPr>
        <w:t xml:space="preserve"> stated she was unable to read or write aside from her own name so she would be unable to read any documentation we gave her which added the importance of explaining everything clearly to her with regards to the steps that would follow. Taking all of these factors into account, it was absolutely paramount that we let the victim feel at ease and build trust between the victim and ourselves.</w:t>
      </w:r>
    </w:p>
    <w:p w14:paraId="400C0FB8" w14:textId="77777777" w:rsidR="00595F15" w:rsidRDefault="00595F15" w:rsidP="00595F15">
      <w:pPr>
        <w:rPr>
          <w:sz w:val="24"/>
          <w:szCs w:val="24"/>
        </w:rPr>
      </w:pPr>
    </w:p>
    <w:p w14:paraId="29C3D126" w14:textId="77777777" w:rsidR="00595F15" w:rsidRDefault="00595F15" w:rsidP="00595F15">
      <w:pPr>
        <w:rPr>
          <w:sz w:val="24"/>
          <w:szCs w:val="24"/>
        </w:rPr>
      </w:pPr>
      <w:r>
        <w:rPr>
          <w:sz w:val="24"/>
          <w:szCs w:val="24"/>
        </w:rPr>
        <w:t>In order to do this effectively, we first picked a suitable room in the station in which to take the statement, and provided a hot drink. We then started by building a rapport with the victim asking general questions about her background and culture showing  a genuine interest in what she had to say. This appeared to immediately lower some barriers between us and whilst these are simple gestures that may seem unimportant to the outside person, these simple acts can make the task of giving a statement seem less formal and naturally put the victim at ease.</w:t>
      </w:r>
    </w:p>
    <w:p w14:paraId="583B6756" w14:textId="77777777" w:rsidR="00595F15" w:rsidRDefault="00595F15" w:rsidP="00595F15">
      <w:pPr>
        <w:rPr>
          <w:sz w:val="24"/>
          <w:szCs w:val="24"/>
        </w:rPr>
      </w:pPr>
    </w:p>
    <w:p w14:paraId="79F8217C" w14:textId="77777777" w:rsidR="00595F15" w:rsidRDefault="00595F15" w:rsidP="00595F15">
      <w:pPr>
        <w:rPr>
          <w:sz w:val="24"/>
          <w:szCs w:val="24"/>
        </w:rPr>
      </w:pPr>
      <w:r>
        <w:rPr>
          <w:sz w:val="24"/>
          <w:szCs w:val="24"/>
        </w:rPr>
        <w:t>We then went through all the legal requirements, first quoting everything verbatim, then breaking it down into simple terms so that the victim could comprehend what was being said. This covered things like giving a Victim Personal Statement, Court procedure and special measures. Once we had completed the statement, we again took the extra time to read the statement out loud for the victim and confirmed her understanding of what would happen next. We also continually provided reassurance throughout the process ensuring that she was doing the right thing.</w:t>
      </w:r>
    </w:p>
    <w:p w14:paraId="3F298AAF" w14:textId="60B864BA" w:rsidR="00595F15" w:rsidRDefault="00595F15" w:rsidP="00595F15">
      <w:pPr>
        <w:rPr>
          <w:sz w:val="24"/>
          <w:szCs w:val="24"/>
        </w:rPr>
      </w:pPr>
      <w:r>
        <w:rPr>
          <w:sz w:val="24"/>
          <w:szCs w:val="24"/>
        </w:rPr>
        <w:t xml:space="preserve"> </w:t>
      </w:r>
      <w:r w:rsidR="0071185E">
        <w:rPr>
          <w:sz w:val="24"/>
          <w:szCs w:val="24"/>
        </w:rPr>
        <w:t xml:space="preserve">We then completed a Public Protection Notification report which allows us to refer her to partner agencies that may be able to give her additional help and </w:t>
      </w:r>
      <w:proofErr w:type="spellStart"/>
      <w:r w:rsidR="0071185E">
        <w:rPr>
          <w:sz w:val="24"/>
          <w:szCs w:val="24"/>
        </w:rPr>
        <w:t>support.W</w:t>
      </w:r>
      <w:r>
        <w:rPr>
          <w:sz w:val="24"/>
          <w:szCs w:val="24"/>
        </w:rPr>
        <w:t>e</w:t>
      </w:r>
      <w:proofErr w:type="spellEnd"/>
      <w:r>
        <w:rPr>
          <w:sz w:val="24"/>
          <w:szCs w:val="24"/>
        </w:rPr>
        <w:t xml:space="preserve"> also organised a safe address she could go to in the form of a Women’s Refuge and then provided her with a lift to the address, as well as a number of contacts she could use if she had any further issues including BAWSO and Women’s Aid. Before leaving, the victim thanked us for taking her seriously and taking the extra time to ensure she understood everything. She even stated that she would no longer be afraid to call the police in the future. To me, this was the defining moment where I felt that we had dealt with this incident the right way.</w:t>
      </w:r>
    </w:p>
    <w:p w14:paraId="37BA2022" w14:textId="77777777" w:rsidR="00595F15" w:rsidRDefault="00595F15" w:rsidP="00595F15">
      <w:pPr>
        <w:rPr>
          <w:sz w:val="24"/>
          <w:szCs w:val="24"/>
        </w:rPr>
      </w:pPr>
    </w:p>
    <w:p w14:paraId="7A6F99E8" w14:textId="77777777" w:rsidR="00595F15" w:rsidRDefault="00595F15" w:rsidP="00595F15">
      <w:pPr>
        <w:rPr>
          <w:sz w:val="24"/>
          <w:szCs w:val="24"/>
        </w:rPr>
      </w:pPr>
      <w:r>
        <w:rPr>
          <w:sz w:val="24"/>
          <w:szCs w:val="24"/>
        </w:rPr>
        <w:t>Aside from this specific case, there were other relevant factors which, if not acknowledged could affect how Officers could have dealt with this incident.</w:t>
      </w:r>
    </w:p>
    <w:p w14:paraId="26704627" w14:textId="77777777" w:rsidR="00595F15" w:rsidRDefault="00595F15" w:rsidP="00595F15">
      <w:pPr>
        <w:rPr>
          <w:sz w:val="24"/>
          <w:szCs w:val="24"/>
        </w:rPr>
      </w:pPr>
      <w:r>
        <w:rPr>
          <w:sz w:val="24"/>
          <w:szCs w:val="24"/>
        </w:rPr>
        <w:t xml:space="preserve">For one, Domestic Abuse calls are continually increasing not least due to the COVID-19 Pandemic. According to the Office for National Statistics there was a 7% increase in Domestic related incidents between June 2019 and June 2020, and between April-June 2020, around a fifth of all calls to the police were for domestic related incidents. </w:t>
      </w:r>
    </w:p>
    <w:p w14:paraId="3C401D29" w14:textId="77777777" w:rsidR="00595F15" w:rsidRDefault="00595F15" w:rsidP="00595F15">
      <w:pPr>
        <w:rPr>
          <w:sz w:val="24"/>
          <w:szCs w:val="24"/>
        </w:rPr>
      </w:pPr>
      <w:r>
        <w:rPr>
          <w:sz w:val="24"/>
          <w:szCs w:val="24"/>
        </w:rPr>
        <w:lastRenderedPageBreak/>
        <w:t>There is also the factor that many victims of domestic abuse often withdraw their statements or fail to cooperate with police either out of fear, or of love for the perpetrator.</w:t>
      </w:r>
    </w:p>
    <w:p w14:paraId="02AB8351" w14:textId="77777777" w:rsidR="00595F15" w:rsidRDefault="00595F15" w:rsidP="00595F15">
      <w:pPr>
        <w:rPr>
          <w:sz w:val="24"/>
          <w:szCs w:val="24"/>
        </w:rPr>
      </w:pPr>
      <w:r>
        <w:rPr>
          <w:sz w:val="24"/>
          <w:szCs w:val="24"/>
        </w:rPr>
        <w:t>With these facts, it would be very easy for officers to take a haphazard or generic approach, or become frustrated with repeat callers which In turn creates an unconscious bias. That is why it is all the more crucial that each individual incident is responded to on its own individual circumstances.</w:t>
      </w:r>
    </w:p>
    <w:p w14:paraId="08D9709A" w14:textId="77777777" w:rsidR="00595F15" w:rsidRDefault="00595F15" w:rsidP="00595F15">
      <w:pPr>
        <w:rPr>
          <w:sz w:val="24"/>
          <w:szCs w:val="24"/>
        </w:rPr>
      </w:pPr>
    </w:p>
    <w:p w14:paraId="18C183F0" w14:textId="77777777" w:rsidR="00595F15" w:rsidRDefault="00595F15" w:rsidP="00595F15">
      <w:pPr>
        <w:rPr>
          <w:sz w:val="24"/>
          <w:szCs w:val="24"/>
        </w:rPr>
      </w:pPr>
      <w:r>
        <w:rPr>
          <w:sz w:val="24"/>
          <w:szCs w:val="24"/>
        </w:rPr>
        <w:t>To conclude, I believe that we dealt with this incident effectively. We first removed the immediate threat then engaged with the victim sensitively whilst taking all the social aspects of this incident into account.</w:t>
      </w:r>
    </w:p>
    <w:p w14:paraId="52EF5D4D" w14:textId="77777777" w:rsidR="00595F15" w:rsidRDefault="00595F15" w:rsidP="00595F15">
      <w:pPr>
        <w:rPr>
          <w:sz w:val="24"/>
          <w:szCs w:val="24"/>
        </w:rPr>
      </w:pPr>
      <w:r>
        <w:rPr>
          <w:sz w:val="24"/>
          <w:szCs w:val="24"/>
        </w:rPr>
        <w:t>Going forward, What may have helped even more would have been to ask the victim if there were anyone else who could come and support her whilst providing the statement such as a friend or relative, although at the time the victim implied that she did not want anyone else in the Traveller community to know what had happened.</w:t>
      </w:r>
    </w:p>
    <w:p w14:paraId="43DB3CBC" w14:textId="77777777" w:rsidR="00595F15" w:rsidRDefault="00595F15" w:rsidP="00595F15">
      <w:pPr>
        <w:rPr>
          <w:sz w:val="24"/>
          <w:szCs w:val="24"/>
        </w:rPr>
      </w:pPr>
      <w:r>
        <w:rPr>
          <w:sz w:val="24"/>
          <w:szCs w:val="24"/>
        </w:rPr>
        <w:t xml:space="preserve">  </w:t>
      </w:r>
    </w:p>
    <w:p w14:paraId="4CB5CDB7" w14:textId="77777777" w:rsidR="00595F15" w:rsidRDefault="00595F15" w:rsidP="00595F15">
      <w:pPr>
        <w:rPr>
          <w:sz w:val="24"/>
          <w:szCs w:val="24"/>
        </w:rPr>
      </w:pPr>
      <w:r>
        <w:rPr>
          <w:sz w:val="24"/>
          <w:szCs w:val="24"/>
        </w:rPr>
        <w:t xml:space="preserve"> There were many cultural barriers between us and the victim and I feel that through showing that initial interest and gaining the victims trust we provided the best service we could for the victim when guiding her through the various relevant aspects of the Criminal Justice System.</w:t>
      </w:r>
    </w:p>
    <w:p w14:paraId="75A1C204" w14:textId="77777777" w:rsidR="00595F15" w:rsidRDefault="00595F15" w:rsidP="00595F15">
      <w:pPr>
        <w:rPr>
          <w:sz w:val="24"/>
          <w:szCs w:val="24"/>
        </w:rPr>
      </w:pPr>
    </w:p>
    <w:p w14:paraId="599CF9CE" w14:textId="483893E9" w:rsidR="00595F15" w:rsidRDefault="0071185E" w:rsidP="00595F15">
      <w:pPr>
        <w:rPr>
          <w:sz w:val="24"/>
          <w:szCs w:val="24"/>
        </w:rPr>
      </w:pPr>
      <w:r>
        <w:rPr>
          <w:sz w:val="24"/>
          <w:szCs w:val="24"/>
        </w:rPr>
        <w:t>Word Count: 1544</w:t>
      </w:r>
      <w:r w:rsidR="00595F15">
        <w:rPr>
          <w:sz w:val="24"/>
          <w:szCs w:val="24"/>
        </w:rPr>
        <w:t xml:space="preserve"> </w:t>
      </w:r>
    </w:p>
    <w:p w14:paraId="7D8262DD" w14:textId="77777777" w:rsidR="00595F15" w:rsidRPr="00450C83" w:rsidRDefault="00595F15"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400FC86" w:rsidR="00AA666E" w:rsidRDefault="00AA666E" w:rsidP="000B1E96"/>
    <w:p w14:paraId="64E49351" w14:textId="43BB3EE7" w:rsidR="00595F15" w:rsidRDefault="00595F15" w:rsidP="000B1E96"/>
    <w:p w14:paraId="0169082D" w14:textId="3960F6F3" w:rsidR="00595F15" w:rsidRDefault="00595F15" w:rsidP="000B1E96"/>
    <w:p w14:paraId="57EE948E" w14:textId="2F47BB6D" w:rsidR="00595F15" w:rsidRDefault="00595F15" w:rsidP="000B1E96"/>
    <w:p w14:paraId="6DEE14C5" w14:textId="290CFBF7" w:rsidR="00595F15" w:rsidRDefault="00595F15" w:rsidP="000B1E96"/>
    <w:p w14:paraId="722B04A0" w14:textId="1BBE8DEE" w:rsidR="00595F15" w:rsidRDefault="00595F15" w:rsidP="000B1E96"/>
    <w:p w14:paraId="7857B25B" w14:textId="22A458C5" w:rsidR="00595F15" w:rsidRDefault="00595F15" w:rsidP="000B1E96"/>
    <w:p w14:paraId="15EE31F2" w14:textId="16DCA33E" w:rsidR="00595F15" w:rsidRDefault="00595F15" w:rsidP="000B1E96"/>
    <w:p w14:paraId="296F4CD4" w14:textId="5948E1FE" w:rsidR="00595F15" w:rsidRDefault="00595F15" w:rsidP="000B1E96"/>
    <w:p w14:paraId="5C12BA25" w14:textId="6FA71E0E" w:rsidR="00595F15" w:rsidRDefault="00595F15" w:rsidP="000B1E96"/>
    <w:p w14:paraId="7938F672" w14:textId="7A2D4166" w:rsidR="00595F15" w:rsidRDefault="00595F15" w:rsidP="000B1E96"/>
    <w:p w14:paraId="3532D912" w14:textId="2EE9A0F7" w:rsidR="00595F15" w:rsidRDefault="00595F15" w:rsidP="000B1E96"/>
    <w:p w14:paraId="53D0F69A" w14:textId="0E239EE0" w:rsidR="00595F15" w:rsidRDefault="00595F15" w:rsidP="000B1E96"/>
    <w:p w14:paraId="07929D25" w14:textId="0FEB7AD6" w:rsidR="00595F15" w:rsidRDefault="00595F15" w:rsidP="000B1E96"/>
    <w:p w14:paraId="57D42441" w14:textId="250BD9C9" w:rsidR="00595F15" w:rsidRDefault="00595F15" w:rsidP="000B1E96"/>
    <w:p w14:paraId="52AEB0EF" w14:textId="3465B2F9" w:rsidR="00595F15" w:rsidRDefault="00595F15" w:rsidP="000B1E96"/>
    <w:p w14:paraId="3C8FD798" w14:textId="4B953BD2" w:rsidR="00595F15" w:rsidRDefault="00595F15" w:rsidP="000B1E96"/>
    <w:p w14:paraId="3724B5F7" w14:textId="6A200BA5" w:rsidR="00595F15" w:rsidRDefault="00595F15" w:rsidP="000B1E96"/>
    <w:p w14:paraId="6A6B9D31" w14:textId="3E340C28" w:rsidR="00595F15" w:rsidRDefault="00595F15" w:rsidP="000B1E96"/>
    <w:p w14:paraId="6DC3333E" w14:textId="6627A59E" w:rsidR="00595F15" w:rsidRDefault="00595F15" w:rsidP="000B1E96"/>
    <w:p w14:paraId="1A097F95" w14:textId="62FC3C3B" w:rsidR="00595F15" w:rsidRDefault="00595F15" w:rsidP="000B1E96"/>
    <w:p w14:paraId="019F8C7D" w14:textId="77777777" w:rsidR="00595F15" w:rsidRPr="000B1E96" w:rsidRDefault="00595F15"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CD07FCD" w14:textId="77777777" w:rsidR="00C806D8" w:rsidRPr="00550DDC" w:rsidRDefault="00C806D8" w:rsidP="00C806D8">
      <w:pPr>
        <w:jc w:val="both"/>
        <w:rPr>
          <w:bCs/>
          <w:sz w:val="24"/>
          <w:szCs w:val="24"/>
        </w:rPr>
      </w:pPr>
      <w:r w:rsidRPr="00550DDC">
        <w:rPr>
          <w:bCs/>
          <w:sz w:val="24"/>
          <w:szCs w:val="24"/>
        </w:rPr>
        <w:t xml:space="preserve">In this essay I shall be talking about a time where I have resolved an incident by an alternative means to arresting a subject. I have achieved this by means of reporting the subject for summons. I shall be reflecting on this incident and will use </w:t>
      </w:r>
      <w:proofErr w:type="spellStart"/>
      <w:r w:rsidRPr="00550DDC">
        <w:rPr>
          <w:bCs/>
          <w:sz w:val="24"/>
          <w:szCs w:val="24"/>
        </w:rPr>
        <w:t>Bortons</w:t>
      </w:r>
      <w:proofErr w:type="spellEnd"/>
      <w:r w:rsidRPr="00550DDC">
        <w:rPr>
          <w:bCs/>
          <w:sz w:val="24"/>
          <w:szCs w:val="24"/>
        </w:rPr>
        <w:t xml:space="preserve"> reflective model in order to illustrate the considerations made at the time and how this could affect how I resolve similar incidents going forward.</w:t>
      </w:r>
    </w:p>
    <w:p w14:paraId="25C3AE32" w14:textId="77777777" w:rsidR="00C806D8" w:rsidRPr="00550DDC" w:rsidRDefault="00C806D8" w:rsidP="00C806D8">
      <w:pPr>
        <w:jc w:val="both"/>
        <w:rPr>
          <w:bCs/>
          <w:sz w:val="24"/>
          <w:szCs w:val="24"/>
        </w:rPr>
      </w:pPr>
    </w:p>
    <w:p w14:paraId="5EFE7C05" w14:textId="77777777" w:rsidR="00C806D8" w:rsidRPr="00197B3D" w:rsidRDefault="00C806D8" w:rsidP="00C806D8">
      <w:pPr>
        <w:jc w:val="both"/>
        <w:rPr>
          <w:bCs/>
          <w:sz w:val="24"/>
          <w:szCs w:val="24"/>
          <w:u w:val="single"/>
        </w:rPr>
      </w:pPr>
      <w:r w:rsidRPr="00197B3D">
        <w:rPr>
          <w:bCs/>
          <w:sz w:val="24"/>
          <w:szCs w:val="24"/>
          <w:u w:val="single"/>
        </w:rPr>
        <w:t>What?</w:t>
      </w:r>
    </w:p>
    <w:p w14:paraId="63E8AD12" w14:textId="1E9699DF" w:rsidR="00C806D8" w:rsidRPr="00550DDC" w:rsidRDefault="00C806D8" w:rsidP="00C806D8">
      <w:pPr>
        <w:jc w:val="both"/>
        <w:rPr>
          <w:sz w:val="24"/>
          <w:szCs w:val="24"/>
        </w:rPr>
      </w:pPr>
      <w:r w:rsidRPr="00550DDC">
        <w:rPr>
          <w:sz w:val="24"/>
          <w:szCs w:val="24"/>
        </w:rPr>
        <w:t xml:space="preserve">I was on mobile patrol in the early hours of the morning when we sighted a taxi that was carrying two passengers. On closer inspection we realised that the passengers were an adult male and a 17 year old female we had dealt with earlier that evening in relation to another matter. During this first Interaction our Sergeant had given them warnings that if they were seen out again that evening without good reason there would be consequences as the whole country was under lockdown restrictions </w:t>
      </w:r>
      <w:r w:rsidR="00197B3D">
        <w:rPr>
          <w:sz w:val="24"/>
          <w:szCs w:val="24"/>
        </w:rPr>
        <w:t xml:space="preserve">due </w:t>
      </w:r>
      <w:r w:rsidRPr="00550DDC">
        <w:rPr>
          <w:sz w:val="24"/>
          <w:szCs w:val="24"/>
        </w:rPr>
        <w:t xml:space="preserve">to the </w:t>
      </w:r>
      <w:proofErr w:type="spellStart"/>
      <w:r w:rsidRPr="00550DDC">
        <w:rPr>
          <w:sz w:val="24"/>
          <w:szCs w:val="24"/>
        </w:rPr>
        <w:t>Covid</w:t>
      </w:r>
      <w:proofErr w:type="spellEnd"/>
      <w:r w:rsidRPr="00550DDC">
        <w:rPr>
          <w:sz w:val="24"/>
          <w:szCs w:val="24"/>
        </w:rPr>
        <w:t xml:space="preserve"> 19 pandemic. We wanted to know whether the subjects may be taking a legitimate journey or were indeed breaching current lockdown restrictions. At the time </w:t>
      </w:r>
      <w:r w:rsidRPr="00550DDC">
        <w:rPr>
          <w:sz w:val="24"/>
          <w:szCs w:val="24"/>
        </w:rPr>
        <w:lastRenderedPageBreak/>
        <w:t>the only reasons for leaving your home were to either go shopping for essentials, travel to work if you cannot work from home or attend a medical appointment. Therefore we pulled the vehicle over and after a brief investigation issued one of the passengers with a report for summons, where they would likely receive a fine for breaking lockdown restrictions.</w:t>
      </w:r>
    </w:p>
    <w:p w14:paraId="704482E6" w14:textId="77777777" w:rsidR="00C806D8" w:rsidRPr="00550DDC" w:rsidRDefault="00C806D8" w:rsidP="00C806D8">
      <w:pPr>
        <w:jc w:val="both"/>
        <w:rPr>
          <w:sz w:val="24"/>
          <w:szCs w:val="24"/>
        </w:rPr>
      </w:pPr>
    </w:p>
    <w:p w14:paraId="0F5E98F6" w14:textId="77777777" w:rsidR="00C806D8" w:rsidRPr="00550DDC" w:rsidRDefault="00C806D8" w:rsidP="00C806D8">
      <w:pPr>
        <w:jc w:val="both"/>
        <w:rPr>
          <w:sz w:val="24"/>
          <w:szCs w:val="24"/>
        </w:rPr>
      </w:pPr>
    </w:p>
    <w:p w14:paraId="3B1EBBF5" w14:textId="77777777" w:rsidR="00C806D8" w:rsidRPr="00197B3D" w:rsidRDefault="00C806D8" w:rsidP="00C806D8">
      <w:pPr>
        <w:jc w:val="both"/>
        <w:rPr>
          <w:sz w:val="24"/>
          <w:szCs w:val="24"/>
          <w:u w:val="single"/>
        </w:rPr>
      </w:pPr>
      <w:r w:rsidRPr="00197B3D">
        <w:rPr>
          <w:sz w:val="24"/>
          <w:szCs w:val="24"/>
          <w:u w:val="single"/>
        </w:rPr>
        <w:t xml:space="preserve">So What? </w:t>
      </w:r>
    </w:p>
    <w:p w14:paraId="251D6E63" w14:textId="77777777" w:rsidR="00C806D8" w:rsidRPr="00550DDC" w:rsidRDefault="00C806D8" w:rsidP="00C806D8">
      <w:pPr>
        <w:jc w:val="both"/>
        <w:rPr>
          <w:sz w:val="24"/>
          <w:szCs w:val="24"/>
        </w:rPr>
      </w:pPr>
    </w:p>
    <w:p w14:paraId="75209145" w14:textId="77777777" w:rsidR="00C806D8" w:rsidRPr="00550DDC" w:rsidRDefault="00C806D8" w:rsidP="00C806D8">
      <w:pPr>
        <w:jc w:val="both"/>
        <w:rPr>
          <w:sz w:val="24"/>
          <w:szCs w:val="24"/>
        </w:rPr>
      </w:pPr>
      <w:r w:rsidRPr="00550DDC">
        <w:rPr>
          <w:sz w:val="24"/>
          <w:szCs w:val="24"/>
        </w:rPr>
        <w:t>Now I shall now analyse how we made our decisions and why we chose the course of action we did. This will be supported by use of the NDM, relevant legislation and how the information gathered is used and retained in line with CPIA requirements.</w:t>
      </w:r>
    </w:p>
    <w:p w14:paraId="7D7204F1" w14:textId="77777777" w:rsidR="00C806D8" w:rsidRPr="00550DDC" w:rsidRDefault="00C806D8" w:rsidP="00C806D8">
      <w:pPr>
        <w:jc w:val="both"/>
        <w:rPr>
          <w:sz w:val="24"/>
          <w:szCs w:val="24"/>
        </w:rPr>
      </w:pPr>
    </w:p>
    <w:p w14:paraId="1A347B94" w14:textId="77777777" w:rsidR="00C806D8" w:rsidRPr="00550DDC" w:rsidRDefault="00C806D8" w:rsidP="00C806D8">
      <w:pPr>
        <w:jc w:val="both"/>
        <w:rPr>
          <w:sz w:val="24"/>
          <w:szCs w:val="24"/>
        </w:rPr>
      </w:pPr>
      <w:r w:rsidRPr="00550DDC">
        <w:rPr>
          <w:sz w:val="24"/>
          <w:szCs w:val="24"/>
        </w:rPr>
        <w:t>We followed the taxi in our marked police vehicle for around five minutes and we noticed that the taxi was taking an abnormal route, going back on itself and round in circles. This suggested that the occupants had realised we were following them and that either they, or the taxi driver were uncomfortable with our presence.</w:t>
      </w:r>
    </w:p>
    <w:p w14:paraId="6A759123" w14:textId="77777777" w:rsidR="00C806D8" w:rsidRPr="00550DDC" w:rsidRDefault="00C806D8" w:rsidP="00C806D8">
      <w:pPr>
        <w:jc w:val="both"/>
        <w:rPr>
          <w:sz w:val="24"/>
          <w:szCs w:val="24"/>
        </w:rPr>
      </w:pPr>
      <w:r w:rsidRPr="00550DDC">
        <w:rPr>
          <w:sz w:val="24"/>
          <w:szCs w:val="24"/>
        </w:rPr>
        <w:t>Now, we knew that the occupants were almost certainly breaching lockdown rules as firstly, it was 4 o’clock in the morning and not heading towards a supermarket so they were probably not out shopping for essentials. Secondly, as a result of our earlier interaction with the passengers of the vehicle, none of them had a job so could not be going to work and finally, they could not be attending a medical appointment, again due to the time of day the surgeries would be closed and if it was an emergency, they would not be wasting time driving in circles because a police vehicle was following them.</w:t>
      </w:r>
    </w:p>
    <w:p w14:paraId="3B4DEAA5" w14:textId="77777777" w:rsidR="00C806D8" w:rsidRPr="00550DDC" w:rsidRDefault="00C806D8" w:rsidP="00C806D8">
      <w:pPr>
        <w:jc w:val="both"/>
        <w:rPr>
          <w:sz w:val="24"/>
          <w:szCs w:val="24"/>
        </w:rPr>
      </w:pPr>
    </w:p>
    <w:p w14:paraId="6288DBBD" w14:textId="77777777" w:rsidR="003A7866" w:rsidRDefault="00C806D8" w:rsidP="00C806D8">
      <w:pPr>
        <w:jc w:val="both"/>
        <w:rPr>
          <w:color w:val="000000" w:themeColor="text1"/>
          <w:sz w:val="24"/>
          <w:szCs w:val="24"/>
        </w:rPr>
      </w:pPr>
      <w:r w:rsidRPr="00550DDC">
        <w:rPr>
          <w:sz w:val="24"/>
          <w:szCs w:val="24"/>
        </w:rPr>
        <w:t xml:space="preserve">I utilised the NDM to decide our next move. We had our information and intelligence as detailed above and using this information we assessed the risks and quickly concluded that there was no immediate known risk to officer safety and also a very low risk to members of the public as due to the time of day there were no members of the public in the area. </w:t>
      </w:r>
      <w:r w:rsidRPr="00550DDC">
        <w:rPr>
          <w:color w:val="000000" w:themeColor="text1"/>
          <w:sz w:val="24"/>
          <w:szCs w:val="24"/>
        </w:rPr>
        <w:t xml:space="preserve">We reviewed our powers and policies, including section 163(1) of the Road Traffic Act where it is stated </w:t>
      </w:r>
      <w:r w:rsidRPr="00550DDC">
        <w:rPr>
          <w:b/>
          <w:color w:val="000000" w:themeColor="text1"/>
          <w:sz w:val="24"/>
          <w:szCs w:val="24"/>
        </w:rPr>
        <w:t>“</w:t>
      </w:r>
      <w:r w:rsidRPr="00550DDC">
        <w:rPr>
          <w:i/>
          <w:color w:val="000000" w:themeColor="text1"/>
          <w:sz w:val="24"/>
          <w:szCs w:val="24"/>
        </w:rPr>
        <w:t>A person driving a motor vehicle on a road must stop the vehicle on being required to do so by a constable in uniform</w:t>
      </w:r>
      <w:r w:rsidRPr="00550DDC">
        <w:rPr>
          <w:b/>
          <w:i/>
          <w:color w:val="000000" w:themeColor="text1"/>
          <w:sz w:val="24"/>
          <w:szCs w:val="24"/>
        </w:rPr>
        <w:t>”</w:t>
      </w:r>
      <w:r w:rsidRPr="00550DDC">
        <w:rPr>
          <w:i/>
          <w:color w:val="000000" w:themeColor="text1"/>
          <w:sz w:val="24"/>
          <w:szCs w:val="24"/>
        </w:rPr>
        <w:t xml:space="preserve"> (Section 163 RTA 1988)</w:t>
      </w:r>
      <w:r w:rsidRPr="00550DDC">
        <w:rPr>
          <w:color w:val="000000" w:themeColor="text1"/>
          <w:sz w:val="24"/>
          <w:szCs w:val="24"/>
        </w:rPr>
        <w:t xml:space="preserve">. </w:t>
      </w:r>
    </w:p>
    <w:p w14:paraId="1DA21BBF" w14:textId="25971353" w:rsidR="00C806D8" w:rsidRPr="00550DDC" w:rsidRDefault="00C806D8" w:rsidP="00C806D8">
      <w:pPr>
        <w:jc w:val="both"/>
        <w:rPr>
          <w:sz w:val="24"/>
          <w:szCs w:val="24"/>
        </w:rPr>
      </w:pPr>
      <w:r w:rsidRPr="00550DDC">
        <w:rPr>
          <w:color w:val="000000" w:themeColor="text1"/>
          <w:sz w:val="24"/>
          <w:szCs w:val="24"/>
        </w:rPr>
        <w:t>We then took action and indicated for the vehicle to pull over. When the vehicle stopped, we quickly confirmed that the two passengers were indeed the same two persons we had dealt with and warned earlier in the evening. Whilst we were reasonably sure tha</w:t>
      </w:r>
      <w:r w:rsidR="001557CA">
        <w:rPr>
          <w:color w:val="000000" w:themeColor="text1"/>
          <w:sz w:val="24"/>
          <w:szCs w:val="24"/>
        </w:rPr>
        <w:t xml:space="preserve">t they were in breach of </w:t>
      </w:r>
      <w:proofErr w:type="spellStart"/>
      <w:r w:rsidR="001557CA">
        <w:rPr>
          <w:color w:val="000000" w:themeColor="text1"/>
          <w:sz w:val="24"/>
          <w:szCs w:val="24"/>
        </w:rPr>
        <w:t>Covid</w:t>
      </w:r>
      <w:proofErr w:type="spellEnd"/>
      <w:r w:rsidR="001557CA">
        <w:rPr>
          <w:color w:val="000000" w:themeColor="text1"/>
          <w:sz w:val="24"/>
          <w:szCs w:val="24"/>
        </w:rPr>
        <w:t xml:space="preserve"> r</w:t>
      </w:r>
      <w:r w:rsidRPr="00550DDC">
        <w:rPr>
          <w:color w:val="000000" w:themeColor="text1"/>
          <w:sz w:val="24"/>
          <w:szCs w:val="24"/>
        </w:rPr>
        <w:t xml:space="preserve">estrictions, we still had to ask what their reasons were for not being at home. This was to establish whether or not an offence had been committed. According to CPIA codes of practice, </w:t>
      </w:r>
      <w:r w:rsidRPr="00550DDC">
        <w:rPr>
          <w:b/>
          <w:color w:val="000000" w:themeColor="text1"/>
          <w:sz w:val="24"/>
          <w:szCs w:val="24"/>
        </w:rPr>
        <w:t>“</w:t>
      </w:r>
      <w:r w:rsidRPr="00550DDC">
        <w:rPr>
          <w:i/>
          <w:color w:val="000000" w:themeColor="text1"/>
          <w:sz w:val="24"/>
          <w:szCs w:val="24"/>
        </w:rPr>
        <w:t>In conducting an investigation, the investigator should pursue all reasonable lines of inquiry, whether these point towards or away from the suspect</w:t>
      </w:r>
      <w:r w:rsidRPr="00550DDC">
        <w:rPr>
          <w:b/>
          <w:i/>
          <w:color w:val="000000" w:themeColor="text1"/>
          <w:sz w:val="24"/>
          <w:szCs w:val="24"/>
        </w:rPr>
        <w:t>”</w:t>
      </w:r>
      <w:r w:rsidRPr="00550DDC">
        <w:rPr>
          <w:i/>
          <w:color w:val="000000" w:themeColor="text1"/>
          <w:sz w:val="24"/>
          <w:szCs w:val="24"/>
        </w:rPr>
        <w:t xml:space="preserve"> (CPIA 1996 Section 23(1),)</w:t>
      </w:r>
    </w:p>
    <w:p w14:paraId="6F0F2947" w14:textId="77777777" w:rsidR="00C806D8" w:rsidRPr="00550DDC" w:rsidRDefault="00C806D8" w:rsidP="00C806D8">
      <w:pPr>
        <w:pStyle w:val="Heading4"/>
        <w:shd w:val="clear" w:color="auto" w:fill="FFFFFF"/>
        <w:spacing w:before="0" w:after="120" w:line="288" w:lineRule="atLeast"/>
        <w:rPr>
          <w:sz w:val="24"/>
          <w:szCs w:val="24"/>
        </w:rPr>
      </w:pPr>
    </w:p>
    <w:p w14:paraId="33AF8028" w14:textId="63608805" w:rsidR="00C806D8" w:rsidRPr="00550DDC" w:rsidRDefault="00C806D8" w:rsidP="00C806D8">
      <w:pPr>
        <w:pStyle w:val="Heading4"/>
        <w:shd w:val="clear" w:color="auto" w:fill="FFFFFF"/>
        <w:spacing w:before="0" w:after="120" w:line="288" w:lineRule="atLeast"/>
        <w:rPr>
          <w:rFonts w:ascii="Arial" w:hAnsi="Arial" w:cs="Arial"/>
          <w:b/>
          <w:i w:val="0"/>
          <w:color w:val="000000" w:themeColor="text1"/>
          <w:sz w:val="24"/>
          <w:szCs w:val="24"/>
        </w:rPr>
      </w:pPr>
      <w:r w:rsidRPr="00550DDC">
        <w:rPr>
          <w:rFonts w:ascii="Arial" w:hAnsi="Arial" w:cs="Arial"/>
          <w:i w:val="0"/>
          <w:color w:val="000000" w:themeColor="text1"/>
          <w:sz w:val="24"/>
          <w:szCs w:val="24"/>
        </w:rPr>
        <w:t xml:space="preserve">Regarding the 17 year old female, her age prevented us being able to prosecute her. However she was prevented from leaving alone as we had to be sure no other offences were present. This was due to the circumstances in which we found her, </w:t>
      </w:r>
      <w:proofErr w:type="spellStart"/>
      <w:r w:rsidRPr="00550DDC">
        <w:rPr>
          <w:rFonts w:ascii="Arial" w:hAnsi="Arial" w:cs="Arial"/>
          <w:i w:val="0"/>
          <w:color w:val="000000" w:themeColor="text1"/>
          <w:sz w:val="24"/>
          <w:szCs w:val="24"/>
        </w:rPr>
        <w:t>i.e</w:t>
      </w:r>
      <w:proofErr w:type="spellEnd"/>
      <w:r w:rsidRPr="00550DDC">
        <w:rPr>
          <w:rFonts w:ascii="Arial" w:hAnsi="Arial" w:cs="Arial"/>
          <w:i w:val="0"/>
          <w:color w:val="000000" w:themeColor="text1"/>
          <w:sz w:val="24"/>
          <w:szCs w:val="24"/>
        </w:rPr>
        <w:t xml:space="preserve">: being out during lockdown in the back of a taxi the other side of the city to her home address, with an older male she was not living with. In addition to this, as the Police we had a duty </w:t>
      </w:r>
      <w:r w:rsidR="00197B3D">
        <w:rPr>
          <w:rFonts w:ascii="Arial" w:hAnsi="Arial" w:cs="Arial"/>
          <w:i w:val="0"/>
          <w:color w:val="000000" w:themeColor="text1"/>
          <w:sz w:val="24"/>
          <w:szCs w:val="24"/>
        </w:rPr>
        <w:t>of care because she was a minor</w:t>
      </w:r>
      <w:r w:rsidRPr="00550DDC">
        <w:rPr>
          <w:rFonts w:ascii="Arial" w:hAnsi="Arial" w:cs="Arial"/>
          <w:i w:val="0"/>
          <w:color w:val="000000" w:themeColor="text1"/>
          <w:sz w:val="24"/>
          <w:szCs w:val="24"/>
        </w:rPr>
        <w:t xml:space="preserve"> so we would also arrange a lift back to her home address. The female was left in the care of other units who had come to assist whilst my colleague and I dealt with the male.</w:t>
      </w:r>
    </w:p>
    <w:p w14:paraId="6ED43FA4" w14:textId="77777777" w:rsidR="00C806D8" w:rsidRPr="00550DDC" w:rsidRDefault="00C806D8" w:rsidP="00C806D8">
      <w:pPr>
        <w:pStyle w:val="Heading4"/>
        <w:shd w:val="clear" w:color="auto" w:fill="FFFFFF"/>
        <w:spacing w:before="0" w:after="120" w:line="288" w:lineRule="atLeast"/>
        <w:rPr>
          <w:rFonts w:ascii="Arial" w:hAnsi="Arial" w:cs="Arial"/>
          <w:i w:val="0"/>
          <w:color w:val="000000" w:themeColor="text1"/>
          <w:sz w:val="24"/>
          <w:szCs w:val="24"/>
        </w:rPr>
      </w:pPr>
      <w:r w:rsidRPr="00550DDC">
        <w:rPr>
          <w:rFonts w:ascii="Arial" w:hAnsi="Arial" w:cs="Arial"/>
          <w:i w:val="0"/>
          <w:color w:val="000000" w:themeColor="text1"/>
          <w:sz w:val="24"/>
          <w:szCs w:val="24"/>
        </w:rPr>
        <w:t>On questioning the Male, It was quickly made apparent that he did not have a legitimate reason to break lockdown restrictions. We confirmed that in addition to the informal warning given to him that evening by our Sergeant, he also had a formal warning showing on our systems. The Male was taken aback that we knew this and asked why we had access to his information. I explained to him that the police were able to retain information about a person a variety of purposes including ensuring compliance with current legislation. In this example there was current legislation in place, this person had already failed to comply and therefore had received a warning. This warning was then recorded so if this person failed to comply again, officers would be aware of the previous incident and could then issue the appropriate penalty.</w:t>
      </w:r>
    </w:p>
    <w:p w14:paraId="5F9A70DC" w14:textId="77777777" w:rsidR="00C806D8" w:rsidRPr="00550DDC" w:rsidRDefault="00C806D8" w:rsidP="00C806D8">
      <w:pPr>
        <w:pStyle w:val="Heading4"/>
        <w:shd w:val="clear" w:color="auto" w:fill="FFFFFF"/>
        <w:spacing w:before="0" w:after="120" w:line="288" w:lineRule="atLeast"/>
        <w:rPr>
          <w:rFonts w:ascii="Arial" w:hAnsi="Arial" w:cs="Arial"/>
          <w:i w:val="0"/>
          <w:color w:val="000000" w:themeColor="text1"/>
          <w:sz w:val="24"/>
          <w:szCs w:val="24"/>
        </w:rPr>
      </w:pPr>
      <w:r w:rsidRPr="00550DDC">
        <w:rPr>
          <w:rFonts w:ascii="Arial" w:hAnsi="Arial" w:cs="Arial"/>
          <w:i w:val="0"/>
          <w:color w:val="000000" w:themeColor="text1"/>
          <w:sz w:val="24"/>
          <w:szCs w:val="24"/>
        </w:rPr>
        <w:t>It was important that due consideration was taken during this incident and the correct questions asked when investigating the matter. If we just acted on the information we already knew this could have resulted in a wrongful prosecution or we may have missed crucial details which may have disclosed other offences, particularly due to the presence of a minor. I refer again to my previous statement regarding following all reasonable lines of enquiry to establish whether or not an offence has been committed. This involved asking questions that may not seem relevant to the specific offence for which the male was being asked to account for. In this instance, asking the male to account for why he was with the female mentioned previously. It may not be directly relevant to the offence, but may have been relevant to an offence.</w:t>
      </w:r>
    </w:p>
    <w:p w14:paraId="42E8928C" w14:textId="77777777" w:rsidR="00C806D8" w:rsidRPr="00550DDC" w:rsidRDefault="00C806D8" w:rsidP="00C806D8">
      <w:pPr>
        <w:pStyle w:val="Heading4"/>
        <w:shd w:val="clear" w:color="auto" w:fill="FFFFFF"/>
        <w:spacing w:before="0" w:after="120" w:line="288" w:lineRule="atLeast"/>
        <w:rPr>
          <w:rFonts w:ascii="Arial" w:hAnsi="Arial" w:cs="Arial"/>
          <w:b/>
          <w:sz w:val="24"/>
          <w:szCs w:val="24"/>
        </w:rPr>
      </w:pPr>
    </w:p>
    <w:p w14:paraId="6F4ACA8A" w14:textId="77777777" w:rsidR="00C806D8" w:rsidRPr="00550DDC" w:rsidRDefault="00C806D8" w:rsidP="00C806D8">
      <w:pPr>
        <w:pStyle w:val="Heading4"/>
        <w:shd w:val="clear" w:color="auto" w:fill="FFFFFF"/>
        <w:spacing w:before="0" w:after="120" w:line="288" w:lineRule="atLeast"/>
        <w:rPr>
          <w:rFonts w:ascii="Arial" w:hAnsi="Arial" w:cs="Arial"/>
          <w:b/>
          <w:sz w:val="24"/>
          <w:szCs w:val="24"/>
        </w:rPr>
      </w:pPr>
      <w:r w:rsidRPr="00550DDC">
        <w:rPr>
          <w:rFonts w:ascii="Arial" w:hAnsi="Arial" w:cs="Arial"/>
          <w:i w:val="0"/>
          <w:color w:val="000000" w:themeColor="text1"/>
          <w:sz w:val="24"/>
          <w:szCs w:val="24"/>
        </w:rPr>
        <w:t>Another fact to consider was that the additional powers given to Police officers regarding the Coronavirus pandemic are still very new. This means that Officers are naturally less familiar with them and the processes that follow than they would be with powers and practices that they may have used for years. This is supported by the following quote from Martin Hewitt, chairman of the NPCC who stated</w:t>
      </w:r>
      <w:r w:rsidRPr="00550DDC">
        <w:rPr>
          <w:rFonts w:ascii="Arial" w:hAnsi="Arial" w:cs="Arial"/>
          <w:color w:val="000000" w:themeColor="text1"/>
          <w:sz w:val="24"/>
          <w:szCs w:val="24"/>
        </w:rPr>
        <w:t xml:space="preserve"> </w:t>
      </w:r>
      <w:r w:rsidRPr="00550DDC">
        <w:rPr>
          <w:rFonts w:ascii="Arial" w:hAnsi="Arial" w:cs="Arial"/>
          <w:color w:val="444444"/>
          <w:sz w:val="24"/>
          <w:szCs w:val="24"/>
          <w:shd w:val="clear" w:color="auto" w:fill="FFFFFF"/>
        </w:rPr>
        <w:t>"These were unprecedented circumstances in which officers were presented with new powers within days of them being announced. This has all been done at pace and everyone in the Criminal Justice System has had to deal with a new body of legislation, which has undoubtedly led to some confusion. (Hewitt, 2020)</w:t>
      </w:r>
    </w:p>
    <w:p w14:paraId="23490D7D" w14:textId="77777777" w:rsidR="00C806D8" w:rsidRPr="00550DDC" w:rsidRDefault="00C806D8" w:rsidP="00C806D8">
      <w:pPr>
        <w:pStyle w:val="Heading4"/>
        <w:shd w:val="clear" w:color="auto" w:fill="FFFFFF"/>
        <w:spacing w:before="0" w:after="120" w:line="288" w:lineRule="atLeast"/>
        <w:rPr>
          <w:rFonts w:ascii="Arial" w:hAnsi="Arial" w:cs="Arial"/>
          <w:b/>
          <w:sz w:val="24"/>
          <w:szCs w:val="24"/>
        </w:rPr>
      </w:pPr>
    </w:p>
    <w:p w14:paraId="449749E7" w14:textId="77777777" w:rsidR="00C806D8" w:rsidRPr="00550DDC" w:rsidRDefault="00C806D8" w:rsidP="00C806D8">
      <w:pPr>
        <w:pStyle w:val="Heading4"/>
        <w:shd w:val="clear" w:color="auto" w:fill="FFFFFF"/>
        <w:spacing w:before="0" w:after="120" w:line="288" w:lineRule="atLeast"/>
        <w:rPr>
          <w:rFonts w:ascii="Arial" w:hAnsi="Arial" w:cs="Arial"/>
          <w:b/>
          <w:sz w:val="24"/>
          <w:szCs w:val="24"/>
        </w:rPr>
      </w:pPr>
    </w:p>
    <w:p w14:paraId="7AFB066B" w14:textId="77777777" w:rsidR="00C806D8" w:rsidRPr="00550DDC" w:rsidRDefault="00C806D8" w:rsidP="00C806D8">
      <w:pPr>
        <w:jc w:val="both"/>
        <w:rPr>
          <w:sz w:val="24"/>
          <w:szCs w:val="24"/>
        </w:rPr>
      </w:pPr>
    </w:p>
    <w:p w14:paraId="0B323F78" w14:textId="77777777" w:rsidR="00C806D8" w:rsidRPr="00550DDC" w:rsidRDefault="00C806D8" w:rsidP="00C806D8">
      <w:pPr>
        <w:jc w:val="both"/>
        <w:rPr>
          <w:sz w:val="24"/>
          <w:szCs w:val="24"/>
        </w:rPr>
      </w:pPr>
    </w:p>
    <w:p w14:paraId="21B9972B" w14:textId="77777777" w:rsidR="00C806D8" w:rsidRPr="00550DDC" w:rsidRDefault="00C806D8" w:rsidP="00C806D8">
      <w:pPr>
        <w:jc w:val="both"/>
        <w:rPr>
          <w:i/>
          <w:sz w:val="24"/>
          <w:szCs w:val="24"/>
        </w:rPr>
      </w:pPr>
    </w:p>
    <w:p w14:paraId="67E9056A" w14:textId="77777777" w:rsidR="00C806D8" w:rsidRPr="00550DDC" w:rsidRDefault="00C806D8" w:rsidP="00C806D8">
      <w:pPr>
        <w:jc w:val="both"/>
        <w:rPr>
          <w:sz w:val="24"/>
          <w:szCs w:val="24"/>
          <w:u w:val="single"/>
        </w:rPr>
      </w:pPr>
      <w:r w:rsidRPr="00550DDC">
        <w:rPr>
          <w:sz w:val="24"/>
          <w:szCs w:val="24"/>
          <w:u w:val="single"/>
        </w:rPr>
        <w:t>Now What:</w:t>
      </w:r>
    </w:p>
    <w:p w14:paraId="7181A792" w14:textId="77777777" w:rsidR="00C806D8" w:rsidRPr="00550DDC" w:rsidRDefault="00C806D8" w:rsidP="00C806D8">
      <w:pPr>
        <w:jc w:val="both"/>
        <w:rPr>
          <w:bCs/>
          <w:sz w:val="24"/>
          <w:szCs w:val="24"/>
        </w:rPr>
      </w:pPr>
      <w:r w:rsidRPr="00550DDC">
        <w:rPr>
          <w:bCs/>
          <w:sz w:val="24"/>
          <w:szCs w:val="24"/>
        </w:rPr>
        <w:t>Here I shall look at the alternative option I could have taken, and any details I may change for future similar incidents as well as any factors that played a significant part in this incident that I had not realised until after its conclusion.</w:t>
      </w:r>
    </w:p>
    <w:p w14:paraId="160673BE" w14:textId="77777777" w:rsidR="00C806D8" w:rsidRPr="00550DDC" w:rsidRDefault="00C806D8" w:rsidP="00C806D8">
      <w:pPr>
        <w:jc w:val="both"/>
        <w:rPr>
          <w:sz w:val="24"/>
          <w:szCs w:val="24"/>
        </w:rPr>
      </w:pPr>
    </w:p>
    <w:p w14:paraId="1093027D" w14:textId="77777777" w:rsidR="00C806D8" w:rsidRPr="00550DDC" w:rsidRDefault="00C806D8" w:rsidP="00C806D8">
      <w:pPr>
        <w:pStyle w:val="Heading4"/>
        <w:shd w:val="clear" w:color="auto" w:fill="FFFFFF"/>
        <w:spacing w:before="0" w:after="120" w:line="288" w:lineRule="atLeast"/>
        <w:rPr>
          <w:rFonts w:ascii="Arial" w:hAnsi="Arial" w:cs="Arial"/>
          <w:b/>
          <w:i w:val="0"/>
          <w:color w:val="000000" w:themeColor="text1"/>
          <w:sz w:val="24"/>
          <w:szCs w:val="24"/>
        </w:rPr>
      </w:pPr>
      <w:r w:rsidRPr="00550DDC">
        <w:rPr>
          <w:rFonts w:ascii="Arial" w:hAnsi="Arial" w:cs="Arial"/>
          <w:i w:val="0"/>
          <w:color w:val="000000" w:themeColor="text1"/>
          <w:sz w:val="24"/>
          <w:szCs w:val="24"/>
        </w:rPr>
        <w:t xml:space="preserve">I could have considered the option of taking no action, however the persons concerned had already been forewarned and educated on the current </w:t>
      </w:r>
      <w:proofErr w:type="spellStart"/>
      <w:r w:rsidRPr="00550DDC">
        <w:rPr>
          <w:rFonts w:ascii="Arial" w:hAnsi="Arial" w:cs="Arial"/>
          <w:i w:val="0"/>
          <w:color w:val="000000" w:themeColor="text1"/>
          <w:sz w:val="24"/>
          <w:szCs w:val="24"/>
        </w:rPr>
        <w:t>Covid</w:t>
      </w:r>
      <w:proofErr w:type="spellEnd"/>
      <w:r w:rsidRPr="00550DDC">
        <w:rPr>
          <w:rFonts w:ascii="Arial" w:hAnsi="Arial" w:cs="Arial"/>
          <w:i w:val="0"/>
          <w:color w:val="000000" w:themeColor="text1"/>
          <w:sz w:val="24"/>
          <w:szCs w:val="24"/>
        </w:rPr>
        <w:t xml:space="preserve"> rules and the consequences of their actions should they choose to ignore the rules. If we took no action then the persons concerned would not be deterred from continuing to break lockdown rules and the threat of prosecution becomes weakened. </w:t>
      </w:r>
    </w:p>
    <w:p w14:paraId="72D32D4E" w14:textId="77777777" w:rsidR="00C806D8" w:rsidRPr="00550DDC" w:rsidRDefault="00C806D8" w:rsidP="00C806D8">
      <w:pPr>
        <w:jc w:val="both"/>
        <w:rPr>
          <w:i/>
          <w:sz w:val="24"/>
          <w:szCs w:val="24"/>
        </w:rPr>
      </w:pPr>
    </w:p>
    <w:p w14:paraId="2A7DF682" w14:textId="77777777" w:rsidR="00C806D8" w:rsidRPr="00550DDC" w:rsidRDefault="00C806D8" w:rsidP="00C806D8">
      <w:pPr>
        <w:pStyle w:val="Heading4"/>
        <w:shd w:val="clear" w:color="auto" w:fill="FFFFFF"/>
        <w:spacing w:before="0" w:after="120" w:line="288" w:lineRule="atLeast"/>
        <w:rPr>
          <w:rFonts w:ascii="Arial" w:hAnsi="Arial" w:cs="Arial"/>
          <w:i w:val="0"/>
          <w:color w:val="000000" w:themeColor="text1"/>
          <w:sz w:val="24"/>
          <w:szCs w:val="24"/>
        </w:rPr>
      </w:pPr>
      <w:r w:rsidRPr="00550DDC">
        <w:rPr>
          <w:rFonts w:ascii="Arial" w:hAnsi="Arial" w:cs="Arial"/>
          <w:i w:val="0"/>
          <w:color w:val="000000" w:themeColor="text1"/>
          <w:sz w:val="24"/>
          <w:szCs w:val="24"/>
        </w:rPr>
        <w:t xml:space="preserve">As detailed above with regards to CPIA codes of practice, we questioned the Male about his activity that evening and his reasons for being out. It was important here not to automatically form the opinion that this male was guilty of committing an offence. This would have been an easy trap to fall into as like I mentioned previously, we had already dealt with this Male earlier that evening for an unrelated matter so there would naturally be an unconscious bias in our thought process. It is unavoidable for all human beings to have unconscious bias based on previous events in their life. However it is important that we as police officers do not act upon it in isolation. So whilst we were aware of this person we still treated him with impartiality and allowed him the chance to account for his actions. </w:t>
      </w:r>
    </w:p>
    <w:p w14:paraId="3D66A5BB" w14:textId="77777777" w:rsidR="00C806D8" w:rsidRPr="00550DDC" w:rsidRDefault="00C806D8" w:rsidP="00C806D8">
      <w:pPr>
        <w:pStyle w:val="Heading4"/>
        <w:shd w:val="clear" w:color="auto" w:fill="FFFFFF"/>
        <w:spacing w:before="0" w:after="120" w:line="288" w:lineRule="atLeast"/>
        <w:rPr>
          <w:rFonts w:ascii="Arial" w:hAnsi="Arial" w:cs="Arial"/>
          <w:b/>
          <w:sz w:val="24"/>
          <w:szCs w:val="24"/>
        </w:rPr>
      </w:pPr>
    </w:p>
    <w:p w14:paraId="25F0BBDF" w14:textId="77777777" w:rsidR="00C806D8" w:rsidRPr="00550DDC" w:rsidRDefault="00C806D8" w:rsidP="00C806D8">
      <w:pPr>
        <w:jc w:val="both"/>
        <w:rPr>
          <w:sz w:val="24"/>
          <w:szCs w:val="24"/>
          <w:u w:val="single"/>
        </w:rPr>
      </w:pPr>
      <w:r w:rsidRPr="00550DDC">
        <w:rPr>
          <w:sz w:val="24"/>
          <w:szCs w:val="24"/>
          <w:u w:val="single"/>
        </w:rPr>
        <w:t>Conclusion</w:t>
      </w:r>
    </w:p>
    <w:p w14:paraId="1F6411B0" w14:textId="77777777" w:rsidR="00C806D8" w:rsidRPr="00550DDC" w:rsidRDefault="00C806D8" w:rsidP="00C806D8">
      <w:pPr>
        <w:pStyle w:val="Heading4"/>
        <w:shd w:val="clear" w:color="auto" w:fill="FFFFFF"/>
        <w:spacing w:before="0" w:after="120" w:line="288" w:lineRule="atLeast"/>
        <w:rPr>
          <w:rFonts w:ascii="Arial" w:hAnsi="Arial" w:cs="Arial"/>
          <w:b/>
          <w:sz w:val="24"/>
          <w:szCs w:val="24"/>
        </w:rPr>
      </w:pPr>
    </w:p>
    <w:p w14:paraId="5D073ED7" w14:textId="4CBAD2DE" w:rsidR="00C806D8" w:rsidRPr="00550DDC" w:rsidRDefault="00C806D8" w:rsidP="00C806D8">
      <w:pPr>
        <w:pStyle w:val="Heading4"/>
        <w:shd w:val="clear" w:color="auto" w:fill="FFFFFF"/>
        <w:spacing w:before="0" w:after="120" w:line="288" w:lineRule="atLeast"/>
        <w:rPr>
          <w:rFonts w:ascii="Arial" w:hAnsi="Arial" w:cs="Arial"/>
          <w:i w:val="0"/>
          <w:color w:val="000000" w:themeColor="text1"/>
          <w:sz w:val="24"/>
          <w:szCs w:val="24"/>
        </w:rPr>
      </w:pPr>
      <w:r w:rsidRPr="00550DDC">
        <w:rPr>
          <w:rFonts w:ascii="Arial" w:hAnsi="Arial" w:cs="Arial"/>
          <w:i w:val="0"/>
          <w:color w:val="000000" w:themeColor="text1"/>
          <w:sz w:val="24"/>
          <w:szCs w:val="24"/>
        </w:rPr>
        <w:t>Reflecting on all the details mentioned in this essay, I would not change my approach going forward. I believe that although the reason we had pulled over the taxi was based on a pre-conceived opinion of the persons within, we still dealt with those persons with impartiality and ensured that justice was served appropriately according to law. This incident also helped me to learn the importance of information being retained correctly and the impact this has on the police, individuals that come into police contact and the general public.</w:t>
      </w:r>
    </w:p>
    <w:p w14:paraId="36387587" w14:textId="77777777" w:rsidR="00C806D8" w:rsidRPr="00550DDC" w:rsidRDefault="00C806D8" w:rsidP="00C806D8">
      <w:pPr>
        <w:rPr>
          <w:sz w:val="24"/>
          <w:szCs w:val="24"/>
        </w:rPr>
      </w:pPr>
    </w:p>
    <w:p w14:paraId="7352AB53" w14:textId="36220B4D" w:rsidR="00C806D8" w:rsidRPr="00550DDC" w:rsidRDefault="00197B3D" w:rsidP="00C806D8">
      <w:pPr>
        <w:rPr>
          <w:sz w:val="24"/>
          <w:szCs w:val="24"/>
        </w:rPr>
      </w:pPr>
      <w:r>
        <w:rPr>
          <w:sz w:val="24"/>
          <w:szCs w:val="24"/>
        </w:rPr>
        <w:t>Word count:1550</w:t>
      </w:r>
      <w:bookmarkStart w:id="6" w:name="_GoBack"/>
      <w:bookmarkEnd w:id="6"/>
    </w:p>
    <w:p w14:paraId="4C50E184" w14:textId="77777777" w:rsidR="00025650" w:rsidRPr="00550DDC"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B5247D">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1819E68D" w:rsidR="00220D06" w:rsidRPr="00270EEB" w:rsidRDefault="007E7B46" w:rsidP="00FF7EBB">
            <w:pPr>
              <w:jc w:val="both"/>
              <w:rPr>
                <w:sz w:val="24"/>
                <w:szCs w:val="24"/>
              </w:rPr>
            </w:pPr>
            <w:r>
              <w:rPr>
                <w:sz w:val="24"/>
                <w:szCs w:val="24"/>
              </w:rPr>
              <w:t>Being able to quickly identify minor road traffic offences.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BA378ED" w14:textId="77777777" w:rsidR="00220D06" w:rsidRDefault="00220D06" w:rsidP="00FF7EBB">
            <w:pPr>
              <w:jc w:val="both"/>
              <w:rPr>
                <w:sz w:val="24"/>
                <w:szCs w:val="24"/>
              </w:rPr>
            </w:pPr>
          </w:p>
          <w:p w14:paraId="1DD535CE" w14:textId="71BB4E09" w:rsidR="007E7B46" w:rsidRPr="00270EEB" w:rsidRDefault="007E7B46" w:rsidP="00FF7EBB">
            <w:pPr>
              <w:jc w:val="both"/>
              <w:rPr>
                <w:sz w:val="24"/>
                <w:szCs w:val="24"/>
              </w:rPr>
            </w:pPr>
            <w:r>
              <w:rPr>
                <w:sz w:val="24"/>
                <w:szCs w:val="24"/>
              </w:rPr>
              <w:t>Arrange to spend a few shifts with Roads Policing to learn what to look for and techniques used in identifying repeat offenders.</w:t>
            </w:r>
          </w:p>
        </w:tc>
        <w:tc>
          <w:tcPr>
            <w:tcW w:w="2230" w:type="dxa"/>
            <w:shd w:val="clear" w:color="auto" w:fill="auto"/>
          </w:tcPr>
          <w:p w14:paraId="72C90E6D" w14:textId="77777777" w:rsidR="00220D06" w:rsidRDefault="00220D06" w:rsidP="00FF7EBB">
            <w:pPr>
              <w:jc w:val="both"/>
              <w:rPr>
                <w:sz w:val="24"/>
                <w:szCs w:val="24"/>
              </w:rPr>
            </w:pPr>
          </w:p>
          <w:p w14:paraId="177DD410" w14:textId="4DF08E96" w:rsidR="007E7B46" w:rsidRPr="00270EEB" w:rsidRDefault="007E7B46" w:rsidP="00FF7EBB">
            <w:pPr>
              <w:jc w:val="both"/>
              <w:rPr>
                <w:sz w:val="24"/>
                <w:szCs w:val="24"/>
              </w:rPr>
            </w:pPr>
            <w:r>
              <w:rPr>
                <w:sz w:val="24"/>
                <w:szCs w:val="24"/>
              </w:rPr>
              <w:t>Roads Policing Unit, Supervisory Sergeant, Learning and Development Services.</w:t>
            </w:r>
          </w:p>
        </w:tc>
        <w:tc>
          <w:tcPr>
            <w:tcW w:w="2230" w:type="dxa"/>
            <w:shd w:val="clear" w:color="auto" w:fill="auto"/>
          </w:tcPr>
          <w:p w14:paraId="7D310EED" w14:textId="77777777" w:rsidR="62FE5CAF" w:rsidRDefault="62FE5CAF" w:rsidP="62FE5CAF">
            <w:pPr>
              <w:jc w:val="both"/>
              <w:rPr>
                <w:sz w:val="24"/>
                <w:szCs w:val="24"/>
              </w:rPr>
            </w:pPr>
          </w:p>
          <w:p w14:paraId="1F90E38B" w14:textId="70E6DD3C" w:rsidR="007E7B46" w:rsidRDefault="007E7B46" w:rsidP="62FE5CAF">
            <w:pPr>
              <w:jc w:val="both"/>
              <w:rPr>
                <w:sz w:val="24"/>
                <w:szCs w:val="24"/>
              </w:rPr>
            </w:pPr>
            <w:r>
              <w:rPr>
                <w:sz w:val="24"/>
                <w:szCs w:val="24"/>
              </w:rPr>
              <w:t>4 Months (or end of Mentorship)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25B6CB3" w14:textId="1148A88B" w:rsidR="00220D06" w:rsidRPr="00270EEB" w:rsidRDefault="007E7B46" w:rsidP="00FF7EBB">
            <w:pPr>
              <w:jc w:val="both"/>
              <w:rPr>
                <w:sz w:val="24"/>
                <w:szCs w:val="24"/>
              </w:rPr>
            </w:pPr>
            <w:r>
              <w:rPr>
                <w:sz w:val="24"/>
                <w:szCs w:val="24"/>
              </w:rPr>
              <w:t>How to preserve a scene more effectively.</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2A6002D2" w14:textId="77777777" w:rsidR="00220D06" w:rsidRDefault="00220D06" w:rsidP="00FF7EBB">
            <w:pPr>
              <w:jc w:val="both"/>
              <w:rPr>
                <w:sz w:val="24"/>
                <w:szCs w:val="24"/>
              </w:rPr>
            </w:pPr>
          </w:p>
          <w:p w14:paraId="4A5263DB" w14:textId="66C2151C" w:rsidR="007E7B46" w:rsidRPr="00270EEB" w:rsidRDefault="007E7B46" w:rsidP="00FF7EBB">
            <w:pPr>
              <w:jc w:val="both"/>
              <w:rPr>
                <w:sz w:val="24"/>
                <w:szCs w:val="24"/>
              </w:rPr>
            </w:pPr>
            <w:r>
              <w:rPr>
                <w:sz w:val="24"/>
                <w:szCs w:val="24"/>
              </w:rPr>
              <w:t>Liaise with Crime Scene Examiners either during an incident or by means of accompanying them on a shift.</w:t>
            </w:r>
          </w:p>
        </w:tc>
        <w:tc>
          <w:tcPr>
            <w:tcW w:w="2230" w:type="dxa"/>
            <w:shd w:val="clear" w:color="auto" w:fill="auto"/>
          </w:tcPr>
          <w:p w14:paraId="080F8897" w14:textId="77777777" w:rsidR="00220D06" w:rsidRDefault="00220D06" w:rsidP="00FF7EBB">
            <w:pPr>
              <w:jc w:val="both"/>
              <w:rPr>
                <w:sz w:val="24"/>
                <w:szCs w:val="24"/>
              </w:rPr>
            </w:pPr>
          </w:p>
          <w:p w14:paraId="55CDA8EA" w14:textId="6EC54D71" w:rsidR="007E7B46" w:rsidRPr="00270EEB" w:rsidRDefault="007E7B46" w:rsidP="00FF7EBB">
            <w:pPr>
              <w:jc w:val="both"/>
              <w:rPr>
                <w:sz w:val="24"/>
                <w:szCs w:val="24"/>
              </w:rPr>
            </w:pPr>
            <w:r>
              <w:rPr>
                <w:sz w:val="24"/>
                <w:szCs w:val="24"/>
              </w:rPr>
              <w:t>Crime Scene Examiners, Forensics, Supervisory Sergeant, Learning and Development Services.</w:t>
            </w:r>
          </w:p>
        </w:tc>
        <w:tc>
          <w:tcPr>
            <w:tcW w:w="2230" w:type="dxa"/>
            <w:shd w:val="clear" w:color="auto" w:fill="auto"/>
          </w:tcPr>
          <w:p w14:paraId="777FEE74" w14:textId="77777777" w:rsidR="62FE5CAF" w:rsidRDefault="62FE5CAF" w:rsidP="62FE5CAF">
            <w:pPr>
              <w:jc w:val="both"/>
              <w:rPr>
                <w:sz w:val="24"/>
                <w:szCs w:val="24"/>
              </w:rPr>
            </w:pPr>
          </w:p>
          <w:p w14:paraId="25AAFC86" w14:textId="5A88E324" w:rsidR="007E7B46" w:rsidRDefault="007E7B46" w:rsidP="62FE5CAF">
            <w:pPr>
              <w:jc w:val="both"/>
              <w:rPr>
                <w:sz w:val="24"/>
                <w:szCs w:val="24"/>
              </w:rPr>
            </w:pPr>
            <w:r>
              <w:rPr>
                <w:sz w:val="24"/>
                <w:szCs w:val="24"/>
              </w:rPr>
              <w:t>4 Months (or end of mentorship)</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15536680" w:rsidR="00220D06" w:rsidRPr="00270EEB" w:rsidRDefault="007E7B46" w:rsidP="00FF7EBB">
            <w:pPr>
              <w:jc w:val="both"/>
              <w:rPr>
                <w:sz w:val="24"/>
                <w:szCs w:val="24"/>
              </w:rPr>
            </w:pPr>
            <w:r>
              <w:rPr>
                <w:sz w:val="24"/>
                <w:szCs w:val="24"/>
              </w:rPr>
              <w:t>Improve my Essay writing and referencing skills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CADF9C5" w14:textId="77777777" w:rsidR="00220D06" w:rsidRDefault="00220D06" w:rsidP="00FF7EBB">
            <w:pPr>
              <w:jc w:val="both"/>
              <w:rPr>
                <w:sz w:val="24"/>
                <w:szCs w:val="24"/>
              </w:rPr>
            </w:pPr>
          </w:p>
          <w:p w14:paraId="568C69DA" w14:textId="405AF0E1" w:rsidR="007E7B46" w:rsidRPr="00270EEB" w:rsidRDefault="007E7B46" w:rsidP="00FF7EBB">
            <w:pPr>
              <w:jc w:val="both"/>
              <w:rPr>
                <w:sz w:val="24"/>
                <w:szCs w:val="24"/>
              </w:rPr>
            </w:pPr>
            <w:r>
              <w:rPr>
                <w:sz w:val="24"/>
                <w:szCs w:val="24"/>
              </w:rPr>
              <w:t>Attend online based sessions provided by the University.</w:t>
            </w:r>
          </w:p>
        </w:tc>
        <w:tc>
          <w:tcPr>
            <w:tcW w:w="2230" w:type="dxa"/>
            <w:shd w:val="clear" w:color="auto" w:fill="auto"/>
          </w:tcPr>
          <w:p w14:paraId="0C7DFC72" w14:textId="77777777" w:rsidR="00220D06" w:rsidRDefault="00220D06" w:rsidP="00FF7EBB">
            <w:pPr>
              <w:jc w:val="both"/>
              <w:rPr>
                <w:sz w:val="24"/>
                <w:szCs w:val="24"/>
              </w:rPr>
            </w:pPr>
          </w:p>
          <w:p w14:paraId="63C5B3FF" w14:textId="42BBDF05" w:rsidR="007E7B46" w:rsidRPr="00270EEB" w:rsidRDefault="007E7B46" w:rsidP="00FF7EBB">
            <w:pPr>
              <w:jc w:val="both"/>
              <w:rPr>
                <w:sz w:val="24"/>
                <w:szCs w:val="24"/>
              </w:rPr>
            </w:pPr>
            <w:r>
              <w:rPr>
                <w:sz w:val="24"/>
                <w:szCs w:val="24"/>
              </w:rPr>
              <w:t>University staff, Colleagues and Friends outside of work.</w:t>
            </w:r>
          </w:p>
        </w:tc>
        <w:tc>
          <w:tcPr>
            <w:tcW w:w="2230" w:type="dxa"/>
            <w:shd w:val="clear" w:color="auto" w:fill="auto"/>
          </w:tcPr>
          <w:p w14:paraId="63C3528F" w14:textId="77777777" w:rsidR="007E7B46" w:rsidRDefault="007E7B46" w:rsidP="62FE5CAF">
            <w:pPr>
              <w:jc w:val="both"/>
              <w:rPr>
                <w:sz w:val="24"/>
                <w:szCs w:val="24"/>
              </w:rPr>
            </w:pPr>
          </w:p>
          <w:p w14:paraId="5A4090B6" w14:textId="41FEB71B" w:rsidR="62FE5CAF" w:rsidRDefault="007E7B46" w:rsidP="62FE5CAF">
            <w:pPr>
              <w:jc w:val="both"/>
              <w:rPr>
                <w:sz w:val="24"/>
                <w:szCs w:val="24"/>
              </w:rPr>
            </w:pPr>
            <w:r>
              <w:rPr>
                <w:sz w:val="24"/>
                <w:szCs w:val="24"/>
              </w:rPr>
              <w:t>Continuous development.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3147BDBF"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84721A1" w14:textId="77777777" w:rsidR="000E0BF7" w:rsidRPr="00270EEB" w:rsidRDefault="000E0BF7" w:rsidP="00C44446">
      <w:pPr>
        <w:keepNext/>
        <w:spacing w:before="240" w:after="60"/>
        <w:jc w:val="both"/>
        <w:rPr>
          <w:b/>
          <w:sz w:val="24"/>
          <w:szCs w:val="24"/>
        </w:rPr>
      </w:pPr>
    </w:p>
    <w:p w14:paraId="5770A95F" w14:textId="77777777" w:rsidR="00F01260" w:rsidRPr="00B955B7" w:rsidRDefault="000E0BF7" w:rsidP="00C806D8">
      <w:pPr>
        <w:pStyle w:val="ListParagraph"/>
        <w:numPr>
          <w:ilvl w:val="0"/>
          <w:numId w:val="6"/>
        </w:numPr>
        <w:jc w:val="both"/>
        <w:rPr>
          <w:shd w:val="clear" w:color="auto" w:fill="FFFFFF"/>
        </w:rPr>
      </w:pPr>
      <w:r w:rsidRPr="00B955B7">
        <w:rPr>
          <w:shd w:val="clear" w:color="auto" w:fill="FFFFFF"/>
        </w:rPr>
        <w:t>Assets.publishing.service.gov.uk. 2012. </w:t>
      </w:r>
      <w:r w:rsidRPr="00B955B7">
        <w:rPr>
          <w:i/>
          <w:iCs/>
          <w:shd w:val="clear" w:color="auto" w:fill="FFFFFF"/>
        </w:rPr>
        <w:t>POLICE AND CRIMINAL EVIDENCE ACT 1984 (PACE) CODE G REVISED CODE OF PRACTICE FOR THE STATUTORY POWER OF ARREST BY POLICE OFFICERS</w:t>
      </w:r>
      <w:r w:rsidR="00F01260" w:rsidRPr="00B955B7">
        <w:rPr>
          <w:shd w:val="clear" w:color="auto" w:fill="FFFFFF"/>
        </w:rPr>
        <w:t xml:space="preserve">. [online] Available at: </w:t>
      </w:r>
    </w:p>
    <w:p w14:paraId="6F073DCD" w14:textId="6F3EE3C9" w:rsidR="00F01260" w:rsidRPr="00B955B7" w:rsidRDefault="00F01260" w:rsidP="00F01260">
      <w:pPr>
        <w:pStyle w:val="ListParagraph"/>
        <w:jc w:val="both"/>
        <w:rPr>
          <w:shd w:val="clear" w:color="auto" w:fill="FFFFFF"/>
        </w:rPr>
      </w:pPr>
      <w:r w:rsidRPr="00B955B7">
        <w:rPr>
          <w:shd w:val="clear" w:color="auto" w:fill="FFFFFF"/>
        </w:rPr>
        <w:t xml:space="preserve">https://assets.publishing.service.gov.uk/government/uploads/system/uploads/attachment_data/file/903814/pace-code-g-2012.pdf  </w:t>
      </w:r>
      <w:r w:rsidR="000E0BF7" w:rsidRPr="00B955B7">
        <w:rPr>
          <w:shd w:val="clear" w:color="auto" w:fill="FFFFFF"/>
        </w:rPr>
        <w:t>[Accessed 17 January 2021]. Page 3</w:t>
      </w:r>
      <w:r w:rsidR="00C02DC6" w:rsidRPr="00B955B7">
        <w:rPr>
          <w:shd w:val="clear" w:color="auto" w:fill="FFFFFF"/>
        </w:rPr>
        <w:t>.</w:t>
      </w:r>
    </w:p>
    <w:p w14:paraId="3D286852" w14:textId="77777777" w:rsidR="00F01260" w:rsidRPr="00B955B7" w:rsidRDefault="00F01260" w:rsidP="00F01260">
      <w:pPr>
        <w:pStyle w:val="ListParagraph"/>
        <w:jc w:val="both"/>
        <w:rPr>
          <w:shd w:val="clear" w:color="auto" w:fill="FFFFFF"/>
        </w:rPr>
      </w:pPr>
    </w:p>
    <w:p w14:paraId="5056D3E3" w14:textId="412798ED" w:rsidR="00F01260" w:rsidRPr="00B955B7" w:rsidRDefault="00BB4C1E" w:rsidP="00C806D8">
      <w:pPr>
        <w:pStyle w:val="ListParagraph"/>
        <w:numPr>
          <w:ilvl w:val="0"/>
          <w:numId w:val="6"/>
        </w:numPr>
        <w:jc w:val="both"/>
        <w:rPr>
          <w:shd w:val="clear" w:color="auto" w:fill="FFFFFF"/>
        </w:rPr>
      </w:pPr>
      <w:r w:rsidRPr="00B955B7">
        <w:t>Bryant, R., 2020. Blackstone's Hand</w:t>
      </w:r>
      <w:r w:rsidR="005F4A1E" w:rsidRPr="00B955B7">
        <w:t>book For Policing Students 2020</w:t>
      </w:r>
      <w:r w:rsidRPr="00B955B7">
        <w:t xml:space="preserve">: OXFORD UNIV Press, p.80. </w:t>
      </w:r>
    </w:p>
    <w:p w14:paraId="2722938A" w14:textId="77777777" w:rsidR="00C806D8" w:rsidRPr="00B955B7" w:rsidRDefault="00C806D8" w:rsidP="00C806D8">
      <w:pPr>
        <w:pStyle w:val="ListParagraph"/>
        <w:ind w:left="927"/>
        <w:jc w:val="both"/>
        <w:rPr>
          <w:shd w:val="clear" w:color="auto" w:fill="FFFFFF"/>
        </w:rPr>
      </w:pPr>
    </w:p>
    <w:p w14:paraId="18B46B6D" w14:textId="49670BC7" w:rsidR="00C806D8" w:rsidRPr="00B955B7" w:rsidRDefault="00C806D8" w:rsidP="00C806D8">
      <w:pPr>
        <w:pStyle w:val="Heading4"/>
        <w:numPr>
          <w:ilvl w:val="0"/>
          <w:numId w:val="6"/>
        </w:numPr>
        <w:shd w:val="clear" w:color="auto" w:fill="FFFFFF"/>
        <w:spacing w:before="0" w:after="120" w:line="288" w:lineRule="atLeast"/>
        <w:rPr>
          <w:rFonts w:ascii="Arial" w:hAnsi="Arial" w:cs="Arial"/>
          <w:i w:val="0"/>
          <w:color w:val="000000" w:themeColor="text1"/>
        </w:rPr>
      </w:pPr>
      <w:r w:rsidRPr="00B955B7">
        <w:rPr>
          <w:rFonts w:ascii="Arial" w:hAnsi="Arial" w:cs="Arial"/>
          <w:i w:val="0"/>
          <w:color w:val="000000" w:themeColor="text1"/>
        </w:rPr>
        <w:t>CPIA 1996 codes of practice [online] Available at:</w:t>
      </w:r>
      <w:r w:rsidRPr="00B955B7">
        <w:rPr>
          <w:rFonts w:ascii="Arial" w:hAnsi="Arial" w:cs="Arial"/>
          <w:color w:val="000000" w:themeColor="text1"/>
        </w:rPr>
        <w:t xml:space="preserve"> </w:t>
      </w:r>
      <w:hyperlink r:id="rId27" w:history="1">
        <w:r w:rsidRPr="00B955B7">
          <w:rPr>
            <w:rStyle w:val="Hyperlink"/>
            <w:rFonts w:ascii="Arial" w:hAnsi="Arial" w:cs="Arial"/>
          </w:rPr>
          <w:t>Criminal Procedure and Investigations Act 1996 (section 23(1)) Code of Practice (publishing.service.gov.uk)</w:t>
        </w:r>
      </w:hyperlink>
      <w:r w:rsidRPr="00B955B7">
        <w:rPr>
          <w:rFonts w:ascii="Arial" w:hAnsi="Arial" w:cs="Arial"/>
        </w:rPr>
        <w:t xml:space="preserve"> </w:t>
      </w:r>
      <w:r w:rsidRPr="00B955B7">
        <w:rPr>
          <w:rFonts w:ascii="Arial" w:hAnsi="Arial" w:cs="Arial"/>
          <w:i w:val="0"/>
          <w:color w:val="000000" w:themeColor="text1"/>
        </w:rPr>
        <w:t>sub section 3.5, Page 6, [accessed 04/02/2021]</w:t>
      </w:r>
    </w:p>
    <w:p w14:paraId="113BB8C6" w14:textId="6B410B1F" w:rsidR="00B955B7" w:rsidRPr="00B955B7" w:rsidRDefault="00B955B7" w:rsidP="00B955B7">
      <w:pPr>
        <w:pStyle w:val="ListParagraph"/>
        <w:numPr>
          <w:ilvl w:val="0"/>
          <w:numId w:val="6"/>
        </w:numPr>
      </w:pPr>
      <w:r w:rsidRPr="00B955B7">
        <w:t xml:space="preserve">( Davies C, 05/10/2017 </w:t>
      </w:r>
      <w:r w:rsidRPr="00B955B7">
        <w:rPr>
          <w:i/>
        </w:rPr>
        <w:t>8 Reasons why Playing Guitar is Good for your Wellbeing</w:t>
      </w:r>
      <w:r w:rsidRPr="00B955B7">
        <w:t>&lt;igloomusic.co.uk/8-reasons-playing-guitar-good-wellbeing&gt;)</w:t>
      </w:r>
    </w:p>
    <w:p w14:paraId="00354B24" w14:textId="77777777" w:rsidR="00C806D8" w:rsidRPr="00B955B7" w:rsidRDefault="00C806D8" w:rsidP="00C806D8">
      <w:pPr>
        <w:ind w:left="567"/>
        <w:jc w:val="both"/>
        <w:rPr>
          <w:shd w:val="clear" w:color="auto" w:fill="FFFFFF"/>
        </w:rPr>
      </w:pPr>
    </w:p>
    <w:p w14:paraId="24522D61" w14:textId="3928A342" w:rsidR="00F01260" w:rsidRPr="00B955B7" w:rsidRDefault="00F01260" w:rsidP="00B955B7">
      <w:pPr>
        <w:jc w:val="both"/>
        <w:rPr>
          <w:shd w:val="clear" w:color="auto" w:fill="FFFFFF"/>
        </w:rPr>
      </w:pPr>
    </w:p>
    <w:p w14:paraId="670400BF" w14:textId="58D02279" w:rsidR="00C806D8" w:rsidRPr="00B955B7" w:rsidRDefault="00C806D8" w:rsidP="00C806D8">
      <w:pPr>
        <w:pStyle w:val="ListParagraph"/>
        <w:numPr>
          <w:ilvl w:val="0"/>
          <w:numId w:val="6"/>
        </w:numPr>
        <w:jc w:val="both"/>
        <w:rPr>
          <w:shd w:val="clear" w:color="auto" w:fill="FFFFFF"/>
        </w:rPr>
      </w:pPr>
      <w:r w:rsidRPr="00B955B7">
        <w:t xml:space="preserve">Drucker, P., </w:t>
      </w:r>
      <w:r w:rsidR="00C27411" w:rsidRPr="00B955B7">
        <w:t xml:space="preserve">1989. </w:t>
      </w:r>
      <w:r w:rsidR="00C27411" w:rsidRPr="00B955B7">
        <w:rPr>
          <w:i/>
          <w:iCs/>
        </w:rPr>
        <w:t>A quote by Peter F. Drucker</w:t>
      </w:r>
      <w:r w:rsidR="00C27411" w:rsidRPr="00B955B7">
        <w:t xml:space="preserve">. [online] Available at: </w:t>
      </w:r>
      <w:hyperlink r:id="rId28" w:history="1">
        <w:r w:rsidR="00A02729" w:rsidRPr="00B955B7">
          <w:rPr>
            <w:rStyle w:val="Hyperlink"/>
          </w:rPr>
          <w:t>https://www.goodreads.com/quotes/59441-the-most-important-thing-in-communication-is-to-hear-what</w:t>
        </w:r>
      </w:hyperlink>
      <w:r w:rsidR="00C27411" w:rsidRPr="00B955B7">
        <w:t>.</w:t>
      </w:r>
      <w:r w:rsidR="00F01260" w:rsidRPr="00B955B7">
        <w:rPr>
          <w:shd w:val="clear" w:color="auto" w:fill="FFFFFF"/>
        </w:rPr>
        <w:t xml:space="preserve"> [Accessed 17 January 2021]</w:t>
      </w:r>
    </w:p>
    <w:p w14:paraId="51F2FFC2" w14:textId="77777777" w:rsidR="00C806D8" w:rsidRPr="00B955B7" w:rsidRDefault="00C806D8" w:rsidP="00C806D8">
      <w:pPr>
        <w:jc w:val="both"/>
        <w:rPr>
          <w:shd w:val="clear" w:color="auto" w:fill="FFFFFF"/>
        </w:rPr>
      </w:pPr>
    </w:p>
    <w:p w14:paraId="32FBC4AE" w14:textId="4DBE5CFC" w:rsidR="00C806D8" w:rsidRPr="00B955B7" w:rsidRDefault="00C806D8" w:rsidP="00C806D8">
      <w:pPr>
        <w:pStyle w:val="Heading4"/>
        <w:numPr>
          <w:ilvl w:val="0"/>
          <w:numId w:val="6"/>
        </w:numPr>
        <w:shd w:val="clear" w:color="auto" w:fill="FFFFFF"/>
        <w:spacing w:before="0" w:after="120" w:line="288" w:lineRule="atLeast"/>
        <w:rPr>
          <w:rFonts w:ascii="Arial" w:hAnsi="Arial" w:cs="Arial"/>
          <w:b/>
          <w:i w:val="0"/>
        </w:rPr>
      </w:pPr>
      <w:r w:rsidRPr="00B955B7">
        <w:rPr>
          <w:rFonts w:ascii="Arial" w:hAnsi="Arial" w:cs="Arial"/>
          <w:i w:val="0"/>
          <w:color w:val="000000" w:themeColor="text1"/>
        </w:rPr>
        <w:t xml:space="preserve">Hewitt, M.,  2020. [online] Available at: </w:t>
      </w:r>
      <w:hyperlink r:id="rId29" w:history="1">
        <w:r w:rsidRPr="00B955B7">
          <w:rPr>
            <w:rStyle w:val="Hyperlink"/>
            <w:rFonts w:ascii="Arial" w:hAnsi="Arial" w:cs="Arial"/>
            <w:i w:val="0"/>
          </w:rPr>
          <w:t>CPS announces review findings for first 200 cases under coronavirus laws | The Crown Prosecution Service</w:t>
        </w:r>
      </w:hyperlink>
      <w:r w:rsidRPr="00B955B7">
        <w:rPr>
          <w:rStyle w:val="Hyperlink"/>
          <w:rFonts w:ascii="Arial" w:hAnsi="Arial" w:cs="Arial"/>
          <w:i w:val="0"/>
        </w:rPr>
        <w:t>.</w:t>
      </w:r>
      <w:r w:rsidRPr="00B955B7">
        <w:rPr>
          <w:rStyle w:val="Hyperlink"/>
          <w:rFonts w:ascii="Arial" w:hAnsi="Arial" w:cs="Arial"/>
          <w:i w:val="0"/>
          <w:color w:val="000000" w:themeColor="text1"/>
          <w:u w:val="none"/>
        </w:rPr>
        <w:t xml:space="preserve"> [Accessed 04 February 2021]</w:t>
      </w:r>
    </w:p>
    <w:p w14:paraId="4AA50DD0" w14:textId="77777777" w:rsidR="00C806D8" w:rsidRPr="00B955B7" w:rsidRDefault="00C806D8" w:rsidP="00C806D8">
      <w:pPr>
        <w:pStyle w:val="ListParagraph"/>
        <w:jc w:val="both"/>
        <w:rPr>
          <w:shd w:val="clear" w:color="auto" w:fill="FFFFFF"/>
        </w:rPr>
      </w:pPr>
    </w:p>
    <w:p w14:paraId="3432A408" w14:textId="42EF5150" w:rsidR="00F01260" w:rsidRPr="00B955B7" w:rsidRDefault="00F01260" w:rsidP="00C806D8">
      <w:pPr>
        <w:jc w:val="both"/>
        <w:rPr>
          <w:shd w:val="clear" w:color="auto" w:fill="FFFFFF"/>
        </w:rPr>
      </w:pPr>
    </w:p>
    <w:p w14:paraId="291C5350" w14:textId="21FBD0B5" w:rsidR="00A02729" w:rsidRPr="00B955B7" w:rsidRDefault="00A02729" w:rsidP="00C806D8">
      <w:pPr>
        <w:pStyle w:val="ListParagraph"/>
        <w:numPr>
          <w:ilvl w:val="0"/>
          <w:numId w:val="6"/>
        </w:numPr>
        <w:jc w:val="both"/>
        <w:rPr>
          <w:shd w:val="clear" w:color="auto" w:fill="FFFFFF"/>
        </w:rPr>
      </w:pPr>
      <w:r w:rsidRPr="00B955B7">
        <w:rPr>
          <w:shd w:val="clear" w:color="auto" w:fill="FFFFFF"/>
        </w:rPr>
        <w:t>JUSTICE.org.uk. 2021. </w:t>
      </w:r>
      <w:r w:rsidRPr="00B955B7">
        <w:rPr>
          <w:i/>
          <w:iCs/>
          <w:shd w:val="clear" w:color="auto" w:fill="FFFFFF"/>
        </w:rPr>
        <w:t>Article 3: Prohibition Of Torture - JUSTICE</w:t>
      </w:r>
      <w:r w:rsidRPr="00B955B7">
        <w:rPr>
          <w:shd w:val="clear" w:color="auto" w:fill="FFFFFF"/>
        </w:rPr>
        <w:t>. [online] Available at: &lt;https://justice.org.uk/article-3-prohibition-torture/&gt; [Accessed 17 January 2021].</w:t>
      </w:r>
    </w:p>
    <w:p w14:paraId="705302F3" w14:textId="77777777" w:rsidR="00F01260" w:rsidRPr="00B955B7" w:rsidRDefault="00F01260" w:rsidP="00F01260">
      <w:pPr>
        <w:pStyle w:val="ListParagraph"/>
        <w:rPr>
          <w:shd w:val="clear" w:color="auto" w:fill="FFFFFF"/>
        </w:rPr>
      </w:pPr>
    </w:p>
    <w:p w14:paraId="3E5BADD3" w14:textId="77777777" w:rsidR="00F01260" w:rsidRPr="00B955B7" w:rsidRDefault="00F01260" w:rsidP="00C806D8">
      <w:pPr>
        <w:pStyle w:val="ListParagraph"/>
        <w:numPr>
          <w:ilvl w:val="0"/>
          <w:numId w:val="6"/>
        </w:numPr>
        <w:jc w:val="both"/>
        <w:rPr>
          <w:shd w:val="clear" w:color="auto" w:fill="FFFFFF"/>
        </w:rPr>
      </w:pPr>
      <w:proofErr w:type="spellStart"/>
      <w:r w:rsidRPr="00B955B7">
        <w:rPr>
          <w:shd w:val="clear" w:color="auto" w:fill="FFFFFF"/>
        </w:rPr>
        <w:t>McDonagh</w:t>
      </w:r>
      <w:proofErr w:type="spellEnd"/>
      <w:r w:rsidRPr="00B955B7">
        <w:rPr>
          <w:shd w:val="clear" w:color="auto" w:fill="FFFFFF"/>
        </w:rPr>
        <w:t>, S.,2016. Addressing Domestic Violence [online] Available at :</w:t>
      </w:r>
    </w:p>
    <w:p w14:paraId="6E2C559B" w14:textId="77777777" w:rsidR="00D5700D" w:rsidRPr="00B955B7" w:rsidRDefault="008E0DFB" w:rsidP="00F01260">
      <w:pPr>
        <w:ind w:left="720"/>
        <w:jc w:val="both"/>
        <w:rPr>
          <w:shd w:val="clear" w:color="auto" w:fill="FFFFFF"/>
        </w:rPr>
      </w:pPr>
      <w:hyperlink r:id="rId30" w:history="1">
        <w:r w:rsidR="00D5700D" w:rsidRPr="00B955B7">
          <w:rPr>
            <w:rStyle w:val="Hyperlink"/>
            <w:shd w:val="clear" w:color="auto" w:fill="FFFFFF"/>
          </w:rPr>
          <w:t>https://www.travellerstimes.org.uk/features/addressing-domestic-violence</w:t>
        </w:r>
      </w:hyperlink>
    </w:p>
    <w:p w14:paraId="54827549" w14:textId="6937994D" w:rsidR="00F01260" w:rsidRPr="00B955B7" w:rsidRDefault="00C806D8" w:rsidP="00F01260">
      <w:pPr>
        <w:ind w:left="720"/>
        <w:jc w:val="both"/>
        <w:rPr>
          <w:shd w:val="clear" w:color="auto" w:fill="FFFFFF"/>
        </w:rPr>
      </w:pPr>
      <w:r w:rsidRPr="00B955B7">
        <w:rPr>
          <w:shd w:val="clear" w:color="auto" w:fill="FFFFFF"/>
        </w:rPr>
        <w:t>[Accessed 28 January 20</w:t>
      </w:r>
      <w:r w:rsidR="00D5700D" w:rsidRPr="00B955B7">
        <w:rPr>
          <w:shd w:val="clear" w:color="auto" w:fill="FFFFFF"/>
        </w:rPr>
        <w:t>21]</w:t>
      </w:r>
    </w:p>
    <w:p w14:paraId="42AD9AC3" w14:textId="1C96EF12" w:rsidR="00D5700D" w:rsidRPr="00B955B7" w:rsidRDefault="00D5700D" w:rsidP="00F01260">
      <w:pPr>
        <w:ind w:left="720"/>
        <w:jc w:val="both"/>
        <w:rPr>
          <w:shd w:val="clear" w:color="auto" w:fill="FFFFFF"/>
        </w:rPr>
      </w:pPr>
    </w:p>
    <w:p w14:paraId="655E3F88" w14:textId="1359468F" w:rsidR="00C806D8" w:rsidRPr="00B955B7" w:rsidRDefault="00C806D8" w:rsidP="00C806D8">
      <w:pPr>
        <w:pStyle w:val="ListParagraph"/>
        <w:numPr>
          <w:ilvl w:val="0"/>
          <w:numId w:val="7"/>
        </w:numPr>
        <w:jc w:val="both"/>
        <w:rPr>
          <w:shd w:val="clear" w:color="auto" w:fill="FFFFFF"/>
        </w:rPr>
      </w:pPr>
      <w:r w:rsidRPr="00B955B7">
        <w:t xml:space="preserve">Section 163 Road Traffic Act 1988 [online] Available at: </w:t>
      </w:r>
      <w:hyperlink r:id="rId31" w:history="1">
        <w:r w:rsidRPr="00B955B7">
          <w:rPr>
            <w:rStyle w:val="Hyperlink"/>
          </w:rPr>
          <w:t>Road Traffic Act 1988 (legislation.gov.uk)</w:t>
        </w:r>
      </w:hyperlink>
      <w:r w:rsidRPr="00B955B7">
        <w:t xml:space="preserve"> [Accessed 04 February 2021]</w:t>
      </w:r>
    </w:p>
    <w:p w14:paraId="352072F0" w14:textId="77777777" w:rsidR="00C806D8" w:rsidRPr="00B955B7" w:rsidRDefault="00C806D8" w:rsidP="00C806D8">
      <w:pPr>
        <w:pStyle w:val="ListParagraph"/>
        <w:ind w:left="927"/>
        <w:jc w:val="both"/>
        <w:rPr>
          <w:shd w:val="clear" w:color="auto" w:fill="FFFFFF"/>
        </w:rPr>
      </w:pPr>
    </w:p>
    <w:p w14:paraId="57A180F1" w14:textId="05DEB563" w:rsidR="00D5700D" w:rsidRPr="00B955B7" w:rsidRDefault="00D5700D" w:rsidP="00C806D8">
      <w:pPr>
        <w:pStyle w:val="ListParagraph"/>
        <w:numPr>
          <w:ilvl w:val="0"/>
          <w:numId w:val="6"/>
        </w:numPr>
      </w:pPr>
      <w:r w:rsidRPr="00B955B7">
        <w:t>South Wales Police Policies and Procedures-Protecting Vulnerable People/ Domestic Abuse. November 2020, Accessed thro</w:t>
      </w:r>
      <w:r w:rsidR="00C02DC6" w:rsidRPr="00B955B7">
        <w:t>ugh South Wales Police intranet</w:t>
      </w:r>
      <w:r w:rsidRPr="00B955B7">
        <w:t>. [Accessed 28 January 2021]</w:t>
      </w:r>
      <w:r w:rsidR="00C02DC6" w:rsidRPr="00B955B7">
        <w:t xml:space="preserve"> Page 10.</w:t>
      </w:r>
    </w:p>
    <w:p w14:paraId="144AF6E1" w14:textId="51CCE4BB" w:rsidR="00F01260" w:rsidRPr="00B955B7" w:rsidRDefault="00F01260" w:rsidP="00C02DC6">
      <w:pPr>
        <w:rPr>
          <w:shd w:val="clear" w:color="auto" w:fill="FFFFFF"/>
        </w:rPr>
      </w:pPr>
    </w:p>
    <w:p w14:paraId="2E28EEFC" w14:textId="54027093" w:rsidR="00F01260" w:rsidRPr="00B955B7" w:rsidRDefault="00F01260" w:rsidP="00C806D8">
      <w:pPr>
        <w:pStyle w:val="ListParagraph"/>
        <w:numPr>
          <w:ilvl w:val="0"/>
          <w:numId w:val="6"/>
        </w:numPr>
      </w:pPr>
      <w:r w:rsidRPr="00B955B7">
        <w:t>Traveller Movement Article “Policing by Consent” [online] Available at:</w:t>
      </w:r>
      <w:hyperlink r:id="rId32" w:history="1">
        <w:r w:rsidRPr="00B955B7">
          <w:rPr>
            <w:rStyle w:val="Hyperlink"/>
          </w:rPr>
          <w:t>https://travellermovement.org.uk/phocadownload/FINAL%20full%20report%20TTM%20policing%20by%20consent.pdf</w:t>
        </w:r>
      </w:hyperlink>
      <w:r w:rsidRPr="00B955B7">
        <w:t>, [</w:t>
      </w:r>
      <w:r w:rsidR="00D5700D" w:rsidRPr="00B955B7">
        <w:t xml:space="preserve">accessed 28 January </w:t>
      </w:r>
      <w:r w:rsidRPr="00B955B7">
        <w:t>2021] Page 14</w:t>
      </w:r>
      <w:r w:rsidR="00C02DC6" w:rsidRPr="00B955B7">
        <w:t>.</w:t>
      </w:r>
    </w:p>
    <w:p w14:paraId="745CC33C" w14:textId="591866CB" w:rsidR="00F01260" w:rsidRPr="00B955B7" w:rsidRDefault="00F01260" w:rsidP="00F01260">
      <w:pPr>
        <w:pStyle w:val="ListParagraph"/>
        <w:jc w:val="both"/>
        <w:rPr>
          <w:shd w:val="clear" w:color="auto" w:fill="FFFFFF"/>
        </w:rPr>
      </w:pPr>
    </w:p>
    <w:p w14:paraId="182C5EE7" w14:textId="77777777" w:rsidR="00F01260" w:rsidRPr="00F01260" w:rsidRDefault="00F01260" w:rsidP="00F01260">
      <w:pPr>
        <w:pStyle w:val="ListParagraph"/>
        <w:jc w:val="both"/>
        <w:rPr>
          <w:shd w:val="clear" w:color="auto" w:fill="FFFFFF"/>
        </w:rPr>
      </w:pPr>
    </w:p>
    <w:p w14:paraId="588F01DC" w14:textId="77777777" w:rsidR="00A02729" w:rsidRPr="00C27411" w:rsidRDefault="00A02729" w:rsidP="00C27411">
      <w:pPr>
        <w:pStyle w:val="NormalWeb"/>
        <w:spacing w:before="0" w:beforeAutospacing="0" w:after="0" w:afterAutospacing="0" w:line="360" w:lineRule="atLeast"/>
        <w:rPr>
          <w:rFonts w:ascii="Arial" w:hAnsi="Arial" w:cs="Arial"/>
          <w:b/>
          <w:color w:val="000000"/>
          <w:sz w:val="22"/>
          <w:szCs w:val="22"/>
        </w:rPr>
      </w:pPr>
    </w:p>
    <w:p w14:paraId="33B5D80E" w14:textId="77777777" w:rsidR="005F4A1E" w:rsidRDefault="005F4A1E" w:rsidP="000B1E96">
      <w:pPr>
        <w:keepNext/>
        <w:jc w:val="center"/>
        <w:rPr>
          <w:b/>
          <w:sz w:val="24"/>
          <w:szCs w:val="24"/>
        </w:rPr>
      </w:pPr>
    </w:p>
    <w:p w14:paraId="6ED77802" w14:textId="5AA0CB62" w:rsidR="0093018C" w:rsidRPr="005F4A1E" w:rsidRDefault="00BC5725" w:rsidP="00C27411">
      <w:pPr>
        <w:keepNext/>
        <w:rPr>
          <w:b/>
          <w:sz w:val="24"/>
          <w:szCs w:val="24"/>
          <w:highlight w:val="yellow"/>
        </w:rPr>
      </w:pPr>
      <w:r w:rsidRPr="005F4A1E">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 xml:space="preserve">Will be confirmed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B5247D">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4FD3FBD" w:rsidR="62FE5CAF" w:rsidRDefault="62FE5CAF" w:rsidP="62FE5CAF">
      <w:pPr>
        <w:jc w:val="both"/>
        <w:rPr>
          <w:sz w:val="24"/>
          <w:szCs w:val="24"/>
        </w:rPr>
      </w:pPr>
      <w:r w:rsidRPr="48DF4B50">
        <w:rPr>
          <w:sz w:val="24"/>
          <w:szCs w:val="24"/>
        </w:rPr>
        <w:t xml:space="preserve">Signed:  </w:t>
      </w:r>
      <w:r w:rsidR="00193D01" w:rsidRPr="00193D01">
        <w:rPr>
          <w:i/>
          <w:sz w:val="24"/>
          <w:szCs w:val="24"/>
        </w:rPr>
        <w:t>RMJ Seal</w:t>
      </w:r>
      <w:r w:rsidR="00193D01">
        <w:rPr>
          <w:sz w:val="24"/>
          <w:szCs w:val="24"/>
        </w:rPr>
        <w:t xml:space="preserv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00878BB" w:rsidR="62FE5CAF" w:rsidRDefault="62FE5CAF" w:rsidP="62FE5CAF">
      <w:pPr>
        <w:jc w:val="both"/>
        <w:rPr>
          <w:sz w:val="24"/>
          <w:szCs w:val="24"/>
        </w:rPr>
      </w:pPr>
      <w:r w:rsidRPr="62FE5CAF">
        <w:rPr>
          <w:sz w:val="24"/>
          <w:szCs w:val="24"/>
        </w:rPr>
        <w:t xml:space="preserve">Date: </w:t>
      </w:r>
      <w:r w:rsidR="00193D01">
        <w:rPr>
          <w:sz w:val="24"/>
          <w:szCs w:val="24"/>
        </w:rPr>
        <w:t>05/02/2021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B5247D">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749019" w14:textId="77777777" w:rsidR="00C27411" w:rsidRDefault="00C27411">
      <w:r>
        <w:separator/>
      </w:r>
    </w:p>
  </w:endnote>
  <w:endnote w:type="continuationSeparator" w:id="0">
    <w:p w14:paraId="719A7115" w14:textId="77777777" w:rsidR="00C27411" w:rsidRDefault="00C27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EDFC62" w14:textId="4327F1B9" w:rsidR="00C27411" w:rsidRDefault="00197B3D" w:rsidP="00197B3D">
    <w:pPr>
      <w:pStyle w:val="Footer"/>
      <w:rPr>
        <w:sz w:val="17"/>
      </w:rPr>
    </w:pPr>
    <w:bookmarkStart w:id="2" w:name="TITUS1FooterEvenPages"/>
    <w:r>
      <w:rPr>
        <w:sz w:val="17"/>
      </w:rPr>
      <w:t> </w:t>
    </w:r>
  </w:p>
  <w:bookmarkEnd w:id="2"/>
  <w:p w14:paraId="0EE3869F" w14:textId="69B6CB7D" w:rsidR="00C27411" w:rsidRDefault="00C27411" w:rsidP="00B5247D">
    <w:pPr>
      <w:pStyle w:val="Footer"/>
      <w:jc w:val="right"/>
    </w:pPr>
    <w:r>
      <w:fldChar w:fldCharType="begin"/>
    </w:r>
    <w:r>
      <w:instrText xml:space="preserve"> PAGE   \* MERGEFORMAT </w:instrText>
    </w:r>
    <w:r>
      <w:fldChar w:fldCharType="separate"/>
    </w:r>
    <w:r w:rsidR="00197B3D">
      <w:rPr>
        <w:noProof/>
      </w:rPr>
      <w:t>6</w:t>
    </w:r>
    <w:r>
      <w:rPr>
        <w:noProof/>
      </w:rPr>
      <w:fldChar w:fldCharType="end"/>
    </w:r>
  </w:p>
  <w:p w14:paraId="49B02C2C" w14:textId="77777777" w:rsidR="00C27411" w:rsidRPr="00BB5EAA" w:rsidRDefault="00C27411" w:rsidP="00B5247D">
    <w:pPr>
      <w:pStyle w:val="Footer"/>
      <w:ind w:right="360"/>
      <w:jc w:val="center"/>
    </w:pPr>
  </w:p>
  <w:p w14:paraId="634340A2" w14:textId="77777777" w:rsidR="00C27411" w:rsidRDefault="00C274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9A3C9A" w14:textId="64CDF568" w:rsidR="00C27411" w:rsidRDefault="00197B3D" w:rsidP="00197B3D">
    <w:pPr>
      <w:pStyle w:val="Footer"/>
      <w:rPr>
        <w:sz w:val="17"/>
      </w:rPr>
    </w:pPr>
    <w:bookmarkStart w:id="3" w:name="TITUS1FooterPrimary"/>
    <w:r>
      <w:rPr>
        <w:sz w:val="17"/>
      </w:rPr>
      <w:t> </w:t>
    </w:r>
  </w:p>
  <w:bookmarkEnd w:id="3"/>
  <w:p w14:paraId="50521BFA" w14:textId="45BC7D60" w:rsidR="00C27411" w:rsidRDefault="00C27411">
    <w:pPr>
      <w:pStyle w:val="Footer"/>
      <w:jc w:val="right"/>
    </w:pPr>
    <w:r>
      <w:fldChar w:fldCharType="begin"/>
    </w:r>
    <w:r>
      <w:instrText xml:space="preserve"> PAGE   \* MERGEFORMAT </w:instrText>
    </w:r>
    <w:r>
      <w:fldChar w:fldCharType="separate"/>
    </w:r>
    <w:r w:rsidR="00197B3D">
      <w:rPr>
        <w:noProof/>
      </w:rPr>
      <w:t>5</w:t>
    </w:r>
    <w:r>
      <w:rPr>
        <w:noProof/>
      </w:rPr>
      <w:fldChar w:fldCharType="end"/>
    </w:r>
  </w:p>
  <w:p w14:paraId="790812FF" w14:textId="77777777" w:rsidR="00C27411" w:rsidRPr="00BB5EAA" w:rsidRDefault="00C2741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A2A9AE" w14:textId="5835C109" w:rsidR="00C27411" w:rsidRDefault="00197B3D" w:rsidP="00197B3D">
    <w:pPr>
      <w:pStyle w:val="Footer"/>
      <w:rPr>
        <w:sz w:val="17"/>
      </w:rPr>
    </w:pPr>
    <w:bookmarkStart w:id="5" w:name="TITUS1FooterFirstPage"/>
    <w:r>
      <w:rPr>
        <w:sz w:val="17"/>
      </w:rPr>
      <w:t> </w:t>
    </w:r>
  </w:p>
  <w:bookmarkEnd w:id="5"/>
  <w:p w14:paraId="12BA4B26" w14:textId="5C8079E6" w:rsidR="00C27411" w:rsidRDefault="00C27411" w:rsidP="00B5247D">
    <w:pPr>
      <w:pStyle w:val="Footer"/>
      <w:jc w:val="right"/>
    </w:pPr>
    <w:r>
      <w:fldChar w:fldCharType="begin"/>
    </w:r>
    <w:r>
      <w:instrText xml:space="preserve"> PAGE   \* MERGEFORMAT </w:instrText>
    </w:r>
    <w:r>
      <w:fldChar w:fldCharType="separate"/>
    </w:r>
    <w:r w:rsidR="00197B3D">
      <w:rPr>
        <w:noProof/>
      </w:rPr>
      <w:t>1</w:t>
    </w:r>
    <w:r>
      <w:rPr>
        <w:noProof/>
      </w:rPr>
      <w:fldChar w:fldCharType="end"/>
    </w:r>
  </w:p>
  <w:p w14:paraId="0FE1B8BD" w14:textId="77777777" w:rsidR="00C27411" w:rsidRPr="00BB5EAA" w:rsidRDefault="00C27411" w:rsidP="00B5247D">
    <w:pPr>
      <w:pStyle w:val="Footer"/>
      <w:ind w:right="360"/>
      <w:jc w:val="center"/>
    </w:pPr>
  </w:p>
  <w:p w14:paraId="348FBE94" w14:textId="77777777" w:rsidR="00C27411" w:rsidRDefault="00C2741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679E35" w14:textId="0DA68AD2" w:rsidR="00C27411" w:rsidRDefault="00197B3D" w:rsidP="00197B3D">
    <w:pPr>
      <w:pStyle w:val="Footer"/>
      <w:rPr>
        <w:sz w:val="17"/>
      </w:rPr>
    </w:pPr>
    <w:bookmarkStart w:id="9" w:name="TITUS2FooterEvenPages"/>
    <w:r>
      <w:rPr>
        <w:sz w:val="17"/>
      </w:rPr>
      <w:t> </w:t>
    </w:r>
  </w:p>
  <w:bookmarkEnd w:id="9"/>
  <w:p w14:paraId="7C86F0A6" w14:textId="77777777" w:rsidR="00C27411" w:rsidRDefault="00C27411" w:rsidP="00B5247D">
    <w:pPr>
      <w:pStyle w:val="Footer"/>
      <w:jc w:val="right"/>
    </w:pPr>
  </w:p>
  <w:p w14:paraId="022D4601" w14:textId="4087269D" w:rsidR="00C27411" w:rsidRDefault="00C27411" w:rsidP="00B5247D">
    <w:pPr>
      <w:pStyle w:val="Footer"/>
      <w:jc w:val="right"/>
    </w:pPr>
    <w:r>
      <w:fldChar w:fldCharType="begin"/>
    </w:r>
    <w:r>
      <w:instrText xml:space="preserve"> PAGE   \* MERGEFORMAT </w:instrText>
    </w:r>
    <w:r>
      <w:fldChar w:fldCharType="separate"/>
    </w:r>
    <w:r w:rsidR="00197B3D">
      <w:rPr>
        <w:noProof/>
      </w:rPr>
      <w:t>16</w:t>
    </w:r>
    <w:r>
      <w:rPr>
        <w:noProof/>
      </w:rPr>
      <w:fldChar w:fldCharType="end"/>
    </w:r>
  </w:p>
  <w:p w14:paraId="1DE33350" w14:textId="77777777" w:rsidR="00C27411" w:rsidRPr="00BB5EAA" w:rsidRDefault="00C27411" w:rsidP="00B5247D">
    <w:pPr>
      <w:pStyle w:val="Footer"/>
      <w:ind w:right="360"/>
      <w:jc w:val="center"/>
    </w:pPr>
  </w:p>
  <w:p w14:paraId="30343837" w14:textId="77777777" w:rsidR="00C27411" w:rsidRDefault="00C2741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D3215A" w14:textId="5F03E1B0" w:rsidR="00C27411" w:rsidRDefault="00197B3D" w:rsidP="00197B3D">
    <w:pPr>
      <w:pStyle w:val="Footer"/>
      <w:rPr>
        <w:sz w:val="17"/>
      </w:rPr>
    </w:pPr>
    <w:bookmarkStart w:id="10" w:name="TITUS2FooterPrimary"/>
    <w:r>
      <w:rPr>
        <w:sz w:val="17"/>
      </w:rPr>
      <w:t> </w:t>
    </w:r>
  </w:p>
  <w:bookmarkEnd w:id="10"/>
  <w:p w14:paraId="00B7FE99" w14:textId="77777777" w:rsidR="00C27411" w:rsidRDefault="00C27411">
    <w:pPr>
      <w:pStyle w:val="Footer"/>
      <w:jc w:val="right"/>
    </w:pPr>
  </w:p>
  <w:p w14:paraId="0DB332A5" w14:textId="7C0D3223" w:rsidR="00C27411" w:rsidRDefault="00C27411">
    <w:pPr>
      <w:pStyle w:val="Footer"/>
      <w:jc w:val="right"/>
    </w:pPr>
    <w:r>
      <w:fldChar w:fldCharType="begin"/>
    </w:r>
    <w:r>
      <w:instrText xml:space="preserve"> PAGE   \* MERGEFORMAT </w:instrText>
    </w:r>
    <w:r>
      <w:fldChar w:fldCharType="separate"/>
    </w:r>
    <w:r w:rsidR="008E0DFB">
      <w:rPr>
        <w:noProof/>
      </w:rPr>
      <w:t>19</w:t>
    </w:r>
    <w:r>
      <w:rPr>
        <w:noProof/>
      </w:rPr>
      <w:fldChar w:fldCharType="end"/>
    </w:r>
  </w:p>
  <w:p w14:paraId="2EAA9938" w14:textId="77777777" w:rsidR="00C27411" w:rsidRPr="00BB5EAA" w:rsidRDefault="00C2741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7E2465" w14:textId="599AF136" w:rsidR="00C27411" w:rsidRDefault="00197B3D" w:rsidP="00197B3D">
    <w:pPr>
      <w:pStyle w:val="Footer"/>
      <w:rPr>
        <w:sz w:val="17"/>
      </w:rPr>
    </w:pPr>
    <w:bookmarkStart w:id="12" w:name="TITUS2FooterFirstPage"/>
    <w:r>
      <w:rPr>
        <w:sz w:val="17"/>
      </w:rPr>
      <w:t> </w:t>
    </w:r>
  </w:p>
  <w:bookmarkEnd w:id="12"/>
  <w:p w14:paraId="79830724" w14:textId="77777777" w:rsidR="00C27411" w:rsidRDefault="00C27411" w:rsidP="00B5247D">
    <w:pPr>
      <w:pStyle w:val="Footer"/>
      <w:jc w:val="right"/>
    </w:pPr>
  </w:p>
  <w:p w14:paraId="61472A14" w14:textId="708BA1C5" w:rsidR="00C27411" w:rsidRDefault="00C27411" w:rsidP="00B5247D">
    <w:pPr>
      <w:pStyle w:val="Footer"/>
      <w:jc w:val="right"/>
    </w:pPr>
    <w:r>
      <w:fldChar w:fldCharType="begin"/>
    </w:r>
    <w:r>
      <w:instrText xml:space="preserve"> PAGE   \* MERGEFORMAT </w:instrText>
    </w:r>
    <w:r>
      <w:fldChar w:fldCharType="separate"/>
    </w:r>
    <w:r w:rsidR="00197B3D">
      <w:rPr>
        <w:noProof/>
      </w:rPr>
      <w:t>8</w:t>
    </w:r>
    <w:r>
      <w:rPr>
        <w:noProof/>
      </w:rPr>
      <w:fldChar w:fldCharType="end"/>
    </w:r>
  </w:p>
  <w:p w14:paraId="022636FB" w14:textId="77777777" w:rsidR="00C27411" w:rsidRPr="00BB5EAA" w:rsidRDefault="00C27411" w:rsidP="00B5247D">
    <w:pPr>
      <w:pStyle w:val="Footer"/>
      <w:ind w:right="360"/>
      <w:jc w:val="center"/>
    </w:pPr>
  </w:p>
  <w:p w14:paraId="0C2B61D5" w14:textId="77777777" w:rsidR="00C27411" w:rsidRDefault="00C2741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6FD6C6" w14:textId="1AA403F4" w:rsidR="00C27411" w:rsidRDefault="00197B3D" w:rsidP="00197B3D">
    <w:pPr>
      <w:pStyle w:val="Footer"/>
      <w:rPr>
        <w:sz w:val="17"/>
      </w:rPr>
    </w:pPr>
    <w:bookmarkStart w:id="15" w:name="TITUS3FooterEvenPages"/>
    <w:r>
      <w:rPr>
        <w:sz w:val="17"/>
      </w:rPr>
      <w:t> </w:t>
    </w:r>
  </w:p>
  <w:bookmarkEnd w:id="15"/>
  <w:p w14:paraId="67480075" w14:textId="77777777" w:rsidR="00C27411" w:rsidRDefault="00C27411" w:rsidP="00B5247D">
    <w:pPr>
      <w:pStyle w:val="Footer"/>
      <w:jc w:val="right"/>
    </w:pPr>
  </w:p>
  <w:p w14:paraId="768F5FF0" w14:textId="0B64676B" w:rsidR="00C27411" w:rsidRDefault="00C27411" w:rsidP="00B5247D">
    <w:pPr>
      <w:pStyle w:val="Footer"/>
      <w:jc w:val="right"/>
    </w:pPr>
    <w:r>
      <w:fldChar w:fldCharType="begin"/>
    </w:r>
    <w:r>
      <w:instrText xml:space="preserve"> PAGE   \* MERGEFORMAT </w:instrText>
    </w:r>
    <w:r>
      <w:fldChar w:fldCharType="separate"/>
    </w:r>
    <w:r w:rsidR="008E0DFB">
      <w:rPr>
        <w:noProof/>
      </w:rPr>
      <w:t>24</w:t>
    </w:r>
    <w:r>
      <w:rPr>
        <w:noProof/>
      </w:rPr>
      <w:fldChar w:fldCharType="end"/>
    </w:r>
  </w:p>
  <w:p w14:paraId="75607DAF" w14:textId="77777777" w:rsidR="00C27411" w:rsidRPr="00BB5EAA" w:rsidRDefault="00C27411" w:rsidP="00B5247D">
    <w:pPr>
      <w:pStyle w:val="Footer"/>
      <w:ind w:right="360"/>
      <w:jc w:val="center"/>
    </w:pPr>
  </w:p>
  <w:p w14:paraId="11C29A63" w14:textId="77777777" w:rsidR="00C27411" w:rsidRDefault="00C2741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48EEAB" w14:textId="174755CB" w:rsidR="00C27411" w:rsidRDefault="00197B3D" w:rsidP="00197B3D">
    <w:pPr>
      <w:pStyle w:val="Footer"/>
      <w:rPr>
        <w:sz w:val="17"/>
      </w:rPr>
    </w:pPr>
    <w:bookmarkStart w:id="16" w:name="TITUS3FooterPrimary"/>
    <w:r>
      <w:rPr>
        <w:sz w:val="17"/>
      </w:rPr>
      <w:t> </w:t>
    </w:r>
  </w:p>
  <w:bookmarkEnd w:id="16"/>
  <w:p w14:paraId="342ECFEE" w14:textId="77777777" w:rsidR="00C27411" w:rsidRDefault="00C27411">
    <w:pPr>
      <w:pStyle w:val="Footer"/>
      <w:jc w:val="right"/>
    </w:pPr>
  </w:p>
  <w:p w14:paraId="0BF8F881" w14:textId="6C4386DB" w:rsidR="00C27411" w:rsidRDefault="00C27411">
    <w:pPr>
      <w:pStyle w:val="Footer"/>
      <w:jc w:val="right"/>
    </w:pPr>
    <w:r>
      <w:fldChar w:fldCharType="begin"/>
    </w:r>
    <w:r>
      <w:instrText xml:space="preserve"> PAGE   \* MERGEFORMAT </w:instrText>
    </w:r>
    <w:r>
      <w:fldChar w:fldCharType="separate"/>
    </w:r>
    <w:r w:rsidR="008E0DFB">
      <w:rPr>
        <w:noProof/>
      </w:rPr>
      <w:t>23</w:t>
    </w:r>
    <w:r>
      <w:rPr>
        <w:noProof/>
      </w:rPr>
      <w:fldChar w:fldCharType="end"/>
    </w:r>
  </w:p>
  <w:p w14:paraId="6962334B" w14:textId="77777777" w:rsidR="00C27411" w:rsidRPr="00BB5EAA" w:rsidRDefault="00C2741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F2FBCD" w14:textId="754653A0" w:rsidR="00C27411" w:rsidRDefault="00197B3D" w:rsidP="00197B3D">
    <w:pPr>
      <w:pStyle w:val="Footer"/>
      <w:rPr>
        <w:sz w:val="17"/>
      </w:rPr>
    </w:pPr>
    <w:bookmarkStart w:id="18" w:name="TITUS3FooterFirstPage"/>
    <w:r>
      <w:rPr>
        <w:sz w:val="17"/>
      </w:rPr>
      <w:t> </w:t>
    </w:r>
  </w:p>
  <w:bookmarkEnd w:id="18"/>
  <w:p w14:paraId="3C1FC320" w14:textId="77777777" w:rsidR="00C27411" w:rsidRDefault="00C27411" w:rsidP="00B5247D">
    <w:pPr>
      <w:pStyle w:val="Footer"/>
      <w:jc w:val="right"/>
    </w:pPr>
  </w:p>
  <w:p w14:paraId="2EB2BA1F" w14:textId="00C03EB1" w:rsidR="00C27411" w:rsidRDefault="00C27411" w:rsidP="00B5247D">
    <w:pPr>
      <w:pStyle w:val="Footer"/>
      <w:jc w:val="right"/>
    </w:pPr>
    <w:r>
      <w:fldChar w:fldCharType="begin"/>
    </w:r>
    <w:r>
      <w:instrText xml:space="preserve"> PAGE   \* MERGEFORMAT </w:instrText>
    </w:r>
    <w:r>
      <w:fldChar w:fldCharType="separate"/>
    </w:r>
    <w:r w:rsidR="008E0DFB">
      <w:rPr>
        <w:noProof/>
      </w:rPr>
      <w:t>20</w:t>
    </w:r>
    <w:r>
      <w:rPr>
        <w:noProof/>
      </w:rPr>
      <w:fldChar w:fldCharType="end"/>
    </w:r>
  </w:p>
  <w:p w14:paraId="199AF827" w14:textId="77777777" w:rsidR="00C27411" w:rsidRPr="00BB5EAA" w:rsidRDefault="00C27411" w:rsidP="00B5247D">
    <w:pPr>
      <w:pStyle w:val="Footer"/>
      <w:ind w:right="360"/>
      <w:jc w:val="center"/>
    </w:pPr>
  </w:p>
  <w:p w14:paraId="6AF657AC" w14:textId="77777777" w:rsidR="00C27411" w:rsidRDefault="00C2741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BF6D8F" w14:textId="433CC329" w:rsidR="00C27411" w:rsidRDefault="00197B3D" w:rsidP="00197B3D">
    <w:pPr>
      <w:pStyle w:val="Footer"/>
      <w:rPr>
        <w:sz w:val="17"/>
      </w:rPr>
    </w:pPr>
    <w:bookmarkStart w:id="21" w:name="TITUS4FooterEvenPages"/>
    <w:r>
      <w:rPr>
        <w:sz w:val="17"/>
      </w:rPr>
      <w:t> </w:t>
    </w:r>
  </w:p>
  <w:bookmarkEnd w:id="21"/>
  <w:p w14:paraId="5D11AB82" w14:textId="77777777" w:rsidR="00C27411" w:rsidRDefault="00C27411" w:rsidP="00B5247D">
    <w:pPr>
      <w:pStyle w:val="Footer"/>
      <w:jc w:val="right"/>
    </w:pPr>
  </w:p>
  <w:p w14:paraId="07DAEBBB" w14:textId="77777777" w:rsidR="00C27411" w:rsidRDefault="00C27411" w:rsidP="00B5247D">
    <w:pPr>
      <w:pStyle w:val="Footer"/>
      <w:jc w:val="right"/>
    </w:pPr>
    <w:r>
      <w:fldChar w:fldCharType="begin"/>
    </w:r>
    <w:r>
      <w:instrText xml:space="preserve"> PAGE   \* MERGEFORMAT </w:instrText>
    </w:r>
    <w:r>
      <w:fldChar w:fldCharType="separate"/>
    </w:r>
    <w:r>
      <w:rPr>
        <w:noProof/>
      </w:rPr>
      <w:t>6</w:t>
    </w:r>
    <w:r>
      <w:rPr>
        <w:noProof/>
      </w:rPr>
      <w:fldChar w:fldCharType="end"/>
    </w:r>
  </w:p>
  <w:p w14:paraId="7492242C" w14:textId="77777777" w:rsidR="00C27411" w:rsidRPr="00BB5EAA" w:rsidRDefault="00C27411" w:rsidP="00B5247D">
    <w:pPr>
      <w:pStyle w:val="Footer"/>
      <w:ind w:right="360"/>
      <w:jc w:val="center"/>
    </w:pPr>
  </w:p>
  <w:p w14:paraId="25829184" w14:textId="77777777" w:rsidR="00C27411" w:rsidRDefault="00C2741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A426DD" w14:textId="53ECF41E" w:rsidR="00C27411" w:rsidRDefault="00197B3D" w:rsidP="00197B3D">
    <w:pPr>
      <w:pStyle w:val="Footer"/>
      <w:rPr>
        <w:sz w:val="17"/>
      </w:rPr>
    </w:pPr>
    <w:bookmarkStart w:id="22" w:name="TITUS4FooterPrimary"/>
    <w:r>
      <w:rPr>
        <w:sz w:val="17"/>
      </w:rPr>
      <w:t> </w:t>
    </w:r>
  </w:p>
  <w:bookmarkEnd w:id="22"/>
  <w:p w14:paraId="1AE349A2" w14:textId="77777777" w:rsidR="00C27411" w:rsidRDefault="00C27411">
    <w:pPr>
      <w:pStyle w:val="Footer"/>
      <w:jc w:val="right"/>
    </w:pPr>
  </w:p>
  <w:p w14:paraId="4E73D3D6" w14:textId="77777777" w:rsidR="00C27411" w:rsidRDefault="00C27411">
    <w:pPr>
      <w:pStyle w:val="Footer"/>
      <w:jc w:val="right"/>
    </w:pPr>
    <w:r>
      <w:fldChar w:fldCharType="begin"/>
    </w:r>
    <w:r>
      <w:instrText xml:space="preserve"> PAGE   \* MERGEFORMAT </w:instrText>
    </w:r>
    <w:r>
      <w:fldChar w:fldCharType="separate"/>
    </w:r>
    <w:r>
      <w:rPr>
        <w:noProof/>
      </w:rPr>
      <w:t>7</w:t>
    </w:r>
    <w:r>
      <w:rPr>
        <w:noProof/>
      </w:rPr>
      <w:fldChar w:fldCharType="end"/>
    </w:r>
  </w:p>
  <w:p w14:paraId="4C9293A1" w14:textId="77777777" w:rsidR="00C27411" w:rsidRPr="00BB5EAA" w:rsidRDefault="00C2741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EA18D5" w14:textId="0ADC130D" w:rsidR="00C27411" w:rsidRDefault="00197B3D" w:rsidP="00197B3D">
    <w:pPr>
      <w:pStyle w:val="Footer"/>
      <w:rPr>
        <w:sz w:val="17"/>
      </w:rPr>
    </w:pPr>
    <w:bookmarkStart w:id="24" w:name="TITUS4FooterFirstPage"/>
    <w:r>
      <w:rPr>
        <w:sz w:val="17"/>
      </w:rPr>
      <w:t> </w:t>
    </w:r>
  </w:p>
  <w:bookmarkEnd w:id="24"/>
  <w:p w14:paraId="75A180CF" w14:textId="77777777" w:rsidR="00C27411" w:rsidRDefault="00C27411" w:rsidP="00B5247D">
    <w:pPr>
      <w:pStyle w:val="Footer"/>
      <w:jc w:val="right"/>
    </w:pPr>
  </w:p>
  <w:p w14:paraId="39C77102" w14:textId="2E577E9B" w:rsidR="00C27411" w:rsidRDefault="00C27411" w:rsidP="00B5247D">
    <w:pPr>
      <w:pStyle w:val="Footer"/>
      <w:jc w:val="right"/>
    </w:pPr>
    <w:r>
      <w:fldChar w:fldCharType="begin"/>
    </w:r>
    <w:r>
      <w:instrText xml:space="preserve"> PAGE   \* MERGEFORMAT </w:instrText>
    </w:r>
    <w:r>
      <w:fldChar w:fldCharType="separate"/>
    </w:r>
    <w:r w:rsidR="008E0DFB">
      <w:rPr>
        <w:noProof/>
      </w:rPr>
      <w:t>25</w:t>
    </w:r>
    <w:r>
      <w:rPr>
        <w:noProof/>
      </w:rPr>
      <w:fldChar w:fldCharType="end"/>
    </w:r>
  </w:p>
  <w:p w14:paraId="33472B1A" w14:textId="77777777" w:rsidR="00C27411" w:rsidRPr="00BB5EAA" w:rsidRDefault="00C27411" w:rsidP="00B5247D">
    <w:pPr>
      <w:pStyle w:val="Footer"/>
      <w:ind w:right="360"/>
      <w:jc w:val="center"/>
    </w:pPr>
  </w:p>
  <w:p w14:paraId="0FA3167D" w14:textId="77777777" w:rsidR="00C27411" w:rsidRDefault="00C274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0B99A2" w14:textId="77777777" w:rsidR="00C27411" w:rsidRDefault="00C27411">
      <w:r>
        <w:separator/>
      </w:r>
    </w:p>
  </w:footnote>
  <w:footnote w:type="continuationSeparator" w:id="0">
    <w:p w14:paraId="683A4489" w14:textId="77777777" w:rsidR="00C27411" w:rsidRDefault="00C274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427BE0" w14:textId="331238B4" w:rsidR="00C27411" w:rsidRDefault="00197B3D" w:rsidP="00197B3D">
    <w:pPr>
      <w:pStyle w:val="Header"/>
      <w:rPr>
        <w:sz w:val="17"/>
      </w:rPr>
    </w:pPr>
    <w:bookmarkStart w:id="0" w:name="TITUS1HeaderEvenPages"/>
    <w:r>
      <w:rPr>
        <w:sz w:val="17"/>
      </w:rPr>
      <w:t> </w:t>
    </w:r>
  </w:p>
  <w:bookmarkEnd w:id="0"/>
  <w:p w14:paraId="2EB69DBE" w14:textId="77777777" w:rsidR="00C27411" w:rsidRDefault="00C27411" w:rsidP="00F604F2">
    <w:pPr>
      <w:pStyle w:val="Header"/>
    </w:pPr>
  </w:p>
  <w:p w14:paraId="79F79D5E" w14:textId="77777777" w:rsidR="00C27411" w:rsidRDefault="00C274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208EDC" w14:textId="099A4A4A" w:rsidR="00C27411" w:rsidRDefault="00197B3D" w:rsidP="00197B3D">
    <w:pPr>
      <w:pStyle w:val="Header"/>
      <w:rPr>
        <w:sz w:val="17"/>
      </w:rPr>
    </w:pPr>
    <w:bookmarkStart w:id="1" w:name="TITUS1HeaderPrimary"/>
    <w:r>
      <w:rPr>
        <w:sz w:val="17"/>
      </w:rPr>
      <w:t> </w:t>
    </w:r>
  </w:p>
  <w:bookmarkEnd w:id="1"/>
  <w:p w14:paraId="5A5C9518" w14:textId="77777777" w:rsidR="00C27411" w:rsidRDefault="00C274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BEA8F8" w14:textId="6B6F7D7C" w:rsidR="00C27411" w:rsidRDefault="00197B3D" w:rsidP="00197B3D">
    <w:pPr>
      <w:pStyle w:val="Header"/>
      <w:rPr>
        <w:sz w:val="17"/>
      </w:rPr>
    </w:pPr>
    <w:bookmarkStart w:id="4" w:name="TITUS1HeaderFirstPage"/>
    <w:r>
      <w:rPr>
        <w:sz w:val="17"/>
      </w:rPr>
      <w:t> </w:t>
    </w:r>
  </w:p>
  <w:bookmarkEnd w:id="4"/>
  <w:p w14:paraId="3E67F0B3" w14:textId="77777777" w:rsidR="00C27411" w:rsidRDefault="00C2741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1A6772" w14:textId="38064183" w:rsidR="00C27411" w:rsidRDefault="00197B3D" w:rsidP="00197B3D">
    <w:pPr>
      <w:pStyle w:val="Header"/>
      <w:rPr>
        <w:sz w:val="17"/>
      </w:rPr>
    </w:pPr>
    <w:bookmarkStart w:id="7" w:name="TITUS2HeaderEvenPages"/>
    <w:r>
      <w:rPr>
        <w:sz w:val="17"/>
      </w:rPr>
      <w:t> </w:t>
    </w:r>
  </w:p>
  <w:bookmarkEnd w:id="7"/>
  <w:p w14:paraId="5B24112A" w14:textId="77777777" w:rsidR="00C27411" w:rsidRDefault="00C27411" w:rsidP="00B5247D">
    <w:pPr>
      <w:pStyle w:val="Header"/>
    </w:pPr>
  </w:p>
  <w:p w14:paraId="34A0D457" w14:textId="77777777" w:rsidR="00C27411" w:rsidRDefault="00C2741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F7D95C" w14:textId="4F1F4AE1" w:rsidR="00C27411" w:rsidRDefault="00197B3D" w:rsidP="00197B3D">
    <w:pPr>
      <w:pStyle w:val="Header"/>
      <w:rPr>
        <w:sz w:val="17"/>
      </w:rPr>
    </w:pPr>
    <w:bookmarkStart w:id="8" w:name="TITUS2HeaderPrimary"/>
    <w:r>
      <w:rPr>
        <w:sz w:val="17"/>
      </w:rPr>
      <w:t> </w:t>
    </w:r>
  </w:p>
  <w:bookmarkEnd w:id="8"/>
  <w:p w14:paraId="5BBEDD74" w14:textId="77777777" w:rsidR="00C27411" w:rsidRDefault="00C2741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D18099" w14:textId="4CC02DB8" w:rsidR="00C27411" w:rsidRDefault="00197B3D" w:rsidP="00197B3D">
    <w:pPr>
      <w:pStyle w:val="Header"/>
      <w:rPr>
        <w:sz w:val="17"/>
      </w:rPr>
    </w:pPr>
    <w:bookmarkStart w:id="11" w:name="TITUS2HeaderFirstPage"/>
    <w:r>
      <w:rPr>
        <w:sz w:val="17"/>
      </w:rPr>
      <w:t> </w:t>
    </w:r>
  </w:p>
  <w:bookmarkEnd w:id="11"/>
  <w:p w14:paraId="30A0773B" w14:textId="77777777" w:rsidR="00C27411" w:rsidRDefault="00C27411" w:rsidP="00B5247D">
    <w:pPr>
      <w:pStyle w:val="Header"/>
    </w:pPr>
  </w:p>
  <w:p w14:paraId="73C7E7AE" w14:textId="77777777" w:rsidR="00C27411" w:rsidRDefault="00C2741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FC6839" w14:textId="0421809E" w:rsidR="00C27411" w:rsidRDefault="00197B3D" w:rsidP="00197B3D">
    <w:pPr>
      <w:pStyle w:val="Header"/>
      <w:rPr>
        <w:sz w:val="17"/>
      </w:rPr>
    </w:pPr>
    <w:bookmarkStart w:id="13" w:name="TITUS3HeaderEvenPages"/>
    <w:r>
      <w:rPr>
        <w:sz w:val="17"/>
      </w:rPr>
      <w:t> </w:t>
    </w:r>
  </w:p>
  <w:bookmarkEnd w:id="13"/>
  <w:p w14:paraId="710D1AC7" w14:textId="77777777" w:rsidR="00C27411" w:rsidRDefault="00C27411" w:rsidP="00B5247D">
    <w:pPr>
      <w:pStyle w:val="Header"/>
    </w:pPr>
  </w:p>
  <w:p w14:paraId="1D3741D4" w14:textId="77777777" w:rsidR="00C27411" w:rsidRDefault="00C2741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FE2384" w14:textId="345E068A" w:rsidR="00C27411" w:rsidRDefault="00197B3D" w:rsidP="00197B3D">
    <w:pPr>
      <w:pStyle w:val="Header"/>
      <w:rPr>
        <w:sz w:val="17"/>
      </w:rPr>
    </w:pPr>
    <w:bookmarkStart w:id="14" w:name="TITUS3HeaderPrimary"/>
    <w:r>
      <w:rPr>
        <w:sz w:val="17"/>
      </w:rPr>
      <w:t> </w:t>
    </w:r>
  </w:p>
  <w:bookmarkEnd w:id="14"/>
  <w:p w14:paraId="24781ED9" w14:textId="77777777" w:rsidR="00C27411" w:rsidRDefault="00C2741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DEBF3D" w14:textId="76C8CDBA" w:rsidR="00C27411" w:rsidRDefault="00197B3D" w:rsidP="00197B3D">
    <w:pPr>
      <w:pStyle w:val="Header"/>
      <w:rPr>
        <w:sz w:val="17"/>
      </w:rPr>
    </w:pPr>
    <w:bookmarkStart w:id="17" w:name="TITUS3HeaderFirstPage"/>
    <w:r>
      <w:rPr>
        <w:sz w:val="17"/>
      </w:rPr>
      <w:t> </w:t>
    </w:r>
  </w:p>
  <w:bookmarkEnd w:id="17"/>
  <w:p w14:paraId="27646FC5" w14:textId="77777777" w:rsidR="00C27411" w:rsidRDefault="00C27411" w:rsidP="00B5247D">
    <w:pPr>
      <w:pStyle w:val="Header"/>
    </w:pPr>
  </w:p>
  <w:p w14:paraId="79D0ED41" w14:textId="77777777" w:rsidR="00C27411" w:rsidRDefault="00C2741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54BEBE" w14:textId="7C467C4C" w:rsidR="00C27411" w:rsidRDefault="00197B3D" w:rsidP="00197B3D">
    <w:pPr>
      <w:pStyle w:val="Header"/>
      <w:rPr>
        <w:sz w:val="17"/>
      </w:rPr>
    </w:pPr>
    <w:bookmarkStart w:id="19" w:name="TITUS4HeaderEvenPages"/>
    <w:r>
      <w:rPr>
        <w:sz w:val="17"/>
      </w:rPr>
      <w:t> </w:t>
    </w:r>
  </w:p>
  <w:bookmarkEnd w:id="19"/>
  <w:p w14:paraId="5074CD5B" w14:textId="77777777" w:rsidR="00C27411" w:rsidRDefault="00C27411" w:rsidP="00B5247D">
    <w:pPr>
      <w:pStyle w:val="Header"/>
    </w:pPr>
  </w:p>
  <w:p w14:paraId="262643F6" w14:textId="77777777" w:rsidR="00C27411" w:rsidRDefault="00C2741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8FA5D2" w14:textId="00B0FC17" w:rsidR="00C27411" w:rsidRDefault="00197B3D" w:rsidP="00197B3D">
    <w:pPr>
      <w:pStyle w:val="Header"/>
      <w:rPr>
        <w:sz w:val="17"/>
      </w:rPr>
    </w:pPr>
    <w:bookmarkStart w:id="20" w:name="TITUS4HeaderPrimary"/>
    <w:r>
      <w:rPr>
        <w:sz w:val="17"/>
      </w:rPr>
      <w:t> </w:t>
    </w:r>
  </w:p>
  <w:bookmarkEnd w:id="20"/>
  <w:p w14:paraId="55F7E4DA" w14:textId="77777777" w:rsidR="00C27411" w:rsidRDefault="00C2741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379ED6" w14:textId="33A82992" w:rsidR="00C27411" w:rsidRDefault="00197B3D" w:rsidP="00197B3D">
    <w:pPr>
      <w:pStyle w:val="Header"/>
      <w:rPr>
        <w:sz w:val="17"/>
      </w:rPr>
    </w:pPr>
    <w:bookmarkStart w:id="23" w:name="TITUS4HeaderFirstPage"/>
    <w:r>
      <w:rPr>
        <w:sz w:val="17"/>
      </w:rPr>
      <w:t> </w:t>
    </w:r>
  </w:p>
  <w:bookmarkEnd w:id="23"/>
  <w:p w14:paraId="3CEB02BA" w14:textId="77777777" w:rsidR="00C27411" w:rsidRDefault="00C27411" w:rsidP="00B5247D">
    <w:pPr>
      <w:pStyle w:val="Header"/>
    </w:pPr>
  </w:p>
  <w:p w14:paraId="444646DD" w14:textId="77777777" w:rsidR="00C27411" w:rsidRDefault="00C274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B7781E"/>
    <w:multiLevelType w:val="hybridMultilevel"/>
    <w:tmpl w:val="DE8A055A"/>
    <w:lvl w:ilvl="0" w:tplc="E6781076">
      <w:start w:val="1"/>
      <w:numFmt w:val="bullet"/>
      <w:lvlText w:val=""/>
      <w:lvlJc w:val="left"/>
      <w:pPr>
        <w:ind w:left="927"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BA22AB"/>
    <w:multiLevelType w:val="hybridMultilevel"/>
    <w:tmpl w:val="39EA131E"/>
    <w:lvl w:ilvl="0" w:tplc="E6781076">
      <w:start w:val="1"/>
      <w:numFmt w:val="bullet"/>
      <w:lvlText w:val=""/>
      <w:lvlJc w:val="left"/>
      <w:pPr>
        <w:ind w:left="927"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6"/>
  </w:num>
  <w:num w:numId="6">
    <w:abstractNumId w:val="5"/>
  </w:num>
  <w:num w:numId="7">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BF7"/>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57CA"/>
    <w:rsid w:val="001608C4"/>
    <w:rsid w:val="00171418"/>
    <w:rsid w:val="0019062A"/>
    <w:rsid w:val="00190913"/>
    <w:rsid w:val="00193D01"/>
    <w:rsid w:val="001961CF"/>
    <w:rsid w:val="00197B3D"/>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4DAA"/>
    <w:rsid w:val="0030698D"/>
    <w:rsid w:val="0031350A"/>
    <w:rsid w:val="00316815"/>
    <w:rsid w:val="003168CA"/>
    <w:rsid w:val="00321255"/>
    <w:rsid w:val="0032230D"/>
    <w:rsid w:val="00322A0B"/>
    <w:rsid w:val="00335E88"/>
    <w:rsid w:val="00335FC5"/>
    <w:rsid w:val="0034435F"/>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A7866"/>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82B"/>
    <w:rsid w:val="00536FA9"/>
    <w:rsid w:val="005414F4"/>
    <w:rsid w:val="00546187"/>
    <w:rsid w:val="005463F1"/>
    <w:rsid w:val="00550DDC"/>
    <w:rsid w:val="005575D9"/>
    <w:rsid w:val="00557D77"/>
    <w:rsid w:val="00562EAA"/>
    <w:rsid w:val="00563B58"/>
    <w:rsid w:val="005640C4"/>
    <w:rsid w:val="0056684C"/>
    <w:rsid w:val="00574A0C"/>
    <w:rsid w:val="00576E4C"/>
    <w:rsid w:val="0057780F"/>
    <w:rsid w:val="0058107E"/>
    <w:rsid w:val="00581E0A"/>
    <w:rsid w:val="00586D89"/>
    <w:rsid w:val="005916B8"/>
    <w:rsid w:val="00595F15"/>
    <w:rsid w:val="005A1B4C"/>
    <w:rsid w:val="005A1BA3"/>
    <w:rsid w:val="005A545C"/>
    <w:rsid w:val="005C1567"/>
    <w:rsid w:val="005C6CE5"/>
    <w:rsid w:val="005D3F07"/>
    <w:rsid w:val="005D583E"/>
    <w:rsid w:val="005E13EA"/>
    <w:rsid w:val="005F02F5"/>
    <w:rsid w:val="005F4A1E"/>
    <w:rsid w:val="00606E27"/>
    <w:rsid w:val="006108C9"/>
    <w:rsid w:val="00615C7E"/>
    <w:rsid w:val="0062158D"/>
    <w:rsid w:val="00630F39"/>
    <w:rsid w:val="006326D1"/>
    <w:rsid w:val="00632E0A"/>
    <w:rsid w:val="00633165"/>
    <w:rsid w:val="00636B6C"/>
    <w:rsid w:val="006447DE"/>
    <w:rsid w:val="0065276E"/>
    <w:rsid w:val="00653526"/>
    <w:rsid w:val="00654329"/>
    <w:rsid w:val="00654CEC"/>
    <w:rsid w:val="00655507"/>
    <w:rsid w:val="006712A7"/>
    <w:rsid w:val="006733CC"/>
    <w:rsid w:val="00674E4A"/>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85E"/>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7B4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3539"/>
    <w:rsid w:val="00865008"/>
    <w:rsid w:val="00866B50"/>
    <w:rsid w:val="008708F1"/>
    <w:rsid w:val="00874669"/>
    <w:rsid w:val="00880539"/>
    <w:rsid w:val="008859E8"/>
    <w:rsid w:val="0088737B"/>
    <w:rsid w:val="008909E0"/>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DFB"/>
    <w:rsid w:val="008F22BD"/>
    <w:rsid w:val="009079BD"/>
    <w:rsid w:val="00912BD9"/>
    <w:rsid w:val="00920E5B"/>
    <w:rsid w:val="00926436"/>
    <w:rsid w:val="0093018C"/>
    <w:rsid w:val="00932CCA"/>
    <w:rsid w:val="009544C0"/>
    <w:rsid w:val="00954FA4"/>
    <w:rsid w:val="00956AE9"/>
    <w:rsid w:val="00964CC6"/>
    <w:rsid w:val="00982841"/>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2729"/>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247D"/>
    <w:rsid w:val="00B558EB"/>
    <w:rsid w:val="00B577D3"/>
    <w:rsid w:val="00B60466"/>
    <w:rsid w:val="00B6548F"/>
    <w:rsid w:val="00B65798"/>
    <w:rsid w:val="00B7502A"/>
    <w:rsid w:val="00B77305"/>
    <w:rsid w:val="00B82CC2"/>
    <w:rsid w:val="00B84A89"/>
    <w:rsid w:val="00B92BEF"/>
    <w:rsid w:val="00B955B7"/>
    <w:rsid w:val="00B9689A"/>
    <w:rsid w:val="00BA1FFA"/>
    <w:rsid w:val="00BA7FF1"/>
    <w:rsid w:val="00BB06CB"/>
    <w:rsid w:val="00BB261F"/>
    <w:rsid w:val="00BB2887"/>
    <w:rsid w:val="00BB4C1E"/>
    <w:rsid w:val="00BB5EAA"/>
    <w:rsid w:val="00BB5F11"/>
    <w:rsid w:val="00BC0401"/>
    <w:rsid w:val="00BC04FA"/>
    <w:rsid w:val="00BC1C22"/>
    <w:rsid w:val="00BC460B"/>
    <w:rsid w:val="00BC5725"/>
    <w:rsid w:val="00BD30B1"/>
    <w:rsid w:val="00BE0F7B"/>
    <w:rsid w:val="00BE10C2"/>
    <w:rsid w:val="00C01D14"/>
    <w:rsid w:val="00C025B4"/>
    <w:rsid w:val="00C02DC6"/>
    <w:rsid w:val="00C121C7"/>
    <w:rsid w:val="00C161FD"/>
    <w:rsid w:val="00C23F17"/>
    <w:rsid w:val="00C26D0D"/>
    <w:rsid w:val="00C27411"/>
    <w:rsid w:val="00C27C95"/>
    <w:rsid w:val="00C300D2"/>
    <w:rsid w:val="00C3198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6D8"/>
    <w:rsid w:val="00C8089F"/>
    <w:rsid w:val="00C836CC"/>
    <w:rsid w:val="00C87A74"/>
    <w:rsid w:val="00C90A71"/>
    <w:rsid w:val="00C92C71"/>
    <w:rsid w:val="00C93F8F"/>
    <w:rsid w:val="00CA3593"/>
    <w:rsid w:val="00CA7F4F"/>
    <w:rsid w:val="00CB258E"/>
    <w:rsid w:val="00CB3C8F"/>
    <w:rsid w:val="00CB3FF2"/>
    <w:rsid w:val="00CC02F1"/>
    <w:rsid w:val="00CC11A6"/>
    <w:rsid w:val="00CC135E"/>
    <w:rsid w:val="00CD5D3F"/>
    <w:rsid w:val="00CF1E90"/>
    <w:rsid w:val="00CF3DB3"/>
    <w:rsid w:val="00D052BC"/>
    <w:rsid w:val="00D07026"/>
    <w:rsid w:val="00D22C8F"/>
    <w:rsid w:val="00D33491"/>
    <w:rsid w:val="00D36DE0"/>
    <w:rsid w:val="00D44F8E"/>
    <w:rsid w:val="00D44FD0"/>
    <w:rsid w:val="00D5700D"/>
    <w:rsid w:val="00D607EF"/>
    <w:rsid w:val="00D60F88"/>
    <w:rsid w:val="00D625E7"/>
    <w:rsid w:val="00D646BD"/>
    <w:rsid w:val="00D70239"/>
    <w:rsid w:val="00D71201"/>
    <w:rsid w:val="00D720C7"/>
    <w:rsid w:val="00D81D06"/>
    <w:rsid w:val="00D8652C"/>
    <w:rsid w:val="00D876E6"/>
    <w:rsid w:val="00DA1025"/>
    <w:rsid w:val="00DA22EC"/>
    <w:rsid w:val="00DA5705"/>
    <w:rsid w:val="00DA5860"/>
    <w:rsid w:val="00DB2767"/>
    <w:rsid w:val="00DC4729"/>
    <w:rsid w:val="00DE2EED"/>
    <w:rsid w:val="00DE556F"/>
    <w:rsid w:val="00E03B6D"/>
    <w:rsid w:val="00E13159"/>
    <w:rsid w:val="00E17160"/>
    <w:rsid w:val="00E35BEC"/>
    <w:rsid w:val="00E50821"/>
    <w:rsid w:val="00E51F91"/>
    <w:rsid w:val="00E7086E"/>
    <w:rsid w:val="00E7374A"/>
    <w:rsid w:val="00E73C41"/>
    <w:rsid w:val="00E73E80"/>
    <w:rsid w:val="00E7598F"/>
    <w:rsid w:val="00E76F60"/>
    <w:rsid w:val="00E83D90"/>
    <w:rsid w:val="00E83F28"/>
    <w:rsid w:val="00E83F91"/>
    <w:rsid w:val="00E9107A"/>
    <w:rsid w:val="00E91F62"/>
    <w:rsid w:val="00E929FD"/>
    <w:rsid w:val="00E93240"/>
    <w:rsid w:val="00E9479B"/>
    <w:rsid w:val="00EA4D48"/>
    <w:rsid w:val="00EA6AAA"/>
    <w:rsid w:val="00EB1C1F"/>
    <w:rsid w:val="00EB2173"/>
    <w:rsid w:val="00EB62E6"/>
    <w:rsid w:val="00EC4602"/>
    <w:rsid w:val="00ED1B30"/>
    <w:rsid w:val="00ED250E"/>
    <w:rsid w:val="00EE1AC1"/>
    <w:rsid w:val="00EE39D6"/>
    <w:rsid w:val="00EE413C"/>
    <w:rsid w:val="00EE52AD"/>
    <w:rsid w:val="00F01260"/>
    <w:rsid w:val="00F01F92"/>
    <w:rsid w:val="00F10A08"/>
    <w:rsid w:val="00F139CF"/>
    <w:rsid w:val="00F22AC5"/>
    <w:rsid w:val="00F254D1"/>
    <w:rsid w:val="00F2566F"/>
    <w:rsid w:val="00F32B82"/>
    <w:rsid w:val="00F35B08"/>
    <w:rsid w:val="00F4043E"/>
    <w:rsid w:val="00F40CB5"/>
    <w:rsid w:val="00F41BBC"/>
    <w:rsid w:val="00F43B9D"/>
    <w:rsid w:val="00F444F0"/>
    <w:rsid w:val="00F50847"/>
    <w:rsid w:val="00F523BF"/>
    <w:rsid w:val="00F53F27"/>
    <w:rsid w:val="00F546CD"/>
    <w:rsid w:val="00F546D1"/>
    <w:rsid w:val="00F604F2"/>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C806D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C2741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D5700D"/>
    <w:rPr>
      <w:color w:val="954F72" w:themeColor="followedHyperlink"/>
      <w:u w:val="single"/>
    </w:rPr>
  </w:style>
  <w:style w:type="character" w:customStyle="1" w:styleId="Heading4Char">
    <w:name w:val="Heading 4 Char"/>
    <w:basedOn w:val="DefaultParagraphFont"/>
    <w:link w:val="Heading4"/>
    <w:uiPriority w:val="9"/>
    <w:semiHidden/>
    <w:rsid w:val="00C806D8"/>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597238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8.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travellermovement.org.uk/phocadownload/FINAL%20full%20report%20TTM%20policing%20by%20consent.pdf" TargetMode="External"/><Relationship Id="rId29" Type="http://schemas.openxmlformats.org/officeDocument/2006/relationships/hyperlink" Target="https://www.cps.gov.uk/cps/news/cps-announces-review-findings-first-200-cases-under-coronavirus-laws" TargetMode="Externa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travellermovement.org.uk/phocadownload/FINAL%20full%20report%20TTM%20policing%20by%20consent.pdf" TargetMode="External"/><Relationship Id="rId37" Type="http://schemas.openxmlformats.org/officeDocument/2006/relationships/header" Target="head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www.goodreads.com/quotes/59441-the-most-important-thing-in-communication-is-to-hear-what" TargetMode="Externa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8/52/section/163" TargetMode="Externa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assets.publishing.service.gov.uk/government/uploads/system/uploads/attachment_data/file/447967/code-of-practice-approved.pdf" TargetMode="External"/><Relationship Id="rId30" Type="http://schemas.openxmlformats.org/officeDocument/2006/relationships/hyperlink" Target="https://www.travellerstimes.org.uk/features/addressing-domestic-violence" TargetMode="External"/><Relationship Id="rId35" Type="http://schemas.openxmlformats.org/officeDocument/2006/relationships/footer" Target="footer7.xml"/><Relationship Id="rId43"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6A329C05-FEFA-4AFA-A41C-50CE32EA5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6985</Words>
  <Characters>37904</Characters>
  <Application>Microsoft Office Word</Application>
  <DocSecurity>0</DocSecurity>
  <Lines>315</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Seal,Richard swp6695</cp:lastModifiedBy>
  <cp:revision>2</cp:revision>
  <cp:lastPrinted>2014-08-26T08:55:00Z</cp:lastPrinted>
  <dcterms:created xsi:type="dcterms:W3CDTF">2021-02-07T20:43:00Z</dcterms:created>
  <dcterms:modified xsi:type="dcterms:W3CDTF">2021-02-07T20:43:00Z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371f1336-9fd3-4910-8b0d-1688430e6994</vt:lpwstr>
  </property>
  <property fmtid="{D5CDD505-2E9C-101B-9397-08002B2CF9AE}" pid="4" name="Classification">
    <vt:lpwstr>OFFICIAL</vt:lpwstr>
  </property>
  <property fmtid="{D5CDD505-2E9C-101B-9397-08002B2CF9AE}" pid="5" name="Visibility">
    <vt:lpwstr>NOT VISIBLE</vt:lpwstr>
  </property>
</Properties>
</file>