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34278B" w:rsidR="0034278B" w:rsidP="0034278B" w:rsidRDefault="007930E0" w14:paraId="772B8086" w14:textId="77777777">
      <w:pPr>
        <w:spacing w:after="160" w:line="259" w:lineRule="auto"/>
        <w:ind w:left="1869" w:right="2046"/>
        <w:jc w:val="center"/>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UNIVERSITY OF WALES TRINITY SAINT DAVID</w:t>
      </w:r>
    </w:p>
    <w:p w:rsidRPr="0034278B" w:rsidR="0034278B" w:rsidP="0034278B" w:rsidRDefault="0034278B" w14:paraId="5AEE7A35" w14:textId="77777777">
      <w:pPr>
        <w:spacing w:after="160" w:line="259" w:lineRule="auto"/>
        <w:ind w:left="1869" w:right="2046"/>
        <w:jc w:val="center"/>
        <w:rPr>
          <w:rFonts w:ascii="Times New Roman" w:hAnsi="Times New Roman" w:eastAsia="Calibri" w:cs="Times New Roman"/>
          <w:b/>
          <w:sz w:val="28"/>
          <w:szCs w:val="28"/>
          <w:lang w:bidi="ar-SA"/>
        </w:rPr>
      </w:pPr>
    </w:p>
    <w:p w:rsidRPr="0034278B" w:rsidR="0034278B" w:rsidP="0034278B" w:rsidRDefault="007930E0" w14:paraId="09D321E4" w14:textId="77777777">
      <w:pPr>
        <w:spacing w:after="160" w:line="259" w:lineRule="auto"/>
        <w:ind w:left="1869" w:right="2046"/>
        <w:jc w:val="center"/>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INDIVIDUAL ASSIGNMENT</w:t>
      </w:r>
    </w:p>
    <w:p w:rsidRPr="0034278B" w:rsidR="0034278B" w:rsidP="0034278B" w:rsidRDefault="0034278B" w14:paraId="03C7EB1E" w14:textId="77777777">
      <w:pPr>
        <w:spacing w:after="160" w:line="259" w:lineRule="auto"/>
        <w:ind w:left="1869" w:right="2046"/>
        <w:jc w:val="center"/>
        <w:rPr>
          <w:rFonts w:ascii="Times New Roman" w:hAnsi="Times New Roman" w:eastAsia="Calibri" w:cs="Times New Roman"/>
          <w:b/>
          <w:sz w:val="28"/>
          <w:szCs w:val="28"/>
          <w:lang w:bidi="ar-SA"/>
        </w:rPr>
      </w:pPr>
    </w:p>
    <w:p w:rsidRPr="0034278B" w:rsidR="0034278B" w:rsidP="0034278B" w:rsidRDefault="007930E0" w14:paraId="279395B9" w14:textId="77777777">
      <w:pPr>
        <w:spacing w:after="160" w:line="259" w:lineRule="auto"/>
        <w:ind w:left="1869" w:right="2046"/>
        <w:jc w:val="center"/>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ON</w:t>
      </w:r>
    </w:p>
    <w:p w:rsidRPr="0034278B" w:rsidR="0034278B" w:rsidP="0034278B" w:rsidRDefault="0034278B" w14:paraId="63E39A0B" w14:textId="77777777">
      <w:pPr>
        <w:spacing w:after="160" w:line="259" w:lineRule="auto"/>
        <w:ind w:left="1869" w:right="2046"/>
        <w:jc w:val="center"/>
        <w:rPr>
          <w:rFonts w:ascii="Times New Roman" w:hAnsi="Times New Roman" w:eastAsia="Calibri" w:cs="Times New Roman"/>
          <w:b/>
          <w:sz w:val="28"/>
          <w:szCs w:val="28"/>
          <w:lang w:bidi="ar-SA"/>
        </w:rPr>
      </w:pPr>
    </w:p>
    <w:p w:rsidRPr="0034278B" w:rsidR="0034278B" w:rsidP="0034278B" w:rsidRDefault="0034278B" w14:paraId="2D998EE9" w14:textId="77777777">
      <w:pPr>
        <w:spacing w:after="160" w:line="259" w:lineRule="auto"/>
        <w:ind w:left="1869" w:right="2046"/>
        <w:jc w:val="center"/>
        <w:rPr>
          <w:rFonts w:ascii="Times New Roman" w:hAnsi="Times New Roman" w:eastAsia="Calibri" w:cs="Times New Roman"/>
          <w:b/>
          <w:sz w:val="28"/>
          <w:szCs w:val="28"/>
          <w:lang w:bidi="ar-SA"/>
        </w:rPr>
      </w:pPr>
    </w:p>
    <w:p w:rsidRPr="0034278B" w:rsidR="0034278B" w:rsidP="0034278B" w:rsidRDefault="007930E0" w14:paraId="770C3E3C" w14:textId="77777777">
      <w:pPr>
        <w:spacing w:after="160" w:line="259" w:lineRule="auto"/>
        <w:ind w:left="1869" w:right="2046"/>
        <w:jc w:val="center"/>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INTRODUCTION TO MODERN WORKPLACE</w:t>
      </w:r>
    </w:p>
    <w:p w:rsidRPr="0034278B" w:rsidR="0034278B" w:rsidP="0034278B" w:rsidRDefault="007930E0" w14:paraId="2BBC697A" w14:textId="77777777">
      <w:pPr>
        <w:spacing w:after="160" w:line="259" w:lineRule="auto"/>
        <w:ind w:left="1869" w:right="2046"/>
        <w:jc w:val="center"/>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LCBB4003</w:t>
      </w:r>
    </w:p>
    <w:p w:rsidRPr="0034278B" w:rsidR="0034278B" w:rsidP="0034278B" w:rsidRDefault="0034278B" w14:paraId="76273386" w14:textId="77777777">
      <w:pPr>
        <w:spacing w:after="160" w:line="259" w:lineRule="auto"/>
        <w:ind w:left="1869" w:right="2046"/>
        <w:jc w:val="left"/>
        <w:rPr>
          <w:rFonts w:ascii="Times New Roman" w:hAnsi="Times New Roman" w:eastAsia="Calibri" w:cs="Times New Roman"/>
          <w:b/>
          <w:sz w:val="32"/>
          <w:szCs w:val="32"/>
          <w:u w:val="single"/>
          <w:lang w:bidi="ar-SA"/>
        </w:rPr>
      </w:pPr>
    </w:p>
    <w:p w:rsidRPr="0034278B" w:rsidR="0034278B" w:rsidP="0034278B" w:rsidRDefault="0034278B" w14:paraId="58F0A373" w14:textId="77777777">
      <w:pPr>
        <w:spacing w:after="160" w:line="259" w:lineRule="auto"/>
        <w:ind w:right="2046"/>
        <w:jc w:val="left"/>
        <w:rPr>
          <w:rFonts w:ascii="Times New Roman" w:hAnsi="Times New Roman" w:eastAsia="Calibri" w:cs="Times New Roman"/>
          <w:b/>
          <w:sz w:val="32"/>
          <w:szCs w:val="32"/>
          <w:lang w:bidi="ar-SA"/>
        </w:rPr>
      </w:pPr>
    </w:p>
    <w:p w:rsidRPr="0034278B" w:rsidR="0034278B" w:rsidP="0034278B" w:rsidRDefault="0034278B" w14:paraId="22BB51B7" w14:textId="77777777">
      <w:pPr>
        <w:spacing w:after="160" w:line="259" w:lineRule="auto"/>
        <w:ind w:right="2046"/>
        <w:jc w:val="left"/>
        <w:rPr>
          <w:rFonts w:ascii="Times New Roman" w:hAnsi="Times New Roman" w:eastAsia="Calibri" w:cs="Times New Roman"/>
          <w:b/>
          <w:sz w:val="32"/>
          <w:szCs w:val="32"/>
          <w:lang w:bidi="ar-SA"/>
        </w:rPr>
      </w:pPr>
    </w:p>
    <w:p w:rsidRPr="0034278B" w:rsidR="0034278B" w:rsidP="00F44DBE" w:rsidRDefault="007930E0" w14:paraId="073A9248" w14:textId="0A766172">
      <w:pPr>
        <w:tabs>
          <w:tab w:val="left" w:pos="2040"/>
        </w:tabs>
        <w:spacing w:after="160" w:line="259" w:lineRule="auto"/>
        <w:ind w:right="2046"/>
        <w:jc w:val="left"/>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 xml:space="preserve">Name:  </w:t>
      </w:r>
      <w:r w:rsidR="00824273">
        <w:rPr>
          <w:rFonts w:ascii="Times New Roman" w:hAnsi="Times New Roman" w:eastAsia="Calibri" w:cs="Times New Roman"/>
          <w:b/>
          <w:sz w:val="28"/>
          <w:szCs w:val="28"/>
          <w:lang w:bidi="ar-SA"/>
        </w:rPr>
        <w:t>Diegis Florea</w:t>
      </w:r>
    </w:p>
    <w:p w:rsidRPr="0034278B" w:rsidR="0034278B" w:rsidP="0034278B" w:rsidRDefault="0034278B" w14:paraId="6D0A7B7E" w14:textId="4A58C8D1">
      <w:pPr>
        <w:spacing w:after="160" w:line="259" w:lineRule="auto"/>
        <w:ind w:right="2046"/>
        <w:jc w:val="left"/>
        <w:rPr>
          <w:rFonts w:ascii="Times New Roman" w:hAnsi="Times New Roman" w:eastAsia="Calibri" w:cs="Times New Roman"/>
          <w:b/>
          <w:sz w:val="28"/>
          <w:szCs w:val="28"/>
          <w:lang w:bidi="ar-SA"/>
        </w:rPr>
      </w:pPr>
    </w:p>
    <w:p w:rsidRPr="0034278B" w:rsidR="0034278B" w:rsidP="0034278B" w:rsidRDefault="007930E0" w14:paraId="46307879" w14:textId="7673E685">
      <w:pPr>
        <w:spacing w:after="160" w:line="259" w:lineRule="auto"/>
        <w:ind w:right="2046"/>
        <w:jc w:val="left"/>
        <w:rPr>
          <w:rFonts w:ascii="Times New Roman" w:hAnsi="Times New Roman" w:eastAsia="Calibri" w:cs="Times New Roman"/>
          <w:b/>
          <w:sz w:val="28"/>
          <w:szCs w:val="28"/>
          <w:lang w:bidi="ar-SA"/>
        </w:rPr>
      </w:pPr>
      <w:r w:rsidRPr="0034278B">
        <w:rPr>
          <w:rFonts w:ascii="Times New Roman" w:hAnsi="Times New Roman" w:eastAsia="Calibri" w:cs="Times New Roman"/>
          <w:b/>
          <w:sz w:val="28"/>
          <w:szCs w:val="28"/>
          <w:lang w:bidi="ar-SA"/>
        </w:rPr>
        <w:t xml:space="preserve">Student Number:  </w:t>
      </w:r>
      <w:r w:rsidR="00C11204">
        <w:rPr>
          <w:rFonts w:ascii="Times New Roman" w:hAnsi="Times New Roman" w:eastAsia="Calibri" w:cs="Times New Roman"/>
          <w:b/>
          <w:sz w:val="28"/>
          <w:szCs w:val="28"/>
          <w:lang w:bidi="ar-SA"/>
        </w:rPr>
        <w:t>191</w:t>
      </w:r>
      <w:r w:rsidR="002609CC">
        <w:rPr>
          <w:rFonts w:ascii="Times New Roman" w:hAnsi="Times New Roman" w:eastAsia="Calibri" w:cs="Times New Roman"/>
          <w:b/>
          <w:sz w:val="28"/>
          <w:szCs w:val="28"/>
          <w:lang w:bidi="ar-SA"/>
        </w:rPr>
        <w:t>9249</w:t>
      </w:r>
    </w:p>
    <w:p w:rsidRPr="0034278B" w:rsidR="0034278B" w:rsidP="0034278B" w:rsidRDefault="0034278B" w14:paraId="4C8AA2C8" w14:textId="77777777">
      <w:pPr>
        <w:spacing w:after="160" w:line="259" w:lineRule="auto"/>
        <w:ind w:right="2046"/>
        <w:jc w:val="left"/>
        <w:rPr>
          <w:rFonts w:ascii="Times New Roman" w:hAnsi="Times New Roman" w:eastAsia="Calibri" w:cs="Times New Roman"/>
          <w:b/>
          <w:sz w:val="28"/>
          <w:szCs w:val="28"/>
          <w:lang w:bidi="ar-SA"/>
        </w:rPr>
      </w:pPr>
    </w:p>
    <w:p w:rsidRPr="0034278B" w:rsidR="0034278B" w:rsidP="7C973C0B" w:rsidRDefault="007930E0" w14:paraId="7D93B0EA" w14:textId="6D94A4AA">
      <w:pPr>
        <w:spacing w:after="160" w:line="259" w:lineRule="auto"/>
        <w:ind w:right="2046"/>
        <w:jc w:val="left"/>
        <w:rPr>
          <w:rFonts w:ascii="Times New Roman" w:hAnsi="Times New Roman" w:eastAsia="Calibri" w:cs="Times New Roman"/>
          <w:b w:val="1"/>
          <w:bCs w:val="1"/>
          <w:spacing w:val="-3"/>
          <w:sz w:val="28"/>
          <w:szCs w:val="28"/>
          <w:lang w:bidi="ar-SA"/>
        </w:rPr>
      </w:pPr>
      <w:r w:rsidRPr="7C973C0B">
        <w:rPr>
          <w:rFonts w:ascii="Times New Roman" w:hAnsi="Times New Roman" w:eastAsia="Calibri" w:cs="Times New Roman"/>
          <w:b w:val="1"/>
          <w:bCs w:val="1"/>
          <w:sz w:val="28"/>
          <w:szCs w:val="28"/>
          <w:lang w:bidi="ar-SA"/>
        </w:rPr>
        <w:t xml:space="preserve">Module Lecturer’s </w:t>
      </w:r>
      <w:r w:rsidRPr="7C973C0B">
        <w:rPr>
          <w:rFonts w:ascii="Times New Roman" w:hAnsi="Times New Roman" w:eastAsia="Calibri" w:cs="Times New Roman"/>
          <w:b w:val="1"/>
          <w:bCs w:val="1"/>
          <w:spacing w:val="-3"/>
          <w:sz w:val="28"/>
          <w:szCs w:val="28"/>
          <w:lang w:bidi="ar-SA"/>
        </w:rPr>
        <w:t xml:space="preserve">Name: </w:t>
      </w:r>
      <w:proofErr w:type="spellStart"/>
      <w:r w:rsidRPr="7C973C0B">
        <w:rPr>
          <w:rFonts w:ascii="Times New Roman" w:hAnsi="Times New Roman" w:eastAsia="Calibri" w:cs="Times New Roman"/>
          <w:b w:val="1"/>
          <w:bCs w:val="1"/>
          <w:spacing w:val="-3"/>
          <w:sz w:val="28"/>
          <w:szCs w:val="28"/>
          <w:lang w:bidi="ar-SA"/>
        </w:rPr>
        <w:t xml:space="preserve">Uju</w:t>
      </w:r>
      <w:proofErr w:type="spellEnd"/>
      <w:r w:rsidRPr="7C973C0B">
        <w:rPr>
          <w:rFonts w:ascii="Times New Roman" w:hAnsi="Times New Roman" w:eastAsia="Calibri" w:cs="Times New Roman"/>
          <w:b w:val="1"/>
          <w:bCs w:val="1"/>
          <w:spacing w:val="-3"/>
          <w:sz w:val="28"/>
          <w:szCs w:val="28"/>
          <w:lang w:bidi="ar-SA"/>
        </w:rPr>
        <w:t xml:space="preserve"> Ugochukwu</w:t>
      </w:r>
    </w:p>
    <w:p w:rsidRPr="0034278B" w:rsidR="0034278B" w:rsidP="0034278B" w:rsidRDefault="0034278B" w14:paraId="25F6EE2E" w14:textId="77777777">
      <w:pPr>
        <w:spacing w:after="160" w:line="259" w:lineRule="auto"/>
        <w:ind w:left="1869" w:right="2046"/>
        <w:jc w:val="left"/>
        <w:rPr>
          <w:rFonts w:ascii="Times New Roman" w:hAnsi="Times New Roman" w:eastAsia="Calibri" w:cs="Times New Roman"/>
          <w:b/>
          <w:sz w:val="28"/>
          <w:szCs w:val="28"/>
          <w:lang w:bidi="ar-SA"/>
        </w:rPr>
      </w:pPr>
    </w:p>
    <w:p w:rsidRPr="0034278B" w:rsidR="0034278B" w:rsidP="0034278B" w:rsidRDefault="0034278B" w14:paraId="0D1C2737" w14:textId="77777777">
      <w:pPr>
        <w:spacing w:after="160" w:line="259" w:lineRule="auto"/>
        <w:ind w:left="1869" w:right="2046"/>
        <w:jc w:val="left"/>
        <w:rPr>
          <w:rFonts w:ascii="Times New Roman" w:hAnsi="Times New Roman" w:eastAsia="Calibri" w:cs="Times New Roman"/>
          <w:b/>
          <w:sz w:val="32"/>
          <w:szCs w:val="32"/>
          <w:u w:val="single"/>
          <w:lang w:bidi="ar-SA"/>
        </w:rPr>
      </w:pPr>
    </w:p>
    <w:p w:rsidRPr="0034278B" w:rsidR="0034278B" w:rsidP="0034278B" w:rsidRDefault="0034278B" w14:paraId="0C192DEB" w14:textId="77777777">
      <w:pPr>
        <w:spacing w:after="160" w:line="259" w:lineRule="auto"/>
        <w:ind w:right="2046"/>
        <w:jc w:val="left"/>
        <w:rPr>
          <w:rFonts w:ascii="Times New Roman" w:hAnsi="Times New Roman" w:eastAsia="Calibri" w:cs="Times New Roman"/>
          <w:b/>
          <w:sz w:val="32"/>
          <w:szCs w:val="32"/>
          <w:u w:val="single"/>
          <w:lang w:bidi="ar-SA"/>
        </w:rPr>
      </w:pPr>
    </w:p>
    <w:p w:rsidRPr="0034278B" w:rsidR="0034278B" w:rsidP="0034278B" w:rsidRDefault="007930E0" w14:paraId="3D03480B" w14:textId="77777777">
      <w:pPr>
        <w:spacing w:after="160" w:line="259" w:lineRule="auto"/>
        <w:ind w:left="1869" w:right="2046"/>
        <w:jc w:val="center"/>
        <w:rPr>
          <w:rFonts w:ascii="Times New Roman" w:hAnsi="Times New Roman" w:eastAsia="Calibri" w:cs="Times New Roman"/>
          <w:b/>
          <w:sz w:val="32"/>
          <w:szCs w:val="32"/>
          <w:lang w:bidi="ar-SA"/>
        </w:rPr>
      </w:pPr>
      <w:r w:rsidRPr="0034278B">
        <w:rPr>
          <w:rFonts w:ascii="Times New Roman" w:hAnsi="Times New Roman" w:eastAsia="Calibri" w:cs="Times New Roman"/>
          <w:b/>
          <w:sz w:val="32"/>
          <w:szCs w:val="32"/>
          <w:lang w:bidi="ar-SA"/>
        </w:rPr>
        <w:t>May 2020</w:t>
      </w:r>
    </w:p>
    <w:p w:rsidR="0034278B" w:rsidRDefault="007930E0" w14:paraId="41EFA643" w14:textId="77777777">
      <w:pPr>
        <w:spacing w:line="276" w:lineRule="auto"/>
        <w:jc w:val="left"/>
      </w:pPr>
      <w:r>
        <w:br w:type="page"/>
      </w:r>
    </w:p>
    <w:sdt>
      <w:sdtPr>
        <w:rPr>
          <w:rFonts w:ascii="Arial" w:hAnsi="Arial" w:cs="Mangal" w:eastAsiaTheme="minorHAnsi"/>
          <w:b w:val="0"/>
          <w:bCs w:val="0"/>
          <w:color w:val="auto"/>
          <w:sz w:val="24"/>
          <w:szCs w:val="20"/>
          <w:lang w:val="en-GB" w:bidi="hi-IN"/>
        </w:rPr>
        <w:id w:val="1044105034"/>
        <w:docPartObj>
          <w:docPartGallery w:val="Table of Contents"/>
          <w:docPartUnique/>
        </w:docPartObj>
      </w:sdtPr>
      <w:sdtEndPr/>
      <w:sdtContent>
        <w:p w:rsidR="0034278B" w:rsidRDefault="007930E0" w14:paraId="21CA3122" w14:textId="77777777">
          <w:pPr>
            <w:pStyle w:val="TOCHeading"/>
          </w:pPr>
          <w:r>
            <w:t>Table of Contents</w:t>
          </w:r>
        </w:p>
        <w:p w:rsidR="00F44DBE" w:rsidRDefault="004B69B3" w14:paraId="64CBA231" w14:textId="77777777">
          <w:pPr>
            <w:pStyle w:val="TOC1"/>
            <w:tabs>
              <w:tab w:val="right" w:leader="dot" w:pos="9016"/>
            </w:tabs>
            <w:rPr>
              <w:rFonts w:asciiTheme="minorHAnsi" w:hAnsiTheme="minorHAnsi" w:eastAsiaTheme="minorEastAsia"/>
              <w:noProof/>
              <w:sz w:val="22"/>
              <w:lang w:eastAsia="en-GB"/>
            </w:rPr>
          </w:pPr>
          <w:r>
            <w:fldChar w:fldCharType="begin"/>
          </w:r>
          <w:r w:rsidR="007930E0">
            <w:instrText xml:space="preserve"> TOC \o "1-3" \h \z \u </w:instrText>
          </w:r>
          <w:r>
            <w:fldChar w:fldCharType="separate"/>
          </w:r>
          <w:hyperlink w:history="1" w:anchor="_Toc41501335">
            <w:r w:rsidRPr="00515164" w:rsidR="00F44DBE">
              <w:rPr>
                <w:rStyle w:val="Hyperlink"/>
                <w:noProof/>
              </w:rPr>
              <w:t>Introduction</w:t>
            </w:r>
            <w:r w:rsidR="00F44DBE">
              <w:rPr>
                <w:noProof/>
                <w:webHidden/>
              </w:rPr>
              <w:tab/>
            </w:r>
            <w:r w:rsidR="00F44DBE">
              <w:rPr>
                <w:noProof/>
                <w:webHidden/>
              </w:rPr>
              <w:fldChar w:fldCharType="begin"/>
            </w:r>
            <w:r w:rsidR="00F44DBE">
              <w:rPr>
                <w:noProof/>
                <w:webHidden/>
              </w:rPr>
              <w:instrText xml:space="preserve"> PAGEREF _Toc41501335 \h </w:instrText>
            </w:r>
            <w:r w:rsidR="00F44DBE">
              <w:rPr>
                <w:noProof/>
                <w:webHidden/>
              </w:rPr>
            </w:r>
            <w:r w:rsidR="00F44DBE">
              <w:rPr>
                <w:noProof/>
                <w:webHidden/>
              </w:rPr>
              <w:fldChar w:fldCharType="separate"/>
            </w:r>
            <w:r w:rsidR="00F44DBE">
              <w:rPr>
                <w:noProof/>
                <w:webHidden/>
              </w:rPr>
              <w:t>3</w:t>
            </w:r>
            <w:r w:rsidR="00F44DBE">
              <w:rPr>
                <w:noProof/>
                <w:webHidden/>
              </w:rPr>
              <w:fldChar w:fldCharType="end"/>
            </w:r>
          </w:hyperlink>
        </w:p>
        <w:p w:rsidR="00F44DBE" w:rsidRDefault="004D2A8D" w14:paraId="731A1E85" w14:textId="77777777">
          <w:pPr>
            <w:pStyle w:val="TOC1"/>
            <w:tabs>
              <w:tab w:val="right" w:leader="dot" w:pos="9016"/>
            </w:tabs>
            <w:rPr>
              <w:rFonts w:asciiTheme="minorHAnsi" w:hAnsiTheme="minorHAnsi" w:eastAsiaTheme="minorEastAsia"/>
              <w:noProof/>
              <w:sz w:val="22"/>
              <w:lang w:eastAsia="en-GB"/>
            </w:rPr>
          </w:pPr>
          <w:hyperlink w:history="1" w:anchor="_Toc41501336">
            <w:r w:rsidRPr="00515164" w:rsidR="00F44DBE">
              <w:rPr>
                <w:rStyle w:val="Hyperlink"/>
                <w:noProof/>
              </w:rPr>
              <w:t>Discussion and Critical analysis</w:t>
            </w:r>
            <w:r w:rsidR="00F44DBE">
              <w:rPr>
                <w:noProof/>
                <w:webHidden/>
              </w:rPr>
              <w:tab/>
            </w:r>
            <w:r w:rsidR="00F44DBE">
              <w:rPr>
                <w:noProof/>
                <w:webHidden/>
              </w:rPr>
              <w:fldChar w:fldCharType="begin"/>
            </w:r>
            <w:r w:rsidR="00F44DBE">
              <w:rPr>
                <w:noProof/>
                <w:webHidden/>
              </w:rPr>
              <w:instrText xml:space="preserve"> PAGEREF _Toc41501336 \h </w:instrText>
            </w:r>
            <w:r w:rsidR="00F44DBE">
              <w:rPr>
                <w:noProof/>
                <w:webHidden/>
              </w:rPr>
            </w:r>
            <w:r w:rsidR="00F44DBE">
              <w:rPr>
                <w:noProof/>
                <w:webHidden/>
              </w:rPr>
              <w:fldChar w:fldCharType="separate"/>
            </w:r>
            <w:r w:rsidR="00F44DBE">
              <w:rPr>
                <w:noProof/>
                <w:webHidden/>
              </w:rPr>
              <w:t>3</w:t>
            </w:r>
            <w:r w:rsidR="00F44DBE">
              <w:rPr>
                <w:noProof/>
                <w:webHidden/>
              </w:rPr>
              <w:fldChar w:fldCharType="end"/>
            </w:r>
          </w:hyperlink>
        </w:p>
        <w:p w:rsidR="00F44DBE" w:rsidRDefault="004D2A8D" w14:paraId="4C11C3A9" w14:textId="77777777">
          <w:pPr>
            <w:pStyle w:val="TOC2"/>
            <w:tabs>
              <w:tab w:val="right" w:leader="dot" w:pos="9016"/>
            </w:tabs>
            <w:rPr>
              <w:rFonts w:asciiTheme="minorHAnsi" w:hAnsiTheme="minorHAnsi" w:eastAsiaTheme="minorEastAsia"/>
              <w:noProof/>
              <w:sz w:val="22"/>
              <w:lang w:eastAsia="en-GB"/>
            </w:rPr>
          </w:pPr>
          <w:hyperlink w:history="1" w:anchor="_Toc41501337">
            <w:r w:rsidRPr="00515164" w:rsidR="00F44DBE">
              <w:rPr>
                <w:rStyle w:val="Hyperlink"/>
                <w:noProof/>
              </w:rPr>
              <w:t>Leadership styles</w:t>
            </w:r>
            <w:r w:rsidR="00F44DBE">
              <w:rPr>
                <w:noProof/>
                <w:webHidden/>
              </w:rPr>
              <w:tab/>
            </w:r>
            <w:r w:rsidR="00F44DBE">
              <w:rPr>
                <w:noProof/>
                <w:webHidden/>
              </w:rPr>
              <w:fldChar w:fldCharType="begin"/>
            </w:r>
            <w:r w:rsidR="00F44DBE">
              <w:rPr>
                <w:noProof/>
                <w:webHidden/>
              </w:rPr>
              <w:instrText xml:space="preserve"> PAGEREF _Toc41501337 \h </w:instrText>
            </w:r>
            <w:r w:rsidR="00F44DBE">
              <w:rPr>
                <w:noProof/>
                <w:webHidden/>
              </w:rPr>
            </w:r>
            <w:r w:rsidR="00F44DBE">
              <w:rPr>
                <w:noProof/>
                <w:webHidden/>
              </w:rPr>
              <w:fldChar w:fldCharType="separate"/>
            </w:r>
            <w:r w:rsidR="00F44DBE">
              <w:rPr>
                <w:noProof/>
                <w:webHidden/>
              </w:rPr>
              <w:t>3</w:t>
            </w:r>
            <w:r w:rsidR="00F44DBE">
              <w:rPr>
                <w:noProof/>
                <w:webHidden/>
              </w:rPr>
              <w:fldChar w:fldCharType="end"/>
            </w:r>
          </w:hyperlink>
        </w:p>
        <w:p w:rsidR="00F44DBE" w:rsidRDefault="004D2A8D" w14:paraId="608C013C" w14:textId="77777777">
          <w:pPr>
            <w:pStyle w:val="TOC2"/>
            <w:tabs>
              <w:tab w:val="right" w:leader="dot" w:pos="9016"/>
            </w:tabs>
            <w:rPr>
              <w:rFonts w:asciiTheme="minorHAnsi" w:hAnsiTheme="minorHAnsi" w:eastAsiaTheme="minorEastAsia"/>
              <w:noProof/>
              <w:sz w:val="22"/>
              <w:lang w:eastAsia="en-GB"/>
            </w:rPr>
          </w:pPr>
          <w:hyperlink w:history="1" w:anchor="_Toc41501338">
            <w:r w:rsidRPr="00515164" w:rsidR="00F44DBE">
              <w:rPr>
                <w:rStyle w:val="Hyperlink"/>
                <w:noProof/>
              </w:rPr>
              <w:t>Management styles</w:t>
            </w:r>
            <w:r w:rsidR="00F44DBE">
              <w:rPr>
                <w:noProof/>
                <w:webHidden/>
              </w:rPr>
              <w:tab/>
            </w:r>
            <w:r w:rsidR="00F44DBE">
              <w:rPr>
                <w:noProof/>
                <w:webHidden/>
              </w:rPr>
              <w:fldChar w:fldCharType="begin"/>
            </w:r>
            <w:r w:rsidR="00F44DBE">
              <w:rPr>
                <w:noProof/>
                <w:webHidden/>
              </w:rPr>
              <w:instrText xml:space="preserve"> PAGEREF _Toc41501338 \h </w:instrText>
            </w:r>
            <w:r w:rsidR="00F44DBE">
              <w:rPr>
                <w:noProof/>
                <w:webHidden/>
              </w:rPr>
            </w:r>
            <w:r w:rsidR="00F44DBE">
              <w:rPr>
                <w:noProof/>
                <w:webHidden/>
              </w:rPr>
              <w:fldChar w:fldCharType="separate"/>
            </w:r>
            <w:r w:rsidR="00F44DBE">
              <w:rPr>
                <w:noProof/>
                <w:webHidden/>
              </w:rPr>
              <w:t>6</w:t>
            </w:r>
            <w:r w:rsidR="00F44DBE">
              <w:rPr>
                <w:noProof/>
                <w:webHidden/>
              </w:rPr>
              <w:fldChar w:fldCharType="end"/>
            </w:r>
          </w:hyperlink>
        </w:p>
        <w:p w:rsidR="00F44DBE" w:rsidRDefault="004D2A8D" w14:paraId="761848A4" w14:textId="77777777">
          <w:pPr>
            <w:pStyle w:val="TOC1"/>
            <w:tabs>
              <w:tab w:val="right" w:leader="dot" w:pos="9016"/>
            </w:tabs>
            <w:rPr>
              <w:rFonts w:asciiTheme="minorHAnsi" w:hAnsiTheme="minorHAnsi" w:eastAsiaTheme="minorEastAsia"/>
              <w:noProof/>
              <w:sz w:val="22"/>
              <w:lang w:eastAsia="en-GB"/>
            </w:rPr>
          </w:pPr>
          <w:hyperlink w:history="1" w:anchor="_Toc41501339">
            <w:r w:rsidRPr="00515164" w:rsidR="00F44DBE">
              <w:rPr>
                <w:rStyle w:val="Hyperlink"/>
                <w:noProof/>
              </w:rPr>
              <w:t>Conclusion</w:t>
            </w:r>
            <w:r w:rsidR="00F44DBE">
              <w:rPr>
                <w:noProof/>
                <w:webHidden/>
              </w:rPr>
              <w:tab/>
            </w:r>
            <w:r w:rsidR="00F44DBE">
              <w:rPr>
                <w:noProof/>
                <w:webHidden/>
              </w:rPr>
              <w:fldChar w:fldCharType="begin"/>
            </w:r>
            <w:r w:rsidR="00F44DBE">
              <w:rPr>
                <w:noProof/>
                <w:webHidden/>
              </w:rPr>
              <w:instrText xml:space="preserve"> PAGEREF _Toc41501339 \h </w:instrText>
            </w:r>
            <w:r w:rsidR="00F44DBE">
              <w:rPr>
                <w:noProof/>
                <w:webHidden/>
              </w:rPr>
            </w:r>
            <w:r w:rsidR="00F44DBE">
              <w:rPr>
                <w:noProof/>
                <w:webHidden/>
              </w:rPr>
              <w:fldChar w:fldCharType="separate"/>
            </w:r>
            <w:r w:rsidR="00F44DBE">
              <w:rPr>
                <w:noProof/>
                <w:webHidden/>
              </w:rPr>
              <w:t>9</w:t>
            </w:r>
            <w:r w:rsidR="00F44DBE">
              <w:rPr>
                <w:noProof/>
                <w:webHidden/>
              </w:rPr>
              <w:fldChar w:fldCharType="end"/>
            </w:r>
          </w:hyperlink>
        </w:p>
        <w:p w:rsidR="00F44DBE" w:rsidRDefault="004D2A8D" w14:paraId="1CA7A05C" w14:textId="77777777">
          <w:pPr>
            <w:pStyle w:val="TOC1"/>
            <w:tabs>
              <w:tab w:val="right" w:leader="dot" w:pos="9016"/>
            </w:tabs>
            <w:rPr>
              <w:rFonts w:asciiTheme="minorHAnsi" w:hAnsiTheme="minorHAnsi" w:eastAsiaTheme="minorEastAsia"/>
              <w:noProof/>
              <w:sz w:val="22"/>
              <w:lang w:eastAsia="en-GB"/>
            </w:rPr>
          </w:pPr>
          <w:hyperlink w:history="1" w:anchor="_Toc41501340">
            <w:r w:rsidRPr="00515164" w:rsidR="00F44DBE">
              <w:rPr>
                <w:rStyle w:val="Hyperlink"/>
                <w:noProof/>
              </w:rPr>
              <w:t>References</w:t>
            </w:r>
            <w:r w:rsidR="00F44DBE">
              <w:rPr>
                <w:noProof/>
                <w:webHidden/>
              </w:rPr>
              <w:tab/>
            </w:r>
            <w:r w:rsidR="00F44DBE">
              <w:rPr>
                <w:noProof/>
                <w:webHidden/>
              </w:rPr>
              <w:fldChar w:fldCharType="begin"/>
            </w:r>
            <w:r w:rsidR="00F44DBE">
              <w:rPr>
                <w:noProof/>
                <w:webHidden/>
              </w:rPr>
              <w:instrText xml:space="preserve"> PAGEREF _Toc41501340 \h </w:instrText>
            </w:r>
            <w:r w:rsidR="00F44DBE">
              <w:rPr>
                <w:noProof/>
                <w:webHidden/>
              </w:rPr>
            </w:r>
            <w:r w:rsidR="00F44DBE">
              <w:rPr>
                <w:noProof/>
                <w:webHidden/>
              </w:rPr>
              <w:fldChar w:fldCharType="separate"/>
            </w:r>
            <w:r w:rsidR="00F44DBE">
              <w:rPr>
                <w:noProof/>
                <w:webHidden/>
              </w:rPr>
              <w:t>10</w:t>
            </w:r>
            <w:r w:rsidR="00F44DBE">
              <w:rPr>
                <w:noProof/>
                <w:webHidden/>
              </w:rPr>
              <w:fldChar w:fldCharType="end"/>
            </w:r>
          </w:hyperlink>
        </w:p>
        <w:p w:rsidR="0034278B" w:rsidRDefault="004B69B3" w14:paraId="65BFA8BC" w14:textId="77777777">
          <w:r>
            <w:fldChar w:fldCharType="end"/>
          </w:r>
        </w:p>
      </w:sdtContent>
    </w:sdt>
    <w:p w:rsidR="0034278B" w:rsidRDefault="0034278B" w14:paraId="04B920CC" w14:textId="77777777"/>
    <w:p w:rsidRPr="0034278B" w:rsidR="0034278B" w:rsidP="0034278B" w:rsidRDefault="0034278B" w14:paraId="4D2BE62F" w14:textId="77777777"/>
    <w:p w:rsidRPr="0034278B" w:rsidR="0034278B" w:rsidP="0034278B" w:rsidRDefault="0034278B" w14:paraId="282A7C22" w14:textId="77777777"/>
    <w:p w:rsidRPr="0034278B" w:rsidR="0034278B" w:rsidP="0034278B" w:rsidRDefault="0034278B" w14:paraId="00E8DCC7" w14:textId="77777777"/>
    <w:p w:rsidR="0034278B" w:rsidP="0034278B" w:rsidRDefault="0034278B" w14:paraId="006A6928" w14:textId="77777777"/>
    <w:p w:rsidR="0034278B" w:rsidRDefault="007930E0" w14:paraId="0D50D31E" w14:textId="77777777">
      <w:pPr>
        <w:spacing w:line="276" w:lineRule="auto"/>
        <w:jc w:val="left"/>
      </w:pPr>
      <w:r>
        <w:tab/>
      </w:r>
      <w:r>
        <w:br w:type="page"/>
      </w:r>
    </w:p>
    <w:p w:rsidR="00B135AD" w:rsidP="00C97475" w:rsidRDefault="007930E0" w14:paraId="70BFCB9F" w14:textId="77777777">
      <w:pPr>
        <w:pStyle w:val="Heading1"/>
      </w:pPr>
      <w:r>
        <w:lastRenderedPageBreak/>
        <w:t xml:space="preserve"> </w:t>
      </w:r>
      <w:bookmarkStart w:name="_Toc41501335" w:id="0"/>
      <w:r>
        <w:t>Introduction</w:t>
      </w:r>
      <w:bookmarkEnd w:id="0"/>
    </w:p>
    <w:p w:rsidR="00C97475" w:rsidP="00C97475" w:rsidRDefault="007930E0" w14:paraId="08F37A4A" w14:textId="77777777">
      <w:r>
        <w:t xml:space="preserve">Leadership is identified as the ability which influences the people and turns them to follow the guidance provided by a person or group in an organisation. It includes decision-making </w:t>
      </w:r>
      <w:r w:rsidR="00373CFF">
        <w:t>and communication of vision mission and goals among the e</w:t>
      </w:r>
      <w:r w:rsidR="007E22A1">
        <w:t>mployees to ensure efficient working within the workplace. Whereas management is the process of handling the process within the work environment, the management includes functions of planning, organising, directing and controlling.</w:t>
      </w:r>
      <w:r w:rsidR="007F0352">
        <w:t xml:space="preserve"> The duty of management is to ensure the efficient and effective use of resources to fulfil the organisational objective. </w:t>
      </w:r>
    </w:p>
    <w:p w:rsidR="00190BF5" w:rsidP="00C97475" w:rsidRDefault="007930E0" w14:paraId="7FA71610" w14:textId="77777777">
      <w:r>
        <w:t xml:space="preserve">The purpose of this assignment is to highlight various leadership and management style at the workplace of </w:t>
      </w:r>
      <w:r w:rsidR="00B135AD">
        <w:t>Sainsbury’s</w:t>
      </w:r>
      <w:r>
        <w:t xml:space="preserve"> and show the effect of three different leadership and management styles on the employees' motivation and commitment at work. </w:t>
      </w:r>
    </w:p>
    <w:p w:rsidR="00190BF5" w:rsidP="00190BF5" w:rsidRDefault="007930E0" w14:paraId="480651F5" w14:textId="77777777">
      <w:pPr>
        <w:pStyle w:val="Heading1"/>
      </w:pPr>
      <w:bookmarkStart w:name="_Toc41501336" w:id="1"/>
      <w:r>
        <w:t>Discussion and Critical analysis</w:t>
      </w:r>
      <w:bookmarkEnd w:id="1"/>
      <w:r>
        <w:t xml:space="preserve"> </w:t>
      </w:r>
    </w:p>
    <w:p w:rsidRPr="00A63C7E" w:rsidR="00A63C7E" w:rsidP="00A63C7E" w:rsidRDefault="007930E0" w14:paraId="3582FE71" w14:textId="77777777">
      <w:pPr>
        <w:pStyle w:val="Heading2"/>
      </w:pPr>
      <w:bookmarkStart w:name="_Toc41501337" w:id="2"/>
      <w:r>
        <w:t>Leadership styles</w:t>
      </w:r>
      <w:bookmarkEnd w:id="2"/>
    </w:p>
    <w:p w:rsidR="00862CC9" w:rsidP="00417410" w:rsidRDefault="007930E0" w14:paraId="7D68181A" w14:textId="77777777">
      <w:r>
        <w:t>There are various types of leadership adopted by the organisation which have a different impact on the employees and environment of working. The leadership styles used in the workplace of Sainsbury’s are tra</w:t>
      </w:r>
      <w:r w:rsidR="003013B3">
        <w:t>nsformational leadership, Laiss</w:t>
      </w:r>
      <w:r>
        <w:t>ez-Faire leadership and Autocratic leadership</w:t>
      </w:r>
      <w:r w:rsidR="003013B3">
        <w:t>. The choice of leadership is based on increasing efficiency and dealing with the developing situation in the working of the organisation</w:t>
      </w:r>
      <w:r w:rsidR="00417410">
        <w:t xml:space="preserve"> (Fiaz et al., 2017)</w:t>
      </w:r>
      <w:r w:rsidR="003013B3">
        <w:t xml:space="preserve">. These leaderships enables the leader to implement the measures to </w:t>
      </w:r>
      <w:r w:rsidR="00417410">
        <w:t>help the organisation overcome and develop through diverse situations.</w:t>
      </w:r>
    </w:p>
    <w:p w:rsidR="00862CC9" w:rsidP="00862CC9" w:rsidRDefault="007930E0" w14:paraId="1D71A298" w14:textId="77777777">
      <w:pPr>
        <w:tabs>
          <w:tab w:val="left" w:pos="1188"/>
        </w:tabs>
        <w:rPr>
          <w:b/>
          <w:bCs/>
        </w:rPr>
      </w:pPr>
      <w:r>
        <w:rPr>
          <w:b/>
          <w:bCs/>
        </w:rPr>
        <w:t>Transformational leadership</w:t>
      </w:r>
    </w:p>
    <w:p w:rsidR="00190BF5" w:rsidP="00417410" w:rsidRDefault="007930E0" w14:paraId="2B777284" w14:textId="77777777">
      <w:pPr>
        <w:tabs>
          <w:tab w:val="left" w:pos="1188"/>
        </w:tabs>
      </w:pPr>
      <w:r>
        <w:t>Transformational leadership is focused on the goal fulfilment of the organisation and increases efficiency into its operations. Transformational leadership helps the Sainsbury's by applying the work structure that focus on its organisational objective and motivates them to contribute to its growth. In this, the leader follows the principle of clear communication</w:t>
      </w:r>
      <w:r w:rsidR="00A1491D">
        <w:t xml:space="preserve"> between management and employees and between different departments at the workplace</w:t>
      </w:r>
      <w:r w:rsidR="00417410">
        <w:t xml:space="preserve"> (Nguyen et al., 2017)</w:t>
      </w:r>
      <w:r w:rsidR="00A1491D">
        <w:t xml:space="preserve">. It is helpful because the major focus is on the organisational objective and the leader motivates the employees to contribute in it instead of providing them personal goals. The leader following this </w:t>
      </w:r>
      <w:r w:rsidR="00A1491D">
        <w:lastRenderedPageBreak/>
        <w:t xml:space="preserve">theory influences the working in the organisation to be focused on providing quality to the customers and </w:t>
      </w:r>
      <w:r w:rsidR="005842C8">
        <w:t>also ensures their skill development to comply with operations.</w:t>
      </w:r>
    </w:p>
    <w:p w:rsidR="005842C8" w:rsidP="00862CC9" w:rsidRDefault="007930E0" w14:paraId="20710EDE" w14:textId="77777777">
      <w:pPr>
        <w:tabs>
          <w:tab w:val="left" w:pos="1188"/>
        </w:tabs>
        <w:rPr>
          <w:b/>
          <w:bCs/>
        </w:rPr>
      </w:pPr>
      <w:r>
        <w:rPr>
          <w:b/>
          <w:bCs/>
        </w:rPr>
        <w:t xml:space="preserve">Impact of transformational </w:t>
      </w:r>
      <w:r w:rsidR="00A63C7E">
        <w:rPr>
          <w:b/>
          <w:bCs/>
        </w:rPr>
        <w:t xml:space="preserve">leadership </w:t>
      </w:r>
      <w:r>
        <w:rPr>
          <w:b/>
          <w:bCs/>
        </w:rPr>
        <w:t>in adding value to motivation and commitment at work</w:t>
      </w:r>
    </w:p>
    <w:p w:rsidR="001A5ACF" w:rsidP="00862CC9" w:rsidRDefault="007930E0" w14:paraId="2C54171E" w14:textId="77777777">
      <w:pPr>
        <w:tabs>
          <w:tab w:val="left" w:pos="1188"/>
        </w:tabs>
      </w:pPr>
      <w:r>
        <w:t xml:space="preserve">The transformational leadership assists the employees by motivating them to contribute to the </w:t>
      </w:r>
      <w:r w:rsidR="00285CED">
        <w:t>organisational growth, it is helpful for Sainsbury's to increases the efficiency of employees with a commitment to fulfilling the organisational goal. It provides a stable work environment at the workplace, this influences the employees to maintain efficient communication among all departments. It also motivates the implementation of new technology at the workplace and appreciates the culture of innovation among the employees</w:t>
      </w:r>
      <w:r w:rsidR="00417410">
        <w:t xml:space="preserve"> </w:t>
      </w:r>
      <w:r w:rsidRPr="00417410" w:rsidR="00417410">
        <w:t>(Nguyen et al., 2017)</w:t>
      </w:r>
      <w:r w:rsidR="00285CED">
        <w:t xml:space="preserve">. This increases the value in working by </w:t>
      </w:r>
      <w:r>
        <w:t>motivating a positive approach towards the adverse situation and inspires the employees by rewarding them for problem-solving approach.</w:t>
      </w:r>
    </w:p>
    <w:p w:rsidR="001A5ACF" w:rsidP="00862CC9" w:rsidRDefault="007930E0" w14:paraId="3107A3C7" w14:textId="77777777">
      <w:pPr>
        <w:tabs>
          <w:tab w:val="left" w:pos="1188"/>
        </w:tabs>
        <w:rPr>
          <w:b/>
          <w:bCs/>
        </w:rPr>
      </w:pPr>
      <w:r>
        <w:rPr>
          <w:b/>
          <w:bCs/>
        </w:rPr>
        <w:t>Laissez-Faire leadership</w:t>
      </w:r>
    </w:p>
    <w:p w:rsidR="001A5ACF" w:rsidP="00417410" w:rsidRDefault="007930E0" w14:paraId="0D22E6E2" w14:textId="77777777">
      <w:pPr>
        <w:tabs>
          <w:tab w:val="left" w:pos="1188"/>
        </w:tabs>
      </w:pPr>
      <w:r>
        <w:t xml:space="preserve">Laissez-Faire leadership is delegating type of leadership, its operation includes the </w:t>
      </w:r>
      <w:r w:rsidR="00C20569">
        <w:t>assigning duties and tasks to an employee of dedicated level and expecting their completion on time. This leadership is helpful in the working at Sainsbury's stores by assigning the responsibilities and desired tasks to the head of the respective department and reduces the complication for the leader. The leader only has to ensure the completion of tasks by taking reports from the heads</w:t>
      </w:r>
      <w:r w:rsidR="00417410">
        <w:t xml:space="preserve"> (Wellman and LePine, 2017)</w:t>
      </w:r>
      <w:r w:rsidR="00C20569">
        <w:t>.</w:t>
      </w:r>
      <w:r w:rsidR="00A35DFD">
        <w:t xml:space="preserve"> This leadership is implemented in the working of Sainsbury's when there is the situation of high demand and increased number of the customer so it gets hard for the manager to indulge in all the operation and this enables the leader to give authority to the department head and increases the functionality and efficiency of working. </w:t>
      </w:r>
    </w:p>
    <w:p w:rsidR="00C20569" w:rsidP="00C20569" w:rsidRDefault="007930E0" w14:paraId="0F001A8F" w14:textId="77777777">
      <w:pPr>
        <w:tabs>
          <w:tab w:val="left" w:pos="1188"/>
        </w:tabs>
        <w:rPr>
          <w:b/>
          <w:bCs/>
        </w:rPr>
      </w:pPr>
      <w:r w:rsidRPr="00C20569">
        <w:rPr>
          <w:b/>
          <w:bCs/>
        </w:rPr>
        <w:t xml:space="preserve">Impact of </w:t>
      </w:r>
      <w:r w:rsidRPr="00CA5BB1" w:rsidR="00CA5BB1">
        <w:rPr>
          <w:b/>
          <w:bCs/>
        </w:rPr>
        <w:t>Laissez-Faire leadership</w:t>
      </w:r>
      <w:r w:rsidR="00A63C7E">
        <w:rPr>
          <w:b/>
          <w:bCs/>
        </w:rPr>
        <w:t xml:space="preserve"> </w:t>
      </w:r>
      <w:r w:rsidRPr="00C20569">
        <w:rPr>
          <w:b/>
          <w:bCs/>
        </w:rPr>
        <w:t>in adding value to motivation and commitment at work</w:t>
      </w:r>
    </w:p>
    <w:p w:rsidR="00C20569" w:rsidP="00417410" w:rsidRDefault="007930E0" w14:paraId="1207AB1B" w14:textId="77777777">
      <w:pPr>
        <w:tabs>
          <w:tab w:val="left" w:pos="1188"/>
        </w:tabs>
      </w:pPr>
      <w:r>
        <w:t xml:space="preserve">This increases the efficiency in the working of the Sainsbury’s by delegating the responsibilities among the employees and also increases quality in its operations. The leader has the responsibility of assigning tasks to the employees and ensures its status by taking reports, it increases the efficiency because the employees are given daily tasks and are bound to complete it so this increases their commitment in the </w:t>
      </w:r>
      <w:r>
        <w:lastRenderedPageBreak/>
        <w:t>working and increases their involvement in the processes of Sainsbury’s. The predetermined task adds value to the operations of the employees and enables them to do it efficiently</w:t>
      </w:r>
      <w:r w:rsidR="00417410">
        <w:t xml:space="preserve"> (Wong and Giessner, 2018)</w:t>
      </w:r>
      <w:r>
        <w:t>.</w:t>
      </w:r>
      <w:r w:rsidR="00A35DFD">
        <w:t xml:space="preserve"> This increases the responsibility in the working of the employees and makes them feel valued, it boosts their morale and motivates them to contribute to the working of the store more efficiently. </w:t>
      </w:r>
    </w:p>
    <w:p w:rsidRPr="00C20569" w:rsidR="00C20569" w:rsidP="00C20569" w:rsidRDefault="007930E0" w14:paraId="4B3BE567" w14:textId="77777777">
      <w:pPr>
        <w:tabs>
          <w:tab w:val="left" w:pos="1188"/>
        </w:tabs>
        <w:rPr>
          <w:b/>
          <w:bCs/>
        </w:rPr>
      </w:pPr>
      <w:r w:rsidRPr="00C20569">
        <w:rPr>
          <w:b/>
          <w:bCs/>
        </w:rPr>
        <w:t>Autocratic leadership</w:t>
      </w:r>
    </w:p>
    <w:p w:rsidR="00C20569" w:rsidP="00417410" w:rsidRDefault="007930E0" w14:paraId="53DC7BE8" w14:textId="77777777">
      <w:pPr>
        <w:tabs>
          <w:tab w:val="left" w:pos="1188"/>
        </w:tabs>
      </w:pPr>
      <w:r>
        <w:t>In autocratic leadership, the leader has the authority of all the operation and regulates all the processes in an organisation. This leadership</w:t>
      </w:r>
      <w:r w:rsidR="00CA5BB1">
        <w:t xml:space="preserve"> is adopted by</w:t>
      </w:r>
      <w:r>
        <w:t xml:space="preserve"> the Sainsbury’s</w:t>
      </w:r>
      <w:r w:rsidR="00CA5BB1">
        <w:t xml:space="preserve"> while dealing with new employees or</w:t>
      </w:r>
      <w:r>
        <w:t xml:space="preserve"> </w:t>
      </w:r>
      <w:r w:rsidR="00CA5BB1">
        <w:t>during the condition of disagreement between the department of Sainsbury's. This enables the leader to control all the functions at the workplace and allows the leader to project the tasks to the employees and the employees have to follow the leader. This leadership is helpful in dealing with employees who need a lot of guidance and supervision</w:t>
      </w:r>
      <w:r w:rsidR="00417410">
        <w:t xml:space="preserve"> (Harms et al., 2018)</w:t>
      </w:r>
      <w:r w:rsidR="00CA5BB1">
        <w:t>.</w:t>
      </w:r>
      <w:r w:rsidR="00A35DFD">
        <w:t xml:space="preserve"> The leader has all the right to control the functioning of the employees and regulate their working without depending on their choice and willingness</w:t>
      </w:r>
    </w:p>
    <w:p w:rsidRPr="00CA5BB1" w:rsidR="00CA5BB1" w:rsidP="00CA5BB1" w:rsidRDefault="007930E0" w14:paraId="4C8A44CE" w14:textId="77777777">
      <w:pPr>
        <w:tabs>
          <w:tab w:val="left" w:pos="1188"/>
        </w:tabs>
        <w:rPr>
          <w:b/>
          <w:bCs/>
        </w:rPr>
      </w:pPr>
      <w:r w:rsidRPr="00CA5BB1">
        <w:rPr>
          <w:b/>
          <w:bCs/>
        </w:rPr>
        <w:t>Impact of Autocratic leadership</w:t>
      </w:r>
      <w:r>
        <w:rPr>
          <w:b/>
          <w:bCs/>
        </w:rPr>
        <w:t xml:space="preserve"> </w:t>
      </w:r>
      <w:r w:rsidRPr="00CA5BB1">
        <w:rPr>
          <w:b/>
          <w:bCs/>
        </w:rPr>
        <w:t>in adding value to motivation and commitment at work</w:t>
      </w:r>
    </w:p>
    <w:p w:rsidR="00A63C7E" w:rsidP="00417410" w:rsidRDefault="007930E0" w14:paraId="6F7E5E49" w14:textId="77777777">
      <w:pPr>
        <w:tabs>
          <w:tab w:val="left" w:pos="1188"/>
        </w:tabs>
      </w:pPr>
      <w:r>
        <w:t>The autocratic leadership helps increase the involvement of employees in the working of Sainsbury's. This leadership enables the leader to control the functioning of the employees and influence them to contribute to the working of the stores. This also helps in dealing with the new employees by ensuring the efficient use of their skills and potential by instructing them to contribute to the operations. The leader communicates the task and processes with the employees repeatedly to ensure the awareness of the tasks among the employees.</w:t>
      </w:r>
      <w:r w:rsidR="00A35DFD">
        <w:t xml:space="preserve"> The employees are bound to work and fulfil their tasks to avoid the consequences developed because of inefficiency</w:t>
      </w:r>
      <w:r w:rsidR="00417410">
        <w:t xml:space="preserve"> (Briker and Walter, 2017)</w:t>
      </w:r>
      <w:r w:rsidR="001B5672">
        <w:t>. This leadership helps deal with the situation when the employees get inefficient and cause trouble in the operations of the workplace so it retains the efficiency of the employees forces them to contribute in the work with increased effort to avoid the alternate situations.</w:t>
      </w:r>
    </w:p>
    <w:p w:rsidR="00CA5BB1" w:rsidP="00A63C7E" w:rsidRDefault="007930E0" w14:paraId="5DF41359" w14:textId="77777777">
      <w:pPr>
        <w:pStyle w:val="Heading2"/>
      </w:pPr>
      <w:bookmarkStart w:name="_Toc41501338" w:id="3"/>
      <w:r>
        <w:lastRenderedPageBreak/>
        <w:t>Management styles</w:t>
      </w:r>
      <w:bookmarkEnd w:id="3"/>
    </w:p>
    <w:p w:rsidR="00A63C7E" w:rsidP="00A63C7E" w:rsidRDefault="007930E0" w14:paraId="77972ED8" w14:textId="77777777">
      <w:r>
        <w:t>The management is the activity which ensures efficient uses of resources and effective implementation of strategies to control the work of an organisation</w:t>
      </w:r>
      <w:r w:rsidR="00B25AFB">
        <w:t>. there are various types of management styles and the type of leadership adopted by the Sainsbury’s in its work environment are Directive, authoritative and coaching management styles.</w:t>
      </w:r>
    </w:p>
    <w:p w:rsidR="00B25AFB" w:rsidP="00A63C7E" w:rsidRDefault="007930E0" w14:paraId="7DED1BC9" w14:textId="77777777">
      <w:pPr>
        <w:rPr>
          <w:b/>
          <w:bCs/>
        </w:rPr>
      </w:pPr>
      <w:r w:rsidRPr="00B25AFB">
        <w:rPr>
          <w:b/>
          <w:bCs/>
        </w:rPr>
        <w:t>Directive management style</w:t>
      </w:r>
    </w:p>
    <w:p w:rsidR="00B25AFB" w:rsidP="00417410" w:rsidRDefault="007930E0" w14:paraId="0C4FF006" w14:textId="77777777">
      <w:r>
        <w:t>The directive management style and this allows the manager to control the employees influencing them to work according to the manager. This helps in monitoring the processes at the Sainsbury's workplace and the employees. the manager gas control over the working of the employees and can also control their functionality by using threats and makes the employees perform the tasks.</w:t>
      </w:r>
      <w:r w:rsidR="00CA3816">
        <w:t xml:space="preserve"> Sainsbury’s has implemented this full control on the operations of the workplace and motivates the focus on the way of doing things</w:t>
      </w:r>
      <w:r w:rsidR="00417410">
        <w:t xml:space="preserve"> (Schoar and Zuo, 2017)</w:t>
      </w:r>
      <w:r w:rsidR="00CA3816">
        <w:t>.</w:t>
      </w:r>
      <w:r w:rsidR="001B5672">
        <w:t xml:space="preserve"> This management style helps Sainsbury's to deal with the conditions where the employees are untrained or are not working efficiently, so this gives the manager right to regulate their efforts in the working of Sainsbury's. </w:t>
      </w:r>
    </w:p>
    <w:p w:rsidR="00B25AFB" w:rsidP="00B25AFB" w:rsidRDefault="007930E0" w14:paraId="71B7CF59" w14:textId="77777777">
      <w:pPr>
        <w:rPr>
          <w:b/>
          <w:bCs/>
        </w:rPr>
      </w:pPr>
      <w:r w:rsidRPr="00B25AFB">
        <w:rPr>
          <w:b/>
          <w:bCs/>
        </w:rPr>
        <w:t>Impact of Directive management style</w:t>
      </w:r>
      <w:r>
        <w:rPr>
          <w:b/>
          <w:bCs/>
        </w:rPr>
        <w:t xml:space="preserve"> </w:t>
      </w:r>
      <w:r w:rsidRPr="00B25AFB">
        <w:rPr>
          <w:b/>
          <w:bCs/>
        </w:rPr>
        <w:t>in adding value to motivation and commitment at work</w:t>
      </w:r>
    </w:p>
    <w:p w:rsidR="00A23781" w:rsidP="00417410" w:rsidRDefault="007930E0" w14:paraId="339A79E0" w14:textId="77777777">
      <w:r>
        <w:t xml:space="preserve">The directive management increases the influence over the employees and forces them to contribute to their work with increased efforts. This ensures a boost in the productivity of the employees and this increases the efficiency of Sainsbury's when the organisation is dealing with emergencies or adverse situations. This provides the manager with all the controls over the activity of the employees and the operation of the organisation and also helps in regulating them. </w:t>
      </w:r>
      <w:r w:rsidR="00CA3816">
        <w:t>T</w:t>
      </w:r>
      <w:r>
        <w:t>his also helps in dealing with the newly joined employees to control their operations and workings</w:t>
      </w:r>
      <w:r w:rsidR="00417410">
        <w:t xml:space="preserve"> (Li et al., 2018)</w:t>
      </w:r>
      <w:r>
        <w:t>.</w:t>
      </w:r>
      <w:r w:rsidR="00CA3816">
        <w:t xml:space="preserve"> This is helpful in maintaining the discipline in the employees of the Sainsbury’s</w:t>
      </w:r>
      <w:r w:rsidR="00FE72E9">
        <w:t xml:space="preserve"> and also gives employees any direction and work with depending on their consent of working.</w:t>
      </w:r>
    </w:p>
    <w:p w:rsidRPr="00A23781" w:rsidR="00A23781" w:rsidP="00B25AFB" w:rsidRDefault="007930E0" w14:paraId="4842599F" w14:textId="77777777">
      <w:pPr>
        <w:rPr>
          <w:b/>
          <w:bCs/>
        </w:rPr>
      </w:pPr>
      <w:r w:rsidRPr="00A23781">
        <w:rPr>
          <w:b/>
          <w:bCs/>
        </w:rPr>
        <w:t>Authoritative management style</w:t>
      </w:r>
    </w:p>
    <w:p w:rsidR="00B25AFB" w:rsidP="000C11E0" w:rsidRDefault="007930E0" w14:paraId="3474FB09" w14:textId="77777777">
      <w:r>
        <w:t>Authoritative management is focused on setting a long term vision and goals and increasing</w:t>
      </w:r>
      <w:r w:rsidR="00926B62">
        <w:t xml:space="preserve"> their contribution in achieving it. it is helpful in the functioning of the Sainsbury’s as it allows the manager to communicate its long term goals of serving </w:t>
      </w:r>
      <w:r w:rsidR="00926B62">
        <w:lastRenderedPageBreak/>
        <w:t xml:space="preserve">the customers with quality and helps in channelling the efforts of the employees towards its fulfilment. The manager should have its credibility to ensure that the employee will follow </w:t>
      </w:r>
      <w:r w:rsidR="001B5672">
        <w:t>their direction. This increases the involvement of the manager in the working of the organisation and also influences the employees to contribute more to getting motivated by the efforts of the manager</w:t>
      </w:r>
      <w:r w:rsidR="000C11E0">
        <w:t xml:space="preserve"> (White, 2016)</w:t>
      </w:r>
      <w:r w:rsidR="001B5672">
        <w:t>. This increases the efficiency of Sainsbury’s by making the workforce skilled and able to deal with various situations of working.</w:t>
      </w:r>
    </w:p>
    <w:p w:rsidR="00B25AFB" w:rsidP="00B25AFB" w:rsidRDefault="007930E0" w14:paraId="06CF4CAF" w14:textId="77777777">
      <w:pPr>
        <w:rPr>
          <w:b/>
          <w:bCs/>
        </w:rPr>
      </w:pPr>
      <w:r w:rsidRPr="00926B62">
        <w:rPr>
          <w:b/>
          <w:bCs/>
        </w:rPr>
        <w:t>Impact of Authoritative management style in adding value to motivation and commitment at work</w:t>
      </w:r>
    </w:p>
    <w:p w:rsidR="00FE72E9" w:rsidP="001B5672" w:rsidRDefault="007930E0" w14:paraId="59BD82D4" w14:textId="77777777">
      <w:r>
        <w:t xml:space="preserve">This management style provides the employees' freedom of working and allows them to work according to their </w:t>
      </w:r>
      <w:r w:rsidR="00CA3816">
        <w:t>convenience;</w:t>
      </w:r>
      <w:r>
        <w:t xml:space="preserve"> the aim of</w:t>
      </w:r>
      <w:r w:rsidR="00CA3816">
        <w:t xml:space="preserve"> implementing this</w:t>
      </w:r>
      <w:r>
        <w:t xml:space="preserve"> management style</w:t>
      </w:r>
      <w:r w:rsidR="00CA3816">
        <w:t xml:space="preserve"> at Sainsbury’s</w:t>
      </w:r>
      <w:r>
        <w:t xml:space="preserve"> is to ensure the fulfilment of the vision. It makes the working of the employees comfortable because they are provided feedback of their work and also alert</w:t>
      </w:r>
      <w:r w:rsidR="00CA3816">
        <w:t>ed</w:t>
      </w:r>
      <w:r>
        <w:t xml:space="preserve"> </w:t>
      </w:r>
      <w:r w:rsidR="00CA3816">
        <w:t>for their performance and work progress, all this increases the commitment of employees while working at Sainsbury’s. The manager provides clear direction to the employees and expects them to focus on their work and increases their value in the work environment</w:t>
      </w:r>
      <w:r w:rsidR="000C11E0">
        <w:t xml:space="preserve"> </w:t>
      </w:r>
      <w:r w:rsidRPr="000C11E0" w:rsidR="000C11E0">
        <w:t>(White, 2016)</w:t>
      </w:r>
      <w:r w:rsidR="00CA3816">
        <w:t xml:space="preserve">. This helps in utilising the experience of the manager and </w:t>
      </w:r>
      <w:r>
        <w:t>ensures its efficiency. This helps in boosting the morale and self-esteem of the employees and this motivates them to contribute to the work with increased efforts.</w:t>
      </w:r>
    </w:p>
    <w:p w:rsidR="00FE72E9" w:rsidP="00B25AFB" w:rsidRDefault="007930E0" w14:paraId="5650F421" w14:textId="77777777">
      <w:pPr>
        <w:rPr>
          <w:b/>
          <w:bCs/>
        </w:rPr>
      </w:pPr>
      <w:r>
        <w:rPr>
          <w:b/>
          <w:bCs/>
        </w:rPr>
        <w:t>Coaching management style</w:t>
      </w:r>
    </w:p>
    <w:p w:rsidR="00FE72E9" w:rsidP="000C11E0" w:rsidRDefault="007930E0" w14:paraId="7AB26C27" w14:textId="77777777">
      <w:r>
        <w:t>This management style is based on providing guidance and assistance to the employees regularly. The manager following this style is focused on maintaining the overall development and the reason for adopting this leadership at Sainsbury's is to increase the</w:t>
      </w:r>
      <w:r w:rsidR="004F25E5">
        <w:t xml:space="preserve"> efficiency off all department by providing them guidance. The manager figures the strengths and weaknesses of the employees and assists them in their work and help them grow professionally</w:t>
      </w:r>
      <w:r w:rsidR="000C11E0">
        <w:t xml:space="preserve"> (Noonan et al., 2019)</w:t>
      </w:r>
      <w:r w:rsidR="004F25E5">
        <w:t>. This leadership uses the experience of the manager to deal with the complex situations develop in the workplace of Sainsbury's and motivates the employees to contribute to rectifying such situations by instructing and training them.</w:t>
      </w:r>
    </w:p>
    <w:p w:rsidRPr="004F25E5" w:rsidR="004F25E5" w:rsidP="004F25E5" w:rsidRDefault="007930E0" w14:paraId="29EC1007" w14:textId="77777777">
      <w:pPr>
        <w:rPr>
          <w:b/>
          <w:bCs/>
        </w:rPr>
      </w:pPr>
      <w:r w:rsidRPr="004F25E5">
        <w:rPr>
          <w:b/>
          <w:bCs/>
        </w:rPr>
        <w:t>Impact of Coaching management style in adding value to motivation and commitment at work</w:t>
      </w:r>
    </w:p>
    <w:p w:rsidR="004F25E5" w:rsidP="00B25AFB" w:rsidRDefault="007930E0" w14:paraId="602F99C2" w14:textId="77777777">
      <w:r>
        <w:lastRenderedPageBreak/>
        <w:t xml:space="preserve">This management style increases the involvement of the manager and the manager provides the employees' guidance and instruction to deal with the situations developed at the workplace. Sainsbury's is a retail store and this requires the employees to be dedicated to working by treating the customers' with proper behaviour and </w:t>
      </w:r>
      <w:r w:rsidR="00FA41EC">
        <w:t>expects them to learn the sense of working which help</w:t>
      </w:r>
      <w:r w:rsidR="002A7DF0">
        <w:t xml:space="preserve"> in their development. And the coaching management ensures the learning of employees to deals with the situations</w:t>
      </w:r>
      <w:r w:rsidR="000C11E0">
        <w:t xml:space="preserve"> </w:t>
      </w:r>
      <w:r w:rsidRPr="000C11E0" w:rsidR="000C11E0">
        <w:t>(Noonan et al., 2019)</w:t>
      </w:r>
      <w:r w:rsidR="002A7DF0">
        <w:t>. This increases the efficiency of the new joiner to contribute to the operations and motivates them to contribute to the working of the Sainsbury's. The skill development of the employees increases efficiency and creates a healthy work environment, this motivates the culture of efficient working and developing the business in the competitive market.</w:t>
      </w:r>
    </w:p>
    <w:p w:rsidR="002A7DF0" w:rsidP="00B25AFB" w:rsidRDefault="002A7DF0" w14:paraId="1D2A90AE" w14:textId="77777777"/>
    <w:p w:rsidR="002A7DF0" w:rsidRDefault="007930E0" w14:paraId="04FD1797" w14:textId="77777777">
      <w:pPr>
        <w:spacing w:line="276" w:lineRule="auto"/>
        <w:jc w:val="left"/>
      </w:pPr>
      <w:r>
        <w:br w:type="page"/>
      </w:r>
    </w:p>
    <w:p w:rsidR="002A7DF0" w:rsidP="00A35DFD" w:rsidRDefault="007930E0" w14:paraId="7C7EAE0E" w14:textId="77777777">
      <w:pPr>
        <w:pStyle w:val="Heading1"/>
      </w:pPr>
      <w:bookmarkStart w:name="_Toc41501339" w:id="4"/>
      <w:r>
        <w:lastRenderedPageBreak/>
        <w:t>Conclusion</w:t>
      </w:r>
      <w:bookmarkEnd w:id="4"/>
    </w:p>
    <w:p w:rsidR="00A35DFD" w:rsidP="00A35DFD" w:rsidRDefault="007930E0" w14:paraId="22E843C0" w14:textId="77777777">
      <w:r>
        <w:t xml:space="preserve">This report concludes that there are many management and leadership styles used in the functioning of the </w:t>
      </w:r>
      <w:r w:rsidR="003013B3">
        <w:t>Sainsbury's and this projected that it is hard for the organisation to deal with the situations developed in the functioning depending on one style. So the organisation applies various styles of leadership and management which complies with the requirement of the given situation. It also projected that the leadership and management styles adopted by the Sainsbury's are helpful in controlling the functioning of its employees and workplace and increases the efficiency in the working by ensuring the effective working of the employees. The leadership and management styles implemented are ultimately focused on developing the productivity of the organisation and making it able to grow in the global market by fulfilling its organisational goal and increases its competence.</w:t>
      </w:r>
    </w:p>
    <w:p w:rsidR="00A35DFD" w:rsidRDefault="007930E0" w14:paraId="437BEF8C" w14:textId="77777777">
      <w:pPr>
        <w:spacing w:line="276" w:lineRule="auto"/>
        <w:jc w:val="left"/>
      </w:pPr>
      <w:r>
        <w:br w:type="page"/>
      </w:r>
    </w:p>
    <w:p w:rsidR="00A35DFD" w:rsidP="00A35DFD" w:rsidRDefault="007930E0" w14:paraId="04A19CB0" w14:textId="77777777">
      <w:pPr>
        <w:pStyle w:val="Heading1"/>
      </w:pPr>
      <w:bookmarkStart w:name="_Toc41501340" w:id="5"/>
      <w:r>
        <w:lastRenderedPageBreak/>
        <w:t>References</w:t>
      </w:r>
      <w:bookmarkEnd w:id="5"/>
    </w:p>
    <w:p w:rsidR="00417410" w:rsidP="00A35DFD" w:rsidRDefault="007930E0" w14:paraId="4704C2B6" w14:textId="77777777">
      <w:r w:rsidRPr="00417410">
        <w:t>Briker, R. and Walter, F.H., 2017. The Role of Supervisors' Time Urgency and Status for Autocratic Leadership and Employee Attitudes. In Academy of Management Proceedings (Vol. 2017, No. 1, p. 11488). Briarcliff Manor, NY 10510: Academy of Management.</w:t>
      </w:r>
    </w:p>
    <w:p w:rsidR="00417410" w:rsidP="00A35DFD" w:rsidRDefault="007930E0" w14:paraId="1CAE917E" w14:textId="77777777">
      <w:r w:rsidRPr="00417410">
        <w:t>Fiaz, M., Su, Q. and Saqib, A., 2017. Leadership styles and employees' motivation: Perspective from an emerging economy. The Journal of Developing Areas, 51(4), pp.143-156.</w:t>
      </w:r>
    </w:p>
    <w:p w:rsidR="00417410" w:rsidP="00417410" w:rsidRDefault="007930E0" w14:paraId="70104C49" w14:textId="77777777">
      <w:r w:rsidRPr="00417410">
        <w:t>Harms, P.D., Wood, D., Landay, K., Lester, P.B. and Lester, G.V., 2018. Autocratic leaders and authoritarian followers revisited: A review and agenda for the future. The Leadership Quarterly, 29(1), pp.105-122.</w:t>
      </w:r>
    </w:p>
    <w:p w:rsidR="00417410" w:rsidP="00417410" w:rsidRDefault="007930E0" w14:paraId="3C4B9198" w14:textId="77777777">
      <w:r w:rsidRPr="00417410">
        <w:t>Li, G., Liu, H. and Luo, Y., 2018. Directive versus participative leadership: Dispositional antecedents and team consequences. Journal of Occupational and Organizational Psychology, 91(3), pp.645-664.</w:t>
      </w:r>
    </w:p>
    <w:p w:rsidR="00A35DFD" w:rsidP="00417410" w:rsidRDefault="007930E0" w14:paraId="3A1D3E79" w14:textId="77777777">
      <w:r w:rsidRPr="00417410">
        <w:t>Nguyen, T.T., Mia, L., Winata, L. and Chong, V.K., 2017. Effect of transformational-leadership style and management control system on managerial performance. Journal of Business Research, 70, pp.202-213.</w:t>
      </w:r>
    </w:p>
    <w:p w:rsidR="000C11E0" w:rsidP="00417410" w:rsidRDefault="007930E0" w14:paraId="0EF28206" w14:textId="77777777">
      <w:r w:rsidRPr="000C11E0">
        <w:t>Noonan, C., Kelly, S. and Pelham, G., 2019. A Coaching Style of Management and the Affective Structuration of Workplace Relations. In Collaboration in the Digital Age (pp. 133-156). Springer, Cham.</w:t>
      </w:r>
    </w:p>
    <w:p w:rsidR="00417410" w:rsidP="00417410" w:rsidRDefault="007930E0" w14:paraId="0872E066" w14:textId="77777777">
      <w:r w:rsidRPr="00417410">
        <w:t>Schoar, A. and Zuo, L., 2017. Shaped by booms and busts: How the economy impacts CEO careers and management styles. The Review of Financial Studies, 30(5), pp.1425-1456.</w:t>
      </w:r>
    </w:p>
    <w:p w:rsidR="00417410" w:rsidP="00417410" w:rsidRDefault="007930E0" w14:paraId="3A174FB8" w14:textId="77777777">
      <w:r w:rsidRPr="00417410">
        <w:t>Wellman, E.M. and LePine, J., 2017. Laissez-Faire leadership and informal leadership behavior. In Academy of Management Proceedings (Vol. 2017, No. 1, p. 11499). Briarcliff Manor, NY 10510: Academy of Management.</w:t>
      </w:r>
    </w:p>
    <w:p w:rsidR="000C11E0" w:rsidP="00417410" w:rsidRDefault="007930E0" w14:paraId="2B5A1532" w14:textId="77777777">
      <w:r w:rsidRPr="000C11E0">
        <w:t>White, G., 2016. Reward management. Edward Elgar Publishing Limited.</w:t>
      </w:r>
    </w:p>
    <w:p w:rsidRPr="00417410" w:rsidR="00417410" w:rsidP="00417410" w:rsidRDefault="007930E0" w14:paraId="39EBE05A" w14:textId="77777777">
      <w:r w:rsidRPr="00417410">
        <w:lastRenderedPageBreak/>
        <w:t>Wong, S.I. and Giessner, S.R., 2018. The thin line between empowering and laissez-faire leadership: An expectancy-match perspective. Journal of Management, 44(2), pp.757-783.</w:t>
      </w:r>
    </w:p>
    <w:sectPr w:rsidRPr="00417410" w:rsidR="00417410" w:rsidSect="00A95DA8">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930E0" w:rsidP="004B69B3" w:rsidRDefault="007930E0" w14:paraId="0A093688" w14:textId="77777777">
      <w:pPr>
        <w:spacing w:after="0" w:line="240" w:lineRule="auto"/>
      </w:pPr>
      <w:r>
        <w:separator/>
      </w:r>
    </w:p>
  </w:endnote>
  <w:endnote w:type="continuationSeparator" w:id="0">
    <w:p w:rsidR="007930E0" w:rsidP="004B69B3" w:rsidRDefault="007930E0" w14:paraId="5680E2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4105032"/>
      <w:docPartObj>
        <w:docPartGallery w:val="Page Numbers (Bottom of Page)"/>
        <w:docPartUnique/>
      </w:docPartObj>
    </w:sdtPr>
    <w:sdtEndPr/>
    <w:sdtContent>
      <w:p w:rsidR="003013B3" w:rsidRDefault="004B69B3" w14:paraId="4A62FC3A" w14:textId="77777777">
        <w:pPr>
          <w:pStyle w:val="Footer"/>
          <w:jc w:val="right"/>
        </w:pPr>
        <w:r>
          <w:fldChar w:fldCharType="begin"/>
        </w:r>
        <w:r w:rsidR="007930E0">
          <w:instrText xml:space="preserve"> PAGE   \* MERGEFORMAT </w:instrText>
        </w:r>
        <w:r>
          <w:fldChar w:fldCharType="separate"/>
        </w:r>
        <w:r w:rsidR="00F44DBE">
          <w:rPr>
            <w:noProof/>
          </w:rPr>
          <w:t>1</w:t>
        </w:r>
        <w:r>
          <w:rPr>
            <w:noProof/>
          </w:rPr>
          <w:fldChar w:fldCharType="end"/>
        </w:r>
      </w:p>
    </w:sdtContent>
  </w:sdt>
  <w:p w:rsidR="003013B3" w:rsidRDefault="003013B3" w14:paraId="527312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930E0" w:rsidP="004B69B3" w:rsidRDefault="007930E0" w14:paraId="1B31B5A2" w14:textId="77777777">
      <w:pPr>
        <w:spacing w:after="0" w:line="240" w:lineRule="auto"/>
      </w:pPr>
      <w:r>
        <w:separator/>
      </w:r>
    </w:p>
  </w:footnote>
  <w:footnote w:type="continuationSeparator" w:id="0">
    <w:p w:rsidR="007930E0" w:rsidP="004B69B3" w:rsidRDefault="007930E0" w14:paraId="0F15371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78B"/>
    <w:rsid w:val="000C11E0"/>
    <w:rsid w:val="00190BF5"/>
    <w:rsid w:val="001A5ACF"/>
    <w:rsid w:val="001B5672"/>
    <w:rsid w:val="002609CC"/>
    <w:rsid w:val="00285CED"/>
    <w:rsid w:val="002A7DF0"/>
    <w:rsid w:val="002C1783"/>
    <w:rsid w:val="003013B3"/>
    <w:rsid w:val="0034278B"/>
    <w:rsid w:val="00373CFF"/>
    <w:rsid w:val="00417410"/>
    <w:rsid w:val="004B69B3"/>
    <w:rsid w:val="004F25E5"/>
    <w:rsid w:val="005842C8"/>
    <w:rsid w:val="0077275A"/>
    <w:rsid w:val="007930E0"/>
    <w:rsid w:val="007E22A1"/>
    <w:rsid w:val="007F0352"/>
    <w:rsid w:val="00824273"/>
    <w:rsid w:val="00862CC9"/>
    <w:rsid w:val="008B293E"/>
    <w:rsid w:val="00926B62"/>
    <w:rsid w:val="00927D5F"/>
    <w:rsid w:val="00945AB9"/>
    <w:rsid w:val="009B33B9"/>
    <w:rsid w:val="00A1491D"/>
    <w:rsid w:val="00A23781"/>
    <w:rsid w:val="00A35DFD"/>
    <w:rsid w:val="00A63C7E"/>
    <w:rsid w:val="00A95DA8"/>
    <w:rsid w:val="00B135AD"/>
    <w:rsid w:val="00B25AFB"/>
    <w:rsid w:val="00C11204"/>
    <w:rsid w:val="00C20569"/>
    <w:rsid w:val="00C97475"/>
    <w:rsid w:val="00CA3816"/>
    <w:rsid w:val="00CA5BB1"/>
    <w:rsid w:val="00E64FBB"/>
    <w:rsid w:val="00F44DBE"/>
    <w:rsid w:val="00F95985"/>
    <w:rsid w:val="00FA41EC"/>
    <w:rsid w:val="00FA62A4"/>
    <w:rsid w:val="00FE72E9"/>
    <w:rsid w:val="1CECB639"/>
    <w:rsid w:val="7C973C0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A08F1"/>
  <w15:docId w15:val="{6868fc14-5a57-4c1b-b43e-60fc47c8c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25E5"/>
    <w:pPr>
      <w:spacing w:line="360" w:lineRule="auto"/>
      <w:jc w:val="both"/>
    </w:pPr>
    <w:rPr>
      <w:rFonts w:ascii="Arial" w:hAnsi="Arial" w:cs="Mangal"/>
      <w:sz w:val="24"/>
    </w:rPr>
  </w:style>
  <w:style w:type="paragraph" w:styleId="Heading1">
    <w:name w:val="heading 1"/>
    <w:basedOn w:val="Normal"/>
    <w:next w:val="Normal"/>
    <w:link w:val="Heading1Char"/>
    <w:uiPriority w:val="9"/>
    <w:qFormat/>
    <w:rsid w:val="0034278B"/>
    <w:pPr>
      <w:keepNext/>
      <w:keepLines/>
      <w:spacing w:before="480" w:after="0"/>
      <w:outlineLvl w:val="0"/>
    </w:pPr>
    <w:rPr>
      <w:rFonts w:asciiTheme="majorHAnsi" w:hAnsiTheme="majorHAnsi" w:eastAsiaTheme="majorEastAsia"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A63C7E"/>
    <w:pPr>
      <w:keepNext/>
      <w:keepLines/>
      <w:spacing w:before="200" w:after="0"/>
      <w:outlineLvl w:val="1"/>
    </w:pPr>
    <w:rPr>
      <w:rFonts w:asciiTheme="majorHAnsi" w:hAnsiTheme="majorHAnsi" w:eastAsiaTheme="majorEastAsia" w:cstheme="majorBidi"/>
      <w:b/>
      <w:bCs/>
      <w:color w:val="4F81BD" w:themeColor="accent1"/>
      <w:sz w:val="26"/>
      <w:szCs w:val="23"/>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unhideWhenUsed/>
    <w:rsid w:val="0034278B"/>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34278B"/>
    <w:rPr>
      <w:rFonts w:ascii="Arial" w:hAnsi="Arial" w:cs="Mangal"/>
      <w:sz w:val="24"/>
    </w:rPr>
  </w:style>
  <w:style w:type="paragraph" w:styleId="Footer">
    <w:name w:val="footer"/>
    <w:basedOn w:val="Normal"/>
    <w:link w:val="FooterChar"/>
    <w:uiPriority w:val="99"/>
    <w:unhideWhenUsed/>
    <w:rsid w:val="0034278B"/>
    <w:pPr>
      <w:tabs>
        <w:tab w:val="center" w:pos="4513"/>
        <w:tab w:val="right" w:pos="9026"/>
      </w:tabs>
      <w:spacing w:after="0" w:line="240" w:lineRule="auto"/>
    </w:pPr>
  </w:style>
  <w:style w:type="character" w:styleId="FooterChar" w:customStyle="1">
    <w:name w:val="Footer Char"/>
    <w:basedOn w:val="DefaultParagraphFont"/>
    <w:link w:val="Footer"/>
    <w:uiPriority w:val="99"/>
    <w:rsid w:val="0034278B"/>
    <w:rPr>
      <w:rFonts w:ascii="Arial" w:hAnsi="Arial" w:cs="Mangal"/>
      <w:sz w:val="24"/>
    </w:rPr>
  </w:style>
  <w:style w:type="character" w:styleId="Heading1Char" w:customStyle="1">
    <w:name w:val="Heading 1 Char"/>
    <w:basedOn w:val="DefaultParagraphFont"/>
    <w:link w:val="Heading1"/>
    <w:uiPriority w:val="9"/>
    <w:rsid w:val="0034278B"/>
    <w:rPr>
      <w:rFonts w:asciiTheme="majorHAnsi" w:hAnsiTheme="majorHAnsi" w:eastAsiaTheme="majorEastAsia" w:cstheme="majorBidi"/>
      <w:b/>
      <w:bCs/>
      <w:color w:val="365F91" w:themeColor="accent1" w:themeShade="BF"/>
      <w:sz w:val="28"/>
      <w:szCs w:val="25"/>
    </w:rPr>
  </w:style>
  <w:style w:type="paragraph" w:styleId="TOCHeading">
    <w:name w:val="TOC Heading"/>
    <w:basedOn w:val="Heading1"/>
    <w:next w:val="Normal"/>
    <w:uiPriority w:val="39"/>
    <w:semiHidden/>
    <w:unhideWhenUsed/>
    <w:qFormat/>
    <w:rsid w:val="0034278B"/>
    <w:pPr>
      <w:spacing w:line="276" w:lineRule="auto"/>
      <w:jc w:val="left"/>
      <w:outlineLvl w:val="9"/>
    </w:pPr>
    <w:rPr>
      <w:szCs w:val="28"/>
      <w:lang w:val="en-US" w:bidi="ar-SA"/>
    </w:rPr>
  </w:style>
  <w:style w:type="paragraph" w:styleId="BalloonText">
    <w:name w:val="Balloon Text"/>
    <w:basedOn w:val="Normal"/>
    <w:link w:val="BalloonTextChar"/>
    <w:uiPriority w:val="99"/>
    <w:semiHidden/>
    <w:unhideWhenUsed/>
    <w:rsid w:val="0034278B"/>
    <w:pPr>
      <w:spacing w:after="0" w:line="240" w:lineRule="auto"/>
    </w:pPr>
    <w:rPr>
      <w:rFonts w:ascii="Tahoma" w:hAnsi="Tahoma"/>
      <w:sz w:val="16"/>
      <w:szCs w:val="14"/>
    </w:rPr>
  </w:style>
  <w:style w:type="character" w:styleId="BalloonTextChar" w:customStyle="1">
    <w:name w:val="Balloon Text Char"/>
    <w:basedOn w:val="DefaultParagraphFont"/>
    <w:link w:val="BalloonText"/>
    <w:uiPriority w:val="99"/>
    <w:semiHidden/>
    <w:rsid w:val="0034278B"/>
    <w:rPr>
      <w:rFonts w:ascii="Tahoma" w:hAnsi="Tahoma" w:cs="Mangal"/>
      <w:sz w:val="16"/>
      <w:szCs w:val="14"/>
    </w:rPr>
  </w:style>
  <w:style w:type="character" w:styleId="Heading2Char" w:customStyle="1">
    <w:name w:val="Heading 2 Char"/>
    <w:basedOn w:val="DefaultParagraphFont"/>
    <w:link w:val="Heading2"/>
    <w:uiPriority w:val="9"/>
    <w:rsid w:val="00A63C7E"/>
    <w:rPr>
      <w:rFonts w:asciiTheme="majorHAnsi" w:hAnsiTheme="majorHAnsi" w:eastAsiaTheme="majorEastAsia" w:cstheme="majorBidi"/>
      <w:b/>
      <w:bCs/>
      <w:color w:val="4F81BD" w:themeColor="accent1"/>
      <w:sz w:val="26"/>
      <w:szCs w:val="23"/>
    </w:rPr>
  </w:style>
  <w:style w:type="paragraph" w:styleId="TOC1">
    <w:name w:val="toc 1"/>
    <w:basedOn w:val="Normal"/>
    <w:next w:val="Normal"/>
    <w:autoRedefine/>
    <w:uiPriority w:val="39"/>
    <w:unhideWhenUsed/>
    <w:rsid w:val="003013B3"/>
    <w:pPr>
      <w:spacing w:after="100"/>
    </w:pPr>
  </w:style>
  <w:style w:type="paragraph" w:styleId="TOC2">
    <w:name w:val="toc 2"/>
    <w:basedOn w:val="Normal"/>
    <w:next w:val="Normal"/>
    <w:autoRedefine/>
    <w:uiPriority w:val="39"/>
    <w:unhideWhenUsed/>
    <w:rsid w:val="003013B3"/>
    <w:pPr>
      <w:spacing w:after="100"/>
      <w:ind w:left="240"/>
    </w:pPr>
  </w:style>
  <w:style w:type="character" w:styleId="Hyperlink">
    <w:name w:val="Hyperlink"/>
    <w:basedOn w:val="DefaultParagraphFont"/>
    <w:uiPriority w:val="99"/>
    <w:unhideWhenUsed/>
    <w:rsid w:val="003013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30b8ef3615b347d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a01aaa8-fd17-4c41-96dc-b5544463f76e}"/>
      </w:docPartPr>
      <w:docPartBody>
        <w:p w14:paraId="7C973C0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1EE87D-96DB-4C59-9289-19673018C35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Diegis Florea</dc:creator>
  <lastModifiedBy>Diegis Florea</lastModifiedBy>
  <revision>3</revision>
  <dcterms:created xsi:type="dcterms:W3CDTF">2020-06-12T10:53:27.3041334Z</dcterms:created>
  <dcterms:modified xsi:type="dcterms:W3CDTF">2020-06-12T10:53:14.0156954Z</dcterms:modified>
</coreProperties>
</file>