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4FECA" w14:textId="1A1768B5" w:rsidR="00AC6ABB" w:rsidRPr="00132175" w:rsidRDefault="00AC6ABB" w:rsidP="00132175">
      <w:pPr>
        <w:jc w:val="center"/>
        <w:textAlignment w:val="baseline"/>
        <w:rPr>
          <w:rFonts w:asciiTheme="majorHAnsi" w:eastAsia="Times New Roman" w:hAnsiTheme="majorHAnsi" w:cstheme="majorHAnsi"/>
          <w:b/>
          <w:bCs/>
          <w:sz w:val="28"/>
          <w:szCs w:val="28"/>
          <w:lang w:eastAsia="en-GB"/>
        </w:rPr>
      </w:pPr>
      <w:bookmarkStart w:id="0" w:name="_GoBack"/>
      <w:bookmarkEnd w:id="0"/>
      <w:r w:rsidRPr="00132175">
        <w:rPr>
          <w:rFonts w:asciiTheme="majorHAnsi" w:eastAsia="Times New Roman" w:hAnsiTheme="majorHAnsi" w:cstheme="majorHAnsi"/>
          <w:b/>
          <w:bCs/>
          <w:i/>
          <w:iCs/>
          <w:sz w:val="28"/>
          <w:szCs w:val="28"/>
          <w:u w:val="single"/>
          <w:lang w:eastAsia="en-GB"/>
        </w:rPr>
        <w:t>Portfolio of Activities</w:t>
      </w:r>
    </w:p>
    <w:p w14:paraId="2FE90952" w14:textId="77777777" w:rsidR="00132175" w:rsidRDefault="00132175" w:rsidP="00132175">
      <w:pPr>
        <w:jc w:val="center"/>
        <w:textAlignment w:val="baseline"/>
        <w:rPr>
          <w:rFonts w:asciiTheme="majorHAnsi" w:eastAsia="Times New Roman" w:hAnsiTheme="majorHAnsi" w:cstheme="majorHAnsi"/>
          <w:b/>
          <w:bCs/>
          <w:u w:val="single"/>
          <w:lang w:eastAsia="en-GB"/>
        </w:rPr>
      </w:pPr>
    </w:p>
    <w:p w14:paraId="1085ACFB" w14:textId="43D72667" w:rsidR="00132175" w:rsidRPr="00132175" w:rsidRDefault="00132175" w:rsidP="00132175">
      <w:pPr>
        <w:jc w:val="center"/>
        <w:textAlignment w:val="baseline"/>
        <w:rPr>
          <w:rFonts w:asciiTheme="majorHAnsi" w:eastAsia="Times New Roman" w:hAnsiTheme="majorHAnsi" w:cstheme="majorHAnsi"/>
          <w:b/>
          <w:bCs/>
          <w:u w:val="single"/>
          <w:lang w:eastAsia="en-GB"/>
        </w:rPr>
      </w:pPr>
      <w:r>
        <w:rPr>
          <w:rFonts w:asciiTheme="majorHAnsi" w:eastAsia="Times New Roman" w:hAnsiTheme="majorHAnsi" w:cstheme="majorHAnsi"/>
          <w:b/>
          <w:bCs/>
          <w:u w:val="single"/>
          <w:lang w:eastAsia="en-GB"/>
        </w:rPr>
        <w:t>Book Chapter</w:t>
      </w:r>
    </w:p>
    <w:p w14:paraId="00EF7C3B" w14:textId="29A3EB46"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u w:val="single"/>
          <w:lang w:eastAsia="en-GB"/>
        </w:rPr>
        <w:t>Eating Disorders</w:t>
      </w:r>
      <w:r w:rsidRPr="00132175">
        <w:rPr>
          <w:rFonts w:asciiTheme="majorHAnsi" w:eastAsia="Times New Roman" w:hAnsiTheme="majorHAnsi" w:cstheme="majorHAnsi"/>
          <w:lang w:eastAsia="en-GB"/>
        </w:rPr>
        <w:t> </w:t>
      </w:r>
    </w:p>
    <w:p w14:paraId="0BDE0074" w14:textId="77777777" w:rsidR="00AC6ABB" w:rsidRPr="00132175" w:rsidRDefault="00AC6ABB" w:rsidP="00AC6ABB">
      <w:pPr>
        <w:textAlignment w:val="baseline"/>
        <w:rPr>
          <w:rFonts w:asciiTheme="majorHAnsi" w:eastAsia="Times New Roman" w:hAnsiTheme="majorHAnsi" w:cstheme="majorHAnsi"/>
          <w:lang w:eastAsia="en-GB"/>
        </w:rPr>
      </w:pPr>
    </w:p>
    <w:p w14:paraId="7E7D85AC" w14:textId="5DD9E974"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xml:space="preserve">In the western industrialised society, during the last thirty years, eating disorders has become widespread. This is due to a large amount of influence nowadays in society when it comes to being thin as it is seen as being attractive (as cited in Ross, 2010). There is a popular, as well as scientific, belief that there has been an increase in dieting due to societal influence and eating disorders has since become a cause of this, but there are still more factors that contribute to the development of it. </w:t>
      </w:r>
      <w:proofErr w:type="spellStart"/>
      <w:r w:rsidRPr="00132175">
        <w:rPr>
          <w:rFonts w:asciiTheme="majorHAnsi" w:eastAsia="Times New Roman" w:hAnsiTheme="majorHAnsi" w:cstheme="majorHAnsi"/>
          <w:lang w:eastAsia="en-GB"/>
        </w:rPr>
        <w:t>Fedoroff</w:t>
      </w:r>
      <w:proofErr w:type="spellEnd"/>
      <w:r w:rsidRPr="00132175">
        <w:rPr>
          <w:rFonts w:asciiTheme="majorHAnsi" w:eastAsia="Times New Roman" w:hAnsiTheme="majorHAnsi" w:cstheme="majorHAnsi"/>
          <w:lang w:eastAsia="en-GB"/>
        </w:rPr>
        <w:t xml:space="preserve"> and McFarlane (as cited in Ross, 2010) believe that society is a factor out of many that add to eating disorder development, as understandable as this, it isn’t the root cause of an eating disorder as it is already in a person through psychology and biology.   </w:t>
      </w:r>
    </w:p>
    <w:p w14:paraId="4764115B" w14:textId="77777777" w:rsidR="00132175" w:rsidRDefault="00132175" w:rsidP="00AC6ABB">
      <w:pPr>
        <w:textAlignment w:val="baseline"/>
        <w:rPr>
          <w:rFonts w:asciiTheme="majorHAnsi" w:eastAsia="Times New Roman" w:hAnsiTheme="majorHAnsi" w:cstheme="majorHAnsi"/>
          <w:lang w:eastAsia="en-GB"/>
        </w:rPr>
      </w:pPr>
    </w:p>
    <w:p w14:paraId="307E1810" w14:textId="45ED9B1A"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An eating disorder, when you look at it from the dimensional side, is the outcome of a continuum that started with just basic dieting but has got as far as excessive concern about one’s weight and the input of clinical symptoms that leads to a pathological illness. This is known more as a ‘spectrum of pathology’. The DSM diagnostic criteria and the terminology are still being used out of convenience, but they can look at the dimensional view from assessing, the milder patients are then treated alongside the cases that are serious to a great degree (as cited in Ross, 2010).  </w:t>
      </w:r>
    </w:p>
    <w:p w14:paraId="23EE3B07" w14:textId="77777777" w:rsidR="00AC6ABB" w:rsidRPr="00132175" w:rsidRDefault="00AC6ABB" w:rsidP="00AC6ABB">
      <w:pPr>
        <w:textAlignment w:val="baseline"/>
        <w:rPr>
          <w:rFonts w:asciiTheme="majorHAnsi" w:eastAsia="Times New Roman" w:hAnsiTheme="majorHAnsi" w:cstheme="majorHAnsi"/>
          <w:u w:val="single"/>
          <w:lang w:eastAsia="en-GB"/>
        </w:rPr>
      </w:pPr>
    </w:p>
    <w:p w14:paraId="706DF780" w14:textId="5EC41889"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u w:val="single"/>
          <w:lang w:eastAsia="en-GB"/>
        </w:rPr>
        <w:t>Anorexia Nervosa</w:t>
      </w:r>
      <w:r w:rsidRPr="00132175">
        <w:rPr>
          <w:rFonts w:asciiTheme="majorHAnsi" w:eastAsia="Times New Roman" w:hAnsiTheme="majorHAnsi" w:cstheme="majorHAnsi"/>
          <w:lang w:eastAsia="en-GB"/>
        </w:rPr>
        <w:t>  </w:t>
      </w:r>
    </w:p>
    <w:p w14:paraId="6FBC31A0" w14:textId="77777777" w:rsidR="00AC6ABB" w:rsidRPr="00132175" w:rsidRDefault="00AC6ABB" w:rsidP="00AC6ABB">
      <w:pPr>
        <w:textAlignment w:val="baseline"/>
        <w:rPr>
          <w:rFonts w:asciiTheme="majorHAnsi" w:eastAsia="Times New Roman" w:hAnsiTheme="majorHAnsi" w:cstheme="majorHAnsi"/>
          <w:lang w:eastAsia="en-GB"/>
        </w:rPr>
      </w:pPr>
    </w:p>
    <w:p w14:paraId="45BCD399" w14:textId="385D5615"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Anorexia Nervosa is a term that stands for ‘nervous lack of appetite’. It typically occurs in teenagers between the ages of 16-17, when they are overly worried and obsessed about the fat on their belly and as a result of this, they start dieting. They sometimes disguise this as ‘vegetarianism (as cited in Ross, 2010), and it eventually becomes an attempt to reach an unnaturally low body weight. 0.5 to 1% of teenagers and young adult females are affected by Anorexia Nervosa (Claridge and Davis, 2003), but one third experience events where they eat a large amount of food uncontrollably – also known as binge-eating. There are rising numbers in cases of Anorexia Nervosa in males (as cited in Ross, 2010), 25% of the boys being between the age of 8-14 (as cited in Ross, 2010).   </w:t>
      </w:r>
    </w:p>
    <w:p w14:paraId="00AD9EB6" w14:textId="77777777" w:rsidR="00132175" w:rsidRDefault="00132175" w:rsidP="00AC6ABB">
      <w:pPr>
        <w:textAlignment w:val="baseline"/>
        <w:rPr>
          <w:rFonts w:asciiTheme="majorHAnsi" w:eastAsia="Times New Roman" w:hAnsiTheme="majorHAnsi" w:cstheme="majorHAnsi"/>
          <w:lang w:eastAsia="en-GB"/>
        </w:rPr>
      </w:pPr>
    </w:p>
    <w:p w14:paraId="780E7636" w14:textId="64FAB2E3" w:rsidR="00AC6ABB" w:rsidRPr="00132175" w:rsidRDefault="00AC6ABB" w:rsidP="00AC6ABB">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Anorexia Nervosa is commonly associated with being the type that restricts people. Energy deficiency and a serious case of malnutrition are produced by the reduction in the value of food eaten. But, as observed by Claridge and Davis (as cited in Ross, 2010), Bulimia Nervosa is a more suitable term for the binge eating that was described, rather than being restrictive. Though it has been questioned by researchers whether they are truly different disorders (as cited in Ross, 2010). The bodyweight of the patient is the true difference between both disorders. Therefore, the body weight has been chosen as the combined characteristics for the Anorexia Nervosa subtypes, instead of classifying ED’s according to the resemblances of their psycho-behaviour. </w:t>
      </w:r>
    </w:p>
    <w:p w14:paraId="40366C72" w14:textId="4C4EAC3C" w:rsidR="00AC6ABB" w:rsidRPr="00132175" w:rsidRDefault="00AC6ABB" w:rsidP="00AC6ABB">
      <w:pPr>
        <w:textAlignment w:val="baseline"/>
        <w:rPr>
          <w:rFonts w:asciiTheme="majorHAnsi" w:eastAsia="Times New Roman" w:hAnsiTheme="majorHAnsi" w:cstheme="majorHAnsi"/>
          <w:lang w:eastAsia="en-GB"/>
        </w:rPr>
      </w:pPr>
    </w:p>
    <w:p w14:paraId="01324CAC" w14:textId="0E036C68" w:rsidR="00155302" w:rsidRPr="00132175" w:rsidRDefault="00155302" w:rsidP="00AC6ABB">
      <w:pPr>
        <w:textAlignment w:val="baseline"/>
        <w:rPr>
          <w:rFonts w:asciiTheme="majorHAnsi" w:eastAsia="Times New Roman" w:hAnsiTheme="majorHAnsi" w:cstheme="majorHAnsi"/>
          <w:u w:val="single"/>
          <w:lang w:eastAsia="en-GB"/>
        </w:rPr>
      </w:pPr>
    </w:p>
    <w:p w14:paraId="3DD9FA2D" w14:textId="77777777" w:rsidR="00132175" w:rsidRDefault="00132175" w:rsidP="00AC6ABB">
      <w:pPr>
        <w:textAlignment w:val="baseline"/>
        <w:rPr>
          <w:rFonts w:asciiTheme="majorHAnsi" w:eastAsia="Times New Roman" w:hAnsiTheme="majorHAnsi" w:cstheme="majorHAnsi"/>
          <w:u w:val="single"/>
          <w:lang w:eastAsia="en-GB"/>
        </w:rPr>
      </w:pPr>
    </w:p>
    <w:p w14:paraId="34628243" w14:textId="0F189A09" w:rsidR="00155302" w:rsidRPr="00132175" w:rsidRDefault="00132175" w:rsidP="00AC6ABB">
      <w:pPr>
        <w:textAlignment w:val="baseline"/>
        <w:rPr>
          <w:rFonts w:asciiTheme="majorHAnsi" w:eastAsia="Times New Roman" w:hAnsiTheme="majorHAnsi" w:cstheme="majorHAnsi"/>
          <w:u w:val="single"/>
          <w:lang w:eastAsia="en-GB"/>
        </w:rPr>
      </w:pPr>
      <w:r>
        <w:rPr>
          <w:rFonts w:asciiTheme="majorHAnsi" w:eastAsia="Times New Roman" w:hAnsiTheme="majorHAnsi" w:cstheme="majorHAnsi"/>
          <w:u w:val="single"/>
          <w:lang w:eastAsia="en-GB"/>
        </w:rPr>
        <w:lastRenderedPageBreak/>
        <w:t>R</w:t>
      </w:r>
      <w:r w:rsidR="00155302" w:rsidRPr="00132175">
        <w:rPr>
          <w:rFonts w:asciiTheme="majorHAnsi" w:eastAsia="Times New Roman" w:hAnsiTheme="majorHAnsi" w:cstheme="majorHAnsi"/>
          <w:u w:val="single"/>
          <w:lang w:eastAsia="en-GB"/>
        </w:rPr>
        <w:t>eference List</w:t>
      </w:r>
      <w:r>
        <w:rPr>
          <w:rFonts w:asciiTheme="majorHAnsi" w:eastAsia="Times New Roman" w:hAnsiTheme="majorHAnsi" w:cstheme="majorHAnsi"/>
          <w:u w:val="single"/>
          <w:lang w:eastAsia="en-GB"/>
        </w:rPr>
        <w:t xml:space="preserve"> for Book Chapter</w:t>
      </w:r>
    </w:p>
    <w:p w14:paraId="1A8155B8" w14:textId="6EC2333B" w:rsidR="00155302" w:rsidRPr="00132175" w:rsidRDefault="00155302" w:rsidP="00AC6ABB">
      <w:pPr>
        <w:textAlignment w:val="baseline"/>
        <w:rPr>
          <w:rFonts w:asciiTheme="majorHAnsi" w:eastAsia="Times New Roman" w:hAnsiTheme="majorHAnsi" w:cstheme="majorHAnsi"/>
          <w:u w:val="single"/>
          <w:lang w:eastAsia="en-GB"/>
        </w:rPr>
      </w:pPr>
    </w:p>
    <w:p w14:paraId="2F32C089" w14:textId="2BADE406" w:rsidR="00155302" w:rsidRPr="00132175" w:rsidRDefault="00155302" w:rsidP="00132175">
      <w:pPr>
        <w:ind w:left="567" w:hanging="567"/>
        <w:rPr>
          <w:rFonts w:asciiTheme="majorHAnsi" w:eastAsia="Times New Roman" w:hAnsiTheme="majorHAnsi" w:cstheme="majorHAnsi"/>
          <w:lang w:eastAsia="en-GB"/>
        </w:rPr>
      </w:pPr>
      <w:r w:rsidRPr="00132175">
        <w:rPr>
          <w:rFonts w:asciiTheme="majorHAnsi" w:eastAsia="Times New Roman" w:hAnsiTheme="majorHAnsi" w:cstheme="majorHAnsi"/>
          <w:color w:val="000000"/>
          <w:shd w:val="clear" w:color="auto" w:fill="FFFFFF"/>
          <w:lang w:eastAsia="en-GB"/>
        </w:rPr>
        <w:t xml:space="preserve">Gross, R. (2010). Psychopathology. </w:t>
      </w:r>
      <w:r w:rsidRPr="00132175">
        <w:rPr>
          <w:rFonts w:asciiTheme="majorHAnsi" w:eastAsia="Times New Roman" w:hAnsiTheme="majorHAnsi" w:cstheme="majorHAnsi"/>
          <w:i/>
          <w:iCs/>
          <w:color w:val="000000"/>
          <w:lang w:eastAsia="en-GB"/>
        </w:rPr>
        <w:t>Psychology: The Science of Mind and Behaviour</w:t>
      </w:r>
      <w:r w:rsidRPr="00132175">
        <w:rPr>
          <w:rFonts w:asciiTheme="majorHAnsi" w:eastAsia="Times New Roman" w:hAnsiTheme="majorHAnsi" w:cstheme="majorHAnsi"/>
          <w:color w:val="000000"/>
          <w:shd w:val="clear" w:color="auto" w:fill="FFFFFF"/>
          <w:lang w:eastAsia="en-GB"/>
        </w:rPr>
        <w:t xml:space="preserve">, </w:t>
      </w:r>
      <w:r w:rsidRPr="00132175">
        <w:rPr>
          <w:rFonts w:asciiTheme="majorHAnsi" w:eastAsia="Times New Roman" w:hAnsiTheme="majorHAnsi" w:cstheme="majorHAnsi"/>
          <w:i/>
          <w:iCs/>
          <w:color w:val="000000"/>
          <w:shd w:val="clear" w:color="auto" w:fill="FFFFFF"/>
          <w:lang w:eastAsia="en-GB"/>
        </w:rPr>
        <w:t xml:space="preserve">44, </w:t>
      </w:r>
      <w:r w:rsidRPr="00132175">
        <w:rPr>
          <w:rFonts w:asciiTheme="majorHAnsi" w:eastAsia="Times New Roman" w:hAnsiTheme="majorHAnsi" w:cstheme="majorHAnsi"/>
          <w:color w:val="000000"/>
          <w:shd w:val="clear" w:color="auto" w:fill="FFFFFF"/>
          <w:lang w:eastAsia="en-GB"/>
        </w:rPr>
        <w:t>19-21. Abingdon: Hodder. Retrieved from https://contentstore-cla-co-uk.ezproxy.uwtsd.ac.uk/EReader/Index?p=RDpcU2l0ZXNccHJvZHVjdGlvblxUZW1wXERDUy0yNzE2NDIzNS03NjE2LTQ0NjAtOWNlZi02YTQ4YjdjOWQyY2YucGRm&amp;o=JnB1Ymxpc2hlZENvbnRlbnRfSWQ9OTM0NzA5JmNvbnRlbnRSZXF1ZXN0X0lkPTEwMTIyMDUmZG9jdW1lbnRMaW5rPTczMzkxYWE4LTRjY2UtZTkxMS04MGNkLTAwNTA1NmFmNDA5OSZjb250ZW50SXRlbV9JZD0yNzIzMjQ=&amp;id=73391aa8-4cce-e911-80cd-005056af4099</w:t>
      </w:r>
    </w:p>
    <w:p w14:paraId="2B3451E6" w14:textId="77777777" w:rsidR="00155302" w:rsidRPr="00132175" w:rsidRDefault="00155302" w:rsidP="00AC6ABB">
      <w:pPr>
        <w:textAlignment w:val="baseline"/>
        <w:rPr>
          <w:rFonts w:asciiTheme="majorHAnsi" w:eastAsia="Times New Roman" w:hAnsiTheme="majorHAnsi" w:cstheme="majorHAnsi"/>
          <w:u w:val="single"/>
          <w:lang w:eastAsia="en-GB"/>
        </w:rPr>
      </w:pPr>
    </w:p>
    <w:p w14:paraId="74201705" w14:textId="0E201E6E" w:rsidR="00155302" w:rsidRPr="00132175" w:rsidRDefault="00155302" w:rsidP="00AC6ABB">
      <w:pPr>
        <w:textAlignment w:val="baseline"/>
        <w:rPr>
          <w:rFonts w:asciiTheme="majorHAnsi" w:eastAsia="Times New Roman" w:hAnsiTheme="majorHAnsi" w:cstheme="majorHAnsi"/>
          <w:lang w:eastAsia="en-GB"/>
        </w:rPr>
      </w:pPr>
    </w:p>
    <w:p w14:paraId="013C13A4" w14:textId="78CA3E76" w:rsidR="00155302" w:rsidRPr="00132175" w:rsidRDefault="00155302" w:rsidP="00AC6ABB">
      <w:pPr>
        <w:textAlignment w:val="baseline"/>
        <w:rPr>
          <w:rFonts w:asciiTheme="majorHAnsi" w:eastAsia="Times New Roman" w:hAnsiTheme="majorHAnsi" w:cstheme="majorHAnsi"/>
          <w:lang w:eastAsia="en-GB"/>
        </w:rPr>
      </w:pPr>
    </w:p>
    <w:p w14:paraId="01CB2471" w14:textId="6941AD88" w:rsidR="00155302" w:rsidRPr="00132175" w:rsidRDefault="00155302" w:rsidP="00AC6ABB">
      <w:pPr>
        <w:textAlignment w:val="baseline"/>
        <w:rPr>
          <w:rFonts w:asciiTheme="majorHAnsi" w:eastAsia="Times New Roman" w:hAnsiTheme="majorHAnsi" w:cstheme="majorHAnsi"/>
          <w:lang w:eastAsia="en-GB"/>
        </w:rPr>
      </w:pPr>
    </w:p>
    <w:p w14:paraId="1C7A5204" w14:textId="6CA799D1" w:rsidR="00AC6ABB" w:rsidRPr="00132175" w:rsidRDefault="00AC6ABB" w:rsidP="00155302">
      <w:pPr>
        <w:tabs>
          <w:tab w:val="num" w:pos="720"/>
        </w:tabs>
        <w:textAlignment w:val="baseline"/>
        <w:rPr>
          <w:rFonts w:asciiTheme="majorHAnsi" w:eastAsia="Times New Roman" w:hAnsiTheme="majorHAnsi" w:cstheme="majorHAnsi"/>
          <w:lang w:eastAsia="en-GB"/>
        </w:rPr>
      </w:pPr>
    </w:p>
    <w:p w14:paraId="292D2ECD" w14:textId="77777777" w:rsidR="00155302" w:rsidRPr="00132175" w:rsidRDefault="00155302" w:rsidP="00155302">
      <w:pPr>
        <w:jc w:val="cente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w:t>
      </w:r>
    </w:p>
    <w:p w14:paraId="5A171DBE" w14:textId="77777777" w:rsidR="00132175" w:rsidRDefault="00132175" w:rsidP="00155302">
      <w:pPr>
        <w:textAlignment w:val="baseline"/>
        <w:rPr>
          <w:rFonts w:asciiTheme="majorHAnsi" w:eastAsia="Times New Roman" w:hAnsiTheme="majorHAnsi" w:cstheme="majorHAnsi"/>
          <w:u w:val="single"/>
          <w:lang w:eastAsia="en-GB"/>
        </w:rPr>
      </w:pPr>
    </w:p>
    <w:p w14:paraId="0CF6A76C" w14:textId="77777777" w:rsidR="00132175" w:rsidRDefault="00132175" w:rsidP="00155302">
      <w:pPr>
        <w:textAlignment w:val="baseline"/>
        <w:rPr>
          <w:rFonts w:asciiTheme="majorHAnsi" w:eastAsia="Times New Roman" w:hAnsiTheme="majorHAnsi" w:cstheme="majorHAnsi"/>
          <w:u w:val="single"/>
          <w:lang w:eastAsia="en-GB"/>
        </w:rPr>
      </w:pPr>
    </w:p>
    <w:p w14:paraId="20AA33D3" w14:textId="77777777" w:rsidR="00132175" w:rsidRDefault="00132175" w:rsidP="00155302">
      <w:pPr>
        <w:textAlignment w:val="baseline"/>
        <w:rPr>
          <w:rFonts w:asciiTheme="majorHAnsi" w:eastAsia="Times New Roman" w:hAnsiTheme="majorHAnsi" w:cstheme="majorHAnsi"/>
          <w:u w:val="single"/>
          <w:lang w:eastAsia="en-GB"/>
        </w:rPr>
      </w:pPr>
    </w:p>
    <w:p w14:paraId="68391D50" w14:textId="77777777" w:rsidR="00132175" w:rsidRDefault="00132175" w:rsidP="00155302">
      <w:pPr>
        <w:textAlignment w:val="baseline"/>
        <w:rPr>
          <w:rFonts w:asciiTheme="majorHAnsi" w:eastAsia="Times New Roman" w:hAnsiTheme="majorHAnsi" w:cstheme="majorHAnsi"/>
          <w:u w:val="single"/>
          <w:lang w:eastAsia="en-GB"/>
        </w:rPr>
      </w:pPr>
    </w:p>
    <w:p w14:paraId="4A24F9F2" w14:textId="77777777" w:rsidR="00132175" w:rsidRDefault="00132175" w:rsidP="00155302">
      <w:pPr>
        <w:textAlignment w:val="baseline"/>
        <w:rPr>
          <w:rFonts w:asciiTheme="majorHAnsi" w:eastAsia="Times New Roman" w:hAnsiTheme="majorHAnsi" w:cstheme="majorHAnsi"/>
          <w:u w:val="single"/>
          <w:lang w:eastAsia="en-GB"/>
        </w:rPr>
      </w:pPr>
    </w:p>
    <w:p w14:paraId="0FCFCBED" w14:textId="77777777" w:rsidR="00132175" w:rsidRDefault="00132175" w:rsidP="00155302">
      <w:pPr>
        <w:textAlignment w:val="baseline"/>
        <w:rPr>
          <w:rFonts w:asciiTheme="majorHAnsi" w:eastAsia="Times New Roman" w:hAnsiTheme="majorHAnsi" w:cstheme="majorHAnsi"/>
          <w:u w:val="single"/>
          <w:lang w:eastAsia="en-GB"/>
        </w:rPr>
      </w:pPr>
    </w:p>
    <w:p w14:paraId="6E48DAE1" w14:textId="77777777" w:rsidR="00132175" w:rsidRDefault="00132175" w:rsidP="00155302">
      <w:pPr>
        <w:textAlignment w:val="baseline"/>
        <w:rPr>
          <w:rFonts w:asciiTheme="majorHAnsi" w:eastAsia="Times New Roman" w:hAnsiTheme="majorHAnsi" w:cstheme="majorHAnsi"/>
          <w:u w:val="single"/>
          <w:lang w:eastAsia="en-GB"/>
        </w:rPr>
      </w:pPr>
    </w:p>
    <w:p w14:paraId="6E0030BF" w14:textId="77777777" w:rsidR="00132175" w:rsidRDefault="00132175" w:rsidP="00155302">
      <w:pPr>
        <w:textAlignment w:val="baseline"/>
        <w:rPr>
          <w:rFonts w:asciiTheme="majorHAnsi" w:eastAsia="Times New Roman" w:hAnsiTheme="majorHAnsi" w:cstheme="majorHAnsi"/>
          <w:u w:val="single"/>
          <w:lang w:eastAsia="en-GB"/>
        </w:rPr>
      </w:pPr>
    </w:p>
    <w:p w14:paraId="77527288" w14:textId="77777777" w:rsidR="00132175" w:rsidRDefault="00132175" w:rsidP="00155302">
      <w:pPr>
        <w:textAlignment w:val="baseline"/>
        <w:rPr>
          <w:rFonts w:asciiTheme="majorHAnsi" w:eastAsia="Times New Roman" w:hAnsiTheme="majorHAnsi" w:cstheme="majorHAnsi"/>
          <w:u w:val="single"/>
          <w:lang w:eastAsia="en-GB"/>
        </w:rPr>
      </w:pPr>
    </w:p>
    <w:p w14:paraId="060E9751" w14:textId="77777777" w:rsidR="00132175" w:rsidRDefault="00132175" w:rsidP="00155302">
      <w:pPr>
        <w:textAlignment w:val="baseline"/>
        <w:rPr>
          <w:rFonts w:asciiTheme="majorHAnsi" w:eastAsia="Times New Roman" w:hAnsiTheme="majorHAnsi" w:cstheme="majorHAnsi"/>
          <w:u w:val="single"/>
          <w:lang w:eastAsia="en-GB"/>
        </w:rPr>
      </w:pPr>
    </w:p>
    <w:p w14:paraId="53F9D04E" w14:textId="77777777" w:rsidR="00132175" w:rsidRDefault="00132175" w:rsidP="00155302">
      <w:pPr>
        <w:textAlignment w:val="baseline"/>
        <w:rPr>
          <w:rFonts w:asciiTheme="majorHAnsi" w:eastAsia="Times New Roman" w:hAnsiTheme="majorHAnsi" w:cstheme="majorHAnsi"/>
          <w:u w:val="single"/>
          <w:lang w:eastAsia="en-GB"/>
        </w:rPr>
      </w:pPr>
    </w:p>
    <w:p w14:paraId="23F1D03F" w14:textId="77777777" w:rsidR="00132175" w:rsidRDefault="00132175" w:rsidP="00155302">
      <w:pPr>
        <w:textAlignment w:val="baseline"/>
        <w:rPr>
          <w:rFonts w:asciiTheme="majorHAnsi" w:eastAsia="Times New Roman" w:hAnsiTheme="majorHAnsi" w:cstheme="majorHAnsi"/>
          <w:u w:val="single"/>
          <w:lang w:eastAsia="en-GB"/>
        </w:rPr>
      </w:pPr>
    </w:p>
    <w:p w14:paraId="2F8A702D" w14:textId="77777777" w:rsidR="00132175" w:rsidRDefault="00132175" w:rsidP="00155302">
      <w:pPr>
        <w:textAlignment w:val="baseline"/>
        <w:rPr>
          <w:rFonts w:asciiTheme="majorHAnsi" w:eastAsia="Times New Roman" w:hAnsiTheme="majorHAnsi" w:cstheme="majorHAnsi"/>
          <w:u w:val="single"/>
          <w:lang w:eastAsia="en-GB"/>
        </w:rPr>
      </w:pPr>
    </w:p>
    <w:p w14:paraId="70977CF4" w14:textId="77777777" w:rsidR="00132175" w:rsidRDefault="00132175" w:rsidP="00155302">
      <w:pPr>
        <w:textAlignment w:val="baseline"/>
        <w:rPr>
          <w:rFonts w:asciiTheme="majorHAnsi" w:eastAsia="Times New Roman" w:hAnsiTheme="majorHAnsi" w:cstheme="majorHAnsi"/>
          <w:u w:val="single"/>
          <w:lang w:eastAsia="en-GB"/>
        </w:rPr>
      </w:pPr>
    </w:p>
    <w:p w14:paraId="17F6E8A2" w14:textId="77777777" w:rsidR="00132175" w:rsidRDefault="00132175" w:rsidP="00155302">
      <w:pPr>
        <w:textAlignment w:val="baseline"/>
        <w:rPr>
          <w:rFonts w:asciiTheme="majorHAnsi" w:eastAsia="Times New Roman" w:hAnsiTheme="majorHAnsi" w:cstheme="majorHAnsi"/>
          <w:u w:val="single"/>
          <w:lang w:eastAsia="en-GB"/>
        </w:rPr>
      </w:pPr>
    </w:p>
    <w:p w14:paraId="2991421E" w14:textId="77777777" w:rsidR="00132175" w:rsidRDefault="00132175" w:rsidP="00155302">
      <w:pPr>
        <w:textAlignment w:val="baseline"/>
        <w:rPr>
          <w:rFonts w:asciiTheme="majorHAnsi" w:eastAsia="Times New Roman" w:hAnsiTheme="majorHAnsi" w:cstheme="majorHAnsi"/>
          <w:u w:val="single"/>
          <w:lang w:eastAsia="en-GB"/>
        </w:rPr>
      </w:pPr>
    </w:p>
    <w:p w14:paraId="1E929945" w14:textId="77777777" w:rsidR="00132175" w:rsidRDefault="00132175" w:rsidP="00155302">
      <w:pPr>
        <w:textAlignment w:val="baseline"/>
        <w:rPr>
          <w:rFonts w:asciiTheme="majorHAnsi" w:eastAsia="Times New Roman" w:hAnsiTheme="majorHAnsi" w:cstheme="majorHAnsi"/>
          <w:u w:val="single"/>
          <w:lang w:eastAsia="en-GB"/>
        </w:rPr>
      </w:pPr>
    </w:p>
    <w:p w14:paraId="44CB7DF9" w14:textId="77777777" w:rsidR="00132175" w:rsidRDefault="00132175" w:rsidP="00155302">
      <w:pPr>
        <w:textAlignment w:val="baseline"/>
        <w:rPr>
          <w:rFonts w:asciiTheme="majorHAnsi" w:eastAsia="Times New Roman" w:hAnsiTheme="majorHAnsi" w:cstheme="majorHAnsi"/>
          <w:u w:val="single"/>
          <w:lang w:eastAsia="en-GB"/>
        </w:rPr>
      </w:pPr>
    </w:p>
    <w:p w14:paraId="713C9509" w14:textId="77777777" w:rsidR="00132175" w:rsidRDefault="00132175" w:rsidP="00155302">
      <w:pPr>
        <w:textAlignment w:val="baseline"/>
        <w:rPr>
          <w:rFonts w:asciiTheme="majorHAnsi" w:eastAsia="Times New Roman" w:hAnsiTheme="majorHAnsi" w:cstheme="majorHAnsi"/>
          <w:u w:val="single"/>
          <w:lang w:eastAsia="en-GB"/>
        </w:rPr>
      </w:pPr>
    </w:p>
    <w:p w14:paraId="5DF50783" w14:textId="77777777" w:rsidR="00132175" w:rsidRDefault="00132175" w:rsidP="00155302">
      <w:pPr>
        <w:textAlignment w:val="baseline"/>
        <w:rPr>
          <w:rFonts w:asciiTheme="majorHAnsi" w:eastAsia="Times New Roman" w:hAnsiTheme="majorHAnsi" w:cstheme="majorHAnsi"/>
          <w:u w:val="single"/>
          <w:lang w:eastAsia="en-GB"/>
        </w:rPr>
      </w:pPr>
    </w:p>
    <w:p w14:paraId="30992F04" w14:textId="77777777" w:rsidR="00132175" w:rsidRDefault="00132175" w:rsidP="00155302">
      <w:pPr>
        <w:textAlignment w:val="baseline"/>
        <w:rPr>
          <w:rFonts w:asciiTheme="majorHAnsi" w:eastAsia="Times New Roman" w:hAnsiTheme="majorHAnsi" w:cstheme="majorHAnsi"/>
          <w:u w:val="single"/>
          <w:lang w:eastAsia="en-GB"/>
        </w:rPr>
      </w:pPr>
    </w:p>
    <w:p w14:paraId="3E9B61B4" w14:textId="77777777" w:rsidR="00132175" w:rsidRDefault="00132175" w:rsidP="00155302">
      <w:pPr>
        <w:textAlignment w:val="baseline"/>
        <w:rPr>
          <w:rFonts w:asciiTheme="majorHAnsi" w:eastAsia="Times New Roman" w:hAnsiTheme="majorHAnsi" w:cstheme="majorHAnsi"/>
          <w:u w:val="single"/>
          <w:lang w:eastAsia="en-GB"/>
        </w:rPr>
      </w:pPr>
    </w:p>
    <w:p w14:paraId="1F47BB70" w14:textId="77777777" w:rsidR="00132175" w:rsidRDefault="00132175" w:rsidP="00155302">
      <w:pPr>
        <w:textAlignment w:val="baseline"/>
        <w:rPr>
          <w:rFonts w:asciiTheme="majorHAnsi" w:eastAsia="Times New Roman" w:hAnsiTheme="majorHAnsi" w:cstheme="majorHAnsi"/>
          <w:u w:val="single"/>
          <w:lang w:eastAsia="en-GB"/>
        </w:rPr>
      </w:pPr>
    </w:p>
    <w:p w14:paraId="5E1F011A" w14:textId="77777777" w:rsidR="00132175" w:rsidRDefault="00132175" w:rsidP="00155302">
      <w:pPr>
        <w:textAlignment w:val="baseline"/>
        <w:rPr>
          <w:rFonts w:asciiTheme="majorHAnsi" w:eastAsia="Times New Roman" w:hAnsiTheme="majorHAnsi" w:cstheme="majorHAnsi"/>
          <w:u w:val="single"/>
          <w:lang w:eastAsia="en-GB"/>
        </w:rPr>
      </w:pPr>
    </w:p>
    <w:p w14:paraId="773F9B4F" w14:textId="77777777" w:rsidR="00132175" w:rsidRDefault="00132175" w:rsidP="00155302">
      <w:pPr>
        <w:textAlignment w:val="baseline"/>
        <w:rPr>
          <w:rFonts w:asciiTheme="majorHAnsi" w:eastAsia="Times New Roman" w:hAnsiTheme="majorHAnsi" w:cstheme="majorHAnsi"/>
          <w:u w:val="single"/>
          <w:lang w:eastAsia="en-GB"/>
        </w:rPr>
      </w:pPr>
    </w:p>
    <w:p w14:paraId="5A598EB4" w14:textId="77777777" w:rsidR="00132175" w:rsidRDefault="00132175" w:rsidP="00155302">
      <w:pPr>
        <w:textAlignment w:val="baseline"/>
        <w:rPr>
          <w:rFonts w:asciiTheme="majorHAnsi" w:eastAsia="Times New Roman" w:hAnsiTheme="majorHAnsi" w:cstheme="majorHAnsi"/>
          <w:u w:val="single"/>
          <w:lang w:eastAsia="en-GB"/>
        </w:rPr>
      </w:pPr>
    </w:p>
    <w:p w14:paraId="646452D1" w14:textId="77777777" w:rsidR="00132175" w:rsidRDefault="00132175" w:rsidP="00155302">
      <w:pPr>
        <w:textAlignment w:val="baseline"/>
        <w:rPr>
          <w:rFonts w:asciiTheme="majorHAnsi" w:eastAsia="Times New Roman" w:hAnsiTheme="majorHAnsi" w:cstheme="majorHAnsi"/>
          <w:u w:val="single"/>
          <w:lang w:eastAsia="en-GB"/>
        </w:rPr>
      </w:pPr>
    </w:p>
    <w:p w14:paraId="1BC07C8A" w14:textId="77777777" w:rsidR="00132175" w:rsidRDefault="00132175" w:rsidP="00155302">
      <w:pPr>
        <w:textAlignment w:val="baseline"/>
        <w:rPr>
          <w:rFonts w:asciiTheme="majorHAnsi" w:eastAsia="Times New Roman" w:hAnsiTheme="majorHAnsi" w:cstheme="majorHAnsi"/>
          <w:u w:val="single"/>
          <w:lang w:eastAsia="en-GB"/>
        </w:rPr>
      </w:pPr>
    </w:p>
    <w:p w14:paraId="55DEB9C1" w14:textId="77777777" w:rsidR="00132175" w:rsidRDefault="00132175" w:rsidP="00155302">
      <w:pPr>
        <w:textAlignment w:val="baseline"/>
        <w:rPr>
          <w:rFonts w:asciiTheme="majorHAnsi" w:eastAsia="Times New Roman" w:hAnsiTheme="majorHAnsi" w:cstheme="majorHAnsi"/>
          <w:u w:val="single"/>
          <w:lang w:eastAsia="en-GB"/>
        </w:rPr>
      </w:pPr>
    </w:p>
    <w:p w14:paraId="103DDB3A" w14:textId="77777777" w:rsidR="00132175" w:rsidRDefault="00132175" w:rsidP="00155302">
      <w:pPr>
        <w:textAlignment w:val="baseline"/>
        <w:rPr>
          <w:rFonts w:asciiTheme="majorHAnsi" w:eastAsia="Times New Roman" w:hAnsiTheme="majorHAnsi" w:cstheme="majorHAnsi"/>
          <w:u w:val="single"/>
          <w:lang w:eastAsia="en-GB"/>
        </w:rPr>
      </w:pPr>
    </w:p>
    <w:p w14:paraId="6FD989B3" w14:textId="77777777" w:rsidR="00132175" w:rsidRDefault="00132175" w:rsidP="00155302">
      <w:pPr>
        <w:textAlignment w:val="baseline"/>
        <w:rPr>
          <w:rFonts w:asciiTheme="majorHAnsi" w:eastAsia="Times New Roman" w:hAnsiTheme="majorHAnsi" w:cstheme="majorHAnsi"/>
          <w:u w:val="single"/>
          <w:lang w:eastAsia="en-GB"/>
        </w:rPr>
      </w:pPr>
    </w:p>
    <w:p w14:paraId="5BCA5882" w14:textId="77777777" w:rsidR="00132175" w:rsidRDefault="00132175" w:rsidP="00132175">
      <w:pPr>
        <w:jc w:val="center"/>
        <w:textAlignment w:val="baseline"/>
        <w:rPr>
          <w:rFonts w:asciiTheme="majorHAnsi" w:eastAsia="Times New Roman" w:hAnsiTheme="majorHAnsi" w:cstheme="majorHAnsi"/>
          <w:u w:val="single"/>
          <w:lang w:eastAsia="en-GB"/>
        </w:rPr>
      </w:pPr>
    </w:p>
    <w:p w14:paraId="45692505" w14:textId="6E5F5EF2" w:rsidR="00155302" w:rsidRPr="00132175" w:rsidRDefault="00155302" w:rsidP="00132175">
      <w:pPr>
        <w:jc w:val="center"/>
        <w:textAlignment w:val="baseline"/>
        <w:rPr>
          <w:rFonts w:asciiTheme="majorHAnsi" w:eastAsia="Times New Roman" w:hAnsiTheme="majorHAnsi" w:cstheme="majorHAnsi"/>
          <w:b/>
          <w:bCs/>
          <w:lang w:eastAsia="en-GB"/>
        </w:rPr>
      </w:pPr>
      <w:r w:rsidRPr="00132175">
        <w:rPr>
          <w:rFonts w:asciiTheme="majorHAnsi" w:eastAsia="Times New Roman" w:hAnsiTheme="majorHAnsi" w:cstheme="majorHAnsi"/>
          <w:b/>
          <w:bCs/>
          <w:u w:val="single"/>
          <w:lang w:eastAsia="en-GB"/>
        </w:rPr>
        <w:lastRenderedPageBreak/>
        <w:t>Abstract 1</w:t>
      </w:r>
    </w:p>
    <w:p w14:paraId="2A889BA9"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6DBE13A5" w14:textId="06CABB85"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Background</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3004912F"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Gambling in the UK is a popular and community-based activity. It’s risking money, hoping for a big prize. However, it’s a harmful experience, and reports look at how to diagnose the issue instead of evaluating the type of harm that’s encountered. The purpose of this review is to establish whether the public health issue of gambling is on the rise in Wales.   </w:t>
      </w:r>
    </w:p>
    <w:p w14:paraId="024B1569"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3A4295CF" w14:textId="55C85AAA"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Methods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277A08F5"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A variety of data sources and reports that are available were used to understand the effects gambling has on the public health issue in Wales.  </w:t>
      </w:r>
    </w:p>
    <w:p w14:paraId="140E2DF0"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0FB661EB" w14:textId="158114F8"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Results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62D72FB6"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61% of adults in the last year had gambled in Wales, whereas, only 1.1% of the population admitted to having a problem with gambling.  </w:t>
      </w:r>
    </w:p>
    <w:p w14:paraId="00786AC4"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744E53EC" w14:textId="7F05115F"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Conclusion</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7BF679C5"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The public health issue from gambling must be considered on the rise. It has a negative impact on friends and families of those addicted, and a framework for action should be agreed to decrease the harm.   </w:t>
      </w:r>
    </w:p>
    <w:p w14:paraId="39AA7048"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w:t>
      </w:r>
    </w:p>
    <w:p w14:paraId="30B4D000" w14:textId="77777777" w:rsidR="00132175" w:rsidRDefault="00132175" w:rsidP="00155302">
      <w:pPr>
        <w:textAlignment w:val="baseline"/>
        <w:rPr>
          <w:rFonts w:asciiTheme="majorHAnsi" w:eastAsia="Times New Roman" w:hAnsiTheme="majorHAnsi" w:cstheme="majorHAnsi"/>
          <w:b/>
          <w:bCs/>
          <w:u w:val="single"/>
          <w:lang w:eastAsia="en-GB"/>
        </w:rPr>
      </w:pPr>
    </w:p>
    <w:p w14:paraId="5AA23B6B" w14:textId="04103A12" w:rsidR="00155302" w:rsidRPr="00132175" w:rsidRDefault="00155302" w:rsidP="00132175">
      <w:pPr>
        <w:jc w:val="center"/>
        <w:textAlignment w:val="baseline"/>
        <w:rPr>
          <w:rFonts w:asciiTheme="majorHAnsi" w:eastAsia="Times New Roman" w:hAnsiTheme="majorHAnsi" w:cstheme="majorHAnsi"/>
          <w:b/>
          <w:bCs/>
          <w:lang w:eastAsia="en-GB"/>
        </w:rPr>
      </w:pPr>
      <w:r w:rsidRPr="00132175">
        <w:rPr>
          <w:rFonts w:asciiTheme="majorHAnsi" w:eastAsia="Times New Roman" w:hAnsiTheme="majorHAnsi" w:cstheme="majorHAnsi"/>
          <w:b/>
          <w:bCs/>
          <w:u w:val="single"/>
          <w:lang w:eastAsia="en-GB"/>
        </w:rPr>
        <w:t>Abstract 2</w:t>
      </w:r>
    </w:p>
    <w:p w14:paraId="14D152E7"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1CCE59BB" w14:textId="26A4A16B"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Background</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335516F4"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Pressure is on young females from the US to look sexy. Social media is popular amongst teens and is the main source for the sexualisation of young females due to sociocultural pressure. This report looks at how social media endorses sexual behaviours.   </w:t>
      </w:r>
    </w:p>
    <w:p w14:paraId="115C919F"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625E5512" w14:textId="3D661C68"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Methods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57F289DA"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The report used 58 young girls in high school and 60 young women who had completed high school, to assess their use in social networking. Both groups were made to view a fake profile of a woman and give their opinion on her.   </w:t>
      </w:r>
    </w:p>
    <w:p w14:paraId="0B567761"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0E9F42C5" w14:textId="274B35AA"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Results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0ED1397D"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Comparing both the sexualised and non-sexualised profiles of the woman, the results showed that the sexualised profile was deemed less physically and socially attractive. There appeared to be a difference in the judgment of social attractiveness between the two age groups; there were higher ratings given by the young women.   </w:t>
      </w:r>
    </w:p>
    <w:p w14:paraId="0465DCA6"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0B97338D" w14:textId="0F2E75B2"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Conclusion</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42A1521C"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There are concerning costs for young females when it comes to having a sexualised profile on Facebook. They need to be taught on how to portray themselves accurately to prevent the judgment of female peers.   </w:t>
      </w:r>
    </w:p>
    <w:p w14:paraId="41D7C441"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w:t>
      </w:r>
    </w:p>
    <w:p w14:paraId="3FE06DF2" w14:textId="77777777" w:rsidR="00132175" w:rsidRDefault="00132175" w:rsidP="00155302">
      <w:pPr>
        <w:textAlignment w:val="baseline"/>
        <w:rPr>
          <w:rFonts w:asciiTheme="majorHAnsi" w:eastAsia="Times New Roman" w:hAnsiTheme="majorHAnsi" w:cstheme="majorHAnsi"/>
          <w:b/>
          <w:bCs/>
          <w:u w:val="single"/>
          <w:lang w:eastAsia="en-GB"/>
        </w:rPr>
      </w:pPr>
    </w:p>
    <w:p w14:paraId="0D90C16A" w14:textId="7D90734A" w:rsidR="00155302" w:rsidRPr="00132175" w:rsidRDefault="00155302" w:rsidP="00132175">
      <w:pPr>
        <w:jc w:val="center"/>
        <w:textAlignment w:val="baseline"/>
        <w:rPr>
          <w:rFonts w:asciiTheme="majorHAnsi" w:eastAsia="Times New Roman" w:hAnsiTheme="majorHAnsi" w:cstheme="majorHAnsi"/>
          <w:b/>
          <w:bCs/>
          <w:lang w:eastAsia="en-GB"/>
        </w:rPr>
      </w:pPr>
      <w:r w:rsidRPr="00132175">
        <w:rPr>
          <w:rFonts w:asciiTheme="majorHAnsi" w:eastAsia="Times New Roman" w:hAnsiTheme="majorHAnsi" w:cstheme="majorHAnsi"/>
          <w:b/>
          <w:bCs/>
          <w:u w:val="single"/>
          <w:lang w:eastAsia="en-GB"/>
        </w:rPr>
        <w:t>Abstract 3</w:t>
      </w:r>
    </w:p>
    <w:p w14:paraId="566514B3"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0558C425" w14:textId="52CE7B82"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Background</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3969819B"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Narcissism and substance use are both linked, due to narcissism being an influential factor in the behaviour of substance use. A study has found that there is hypersensitivity of brain regions involved in pain and exclusion, and it is associated with narcissism, which can lead to a possibility of health problems.   </w:t>
      </w:r>
    </w:p>
    <w:p w14:paraId="3DE41EF3"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1F9DD9B3" w14:textId="7ED7F522"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Methods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05B558F6"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365 undergraduate students from university took part in the study test by doing questionnaires where the students select statements that they most identify with. These then measure personality traits of narcissism within them.  </w:t>
      </w:r>
    </w:p>
    <w:p w14:paraId="2F8D1B5E"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192279EF" w14:textId="73842505"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Results</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5AAC91E0" w14:textId="77777777"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Narcissism was found to be more in males than females. A high percentage of narcissists from the study were found to have a high use of smoking and alcohol.   </w:t>
      </w:r>
    </w:p>
    <w:p w14:paraId="1723F024" w14:textId="77777777" w:rsidR="001E4CE9" w:rsidRPr="00132175" w:rsidRDefault="001E4CE9" w:rsidP="00155302">
      <w:pPr>
        <w:textAlignment w:val="baseline"/>
        <w:rPr>
          <w:rFonts w:asciiTheme="majorHAnsi" w:eastAsia="Times New Roman" w:hAnsiTheme="majorHAnsi" w:cstheme="majorHAnsi"/>
          <w:i/>
          <w:iCs/>
          <w:u w:val="single"/>
          <w:lang w:eastAsia="en-GB"/>
        </w:rPr>
      </w:pPr>
    </w:p>
    <w:p w14:paraId="2965263A" w14:textId="535FA403"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i/>
          <w:iCs/>
          <w:u w:val="single"/>
          <w:lang w:eastAsia="en-GB"/>
        </w:rPr>
        <w:t>Conclusion</w:t>
      </w:r>
      <w:r w:rsidRPr="00132175">
        <w:rPr>
          <w:rFonts w:asciiTheme="majorHAnsi" w:eastAsia="Times New Roman" w:hAnsiTheme="majorHAnsi" w:cstheme="majorHAnsi"/>
          <w:i/>
          <w:iCs/>
          <w:lang w:eastAsia="en-GB"/>
        </w:rPr>
        <w:t> </w:t>
      </w:r>
      <w:r w:rsidRPr="00132175">
        <w:rPr>
          <w:rFonts w:asciiTheme="majorHAnsi" w:eastAsia="Times New Roman" w:hAnsiTheme="majorHAnsi" w:cstheme="majorHAnsi"/>
          <w:lang w:eastAsia="en-GB"/>
        </w:rPr>
        <w:t> </w:t>
      </w:r>
    </w:p>
    <w:p w14:paraId="28784F78" w14:textId="7EFDD283" w:rsidR="00155302" w:rsidRPr="00132175" w:rsidRDefault="00155302" w:rsidP="00155302">
      <w:pPr>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There is proof that narcissism does have an influence on behaviours that contain risks to health, like the use of alcohol, marijuana, and eating behaviours.   </w:t>
      </w:r>
    </w:p>
    <w:p w14:paraId="6A81EA24" w14:textId="15005F57" w:rsidR="001E4CE9" w:rsidRPr="00132175" w:rsidRDefault="001E4CE9" w:rsidP="00155302">
      <w:pPr>
        <w:textAlignment w:val="baseline"/>
        <w:rPr>
          <w:rFonts w:asciiTheme="majorHAnsi" w:eastAsia="Times New Roman" w:hAnsiTheme="majorHAnsi" w:cstheme="majorHAnsi"/>
          <w:lang w:eastAsia="en-GB"/>
        </w:rPr>
      </w:pPr>
    </w:p>
    <w:p w14:paraId="7048C3EE" w14:textId="77777777" w:rsidR="00132175" w:rsidRDefault="00132175" w:rsidP="00155302">
      <w:pPr>
        <w:textAlignment w:val="baseline"/>
        <w:rPr>
          <w:rFonts w:asciiTheme="majorHAnsi" w:eastAsia="Times New Roman" w:hAnsiTheme="majorHAnsi" w:cstheme="majorHAnsi"/>
          <w:u w:val="single"/>
          <w:lang w:eastAsia="en-GB"/>
        </w:rPr>
      </w:pPr>
    </w:p>
    <w:p w14:paraId="11C0D8C0" w14:textId="77777777" w:rsidR="00132175" w:rsidRDefault="00132175" w:rsidP="00155302">
      <w:pPr>
        <w:textAlignment w:val="baseline"/>
        <w:rPr>
          <w:rFonts w:asciiTheme="majorHAnsi" w:eastAsia="Times New Roman" w:hAnsiTheme="majorHAnsi" w:cstheme="majorHAnsi"/>
          <w:u w:val="single"/>
          <w:lang w:eastAsia="en-GB"/>
        </w:rPr>
      </w:pPr>
    </w:p>
    <w:p w14:paraId="17B93E5C" w14:textId="77777777" w:rsidR="00132175" w:rsidRDefault="00132175" w:rsidP="00155302">
      <w:pPr>
        <w:textAlignment w:val="baseline"/>
        <w:rPr>
          <w:rFonts w:asciiTheme="majorHAnsi" w:eastAsia="Times New Roman" w:hAnsiTheme="majorHAnsi" w:cstheme="majorHAnsi"/>
          <w:u w:val="single"/>
          <w:lang w:eastAsia="en-GB"/>
        </w:rPr>
      </w:pPr>
    </w:p>
    <w:p w14:paraId="0828DAD3" w14:textId="77777777" w:rsidR="00132175" w:rsidRDefault="00132175" w:rsidP="00155302">
      <w:pPr>
        <w:textAlignment w:val="baseline"/>
        <w:rPr>
          <w:rFonts w:asciiTheme="majorHAnsi" w:eastAsia="Times New Roman" w:hAnsiTheme="majorHAnsi" w:cstheme="majorHAnsi"/>
          <w:u w:val="single"/>
          <w:lang w:eastAsia="en-GB"/>
        </w:rPr>
      </w:pPr>
    </w:p>
    <w:p w14:paraId="45655746" w14:textId="77777777" w:rsidR="00132175" w:rsidRDefault="00132175" w:rsidP="00155302">
      <w:pPr>
        <w:textAlignment w:val="baseline"/>
        <w:rPr>
          <w:rFonts w:asciiTheme="majorHAnsi" w:eastAsia="Times New Roman" w:hAnsiTheme="majorHAnsi" w:cstheme="majorHAnsi"/>
          <w:u w:val="single"/>
          <w:lang w:eastAsia="en-GB"/>
        </w:rPr>
      </w:pPr>
    </w:p>
    <w:p w14:paraId="1E5C88DB" w14:textId="77777777" w:rsidR="00132175" w:rsidRDefault="00132175" w:rsidP="00155302">
      <w:pPr>
        <w:textAlignment w:val="baseline"/>
        <w:rPr>
          <w:rFonts w:asciiTheme="majorHAnsi" w:eastAsia="Times New Roman" w:hAnsiTheme="majorHAnsi" w:cstheme="majorHAnsi"/>
          <w:u w:val="single"/>
          <w:lang w:eastAsia="en-GB"/>
        </w:rPr>
      </w:pPr>
    </w:p>
    <w:p w14:paraId="5D724C46" w14:textId="77777777" w:rsidR="00132175" w:rsidRDefault="00132175" w:rsidP="00155302">
      <w:pPr>
        <w:textAlignment w:val="baseline"/>
        <w:rPr>
          <w:rFonts w:asciiTheme="majorHAnsi" w:eastAsia="Times New Roman" w:hAnsiTheme="majorHAnsi" w:cstheme="majorHAnsi"/>
          <w:u w:val="single"/>
          <w:lang w:eastAsia="en-GB"/>
        </w:rPr>
      </w:pPr>
    </w:p>
    <w:p w14:paraId="603B39E1" w14:textId="77777777" w:rsidR="00132175" w:rsidRDefault="00132175" w:rsidP="00155302">
      <w:pPr>
        <w:textAlignment w:val="baseline"/>
        <w:rPr>
          <w:rFonts w:asciiTheme="majorHAnsi" w:eastAsia="Times New Roman" w:hAnsiTheme="majorHAnsi" w:cstheme="majorHAnsi"/>
          <w:u w:val="single"/>
          <w:lang w:eastAsia="en-GB"/>
        </w:rPr>
      </w:pPr>
    </w:p>
    <w:p w14:paraId="37F3D637" w14:textId="77777777" w:rsidR="00132175" w:rsidRDefault="00132175" w:rsidP="00155302">
      <w:pPr>
        <w:textAlignment w:val="baseline"/>
        <w:rPr>
          <w:rFonts w:asciiTheme="majorHAnsi" w:eastAsia="Times New Roman" w:hAnsiTheme="majorHAnsi" w:cstheme="majorHAnsi"/>
          <w:u w:val="single"/>
          <w:lang w:eastAsia="en-GB"/>
        </w:rPr>
      </w:pPr>
    </w:p>
    <w:p w14:paraId="31600313" w14:textId="77777777" w:rsidR="00132175" w:rsidRDefault="00132175" w:rsidP="00155302">
      <w:pPr>
        <w:textAlignment w:val="baseline"/>
        <w:rPr>
          <w:rFonts w:asciiTheme="majorHAnsi" w:eastAsia="Times New Roman" w:hAnsiTheme="majorHAnsi" w:cstheme="majorHAnsi"/>
          <w:u w:val="single"/>
          <w:lang w:eastAsia="en-GB"/>
        </w:rPr>
      </w:pPr>
    </w:p>
    <w:p w14:paraId="24A39513" w14:textId="77777777" w:rsidR="00132175" w:rsidRDefault="00132175" w:rsidP="00155302">
      <w:pPr>
        <w:textAlignment w:val="baseline"/>
        <w:rPr>
          <w:rFonts w:asciiTheme="majorHAnsi" w:eastAsia="Times New Roman" w:hAnsiTheme="majorHAnsi" w:cstheme="majorHAnsi"/>
          <w:u w:val="single"/>
          <w:lang w:eastAsia="en-GB"/>
        </w:rPr>
      </w:pPr>
    </w:p>
    <w:p w14:paraId="732B11B5" w14:textId="77777777" w:rsidR="00132175" w:rsidRDefault="00132175" w:rsidP="00155302">
      <w:pPr>
        <w:textAlignment w:val="baseline"/>
        <w:rPr>
          <w:rFonts w:asciiTheme="majorHAnsi" w:eastAsia="Times New Roman" w:hAnsiTheme="majorHAnsi" w:cstheme="majorHAnsi"/>
          <w:u w:val="single"/>
          <w:lang w:eastAsia="en-GB"/>
        </w:rPr>
      </w:pPr>
    </w:p>
    <w:p w14:paraId="55AABA17" w14:textId="77777777" w:rsidR="00132175" w:rsidRDefault="00132175" w:rsidP="00155302">
      <w:pPr>
        <w:textAlignment w:val="baseline"/>
        <w:rPr>
          <w:rFonts w:asciiTheme="majorHAnsi" w:eastAsia="Times New Roman" w:hAnsiTheme="majorHAnsi" w:cstheme="majorHAnsi"/>
          <w:u w:val="single"/>
          <w:lang w:eastAsia="en-GB"/>
        </w:rPr>
      </w:pPr>
    </w:p>
    <w:p w14:paraId="7226F8FE" w14:textId="77777777" w:rsidR="00132175" w:rsidRDefault="00132175" w:rsidP="00155302">
      <w:pPr>
        <w:textAlignment w:val="baseline"/>
        <w:rPr>
          <w:rFonts w:asciiTheme="majorHAnsi" w:eastAsia="Times New Roman" w:hAnsiTheme="majorHAnsi" w:cstheme="majorHAnsi"/>
          <w:u w:val="single"/>
          <w:lang w:eastAsia="en-GB"/>
        </w:rPr>
      </w:pPr>
    </w:p>
    <w:p w14:paraId="7EED7FCA" w14:textId="77777777" w:rsidR="00132175" w:rsidRDefault="00132175" w:rsidP="00155302">
      <w:pPr>
        <w:textAlignment w:val="baseline"/>
        <w:rPr>
          <w:rFonts w:asciiTheme="majorHAnsi" w:eastAsia="Times New Roman" w:hAnsiTheme="majorHAnsi" w:cstheme="majorHAnsi"/>
          <w:u w:val="single"/>
          <w:lang w:eastAsia="en-GB"/>
        </w:rPr>
      </w:pPr>
    </w:p>
    <w:p w14:paraId="2743A995" w14:textId="77777777" w:rsidR="00132175" w:rsidRDefault="00132175" w:rsidP="00155302">
      <w:pPr>
        <w:textAlignment w:val="baseline"/>
        <w:rPr>
          <w:rFonts w:asciiTheme="majorHAnsi" w:eastAsia="Times New Roman" w:hAnsiTheme="majorHAnsi" w:cstheme="majorHAnsi"/>
          <w:u w:val="single"/>
          <w:lang w:eastAsia="en-GB"/>
        </w:rPr>
      </w:pPr>
    </w:p>
    <w:p w14:paraId="0B502B04" w14:textId="77777777" w:rsidR="00132175" w:rsidRDefault="00132175" w:rsidP="00155302">
      <w:pPr>
        <w:textAlignment w:val="baseline"/>
        <w:rPr>
          <w:rFonts w:asciiTheme="majorHAnsi" w:eastAsia="Times New Roman" w:hAnsiTheme="majorHAnsi" w:cstheme="majorHAnsi"/>
          <w:u w:val="single"/>
          <w:lang w:eastAsia="en-GB"/>
        </w:rPr>
      </w:pPr>
    </w:p>
    <w:p w14:paraId="0E90A00D" w14:textId="77777777" w:rsidR="00132175" w:rsidRDefault="00132175" w:rsidP="00155302">
      <w:pPr>
        <w:textAlignment w:val="baseline"/>
        <w:rPr>
          <w:rFonts w:asciiTheme="majorHAnsi" w:eastAsia="Times New Roman" w:hAnsiTheme="majorHAnsi" w:cstheme="majorHAnsi"/>
          <w:u w:val="single"/>
          <w:lang w:eastAsia="en-GB"/>
        </w:rPr>
      </w:pPr>
    </w:p>
    <w:p w14:paraId="321FDF8B" w14:textId="77777777" w:rsidR="00132175" w:rsidRDefault="00132175" w:rsidP="00155302">
      <w:pPr>
        <w:textAlignment w:val="baseline"/>
        <w:rPr>
          <w:rFonts w:asciiTheme="majorHAnsi" w:eastAsia="Times New Roman" w:hAnsiTheme="majorHAnsi" w:cstheme="majorHAnsi"/>
          <w:u w:val="single"/>
          <w:lang w:eastAsia="en-GB"/>
        </w:rPr>
      </w:pPr>
    </w:p>
    <w:p w14:paraId="3A8539E5" w14:textId="77777777" w:rsidR="00132175" w:rsidRDefault="00132175" w:rsidP="00155302">
      <w:pPr>
        <w:textAlignment w:val="baseline"/>
        <w:rPr>
          <w:rFonts w:asciiTheme="majorHAnsi" w:eastAsia="Times New Roman" w:hAnsiTheme="majorHAnsi" w:cstheme="majorHAnsi"/>
          <w:u w:val="single"/>
          <w:lang w:eastAsia="en-GB"/>
        </w:rPr>
      </w:pPr>
    </w:p>
    <w:p w14:paraId="52244EDA" w14:textId="77777777" w:rsidR="00132175" w:rsidRDefault="00132175" w:rsidP="00155302">
      <w:pPr>
        <w:textAlignment w:val="baseline"/>
        <w:rPr>
          <w:rFonts w:asciiTheme="majorHAnsi" w:eastAsia="Times New Roman" w:hAnsiTheme="majorHAnsi" w:cstheme="majorHAnsi"/>
          <w:u w:val="single"/>
          <w:lang w:eastAsia="en-GB"/>
        </w:rPr>
      </w:pPr>
    </w:p>
    <w:p w14:paraId="3A167DD2" w14:textId="77777777" w:rsidR="00132175" w:rsidRDefault="00132175" w:rsidP="00155302">
      <w:pPr>
        <w:textAlignment w:val="baseline"/>
        <w:rPr>
          <w:rFonts w:asciiTheme="majorHAnsi" w:eastAsia="Times New Roman" w:hAnsiTheme="majorHAnsi" w:cstheme="majorHAnsi"/>
          <w:u w:val="single"/>
          <w:lang w:eastAsia="en-GB"/>
        </w:rPr>
      </w:pPr>
    </w:p>
    <w:p w14:paraId="087F24B2" w14:textId="77777777" w:rsidR="00132175" w:rsidRDefault="00132175" w:rsidP="00155302">
      <w:pPr>
        <w:textAlignment w:val="baseline"/>
        <w:rPr>
          <w:rFonts w:asciiTheme="majorHAnsi" w:eastAsia="Times New Roman" w:hAnsiTheme="majorHAnsi" w:cstheme="majorHAnsi"/>
          <w:u w:val="single"/>
          <w:lang w:eastAsia="en-GB"/>
        </w:rPr>
      </w:pPr>
    </w:p>
    <w:p w14:paraId="38408125" w14:textId="77777777" w:rsidR="00132175" w:rsidRDefault="00132175" w:rsidP="00155302">
      <w:pPr>
        <w:textAlignment w:val="baseline"/>
        <w:rPr>
          <w:rFonts w:asciiTheme="majorHAnsi" w:eastAsia="Times New Roman" w:hAnsiTheme="majorHAnsi" w:cstheme="majorHAnsi"/>
          <w:u w:val="single"/>
          <w:lang w:eastAsia="en-GB"/>
        </w:rPr>
      </w:pPr>
    </w:p>
    <w:p w14:paraId="3308A874" w14:textId="77777777" w:rsidR="00132175" w:rsidRDefault="00132175" w:rsidP="00155302">
      <w:pPr>
        <w:textAlignment w:val="baseline"/>
        <w:rPr>
          <w:rFonts w:asciiTheme="majorHAnsi" w:eastAsia="Times New Roman" w:hAnsiTheme="majorHAnsi" w:cstheme="majorHAnsi"/>
          <w:u w:val="single"/>
          <w:lang w:eastAsia="en-GB"/>
        </w:rPr>
      </w:pPr>
    </w:p>
    <w:p w14:paraId="3CA4A9CF" w14:textId="77777777" w:rsidR="00132175" w:rsidRDefault="00132175" w:rsidP="00155302">
      <w:pPr>
        <w:textAlignment w:val="baseline"/>
        <w:rPr>
          <w:rFonts w:asciiTheme="majorHAnsi" w:eastAsia="Times New Roman" w:hAnsiTheme="majorHAnsi" w:cstheme="majorHAnsi"/>
          <w:u w:val="single"/>
          <w:lang w:eastAsia="en-GB"/>
        </w:rPr>
      </w:pPr>
    </w:p>
    <w:p w14:paraId="414B8F22" w14:textId="77777777" w:rsidR="00132175" w:rsidRDefault="00132175" w:rsidP="00155302">
      <w:pPr>
        <w:textAlignment w:val="baseline"/>
        <w:rPr>
          <w:rFonts w:asciiTheme="majorHAnsi" w:eastAsia="Times New Roman" w:hAnsiTheme="majorHAnsi" w:cstheme="majorHAnsi"/>
          <w:u w:val="single"/>
          <w:lang w:eastAsia="en-GB"/>
        </w:rPr>
      </w:pPr>
    </w:p>
    <w:p w14:paraId="4A565489" w14:textId="14F48B75" w:rsidR="001E4CE9" w:rsidRPr="00132175" w:rsidRDefault="001E4CE9" w:rsidP="00155302">
      <w:pPr>
        <w:textAlignment w:val="baseline"/>
        <w:rPr>
          <w:rFonts w:asciiTheme="majorHAnsi" w:eastAsia="Times New Roman" w:hAnsiTheme="majorHAnsi" w:cstheme="majorHAnsi"/>
          <w:u w:val="single"/>
          <w:lang w:eastAsia="en-GB"/>
        </w:rPr>
      </w:pPr>
      <w:r w:rsidRPr="00132175">
        <w:rPr>
          <w:rFonts w:asciiTheme="majorHAnsi" w:eastAsia="Times New Roman" w:hAnsiTheme="majorHAnsi" w:cstheme="majorHAnsi"/>
          <w:u w:val="single"/>
          <w:lang w:eastAsia="en-GB"/>
        </w:rPr>
        <w:lastRenderedPageBreak/>
        <w:t>Reference List</w:t>
      </w:r>
      <w:r w:rsidR="00132175">
        <w:rPr>
          <w:rFonts w:asciiTheme="majorHAnsi" w:eastAsia="Times New Roman" w:hAnsiTheme="majorHAnsi" w:cstheme="majorHAnsi"/>
          <w:u w:val="single"/>
          <w:lang w:eastAsia="en-GB"/>
        </w:rPr>
        <w:t xml:space="preserve"> for Abstracts</w:t>
      </w:r>
    </w:p>
    <w:p w14:paraId="2F6283A2" w14:textId="71609CB7" w:rsidR="001E4CE9" w:rsidRPr="00132175" w:rsidRDefault="001E4CE9" w:rsidP="00155302">
      <w:pPr>
        <w:textAlignment w:val="baseline"/>
        <w:rPr>
          <w:rFonts w:asciiTheme="majorHAnsi" w:eastAsia="Times New Roman" w:hAnsiTheme="majorHAnsi" w:cstheme="majorHAnsi"/>
          <w:u w:val="single"/>
          <w:lang w:eastAsia="en-GB"/>
        </w:rPr>
      </w:pPr>
    </w:p>
    <w:p w14:paraId="22690188" w14:textId="0B6563F3" w:rsidR="001E4CE9" w:rsidRPr="00132175" w:rsidRDefault="001E4CE9" w:rsidP="00132175">
      <w:pPr>
        <w:ind w:left="567" w:hanging="567"/>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xml:space="preserve">Atherton, F., &amp; Beynon, C. (2018). Is gambling an emerging public health issue for Wales, UK? </w:t>
      </w:r>
      <w:r w:rsidRPr="00132175">
        <w:rPr>
          <w:rFonts w:asciiTheme="majorHAnsi" w:eastAsia="Times New Roman" w:hAnsiTheme="majorHAnsi" w:cstheme="majorHAnsi"/>
          <w:i/>
          <w:iCs/>
          <w:lang w:eastAsia="en-GB"/>
        </w:rPr>
        <w:t xml:space="preserve">Journal of Public Health, </w:t>
      </w:r>
      <w:r w:rsidRPr="00132175">
        <w:rPr>
          <w:rFonts w:asciiTheme="majorHAnsi" w:eastAsia="Times New Roman" w:hAnsiTheme="majorHAnsi" w:cstheme="majorHAnsi"/>
          <w:lang w:eastAsia="en-GB"/>
        </w:rPr>
        <w:t>1-6. doi:</w:t>
      </w:r>
      <w:r w:rsidRPr="00132175">
        <w:rPr>
          <w:rFonts w:asciiTheme="majorHAnsi" w:eastAsia="Times New Roman" w:hAnsiTheme="majorHAnsi" w:cstheme="majorHAnsi"/>
          <w:lang w:eastAsia="en-GB"/>
        </w:rPr>
        <w:t>10.1093/</w:t>
      </w:r>
      <w:proofErr w:type="spellStart"/>
      <w:r w:rsidRPr="00132175">
        <w:rPr>
          <w:rFonts w:asciiTheme="majorHAnsi" w:eastAsia="Times New Roman" w:hAnsiTheme="majorHAnsi" w:cstheme="majorHAnsi"/>
          <w:lang w:eastAsia="en-GB"/>
        </w:rPr>
        <w:t>pubmed</w:t>
      </w:r>
      <w:proofErr w:type="spellEnd"/>
      <w:r w:rsidRPr="00132175">
        <w:rPr>
          <w:rFonts w:asciiTheme="majorHAnsi" w:eastAsia="Times New Roman" w:hAnsiTheme="majorHAnsi" w:cstheme="majorHAnsi"/>
          <w:lang w:eastAsia="en-GB"/>
        </w:rPr>
        <w:t>/fdy164</w:t>
      </w:r>
      <w:r w:rsidRPr="00132175">
        <w:rPr>
          <w:rFonts w:asciiTheme="majorHAnsi" w:eastAsia="Times New Roman" w:hAnsiTheme="majorHAnsi" w:cstheme="majorHAnsi"/>
          <w:lang w:eastAsia="en-GB"/>
        </w:rPr>
        <w:t xml:space="preserve">. </w:t>
      </w:r>
    </w:p>
    <w:p w14:paraId="4BB807B7" w14:textId="6E0CD849" w:rsidR="001E4CE9" w:rsidRPr="00132175" w:rsidRDefault="001E4CE9" w:rsidP="00132175">
      <w:pPr>
        <w:ind w:left="567" w:hanging="567"/>
        <w:textAlignment w:val="baseline"/>
        <w:rPr>
          <w:rFonts w:asciiTheme="majorHAnsi" w:eastAsia="Times New Roman" w:hAnsiTheme="majorHAnsi" w:cstheme="majorHAnsi"/>
          <w:lang w:eastAsia="en-GB"/>
        </w:rPr>
      </w:pPr>
    </w:p>
    <w:p w14:paraId="7DD25C6E" w14:textId="6AC90AED" w:rsidR="001E4CE9" w:rsidRPr="00132175" w:rsidRDefault="001E4CE9" w:rsidP="00132175">
      <w:pPr>
        <w:ind w:left="567" w:hanging="567"/>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 xml:space="preserve">Daniels, E. A., &amp; Zurbriggen, E. L. (2016). The price of sexy: viewers’ perceptions of a sexualised versus </w:t>
      </w:r>
      <w:proofErr w:type="spellStart"/>
      <w:r w:rsidRPr="00132175">
        <w:rPr>
          <w:rFonts w:asciiTheme="majorHAnsi" w:eastAsia="Times New Roman" w:hAnsiTheme="majorHAnsi" w:cstheme="majorHAnsi"/>
          <w:lang w:eastAsia="en-GB"/>
        </w:rPr>
        <w:t>nonsexualised</w:t>
      </w:r>
      <w:proofErr w:type="spellEnd"/>
      <w:r w:rsidRPr="00132175">
        <w:rPr>
          <w:rFonts w:asciiTheme="majorHAnsi" w:eastAsia="Times New Roman" w:hAnsiTheme="majorHAnsi" w:cstheme="majorHAnsi"/>
          <w:lang w:eastAsia="en-GB"/>
        </w:rPr>
        <w:t xml:space="preserve"> </w:t>
      </w:r>
      <w:proofErr w:type="spellStart"/>
      <w:r w:rsidRPr="00132175">
        <w:rPr>
          <w:rFonts w:asciiTheme="majorHAnsi" w:eastAsia="Times New Roman" w:hAnsiTheme="majorHAnsi" w:cstheme="majorHAnsi"/>
          <w:lang w:eastAsia="en-GB"/>
        </w:rPr>
        <w:t>facebook</w:t>
      </w:r>
      <w:proofErr w:type="spellEnd"/>
      <w:r w:rsidRPr="00132175">
        <w:rPr>
          <w:rFonts w:asciiTheme="majorHAnsi" w:eastAsia="Times New Roman" w:hAnsiTheme="majorHAnsi" w:cstheme="majorHAnsi"/>
          <w:lang w:eastAsia="en-GB"/>
        </w:rPr>
        <w:t xml:space="preserve"> profile photograph. </w:t>
      </w:r>
      <w:r w:rsidRPr="00132175">
        <w:rPr>
          <w:rFonts w:asciiTheme="majorHAnsi" w:eastAsia="Times New Roman" w:hAnsiTheme="majorHAnsi" w:cstheme="majorHAnsi"/>
          <w:i/>
          <w:iCs/>
          <w:lang w:eastAsia="en-GB"/>
        </w:rPr>
        <w:t>Psychology of Popular Media Culture, 4</w:t>
      </w:r>
      <w:r w:rsidRPr="00132175">
        <w:rPr>
          <w:rFonts w:asciiTheme="majorHAnsi" w:eastAsia="Times New Roman" w:hAnsiTheme="majorHAnsi" w:cstheme="majorHAnsi"/>
          <w:lang w:eastAsia="en-GB"/>
        </w:rPr>
        <w:t>(1), 2-14.</w:t>
      </w:r>
    </w:p>
    <w:p w14:paraId="3DB5282C" w14:textId="69D30669" w:rsidR="001E4CE9" w:rsidRPr="00132175" w:rsidRDefault="001E4CE9" w:rsidP="00132175">
      <w:pPr>
        <w:ind w:left="567" w:hanging="567"/>
        <w:textAlignment w:val="baseline"/>
        <w:rPr>
          <w:rFonts w:asciiTheme="majorHAnsi" w:eastAsia="Times New Roman" w:hAnsiTheme="majorHAnsi" w:cstheme="majorHAnsi"/>
          <w:lang w:eastAsia="en-GB"/>
        </w:rPr>
      </w:pPr>
    </w:p>
    <w:p w14:paraId="5FA9CF99" w14:textId="230DDA73" w:rsidR="001E4CE9" w:rsidRPr="00132175" w:rsidRDefault="001E4CE9" w:rsidP="00132175">
      <w:pPr>
        <w:ind w:left="567" w:hanging="567"/>
        <w:textAlignment w:val="baseline"/>
        <w:rPr>
          <w:rFonts w:asciiTheme="majorHAnsi" w:eastAsia="Times New Roman" w:hAnsiTheme="majorHAnsi" w:cstheme="majorHAnsi"/>
          <w:lang w:eastAsia="en-GB"/>
        </w:rPr>
      </w:pPr>
      <w:r w:rsidRPr="00132175">
        <w:rPr>
          <w:rFonts w:asciiTheme="majorHAnsi" w:eastAsia="Times New Roman" w:hAnsiTheme="majorHAnsi" w:cstheme="majorHAnsi"/>
          <w:lang w:eastAsia="en-GB"/>
        </w:rPr>
        <w:t>Hill, E. M. (</w:t>
      </w:r>
      <w:r w:rsidR="00132175" w:rsidRPr="00132175">
        <w:rPr>
          <w:rFonts w:asciiTheme="majorHAnsi" w:eastAsia="Times New Roman" w:hAnsiTheme="majorHAnsi" w:cstheme="majorHAnsi"/>
          <w:lang w:eastAsia="en-GB"/>
        </w:rPr>
        <w:t xml:space="preserve">2016). The role of narcissism in health-risk and health-protective </w:t>
      </w:r>
      <w:proofErr w:type="spellStart"/>
      <w:r w:rsidR="00132175" w:rsidRPr="00132175">
        <w:rPr>
          <w:rFonts w:asciiTheme="majorHAnsi" w:eastAsia="Times New Roman" w:hAnsiTheme="majorHAnsi" w:cstheme="majorHAnsi"/>
          <w:lang w:eastAsia="en-GB"/>
        </w:rPr>
        <w:t>behaviors</w:t>
      </w:r>
      <w:proofErr w:type="spellEnd"/>
      <w:r w:rsidR="00132175" w:rsidRPr="00132175">
        <w:rPr>
          <w:rFonts w:asciiTheme="majorHAnsi" w:eastAsia="Times New Roman" w:hAnsiTheme="majorHAnsi" w:cstheme="majorHAnsi"/>
          <w:lang w:eastAsia="en-GB"/>
        </w:rPr>
        <w:t xml:space="preserve">. </w:t>
      </w:r>
      <w:r w:rsidR="00132175" w:rsidRPr="00132175">
        <w:rPr>
          <w:rFonts w:asciiTheme="majorHAnsi" w:eastAsia="Times New Roman" w:hAnsiTheme="majorHAnsi" w:cstheme="majorHAnsi"/>
          <w:i/>
          <w:iCs/>
          <w:lang w:eastAsia="en-GB"/>
        </w:rPr>
        <w:t>Journal of Health Psychology, 21</w:t>
      </w:r>
      <w:r w:rsidR="00132175" w:rsidRPr="00132175">
        <w:rPr>
          <w:rFonts w:asciiTheme="majorHAnsi" w:eastAsia="Times New Roman" w:hAnsiTheme="majorHAnsi" w:cstheme="majorHAnsi"/>
          <w:lang w:eastAsia="en-GB"/>
        </w:rPr>
        <w:t xml:space="preserve">(9), 2021-2023. </w:t>
      </w:r>
      <w:proofErr w:type="spellStart"/>
      <w:r w:rsidR="00132175" w:rsidRPr="00132175">
        <w:rPr>
          <w:rFonts w:asciiTheme="majorHAnsi" w:eastAsia="Times New Roman" w:hAnsiTheme="majorHAnsi" w:cstheme="majorHAnsi"/>
          <w:lang w:eastAsia="en-GB"/>
        </w:rPr>
        <w:t>doi</w:t>
      </w:r>
      <w:proofErr w:type="spellEnd"/>
      <w:r w:rsidR="00132175" w:rsidRPr="00132175">
        <w:rPr>
          <w:rFonts w:asciiTheme="majorHAnsi" w:eastAsia="Times New Roman" w:hAnsiTheme="majorHAnsi" w:cstheme="majorHAnsi"/>
          <w:lang w:eastAsia="en-GB"/>
        </w:rPr>
        <w:t>:</w:t>
      </w:r>
      <w:r w:rsidR="00132175" w:rsidRPr="00132175">
        <w:rPr>
          <w:rFonts w:asciiTheme="majorHAnsi" w:hAnsiTheme="majorHAnsi" w:cstheme="majorHAnsi"/>
        </w:rPr>
        <w:t xml:space="preserve"> </w:t>
      </w:r>
      <w:r w:rsidR="00132175" w:rsidRPr="00132175">
        <w:rPr>
          <w:rFonts w:asciiTheme="majorHAnsi" w:eastAsia="Times New Roman" w:hAnsiTheme="majorHAnsi" w:cstheme="majorHAnsi"/>
          <w:lang w:eastAsia="en-GB"/>
        </w:rPr>
        <w:t>10.1177/1359105315569858</w:t>
      </w:r>
      <w:r w:rsidR="00132175" w:rsidRPr="00132175">
        <w:rPr>
          <w:rFonts w:asciiTheme="majorHAnsi" w:eastAsia="Times New Roman" w:hAnsiTheme="majorHAnsi" w:cstheme="majorHAnsi"/>
          <w:lang w:eastAsia="en-GB"/>
        </w:rPr>
        <w:t>.</w:t>
      </w:r>
    </w:p>
    <w:p w14:paraId="47B5F5B4" w14:textId="77777777" w:rsidR="00155302" w:rsidRPr="00132175" w:rsidRDefault="00155302" w:rsidP="00155302">
      <w:pPr>
        <w:tabs>
          <w:tab w:val="num" w:pos="720"/>
        </w:tabs>
        <w:jc w:val="center"/>
        <w:textAlignment w:val="baseline"/>
        <w:rPr>
          <w:rFonts w:asciiTheme="majorHAnsi" w:eastAsia="Times New Roman" w:hAnsiTheme="majorHAnsi" w:cstheme="majorHAnsi"/>
          <w:i/>
          <w:iCs/>
          <w:u w:val="single"/>
          <w:lang w:eastAsia="en-GB"/>
        </w:rPr>
      </w:pPr>
    </w:p>
    <w:p w14:paraId="4EE8C0C3" w14:textId="77777777" w:rsidR="00155302" w:rsidRPr="00132175" w:rsidRDefault="00155302" w:rsidP="00155302">
      <w:pPr>
        <w:tabs>
          <w:tab w:val="num" w:pos="720"/>
        </w:tabs>
        <w:jc w:val="center"/>
        <w:textAlignment w:val="baseline"/>
        <w:rPr>
          <w:rFonts w:asciiTheme="majorHAnsi" w:eastAsia="Times New Roman" w:hAnsiTheme="majorHAnsi" w:cstheme="majorHAnsi"/>
          <w:i/>
          <w:iCs/>
          <w:u w:val="single"/>
          <w:lang w:eastAsia="en-GB"/>
        </w:rPr>
      </w:pPr>
    </w:p>
    <w:p w14:paraId="446BD9EF" w14:textId="77777777" w:rsidR="00155302" w:rsidRPr="00132175" w:rsidRDefault="00155302" w:rsidP="00155302">
      <w:pPr>
        <w:tabs>
          <w:tab w:val="num" w:pos="720"/>
        </w:tabs>
        <w:jc w:val="center"/>
        <w:textAlignment w:val="baseline"/>
        <w:rPr>
          <w:rFonts w:asciiTheme="majorHAnsi" w:eastAsia="Times New Roman" w:hAnsiTheme="majorHAnsi" w:cstheme="majorHAnsi"/>
          <w:i/>
          <w:iCs/>
          <w:u w:val="single"/>
          <w:lang w:eastAsia="en-GB"/>
        </w:rPr>
      </w:pPr>
    </w:p>
    <w:p w14:paraId="1A697AE9" w14:textId="77777777" w:rsidR="001E4CE9" w:rsidRPr="00132175" w:rsidRDefault="001E4CE9" w:rsidP="00155302">
      <w:pPr>
        <w:tabs>
          <w:tab w:val="num" w:pos="720"/>
        </w:tabs>
        <w:jc w:val="center"/>
        <w:textAlignment w:val="baseline"/>
        <w:rPr>
          <w:rFonts w:asciiTheme="majorHAnsi" w:eastAsia="Times New Roman" w:hAnsiTheme="majorHAnsi" w:cstheme="majorHAnsi"/>
          <w:i/>
          <w:iCs/>
          <w:u w:val="single"/>
          <w:lang w:eastAsia="en-GB"/>
        </w:rPr>
      </w:pPr>
    </w:p>
    <w:p w14:paraId="32357E96" w14:textId="77777777" w:rsidR="001E4CE9" w:rsidRPr="00132175" w:rsidRDefault="001E4CE9" w:rsidP="00155302">
      <w:pPr>
        <w:tabs>
          <w:tab w:val="num" w:pos="720"/>
        </w:tabs>
        <w:jc w:val="center"/>
        <w:textAlignment w:val="baseline"/>
        <w:rPr>
          <w:rFonts w:asciiTheme="majorHAnsi" w:eastAsia="Times New Roman" w:hAnsiTheme="majorHAnsi" w:cstheme="majorHAnsi"/>
          <w:i/>
          <w:iCs/>
          <w:u w:val="single"/>
          <w:lang w:eastAsia="en-GB"/>
        </w:rPr>
      </w:pPr>
    </w:p>
    <w:p w14:paraId="1E64E379" w14:textId="77777777" w:rsidR="001E4CE9" w:rsidRPr="00132175" w:rsidRDefault="001E4CE9" w:rsidP="00155302">
      <w:pPr>
        <w:tabs>
          <w:tab w:val="num" w:pos="720"/>
        </w:tabs>
        <w:jc w:val="center"/>
        <w:textAlignment w:val="baseline"/>
        <w:rPr>
          <w:rFonts w:asciiTheme="majorHAnsi" w:eastAsia="Times New Roman" w:hAnsiTheme="majorHAnsi" w:cstheme="majorHAnsi"/>
          <w:i/>
          <w:iCs/>
          <w:u w:val="single"/>
          <w:lang w:eastAsia="en-GB"/>
        </w:rPr>
      </w:pPr>
    </w:p>
    <w:p w14:paraId="449C5993" w14:textId="77777777" w:rsidR="00132175" w:rsidRDefault="00132175" w:rsidP="00132175">
      <w:pPr>
        <w:tabs>
          <w:tab w:val="num" w:pos="720"/>
        </w:tabs>
        <w:textAlignment w:val="baseline"/>
        <w:rPr>
          <w:rFonts w:asciiTheme="majorHAnsi" w:eastAsia="Times New Roman" w:hAnsiTheme="majorHAnsi" w:cstheme="majorHAnsi"/>
          <w:i/>
          <w:iCs/>
          <w:u w:val="single"/>
          <w:lang w:eastAsia="en-GB"/>
        </w:rPr>
      </w:pPr>
    </w:p>
    <w:p w14:paraId="24428FDC"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117FA2FC"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17B123A"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6B669DEA"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32D0229"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4BDB5BB7"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A935BE5"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4CFD6254"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FA82FAC"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0DC6249E"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2474CFF"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01BB1AA7"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74A7A2AF"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006F1BC3"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3727B159"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7FE465CB"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4F16AF86"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44BDC259"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251F34F8"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62195FDC"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6B47FE79"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76922B8D"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1F000684"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21112AEF"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27DAA900"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2459D41F"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0C9164D3"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61C89556"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5FD8D01F" w14:textId="77777777" w:rsidR="00132175" w:rsidRDefault="00132175" w:rsidP="00132175">
      <w:pPr>
        <w:tabs>
          <w:tab w:val="num" w:pos="720"/>
        </w:tabs>
        <w:jc w:val="center"/>
        <w:textAlignment w:val="baseline"/>
        <w:rPr>
          <w:rFonts w:asciiTheme="majorHAnsi" w:eastAsia="Times New Roman" w:hAnsiTheme="majorHAnsi" w:cstheme="majorHAnsi"/>
          <w:i/>
          <w:iCs/>
          <w:u w:val="single"/>
          <w:lang w:eastAsia="en-GB"/>
        </w:rPr>
      </w:pPr>
    </w:p>
    <w:p w14:paraId="74C4C7F4" w14:textId="7CB250F5" w:rsidR="00155302" w:rsidRPr="00132175" w:rsidRDefault="00155302" w:rsidP="00132175">
      <w:pPr>
        <w:tabs>
          <w:tab w:val="num" w:pos="720"/>
        </w:tabs>
        <w:jc w:val="center"/>
        <w:textAlignment w:val="baseline"/>
        <w:rPr>
          <w:rFonts w:asciiTheme="majorHAnsi" w:eastAsia="Times New Roman" w:hAnsiTheme="majorHAnsi" w:cstheme="majorHAnsi"/>
          <w:b/>
          <w:bCs/>
          <w:u w:val="single"/>
          <w:lang w:eastAsia="en-GB"/>
        </w:rPr>
      </w:pPr>
      <w:r w:rsidRPr="00132175">
        <w:rPr>
          <w:rFonts w:asciiTheme="majorHAnsi" w:eastAsia="Times New Roman" w:hAnsiTheme="majorHAnsi" w:cstheme="majorHAnsi"/>
          <w:b/>
          <w:bCs/>
          <w:u w:val="single"/>
          <w:lang w:eastAsia="en-GB"/>
        </w:rPr>
        <w:lastRenderedPageBreak/>
        <w:t>Reference List</w:t>
      </w:r>
    </w:p>
    <w:p w14:paraId="47473037" w14:textId="77777777" w:rsidR="00155302" w:rsidRPr="00132175" w:rsidRDefault="00155302" w:rsidP="00155302">
      <w:pPr>
        <w:tabs>
          <w:tab w:val="num" w:pos="720"/>
        </w:tabs>
        <w:textAlignment w:val="baseline"/>
        <w:rPr>
          <w:rFonts w:asciiTheme="majorHAnsi" w:hAnsiTheme="majorHAnsi" w:cstheme="majorHAnsi"/>
        </w:rPr>
      </w:pPr>
    </w:p>
    <w:p w14:paraId="33AB361F" w14:textId="38DD4A5B"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proofErr w:type="spellStart"/>
      <w:r w:rsidRPr="00132175">
        <w:rPr>
          <w:rStyle w:val="normaltextrun"/>
          <w:rFonts w:asciiTheme="majorHAnsi" w:hAnsiTheme="majorHAnsi" w:cstheme="majorHAnsi"/>
        </w:rPr>
        <w:t>Guglielmi</w:t>
      </w:r>
      <w:proofErr w:type="spellEnd"/>
      <w:r w:rsidRPr="00132175">
        <w:rPr>
          <w:rStyle w:val="normaltextrun"/>
          <w:rFonts w:asciiTheme="majorHAnsi" w:hAnsiTheme="majorHAnsi" w:cstheme="majorHAnsi"/>
        </w:rPr>
        <w:t>, D.,</w:t>
      </w:r>
      <w:r w:rsidRPr="00132175">
        <w:rPr>
          <w:rStyle w:val="apple-converted-space"/>
          <w:rFonts w:asciiTheme="majorHAnsi" w:hAnsiTheme="majorHAnsi" w:cstheme="majorHAnsi"/>
        </w:rPr>
        <w:t> </w:t>
      </w:r>
      <w:proofErr w:type="spellStart"/>
      <w:r w:rsidRPr="00132175">
        <w:rPr>
          <w:rStyle w:val="normaltextrun"/>
          <w:rFonts w:asciiTheme="majorHAnsi" w:hAnsiTheme="majorHAnsi" w:cstheme="majorHAnsi"/>
        </w:rPr>
        <w:t>Mazzetti</w:t>
      </w:r>
      <w:proofErr w:type="spellEnd"/>
      <w:r w:rsidRPr="00132175">
        <w:rPr>
          <w:rStyle w:val="normaltextrun"/>
          <w:rFonts w:asciiTheme="majorHAnsi" w:hAnsiTheme="majorHAnsi" w:cstheme="majorHAnsi"/>
        </w:rPr>
        <w:t xml:space="preserve">, G., &amp; Schaufeli, W. B. (2014). Are workaholics born or </w:t>
      </w:r>
      <w:proofErr w:type="gramStart"/>
      <w:r w:rsidR="00287A52" w:rsidRPr="00132175">
        <w:rPr>
          <w:rStyle w:val="normaltextrun"/>
          <w:rFonts w:asciiTheme="majorHAnsi" w:hAnsiTheme="majorHAnsi" w:cstheme="majorHAnsi"/>
        </w:rPr>
        <w:t>made?:</w:t>
      </w:r>
      <w:proofErr w:type="gramEnd"/>
      <w:r w:rsidR="009766B9" w:rsidRPr="00132175">
        <w:rPr>
          <w:rStyle w:val="normaltextrun"/>
          <w:rFonts w:asciiTheme="majorHAnsi" w:hAnsiTheme="majorHAnsi" w:cstheme="majorHAnsi"/>
        </w:rPr>
        <w:t xml:space="preserve"> </w:t>
      </w:r>
      <w:r w:rsidRPr="00132175">
        <w:rPr>
          <w:rStyle w:val="normaltextrun"/>
          <w:rFonts w:asciiTheme="majorHAnsi" w:hAnsiTheme="majorHAnsi" w:cstheme="majorHAnsi"/>
        </w:rPr>
        <w:t>Relations of workaholism with person characteristics and overwork climate.</w:t>
      </w:r>
      <w:r w:rsidRPr="00132175">
        <w:rPr>
          <w:rStyle w:val="apple-converted-space"/>
          <w:rFonts w:asciiTheme="majorHAnsi" w:hAnsiTheme="majorHAnsi" w:cstheme="majorHAnsi"/>
          <w:i/>
          <w:iCs/>
        </w:rPr>
        <w:t> </w:t>
      </w:r>
      <w:r w:rsidRPr="00132175">
        <w:rPr>
          <w:rStyle w:val="normaltextrun"/>
          <w:rFonts w:asciiTheme="majorHAnsi" w:hAnsiTheme="majorHAnsi" w:cstheme="majorHAnsi"/>
          <w:i/>
          <w:iCs/>
        </w:rPr>
        <w:t>International Journal of Stress Management</w:t>
      </w:r>
      <w:r w:rsidRPr="00132175">
        <w:rPr>
          <w:rStyle w:val="normaltextrun"/>
          <w:rFonts w:asciiTheme="majorHAnsi" w:hAnsiTheme="majorHAnsi" w:cstheme="majorHAnsi"/>
        </w:rPr>
        <w:t xml:space="preserve">, </w:t>
      </w:r>
      <w:r w:rsidRPr="00132175">
        <w:rPr>
          <w:rStyle w:val="normaltextrun"/>
          <w:rFonts w:asciiTheme="majorHAnsi" w:hAnsiTheme="majorHAnsi" w:cstheme="majorHAnsi"/>
          <w:i/>
          <w:iCs/>
        </w:rPr>
        <w:t>2</w:t>
      </w:r>
      <w:r w:rsidR="009766B9" w:rsidRPr="00132175">
        <w:rPr>
          <w:rStyle w:val="normaltextrun"/>
          <w:rFonts w:asciiTheme="majorHAnsi" w:hAnsiTheme="majorHAnsi" w:cstheme="majorHAnsi"/>
          <w:i/>
          <w:iCs/>
        </w:rPr>
        <w:t>3</w:t>
      </w:r>
      <w:r w:rsidRPr="00132175">
        <w:rPr>
          <w:rStyle w:val="normaltextrun"/>
          <w:rFonts w:asciiTheme="majorHAnsi" w:hAnsiTheme="majorHAnsi" w:cstheme="majorHAnsi"/>
        </w:rPr>
        <w:t>(3), 227.</w:t>
      </w:r>
      <w:r w:rsidRPr="00132175">
        <w:rPr>
          <w:rStyle w:val="eop"/>
          <w:rFonts w:asciiTheme="majorHAnsi" w:hAnsiTheme="majorHAnsi" w:cstheme="majorHAnsi"/>
        </w:rPr>
        <w:t> </w:t>
      </w:r>
    </w:p>
    <w:p w14:paraId="7C6F6460"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4A481203" w14:textId="586AAC83"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Hefferon, K., &amp; Boniwell, I. (2011).</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Positive Psychology: Theory, Research and Applications</w:t>
      </w:r>
      <w:r w:rsidRPr="00132175">
        <w:rPr>
          <w:rStyle w:val="normaltextrun"/>
          <w:rFonts w:asciiTheme="majorHAnsi" w:hAnsiTheme="majorHAnsi" w:cstheme="majorHAnsi"/>
        </w:rPr>
        <w:t>. New York: Open press university.</w:t>
      </w:r>
      <w:r w:rsidRPr="00132175">
        <w:rPr>
          <w:rStyle w:val="eop"/>
          <w:rFonts w:asciiTheme="majorHAnsi" w:hAnsiTheme="majorHAnsi" w:cstheme="majorHAnsi"/>
        </w:rPr>
        <w:t> </w:t>
      </w:r>
    </w:p>
    <w:p w14:paraId="0F68FE53"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49E7D342" w14:textId="0CDAD1B9"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Office for National Statistics. (2017).</w:t>
      </w:r>
      <w:r w:rsidRPr="00132175">
        <w:rPr>
          <w:rStyle w:val="apple-converted-space"/>
          <w:rFonts w:asciiTheme="majorHAnsi" w:hAnsiTheme="majorHAnsi" w:cstheme="majorHAnsi"/>
          <w:i/>
          <w:iCs/>
        </w:rPr>
        <w:t> </w:t>
      </w:r>
      <w:r w:rsidRPr="00132175">
        <w:rPr>
          <w:rStyle w:val="normaltextrun"/>
          <w:rFonts w:asciiTheme="majorHAnsi" w:hAnsiTheme="majorHAnsi" w:cstheme="majorHAnsi"/>
          <w:i/>
          <w:iCs/>
        </w:rPr>
        <w:t xml:space="preserve">Adult </w:t>
      </w:r>
      <w:r w:rsidR="00287A52" w:rsidRPr="00132175">
        <w:rPr>
          <w:rStyle w:val="normaltextrun"/>
          <w:rFonts w:asciiTheme="majorHAnsi" w:hAnsiTheme="majorHAnsi" w:cstheme="majorHAnsi"/>
          <w:i/>
          <w:iCs/>
        </w:rPr>
        <w:t>D</w:t>
      </w:r>
      <w:r w:rsidRPr="00132175">
        <w:rPr>
          <w:rStyle w:val="normaltextrun"/>
          <w:rFonts w:asciiTheme="majorHAnsi" w:hAnsiTheme="majorHAnsi" w:cstheme="majorHAnsi"/>
          <w:i/>
          <w:iCs/>
        </w:rPr>
        <w:t xml:space="preserve">rinking </w:t>
      </w:r>
      <w:r w:rsidR="00287A52" w:rsidRPr="00132175">
        <w:rPr>
          <w:rStyle w:val="normaltextrun"/>
          <w:rFonts w:asciiTheme="majorHAnsi" w:hAnsiTheme="majorHAnsi" w:cstheme="majorHAnsi"/>
          <w:i/>
          <w:iCs/>
        </w:rPr>
        <w:t>H</w:t>
      </w:r>
      <w:r w:rsidRPr="00132175">
        <w:rPr>
          <w:rStyle w:val="normaltextrun"/>
          <w:rFonts w:asciiTheme="majorHAnsi" w:hAnsiTheme="majorHAnsi" w:cstheme="majorHAnsi"/>
          <w:i/>
          <w:iCs/>
        </w:rPr>
        <w:t>abits in Great Britain: 2005 to 2016</w:t>
      </w:r>
      <w:r w:rsidRPr="00132175">
        <w:rPr>
          <w:rStyle w:val="normaltextrun"/>
          <w:rFonts w:asciiTheme="majorHAnsi" w:hAnsiTheme="majorHAnsi" w:cstheme="majorHAnsi"/>
        </w:rPr>
        <w:t>. Retrieved from</w:t>
      </w:r>
      <w:r w:rsidRPr="00132175">
        <w:rPr>
          <w:rStyle w:val="apple-converted-space"/>
          <w:rFonts w:asciiTheme="majorHAnsi" w:hAnsiTheme="majorHAnsi" w:cstheme="majorHAnsi"/>
        </w:rPr>
        <w:t> </w:t>
      </w:r>
      <w:hyperlink r:id="rId5" w:tgtFrame="_blank" w:history="1">
        <w:r w:rsidRPr="00132175">
          <w:rPr>
            <w:rStyle w:val="normaltextrun"/>
            <w:rFonts w:asciiTheme="majorHAnsi" w:hAnsiTheme="majorHAnsi" w:cstheme="majorHAnsi"/>
            <w:color w:val="0563C1"/>
            <w:u w:val="single"/>
          </w:rPr>
          <w:t>https://www.ons.gov.uk/peoplepopulationandcommunity/healthandsocialcare/drugusealcoholandsmoking/bulletins/opinionsandlifestylesurveyadultdrinkinghabitsingreatbritain/2005to2016</w:t>
        </w:r>
      </w:hyperlink>
      <w:r w:rsidRPr="00132175">
        <w:rPr>
          <w:rStyle w:val="eop"/>
          <w:rFonts w:asciiTheme="majorHAnsi" w:hAnsiTheme="majorHAnsi" w:cstheme="majorHAnsi"/>
        </w:rPr>
        <w:t> </w:t>
      </w:r>
    </w:p>
    <w:p w14:paraId="504B162E"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5DA06078" w14:textId="6B9ED367"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 xml:space="preserve">Evans, L., Jones, S., &amp; Mitchell, D. I. (2006). Psychological response to sport injury. In S. </w:t>
      </w:r>
      <w:proofErr w:type="spellStart"/>
      <w:r w:rsidRPr="00132175">
        <w:rPr>
          <w:rStyle w:val="normaltextrun"/>
          <w:rFonts w:asciiTheme="majorHAnsi" w:hAnsiTheme="majorHAnsi" w:cstheme="majorHAnsi"/>
        </w:rPr>
        <w:t>Hanton</w:t>
      </w:r>
      <w:proofErr w:type="spellEnd"/>
      <w:r w:rsidRPr="00132175">
        <w:rPr>
          <w:rStyle w:val="normaltextrun"/>
          <w:rFonts w:asciiTheme="majorHAnsi" w:hAnsiTheme="majorHAnsi" w:cstheme="majorHAnsi"/>
        </w:rPr>
        <w:t xml:space="preserve"> &amp; S. D. </w:t>
      </w:r>
      <w:proofErr w:type="spellStart"/>
      <w:r w:rsidRPr="00132175">
        <w:rPr>
          <w:rStyle w:val="normaltextrun"/>
          <w:rFonts w:asciiTheme="majorHAnsi" w:hAnsiTheme="majorHAnsi" w:cstheme="majorHAnsi"/>
        </w:rPr>
        <w:t>Mellalieu</w:t>
      </w:r>
      <w:proofErr w:type="spellEnd"/>
      <w:r w:rsidRPr="00132175">
        <w:rPr>
          <w:rStyle w:val="normaltextrun"/>
          <w:rFonts w:asciiTheme="majorHAnsi" w:hAnsiTheme="majorHAnsi" w:cstheme="majorHAnsi"/>
        </w:rPr>
        <w:t>. (Eds.),</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Literature Reviews in Sport Psychology</w:t>
      </w:r>
      <w:r w:rsidRPr="00132175">
        <w:rPr>
          <w:rStyle w:val="normaltextrun"/>
          <w:rFonts w:asciiTheme="majorHAnsi" w:hAnsiTheme="majorHAnsi" w:cstheme="majorHAnsi"/>
        </w:rPr>
        <w:t>, 289-319. Hauppauge, New York: Nova Science Pub Incorporated.</w:t>
      </w:r>
      <w:r w:rsidRPr="00132175">
        <w:rPr>
          <w:rStyle w:val="eop"/>
          <w:rFonts w:asciiTheme="majorHAnsi" w:hAnsiTheme="majorHAnsi" w:cstheme="majorHAnsi"/>
        </w:rPr>
        <w:t> </w:t>
      </w:r>
    </w:p>
    <w:p w14:paraId="4720F773"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6CA1BF19" w14:textId="3916B439"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Baker, A., Ceri, Crabtree, R., French, H., Hawkins, W., Hughes, C., Hutchings, P. B.,</w:t>
      </w:r>
      <w:r w:rsidRPr="00132175">
        <w:rPr>
          <w:rStyle w:val="apple-converted-space"/>
          <w:rFonts w:asciiTheme="majorHAnsi" w:hAnsiTheme="majorHAnsi" w:cstheme="majorHAnsi"/>
        </w:rPr>
        <w:t> </w:t>
      </w:r>
      <w:proofErr w:type="spellStart"/>
      <w:r w:rsidRPr="00132175">
        <w:rPr>
          <w:rStyle w:val="spellingerror"/>
          <w:rFonts w:asciiTheme="majorHAnsi" w:hAnsiTheme="majorHAnsi" w:cstheme="majorHAnsi"/>
        </w:rPr>
        <w:t>Leeuwenberg</w:t>
      </w:r>
      <w:proofErr w:type="spellEnd"/>
      <w:r w:rsidRPr="00132175">
        <w:rPr>
          <w:rStyle w:val="normaltextrun"/>
          <w:rFonts w:asciiTheme="majorHAnsi" w:hAnsiTheme="majorHAnsi" w:cstheme="majorHAnsi"/>
        </w:rPr>
        <w:t xml:space="preserve">, A., &amp; </w:t>
      </w:r>
      <w:proofErr w:type="spellStart"/>
      <w:r w:rsidRPr="00132175">
        <w:rPr>
          <w:rStyle w:val="normaltextrun"/>
          <w:rFonts w:asciiTheme="majorHAnsi" w:hAnsiTheme="majorHAnsi" w:cstheme="majorHAnsi"/>
        </w:rPr>
        <w:t>Minou</w:t>
      </w:r>
      <w:proofErr w:type="spellEnd"/>
      <w:r w:rsidRPr="00132175">
        <w:rPr>
          <w:rStyle w:val="normaltextrun"/>
          <w:rFonts w:asciiTheme="majorHAnsi" w:hAnsiTheme="majorHAnsi" w:cstheme="majorHAnsi"/>
        </w:rPr>
        <w:t>, M. (2017).</w:t>
      </w:r>
      <w:r w:rsidRPr="00132175">
        <w:rPr>
          <w:rStyle w:val="apple-converted-space"/>
          <w:rFonts w:asciiTheme="majorHAnsi" w:hAnsiTheme="majorHAnsi" w:cstheme="majorHAnsi"/>
        </w:rPr>
        <w:t> </w:t>
      </w:r>
      <w:r w:rsidRPr="00132175">
        <w:rPr>
          <w:rStyle w:val="normaltextrun"/>
          <w:rFonts w:asciiTheme="majorHAnsi" w:hAnsiTheme="majorHAnsi" w:cstheme="majorHAnsi"/>
        </w:rPr>
        <w:t>Necessary but not</w:t>
      </w:r>
      <w:r w:rsidRPr="00132175">
        <w:rPr>
          <w:rStyle w:val="apple-converted-space"/>
          <w:rFonts w:asciiTheme="majorHAnsi" w:hAnsiTheme="majorHAnsi" w:cstheme="majorHAnsi"/>
        </w:rPr>
        <w:t> </w:t>
      </w:r>
      <w:r w:rsidR="00B3252E" w:rsidRPr="00132175">
        <w:rPr>
          <w:rStyle w:val="advancedproofingissue"/>
          <w:rFonts w:asciiTheme="majorHAnsi" w:hAnsiTheme="majorHAnsi" w:cstheme="majorHAnsi"/>
        </w:rPr>
        <w:t>s</w:t>
      </w:r>
      <w:r w:rsidRPr="00132175">
        <w:rPr>
          <w:rStyle w:val="advancedproofingissue"/>
          <w:rFonts w:asciiTheme="majorHAnsi" w:hAnsiTheme="majorHAnsi" w:cstheme="majorHAnsi"/>
        </w:rPr>
        <w:t>ufficient</w:t>
      </w:r>
      <w:r w:rsidRPr="00132175">
        <w:rPr>
          <w:rStyle w:val="normaltextrun"/>
          <w:rFonts w:asciiTheme="majorHAnsi" w:hAnsiTheme="majorHAnsi" w:cstheme="majorHAnsi"/>
        </w:rPr>
        <w:t>?</w:t>
      </w:r>
      <w:r w:rsidRPr="00132175">
        <w:rPr>
          <w:rStyle w:val="apple-converted-space"/>
          <w:rFonts w:asciiTheme="majorHAnsi" w:hAnsiTheme="majorHAnsi" w:cstheme="majorHAnsi"/>
        </w:rPr>
        <w:t> </w:t>
      </w:r>
      <w:r w:rsidRPr="00132175">
        <w:rPr>
          <w:rStyle w:val="normaltextrun"/>
          <w:rFonts w:asciiTheme="majorHAnsi" w:hAnsiTheme="majorHAnsi" w:cstheme="majorHAnsi"/>
        </w:rPr>
        <w:t xml:space="preserve">Engaging young people in the development of an avatar‐based online intervention designed to provide psychosocial support to young people affected by their own or a family member's cancer diagnosis. </w:t>
      </w:r>
      <w:r w:rsidRPr="00132175">
        <w:rPr>
          <w:rStyle w:val="normaltextrun"/>
          <w:rFonts w:asciiTheme="majorHAnsi" w:hAnsiTheme="majorHAnsi" w:cstheme="majorHAnsi"/>
          <w:i/>
          <w:iCs/>
        </w:rPr>
        <w:t>Health Expectations, 20</w:t>
      </w:r>
      <w:r w:rsidRPr="00132175">
        <w:rPr>
          <w:rStyle w:val="normaltextrun"/>
          <w:rFonts w:asciiTheme="majorHAnsi" w:hAnsiTheme="majorHAnsi" w:cstheme="majorHAnsi"/>
        </w:rPr>
        <w:t>(3), 459-470.</w:t>
      </w:r>
      <w:r w:rsidRPr="00132175">
        <w:rPr>
          <w:rStyle w:val="eop"/>
          <w:rFonts w:asciiTheme="majorHAnsi" w:hAnsiTheme="majorHAnsi" w:cstheme="majorHAnsi"/>
        </w:rPr>
        <w:t> </w:t>
      </w:r>
    </w:p>
    <w:p w14:paraId="65BA8011"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142D0451" w14:textId="3ECFFA3F"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 xml:space="preserve">Davey, G. (2014). </w:t>
      </w:r>
      <w:r w:rsidRPr="00132175">
        <w:rPr>
          <w:rStyle w:val="normaltextrun"/>
          <w:rFonts w:asciiTheme="majorHAnsi" w:hAnsiTheme="majorHAnsi" w:cstheme="majorHAnsi"/>
          <w:i/>
          <w:iCs/>
        </w:rPr>
        <w:t>Psychopathology:</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Research, Assessment and Treatment in Clinical Psychology (2</w:t>
      </w:r>
      <w:r w:rsidRPr="00132175">
        <w:rPr>
          <w:rStyle w:val="normaltextrun"/>
          <w:rFonts w:asciiTheme="majorHAnsi" w:hAnsiTheme="majorHAnsi" w:cstheme="majorHAnsi"/>
          <w:i/>
          <w:iCs/>
          <w:vertAlign w:val="superscript"/>
        </w:rPr>
        <w:t>nd</w:t>
      </w:r>
      <w:r w:rsidRPr="00132175">
        <w:rPr>
          <w:rStyle w:val="apple-converted-space"/>
          <w:rFonts w:asciiTheme="majorHAnsi" w:hAnsiTheme="majorHAnsi" w:cstheme="majorHAnsi"/>
          <w:i/>
          <w:iCs/>
        </w:rPr>
        <w:t> </w:t>
      </w:r>
      <w:r w:rsidRPr="00132175">
        <w:rPr>
          <w:rStyle w:val="normaltextrun"/>
          <w:rFonts w:asciiTheme="majorHAnsi" w:hAnsiTheme="majorHAnsi" w:cstheme="majorHAnsi"/>
          <w:i/>
          <w:iCs/>
        </w:rPr>
        <w:t>ed)</w:t>
      </w:r>
      <w:r w:rsidRPr="00132175">
        <w:rPr>
          <w:rStyle w:val="normaltextrun"/>
          <w:rFonts w:asciiTheme="majorHAnsi" w:hAnsiTheme="majorHAnsi" w:cstheme="majorHAnsi"/>
        </w:rPr>
        <w:t>. Oxford: Blackwell.</w:t>
      </w:r>
      <w:r w:rsidRPr="00132175">
        <w:rPr>
          <w:rStyle w:val="eop"/>
          <w:rFonts w:asciiTheme="majorHAnsi" w:hAnsiTheme="majorHAnsi" w:cstheme="majorHAnsi"/>
        </w:rPr>
        <w:t> </w:t>
      </w:r>
    </w:p>
    <w:p w14:paraId="4BC01635"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1E0B5000" w14:textId="33AD0DC4" w:rsidR="00E71BFA"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Geekie, J., &amp; Read, J. (2009).</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 xml:space="preserve">Making Sense of Madness: Contesting the </w:t>
      </w:r>
      <w:r w:rsidR="00B3252E" w:rsidRPr="00132175">
        <w:rPr>
          <w:rStyle w:val="normaltextrun"/>
          <w:rFonts w:asciiTheme="majorHAnsi" w:hAnsiTheme="majorHAnsi" w:cstheme="majorHAnsi"/>
          <w:i/>
          <w:iCs/>
        </w:rPr>
        <w:t>M</w:t>
      </w:r>
      <w:r w:rsidRPr="00132175">
        <w:rPr>
          <w:rStyle w:val="normaltextrun"/>
          <w:rFonts w:asciiTheme="majorHAnsi" w:hAnsiTheme="majorHAnsi" w:cstheme="majorHAnsi"/>
          <w:i/>
          <w:iCs/>
        </w:rPr>
        <w:t xml:space="preserve">eaning of </w:t>
      </w:r>
      <w:r w:rsidR="00B3252E" w:rsidRPr="00132175">
        <w:rPr>
          <w:rStyle w:val="normaltextrun"/>
          <w:rFonts w:asciiTheme="majorHAnsi" w:hAnsiTheme="majorHAnsi" w:cstheme="majorHAnsi"/>
          <w:i/>
          <w:iCs/>
        </w:rPr>
        <w:t>S</w:t>
      </w:r>
      <w:r w:rsidRPr="00132175">
        <w:rPr>
          <w:rStyle w:val="normaltextrun"/>
          <w:rFonts w:asciiTheme="majorHAnsi" w:hAnsiTheme="majorHAnsi" w:cstheme="majorHAnsi"/>
          <w:i/>
          <w:iCs/>
        </w:rPr>
        <w:t>chizophrenia</w:t>
      </w:r>
      <w:r w:rsidRPr="00132175">
        <w:rPr>
          <w:rStyle w:val="normaltextrun"/>
          <w:rFonts w:asciiTheme="majorHAnsi" w:hAnsiTheme="majorHAnsi" w:cstheme="majorHAnsi"/>
        </w:rPr>
        <w:t>. London: Routledge Taylor &amp; Francis.</w:t>
      </w:r>
      <w:r w:rsidRPr="00132175">
        <w:rPr>
          <w:rStyle w:val="apple-converted-space"/>
          <w:rFonts w:asciiTheme="majorHAnsi" w:hAnsiTheme="majorHAnsi" w:cstheme="majorHAnsi"/>
        </w:rPr>
        <w:t> </w:t>
      </w:r>
      <w:proofErr w:type="spellStart"/>
      <w:r w:rsidRPr="00132175">
        <w:rPr>
          <w:rStyle w:val="spellingerror"/>
          <w:rFonts w:asciiTheme="majorHAnsi" w:hAnsiTheme="majorHAnsi" w:cstheme="majorHAnsi"/>
        </w:rPr>
        <w:t>doi</w:t>
      </w:r>
      <w:proofErr w:type="spellEnd"/>
      <w:r w:rsidRPr="00132175">
        <w:rPr>
          <w:rStyle w:val="normaltextrun"/>
          <w:rFonts w:asciiTheme="majorHAnsi" w:hAnsiTheme="majorHAnsi" w:cstheme="majorHAnsi"/>
        </w:rPr>
        <w:t>: 10.4324/9780203878422.</w:t>
      </w:r>
      <w:r w:rsidRPr="00132175">
        <w:rPr>
          <w:rStyle w:val="eop"/>
          <w:rFonts w:asciiTheme="majorHAnsi" w:hAnsiTheme="majorHAnsi" w:cstheme="majorHAnsi"/>
        </w:rPr>
        <w:t> </w:t>
      </w:r>
    </w:p>
    <w:p w14:paraId="3BB8706D" w14:textId="77777777" w:rsidR="00AA7E2B" w:rsidRPr="00132175" w:rsidRDefault="00AA7E2B" w:rsidP="001E4CE9">
      <w:pPr>
        <w:pStyle w:val="paragraph"/>
        <w:spacing w:before="0" w:beforeAutospacing="0" w:after="0" w:afterAutospacing="0"/>
        <w:ind w:left="426" w:hanging="426"/>
        <w:textAlignment w:val="baseline"/>
        <w:rPr>
          <w:rFonts w:asciiTheme="majorHAnsi" w:hAnsiTheme="majorHAnsi" w:cstheme="majorHAnsi"/>
        </w:rPr>
      </w:pPr>
    </w:p>
    <w:p w14:paraId="3308C8CC" w14:textId="1FAD9EB8" w:rsidR="00E71BFA" w:rsidRPr="00132175" w:rsidRDefault="00B3252E" w:rsidP="001E4CE9">
      <w:pPr>
        <w:pStyle w:val="paragraph"/>
        <w:spacing w:before="0" w:beforeAutospacing="0" w:after="0" w:afterAutospacing="0"/>
        <w:ind w:left="426" w:hanging="426"/>
        <w:textAlignment w:val="baseline"/>
        <w:rPr>
          <w:rStyle w:val="eop"/>
          <w:rFonts w:asciiTheme="majorHAnsi" w:hAnsiTheme="majorHAnsi" w:cstheme="majorHAnsi"/>
        </w:rPr>
      </w:pPr>
      <w:r w:rsidRPr="00132175">
        <w:rPr>
          <w:rStyle w:val="normaltextrun"/>
          <w:rFonts w:asciiTheme="majorHAnsi" w:hAnsiTheme="majorHAnsi" w:cstheme="majorHAnsi"/>
        </w:rPr>
        <w:t xml:space="preserve">Trewartha, T., </w:t>
      </w:r>
      <w:proofErr w:type="spellStart"/>
      <w:r w:rsidRPr="00132175">
        <w:rPr>
          <w:rStyle w:val="normaltextrun"/>
          <w:rFonts w:asciiTheme="majorHAnsi" w:hAnsiTheme="majorHAnsi" w:cstheme="majorHAnsi"/>
        </w:rPr>
        <w:t>Vanman</w:t>
      </w:r>
      <w:proofErr w:type="spellEnd"/>
      <w:r w:rsidRPr="00132175">
        <w:rPr>
          <w:rStyle w:val="normaltextrun"/>
          <w:rFonts w:asciiTheme="majorHAnsi" w:hAnsiTheme="majorHAnsi" w:cstheme="majorHAnsi"/>
        </w:rPr>
        <w:t xml:space="preserve">, E. J., &amp; </w:t>
      </w:r>
      <w:proofErr w:type="spellStart"/>
      <w:r w:rsidR="00E71BFA" w:rsidRPr="00132175">
        <w:rPr>
          <w:rStyle w:val="normaltextrun"/>
          <w:rFonts w:asciiTheme="majorHAnsi" w:hAnsiTheme="majorHAnsi" w:cstheme="majorHAnsi"/>
        </w:rPr>
        <w:t>Vartanian</w:t>
      </w:r>
      <w:proofErr w:type="spellEnd"/>
      <w:r w:rsidR="00E71BFA" w:rsidRPr="00132175">
        <w:rPr>
          <w:rStyle w:val="normaltextrun"/>
          <w:rFonts w:asciiTheme="majorHAnsi" w:hAnsiTheme="majorHAnsi" w:cstheme="majorHAnsi"/>
        </w:rPr>
        <w:t>, L. R.</w:t>
      </w:r>
      <w:r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rPr>
        <w:t>(2016). Disgust predicts prejudice and discrimination toward individuals with obesity.</w:t>
      </w:r>
      <w:r w:rsidR="00E71BFA" w:rsidRPr="00132175">
        <w:rPr>
          <w:rStyle w:val="apple-converted-space"/>
          <w:rFonts w:asciiTheme="majorHAnsi" w:hAnsiTheme="majorHAnsi" w:cstheme="majorHAnsi"/>
          <w:i/>
          <w:iCs/>
        </w:rPr>
        <w:t> </w:t>
      </w:r>
      <w:r w:rsidR="00E71BFA" w:rsidRPr="00132175">
        <w:rPr>
          <w:rStyle w:val="normaltextrun"/>
          <w:rFonts w:asciiTheme="majorHAnsi" w:hAnsiTheme="majorHAnsi" w:cstheme="majorHAnsi"/>
          <w:i/>
          <w:iCs/>
        </w:rPr>
        <w:t>Journal of Applied Social Psychology</w:t>
      </w:r>
      <w:r w:rsidR="00E71BFA"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i/>
          <w:iCs/>
        </w:rPr>
        <w:t>46</w:t>
      </w:r>
      <w:r w:rsidR="00E71BFA" w:rsidRPr="00132175">
        <w:rPr>
          <w:rStyle w:val="normaltextrun"/>
          <w:rFonts w:asciiTheme="majorHAnsi" w:hAnsiTheme="majorHAnsi" w:cstheme="majorHAnsi"/>
        </w:rPr>
        <w:t>(6), 369-375.</w:t>
      </w:r>
      <w:r w:rsidR="00E71BFA" w:rsidRPr="00132175">
        <w:rPr>
          <w:rStyle w:val="eop"/>
          <w:rFonts w:asciiTheme="majorHAnsi" w:hAnsiTheme="majorHAnsi" w:cstheme="majorHAnsi"/>
        </w:rPr>
        <w:t> </w:t>
      </w:r>
    </w:p>
    <w:p w14:paraId="49B1890D" w14:textId="77777777" w:rsidR="00B3252E" w:rsidRPr="00132175" w:rsidRDefault="00B3252E" w:rsidP="001E4CE9">
      <w:pPr>
        <w:pStyle w:val="paragraph"/>
        <w:spacing w:before="0" w:beforeAutospacing="0" w:after="0" w:afterAutospacing="0"/>
        <w:ind w:left="426" w:hanging="426"/>
        <w:textAlignment w:val="baseline"/>
        <w:rPr>
          <w:rStyle w:val="eop"/>
          <w:rFonts w:asciiTheme="majorHAnsi" w:hAnsiTheme="majorHAnsi" w:cstheme="majorHAnsi"/>
        </w:rPr>
      </w:pPr>
    </w:p>
    <w:p w14:paraId="747C0280" w14:textId="5478E661" w:rsidR="000E1204" w:rsidRPr="00132175" w:rsidRDefault="00E71BFA" w:rsidP="001E4CE9">
      <w:pPr>
        <w:pStyle w:val="paragraph"/>
        <w:spacing w:before="0" w:beforeAutospacing="0" w:after="0" w:afterAutospacing="0"/>
        <w:ind w:left="426" w:hanging="426"/>
        <w:textAlignment w:val="baseline"/>
        <w:rPr>
          <w:rStyle w:val="normaltextrun"/>
          <w:rFonts w:asciiTheme="majorHAnsi" w:hAnsiTheme="majorHAnsi" w:cstheme="majorHAnsi"/>
          <w:i/>
          <w:iCs/>
        </w:rPr>
      </w:pPr>
      <w:r w:rsidRPr="00132175">
        <w:rPr>
          <w:rStyle w:val="normaltextrun"/>
          <w:rFonts w:asciiTheme="majorHAnsi" w:hAnsiTheme="majorHAnsi" w:cstheme="majorHAnsi"/>
        </w:rPr>
        <w:t>Williamson, H.</w:t>
      </w:r>
      <w:r w:rsidR="00B3252E" w:rsidRPr="00132175">
        <w:rPr>
          <w:rStyle w:val="normaltextrun"/>
          <w:rFonts w:asciiTheme="majorHAnsi" w:hAnsiTheme="majorHAnsi" w:cstheme="majorHAnsi"/>
        </w:rPr>
        <w:t xml:space="preserve"> </w:t>
      </w:r>
      <w:r w:rsidRPr="00132175">
        <w:rPr>
          <w:rStyle w:val="normaltextrun"/>
          <w:rFonts w:asciiTheme="majorHAnsi" w:hAnsiTheme="majorHAnsi" w:cstheme="majorHAnsi"/>
        </w:rPr>
        <w:t xml:space="preserve">(2016). </w:t>
      </w:r>
      <w:r w:rsidR="001E2F0C" w:rsidRPr="00132175">
        <w:rPr>
          <w:rStyle w:val="normaltextrun"/>
          <w:rFonts w:asciiTheme="majorHAnsi" w:hAnsiTheme="majorHAnsi" w:cstheme="majorHAnsi"/>
          <w:i/>
          <w:iCs/>
        </w:rPr>
        <w:t>S</w:t>
      </w:r>
      <w:r w:rsidRPr="00132175">
        <w:rPr>
          <w:rStyle w:val="normaltextrun"/>
          <w:rFonts w:asciiTheme="majorHAnsi" w:hAnsiTheme="majorHAnsi" w:cstheme="majorHAnsi"/>
          <w:i/>
          <w:iCs/>
        </w:rPr>
        <w:t>upport</w:t>
      </w:r>
      <w:r w:rsidR="001E2F0C" w:rsidRPr="00132175">
        <w:rPr>
          <w:rStyle w:val="normaltextrun"/>
          <w:rFonts w:asciiTheme="majorHAnsi" w:hAnsiTheme="majorHAnsi" w:cstheme="majorHAnsi"/>
          <w:i/>
          <w:iCs/>
        </w:rPr>
        <w:t xml:space="preserve">ing </w:t>
      </w:r>
      <w:r w:rsidRPr="00132175">
        <w:rPr>
          <w:rStyle w:val="normaltextrun"/>
          <w:rFonts w:asciiTheme="majorHAnsi" w:hAnsiTheme="majorHAnsi" w:cstheme="majorHAnsi"/>
          <w:i/>
          <w:iCs/>
        </w:rPr>
        <w:t>adolescents struggling with appearance-altering conditions</w:t>
      </w:r>
      <w:r w:rsidR="001E2F0C" w:rsidRPr="00132175">
        <w:rPr>
          <w:rStyle w:val="normaltextrun"/>
          <w:rFonts w:asciiTheme="majorHAnsi" w:hAnsiTheme="majorHAnsi" w:cstheme="majorHAnsi"/>
          <w:i/>
          <w:iCs/>
        </w:rPr>
        <w:t xml:space="preserve">: the feasibility of using an online psychosocial intervention (YP Face IT) in primary care. </w:t>
      </w:r>
      <w:r w:rsidR="000E1204" w:rsidRPr="00132175">
        <w:rPr>
          <w:rStyle w:val="normaltextrun"/>
          <w:rFonts w:asciiTheme="majorHAnsi" w:hAnsiTheme="majorHAnsi" w:cstheme="majorHAnsi"/>
        </w:rPr>
        <w:t xml:space="preserve">In </w:t>
      </w:r>
      <w:r w:rsidR="001E2F0C" w:rsidRPr="00132175">
        <w:rPr>
          <w:rStyle w:val="normaltextrun"/>
          <w:rFonts w:asciiTheme="majorHAnsi" w:hAnsiTheme="majorHAnsi" w:cstheme="majorHAnsi"/>
          <w:i/>
          <w:iCs/>
        </w:rPr>
        <w:t>Annual Primary Care Conference</w:t>
      </w:r>
      <w:r w:rsidR="000E1204" w:rsidRPr="00132175">
        <w:rPr>
          <w:rStyle w:val="normaltextrun"/>
          <w:rFonts w:asciiTheme="majorHAnsi" w:hAnsiTheme="majorHAnsi" w:cstheme="majorHAnsi"/>
        </w:rPr>
        <w:t xml:space="preserve">. </w:t>
      </w:r>
      <w:r w:rsidR="001E2F0C" w:rsidRPr="00132175">
        <w:rPr>
          <w:rStyle w:val="normaltextrun"/>
          <w:rFonts w:asciiTheme="majorHAnsi" w:hAnsiTheme="majorHAnsi" w:cstheme="majorHAnsi"/>
        </w:rPr>
        <w:t xml:space="preserve">Royal College of General </w:t>
      </w:r>
      <w:r w:rsidR="000E1204" w:rsidRPr="00132175">
        <w:rPr>
          <w:rStyle w:val="normaltextrun"/>
          <w:rFonts w:asciiTheme="majorHAnsi" w:hAnsiTheme="majorHAnsi" w:cstheme="majorHAnsi"/>
        </w:rPr>
        <w:t>P</w:t>
      </w:r>
      <w:r w:rsidR="001E2F0C" w:rsidRPr="00132175">
        <w:rPr>
          <w:rStyle w:val="normaltextrun"/>
          <w:rFonts w:asciiTheme="majorHAnsi" w:hAnsiTheme="majorHAnsi" w:cstheme="majorHAnsi"/>
        </w:rPr>
        <w:t>ractitioners</w:t>
      </w:r>
      <w:r w:rsidR="000E1204" w:rsidRPr="00132175">
        <w:rPr>
          <w:rStyle w:val="normaltextrun"/>
          <w:rFonts w:asciiTheme="majorHAnsi" w:hAnsiTheme="majorHAnsi" w:cstheme="majorHAnsi"/>
        </w:rPr>
        <w:t>: University of the West of England.</w:t>
      </w:r>
    </w:p>
    <w:p w14:paraId="3D2AF712" w14:textId="77777777" w:rsidR="000E1204" w:rsidRPr="00132175" w:rsidRDefault="000E1204" w:rsidP="001E4CE9">
      <w:pPr>
        <w:pStyle w:val="paragraph"/>
        <w:spacing w:before="0" w:beforeAutospacing="0" w:after="0" w:afterAutospacing="0"/>
        <w:ind w:left="426" w:hanging="426"/>
        <w:textAlignment w:val="baseline"/>
        <w:rPr>
          <w:rStyle w:val="normaltextrun"/>
          <w:rFonts w:asciiTheme="majorHAnsi" w:hAnsiTheme="majorHAnsi" w:cstheme="majorHAnsi"/>
          <w:i/>
          <w:iCs/>
        </w:rPr>
      </w:pPr>
    </w:p>
    <w:p w14:paraId="77FF82BD" w14:textId="77777777" w:rsidR="000E1204"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color w:val="000000"/>
        </w:rPr>
        <w:t>Day, S. (2015). Families experience of Poverty Stigma in Education</w:t>
      </w:r>
      <w:r w:rsidRPr="00132175">
        <w:rPr>
          <w:rStyle w:val="normaltextrun"/>
          <w:rFonts w:asciiTheme="majorHAnsi" w:hAnsiTheme="majorHAnsi" w:cstheme="majorHAnsi"/>
          <w:i/>
          <w:iCs/>
          <w:color w:val="000000"/>
        </w:rPr>
        <w:t>.</w:t>
      </w:r>
      <w:r w:rsidRPr="00132175">
        <w:rPr>
          <w:rStyle w:val="apple-converted-space"/>
          <w:rFonts w:asciiTheme="majorHAnsi" w:hAnsiTheme="majorHAnsi" w:cstheme="majorHAnsi"/>
          <w:i/>
          <w:iCs/>
          <w:color w:val="000000"/>
        </w:rPr>
        <w:t> </w:t>
      </w:r>
      <w:r w:rsidRPr="00132175">
        <w:rPr>
          <w:rStyle w:val="normaltextrun"/>
          <w:rFonts w:asciiTheme="majorHAnsi" w:hAnsiTheme="majorHAnsi" w:cstheme="majorHAnsi"/>
          <w:color w:val="000000"/>
        </w:rPr>
        <w:t>In</w:t>
      </w:r>
      <w:r w:rsidRPr="00132175">
        <w:rPr>
          <w:rStyle w:val="apple-converted-space"/>
          <w:rFonts w:asciiTheme="majorHAnsi" w:hAnsiTheme="majorHAnsi" w:cstheme="majorHAnsi"/>
          <w:color w:val="000000"/>
        </w:rPr>
        <w:t> </w:t>
      </w:r>
      <w:r w:rsidRPr="00132175">
        <w:rPr>
          <w:rStyle w:val="normaltextrun"/>
          <w:rFonts w:asciiTheme="majorHAnsi" w:hAnsiTheme="majorHAnsi" w:cstheme="majorHAnsi"/>
          <w:i/>
          <w:iCs/>
          <w:color w:val="000000"/>
        </w:rPr>
        <w:t>Psychology</w:t>
      </w:r>
      <w:r w:rsidR="000E1204" w:rsidRPr="00132175">
        <w:rPr>
          <w:rStyle w:val="normaltextrun"/>
          <w:rFonts w:asciiTheme="majorHAnsi" w:hAnsiTheme="majorHAnsi" w:cstheme="majorHAnsi"/>
          <w:color w:val="000000"/>
        </w:rPr>
        <w:t xml:space="preserve">, </w:t>
      </w:r>
      <w:r w:rsidRPr="00132175">
        <w:rPr>
          <w:rStyle w:val="normaltextrun"/>
          <w:rFonts w:asciiTheme="majorHAnsi" w:hAnsiTheme="majorHAnsi" w:cstheme="majorHAnsi"/>
          <w:i/>
          <w:iCs/>
          <w:color w:val="000000"/>
        </w:rPr>
        <w:t>46</w:t>
      </w:r>
      <w:r w:rsidRPr="00132175">
        <w:rPr>
          <w:rStyle w:val="normaltextrun"/>
          <w:rFonts w:asciiTheme="majorHAnsi" w:hAnsiTheme="majorHAnsi" w:cstheme="majorHAnsi"/>
          <w:color w:val="000000"/>
        </w:rPr>
        <w:t>(6), 369-375. British Psychological Society</w:t>
      </w:r>
      <w:r w:rsidR="000E1204" w:rsidRPr="00132175">
        <w:rPr>
          <w:rStyle w:val="normaltextrun"/>
          <w:rFonts w:asciiTheme="majorHAnsi" w:hAnsiTheme="majorHAnsi" w:cstheme="majorHAnsi"/>
          <w:color w:val="000000"/>
        </w:rPr>
        <w:t>: University of Central Lancashire.</w:t>
      </w:r>
    </w:p>
    <w:p w14:paraId="2047817A" w14:textId="77777777" w:rsidR="000E1204" w:rsidRPr="00132175" w:rsidRDefault="000E1204" w:rsidP="001E4CE9">
      <w:pPr>
        <w:pStyle w:val="ListParagraph"/>
        <w:ind w:left="426" w:hanging="426"/>
        <w:rPr>
          <w:rStyle w:val="eop"/>
          <w:rFonts w:asciiTheme="majorHAnsi" w:hAnsiTheme="majorHAnsi" w:cstheme="majorHAnsi"/>
        </w:rPr>
      </w:pPr>
    </w:p>
    <w:p w14:paraId="7FD0C8EB" w14:textId="77777777" w:rsidR="00BC1A5D" w:rsidRPr="00132175" w:rsidRDefault="00D20E59" w:rsidP="001E4CE9">
      <w:pPr>
        <w:pStyle w:val="paragraph"/>
        <w:spacing w:before="0" w:beforeAutospacing="0" w:after="0" w:afterAutospacing="0"/>
        <w:ind w:left="426" w:hanging="426"/>
        <w:textAlignment w:val="baseline"/>
        <w:rPr>
          <w:rFonts w:asciiTheme="majorHAnsi" w:hAnsiTheme="majorHAnsi" w:cstheme="majorHAnsi"/>
          <w:i/>
          <w:iCs/>
        </w:rPr>
      </w:pPr>
      <w:r w:rsidRPr="00132175">
        <w:rPr>
          <w:rStyle w:val="eop"/>
          <w:rFonts w:asciiTheme="majorHAnsi" w:hAnsiTheme="majorHAnsi" w:cstheme="majorHAnsi"/>
        </w:rPr>
        <w:t>Young, E. (2017).</w:t>
      </w:r>
      <w:r w:rsidRPr="00132175">
        <w:rPr>
          <w:rStyle w:val="eop"/>
          <w:rFonts w:asciiTheme="majorHAnsi" w:hAnsiTheme="majorHAnsi" w:cstheme="majorHAnsi"/>
          <w:i/>
          <w:iCs/>
        </w:rPr>
        <w:t xml:space="preserve"> </w:t>
      </w:r>
      <w:r w:rsidRPr="00132175">
        <w:rPr>
          <w:rStyle w:val="eop"/>
          <w:rFonts w:asciiTheme="majorHAnsi" w:hAnsiTheme="majorHAnsi" w:cstheme="majorHAnsi"/>
        </w:rPr>
        <w:t>Women know better than men what other women are thinking and feeling</w:t>
      </w:r>
      <w:r w:rsidRPr="00132175">
        <w:rPr>
          <w:rStyle w:val="eop"/>
          <w:rFonts w:asciiTheme="majorHAnsi" w:hAnsiTheme="majorHAnsi" w:cstheme="majorHAnsi"/>
          <w:i/>
          <w:iCs/>
        </w:rPr>
        <w:t xml:space="preserve">. </w:t>
      </w:r>
      <w:r w:rsidR="000E1204" w:rsidRPr="00132175">
        <w:rPr>
          <w:rStyle w:val="eop"/>
          <w:rFonts w:asciiTheme="majorHAnsi" w:hAnsiTheme="majorHAnsi" w:cstheme="majorHAnsi"/>
          <w:i/>
          <w:iCs/>
        </w:rPr>
        <w:t xml:space="preserve">Research Digest. </w:t>
      </w:r>
      <w:r w:rsidRPr="00132175">
        <w:rPr>
          <w:rStyle w:val="eop"/>
          <w:rFonts w:asciiTheme="majorHAnsi" w:hAnsiTheme="majorHAnsi" w:cstheme="majorHAnsi"/>
        </w:rPr>
        <w:t>Retrieved from https://digest.bps.org.uk/2017/09/18/women-know-better-than-menwhat-other-women-are-thinking-and-feeling/</w:t>
      </w:r>
      <w:r w:rsidR="009778D2" w:rsidRPr="00132175">
        <w:rPr>
          <w:rStyle w:val="eop"/>
          <w:rFonts w:asciiTheme="majorHAnsi" w:hAnsiTheme="majorHAnsi" w:cstheme="majorHAnsi"/>
        </w:rPr>
        <w:t>.</w:t>
      </w:r>
    </w:p>
    <w:p w14:paraId="07B8E9D8" w14:textId="77777777" w:rsidR="00BC1A5D" w:rsidRPr="00132175" w:rsidRDefault="00BC1A5D" w:rsidP="001E4CE9">
      <w:pPr>
        <w:pStyle w:val="ListParagraph"/>
        <w:ind w:left="426" w:hanging="426"/>
        <w:rPr>
          <w:rStyle w:val="normaltextrun"/>
          <w:rFonts w:asciiTheme="majorHAnsi" w:hAnsiTheme="majorHAnsi" w:cstheme="majorHAnsi"/>
          <w:color w:val="000000"/>
        </w:rPr>
      </w:pPr>
    </w:p>
    <w:p w14:paraId="77041EE4" w14:textId="42B89E3F" w:rsidR="00BC1A5D" w:rsidRPr="00132175" w:rsidRDefault="00D20E59"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rPr>
        <w:lastRenderedPageBreak/>
        <w:t xml:space="preserve">Anderson, </w:t>
      </w:r>
      <w:r w:rsidR="002114F4" w:rsidRPr="00132175">
        <w:rPr>
          <w:rStyle w:val="normaltextrun"/>
          <w:rFonts w:asciiTheme="majorHAnsi" w:hAnsiTheme="majorHAnsi" w:cstheme="majorHAnsi"/>
        </w:rPr>
        <w:t>J</w:t>
      </w:r>
      <w:r w:rsidR="00BC1A5D"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W</w:t>
      </w:r>
      <w:r w:rsidRPr="00132175">
        <w:rPr>
          <w:rStyle w:val="normaltextrun"/>
          <w:rFonts w:asciiTheme="majorHAnsi" w:hAnsiTheme="majorHAnsi" w:cstheme="majorHAnsi"/>
        </w:rPr>
        <w:t>.,</w:t>
      </w:r>
      <w:r w:rsidRPr="00132175">
        <w:rPr>
          <w:rStyle w:val="apple-converted-space"/>
          <w:rFonts w:asciiTheme="majorHAnsi" w:hAnsiTheme="majorHAnsi" w:cstheme="majorHAnsi"/>
        </w:rPr>
        <w:t> </w:t>
      </w:r>
      <w:r w:rsidRPr="00132175">
        <w:rPr>
          <w:rStyle w:val="normaltextrun"/>
          <w:rFonts w:asciiTheme="majorHAnsi" w:hAnsiTheme="majorHAnsi" w:cstheme="majorHAnsi"/>
        </w:rPr>
        <w:t xml:space="preserve">Braddock, </w:t>
      </w:r>
      <w:r w:rsidR="002114F4" w:rsidRPr="00132175">
        <w:rPr>
          <w:rStyle w:val="normaltextrun"/>
          <w:rFonts w:asciiTheme="majorHAnsi" w:hAnsiTheme="majorHAnsi" w:cstheme="majorHAnsi"/>
        </w:rPr>
        <w:t>K</w:t>
      </w:r>
      <w:r w:rsidR="00BC1A5D"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H</w:t>
      </w:r>
      <w:r w:rsidRPr="00132175">
        <w:rPr>
          <w:rStyle w:val="normaltextrun"/>
          <w:rFonts w:asciiTheme="majorHAnsi" w:hAnsiTheme="majorHAnsi" w:cstheme="majorHAnsi"/>
        </w:rPr>
        <w:t xml:space="preserve">., </w:t>
      </w:r>
      <w:proofErr w:type="spellStart"/>
      <w:r w:rsidRPr="00132175">
        <w:rPr>
          <w:rStyle w:val="normaltextrun"/>
          <w:rFonts w:asciiTheme="majorHAnsi" w:hAnsiTheme="majorHAnsi" w:cstheme="majorHAnsi"/>
        </w:rPr>
        <w:t>Dillar</w:t>
      </w:r>
      <w:r w:rsidR="00BC1A5D" w:rsidRPr="00132175">
        <w:rPr>
          <w:rStyle w:val="normaltextrun"/>
          <w:rFonts w:asciiTheme="majorHAnsi" w:hAnsiTheme="majorHAnsi" w:cstheme="majorHAnsi"/>
        </w:rPr>
        <w:t>o</w:t>
      </w:r>
      <w:proofErr w:type="spellEnd"/>
      <w:r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J</w:t>
      </w:r>
      <w:r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P</w:t>
      </w:r>
      <w:r w:rsidRPr="00132175">
        <w:rPr>
          <w:rStyle w:val="normaltextrun"/>
          <w:rFonts w:asciiTheme="majorHAnsi" w:hAnsiTheme="majorHAnsi" w:cstheme="majorHAnsi"/>
        </w:rPr>
        <w:t xml:space="preserve">., </w:t>
      </w:r>
      <w:proofErr w:type="spellStart"/>
      <w:r w:rsidRPr="00132175">
        <w:rPr>
          <w:rStyle w:val="spellingerror"/>
          <w:rFonts w:asciiTheme="majorHAnsi" w:hAnsiTheme="majorHAnsi" w:cstheme="majorHAnsi"/>
        </w:rPr>
        <w:t>Sopory</w:t>
      </w:r>
      <w:proofErr w:type="spellEnd"/>
      <w:r w:rsidRPr="00132175">
        <w:rPr>
          <w:rStyle w:val="normaltextrun"/>
          <w:rFonts w:asciiTheme="majorHAnsi" w:hAnsiTheme="majorHAnsi" w:cstheme="majorHAnsi"/>
        </w:rPr>
        <w:t xml:space="preserve">, P., Stephenson, </w:t>
      </w:r>
      <w:r w:rsidR="002114F4" w:rsidRPr="00132175">
        <w:rPr>
          <w:rStyle w:val="normaltextrun"/>
          <w:rFonts w:asciiTheme="majorHAnsi" w:hAnsiTheme="majorHAnsi" w:cstheme="majorHAnsi"/>
        </w:rPr>
        <w:t>M</w:t>
      </w:r>
      <w:r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T</w:t>
      </w:r>
      <w:r w:rsidRPr="00132175">
        <w:rPr>
          <w:rStyle w:val="normaltextrun"/>
          <w:rFonts w:asciiTheme="majorHAnsi" w:hAnsiTheme="majorHAnsi" w:cstheme="majorHAnsi"/>
        </w:rPr>
        <w:t xml:space="preserve">., &amp; Voigt, </w:t>
      </w:r>
      <w:r w:rsidR="002114F4" w:rsidRPr="00132175">
        <w:rPr>
          <w:rStyle w:val="normaltextrun"/>
          <w:rFonts w:asciiTheme="majorHAnsi" w:hAnsiTheme="majorHAnsi" w:cstheme="majorHAnsi"/>
        </w:rPr>
        <w:t>D.</w:t>
      </w:r>
      <w:r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C</w:t>
      </w:r>
      <w:r w:rsidRPr="00132175">
        <w:rPr>
          <w:rStyle w:val="normaltextrun"/>
          <w:rFonts w:asciiTheme="majorHAnsi" w:hAnsiTheme="majorHAnsi" w:cstheme="majorHAnsi"/>
        </w:rPr>
        <w:t xml:space="preserve">. </w:t>
      </w:r>
      <w:r w:rsidR="00020F75" w:rsidRPr="00132175">
        <w:rPr>
          <w:rStyle w:val="normaltextrun"/>
          <w:rFonts w:asciiTheme="majorHAnsi" w:hAnsiTheme="majorHAnsi" w:cstheme="majorHAnsi"/>
        </w:rPr>
        <w:t xml:space="preserve">(2009). </w:t>
      </w:r>
      <w:r w:rsidR="00BC1A5D" w:rsidRPr="00132175">
        <w:rPr>
          <w:rStyle w:val="normaltextrun"/>
          <w:rFonts w:asciiTheme="majorHAnsi" w:hAnsiTheme="majorHAnsi" w:cstheme="majorHAnsi"/>
        </w:rPr>
        <w:t xml:space="preserve">Carver and White’s </w:t>
      </w:r>
      <w:r w:rsidR="00020F75" w:rsidRPr="00132175">
        <w:rPr>
          <w:rStyle w:val="normaltextrun"/>
          <w:rFonts w:asciiTheme="majorHAnsi" w:hAnsiTheme="majorHAnsi" w:cstheme="majorHAnsi"/>
        </w:rPr>
        <w:t xml:space="preserve">BIS/BAS scales and their relationship to risky health behaviours. </w:t>
      </w:r>
      <w:r w:rsidR="00020F75" w:rsidRPr="00132175">
        <w:rPr>
          <w:rStyle w:val="normaltextrun"/>
          <w:rFonts w:asciiTheme="majorHAnsi" w:hAnsiTheme="majorHAnsi" w:cstheme="majorHAnsi"/>
          <w:i/>
          <w:iCs/>
        </w:rPr>
        <w:t>Personality and Individual Differences</w:t>
      </w:r>
      <w:r w:rsidR="00020F75" w:rsidRPr="00132175">
        <w:rPr>
          <w:rStyle w:val="normaltextrun"/>
          <w:rFonts w:asciiTheme="majorHAnsi" w:hAnsiTheme="majorHAnsi" w:cstheme="majorHAnsi"/>
        </w:rPr>
        <w:t xml:space="preserve">, </w:t>
      </w:r>
      <w:r w:rsidR="00020F75" w:rsidRPr="00132175">
        <w:rPr>
          <w:rStyle w:val="normaltextrun"/>
          <w:rFonts w:asciiTheme="majorHAnsi" w:hAnsiTheme="majorHAnsi" w:cstheme="majorHAnsi"/>
          <w:i/>
          <w:iCs/>
        </w:rPr>
        <w:t>47</w:t>
      </w:r>
      <w:r w:rsidR="00020F75" w:rsidRPr="00132175">
        <w:rPr>
          <w:rStyle w:val="normaltextrun"/>
          <w:rFonts w:asciiTheme="majorHAnsi" w:hAnsiTheme="majorHAnsi" w:cstheme="majorHAnsi"/>
        </w:rPr>
        <w:t>, 89-93.</w:t>
      </w:r>
      <w:r w:rsidR="00BC1A5D" w:rsidRPr="00132175">
        <w:rPr>
          <w:rStyle w:val="eop"/>
          <w:rFonts w:asciiTheme="majorHAnsi" w:hAnsiTheme="majorHAnsi" w:cstheme="majorHAnsi"/>
        </w:rPr>
        <w:t xml:space="preserve"> </w:t>
      </w:r>
    </w:p>
    <w:p w14:paraId="74220A22" w14:textId="77777777" w:rsidR="00BC1A5D" w:rsidRPr="00132175" w:rsidRDefault="00BC1A5D" w:rsidP="001E4CE9">
      <w:pPr>
        <w:pStyle w:val="ListParagraph"/>
        <w:ind w:left="426" w:hanging="426"/>
        <w:rPr>
          <w:rStyle w:val="eop"/>
          <w:rFonts w:asciiTheme="majorHAnsi" w:hAnsiTheme="majorHAnsi" w:cstheme="majorHAnsi"/>
        </w:rPr>
      </w:pPr>
    </w:p>
    <w:p w14:paraId="18C0C860" w14:textId="77777777" w:rsidR="00BC1A5D" w:rsidRPr="00132175" w:rsidRDefault="00020F75"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eop"/>
          <w:rFonts w:asciiTheme="majorHAnsi" w:hAnsiTheme="majorHAnsi" w:cstheme="majorHAnsi"/>
        </w:rPr>
        <w:t xml:space="preserve">Gregg, L., Liversidge, T., &amp; Tarrier, N. (2006). </w:t>
      </w:r>
      <w:r w:rsidRPr="00132175">
        <w:rPr>
          <w:rStyle w:val="normaltextrun"/>
          <w:rFonts w:asciiTheme="majorHAnsi" w:hAnsiTheme="majorHAnsi" w:cstheme="majorHAnsi"/>
        </w:rPr>
        <w:t xml:space="preserve">The acceptability and preference for the psychological treatment of PTSD. </w:t>
      </w:r>
      <w:r w:rsidRPr="00132175">
        <w:rPr>
          <w:rStyle w:val="normaltextrun"/>
          <w:rFonts w:asciiTheme="majorHAnsi" w:hAnsiTheme="majorHAnsi" w:cstheme="majorHAnsi"/>
          <w:i/>
          <w:iCs/>
        </w:rPr>
        <w:t>Behaviour</w:t>
      </w:r>
      <w:r w:rsidR="00BC1A5D" w:rsidRPr="00132175">
        <w:rPr>
          <w:rStyle w:val="normaltextrun"/>
          <w:rFonts w:asciiTheme="majorHAnsi" w:hAnsiTheme="majorHAnsi" w:cstheme="majorHAnsi"/>
          <w:i/>
          <w:iCs/>
        </w:rPr>
        <w:t xml:space="preserve">, </w:t>
      </w:r>
      <w:r w:rsidRPr="00132175">
        <w:rPr>
          <w:rStyle w:val="normaltextrun"/>
          <w:rFonts w:asciiTheme="majorHAnsi" w:hAnsiTheme="majorHAnsi" w:cstheme="majorHAnsi"/>
          <w:i/>
          <w:iCs/>
        </w:rPr>
        <w:t>Research and Therapy, 44</w:t>
      </w:r>
      <w:r w:rsidRPr="00132175">
        <w:rPr>
          <w:rStyle w:val="normaltextrun"/>
          <w:rFonts w:asciiTheme="majorHAnsi" w:hAnsiTheme="majorHAnsi" w:cstheme="majorHAnsi"/>
        </w:rPr>
        <w:t>, 1642-1656.</w:t>
      </w:r>
    </w:p>
    <w:p w14:paraId="36D3DB93" w14:textId="77777777" w:rsidR="00BC1A5D" w:rsidRPr="00132175" w:rsidRDefault="00BC1A5D" w:rsidP="001E4CE9">
      <w:pPr>
        <w:pStyle w:val="ListParagraph"/>
        <w:ind w:left="426" w:hanging="426"/>
        <w:rPr>
          <w:rStyle w:val="normaltextrun"/>
          <w:rFonts w:asciiTheme="majorHAnsi" w:hAnsiTheme="majorHAnsi" w:cstheme="majorHAnsi"/>
        </w:rPr>
      </w:pPr>
    </w:p>
    <w:p w14:paraId="4E4D0D93" w14:textId="237A5A57" w:rsidR="002114F4"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rPr>
        <w:t xml:space="preserve">Hill, </w:t>
      </w:r>
      <w:r w:rsidR="002114F4" w:rsidRPr="00132175">
        <w:rPr>
          <w:rStyle w:val="normaltextrun"/>
          <w:rFonts w:asciiTheme="majorHAnsi" w:hAnsiTheme="majorHAnsi" w:cstheme="majorHAnsi"/>
        </w:rPr>
        <w:t>E</w:t>
      </w:r>
      <w:r w:rsidRPr="00132175">
        <w:rPr>
          <w:rStyle w:val="normaltextrun"/>
          <w:rFonts w:asciiTheme="majorHAnsi" w:hAnsiTheme="majorHAnsi" w:cstheme="majorHAnsi"/>
        </w:rPr>
        <w:t xml:space="preserve">. </w:t>
      </w:r>
      <w:r w:rsidR="002114F4" w:rsidRPr="00132175">
        <w:rPr>
          <w:rStyle w:val="normaltextrun"/>
          <w:rFonts w:asciiTheme="majorHAnsi" w:hAnsiTheme="majorHAnsi" w:cstheme="majorHAnsi"/>
        </w:rPr>
        <w:t>M</w:t>
      </w:r>
      <w:r w:rsidRPr="00132175">
        <w:rPr>
          <w:rStyle w:val="normaltextrun"/>
          <w:rFonts w:asciiTheme="majorHAnsi" w:hAnsiTheme="majorHAnsi" w:cstheme="majorHAnsi"/>
        </w:rPr>
        <w:t>. (201</w:t>
      </w:r>
      <w:r w:rsidR="00020F75" w:rsidRPr="00132175">
        <w:rPr>
          <w:rStyle w:val="normaltextrun"/>
          <w:rFonts w:asciiTheme="majorHAnsi" w:hAnsiTheme="majorHAnsi" w:cstheme="majorHAnsi"/>
        </w:rPr>
        <w:t>5</w:t>
      </w:r>
      <w:r w:rsidRPr="00132175">
        <w:rPr>
          <w:rStyle w:val="normaltextrun"/>
          <w:rFonts w:asciiTheme="majorHAnsi" w:hAnsiTheme="majorHAnsi" w:cstheme="majorHAnsi"/>
        </w:rPr>
        <w:t>). The role of narcissism in health-risk and health-protective</w:t>
      </w:r>
      <w:r w:rsidRPr="00132175">
        <w:rPr>
          <w:rStyle w:val="apple-converted-space"/>
          <w:rFonts w:asciiTheme="majorHAnsi" w:hAnsiTheme="majorHAnsi" w:cstheme="majorHAnsi"/>
        </w:rPr>
        <w:t> </w:t>
      </w:r>
      <w:proofErr w:type="spellStart"/>
      <w:r w:rsidRPr="00132175">
        <w:rPr>
          <w:rStyle w:val="spellingerror"/>
          <w:rFonts w:asciiTheme="majorHAnsi" w:hAnsiTheme="majorHAnsi" w:cstheme="majorHAnsi"/>
        </w:rPr>
        <w:t>behaviors</w:t>
      </w:r>
      <w:proofErr w:type="spellEnd"/>
      <w:r w:rsidRPr="00132175">
        <w:rPr>
          <w:rStyle w:val="normaltextrun"/>
          <w:rFonts w:asciiTheme="majorHAnsi" w:hAnsiTheme="majorHAnsi" w:cstheme="majorHAnsi"/>
        </w:rPr>
        <w:t xml:space="preserve">. </w:t>
      </w:r>
      <w:r w:rsidRPr="00132175">
        <w:rPr>
          <w:rStyle w:val="normaltextrun"/>
          <w:rFonts w:asciiTheme="majorHAnsi" w:hAnsiTheme="majorHAnsi" w:cstheme="majorHAnsi"/>
          <w:i/>
          <w:iCs/>
        </w:rPr>
        <w:t xml:space="preserve">Journal of </w:t>
      </w:r>
      <w:r w:rsidR="002114F4" w:rsidRPr="00132175">
        <w:rPr>
          <w:rStyle w:val="normaltextrun"/>
          <w:rFonts w:asciiTheme="majorHAnsi" w:hAnsiTheme="majorHAnsi" w:cstheme="majorHAnsi"/>
          <w:i/>
          <w:iCs/>
        </w:rPr>
        <w:t>H</w:t>
      </w:r>
      <w:r w:rsidRPr="00132175">
        <w:rPr>
          <w:rStyle w:val="normaltextrun"/>
          <w:rFonts w:asciiTheme="majorHAnsi" w:hAnsiTheme="majorHAnsi" w:cstheme="majorHAnsi"/>
          <w:i/>
          <w:iCs/>
        </w:rPr>
        <w:t xml:space="preserve">ealth </w:t>
      </w:r>
      <w:r w:rsidR="002114F4" w:rsidRPr="00132175">
        <w:rPr>
          <w:rStyle w:val="normaltextrun"/>
          <w:rFonts w:asciiTheme="majorHAnsi" w:hAnsiTheme="majorHAnsi" w:cstheme="majorHAnsi"/>
          <w:i/>
          <w:iCs/>
        </w:rPr>
        <w:t>P</w:t>
      </w:r>
      <w:r w:rsidRPr="00132175">
        <w:rPr>
          <w:rStyle w:val="normaltextrun"/>
          <w:rFonts w:asciiTheme="majorHAnsi" w:hAnsiTheme="majorHAnsi" w:cstheme="majorHAnsi"/>
          <w:i/>
          <w:iCs/>
        </w:rPr>
        <w:t>sychology</w:t>
      </w:r>
      <w:r w:rsidRPr="00132175">
        <w:rPr>
          <w:rStyle w:val="normaltextrun"/>
          <w:rFonts w:asciiTheme="majorHAnsi" w:hAnsiTheme="majorHAnsi" w:cstheme="majorHAnsi"/>
        </w:rPr>
        <w:t xml:space="preserve">, </w:t>
      </w:r>
      <w:r w:rsidR="00020F75" w:rsidRPr="00132175">
        <w:rPr>
          <w:rStyle w:val="normaltextrun"/>
          <w:rFonts w:asciiTheme="majorHAnsi" w:hAnsiTheme="majorHAnsi" w:cstheme="majorHAnsi"/>
        </w:rPr>
        <w:t xml:space="preserve">1-12. </w:t>
      </w:r>
      <w:proofErr w:type="spellStart"/>
      <w:r w:rsidR="002114F4" w:rsidRPr="00132175">
        <w:rPr>
          <w:rStyle w:val="normaltextrun"/>
          <w:rFonts w:asciiTheme="majorHAnsi" w:hAnsiTheme="majorHAnsi" w:cstheme="majorHAnsi"/>
        </w:rPr>
        <w:t>d</w:t>
      </w:r>
      <w:r w:rsidR="00020F75" w:rsidRPr="00132175">
        <w:rPr>
          <w:rStyle w:val="normaltextrun"/>
          <w:rFonts w:asciiTheme="majorHAnsi" w:hAnsiTheme="majorHAnsi" w:cstheme="majorHAnsi"/>
        </w:rPr>
        <w:t>oi</w:t>
      </w:r>
      <w:proofErr w:type="spellEnd"/>
      <w:r w:rsidR="00020F75" w:rsidRPr="00132175">
        <w:rPr>
          <w:rStyle w:val="normaltextrun"/>
          <w:rFonts w:asciiTheme="majorHAnsi" w:hAnsiTheme="majorHAnsi" w:cstheme="majorHAnsi"/>
        </w:rPr>
        <w:t>: 10.1177/1359105315569858</w:t>
      </w:r>
      <w:r w:rsidR="002114F4" w:rsidRPr="00132175">
        <w:rPr>
          <w:rStyle w:val="normaltextrun"/>
          <w:rFonts w:asciiTheme="majorHAnsi" w:hAnsiTheme="majorHAnsi" w:cstheme="majorHAnsi"/>
        </w:rPr>
        <w:t>.</w:t>
      </w:r>
    </w:p>
    <w:p w14:paraId="7D0E973E" w14:textId="77777777" w:rsidR="002114F4" w:rsidRPr="00132175" w:rsidRDefault="002114F4" w:rsidP="001E4CE9">
      <w:pPr>
        <w:pStyle w:val="ListParagraph"/>
        <w:ind w:left="426" w:hanging="426"/>
        <w:rPr>
          <w:rStyle w:val="normaltextrun"/>
          <w:rFonts w:asciiTheme="majorHAnsi" w:hAnsiTheme="majorHAnsi" w:cstheme="majorHAnsi"/>
        </w:rPr>
      </w:pPr>
    </w:p>
    <w:p w14:paraId="1D8F84BB" w14:textId="77777777" w:rsidR="002114F4"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rPr>
        <w:t>Bennett, P. (2011).</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 xml:space="preserve">Abnormal and </w:t>
      </w:r>
      <w:r w:rsidR="002114F4" w:rsidRPr="00132175">
        <w:rPr>
          <w:rStyle w:val="normaltextrun"/>
          <w:rFonts w:asciiTheme="majorHAnsi" w:hAnsiTheme="majorHAnsi" w:cstheme="majorHAnsi"/>
          <w:i/>
          <w:iCs/>
        </w:rPr>
        <w:t>C</w:t>
      </w:r>
      <w:r w:rsidRPr="00132175">
        <w:rPr>
          <w:rStyle w:val="normaltextrun"/>
          <w:rFonts w:asciiTheme="majorHAnsi" w:hAnsiTheme="majorHAnsi" w:cstheme="majorHAnsi"/>
          <w:i/>
          <w:iCs/>
        </w:rPr>
        <w:t xml:space="preserve">linical </w:t>
      </w:r>
      <w:r w:rsidR="002114F4" w:rsidRPr="00132175">
        <w:rPr>
          <w:rStyle w:val="normaltextrun"/>
          <w:rFonts w:asciiTheme="majorHAnsi" w:hAnsiTheme="majorHAnsi" w:cstheme="majorHAnsi"/>
          <w:i/>
          <w:iCs/>
        </w:rPr>
        <w:t>P</w:t>
      </w:r>
      <w:r w:rsidRPr="00132175">
        <w:rPr>
          <w:rStyle w:val="normaltextrun"/>
          <w:rFonts w:asciiTheme="majorHAnsi" w:hAnsiTheme="majorHAnsi" w:cstheme="majorHAnsi"/>
          <w:i/>
          <w:iCs/>
        </w:rPr>
        <w:t xml:space="preserve">sychology: An </w:t>
      </w:r>
      <w:r w:rsidR="002114F4" w:rsidRPr="00132175">
        <w:rPr>
          <w:rStyle w:val="normaltextrun"/>
          <w:rFonts w:asciiTheme="majorHAnsi" w:hAnsiTheme="majorHAnsi" w:cstheme="majorHAnsi"/>
          <w:i/>
          <w:iCs/>
        </w:rPr>
        <w:t>I</w:t>
      </w:r>
      <w:r w:rsidRPr="00132175">
        <w:rPr>
          <w:rStyle w:val="normaltextrun"/>
          <w:rFonts w:asciiTheme="majorHAnsi" w:hAnsiTheme="majorHAnsi" w:cstheme="majorHAnsi"/>
          <w:i/>
          <w:iCs/>
        </w:rPr>
        <w:t xml:space="preserve">ntroductory </w:t>
      </w:r>
      <w:r w:rsidR="002114F4" w:rsidRPr="00132175">
        <w:rPr>
          <w:rStyle w:val="normaltextrun"/>
          <w:rFonts w:asciiTheme="majorHAnsi" w:hAnsiTheme="majorHAnsi" w:cstheme="majorHAnsi"/>
          <w:i/>
          <w:iCs/>
        </w:rPr>
        <w:t>T</w:t>
      </w:r>
      <w:r w:rsidRPr="00132175">
        <w:rPr>
          <w:rStyle w:val="normaltextrun"/>
          <w:rFonts w:asciiTheme="majorHAnsi" w:hAnsiTheme="majorHAnsi" w:cstheme="majorHAnsi"/>
          <w:i/>
          <w:iCs/>
        </w:rPr>
        <w:t>extbook</w:t>
      </w:r>
      <w:r w:rsidR="00020F75" w:rsidRPr="00132175">
        <w:rPr>
          <w:rStyle w:val="normaltextrun"/>
          <w:rFonts w:asciiTheme="majorHAnsi" w:hAnsiTheme="majorHAnsi" w:cstheme="majorHAnsi"/>
          <w:i/>
          <w:iCs/>
        </w:rPr>
        <w:t xml:space="preserve"> (3</w:t>
      </w:r>
      <w:r w:rsidR="00020F75" w:rsidRPr="00132175">
        <w:rPr>
          <w:rStyle w:val="normaltextrun"/>
          <w:rFonts w:asciiTheme="majorHAnsi" w:hAnsiTheme="majorHAnsi" w:cstheme="majorHAnsi"/>
          <w:i/>
          <w:iCs/>
          <w:vertAlign w:val="superscript"/>
        </w:rPr>
        <w:t>rd</w:t>
      </w:r>
      <w:r w:rsidR="00020F75" w:rsidRPr="00132175">
        <w:rPr>
          <w:rStyle w:val="normaltextrun"/>
          <w:rFonts w:asciiTheme="majorHAnsi" w:hAnsiTheme="majorHAnsi" w:cstheme="majorHAnsi"/>
          <w:i/>
          <w:iCs/>
        </w:rPr>
        <w:t xml:space="preserve"> </w:t>
      </w:r>
      <w:r w:rsidR="002114F4" w:rsidRPr="00132175">
        <w:rPr>
          <w:rStyle w:val="normaltextrun"/>
          <w:rFonts w:asciiTheme="majorHAnsi" w:hAnsiTheme="majorHAnsi" w:cstheme="majorHAnsi"/>
          <w:i/>
          <w:iCs/>
        </w:rPr>
        <w:t>e</w:t>
      </w:r>
      <w:r w:rsidR="00020F75" w:rsidRPr="00132175">
        <w:rPr>
          <w:rStyle w:val="normaltextrun"/>
          <w:rFonts w:asciiTheme="majorHAnsi" w:hAnsiTheme="majorHAnsi" w:cstheme="majorHAnsi"/>
          <w:i/>
          <w:iCs/>
        </w:rPr>
        <w:t>d</w:t>
      </w:r>
      <w:r w:rsidR="002114F4" w:rsidRPr="00132175">
        <w:rPr>
          <w:rStyle w:val="normaltextrun"/>
          <w:rFonts w:asciiTheme="majorHAnsi" w:hAnsiTheme="majorHAnsi" w:cstheme="majorHAnsi"/>
          <w:i/>
          <w:iCs/>
        </w:rPr>
        <w:t>.</w:t>
      </w:r>
      <w:r w:rsidR="00020F75" w:rsidRPr="00132175">
        <w:rPr>
          <w:rStyle w:val="normaltextrun"/>
          <w:rFonts w:asciiTheme="majorHAnsi" w:hAnsiTheme="majorHAnsi" w:cstheme="majorHAnsi"/>
          <w:i/>
          <w:iCs/>
        </w:rPr>
        <w:t>)</w:t>
      </w:r>
      <w:r w:rsidRPr="00132175">
        <w:rPr>
          <w:rStyle w:val="normaltextrun"/>
          <w:rFonts w:asciiTheme="majorHAnsi" w:hAnsiTheme="majorHAnsi" w:cstheme="majorHAnsi"/>
        </w:rPr>
        <w:t xml:space="preserve">. Berkshire: Open </w:t>
      </w:r>
      <w:r w:rsidR="002114F4" w:rsidRPr="00132175">
        <w:rPr>
          <w:rStyle w:val="normaltextrun"/>
          <w:rFonts w:asciiTheme="majorHAnsi" w:hAnsiTheme="majorHAnsi" w:cstheme="majorHAnsi"/>
        </w:rPr>
        <w:t>U</w:t>
      </w:r>
      <w:r w:rsidRPr="00132175">
        <w:rPr>
          <w:rStyle w:val="normaltextrun"/>
          <w:rFonts w:asciiTheme="majorHAnsi" w:hAnsiTheme="majorHAnsi" w:cstheme="majorHAnsi"/>
        </w:rPr>
        <w:t xml:space="preserve">niversity </w:t>
      </w:r>
      <w:r w:rsidR="002114F4" w:rsidRPr="00132175">
        <w:rPr>
          <w:rStyle w:val="normaltextrun"/>
          <w:rFonts w:asciiTheme="majorHAnsi" w:hAnsiTheme="majorHAnsi" w:cstheme="majorHAnsi"/>
        </w:rPr>
        <w:t>P</w:t>
      </w:r>
      <w:r w:rsidRPr="00132175">
        <w:rPr>
          <w:rStyle w:val="normaltextrun"/>
          <w:rFonts w:asciiTheme="majorHAnsi" w:hAnsiTheme="majorHAnsi" w:cstheme="majorHAnsi"/>
        </w:rPr>
        <w:t>ress.</w:t>
      </w:r>
      <w:r w:rsidRPr="00132175">
        <w:rPr>
          <w:rStyle w:val="eop"/>
          <w:rFonts w:asciiTheme="majorHAnsi" w:hAnsiTheme="majorHAnsi" w:cstheme="majorHAnsi"/>
        </w:rPr>
        <w:t> </w:t>
      </w:r>
    </w:p>
    <w:p w14:paraId="25E3C1F1" w14:textId="77777777" w:rsidR="002114F4" w:rsidRPr="00132175" w:rsidRDefault="002114F4" w:rsidP="001E4CE9">
      <w:pPr>
        <w:pStyle w:val="ListParagraph"/>
        <w:ind w:left="426" w:hanging="426"/>
        <w:rPr>
          <w:rStyle w:val="normaltextrun"/>
          <w:rFonts w:asciiTheme="majorHAnsi" w:hAnsiTheme="majorHAnsi" w:cstheme="majorHAnsi"/>
        </w:rPr>
      </w:pPr>
    </w:p>
    <w:p w14:paraId="28360A2C" w14:textId="77777777" w:rsidR="002114F4" w:rsidRPr="00132175" w:rsidRDefault="002114F4"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rPr>
        <w:t xml:space="preserve">Hasslet, V. B. V., </w:t>
      </w:r>
      <w:r w:rsidR="00D75BF0" w:rsidRPr="00132175">
        <w:rPr>
          <w:rStyle w:val="normaltextrun"/>
          <w:rFonts w:asciiTheme="majorHAnsi" w:hAnsiTheme="majorHAnsi" w:cstheme="majorHAnsi"/>
        </w:rPr>
        <w:t xml:space="preserve">Romano, S. J., </w:t>
      </w:r>
      <w:r w:rsidR="00E71BFA" w:rsidRPr="00132175">
        <w:rPr>
          <w:rStyle w:val="normaltextrun"/>
          <w:rFonts w:asciiTheme="majorHAnsi" w:hAnsiTheme="majorHAnsi" w:cstheme="majorHAnsi"/>
        </w:rPr>
        <w:t xml:space="preserve">&amp; </w:t>
      </w:r>
      <w:proofErr w:type="spellStart"/>
      <w:r w:rsidR="00E71BFA" w:rsidRPr="00132175">
        <w:rPr>
          <w:rStyle w:val="normaltextrun"/>
          <w:rFonts w:asciiTheme="majorHAnsi" w:hAnsiTheme="majorHAnsi" w:cstheme="majorHAnsi"/>
        </w:rPr>
        <w:t>Vecchi</w:t>
      </w:r>
      <w:proofErr w:type="spellEnd"/>
      <w:r w:rsidR="00E71BFA" w:rsidRPr="00132175">
        <w:rPr>
          <w:rStyle w:val="normaltextrun"/>
          <w:rFonts w:asciiTheme="majorHAnsi" w:hAnsiTheme="majorHAnsi" w:cstheme="majorHAnsi"/>
        </w:rPr>
        <w:t xml:space="preserve">, G. M. (2008). Role </w:t>
      </w:r>
      <w:proofErr w:type="gramStart"/>
      <w:r w:rsidRPr="00132175">
        <w:rPr>
          <w:rStyle w:val="normaltextrun"/>
          <w:rFonts w:asciiTheme="majorHAnsi" w:hAnsiTheme="majorHAnsi" w:cstheme="majorHAnsi"/>
        </w:rPr>
        <w:t>playing:</w:t>
      </w:r>
      <w:proofErr w:type="gramEnd"/>
      <w:r w:rsidR="00E71BFA" w:rsidRPr="00132175">
        <w:rPr>
          <w:rStyle w:val="normaltextrun"/>
          <w:rFonts w:asciiTheme="majorHAnsi" w:hAnsiTheme="majorHAnsi" w:cstheme="majorHAnsi"/>
        </w:rPr>
        <w:t xml:space="preserve"> </w:t>
      </w:r>
      <w:r w:rsidRPr="00132175">
        <w:rPr>
          <w:rStyle w:val="normaltextrun"/>
          <w:rFonts w:asciiTheme="majorHAnsi" w:hAnsiTheme="majorHAnsi" w:cstheme="majorHAnsi"/>
        </w:rPr>
        <w:t>a</w:t>
      </w:r>
      <w:r w:rsidR="00E71BFA" w:rsidRPr="00132175">
        <w:rPr>
          <w:rStyle w:val="normaltextrun"/>
          <w:rFonts w:asciiTheme="majorHAnsi" w:hAnsiTheme="majorHAnsi" w:cstheme="majorHAnsi"/>
        </w:rPr>
        <w:t xml:space="preserve">pplications in hostage and crisis negotiation skills training. </w:t>
      </w:r>
      <w:proofErr w:type="spellStart"/>
      <w:r w:rsidR="00E71BFA" w:rsidRPr="00132175">
        <w:rPr>
          <w:rStyle w:val="normaltextrun"/>
          <w:rFonts w:asciiTheme="majorHAnsi" w:hAnsiTheme="majorHAnsi" w:cstheme="majorHAnsi"/>
          <w:i/>
          <w:iCs/>
        </w:rPr>
        <w:t>Behavior</w:t>
      </w:r>
      <w:proofErr w:type="spellEnd"/>
      <w:r w:rsidR="00E71BFA" w:rsidRPr="00132175">
        <w:rPr>
          <w:rStyle w:val="normaltextrun"/>
          <w:rFonts w:asciiTheme="majorHAnsi" w:hAnsiTheme="majorHAnsi" w:cstheme="majorHAnsi"/>
          <w:i/>
          <w:iCs/>
        </w:rPr>
        <w:t xml:space="preserve"> </w:t>
      </w:r>
      <w:r w:rsidRPr="00132175">
        <w:rPr>
          <w:rStyle w:val="normaltextrun"/>
          <w:rFonts w:asciiTheme="majorHAnsi" w:hAnsiTheme="majorHAnsi" w:cstheme="majorHAnsi"/>
          <w:i/>
          <w:iCs/>
        </w:rPr>
        <w:t>M</w:t>
      </w:r>
      <w:r w:rsidR="00E71BFA" w:rsidRPr="00132175">
        <w:rPr>
          <w:rStyle w:val="normaltextrun"/>
          <w:rFonts w:asciiTheme="majorHAnsi" w:hAnsiTheme="majorHAnsi" w:cstheme="majorHAnsi"/>
          <w:i/>
          <w:iCs/>
        </w:rPr>
        <w:t>odification</w:t>
      </w:r>
      <w:r w:rsidR="00E71BFA"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i/>
          <w:iCs/>
        </w:rPr>
        <w:t>32</w:t>
      </w:r>
      <w:r w:rsidR="00E71BFA" w:rsidRPr="00132175">
        <w:rPr>
          <w:rStyle w:val="normaltextrun"/>
          <w:rFonts w:asciiTheme="majorHAnsi" w:hAnsiTheme="majorHAnsi" w:cstheme="majorHAnsi"/>
        </w:rPr>
        <w:t>(2)</w:t>
      </w:r>
      <w:r w:rsidR="00D75BF0" w:rsidRPr="00132175">
        <w:rPr>
          <w:rStyle w:val="normaltextrun"/>
          <w:rFonts w:asciiTheme="majorHAnsi" w:hAnsiTheme="majorHAnsi" w:cstheme="majorHAnsi"/>
        </w:rPr>
        <w:t xml:space="preserve">. </w:t>
      </w:r>
      <w:proofErr w:type="spellStart"/>
      <w:r w:rsidRPr="00132175">
        <w:rPr>
          <w:rStyle w:val="normaltextrun"/>
          <w:rFonts w:asciiTheme="majorHAnsi" w:hAnsiTheme="majorHAnsi" w:cstheme="majorHAnsi"/>
        </w:rPr>
        <w:t>d</w:t>
      </w:r>
      <w:r w:rsidR="00D75BF0" w:rsidRPr="00132175">
        <w:rPr>
          <w:rStyle w:val="normaltextrun"/>
          <w:rFonts w:asciiTheme="majorHAnsi" w:hAnsiTheme="majorHAnsi" w:cstheme="majorHAnsi"/>
        </w:rPr>
        <w:t>oi</w:t>
      </w:r>
      <w:proofErr w:type="spellEnd"/>
      <w:r w:rsidR="00D75BF0" w:rsidRPr="00132175">
        <w:rPr>
          <w:rStyle w:val="normaltextrun"/>
          <w:rFonts w:asciiTheme="majorHAnsi" w:hAnsiTheme="majorHAnsi" w:cstheme="majorHAnsi"/>
        </w:rPr>
        <w:t>:</w:t>
      </w:r>
      <w:r w:rsidRPr="00132175">
        <w:rPr>
          <w:rStyle w:val="normaltextrun"/>
          <w:rFonts w:asciiTheme="majorHAnsi" w:hAnsiTheme="majorHAnsi" w:cstheme="majorHAnsi"/>
        </w:rPr>
        <w:t xml:space="preserve"> </w:t>
      </w:r>
      <w:r w:rsidR="00D75BF0" w:rsidRPr="00132175">
        <w:rPr>
          <w:rStyle w:val="normaltextrun"/>
          <w:rFonts w:asciiTheme="majorHAnsi" w:hAnsiTheme="majorHAnsi" w:cstheme="majorHAnsi"/>
        </w:rPr>
        <w:t>10.1177/0145445507308281.</w:t>
      </w:r>
    </w:p>
    <w:p w14:paraId="3C310EA7" w14:textId="77777777" w:rsidR="002114F4" w:rsidRPr="00132175" w:rsidRDefault="002114F4" w:rsidP="001E4CE9">
      <w:pPr>
        <w:pStyle w:val="ListParagraph"/>
        <w:ind w:left="426" w:hanging="426"/>
        <w:rPr>
          <w:rStyle w:val="normaltextrun"/>
          <w:rFonts w:asciiTheme="majorHAnsi" w:hAnsiTheme="majorHAnsi" w:cstheme="majorHAnsi"/>
        </w:rPr>
      </w:pPr>
    </w:p>
    <w:p w14:paraId="180CF1FD" w14:textId="77777777" w:rsidR="002114F4" w:rsidRPr="00132175" w:rsidRDefault="002114F4" w:rsidP="001E4CE9">
      <w:pPr>
        <w:pStyle w:val="paragraph"/>
        <w:spacing w:before="0" w:beforeAutospacing="0" w:after="0" w:afterAutospacing="0"/>
        <w:ind w:left="426" w:hanging="426"/>
        <w:textAlignment w:val="baseline"/>
        <w:rPr>
          <w:rStyle w:val="eop"/>
          <w:rFonts w:asciiTheme="majorHAnsi" w:hAnsiTheme="majorHAnsi" w:cstheme="majorHAnsi"/>
          <w:i/>
          <w:iCs/>
        </w:rPr>
      </w:pPr>
      <w:proofErr w:type="spellStart"/>
      <w:r w:rsidRPr="00132175">
        <w:rPr>
          <w:rStyle w:val="normaltextrun"/>
          <w:rFonts w:asciiTheme="majorHAnsi" w:hAnsiTheme="majorHAnsi" w:cstheme="majorHAnsi"/>
        </w:rPr>
        <w:t>R</w:t>
      </w:r>
      <w:r w:rsidR="00D75BF0" w:rsidRPr="00132175">
        <w:rPr>
          <w:rStyle w:val="normaltextrun"/>
          <w:rFonts w:asciiTheme="majorHAnsi" w:hAnsiTheme="majorHAnsi" w:cstheme="majorHAnsi"/>
        </w:rPr>
        <w:t>undmo</w:t>
      </w:r>
      <w:proofErr w:type="spellEnd"/>
      <w:r w:rsidR="00D75BF0" w:rsidRPr="00132175">
        <w:rPr>
          <w:rStyle w:val="normaltextrun"/>
          <w:rFonts w:asciiTheme="majorHAnsi" w:hAnsiTheme="majorHAnsi" w:cstheme="majorHAnsi"/>
        </w:rPr>
        <w:t xml:space="preserve">, T., &amp; </w:t>
      </w:r>
      <w:r w:rsidR="00E71BFA" w:rsidRPr="00132175">
        <w:rPr>
          <w:rStyle w:val="normaltextrun"/>
          <w:rFonts w:asciiTheme="majorHAnsi" w:hAnsiTheme="majorHAnsi" w:cstheme="majorHAnsi"/>
        </w:rPr>
        <w:t>Ulleberg</w:t>
      </w:r>
      <w:r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rPr>
        <w:t>P.</w:t>
      </w:r>
      <w:r w:rsidR="00D75BF0"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rPr>
        <w:t xml:space="preserve">(2003). Personality, attitudes and risk perception as predictors of risky driving behaviour among young drivers. </w:t>
      </w:r>
      <w:r w:rsidR="00E71BFA" w:rsidRPr="00132175">
        <w:rPr>
          <w:rStyle w:val="normaltextrun"/>
          <w:rFonts w:asciiTheme="majorHAnsi" w:hAnsiTheme="majorHAnsi" w:cstheme="majorHAnsi"/>
          <w:i/>
          <w:iCs/>
        </w:rPr>
        <w:t xml:space="preserve">Safety </w:t>
      </w:r>
      <w:r w:rsidRPr="00132175">
        <w:rPr>
          <w:rStyle w:val="normaltextrun"/>
          <w:rFonts w:asciiTheme="majorHAnsi" w:hAnsiTheme="majorHAnsi" w:cstheme="majorHAnsi"/>
          <w:i/>
          <w:iCs/>
        </w:rPr>
        <w:t>S</w:t>
      </w:r>
      <w:r w:rsidR="00E71BFA" w:rsidRPr="00132175">
        <w:rPr>
          <w:rStyle w:val="normaltextrun"/>
          <w:rFonts w:asciiTheme="majorHAnsi" w:hAnsiTheme="majorHAnsi" w:cstheme="majorHAnsi"/>
          <w:i/>
          <w:iCs/>
        </w:rPr>
        <w:t>cience</w:t>
      </w:r>
      <w:r w:rsidR="00E71BFA" w:rsidRPr="00132175">
        <w:rPr>
          <w:rStyle w:val="normaltextrun"/>
          <w:rFonts w:asciiTheme="majorHAnsi" w:hAnsiTheme="majorHAnsi" w:cstheme="majorHAnsi"/>
        </w:rPr>
        <w:t xml:space="preserve">, </w:t>
      </w:r>
      <w:r w:rsidR="00E71BFA" w:rsidRPr="00132175">
        <w:rPr>
          <w:rStyle w:val="normaltextrun"/>
          <w:rFonts w:asciiTheme="majorHAnsi" w:hAnsiTheme="majorHAnsi" w:cstheme="majorHAnsi"/>
          <w:i/>
          <w:iCs/>
        </w:rPr>
        <w:t>41</w:t>
      </w:r>
      <w:r w:rsidR="00E71BFA" w:rsidRPr="00132175">
        <w:rPr>
          <w:rStyle w:val="normaltextrun"/>
          <w:rFonts w:asciiTheme="majorHAnsi" w:hAnsiTheme="majorHAnsi" w:cstheme="majorHAnsi"/>
        </w:rPr>
        <w:t>, 427-443.</w:t>
      </w:r>
      <w:r w:rsidR="00E71BFA" w:rsidRPr="00132175">
        <w:rPr>
          <w:rStyle w:val="eop"/>
          <w:rFonts w:asciiTheme="majorHAnsi" w:hAnsiTheme="majorHAnsi" w:cstheme="majorHAnsi"/>
        </w:rPr>
        <w:t> </w:t>
      </w:r>
    </w:p>
    <w:p w14:paraId="43AC4536" w14:textId="77777777" w:rsidR="002114F4" w:rsidRPr="00132175" w:rsidRDefault="002114F4" w:rsidP="001E4CE9">
      <w:pPr>
        <w:pStyle w:val="ListParagraph"/>
        <w:ind w:left="426" w:hanging="426"/>
        <w:rPr>
          <w:rStyle w:val="normaltextrun"/>
          <w:rFonts w:asciiTheme="majorHAnsi" w:hAnsiTheme="majorHAnsi" w:cstheme="majorHAnsi"/>
        </w:rPr>
      </w:pPr>
    </w:p>
    <w:p w14:paraId="402BA01F" w14:textId="77777777" w:rsidR="002114F4" w:rsidRPr="00132175" w:rsidRDefault="00E71BFA" w:rsidP="001E4CE9">
      <w:pPr>
        <w:pStyle w:val="paragraph"/>
        <w:spacing w:before="0" w:beforeAutospacing="0" w:after="0" w:afterAutospacing="0"/>
        <w:ind w:left="426" w:hanging="426"/>
        <w:textAlignment w:val="baseline"/>
        <w:rPr>
          <w:rFonts w:asciiTheme="majorHAnsi" w:hAnsiTheme="majorHAnsi" w:cstheme="majorHAnsi"/>
          <w:i/>
          <w:iCs/>
        </w:rPr>
      </w:pPr>
      <w:r w:rsidRPr="00132175">
        <w:rPr>
          <w:rStyle w:val="normaltextrun"/>
          <w:rFonts w:asciiTheme="majorHAnsi" w:hAnsiTheme="majorHAnsi" w:cstheme="majorHAnsi"/>
        </w:rPr>
        <w:t>Mental Health Foundation. (2017).</w:t>
      </w:r>
      <w:r w:rsidRPr="00132175">
        <w:rPr>
          <w:rStyle w:val="apple-converted-space"/>
          <w:rFonts w:asciiTheme="majorHAnsi" w:hAnsiTheme="majorHAnsi" w:cstheme="majorHAnsi"/>
        </w:rPr>
        <w:t> </w:t>
      </w:r>
      <w:r w:rsidRPr="00132175">
        <w:rPr>
          <w:rStyle w:val="normaltextrun"/>
          <w:rFonts w:asciiTheme="majorHAnsi" w:hAnsiTheme="majorHAnsi" w:cstheme="majorHAnsi"/>
          <w:i/>
          <w:iCs/>
        </w:rPr>
        <w:t>Computerised Cognitive Behavioural Therapy</w:t>
      </w:r>
      <w:r w:rsidRPr="00132175">
        <w:rPr>
          <w:rStyle w:val="normaltextrun"/>
          <w:rFonts w:asciiTheme="majorHAnsi" w:hAnsiTheme="majorHAnsi" w:cstheme="majorHAnsi"/>
        </w:rPr>
        <w:t>. Retrieved from</w:t>
      </w:r>
      <w:r w:rsidRPr="00132175">
        <w:rPr>
          <w:rStyle w:val="apple-converted-space"/>
          <w:rFonts w:asciiTheme="majorHAnsi" w:hAnsiTheme="majorHAnsi" w:cstheme="majorHAnsi"/>
        </w:rPr>
        <w:t> </w:t>
      </w:r>
      <w:hyperlink r:id="rId6" w:tgtFrame="_blank" w:history="1">
        <w:r w:rsidRPr="00132175">
          <w:rPr>
            <w:rStyle w:val="normaltextrun"/>
            <w:rFonts w:asciiTheme="majorHAnsi" w:hAnsiTheme="majorHAnsi" w:cstheme="majorHAnsi"/>
            <w:color w:val="0563C1"/>
            <w:u w:val="single"/>
          </w:rPr>
          <w:t>http://www.mentalhealth.org.uk/podcasts-</w:t>
        </w:r>
      </w:hyperlink>
      <w:r w:rsidRPr="00132175">
        <w:rPr>
          <w:rStyle w:val="normaltextrun"/>
          <w:rFonts w:asciiTheme="majorHAnsi" w:hAnsiTheme="majorHAnsi" w:cstheme="majorHAnsi"/>
        </w:rPr>
        <w:t>and-videos/computerised-</w:t>
      </w:r>
      <w:r w:rsidRPr="00132175">
        <w:rPr>
          <w:rStyle w:val="spellingerror"/>
          <w:rFonts w:asciiTheme="majorHAnsi" w:hAnsiTheme="majorHAnsi" w:cstheme="majorHAnsi"/>
        </w:rPr>
        <w:t>cognitivebehavioural</w:t>
      </w:r>
      <w:r w:rsidRPr="00132175">
        <w:rPr>
          <w:rStyle w:val="normaltextrun"/>
          <w:rFonts w:asciiTheme="majorHAnsi" w:hAnsiTheme="majorHAnsi" w:cstheme="majorHAnsi"/>
        </w:rPr>
        <w:t>-therapy</w:t>
      </w:r>
      <w:r w:rsidRPr="00132175">
        <w:rPr>
          <w:rStyle w:val="eop"/>
          <w:rFonts w:asciiTheme="majorHAnsi" w:hAnsiTheme="majorHAnsi" w:cstheme="majorHAnsi"/>
        </w:rPr>
        <w:t> </w:t>
      </w:r>
    </w:p>
    <w:p w14:paraId="64AA97AE" w14:textId="77777777" w:rsidR="002114F4" w:rsidRPr="00132175" w:rsidRDefault="002114F4" w:rsidP="001E4CE9">
      <w:pPr>
        <w:pStyle w:val="ListParagraph"/>
        <w:ind w:left="426" w:hanging="426"/>
        <w:rPr>
          <w:rStyle w:val="normaltextrun"/>
          <w:rFonts w:asciiTheme="majorHAnsi" w:hAnsiTheme="majorHAnsi" w:cstheme="majorHAnsi"/>
        </w:rPr>
      </w:pPr>
    </w:p>
    <w:p w14:paraId="38FF8C77" w14:textId="77777777" w:rsidR="0007549D" w:rsidRPr="00132175" w:rsidRDefault="00E71BFA" w:rsidP="001E4CE9">
      <w:pPr>
        <w:pStyle w:val="paragraph"/>
        <w:spacing w:before="0" w:beforeAutospacing="0" w:after="0" w:afterAutospacing="0"/>
        <w:ind w:left="426" w:hanging="426"/>
        <w:textAlignment w:val="baseline"/>
        <w:rPr>
          <w:rStyle w:val="eop"/>
          <w:rFonts w:asciiTheme="majorHAnsi" w:hAnsiTheme="majorHAnsi" w:cstheme="majorHAnsi"/>
          <w:i/>
          <w:iCs/>
        </w:rPr>
      </w:pPr>
      <w:r w:rsidRPr="00132175">
        <w:rPr>
          <w:rStyle w:val="normaltextrun"/>
          <w:rFonts w:asciiTheme="majorHAnsi" w:hAnsiTheme="majorHAnsi" w:cstheme="majorHAnsi"/>
        </w:rPr>
        <w:t xml:space="preserve">Mohamed, S. (2011). </w:t>
      </w:r>
      <w:r w:rsidRPr="00132175">
        <w:rPr>
          <w:rStyle w:val="normaltextrun"/>
          <w:rFonts w:asciiTheme="majorHAnsi" w:hAnsiTheme="majorHAnsi" w:cstheme="majorHAnsi"/>
          <w:i/>
          <w:iCs/>
        </w:rPr>
        <w:t xml:space="preserve">Stigma and </w:t>
      </w:r>
      <w:r w:rsidR="002114F4" w:rsidRPr="00132175">
        <w:rPr>
          <w:rStyle w:val="normaltextrun"/>
          <w:rFonts w:asciiTheme="majorHAnsi" w:hAnsiTheme="majorHAnsi" w:cstheme="majorHAnsi"/>
          <w:i/>
          <w:iCs/>
        </w:rPr>
        <w:t>M</w:t>
      </w:r>
      <w:r w:rsidRPr="00132175">
        <w:rPr>
          <w:rStyle w:val="normaltextrun"/>
          <w:rFonts w:asciiTheme="majorHAnsi" w:hAnsiTheme="majorHAnsi" w:cstheme="majorHAnsi"/>
          <w:i/>
          <w:iCs/>
        </w:rPr>
        <w:t>ental</w:t>
      </w:r>
      <w:r w:rsidR="002114F4" w:rsidRPr="00132175">
        <w:rPr>
          <w:rStyle w:val="normaltextrun"/>
          <w:rFonts w:asciiTheme="majorHAnsi" w:hAnsiTheme="majorHAnsi" w:cstheme="majorHAnsi"/>
          <w:i/>
          <w:iCs/>
        </w:rPr>
        <w:t xml:space="preserve"> Illness</w:t>
      </w:r>
      <w:r w:rsidRPr="00132175">
        <w:rPr>
          <w:rStyle w:val="normaltextrun"/>
          <w:rFonts w:asciiTheme="majorHAnsi" w:hAnsiTheme="majorHAnsi" w:cstheme="majorHAnsi"/>
          <w:i/>
          <w:iCs/>
        </w:rPr>
        <w:t>:</w:t>
      </w:r>
      <w:r w:rsidR="002114F4" w:rsidRPr="00132175">
        <w:rPr>
          <w:rStyle w:val="normaltextrun"/>
          <w:rFonts w:asciiTheme="majorHAnsi" w:hAnsiTheme="majorHAnsi" w:cstheme="majorHAnsi"/>
          <w:i/>
          <w:iCs/>
        </w:rPr>
        <w:t xml:space="preserve"> A</w:t>
      </w:r>
      <w:r w:rsidRPr="00132175">
        <w:rPr>
          <w:rStyle w:val="normaltextrun"/>
          <w:rFonts w:asciiTheme="majorHAnsi" w:hAnsiTheme="majorHAnsi" w:cstheme="majorHAnsi"/>
          <w:i/>
          <w:iCs/>
        </w:rPr>
        <w:t xml:space="preserve">re </w:t>
      </w:r>
      <w:r w:rsidR="002114F4" w:rsidRPr="00132175">
        <w:rPr>
          <w:rStyle w:val="normaltextrun"/>
          <w:rFonts w:asciiTheme="majorHAnsi" w:hAnsiTheme="majorHAnsi" w:cstheme="majorHAnsi"/>
          <w:i/>
          <w:iCs/>
        </w:rPr>
        <w:t>T</w:t>
      </w:r>
      <w:r w:rsidRPr="00132175">
        <w:rPr>
          <w:rStyle w:val="normaltextrun"/>
          <w:rFonts w:asciiTheme="majorHAnsi" w:hAnsiTheme="majorHAnsi" w:cstheme="majorHAnsi"/>
          <w:i/>
          <w:iCs/>
        </w:rPr>
        <w:t xml:space="preserve">here </w:t>
      </w:r>
      <w:r w:rsidR="002114F4" w:rsidRPr="00132175">
        <w:rPr>
          <w:rStyle w:val="normaltextrun"/>
          <w:rFonts w:asciiTheme="majorHAnsi" w:hAnsiTheme="majorHAnsi" w:cstheme="majorHAnsi"/>
          <w:i/>
          <w:iCs/>
        </w:rPr>
        <w:t>C</w:t>
      </w:r>
      <w:r w:rsidRPr="00132175">
        <w:rPr>
          <w:rStyle w:val="normaltextrun"/>
          <w:rFonts w:asciiTheme="majorHAnsi" w:hAnsiTheme="majorHAnsi" w:cstheme="majorHAnsi"/>
          <w:i/>
          <w:iCs/>
        </w:rPr>
        <w:t>ultural</w:t>
      </w:r>
      <w:r w:rsidR="002114F4" w:rsidRPr="00132175">
        <w:rPr>
          <w:rStyle w:val="normaltextrun"/>
          <w:rFonts w:asciiTheme="majorHAnsi" w:hAnsiTheme="majorHAnsi" w:cstheme="majorHAnsi"/>
          <w:i/>
          <w:iCs/>
        </w:rPr>
        <w:t xml:space="preserve"> D</w:t>
      </w:r>
      <w:r w:rsidR="009778D2" w:rsidRPr="00132175">
        <w:rPr>
          <w:rStyle w:val="normaltextrun"/>
          <w:rFonts w:asciiTheme="majorHAnsi" w:hAnsiTheme="majorHAnsi" w:cstheme="majorHAnsi"/>
          <w:i/>
          <w:iCs/>
        </w:rPr>
        <w:t xml:space="preserve">ifferences? </w:t>
      </w:r>
      <w:r w:rsidR="009778D2" w:rsidRPr="00132175">
        <w:rPr>
          <w:rStyle w:val="normaltextrun"/>
          <w:rFonts w:asciiTheme="majorHAnsi" w:hAnsiTheme="majorHAnsi" w:cstheme="majorHAnsi"/>
        </w:rPr>
        <w:t xml:space="preserve">(Doctoral dissertation). Retrieved from </w:t>
      </w:r>
      <w:proofErr w:type="spellStart"/>
      <w:r w:rsidR="009778D2" w:rsidRPr="00132175">
        <w:rPr>
          <w:rStyle w:val="normaltextrun"/>
          <w:rFonts w:asciiTheme="majorHAnsi" w:hAnsiTheme="majorHAnsi" w:cstheme="majorHAnsi"/>
        </w:rPr>
        <w:t>EThOS</w:t>
      </w:r>
      <w:proofErr w:type="spellEnd"/>
      <w:r w:rsidR="000805CA" w:rsidRPr="00132175">
        <w:rPr>
          <w:rStyle w:val="normaltextrun"/>
          <w:rFonts w:asciiTheme="majorHAnsi" w:hAnsiTheme="majorHAnsi" w:cstheme="majorHAnsi"/>
        </w:rPr>
        <w:t xml:space="preserve">. </w:t>
      </w:r>
      <w:proofErr w:type="gramStart"/>
      <w:r w:rsidR="000805CA" w:rsidRPr="00132175">
        <w:rPr>
          <w:rStyle w:val="normaltextrun"/>
          <w:rFonts w:asciiTheme="majorHAnsi" w:hAnsiTheme="majorHAnsi" w:cstheme="majorHAnsi"/>
        </w:rPr>
        <w:t>uk.bl.ethos</w:t>
      </w:r>
      <w:proofErr w:type="gramEnd"/>
      <w:r w:rsidR="000805CA" w:rsidRPr="00132175">
        <w:rPr>
          <w:rStyle w:val="normaltextrun"/>
          <w:rFonts w:asciiTheme="majorHAnsi" w:hAnsiTheme="majorHAnsi" w:cstheme="majorHAnsi"/>
        </w:rPr>
        <w:t>.573771</w:t>
      </w:r>
      <w:r w:rsidR="00D75BF0" w:rsidRPr="00132175">
        <w:rPr>
          <w:rStyle w:val="normaltextrun"/>
          <w:rFonts w:asciiTheme="majorHAnsi" w:hAnsiTheme="majorHAnsi" w:cstheme="majorHAnsi"/>
        </w:rPr>
        <w:t xml:space="preserve">. </w:t>
      </w:r>
    </w:p>
    <w:p w14:paraId="3EBC8646" w14:textId="77777777" w:rsidR="0007549D" w:rsidRPr="00132175" w:rsidRDefault="0007549D" w:rsidP="001E4CE9">
      <w:pPr>
        <w:pStyle w:val="ListParagraph"/>
        <w:ind w:left="426" w:hanging="426"/>
        <w:rPr>
          <w:rStyle w:val="normaltextrun"/>
          <w:rFonts w:asciiTheme="majorHAnsi" w:hAnsiTheme="majorHAnsi" w:cstheme="majorHAnsi"/>
          <w:color w:val="000000"/>
        </w:rPr>
      </w:pPr>
    </w:p>
    <w:p w14:paraId="47D93CA7" w14:textId="3A786D22" w:rsidR="00E71BFA" w:rsidRPr="00132175" w:rsidRDefault="00E71BFA" w:rsidP="001E4CE9">
      <w:pPr>
        <w:pStyle w:val="paragraph"/>
        <w:spacing w:before="0" w:beforeAutospacing="0" w:after="0" w:afterAutospacing="0"/>
        <w:ind w:left="426" w:hanging="426"/>
        <w:textAlignment w:val="baseline"/>
        <w:rPr>
          <w:rFonts w:asciiTheme="majorHAnsi" w:hAnsiTheme="majorHAnsi" w:cstheme="majorHAnsi"/>
          <w:i/>
          <w:iCs/>
        </w:rPr>
      </w:pPr>
      <w:r w:rsidRPr="00132175">
        <w:rPr>
          <w:rStyle w:val="normaltextrun"/>
          <w:rFonts w:asciiTheme="majorHAnsi" w:hAnsiTheme="majorHAnsi" w:cstheme="majorHAnsi"/>
          <w:color w:val="000000"/>
        </w:rPr>
        <w:t>Welsh Government. (2015).</w:t>
      </w:r>
      <w:r w:rsidRPr="00132175">
        <w:rPr>
          <w:rStyle w:val="apple-converted-space"/>
          <w:rFonts w:asciiTheme="majorHAnsi" w:hAnsiTheme="majorHAnsi" w:cstheme="majorHAnsi"/>
          <w:color w:val="000000"/>
        </w:rPr>
        <w:t> </w:t>
      </w:r>
      <w:r w:rsidRPr="00132175">
        <w:rPr>
          <w:rStyle w:val="normaltextrun"/>
          <w:rFonts w:asciiTheme="majorHAnsi" w:hAnsiTheme="majorHAnsi" w:cstheme="majorHAnsi"/>
          <w:i/>
          <w:iCs/>
          <w:color w:val="000000"/>
        </w:rPr>
        <w:t>Well-being of Future Generations (Wales) Act 2015</w:t>
      </w:r>
      <w:r w:rsidRPr="00132175">
        <w:rPr>
          <w:rStyle w:val="normaltextrun"/>
          <w:rFonts w:asciiTheme="majorHAnsi" w:hAnsiTheme="majorHAnsi" w:cstheme="majorHAnsi"/>
          <w:color w:val="000000"/>
        </w:rPr>
        <w:t>. United Kingdom: The Office</w:t>
      </w:r>
      <w:r w:rsidRPr="00132175">
        <w:rPr>
          <w:rStyle w:val="apple-converted-space"/>
          <w:rFonts w:asciiTheme="majorHAnsi" w:hAnsiTheme="majorHAnsi" w:cstheme="majorHAnsi"/>
          <w:color w:val="000000"/>
        </w:rPr>
        <w:t> </w:t>
      </w:r>
      <w:proofErr w:type="gramStart"/>
      <w:r w:rsidRPr="00132175">
        <w:rPr>
          <w:rStyle w:val="contextualspellingandgrammarerror"/>
          <w:rFonts w:asciiTheme="majorHAnsi" w:hAnsiTheme="majorHAnsi" w:cstheme="majorHAnsi"/>
          <w:color w:val="000000"/>
        </w:rPr>
        <w:t>Stationary</w:t>
      </w:r>
      <w:proofErr w:type="gramEnd"/>
      <w:r w:rsidRPr="00132175">
        <w:rPr>
          <w:rStyle w:val="apple-converted-space"/>
          <w:rFonts w:asciiTheme="majorHAnsi" w:hAnsiTheme="majorHAnsi" w:cstheme="majorHAnsi"/>
          <w:color w:val="000000"/>
        </w:rPr>
        <w:t> </w:t>
      </w:r>
      <w:r w:rsidRPr="00132175">
        <w:rPr>
          <w:rStyle w:val="normaltextrun"/>
          <w:rFonts w:asciiTheme="majorHAnsi" w:hAnsiTheme="majorHAnsi" w:cstheme="majorHAnsi"/>
          <w:color w:val="000000"/>
        </w:rPr>
        <w:t>Limited.</w:t>
      </w:r>
      <w:r w:rsidRPr="00132175">
        <w:rPr>
          <w:rStyle w:val="eop"/>
          <w:rFonts w:asciiTheme="majorHAnsi" w:hAnsiTheme="majorHAnsi" w:cstheme="majorHAnsi"/>
        </w:rPr>
        <w:t> </w:t>
      </w:r>
    </w:p>
    <w:p w14:paraId="58B05B66" w14:textId="5D1CC47F" w:rsidR="00E81930" w:rsidRPr="00E71BFA" w:rsidRDefault="00132175" w:rsidP="00E71BFA"/>
    <w:sectPr w:rsidR="00E81930" w:rsidRPr="00E71BFA" w:rsidSect="00413C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1183B"/>
    <w:multiLevelType w:val="multilevel"/>
    <w:tmpl w:val="960E0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713AC"/>
    <w:multiLevelType w:val="hybridMultilevel"/>
    <w:tmpl w:val="C54C9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44E0E"/>
    <w:multiLevelType w:val="multilevel"/>
    <w:tmpl w:val="44AE32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5C5C45"/>
    <w:multiLevelType w:val="hybridMultilevel"/>
    <w:tmpl w:val="10C269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98047A"/>
    <w:multiLevelType w:val="multilevel"/>
    <w:tmpl w:val="FDFC3F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78402E"/>
    <w:multiLevelType w:val="multilevel"/>
    <w:tmpl w:val="D86077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2C621B"/>
    <w:multiLevelType w:val="hybridMultilevel"/>
    <w:tmpl w:val="CE1CB5B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803DAF"/>
    <w:multiLevelType w:val="multilevel"/>
    <w:tmpl w:val="57A49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2625D8"/>
    <w:multiLevelType w:val="multilevel"/>
    <w:tmpl w:val="2B129A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4052BA"/>
    <w:multiLevelType w:val="multilevel"/>
    <w:tmpl w:val="F4807B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4055FB"/>
    <w:multiLevelType w:val="multilevel"/>
    <w:tmpl w:val="AD3C70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66060D"/>
    <w:multiLevelType w:val="multilevel"/>
    <w:tmpl w:val="B3765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014C47"/>
    <w:multiLevelType w:val="hybridMultilevel"/>
    <w:tmpl w:val="F4B0975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0"/>
  </w:num>
  <w:num w:numId="4">
    <w:abstractNumId w:val="2"/>
  </w:num>
  <w:num w:numId="5">
    <w:abstractNumId w:val="11"/>
  </w:num>
  <w:num w:numId="6">
    <w:abstractNumId w:val="5"/>
  </w:num>
  <w:num w:numId="7">
    <w:abstractNumId w:val="10"/>
  </w:num>
  <w:num w:numId="8">
    <w:abstractNumId w:val="4"/>
  </w:num>
  <w:num w:numId="9">
    <w:abstractNumId w:val="8"/>
  </w:num>
  <w:num w:numId="10">
    <w:abstractNumId w:val="9"/>
  </w:num>
  <w:num w:numId="11">
    <w:abstractNumId w:val="3"/>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FA"/>
    <w:rsid w:val="00020F75"/>
    <w:rsid w:val="0007549D"/>
    <w:rsid w:val="000805CA"/>
    <w:rsid w:val="000E1204"/>
    <w:rsid w:val="00132175"/>
    <w:rsid w:val="00155302"/>
    <w:rsid w:val="001E2F0C"/>
    <w:rsid w:val="001E4CE9"/>
    <w:rsid w:val="002114F4"/>
    <w:rsid w:val="00287A52"/>
    <w:rsid w:val="00413C8E"/>
    <w:rsid w:val="00783CD0"/>
    <w:rsid w:val="0090333C"/>
    <w:rsid w:val="009766B9"/>
    <w:rsid w:val="009778D2"/>
    <w:rsid w:val="00AA7E2B"/>
    <w:rsid w:val="00AC6ABB"/>
    <w:rsid w:val="00B3252E"/>
    <w:rsid w:val="00B62AC7"/>
    <w:rsid w:val="00BC1A5D"/>
    <w:rsid w:val="00C63097"/>
    <w:rsid w:val="00D20E59"/>
    <w:rsid w:val="00D75BF0"/>
    <w:rsid w:val="00E13923"/>
    <w:rsid w:val="00E71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5441"/>
  <w15:chartTrackingRefBased/>
  <w15:docId w15:val="{9C04B25C-FB5A-454A-BAD5-8864C11B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BFA"/>
    <w:pPr>
      <w:ind w:left="720"/>
      <w:contextualSpacing/>
    </w:pPr>
  </w:style>
  <w:style w:type="paragraph" w:customStyle="1" w:styleId="paragraph">
    <w:name w:val="paragraph"/>
    <w:basedOn w:val="Normal"/>
    <w:rsid w:val="00E71BF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71BFA"/>
  </w:style>
  <w:style w:type="character" w:customStyle="1" w:styleId="apple-converted-space">
    <w:name w:val="apple-converted-space"/>
    <w:basedOn w:val="DefaultParagraphFont"/>
    <w:rsid w:val="00E71BFA"/>
  </w:style>
  <w:style w:type="character" w:customStyle="1" w:styleId="eop">
    <w:name w:val="eop"/>
    <w:basedOn w:val="DefaultParagraphFont"/>
    <w:rsid w:val="00E71BFA"/>
  </w:style>
  <w:style w:type="character" w:customStyle="1" w:styleId="spellingerror">
    <w:name w:val="spellingerror"/>
    <w:basedOn w:val="DefaultParagraphFont"/>
    <w:rsid w:val="00E71BFA"/>
  </w:style>
  <w:style w:type="character" w:customStyle="1" w:styleId="advancedproofingissue">
    <w:name w:val="advancedproofingissue"/>
    <w:basedOn w:val="DefaultParagraphFont"/>
    <w:rsid w:val="00E71BFA"/>
  </w:style>
  <w:style w:type="character" w:customStyle="1" w:styleId="contextualspellingandgrammarerror">
    <w:name w:val="contextualspellingandgrammarerror"/>
    <w:basedOn w:val="DefaultParagraphFont"/>
    <w:rsid w:val="00E71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82450">
      <w:bodyDiv w:val="1"/>
      <w:marLeft w:val="0"/>
      <w:marRight w:val="0"/>
      <w:marTop w:val="0"/>
      <w:marBottom w:val="0"/>
      <w:divBdr>
        <w:top w:val="none" w:sz="0" w:space="0" w:color="auto"/>
        <w:left w:val="none" w:sz="0" w:space="0" w:color="auto"/>
        <w:bottom w:val="none" w:sz="0" w:space="0" w:color="auto"/>
        <w:right w:val="none" w:sz="0" w:space="0" w:color="auto"/>
      </w:divBdr>
      <w:divsChild>
        <w:div w:id="1921675160">
          <w:marLeft w:val="0"/>
          <w:marRight w:val="0"/>
          <w:marTop w:val="0"/>
          <w:marBottom w:val="0"/>
          <w:divBdr>
            <w:top w:val="none" w:sz="0" w:space="0" w:color="auto"/>
            <w:left w:val="none" w:sz="0" w:space="0" w:color="auto"/>
            <w:bottom w:val="none" w:sz="0" w:space="0" w:color="auto"/>
            <w:right w:val="none" w:sz="0" w:space="0" w:color="auto"/>
          </w:divBdr>
        </w:div>
        <w:div w:id="852458835">
          <w:marLeft w:val="0"/>
          <w:marRight w:val="0"/>
          <w:marTop w:val="0"/>
          <w:marBottom w:val="0"/>
          <w:divBdr>
            <w:top w:val="none" w:sz="0" w:space="0" w:color="auto"/>
            <w:left w:val="none" w:sz="0" w:space="0" w:color="auto"/>
            <w:bottom w:val="none" w:sz="0" w:space="0" w:color="auto"/>
            <w:right w:val="none" w:sz="0" w:space="0" w:color="auto"/>
          </w:divBdr>
        </w:div>
        <w:div w:id="247617493">
          <w:marLeft w:val="0"/>
          <w:marRight w:val="0"/>
          <w:marTop w:val="0"/>
          <w:marBottom w:val="0"/>
          <w:divBdr>
            <w:top w:val="none" w:sz="0" w:space="0" w:color="auto"/>
            <w:left w:val="none" w:sz="0" w:space="0" w:color="auto"/>
            <w:bottom w:val="none" w:sz="0" w:space="0" w:color="auto"/>
            <w:right w:val="none" w:sz="0" w:space="0" w:color="auto"/>
          </w:divBdr>
        </w:div>
        <w:div w:id="888226661">
          <w:marLeft w:val="0"/>
          <w:marRight w:val="0"/>
          <w:marTop w:val="0"/>
          <w:marBottom w:val="0"/>
          <w:divBdr>
            <w:top w:val="none" w:sz="0" w:space="0" w:color="auto"/>
            <w:left w:val="none" w:sz="0" w:space="0" w:color="auto"/>
            <w:bottom w:val="none" w:sz="0" w:space="0" w:color="auto"/>
            <w:right w:val="none" w:sz="0" w:space="0" w:color="auto"/>
          </w:divBdr>
        </w:div>
        <w:div w:id="441917518">
          <w:marLeft w:val="0"/>
          <w:marRight w:val="0"/>
          <w:marTop w:val="0"/>
          <w:marBottom w:val="0"/>
          <w:divBdr>
            <w:top w:val="none" w:sz="0" w:space="0" w:color="auto"/>
            <w:left w:val="none" w:sz="0" w:space="0" w:color="auto"/>
            <w:bottom w:val="none" w:sz="0" w:space="0" w:color="auto"/>
            <w:right w:val="none" w:sz="0" w:space="0" w:color="auto"/>
          </w:divBdr>
        </w:div>
        <w:div w:id="1931890562">
          <w:marLeft w:val="0"/>
          <w:marRight w:val="0"/>
          <w:marTop w:val="0"/>
          <w:marBottom w:val="0"/>
          <w:divBdr>
            <w:top w:val="none" w:sz="0" w:space="0" w:color="auto"/>
            <w:left w:val="none" w:sz="0" w:space="0" w:color="auto"/>
            <w:bottom w:val="none" w:sz="0" w:space="0" w:color="auto"/>
            <w:right w:val="none" w:sz="0" w:space="0" w:color="auto"/>
          </w:divBdr>
        </w:div>
        <w:div w:id="1551961776">
          <w:marLeft w:val="0"/>
          <w:marRight w:val="0"/>
          <w:marTop w:val="0"/>
          <w:marBottom w:val="0"/>
          <w:divBdr>
            <w:top w:val="none" w:sz="0" w:space="0" w:color="auto"/>
            <w:left w:val="none" w:sz="0" w:space="0" w:color="auto"/>
            <w:bottom w:val="none" w:sz="0" w:space="0" w:color="auto"/>
            <w:right w:val="none" w:sz="0" w:space="0" w:color="auto"/>
          </w:divBdr>
        </w:div>
      </w:divsChild>
    </w:div>
    <w:div w:id="745490837">
      <w:bodyDiv w:val="1"/>
      <w:marLeft w:val="0"/>
      <w:marRight w:val="0"/>
      <w:marTop w:val="0"/>
      <w:marBottom w:val="0"/>
      <w:divBdr>
        <w:top w:val="none" w:sz="0" w:space="0" w:color="auto"/>
        <w:left w:val="none" w:sz="0" w:space="0" w:color="auto"/>
        <w:bottom w:val="none" w:sz="0" w:space="0" w:color="auto"/>
        <w:right w:val="none" w:sz="0" w:space="0" w:color="auto"/>
      </w:divBdr>
    </w:div>
    <w:div w:id="755394765">
      <w:bodyDiv w:val="1"/>
      <w:marLeft w:val="0"/>
      <w:marRight w:val="0"/>
      <w:marTop w:val="0"/>
      <w:marBottom w:val="0"/>
      <w:divBdr>
        <w:top w:val="none" w:sz="0" w:space="0" w:color="auto"/>
        <w:left w:val="none" w:sz="0" w:space="0" w:color="auto"/>
        <w:bottom w:val="none" w:sz="0" w:space="0" w:color="auto"/>
        <w:right w:val="none" w:sz="0" w:space="0" w:color="auto"/>
      </w:divBdr>
    </w:div>
    <w:div w:id="778068578">
      <w:bodyDiv w:val="1"/>
      <w:marLeft w:val="0"/>
      <w:marRight w:val="0"/>
      <w:marTop w:val="0"/>
      <w:marBottom w:val="0"/>
      <w:divBdr>
        <w:top w:val="none" w:sz="0" w:space="0" w:color="auto"/>
        <w:left w:val="none" w:sz="0" w:space="0" w:color="auto"/>
        <w:bottom w:val="none" w:sz="0" w:space="0" w:color="auto"/>
        <w:right w:val="none" w:sz="0" w:space="0" w:color="auto"/>
      </w:divBdr>
      <w:divsChild>
        <w:div w:id="355349645">
          <w:marLeft w:val="0"/>
          <w:marRight w:val="0"/>
          <w:marTop w:val="0"/>
          <w:marBottom w:val="0"/>
          <w:divBdr>
            <w:top w:val="none" w:sz="0" w:space="0" w:color="auto"/>
            <w:left w:val="none" w:sz="0" w:space="0" w:color="auto"/>
            <w:bottom w:val="none" w:sz="0" w:space="0" w:color="auto"/>
            <w:right w:val="none" w:sz="0" w:space="0" w:color="auto"/>
          </w:divBdr>
          <w:divsChild>
            <w:div w:id="25911283">
              <w:marLeft w:val="0"/>
              <w:marRight w:val="0"/>
              <w:marTop w:val="0"/>
              <w:marBottom w:val="0"/>
              <w:divBdr>
                <w:top w:val="none" w:sz="0" w:space="0" w:color="auto"/>
                <w:left w:val="none" w:sz="0" w:space="0" w:color="auto"/>
                <w:bottom w:val="none" w:sz="0" w:space="0" w:color="auto"/>
                <w:right w:val="none" w:sz="0" w:space="0" w:color="auto"/>
              </w:divBdr>
              <w:divsChild>
                <w:div w:id="1181507440">
                  <w:marLeft w:val="0"/>
                  <w:marRight w:val="0"/>
                  <w:marTop w:val="0"/>
                  <w:marBottom w:val="0"/>
                  <w:divBdr>
                    <w:top w:val="none" w:sz="0" w:space="0" w:color="auto"/>
                    <w:left w:val="none" w:sz="0" w:space="0" w:color="auto"/>
                    <w:bottom w:val="none" w:sz="0" w:space="0" w:color="auto"/>
                    <w:right w:val="none" w:sz="0" w:space="0" w:color="auto"/>
                  </w:divBdr>
                  <w:divsChild>
                    <w:div w:id="13273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083285">
      <w:bodyDiv w:val="1"/>
      <w:marLeft w:val="0"/>
      <w:marRight w:val="0"/>
      <w:marTop w:val="0"/>
      <w:marBottom w:val="0"/>
      <w:divBdr>
        <w:top w:val="none" w:sz="0" w:space="0" w:color="auto"/>
        <w:left w:val="none" w:sz="0" w:space="0" w:color="auto"/>
        <w:bottom w:val="none" w:sz="0" w:space="0" w:color="auto"/>
        <w:right w:val="none" w:sz="0" w:space="0" w:color="auto"/>
      </w:divBdr>
      <w:divsChild>
        <w:div w:id="2028484070">
          <w:marLeft w:val="0"/>
          <w:marRight w:val="0"/>
          <w:marTop w:val="0"/>
          <w:marBottom w:val="0"/>
          <w:divBdr>
            <w:top w:val="none" w:sz="0" w:space="0" w:color="auto"/>
            <w:left w:val="none" w:sz="0" w:space="0" w:color="auto"/>
            <w:bottom w:val="none" w:sz="0" w:space="0" w:color="auto"/>
            <w:right w:val="none" w:sz="0" w:space="0" w:color="auto"/>
          </w:divBdr>
          <w:divsChild>
            <w:div w:id="1974168103">
              <w:marLeft w:val="0"/>
              <w:marRight w:val="0"/>
              <w:marTop w:val="0"/>
              <w:marBottom w:val="0"/>
              <w:divBdr>
                <w:top w:val="none" w:sz="0" w:space="0" w:color="auto"/>
                <w:left w:val="none" w:sz="0" w:space="0" w:color="auto"/>
                <w:bottom w:val="none" w:sz="0" w:space="0" w:color="auto"/>
                <w:right w:val="none" w:sz="0" w:space="0" w:color="auto"/>
              </w:divBdr>
              <w:divsChild>
                <w:div w:id="20125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72938">
      <w:bodyDiv w:val="1"/>
      <w:marLeft w:val="0"/>
      <w:marRight w:val="0"/>
      <w:marTop w:val="0"/>
      <w:marBottom w:val="0"/>
      <w:divBdr>
        <w:top w:val="none" w:sz="0" w:space="0" w:color="auto"/>
        <w:left w:val="none" w:sz="0" w:space="0" w:color="auto"/>
        <w:bottom w:val="none" w:sz="0" w:space="0" w:color="auto"/>
        <w:right w:val="none" w:sz="0" w:space="0" w:color="auto"/>
      </w:divBdr>
      <w:divsChild>
        <w:div w:id="91323549">
          <w:marLeft w:val="0"/>
          <w:marRight w:val="0"/>
          <w:marTop w:val="0"/>
          <w:marBottom w:val="0"/>
          <w:divBdr>
            <w:top w:val="none" w:sz="0" w:space="0" w:color="auto"/>
            <w:left w:val="none" w:sz="0" w:space="0" w:color="auto"/>
            <w:bottom w:val="none" w:sz="0" w:space="0" w:color="auto"/>
            <w:right w:val="none" w:sz="0" w:space="0" w:color="auto"/>
          </w:divBdr>
        </w:div>
        <w:div w:id="1289164561">
          <w:marLeft w:val="0"/>
          <w:marRight w:val="0"/>
          <w:marTop w:val="0"/>
          <w:marBottom w:val="0"/>
          <w:divBdr>
            <w:top w:val="none" w:sz="0" w:space="0" w:color="auto"/>
            <w:left w:val="none" w:sz="0" w:space="0" w:color="auto"/>
            <w:bottom w:val="none" w:sz="0" w:space="0" w:color="auto"/>
            <w:right w:val="none" w:sz="0" w:space="0" w:color="auto"/>
          </w:divBdr>
        </w:div>
        <w:div w:id="1738474161">
          <w:marLeft w:val="0"/>
          <w:marRight w:val="0"/>
          <w:marTop w:val="0"/>
          <w:marBottom w:val="0"/>
          <w:divBdr>
            <w:top w:val="none" w:sz="0" w:space="0" w:color="auto"/>
            <w:left w:val="none" w:sz="0" w:space="0" w:color="auto"/>
            <w:bottom w:val="none" w:sz="0" w:space="0" w:color="auto"/>
            <w:right w:val="none" w:sz="0" w:space="0" w:color="auto"/>
          </w:divBdr>
        </w:div>
        <w:div w:id="1470047792">
          <w:marLeft w:val="0"/>
          <w:marRight w:val="0"/>
          <w:marTop w:val="0"/>
          <w:marBottom w:val="0"/>
          <w:divBdr>
            <w:top w:val="none" w:sz="0" w:space="0" w:color="auto"/>
            <w:left w:val="none" w:sz="0" w:space="0" w:color="auto"/>
            <w:bottom w:val="none" w:sz="0" w:space="0" w:color="auto"/>
            <w:right w:val="none" w:sz="0" w:space="0" w:color="auto"/>
          </w:divBdr>
        </w:div>
        <w:div w:id="307172927">
          <w:marLeft w:val="0"/>
          <w:marRight w:val="0"/>
          <w:marTop w:val="0"/>
          <w:marBottom w:val="0"/>
          <w:divBdr>
            <w:top w:val="none" w:sz="0" w:space="0" w:color="auto"/>
            <w:left w:val="none" w:sz="0" w:space="0" w:color="auto"/>
            <w:bottom w:val="none" w:sz="0" w:space="0" w:color="auto"/>
            <w:right w:val="none" w:sz="0" w:space="0" w:color="auto"/>
          </w:divBdr>
        </w:div>
        <w:div w:id="266431960">
          <w:marLeft w:val="0"/>
          <w:marRight w:val="0"/>
          <w:marTop w:val="0"/>
          <w:marBottom w:val="0"/>
          <w:divBdr>
            <w:top w:val="none" w:sz="0" w:space="0" w:color="auto"/>
            <w:left w:val="none" w:sz="0" w:space="0" w:color="auto"/>
            <w:bottom w:val="none" w:sz="0" w:space="0" w:color="auto"/>
            <w:right w:val="none" w:sz="0" w:space="0" w:color="auto"/>
          </w:divBdr>
        </w:div>
        <w:div w:id="839583340">
          <w:marLeft w:val="0"/>
          <w:marRight w:val="0"/>
          <w:marTop w:val="0"/>
          <w:marBottom w:val="0"/>
          <w:divBdr>
            <w:top w:val="none" w:sz="0" w:space="0" w:color="auto"/>
            <w:left w:val="none" w:sz="0" w:space="0" w:color="auto"/>
            <w:bottom w:val="none" w:sz="0" w:space="0" w:color="auto"/>
            <w:right w:val="none" w:sz="0" w:space="0" w:color="auto"/>
          </w:divBdr>
        </w:div>
      </w:divsChild>
    </w:div>
    <w:div w:id="1992172696">
      <w:bodyDiv w:val="1"/>
      <w:marLeft w:val="0"/>
      <w:marRight w:val="0"/>
      <w:marTop w:val="0"/>
      <w:marBottom w:val="0"/>
      <w:divBdr>
        <w:top w:val="none" w:sz="0" w:space="0" w:color="auto"/>
        <w:left w:val="none" w:sz="0" w:space="0" w:color="auto"/>
        <w:bottom w:val="none" w:sz="0" w:space="0" w:color="auto"/>
        <w:right w:val="none" w:sz="0" w:space="0" w:color="auto"/>
      </w:divBdr>
      <w:divsChild>
        <w:div w:id="1681009346">
          <w:marLeft w:val="0"/>
          <w:marRight w:val="0"/>
          <w:marTop w:val="0"/>
          <w:marBottom w:val="0"/>
          <w:divBdr>
            <w:top w:val="none" w:sz="0" w:space="0" w:color="auto"/>
            <w:left w:val="none" w:sz="0" w:space="0" w:color="auto"/>
            <w:bottom w:val="none" w:sz="0" w:space="0" w:color="auto"/>
            <w:right w:val="none" w:sz="0" w:space="0" w:color="auto"/>
          </w:divBdr>
        </w:div>
        <w:div w:id="1787460690">
          <w:marLeft w:val="0"/>
          <w:marRight w:val="0"/>
          <w:marTop w:val="0"/>
          <w:marBottom w:val="0"/>
          <w:divBdr>
            <w:top w:val="none" w:sz="0" w:space="0" w:color="auto"/>
            <w:left w:val="none" w:sz="0" w:space="0" w:color="auto"/>
            <w:bottom w:val="none" w:sz="0" w:space="0" w:color="auto"/>
            <w:right w:val="none" w:sz="0" w:space="0" w:color="auto"/>
          </w:divBdr>
        </w:div>
        <w:div w:id="146673399">
          <w:marLeft w:val="0"/>
          <w:marRight w:val="0"/>
          <w:marTop w:val="0"/>
          <w:marBottom w:val="0"/>
          <w:divBdr>
            <w:top w:val="none" w:sz="0" w:space="0" w:color="auto"/>
            <w:left w:val="none" w:sz="0" w:space="0" w:color="auto"/>
            <w:bottom w:val="none" w:sz="0" w:space="0" w:color="auto"/>
            <w:right w:val="none" w:sz="0" w:space="0" w:color="auto"/>
          </w:divBdr>
        </w:div>
        <w:div w:id="417410923">
          <w:marLeft w:val="0"/>
          <w:marRight w:val="0"/>
          <w:marTop w:val="0"/>
          <w:marBottom w:val="0"/>
          <w:divBdr>
            <w:top w:val="none" w:sz="0" w:space="0" w:color="auto"/>
            <w:left w:val="none" w:sz="0" w:space="0" w:color="auto"/>
            <w:bottom w:val="none" w:sz="0" w:space="0" w:color="auto"/>
            <w:right w:val="none" w:sz="0" w:space="0" w:color="auto"/>
          </w:divBdr>
        </w:div>
        <w:div w:id="518857533">
          <w:marLeft w:val="0"/>
          <w:marRight w:val="0"/>
          <w:marTop w:val="0"/>
          <w:marBottom w:val="0"/>
          <w:divBdr>
            <w:top w:val="none" w:sz="0" w:space="0" w:color="auto"/>
            <w:left w:val="none" w:sz="0" w:space="0" w:color="auto"/>
            <w:bottom w:val="none" w:sz="0" w:space="0" w:color="auto"/>
            <w:right w:val="none" w:sz="0" w:space="0" w:color="auto"/>
          </w:divBdr>
        </w:div>
        <w:div w:id="1612122828">
          <w:marLeft w:val="0"/>
          <w:marRight w:val="0"/>
          <w:marTop w:val="0"/>
          <w:marBottom w:val="0"/>
          <w:divBdr>
            <w:top w:val="none" w:sz="0" w:space="0" w:color="auto"/>
            <w:left w:val="none" w:sz="0" w:space="0" w:color="auto"/>
            <w:bottom w:val="none" w:sz="0" w:space="0" w:color="auto"/>
            <w:right w:val="none" w:sz="0" w:space="0" w:color="auto"/>
          </w:divBdr>
        </w:div>
        <w:div w:id="1152406335">
          <w:marLeft w:val="0"/>
          <w:marRight w:val="0"/>
          <w:marTop w:val="0"/>
          <w:marBottom w:val="0"/>
          <w:divBdr>
            <w:top w:val="none" w:sz="0" w:space="0" w:color="auto"/>
            <w:left w:val="none" w:sz="0" w:space="0" w:color="auto"/>
            <w:bottom w:val="none" w:sz="0" w:space="0" w:color="auto"/>
            <w:right w:val="none" w:sz="0" w:space="0" w:color="auto"/>
          </w:divBdr>
        </w:div>
        <w:div w:id="1015493888">
          <w:marLeft w:val="0"/>
          <w:marRight w:val="0"/>
          <w:marTop w:val="0"/>
          <w:marBottom w:val="0"/>
          <w:divBdr>
            <w:top w:val="none" w:sz="0" w:space="0" w:color="auto"/>
            <w:left w:val="none" w:sz="0" w:space="0" w:color="auto"/>
            <w:bottom w:val="none" w:sz="0" w:space="0" w:color="auto"/>
            <w:right w:val="none" w:sz="0" w:space="0" w:color="auto"/>
          </w:divBdr>
        </w:div>
        <w:div w:id="1588539741">
          <w:marLeft w:val="0"/>
          <w:marRight w:val="0"/>
          <w:marTop w:val="0"/>
          <w:marBottom w:val="0"/>
          <w:divBdr>
            <w:top w:val="none" w:sz="0" w:space="0" w:color="auto"/>
            <w:left w:val="none" w:sz="0" w:space="0" w:color="auto"/>
            <w:bottom w:val="none" w:sz="0" w:space="0" w:color="auto"/>
            <w:right w:val="none" w:sz="0" w:space="0" w:color="auto"/>
          </w:divBdr>
        </w:div>
        <w:div w:id="1605071722">
          <w:marLeft w:val="0"/>
          <w:marRight w:val="0"/>
          <w:marTop w:val="0"/>
          <w:marBottom w:val="0"/>
          <w:divBdr>
            <w:top w:val="none" w:sz="0" w:space="0" w:color="auto"/>
            <w:left w:val="none" w:sz="0" w:space="0" w:color="auto"/>
            <w:bottom w:val="none" w:sz="0" w:space="0" w:color="auto"/>
            <w:right w:val="none" w:sz="0" w:space="0" w:color="auto"/>
          </w:divBdr>
        </w:div>
        <w:div w:id="1614706556">
          <w:marLeft w:val="0"/>
          <w:marRight w:val="0"/>
          <w:marTop w:val="0"/>
          <w:marBottom w:val="0"/>
          <w:divBdr>
            <w:top w:val="none" w:sz="0" w:space="0" w:color="auto"/>
            <w:left w:val="none" w:sz="0" w:space="0" w:color="auto"/>
            <w:bottom w:val="none" w:sz="0" w:space="0" w:color="auto"/>
            <w:right w:val="none" w:sz="0" w:space="0" w:color="auto"/>
          </w:divBdr>
        </w:div>
        <w:div w:id="1869831825">
          <w:marLeft w:val="0"/>
          <w:marRight w:val="0"/>
          <w:marTop w:val="0"/>
          <w:marBottom w:val="0"/>
          <w:divBdr>
            <w:top w:val="none" w:sz="0" w:space="0" w:color="auto"/>
            <w:left w:val="none" w:sz="0" w:space="0" w:color="auto"/>
            <w:bottom w:val="none" w:sz="0" w:space="0" w:color="auto"/>
            <w:right w:val="none" w:sz="0" w:space="0" w:color="auto"/>
          </w:divBdr>
        </w:div>
        <w:div w:id="2144537924">
          <w:marLeft w:val="0"/>
          <w:marRight w:val="0"/>
          <w:marTop w:val="0"/>
          <w:marBottom w:val="0"/>
          <w:divBdr>
            <w:top w:val="none" w:sz="0" w:space="0" w:color="auto"/>
            <w:left w:val="none" w:sz="0" w:space="0" w:color="auto"/>
            <w:bottom w:val="none" w:sz="0" w:space="0" w:color="auto"/>
            <w:right w:val="none" w:sz="0" w:space="0" w:color="auto"/>
          </w:divBdr>
        </w:div>
        <w:div w:id="2136369790">
          <w:marLeft w:val="0"/>
          <w:marRight w:val="0"/>
          <w:marTop w:val="0"/>
          <w:marBottom w:val="0"/>
          <w:divBdr>
            <w:top w:val="none" w:sz="0" w:space="0" w:color="auto"/>
            <w:left w:val="none" w:sz="0" w:space="0" w:color="auto"/>
            <w:bottom w:val="none" w:sz="0" w:space="0" w:color="auto"/>
            <w:right w:val="none" w:sz="0" w:space="0" w:color="auto"/>
          </w:divBdr>
        </w:div>
        <w:div w:id="479006122">
          <w:marLeft w:val="0"/>
          <w:marRight w:val="0"/>
          <w:marTop w:val="0"/>
          <w:marBottom w:val="0"/>
          <w:divBdr>
            <w:top w:val="none" w:sz="0" w:space="0" w:color="auto"/>
            <w:left w:val="none" w:sz="0" w:space="0" w:color="auto"/>
            <w:bottom w:val="none" w:sz="0" w:space="0" w:color="auto"/>
            <w:right w:val="none" w:sz="0" w:space="0" w:color="auto"/>
          </w:divBdr>
        </w:div>
        <w:div w:id="1373767140">
          <w:marLeft w:val="0"/>
          <w:marRight w:val="0"/>
          <w:marTop w:val="0"/>
          <w:marBottom w:val="0"/>
          <w:divBdr>
            <w:top w:val="none" w:sz="0" w:space="0" w:color="auto"/>
            <w:left w:val="none" w:sz="0" w:space="0" w:color="auto"/>
            <w:bottom w:val="none" w:sz="0" w:space="0" w:color="auto"/>
            <w:right w:val="none" w:sz="0" w:space="0" w:color="auto"/>
          </w:divBdr>
        </w:div>
        <w:div w:id="204801359">
          <w:marLeft w:val="0"/>
          <w:marRight w:val="0"/>
          <w:marTop w:val="0"/>
          <w:marBottom w:val="0"/>
          <w:divBdr>
            <w:top w:val="none" w:sz="0" w:space="0" w:color="auto"/>
            <w:left w:val="none" w:sz="0" w:space="0" w:color="auto"/>
            <w:bottom w:val="none" w:sz="0" w:space="0" w:color="auto"/>
            <w:right w:val="none" w:sz="0" w:space="0" w:color="auto"/>
          </w:divBdr>
        </w:div>
        <w:div w:id="622538036">
          <w:marLeft w:val="0"/>
          <w:marRight w:val="0"/>
          <w:marTop w:val="0"/>
          <w:marBottom w:val="0"/>
          <w:divBdr>
            <w:top w:val="none" w:sz="0" w:space="0" w:color="auto"/>
            <w:left w:val="none" w:sz="0" w:space="0" w:color="auto"/>
            <w:bottom w:val="none" w:sz="0" w:space="0" w:color="auto"/>
            <w:right w:val="none" w:sz="0" w:space="0" w:color="auto"/>
          </w:divBdr>
        </w:div>
        <w:div w:id="722020411">
          <w:marLeft w:val="0"/>
          <w:marRight w:val="0"/>
          <w:marTop w:val="0"/>
          <w:marBottom w:val="0"/>
          <w:divBdr>
            <w:top w:val="none" w:sz="0" w:space="0" w:color="auto"/>
            <w:left w:val="none" w:sz="0" w:space="0" w:color="auto"/>
            <w:bottom w:val="none" w:sz="0" w:space="0" w:color="auto"/>
            <w:right w:val="none" w:sz="0" w:space="0" w:color="auto"/>
          </w:divBdr>
        </w:div>
        <w:div w:id="1632901479">
          <w:marLeft w:val="0"/>
          <w:marRight w:val="0"/>
          <w:marTop w:val="0"/>
          <w:marBottom w:val="0"/>
          <w:divBdr>
            <w:top w:val="none" w:sz="0" w:space="0" w:color="auto"/>
            <w:left w:val="none" w:sz="0" w:space="0" w:color="auto"/>
            <w:bottom w:val="none" w:sz="0" w:space="0" w:color="auto"/>
            <w:right w:val="none" w:sz="0" w:space="0" w:color="auto"/>
          </w:divBdr>
        </w:div>
        <w:div w:id="428475433">
          <w:marLeft w:val="0"/>
          <w:marRight w:val="0"/>
          <w:marTop w:val="0"/>
          <w:marBottom w:val="0"/>
          <w:divBdr>
            <w:top w:val="none" w:sz="0" w:space="0" w:color="auto"/>
            <w:left w:val="none" w:sz="0" w:space="0" w:color="auto"/>
            <w:bottom w:val="none" w:sz="0" w:space="0" w:color="auto"/>
            <w:right w:val="none" w:sz="0" w:space="0" w:color="auto"/>
          </w:divBdr>
        </w:div>
        <w:div w:id="527330947">
          <w:marLeft w:val="0"/>
          <w:marRight w:val="0"/>
          <w:marTop w:val="0"/>
          <w:marBottom w:val="0"/>
          <w:divBdr>
            <w:top w:val="none" w:sz="0" w:space="0" w:color="auto"/>
            <w:left w:val="none" w:sz="0" w:space="0" w:color="auto"/>
            <w:bottom w:val="none" w:sz="0" w:space="0" w:color="auto"/>
            <w:right w:val="none" w:sz="0" w:space="0" w:color="auto"/>
          </w:divBdr>
        </w:div>
        <w:div w:id="764614147">
          <w:marLeft w:val="0"/>
          <w:marRight w:val="0"/>
          <w:marTop w:val="0"/>
          <w:marBottom w:val="0"/>
          <w:divBdr>
            <w:top w:val="none" w:sz="0" w:space="0" w:color="auto"/>
            <w:left w:val="none" w:sz="0" w:space="0" w:color="auto"/>
            <w:bottom w:val="none" w:sz="0" w:space="0" w:color="auto"/>
            <w:right w:val="none" w:sz="0" w:space="0" w:color="auto"/>
          </w:divBdr>
        </w:div>
        <w:div w:id="225654436">
          <w:marLeft w:val="0"/>
          <w:marRight w:val="0"/>
          <w:marTop w:val="0"/>
          <w:marBottom w:val="0"/>
          <w:divBdr>
            <w:top w:val="none" w:sz="0" w:space="0" w:color="auto"/>
            <w:left w:val="none" w:sz="0" w:space="0" w:color="auto"/>
            <w:bottom w:val="none" w:sz="0" w:space="0" w:color="auto"/>
            <w:right w:val="none" w:sz="0" w:space="0" w:color="auto"/>
          </w:divBdr>
        </w:div>
        <w:div w:id="1146120394">
          <w:marLeft w:val="0"/>
          <w:marRight w:val="0"/>
          <w:marTop w:val="0"/>
          <w:marBottom w:val="0"/>
          <w:divBdr>
            <w:top w:val="none" w:sz="0" w:space="0" w:color="auto"/>
            <w:left w:val="none" w:sz="0" w:space="0" w:color="auto"/>
            <w:bottom w:val="none" w:sz="0" w:space="0" w:color="auto"/>
            <w:right w:val="none" w:sz="0" w:space="0" w:color="auto"/>
          </w:divBdr>
        </w:div>
        <w:div w:id="576549485">
          <w:marLeft w:val="0"/>
          <w:marRight w:val="0"/>
          <w:marTop w:val="0"/>
          <w:marBottom w:val="0"/>
          <w:divBdr>
            <w:top w:val="none" w:sz="0" w:space="0" w:color="auto"/>
            <w:left w:val="none" w:sz="0" w:space="0" w:color="auto"/>
            <w:bottom w:val="none" w:sz="0" w:space="0" w:color="auto"/>
            <w:right w:val="none" w:sz="0" w:space="0" w:color="auto"/>
          </w:divBdr>
        </w:div>
        <w:div w:id="2050523035">
          <w:marLeft w:val="0"/>
          <w:marRight w:val="0"/>
          <w:marTop w:val="0"/>
          <w:marBottom w:val="0"/>
          <w:divBdr>
            <w:top w:val="none" w:sz="0" w:space="0" w:color="auto"/>
            <w:left w:val="none" w:sz="0" w:space="0" w:color="auto"/>
            <w:bottom w:val="none" w:sz="0" w:space="0" w:color="auto"/>
            <w:right w:val="none" w:sz="0" w:space="0" w:color="auto"/>
          </w:divBdr>
        </w:div>
        <w:div w:id="138620642">
          <w:marLeft w:val="0"/>
          <w:marRight w:val="0"/>
          <w:marTop w:val="0"/>
          <w:marBottom w:val="0"/>
          <w:divBdr>
            <w:top w:val="none" w:sz="0" w:space="0" w:color="auto"/>
            <w:left w:val="none" w:sz="0" w:space="0" w:color="auto"/>
            <w:bottom w:val="none" w:sz="0" w:space="0" w:color="auto"/>
            <w:right w:val="none" w:sz="0" w:space="0" w:color="auto"/>
          </w:divBdr>
        </w:div>
        <w:div w:id="520365007">
          <w:marLeft w:val="0"/>
          <w:marRight w:val="0"/>
          <w:marTop w:val="0"/>
          <w:marBottom w:val="0"/>
          <w:divBdr>
            <w:top w:val="none" w:sz="0" w:space="0" w:color="auto"/>
            <w:left w:val="none" w:sz="0" w:space="0" w:color="auto"/>
            <w:bottom w:val="none" w:sz="0" w:space="0" w:color="auto"/>
            <w:right w:val="none" w:sz="0" w:space="0" w:color="auto"/>
          </w:divBdr>
        </w:div>
        <w:div w:id="1355184663">
          <w:marLeft w:val="0"/>
          <w:marRight w:val="0"/>
          <w:marTop w:val="0"/>
          <w:marBottom w:val="0"/>
          <w:divBdr>
            <w:top w:val="none" w:sz="0" w:space="0" w:color="auto"/>
            <w:left w:val="none" w:sz="0" w:space="0" w:color="auto"/>
            <w:bottom w:val="none" w:sz="0" w:space="0" w:color="auto"/>
            <w:right w:val="none" w:sz="0" w:space="0" w:color="auto"/>
          </w:divBdr>
        </w:div>
      </w:divsChild>
    </w:div>
    <w:div w:id="2048066183">
      <w:bodyDiv w:val="1"/>
      <w:marLeft w:val="0"/>
      <w:marRight w:val="0"/>
      <w:marTop w:val="0"/>
      <w:marBottom w:val="0"/>
      <w:divBdr>
        <w:top w:val="none" w:sz="0" w:space="0" w:color="auto"/>
        <w:left w:val="none" w:sz="0" w:space="0" w:color="auto"/>
        <w:bottom w:val="none" w:sz="0" w:space="0" w:color="auto"/>
        <w:right w:val="none" w:sz="0" w:space="0" w:color="auto"/>
      </w:divBdr>
    </w:div>
    <w:div w:id="2135714247">
      <w:bodyDiv w:val="1"/>
      <w:marLeft w:val="0"/>
      <w:marRight w:val="0"/>
      <w:marTop w:val="0"/>
      <w:marBottom w:val="0"/>
      <w:divBdr>
        <w:top w:val="none" w:sz="0" w:space="0" w:color="auto"/>
        <w:left w:val="none" w:sz="0" w:space="0" w:color="auto"/>
        <w:bottom w:val="none" w:sz="0" w:space="0" w:color="auto"/>
        <w:right w:val="none" w:sz="0" w:space="0" w:color="auto"/>
      </w:divBdr>
      <w:divsChild>
        <w:div w:id="276376389">
          <w:marLeft w:val="0"/>
          <w:marRight w:val="0"/>
          <w:marTop w:val="0"/>
          <w:marBottom w:val="0"/>
          <w:divBdr>
            <w:top w:val="none" w:sz="0" w:space="0" w:color="auto"/>
            <w:left w:val="none" w:sz="0" w:space="0" w:color="auto"/>
            <w:bottom w:val="none" w:sz="0" w:space="0" w:color="auto"/>
            <w:right w:val="none" w:sz="0" w:space="0" w:color="auto"/>
          </w:divBdr>
          <w:divsChild>
            <w:div w:id="1547328922">
              <w:marLeft w:val="0"/>
              <w:marRight w:val="0"/>
              <w:marTop w:val="0"/>
              <w:marBottom w:val="0"/>
              <w:divBdr>
                <w:top w:val="none" w:sz="0" w:space="0" w:color="auto"/>
                <w:left w:val="none" w:sz="0" w:space="0" w:color="auto"/>
                <w:bottom w:val="none" w:sz="0" w:space="0" w:color="auto"/>
                <w:right w:val="none" w:sz="0" w:space="0" w:color="auto"/>
              </w:divBdr>
            </w:div>
            <w:div w:id="596907519">
              <w:marLeft w:val="0"/>
              <w:marRight w:val="0"/>
              <w:marTop w:val="0"/>
              <w:marBottom w:val="0"/>
              <w:divBdr>
                <w:top w:val="none" w:sz="0" w:space="0" w:color="auto"/>
                <w:left w:val="none" w:sz="0" w:space="0" w:color="auto"/>
                <w:bottom w:val="none" w:sz="0" w:space="0" w:color="auto"/>
                <w:right w:val="none" w:sz="0" w:space="0" w:color="auto"/>
              </w:divBdr>
            </w:div>
            <w:div w:id="609817131">
              <w:marLeft w:val="0"/>
              <w:marRight w:val="0"/>
              <w:marTop w:val="0"/>
              <w:marBottom w:val="0"/>
              <w:divBdr>
                <w:top w:val="none" w:sz="0" w:space="0" w:color="auto"/>
                <w:left w:val="none" w:sz="0" w:space="0" w:color="auto"/>
                <w:bottom w:val="none" w:sz="0" w:space="0" w:color="auto"/>
                <w:right w:val="none" w:sz="0" w:space="0" w:color="auto"/>
              </w:divBdr>
            </w:div>
            <w:div w:id="184369855">
              <w:marLeft w:val="0"/>
              <w:marRight w:val="0"/>
              <w:marTop w:val="0"/>
              <w:marBottom w:val="0"/>
              <w:divBdr>
                <w:top w:val="none" w:sz="0" w:space="0" w:color="auto"/>
                <w:left w:val="none" w:sz="0" w:space="0" w:color="auto"/>
                <w:bottom w:val="none" w:sz="0" w:space="0" w:color="auto"/>
                <w:right w:val="none" w:sz="0" w:space="0" w:color="auto"/>
              </w:divBdr>
            </w:div>
            <w:div w:id="600650109">
              <w:marLeft w:val="0"/>
              <w:marRight w:val="0"/>
              <w:marTop w:val="0"/>
              <w:marBottom w:val="0"/>
              <w:divBdr>
                <w:top w:val="none" w:sz="0" w:space="0" w:color="auto"/>
                <w:left w:val="none" w:sz="0" w:space="0" w:color="auto"/>
                <w:bottom w:val="none" w:sz="0" w:space="0" w:color="auto"/>
                <w:right w:val="none" w:sz="0" w:space="0" w:color="auto"/>
              </w:divBdr>
            </w:div>
          </w:divsChild>
        </w:div>
        <w:div w:id="2039548337">
          <w:marLeft w:val="0"/>
          <w:marRight w:val="0"/>
          <w:marTop w:val="0"/>
          <w:marBottom w:val="0"/>
          <w:divBdr>
            <w:top w:val="none" w:sz="0" w:space="0" w:color="auto"/>
            <w:left w:val="none" w:sz="0" w:space="0" w:color="auto"/>
            <w:bottom w:val="none" w:sz="0" w:space="0" w:color="auto"/>
            <w:right w:val="none" w:sz="0" w:space="0" w:color="auto"/>
          </w:divBdr>
          <w:divsChild>
            <w:div w:id="275908648">
              <w:marLeft w:val="0"/>
              <w:marRight w:val="0"/>
              <w:marTop w:val="0"/>
              <w:marBottom w:val="0"/>
              <w:divBdr>
                <w:top w:val="none" w:sz="0" w:space="0" w:color="auto"/>
                <w:left w:val="none" w:sz="0" w:space="0" w:color="auto"/>
                <w:bottom w:val="none" w:sz="0" w:space="0" w:color="auto"/>
                <w:right w:val="none" w:sz="0" w:space="0" w:color="auto"/>
              </w:divBdr>
            </w:div>
            <w:div w:id="1445029672">
              <w:marLeft w:val="0"/>
              <w:marRight w:val="0"/>
              <w:marTop w:val="0"/>
              <w:marBottom w:val="0"/>
              <w:divBdr>
                <w:top w:val="none" w:sz="0" w:space="0" w:color="auto"/>
                <w:left w:val="none" w:sz="0" w:space="0" w:color="auto"/>
                <w:bottom w:val="none" w:sz="0" w:space="0" w:color="auto"/>
                <w:right w:val="none" w:sz="0" w:space="0" w:color="auto"/>
              </w:divBdr>
            </w:div>
            <w:div w:id="1886213120">
              <w:marLeft w:val="0"/>
              <w:marRight w:val="0"/>
              <w:marTop w:val="0"/>
              <w:marBottom w:val="0"/>
              <w:divBdr>
                <w:top w:val="none" w:sz="0" w:space="0" w:color="auto"/>
                <w:left w:val="none" w:sz="0" w:space="0" w:color="auto"/>
                <w:bottom w:val="none" w:sz="0" w:space="0" w:color="auto"/>
                <w:right w:val="none" w:sz="0" w:space="0" w:color="auto"/>
              </w:divBdr>
            </w:div>
            <w:div w:id="1776051477">
              <w:marLeft w:val="0"/>
              <w:marRight w:val="0"/>
              <w:marTop w:val="0"/>
              <w:marBottom w:val="0"/>
              <w:divBdr>
                <w:top w:val="none" w:sz="0" w:space="0" w:color="auto"/>
                <w:left w:val="none" w:sz="0" w:space="0" w:color="auto"/>
                <w:bottom w:val="none" w:sz="0" w:space="0" w:color="auto"/>
                <w:right w:val="none" w:sz="0" w:space="0" w:color="auto"/>
              </w:divBdr>
            </w:div>
            <w:div w:id="1638490489">
              <w:marLeft w:val="0"/>
              <w:marRight w:val="0"/>
              <w:marTop w:val="0"/>
              <w:marBottom w:val="0"/>
              <w:divBdr>
                <w:top w:val="none" w:sz="0" w:space="0" w:color="auto"/>
                <w:left w:val="none" w:sz="0" w:space="0" w:color="auto"/>
                <w:bottom w:val="none" w:sz="0" w:space="0" w:color="auto"/>
                <w:right w:val="none" w:sz="0" w:space="0" w:color="auto"/>
              </w:divBdr>
            </w:div>
          </w:divsChild>
        </w:div>
        <w:div w:id="1519268940">
          <w:marLeft w:val="0"/>
          <w:marRight w:val="0"/>
          <w:marTop w:val="0"/>
          <w:marBottom w:val="0"/>
          <w:divBdr>
            <w:top w:val="none" w:sz="0" w:space="0" w:color="auto"/>
            <w:left w:val="none" w:sz="0" w:space="0" w:color="auto"/>
            <w:bottom w:val="none" w:sz="0" w:space="0" w:color="auto"/>
            <w:right w:val="none" w:sz="0" w:space="0" w:color="auto"/>
          </w:divBdr>
        </w:div>
        <w:div w:id="1780252073">
          <w:marLeft w:val="0"/>
          <w:marRight w:val="0"/>
          <w:marTop w:val="0"/>
          <w:marBottom w:val="0"/>
          <w:divBdr>
            <w:top w:val="none" w:sz="0" w:space="0" w:color="auto"/>
            <w:left w:val="none" w:sz="0" w:space="0" w:color="auto"/>
            <w:bottom w:val="none" w:sz="0" w:space="0" w:color="auto"/>
            <w:right w:val="none" w:sz="0" w:space="0" w:color="auto"/>
          </w:divBdr>
        </w:div>
        <w:div w:id="1660424815">
          <w:marLeft w:val="0"/>
          <w:marRight w:val="0"/>
          <w:marTop w:val="0"/>
          <w:marBottom w:val="0"/>
          <w:divBdr>
            <w:top w:val="none" w:sz="0" w:space="0" w:color="auto"/>
            <w:left w:val="none" w:sz="0" w:space="0" w:color="auto"/>
            <w:bottom w:val="none" w:sz="0" w:space="0" w:color="auto"/>
            <w:right w:val="none" w:sz="0" w:space="0" w:color="auto"/>
          </w:divBdr>
        </w:div>
        <w:div w:id="952587942">
          <w:marLeft w:val="0"/>
          <w:marRight w:val="0"/>
          <w:marTop w:val="0"/>
          <w:marBottom w:val="0"/>
          <w:divBdr>
            <w:top w:val="none" w:sz="0" w:space="0" w:color="auto"/>
            <w:left w:val="none" w:sz="0" w:space="0" w:color="auto"/>
            <w:bottom w:val="none" w:sz="0" w:space="0" w:color="auto"/>
            <w:right w:val="none" w:sz="0" w:space="0" w:color="auto"/>
          </w:divBdr>
        </w:div>
        <w:div w:id="964696395">
          <w:marLeft w:val="0"/>
          <w:marRight w:val="0"/>
          <w:marTop w:val="0"/>
          <w:marBottom w:val="0"/>
          <w:divBdr>
            <w:top w:val="none" w:sz="0" w:space="0" w:color="auto"/>
            <w:left w:val="none" w:sz="0" w:space="0" w:color="auto"/>
            <w:bottom w:val="none" w:sz="0" w:space="0" w:color="auto"/>
            <w:right w:val="none" w:sz="0" w:space="0" w:color="auto"/>
          </w:divBdr>
        </w:div>
        <w:div w:id="1462266882">
          <w:marLeft w:val="0"/>
          <w:marRight w:val="0"/>
          <w:marTop w:val="0"/>
          <w:marBottom w:val="0"/>
          <w:divBdr>
            <w:top w:val="none" w:sz="0" w:space="0" w:color="auto"/>
            <w:left w:val="none" w:sz="0" w:space="0" w:color="auto"/>
            <w:bottom w:val="none" w:sz="0" w:space="0" w:color="auto"/>
            <w:right w:val="none" w:sz="0" w:space="0" w:color="auto"/>
          </w:divBdr>
        </w:div>
        <w:div w:id="1041441164">
          <w:marLeft w:val="0"/>
          <w:marRight w:val="0"/>
          <w:marTop w:val="0"/>
          <w:marBottom w:val="0"/>
          <w:divBdr>
            <w:top w:val="none" w:sz="0" w:space="0" w:color="auto"/>
            <w:left w:val="none" w:sz="0" w:space="0" w:color="auto"/>
            <w:bottom w:val="none" w:sz="0" w:space="0" w:color="auto"/>
            <w:right w:val="none" w:sz="0" w:space="0" w:color="auto"/>
          </w:divBdr>
        </w:div>
        <w:div w:id="192426692">
          <w:marLeft w:val="0"/>
          <w:marRight w:val="0"/>
          <w:marTop w:val="0"/>
          <w:marBottom w:val="0"/>
          <w:divBdr>
            <w:top w:val="none" w:sz="0" w:space="0" w:color="auto"/>
            <w:left w:val="none" w:sz="0" w:space="0" w:color="auto"/>
            <w:bottom w:val="none" w:sz="0" w:space="0" w:color="auto"/>
            <w:right w:val="none" w:sz="0" w:space="0" w:color="auto"/>
          </w:divBdr>
        </w:div>
        <w:div w:id="253514786">
          <w:marLeft w:val="0"/>
          <w:marRight w:val="0"/>
          <w:marTop w:val="0"/>
          <w:marBottom w:val="0"/>
          <w:divBdr>
            <w:top w:val="none" w:sz="0" w:space="0" w:color="auto"/>
            <w:left w:val="none" w:sz="0" w:space="0" w:color="auto"/>
            <w:bottom w:val="none" w:sz="0" w:space="0" w:color="auto"/>
            <w:right w:val="none" w:sz="0" w:space="0" w:color="auto"/>
          </w:divBdr>
        </w:div>
        <w:div w:id="1189880052">
          <w:marLeft w:val="0"/>
          <w:marRight w:val="0"/>
          <w:marTop w:val="0"/>
          <w:marBottom w:val="0"/>
          <w:divBdr>
            <w:top w:val="none" w:sz="0" w:space="0" w:color="auto"/>
            <w:left w:val="none" w:sz="0" w:space="0" w:color="auto"/>
            <w:bottom w:val="none" w:sz="0" w:space="0" w:color="auto"/>
            <w:right w:val="none" w:sz="0" w:space="0" w:color="auto"/>
          </w:divBdr>
        </w:div>
        <w:div w:id="1425225073">
          <w:marLeft w:val="0"/>
          <w:marRight w:val="0"/>
          <w:marTop w:val="0"/>
          <w:marBottom w:val="0"/>
          <w:divBdr>
            <w:top w:val="none" w:sz="0" w:space="0" w:color="auto"/>
            <w:left w:val="none" w:sz="0" w:space="0" w:color="auto"/>
            <w:bottom w:val="none" w:sz="0" w:space="0" w:color="auto"/>
            <w:right w:val="none" w:sz="0" w:space="0" w:color="auto"/>
          </w:divBdr>
        </w:div>
        <w:div w:id="1513714994">
          <w:marLeft w:val="0"/>
          <w:marRight w:val="0"/>
          <w:marTop w:val="0"/>
          <w:marBottom w:val="0"/>
          <w:divBdr>
            <w:top w:val="none" w:sz="0" w:space="0" w:color="auto"/>
            <w:left w:val="none" w:sz="0" w:space="0" w:color="auto"/>
            <w:bottom w:val="none" w:sz="0" w:space="0" w:color="auto"/>
            <w:right w:val="none" w:sz="0" w:space="0" w:color="auto"/>
          </w:divBdr>
        </w:div>
        <w:div w:id="494879683">
          <w:marLeft w:val="0"/>
          <w:marRight w:val="0"/>
          <w:marTop w:val="0"/>
          <w:marBottom w:val="0"/>
          <w:divBdr>
            <w:top w:val="none" w:sz="0" w:space="0" w:color="auto"/>
            <w:left w:val="none" w:sz="0" w:space="0" w:color="auto"/>
            <w:bottom w:val="none" w:sz="0" w:space="0" w:color="auto"/>
            <w:right w:val="none" w:sz="0" w:space="0" w:color="auto"/>
          </w:divBdr>
        </w:div>
        <w:div w:id="456490812">
          <w:marLeft w:val="0"/>
          <w:marRight w:val="0"/>
          <w:marTop w:val="0"/>
          <w:marBottom w:val="0"/>
          <w:divBdr>
            <w:top w:val="none" w:sz="0" w:space="0" w:color="auto"/>
            <w:left w:val="none" w:sz="0" w:space="0" w:color="auto"/>
            <w:bottom w:val="none" w:sz="0" w:space="0" w:color="auto"/>
            <w:right w:val="none" w:sz="0" w:space="0" w:color="auto"/>
          </w:divBdr>
        </w:div>
        <w:div w:id="1321034420">
          <w:marLeft w:val="0"/>
          <w:marRight w:val="0"/>
          <w:marTop w:val="0"/>
          <w:marBottom w:val="0"/>
          <w:divBdr>
            <w:top w:val="none" w:sz="0" w:space="0" w:color="auto"/>
            <w:left w:val="none" w:sz="0" w:space="0" w:color="auto"/>
            <w:bottom w:val="none" w:sz="0" w:space="0" w:color="auto"/>
            <w:right w:val="none" w:sz="0" w:space="0" w:color="auto"/>
          </w:divBdr>
        </w:div>
        <w:div w:id="1216815187">
          <w:marLeft w:val="0"/>
          <w:marRight w:val="0"/>
          <w:marTop w:val="0"/>
          <w:marBottom w:val="0"/>
          <w:divBdr>
            <w:top w:val="none" w:sz="0" w:space="0" w:color="auto"/>
            <w:left w:val="none" w:sz="0" w:space="0" w:color="auto"/>
            <w:bottom w:val="none" w:sz="0" w:space="0" w:color="auto"/>
            <w:right w:val="none" w:sz="0" w:space="0" w:color="auto"/>
          </w:divBdr>
        </w:div>
        <w:div w:id="725494159">
          <w:marLeft w:val="0"/>
          <w:marRight w:val="0"/>
          <w:marTop w:val="0"/>
          <w:marBottom w:val="0"/>
          <w:divBdr>
            <w:top w:val="none" w:sz="0" w:space="0" w:color="auto"/>
            <w:left w:val="none" w:sz="0" w:space="0" w:color="auto"/>
            <w:bottom w:val="none" w:sz="0" w:space="0" w:color="auto"/>
            <w:right w:val="none" w:sz="0" w:space="0" w:color="auto"/>
          </w:divBdr>
        </w:div>
        <w:div w:id="1564834328">
          <w:marLeft w:val="0"/>
          <w:marRight w:val="0"/>
          <w:marTop w:val="0"/>
          <w:marBottom w:val="0"/>
          <w:divBdr>
            <w:top w:val="none" w:sz="0" w:space="0" w:color="auto"/>
            <w:left w:val="none" w:sz="0" w:space="0" w:color="auto"/>
            <w:bottom w:val="none" w:sz="0" w:space="0" w:color="auto"/>
            <w:right w:val="none" w:sz="0" w:space="0" w:color="auto"/>
          </w:divBdr>
        </w:div>
        <w:div w:id="638918274">
          <w:marLeft w:val="0"/>
          <w:marRight w:val="0"/>
          <w:marTop w:val="0"/>
          <w:marBottom w:val="0"/>
          <w:divBdr>
            <w:top w:val="none" w:sz="0" w:space="0" w:color="auto"/>
            <w:left w:val="none" w:sz="0" w:space="0" w:color="auto"/>
            <w:bottom w:val="none" w:sz="0" w:space="0" w:color="auto"/>
            <w:right w:val="none" w:sz="0" w:space="0" w:color="auto"/>
          </w:divBdr>
        </w:div>
        <w:div w:id="1983582169">
          <w:marLeft w:val="0"/>
          <w:marRight w:val="0"/>
          <w:marTop w:val="0"/>
          <w:marBottom w:val="0"/>
          <w:divBdr>
            <w:top w:val="none" w:sz="0" w:space="0" w:color="auto"/>
            <w:left w:val="none" w:sz="0" w:space="0" w:color="auto"/>
            <w:bottom w:val="none" w:sz="0" w:space="0" w:color="auto"/>
            <w:right w:val="none" w:sz="0" w:space="0" w:color="auto"/>
          </w:divBdr>
        </w:div>
        <w:div w:id="141629194">
          <w:marLeft w:val="0"/>
          <w:marRight w:val="0"/>
          <w:marTop w:val="0"/>
          <w:marBottom w:val="0"/>
          <w:divBdr>
            <w:top w:val="none" w:sz="0" w:space="0" w:color="auto"/>
            <w:left w:val="none" w:sz="0" w:space="0" w:color="auto"/>
            <w:bottom w:val="none" w:sz="0" w:space="0" w:color="auto"/>
            <w:right w:val="none" w:sz="0" w:space="0" w:color="auto"/>
          </w:divBdr>
        </w:div>
        <w:div w:id="1515223151">
          <w:marLeft w:val="0"/>
          <w:marRight w:val="0"/>
          <w:marTop w:val="0"/>
          <w:marBottom w:val="0"/>
          <w:divBdr>
            <w:top w:val="none" w:sz="0" w:space="0" w:color="auto"/>
            <w:left w:val="none" w:sz="0" w:space="0" w:color="auto"/>
            <w:bottom w:val="none" w:sz="0" w:space="0" w:color="auto"/>
            <w:right w:val="none" w:sz="0" w:space="0" w:color="auto"/>
          </w:divBdr>
        </w:div>
        <w:div w:id="1482573311">
          <w:marLeft w:val="0"/>
          <w:marRight w:val="0"/>
          <w:marTop w:val="0"/>
          <w:marBottom w:val="0"/>
          <w:divBdr>
            <w:top w:val="none" w:sz="0" w:space="0" w:color="auto"/>
            <w:left w:val="none" w:sz="0" w:space="0" w:color="auto"/>
            <w:bottom w:val="none" w:sz="0" w:space="0" w:color="auto"/>
            <w:right w:val="none" w:sz="0" w:space="0" w:color="auto"/>
          </w:divBdr>
        </w:div>
        <w:div w:id="1948540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ntalhealth.org.uk/podcasts-" TargetMode="External"/><Relationship Id="rId5"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1694</Words>
  <Characters>9659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Spain (1802727)</dc:creator>
  <cp:keywords/>
  <dc:description/>
  <cp:lastModifiedBy>Gemma Spain (1802727)</cp:lastModifiedBy>
  <cp:revision>3</cp:revision>
  <dcterms:created xsi:type="dcterms:W3CDTF">2019-11-06T22:44:00Z</dcterms:created>
  <dcterms:modified xsi:type="dcterms:W3CDTF">2019-11-07T09:37:00Z</dcterms:modified>
</cp:coreProperties>
</file>