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E422F" w14:textId="2E54C08D" w:rsidR="009E293C" w:rsidRPr="006D4AFF" w:rsidRDefault="0066699B" w:rsidP="006D4AFF">
      <w:pPr>
        <w:spacing w:line="360" w:lineRule="auto"/>
      </w:pPr>
      <w:r w:rsidRPr="006D4AFF">
        <w:rPr>
          <w:noProof/>
        </w:rPr>
        <w:drawing>
          <wp:anchor distT="0" distB="0" distL="114300" distR="114300" simplePos="0" relativeHeight="251658246" behindDoc="0" locked="0" layoutInCell="1" allowOverlap="1" wp14:anchorId="046BAF9A" wp14:editId="5D722D79">
            <wp:simplePos x="0" y="0"/>
            <wp:positionH relativeFrom="column">
              <wp:posOffset>-488950</wp:posOffset>
            </wp:positionH>
            <wp:positionV relativeFrom="paragraph">
              <wp:posOffset>183515</wp:posOffset>
            </wp:positionV>
            <wp:extent cx="1886585" cy="1071880"/>
            <wp:effectExtent l="0" t="0" r="0" b="0"/>
            <wp:wrapTopAndBottom/>
            <wp:docPr id="2" name="Picture 1" descr="UWTSD logo | Discover Dylan Thomas">
              <a:extLst xmlns:a="http://schemas.openxmlformats.org/drawingml/2006/main">
                <a:ext uri="{FF2B5EF4-FFF2-40B4-BE49-F238E27FC236}">
                  <a16:creationId xmlns:a16="http://schemas.microsoft.com/office/drawing/2014/main" id="{64FA0D24-5326-13C3-4CBB-328D0D40447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UWTSD logo | Discover Dylan Thomas">
                      <a:extLst>
                        <a:ext uri="{FF2B5EF4-FFF2-40B4-BE49-F238E27FC236}">
                          <a16:creationId xmlns:a16="http://schemas.microsoft.com/office/drawing/2014/main" id="{64FA0D24-5326-13C3-4CBB-328D0D40447C}"/>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886585" cy="1071880"/>
                    </a:xfrm>
                    <a:prstGeom prst="rect">
                      <a:avLst/>
                    </a:prstGeom>
                    <a:noFill/>
                  </pic:spPr>
                </pic:pic>
              </a:graphicData>
            </a:graphic>
            <wp14:sizeRelH relativeFrom="margin">
              <wp14:pctWidth>0</wp14:pctWidth>
            </wp14:sizeRelH>
            <wp14:sizeRelV relativeFrom="margin">
              <wp14:pctHeight>0</wp14:pctHeight>
            </wp14:sizeRelV>
          </wp:anchor>
        </w:drawing>
      </w:r>
    </w:p>
    <w:p w14:paraId="50D836AA" w14:textId="6088D8C2" w:rsidR="009E293C" w:rsidRPr="006D4AFF" w:rsidRDefault="009E293C" w:rsidP="006D4AFF">
      <w:pPr>
        <w:spacing w:line="360" w:lineRule="auto"/>
      </w:pPr>
    </w:p>
    <w:p w14:paraId="0AA67BE8" w14:textId="77777777" w:rsidR="009E293C" w:rsidRPr="006D4AFF" w:rsidRDefault="009E293C" w:rsidP="006D4AFF">
      <w:pPr>
        <w:spacing w:line="360" w:lineRule="auto"/>
      </w:pPr>
    </w:p>
    <w:p w14:paraId="1183930F" w14:textId="77777777" w:rsidR="009E293C" w:rsidRPr="006D4AFF" w:rsidRDefault="009E293C" w:rsidP="006D4AFF">
      <w:pPr>
        <w:spacing w:line="360" w:lineRule="auto"/>
      </w:pPr>
    </w:p>
    <w:p w14:paraId="5FA40D13" w14:textId="06AA1CFC" w:rsidR="000A59DA" w:rsidRPr="006D4AFF" w:rsidRDefault="00EA62ED" w:rsidP="006D4AFF">
      <w:pPr>
        <w:pStyle w:val="Title"/>
        <w:spacing w:line="360" w:lineRule="auto"/>
        <w:jc w:val="both"/>
        <w:rPr>
          <w:rFonts w:eastAsia="Verdana"/>
          <w:b/>
          <w:bCs/>
          <w:color w:val="000000" w:themeColor="text1"/>
          <w:sz w:val="22"/>
          <w:szCs w:val="22"/>
        </w:rPr>
      </w:pPr>
      <w:r w:rsidRPr="006D4AFF">
        <w:rPr>
          <w:b/>
          <w:bCs/>
          <w:color w:val="000000" w:themeColor="text1"/>
          <w:sz w:val="22"/>
          <w:szCs w:val="22"/>
        </w:rPr>
        <w:t>Professional Career Development in Health and Social Care</w:t>
      </w:r>
      <w:r w:rsidR="000A59DA" w:rsidRPr="006D4AFF">
        <w:rPr>
          <w:b/>
          <w:bCs/>
          <w:color w:val="000000" w:themeColor="text1"/>
          <w:sz w:val="22"/>
          <w:szCs w:val="22"/>
        </w:rPr>
        <w:t xml:space="preserve"> (</w:t>
      </w:r>
      <w:r w:rsidR="000A59DA" w:rsidRPr="006D4AFF">
        <w:rPr>
          <w:rFonts w:eastAsia="Verdana"/>
          <w:b/>
          <w:bCs/>
          <w:color w:val="000000" w:themeColor="text1"/>
          <w:sz w:val="22"/>
          <w:szCs w:val="22"/>
        </w:rPr>
        <w:t>LCHS 4009)</w:t>
      </w:r>
    </w:p>
    <w:p w14:paraId="513EE67C" w14:textId="77777777" w:rsidR="00D34FED" w:rsidRPr="006D4AFF" w:rsidRDefault="00EA62ED" w:rsidP="006D4AFF">
      <w:pPr>
        <w:spacing w:line="360" w:lineRule="auto"/>
        <w:jc w:val="both"/>
        <w:rPr>
          <w:color w:val="000000" w:themeColor="text1"/>
        </w:rPr>
      </w:pPr>
      <w:r w:rsidRPr="006D4AFF">
        <w:rPr>
          <w:color w:val="000000" w:themeColor="text1"/>
        </w:rPr>
        <w:t xml:space="preserve">                                                      </w:t>
      </w:r>
    </w:p>
    <w:p w14:paraId="3668CF25" w14:textId="7614031C" w:rsidR="00D34FED" w:rsidRPr="006D4AFF" w:rsidRDefault="00EA62ED" w:rsidP="006D4AFF">
      <w:pPr>
        <w:spacing w:line="360" w:lineRule="auto"/>
        <w:jc w:val="both"/>
        <w:rPr>
          <w:color w:val="000000" w:themeColor="text1"/>
        </w:rPr>
      </w:pPr>
      <w:r w:rsidRPr="006D4AFF">
        <w:rPr>
          <w:b/>
          <w:bCs/>
          <w:color w:val="000000" w:themeColor="text1"/>
          <w:u w:val="single"/>
        </w:rPr>
        <w:t>ASSIGNMENT 2</w:t>
      </w:r>
    </w:p>
    <w:p w14:paraId="6DDF9F79" w14:textId="77777777" w:rsidR="00D34FED" w:rsidRPr="006D4AFF" w:rsidRDefault="00D34FED" w:rsidP="006D4AFF">
      <w:pPr>
        <w:spacing w:line="360" w:lineRule="auto"/>
        <w:jc w:val="both"/>
        <w:rPr>
          <w:b/>
          <w:bCs/>
          <w:color w:val="000000" w:themeColor="text1"/>
          <w:u w:val="single"/>
        </w:rPr>
      </w:pPr>
    </w:p>
    <w:p w14:paraId="33755CE7" w14:textId="3C1CBD67" w:rsidR="00D34FED" w:rsidRPr="006D4AFF" w:rsidRDefault="00EA62ED" w:rsidP="006D4AFF">
      <w:pPr>
        <w:spacing w:line="360" w:lineRule="auto"/>
        <w:jc w:val="both"/>
        <w:rPr>
          <w:color w:val="000000" w:themeColor="text1"/>
        </w:rPr>
      </w:pPr>
      <w:r w:rsidRPr="006D4AFF">
        <w:rPr>
          <w:b/>
          <w:bCs/>
          <w:color w:val="000000" w:themeColor="text1"/>
        </w:rPr>
        <w:t>Name of Student:</w:t>
      </w:r>
      <w:r w:rsidR="009A0EAC" w:rsidRPr="006D4AFF">
        <w:rPr>
          <w:b/>
          <w:bCs/>
          <w:color w:val="000000" w:themeColor="text1"/>
        </w:rPr>
        <w:t xml:space="preserve"> </w:t>
      </w:r>
      <w:proofErr w:type="spellStart"/>
      <w:r w:rsidR="009A0EAC" w:rsidRPr="006D4AFF">
        <w:rPr>
          <w:color w:val="000000" w:themeColor="text1"/>
        </w:rPr>
        <w:t>Zumira</w:t>
      </w:r>
      <w:proofErr w:type="spellEnd"/>
      <w:r w:rsidR="009A0EAC" w:rsidRPr="006D4AFF">
        <w:rPr>
          <w:color w:val="000000" w:themeColor="text1"/>
        </w:rPr>
        <w:t xml:space="preserve"> Fernando Franco</w:t>
      </w:r>
    </w:p>
    <w:p w14:paraId="7C04764B" w14:textId="34EF80D0" w:rsidR="00D34FED" w:rsidRPr="006D4AFF" w:rsidRDefault="00EA62ED" w:rsidP="006D4AFF">
      <w:pPr>
        <w:spacing w:line="360" w:lineRule="auto"/>
        <w:jc w:val="both"/>
        <w:rPr>
          <w:b/>
          <w:bCs/>
          <w:color w:val="000000" w:themeColor="text1"/>
        </w:rPr>
      </w:pPr>
      <w:r w:rsidRPr="006D4AFF">
        <w:rPr>
          <w:b/>
          <w:bCs/>
          <w:color w:val="000000" w:themeColor="text1"/>
        </w:rPr>
        <w:t>I.D. Number:</w:t>
      </w:r>
      <w:r w:rsidR="009A0EAC" w:rsidRPr="006D4AFF">
        <w:rPr>
          <w:b/>
          <w:bCs/>
          <w:color w:val="000000" w:themeColor="text1"/>
        </w:rPr>
        <w:t xml:space="preserve"> </w:t>
      </w:r>
      <w:r w:rsidR="009A0EAC" w:rsidRPr="006D4AFF">
        <w:rPr>
          <w:color w:val="000000" w:themeColor="text1"/>
        </w:rPr>
        <w:t>2424773</w:t>
      </w:r>
    </w:p>
    <w:p w14:paraId="523B1D78" w14:textId="615603C1" w:rsidR="00D34FED" w:rsidRPr="006D4AFF" w:rsidRDefault="00EA62ED" w:rsidP="006D4AFF">
      <w:pPr>
        <w:spacing w:line="360" w:lineRule="auto"/>
        <w:jc w:val="both"/>
        <w:rPr>
          <w:color w:val="000000" w:themeColor="text1"/>
        </w:rPr>
      </w:pPr>
      <w:r w:rsidRPr="006D4AFF">
        <w:rPr>
          <w:b/>
          <w:bCs/>
          <w:color w:val="000000" w:themeColor="text1"/>
        </w:rPr>
        <w:t>Name of Tutor:</w:t>
      </w:r>
      <w:r w:rsidR="00A96E6A" w:rsidRPr="006D4AFF">
        <w:rPr>
          <w:b/>
          <w:bCs/>
          <w:color w:val="000000" w:themeColor="text1"/>
        </w:rPr>
        <w:t xml:space="preserve"> </w:t>
      </w:r>
      <w:proofErr w:type="spellStart"/>
      <w:r w:rsidR="00A96E6A" w:rsidRPr="006D4AFF">
        <w:rPr>
          <w:color w:val="000000" w:themeColor="text1"/>
        </w:rPr>
        <w:t>Amitave</w:t>
      </w:r>
      <w:proofErr w:type="spellEnd"/>
      <w:r w:rsidR="00A96E6A" w:rsidRPr="006D4AFF">
        <w:rPr>
          <w:color w:val="000000" w:themeColor="text1"/>
        </w:rPr>
        <w:t xml:space="preserve"> </w:t>
      </w:r>
      <w:proofErr w:type="spellStart"/>
      <w:r w:rsidR="009A0EAC" w:rsidRPr="006D4AFF">
        <w:rPr>
          <w:color w:val="000000" w:themeColor="text1"/>
        </w:rPr>
        <w:t>B</w:t>
      </w:r>
      <w:r w:rsidR="00966735" w:rsidRPr="006D4AFF">
        <w:rPr>
          <w:color w:val="000000" w:themeColor="text1"/>
        </w:rPr>
        <w:t>anik</w:t>
      </w:r>
      <w:proofErr w:type="spellEnd"/>
    </w:p>
    <w:p w14:paraId="40E678F5" w14:textId="77777777" w:rsidR="00D34FED" w:rsidRPr="006D4AFF" w:rsidRDefault="00D34FED" w:rsidP="006D4AFF">
      <w:pPr>
        <w:spacing w:line="360" w:lineRule="auto"/>
        <w:jc w:val="both"/>
        <w:rPr>
          <w:b/>
          <w:bCs/>
          <w:color w:val="000000" w:themeColor="text1"/>
          <w:u w:val="single"/>
        </w:rPr>
      </w:pPr>
    </w:p>
    <w:p w14:paraId="64BB2C36" w14:textId="77777777" w:rsidR="00D34FED" w:rsidRPr="006D4AFF" w:rsidRDefault="00D34FED" w:rsidP="006D4AFF">
      <w:pPr>
        <w:spacing w:line="360" w:lineRule="auto"/>
        <w:jc w:val="both"/>
        <w:rPr>
          <w:b/>
          <w:bCs/>
          <w:color w:val="000000" w:themeColor="text1"/>
          <w:u w:val="single"/>
        </w:rPr>
      </w:pPr>
    </w:p>
    <w:p w14:paraId="7B9C1251" w14:textId="77777777" w:rsidR="00D34FED" w:rsidRPr="006D4AFF" w:rsidRDefault="00D34FED" w:rsidP="006D4AFF">
      <w:pPr>
        <w:spacing w:line="360" w:lineRule="auto"/>
        <w:jc w:val="both"/>
        <w:rPr>
          <w:b/>
          <w:bCs/>
          <w:color w:val="000000" w:themeColor="text1"/>
          <w:u w:val="single"/>
        </w:rPr>
      </w:pPr>
    </w:p>
    <w:p w14:paraId="2D77B38D" w14:textId="5B780881" w:rsidR="00D34FED" w:rsidRPr="006D4AFF" w:rsidRDefault="00EA62ED" w:rsidP="006D4AFF">
      <w:pPr>
        <w:spacing w:line="360" w:lineRule="auto"/>
        <w:jc w:val="both"/>
        <w:rPr>
          <w:i/>
          <w:iCs/>
          <w:color w:val="000000" w:themeColor="text1"/>
        </w:rPr>
      </w:pPr>
      <w:r w:rsidRPr="006D4AFF">
        <w:rPr>
          <w:b/>
          <w:bCs/>
          <w:color w:val="000000" w:themeColor="text1"/>
          <w:u w:val="single"/>
        </w:rPr>
        <w:t>Acknowledgement of AI use:</w:t>
      </w:r>
      <w:r w:rsidRPr="006D4AFF">
        <w:rPr>
          <w:color w:val="000000" w:themeColor="text1"/>
        </w:rPr>
        <w:t xml:space="preserve"> I confirm th</w:t>
      </w:r>
      <w:r w:rsidR="00594622">
        <w:rPr>
          <w:color w:val="000000" w:themeColor="text1"/>
        </w:rPr>
        <w:t xml:space="preserve">at </w:t>
      </w:r>
      <w:r w:rsidR="00E2746C">
        <w:rPr>
          <w:color w:val="000000" w:themeColor="text1"/>
        </w:rPr>
        <w:t xml:space="preserve">, </w:t>
      </w:r>
      <w:r w:rsidR="002E2A41">
        <w:rPr>
          <w:color w:val="000000" w:themeColor="text1"/>
        </w:rPr>
        <w:t xml:space="preserve">I </w:t>
      </w:r>
      <w:r w:rsidRPr="006D4AFF">
        <w:rPr>
          <w:color w:val="000000" w:themeColor="text1"/>
        </w:rPr>
        <w:t xml:space="preserve">have not used AI to complete my work. (IF YES, ALSO WRITE I USED THIS SOURCE……. </w:t>
      </w:r>
      <w:r w:rsidRPr="006D4AFF">
        <w:rPr>
          <w:i/>
          <w:iCs/>
          <w:color w:val="000000" w:themeColor="text1"/>
        </w:rPr>
        <w:t>GIVE REFERENCE SUCH AS GRAMMERLY FOR EXAMPLE</w:t>
      </w:r>
      <w:r w:rsidRPr="006D4AFF">
        <w:rPr>
          <w:color w:val="000000" w:themeColor="text1"/>
        </w:rPr>
        <w:t>……TO………</w:t>
      </w:r>
      <w:r w:rsidRPr="006D4AFF">
        <w:rPr>
          <w:i/>
          <w:iCs/>
          <w:color w:val="000000" w:themeColor="text1"/>
        </w:rPr>
        <w:t>PROOF READ FOR EXAMPLE).</w:t>
      </w:r>
    </w:p>
    <w:p w14:paraId="4AF65915" w14:textId="77777777" w:rsidR="005A2E81" w:rsidRPr="006D4AFF" w:rsidRDefault="005A2E81" w:rsidP="006D4AFF">
      <w:pPr>
        <w:spacing w:line="360" w:lineRule="auto"/>
        <w:jc w:val="both"/>
        <w:rPr>
          <w:i/>
          <w:iCs/>
          <w:color w:val="000000" w:themeColor="text1"/>
        </w:rPr>
      </w:pPr>
    </w:p>
    <w:p w14:paraId="717C162D" w14:textId="77777777" w:rsidR="005A2E81" w:rsidRPr="006D4AFF" w:rsidRDefault="005A2E81" w:rsidP="006D4AFF">
      <w:pPr>
        <w:spacing w:line="360" w:lineRule="auto"/>
        <w:jc w:val="both"/>
        <w:rPr>
          <w:i/>
          <w:iCs/>
          <w:color w:val="000000" w:themeColor="text1"/>
        </w:rPr>
      </w:pPr>
    </w:p>
    <w:p w14:paraId="0094BA51" w14:textId="77777777" w:rsidR="005A2E81" w:rsidRPr="006D4AFF" w:rsidRDefault="005A2E81" w:rsidP="006D4AFF">
      <w:pPr>
        <w:spacing w:line="360" w:lineRule="auto"/>
        <w:jc w:val="both"/>
        <w:rPr>
          <w:i/>
          <w:iCs/>
          <w:color w:val="000000" w:themeColor="text1"/>
        </w:rPr>
      </w:pPr>
    </w:p>
    <w:p w14:paraId="2CCEC38C" w14:textId="77777777" w:rsidR="005A2E81" w:rsidRPr="006D4AFF" w:rsidRDefault="005A2E81" w:rsidP="006D4AFF">
      <w:pPr>
        <w:spacing w:line="360" w:lineRule="auto"/>
        <w:jc w:val="both"/>
        <w:rPr>
          <w:i/>
          <w:iCs/>
          <w:color w:val="000000" w:themeColor="text1"/>
        </w:rPr>
      </w:pPr>
    </w:p>
    <w:p w14:paraId="4B211BC1" w14:textId="77777777" w:rsidR="005A2E81" w:rsidRPr="006D4AFF" w:rsidRDefault="005A2E81" w:rsidP="006D4AFF">
      <w:pPr>
        <w:spacing w:line="360" w:lineRule="auto"/>
        <w:jc w:val="both"/>
        <w:rPr>
          <w:i/>
          <w:iCs/>
          <w:color w:val="000000" w:themeColor="text1"/>
        </w:rPr>
      </w:pPr>
    </w:p>
    <w:p w14:paraId="3F5B2862" w14:textId="77777777" w:rsidR="005A2E81" w:rsidRPr="006D4AFF" w:rsidRDefault="005A2E81" w:rsidP="006D4AFF">
      <w:pPr>
        <w:spacing w:line="360" w:lineRule="auto"/>
        <w:jc w:val="both"/>
        <w:rPr>
          <w:i/>
          <w:iCs/>
          <w:color w:val="000000" w:themeColor="text1"/>
        </w:rPr>
      </w:pPr>
    </w:p>
    <w:p w14:paraId="6BDFC11F" w14:textId="77777777" w:rsidR="005A2E81" w:rsidRPr="006D4AFF" w:rsidRDefault="005A2E81" w:rsidP="006D4AFF">
      <w:pPr>
        <w:spacing w:line="360" w:lineRule="auto"/>
        <w:jc w:val="both"/>
        <w:rPr>
          <w:i/>
          <w:iCs/>
          <w:color w:val="000000" w:themeColor="text1"/>
        </w:rPr>
      </w:pPr>
    </w:p>
    <w:p w14:paraId="6D06DC77" w14:textId="77777777" w:rsidR="005A2E81" w:rsidRPr="006D4AFF" w:rsidRDefault="005A2E81" w:rsidP="006D4AFF">
      <w:pPr>
        <w:spacing w:line="360" w:lineRule="auto"/>
        <w:jc w:val="both"/>
        <w:rPr>
          <w:i/>
          <w:iCs/>
          <w:color w:val="000000" w:themeColor="text1"/>
        </w:rPr>
      </w:pPr>
    </w:p>
    <w:p w14:paraId="55596378" w14:textId="77777777" w:rsidR="005A2E81" w:rsidRPr="006D4AFF" w:rsidRDefault="005A2E81" w:rsidP="006D4AFF">
      <w:pPr>
        <w:spacing w:line="360" w:lineRule="auto"/>
        <w:jc w:val="both"/>
        <w:rPr>
          <w:i/>
          <w:iCs/>
          <w:color w:val="000000" w:themeColor="text1"/>
        </w:rPr>
      </w:pPr>
    </w:p>
    <w:p w14:paraId="69CC921F" w14:textId="77777777" w:rsidR="005A2E81" w:rsidRPr="006D4AFF" w:rsidRDefault="005A2E81" w:rsidP="006D4AFF">
      <w:pPr>
        <w:spacing w:line="360" w:lineRule="auto"/>
        <w:jc w:val="both"/>
        <w:rPr>
          <w:i/>
          <w:iCs/>
          <w:color w:val="000000" w:themeColor="text1"/>
        </w:rPr>
      </w:pPr>
    </w:p>
    <w:p w14:paraId="11AE509C" w14:textId="77777777" w:rsidR="005A2E81" w:rsidRPr="006D4AFF" w:rsidRDefault="005A2E81" w:rsidP="006D4AFF">
      <w:pPr>
        <w:spacing w:line="360" w:lineRule="auto"/>
        <w:jc w:val="both"/>
        <w:rPr>
          <w:i/>
          <w:iCs/>
          <w:color w:val="000000" w:themeColor="text1"/>
        </w:rPr>
      </w:pPr>
    </w:p>
    <w:p w14:paraId="17881B28" w14:textId="77777777" w:rsidR="005A2E81" w:rsidRPr="006D4AFF" w:rsidRDefault="005A2E81" w:rsidP="006D4AFF">
      <w:pPr>
        <w:spacing w:line="360" w:lineRule="auto"/>
        <w:jc w:val="both"/>
        <w:rPr>
          <w:i/>
          <w:iCs/>
          <w:color w:val="000000" w:themeColor="text1"/>
        </w:rPr>
      </w:pPr>
    </w:p>
    <w:p w14:paraId="54B93CBF" w14:textId="77777777" w:rsidR="005A2E81" w:rsidRPr="006D4AFF" w:rsidRDefault="005A2E81" w:rsidP="006D4AFF">
      <w:pPr>
        <w:spacing w:line="360" w:lineRule="auto"/>
        <w:jc w:val="both"/>
        <w:rPr>
          <w:i/>
          <w:iCs/>
          <w:color w:val="000000" w:themeColor="text1"/>
        </w:rPr>
      </w:pPr>
    </w:p>
    <w:p w14:paraId="2EE390B2" w14:textId="77777777" w:rsidR="005A2E81" w:rsidRPr="006D4AFF" w:rsidRDefault="005A2E81" w:rsidP="006D4AFF">
      <w:pPr>
        <w:spacing w:line="360" w:lineRule="auto"/>
        <w:jc w:val="both"/>
        <w:rPr>
          <w:i/>
          <w:iCs/>
          <w:color w:val="000000" w:themeColor="text1"/>
        </w:rPr>
      </w:pPr>
    </w:p>
    <w:p w14:paraId="17A6CCAF" w14:textId="77777777" w:rsidR="005A2E81" w:rsidRPr="006D4AFF" w:rsidRDefault="005A2E81" w:rsidP="006D4AFF">
      <w:pPr>
        <w:spacing w:line="360" w:lineRule="auto"/>
        <w:jc w:val="both"/>
        <w:rPr>
          <w:i/>
          <w:iCs/>
          <w:color w:val="000000" w:themeColor="text1"/>
        </w:rPr>
      </w:pPr>
    </w:p>
    <w:p w14:paraId="2E4E5738" w14:textId="77777777" w:rsidR="005A2E81" w:rsidRPr="006D4AFF" w:rsidRDefault="005A2E81" w:rsidP="006D4AFF">
      <w:pPr>
        <w:spacing w:line="360" w:lineRule="auto"/>
        <w:jc w:val="both"/>
        <w:rPr>
          <w:i/>
          <w:iCs/>
          <w:color w:val="000000" w:themeColor="text1"/>
        </w:rPr>
      </w:pPr>
    </w:p>
    <w:p w14:paraId="2FC31F87" w14:textId="77777777" w:rsidR="005A2E81" w:rsidRPr="006D4AFF" w:rsidRDefault="005A2E81" w:rsidP="006D4AFF">
      <w:pPr>
        <w:spacing w:line="360" w:lineRule="auto"/>
        <w:jc w:val="both"/>
        <w:rPr>
          <w:i/>
          <w:iCs/>
          <w:color w:val="000000" w:themeColor="text1"/>
        </w:rPr>
      </w:pPr>
    </w:p>
    <w:p w14:paraId="0E5849BE" w14:textId="77777777" w:rsidR="005A2E81" w:rsidRPr="006D4AFF" w:rsidRDefault="005A2E81" w:rsidP="006D4AFF">
      <w:pPr>
        <w:spacing w:line="360" w:lineRule="auto"/>
        <w:jc w:val="both"/>
        <w:rPr>
          <w:i/>
          <w:iCs/>
          <w:color w:val="000000" w:themeColor="text1"/>
        </w:rPr>
      </w:pPr>
    </w:p>
    <w:p w14:paraId="7E9104A2" w14:textId="77777777" w:rsidR="005A2E81" w:rsidRPr="006D4AFF" w:rsidRDefault="005A2E81" w:rsidP="006D4AFF">
      <w:pPr>
        <w:spacing w:line="360" w:lineRule="auto"/>
        <w:jc w:val="both"/>
        <w:rPr>
          <w:i/>
          <w:iCs/>
          <w:color w:val="000000" w:themeColor="text1"/>
        </w:rPr>
      </w:pPr>
    </w:p>
    <w:p w14:paraId="6B5E608E" w14:textId="77777777" w:rsidR="005A2E81" w:rsidRPr="006D4AFF" w:rsidRDefault="005A2E81" w:rsidP="006D4AFF">
      <w:pPr>
        <w:spacing w:line="360" w:lineRule="auto"/>
        <w:jc w:val="both"/>
        <w:rPr>
          <w:i/>
          <w:iCs/>
          <w:color w:val="000000" w:themeColor="text1"/>
        </w:rPr>
      </w:pPr>
    </w:p>
    <w:p w14:paraId="25BAF239" w14:textId="77777777" w:rsidR="005A2E81" w:rsidRPr="006D4AFF" w:rsidRDefault="005A2E81" w:rsidP="006D4AFF">
      <w:pPr>
        <w:spacing w:line="360" w:lineRule="auto"/>
        <w:jc w:val="both"/>
        <w:rPr>
          <w:color w:val="000000" w:themeColor="text1"/>
        </w:rPr>
      </w:pPr>
    </w:p>
    <w:p w14:paraId="642FE0F1" w14:textId="53F84795" w:rsidR="00D34FED" w:rsidRPr="006D4AFF" w:rsidRDefault="00EA62ED" w:rsidP="006D4AFF">
      <w:pPr>
        <w:pStyle w:val="Title"/>
        <w:spacing w:line="360" w:lineRule="auto"/>
        <w:jc w:val="center"/>
        <w:rPr>
          <w:color w:val="000000" w:themeColor="text1"/>
          <w:sz w:val="22"/>
          <w:szCs w:val="22"/>
        </w:rPr>
      </w:pPr>
      <w:r w:rsidRPr="006D4AFF">
        <w:rPr>
          <w:rFonts w:eastAsia="Verdana"/>
          <w:b/>
          <w:bCs/>
          <w:color w:val="000000" w:themeColor="text1"/>
          <w:sz w:val="22"/>
          <w:szCs w:val="22"/>
          <w:u w:val="single"/>
        </w:rPr>
        <w:t>Table of Contents</w:t>
      </w:r>
    </w:p>
    <w:p w14:paraId="1BD56AA6" w14:textId="77777777" w:rsidR="00D34FED" w:rsidRPr="006D4AFF" w:rsidRDefault="00D34FED" w:rsidP="006D4AFF">
      <w:pPr>
        <w:pStyle w:val="Title"/>
        <w:spacing w:line="360" w:lineRule="auto"/>
        <w:jc w:val="both"/>
        <w:rPr>
          <w:rFonts w:eastAsia="Verdana"/>
          <w:color w:val="000000" w:themeColor="text1"/>
          <w:sz w:val="22"/>
          <w:szCs w:val="22"/>
        </w:rPr>
      </w:pPr>
    </w:p>
    <w:p w14:paraId="656927C3" w14:textId="1AE6EB96" w:rsidR="00D34FED" w:rsidRPr="006D4AFF" w:rsidRDefault="00D34FED" w:rsidP="006D4AFF">
      <w:pPr>
        <w:pStyle w:val="Title"/>
        <w:spacing w:line="360" w:lineRule="auto"/>
        <w:jc w:val="both"/>
        <w:rPr>
          <w:rFonts w:eastAsia="Verdana"/>
          <w:color w:val="000000" w:themeColor="text1"/>
          <w:sz w:val="22"/>
          <w:szCs w:val="22"/>
        </w:rPr>
      </w:pPr>
    </w:p>
    <w:p w14:paraId="14A694AB" w14:textId="00CB4605" w:rsidR="00D34FED" w:rsidRPr="006D4AFF" w:rsidRDefault="005A2E81" w:rsidP="006D4AFF">
      <w:pPr>
        <w:pStyle w:val="Title"/>
        <w:spacing w:line="360" w:lineRule="auto"/>
        <w:jc w:val="both"/>
        <w:rPr>
          <w:rFonts w:eastAsia="Verdana"/>
          <w:b/>
          <w:bCs/>
          <w:color w:val="000000" w:themeColor="text1"/>
          <w:sz w:val="22"/>
          <w:szCs w:val="22"/>
        </w:rPr>
      </w:pPr>
      <w:r w:rsidRPr="006D4AFF">
        <w:rPr>
          <w:rFonts w:eastAsia="Verdana"/>
          <w:b/>
          <w:bCs/>
          <w:color w:val="000000" w:themeColor="text1"/>
          <w:sz w:val="22"/>
          <w:szCs w:val="22"/>
        </w:rPr>
        <w:t>Introduction</w:t>
      </w:r>
      <w:r w:rsidR="000E1A2F" w:rsidRPr="006D4AFF">
        <w:rPr>
          <w:rFonts w:eastAsia="Verdana"/>
          <w:b/>
          <w:bCs/>
          <w:color w:val="000000" w:themeColor="text1"/>
          <w:sz w:val="22"/>
          <w:szCs w:val="22"/>
        </w:rPr>
        <w:t>............................................................................................................</w:t>
      </w:r>
      <w:r w:rsidR="00544892" w:rsidRPr="006D4AFF">
        <w:rPr>
          <w:rFonts w:eastAsia="Verdana"/>
          <w:b/>
          <w:bCs/>
          <w:color w:val="000000" w:themeColor="text1"/>
          <w:sz w:val="22"/>
          <w:szCs w:val="22"/>
        </w:rPr>
        <w:t>...</w:t>
      </w:r>
      <w:r w:rsidR="00B87126" w:rsidRPr="006D4AFF">
        <w:rPr>
          <w:rFonts w:eastAsia="Verdana"/>
          <w:b/>
          <w:bCs/>
          <w:color w:val="000000" w:themeColor="text1"/>
          <w:sz w:val="22"/>
          <w:szCs w:val="22"/>
        </w:rPr>
        <w:t>.</w:t>
      </w:r>
      <w:r w:rsidR="000E1A2F" w:rsidRPr="006D4AFF">
        <w:rPr>
          <w:rFonts w:eastAsia="Verdana"/>
          <w:b/>
          <w:bCs/>
          <w:color w:val="000000" w:themeColor="text1"/>
          <w:sz w:val="22"/>
          <w:szCs w:val="22"/>
        </w:rPr>
        <w:t>. 3</w:t>
      </w:r>
    </w:p>
    <w:p w14:paraId="2E4CDBAE" w14:textId="77777777" w:rsidR="006049EE" w:rsidRPr="006D4AFF" w:rsidRDefault="006049EE" w:rsidP="006D4AFF">
      <w:pPr>
        <w:spacing w:line="360" w:lineRule="auto"/>
        <w:rPr>
          <w:b/>
          <w:bCs/>
        </w:rPr>
      </w:pPr>
    </w:p>
    <w:p w14:paraId="55A2192B" w14:textId="42DC40AE" w:rsidR="00D34FED" w:rsidRPr="006D4AFF" w:rsidRDefault="00D90762" w:rsidP="006D4AFF">
      <w:pPr>
        <w:pStyle w:val="Title"/>
        <w:spacing w:line="360" w:lineRule="auto"/>
        <w:jc w:val="both"/>
        <w:rPr>
          <w:rFonts w:eastAsia="Verdana"/>
          <w:b/>
          <w:bCs/>
          <w:color w:val="000000" w:themeColor="text1"/>
          <w:sz w:val="22"/>
          <w:szCs w:val="22"/>
        </w:rPr>
      </w:pPr>
      <w:r w:rsidRPr="006D4AFF">
        <w:rPr>
          <w:rFonts w:eastAsia="Verdana"/>
          <w:b/>
          <w:bCs/>
          <w:color w:val="000000" w:themeColor="text1"/>
          <w:sz w:val="22"/>
          <w:szCs w:val="22"/>
        </w:rPr>
        <w:t>Key Skills Required for a Care Home Manager and How I Meet Them</w:t>
      </w:r>
      <w:r w:rsidR="008F06E3" w:rsidRPr="006D4AFF">
        <w:rPr>
          <w:rFonts w:eastAsia="Verdana"/>
          <w:b/>
          <w:bCs/>
          <w:color w:val="000000" w:themeColor="text1"/>
          <w:sz w:val="22"/>
          <w:szCs w:val="22"/>
        </w:rPr>
        <w:t>.................. 4</w:t>
      </w:r>
    </w:p>
    <w:p w14:paraId="0573CAF4" w14:textId="77777777" w:rsidR="00933A5C" w:rsidRPr="006D4AFF" w:rsidRDefault="00933A5C" w:rsidP="006D4AFF">
      <w:pPr>
        <w:spacing w:line="360" w:lineRule="auto"/>
        <w:rPr>
          <w:b/>
          <w:bCs/>
        </w:rPr>
      </w:pPr>
    </w:p>
    <w:p w14:paraId="0924CDDA" w14:textId="31B36854" w:rsidR="003609BA" w:rsidRPr="006D4AFF" w:rsidRDefault="008F06E3" w:rsidP="006D4AFF">
      <w:pPr>
        <w:spacing w:line="360" w:lineRule="auto"/>
        <w:rPr>
          <w:b/>
          <w:bCs/>
        </w:rPr>
      </w:pPr>
      <w:r w:rsidRPr="006D4AFF">
        <w:rPr>
          <w:b/>
          <w:bCs/>
        </w:rPr>
        <w:t xml:space="preserve">Personal Action Plan for My Future Goal of Becoming a Care Home Manager </w:t>
      </w:r>
      <w:r w:rsidR="00723145" w:rsidRPr="006D4AFF">
        <w:rPr>
          <w:b/>
          <w:bCs/>
        </w:rPr>
        <w:t>....5</w:t>
      </w:r>
    </w:p>
    <w:p w14:paraId="2D994EBF" w14:textId="77777777" w:rsidR="003609BA" w:rsidRPr="006D4AFF" w:rsidRDefault="003609BA" w:rsidP="006D4AFF">
      <w:pPr>
        <w:spacing w:line="360" w:lineRule="auto"/>
        <w:rPr>
          <w:b/>
          <w:bCs/>
        </w:rPr>
      </w:pPr>
    </w:p>
    <w:p w14:paraId="0121A6B0" w14:textId="177510C8" w:rsidR="00D34FED" w:rsidRPr="006D4AFF" w:rsidRDefault="005B5C7D" w:rsidP="006D4AFF">
      <w:pPr>
        <w:pStyle w:val="Title"/>
        <w:spacing w:line="360" w:lineRule="auto"/>
        <w:jc w:val="both"/>
        <w:rPr>
          <w:rFonts w:eastAsia="Verdana"/>
          <w:b/>
          <w:bCs/>
          <w:color w:val="000000" w:themeColor="text1"/>
          <w:sz w:val="22"/>
          <w:szCs w:val="22"/>
        </w:rPr>
      </w:pPr>
      <w:r w:rsidRPr="006D4AFF">
        <w:rPr>
          <w:rFonts w:eastAsia="Verdana"/>
          <w:b/>
          <w:bCs/>
          <w:color w:val="000000" w:themeColor="text1"/>
          <w:sz w:val="22"/>
          <w:szCs w:val="22"/>
        </w:rPr>
        <w:t>Three Possible Interview Questions and Prepared Responses</w:t>
      </w:r>
      <w:r w:rsidR="003609BA" w:rsidRPr="006D4AFF">
        <w:rPr>
          <w:rFonts w:eastAsia="Verdana"/>
          <w:b/>
          <w:bCs/>
          <w:color w:val="000000" w:themeColor="text1"/>
          <w:sz w:val="22"/>
          <w:szCs w:val="22"/>
        </w:rPr>
        <w:t>...............................6</w:t>
      </w:r>
    </w:p>
    <w:p w14:paraId="480EC811" w14:textId="77777777" w:rsidR="00933A5C" w:rsidRPr="006D4AFF" w:rsidRDefault="00933A5C" w:rsidP="006D4AFF">
      <w:pPr>
        <w:spacing w:line="360" w:lineRule="auto"/>
        <w:rPr>
          <w:b/>
          <w:bCs/>
        </w:rPr>
      </w:pPr>
    </w:p>
    <w:p w14:paraId="0304696F" w14:textId="2803525C" w:rsidR="00D34FED" w:rsidRPr="006D4AFF" w:rsidRDefault="005B5C7D" w:rsidP="006D4AFF">
      <w:pPr>
        <w:pStyle w:val="Title"/>
        <w:spacing w:line="360" w:lineRule="auto"/>
        <w:jc w:val="both"/>
        <w:rPr>
          <w:rFonts w:eastAsia="Verdana"/>
          <w:b/>
          <w:bCs/>
          <w:color w:val="000000" w:themeColor="text1"/>
          <w:sz w:val="22"/>
          <w:szCs w:val="22"/>
        </w:rPr>
      </w:pPr>
      <w:r w:rsidRPr="006D4AFF">
        <w:rPr>
          <w:rFonts w:eastAsia="Verdana"/>
          <w:b/>
          <w:bCs/>
          <w:color w:val="000000" w:themeColor="text1"/>
          <w:sz w:val="22"/>
          <w:szCs w:val="22"/>
        </w:rPr>
        <w:t>Academic Report on Communication as a Key Skill in Health and Social Care</w:t>
      </w:r>
      <w:r w:rsidR="005C32FE" w:rsidRPr="006D4AFF">
        <w:rPr>
          <w:rFonts w:eastAsia="Verdana"/>
          <w:b/>
          <w:bCs/>
          <w:color w:val="000000" w:themeColor="text1"/>
          <w:sz w:val="22"/>
          <w:szCs w:val="22"/>
        </w:rPr>
        <w:t>....7/8</w:t>
      </w:r>
    </w:p>
    <w:p w14:paraId="6FC16D77" w14:textId="77777777" w:rsidR="00933A5C" w:rsidRPr="006D4AFF" w:rsidRDefault="00933A5C" w:rsidP="006D4AFF">
      <w:pPr>
        <w:spacing w:line="360" w:lineRule="auto"/>
        <w:rPr>
          <w:b/>
          <w:bCs/>
        </w:rPr>
      </w:pPr>
    </w:p>
    <w:p w14:paraId="0FC5DF37" w14:textId="466B0FB3" w:rsidR="009E06F9" w:rsidRPr="006D4AFF" w:rsidRDefault="000A7A98" w:rsidP="006D4AFF">
      <w:pPr>
        <w:spacing w:line="360" w:lineRule="auto"/>
        <w:rPr>
          <w:b/>
          <w:bCs/>
        </w:rPr>
      </w:pPr>
      <w:r w:rsidRPr="006D4AFF">
        <w:rPr>
          <w:b/>
          <w:bCs/>
        </w:rPr>
        <w:t>Critical Reflection Using Gibbs’ Reflective Model</w:t>
      </w:r>
      <w:r w:rsidR="009D6402" w:rsidRPr="006D4AFF">
        <w:rPr>
          <w:b/>
          <w:bCs/>
        </w:rPr>
        <w:t>..................................................9</w:t>
      </w:r>
      <w:r w:rsidR="00EE5946" w:rsidRPr="006D4AFF">
        <w:rPr>
          <w:b/>
          <w:bCs/>
        </w:rPr>
        <w:t>/10</w:t>
      </w:r>
    </w:p>
    <w:p w14:paraId="66524092" w14:textId="77777777" w:rsidR="00933A5C" w:rsidRPr="006D4AFF" w:rsidRDefault="00933A5C" w:rsidP="006D4AFF">
      <w:pPr>
        <w:spacing w:line="360" w:lineRule="auto"/>
        <w:rPr>
          <w:b/>
          <w:bCs/>
        </w:rPr>
      </w:pPr>
    </w:p>
    <w:p w14:paraId="1A0BD0F7" w14:textId="099818D8" w:rsidR="0001385C" w:rsidRPr="002E2A41" w:rsidRDefault="00EE5946" w:rsidP="002E2A41">
      <w:pPr>
        <w:pStyle w:val="Title"/>
        <w:spacing w:line="360" w:lineRule="auto"/>
        <w:jc w:val="both"/>
        <w:rPr>
          <w:rFonts w:eastAsia="Verdana"/>
          <w:b/>
          <w:bCs/>
          <w:color w:val="000000" w:themeColor="text1"/>
          <w:sz w:val="22"/>
          <w:szCs w:val="22"/>
        </w:rPr>
      </w:pPr>
      <w:r w:rsidRPr="006D4AFF">
        <w:rPr>
          <w:rFonts w:eastAsia="Verdana"/>
          <w:b/>
          <w:bCs/>
          <w:color w:val="000000" w:themeColor="text1"/>
          <w:sz w:val="22"/>
          <w:szCs w:val="22"/>
        </w:rPr>
        <w:t>Action Plan</w:t>
      </w:r>
      <w:r w:rsidR="001A3965" w:rsidRPr="006D4AFF">
        <w:rPr>
          <w:rFonts w:eastAsia="Verdana"/>
          <w:b/>
          <w:bCs/>
          <w:color w:val="000000" w:themeColor="text1"/>
          <w:sz w:val="22"/>
          <w:szCs w:val="22"/>
        </w:rPr>
        <w:t>........</w:t>
      </w:r>
      <w:r w:rsidR="00EA4BA0" w:rsidRPr="006D4AFF">
        <w:rPr>
          <w:rFonts w:eastAsia="Verdana"/>
          <w:b/>
          <w:bCs/>
          <w:color w:val="000000" w:themeColor="text1"/>
          <w:sz w:val="22"/>
          <w:szCs w:val="22"/>
        </w:rPr>
        <w:t>.....................................................................................................</w:t>
      </w:r>
      <w:r w:rsidR="005C6A9E" w:rsidRPr="006D4AFF">
        <w:rPr>
          <w:rFonts w:eastAsia="Verdana"/>
          <w:b/>
          <w:bCs/>
          <w:color w:val="000000" w:themeColor="text1"/>
          <w:sz w:val="22"/>
          <w:szCs w:val="22"/>
        </w:rPr>
        <w:t>....</w:t>
      </w:r>
      <w:r w:rsidR="00EA4BA0" w:rsidRPr="006D4AFF">
        <w:rPr>
          <w:rFonts w:eastAsia="Verdana"/>
          <w:b/>
          <w:bCs/>
          <w:color w:val="000000" w:themeColor="text1"/>
          <w:sz w:val="22"/>
          <w:szCs w:val="22"/>
        </w:rPr>
        <w:t>..1</w:t>
      </w:r>
      <w:r w:rsidR="0001385C" w:rsidRPr="006D4AFF">
        <w:rPr>
          <w:rFonts w:eastAsia="Verdana"/>
          <w:b/>
          <w:bCs/>
          <w:color w:val="000000" w:themeColor="text1"/>
          <w:sz w:val="22"/>
          <w:szCs w:val="22"/>
        </w:rPr>
        <w:t>1</w:t>
      </w:r>
      <w:r w:rsidR="00006956">
        <w:rPr>
          <w:rFonts w:eastAsia="Verdana"/>
          <w:b/>
          <w:bCs/>
          <w:color w:val="000000" w:themeColor="text1"/>
          <w:sz w:val="22"/>
          <w:szCs w:val="22"/>
        </w:rPr>
        <w:t>/12</w:t>
      </w:r>
    </w:p>
    <w:p w14:paraId="47B498E6" w14:textId="6A6D9BD8" w:rsidR="00D34FED" w:rsidRPr="006D4AFF" w:rsidRDefault="00867C23" w:rsidP="006D4AFF">
      <w:pPr>
        <w:pStyle w:val="Title"/>
        <w:spacing w:line="360" w:lineRule="auto"/>
        <w:jc w:val="both"/>
        <w:rPr>
          <w:rFonts w:eastAsia="Verdana"/>
          <w:b/>
          <w:bCs/>
          <w:color w:val="000000" w:themeColor="text1"/>
          <w:sz w:val="22"/>
          <w:szCs w:val="22"/>
        </w:rPr>
      </w:pPr>
      <w:r w:rsidRPr="006D4AFF">
        <w:rPr>
          <w:rFonts w:eastAsia="Verdana"/>
          <w:b/>
          <w:bCs/>
          <w:color w:val="000000" w:themeColor="text1"/>
          <w:sz w:val="22"/>
          <w:szCs w:val="22"/>
        </w:rPr>
        <w:t>References</w:t>
      </w:r>
    </w:p>
    <w:p w14:paraId="765A9D8C" w14:textId="77777777" w:rsidR="00D34FED" w:rsidRPr="006D4AFF" w:rsidRDefault="00D34FED" w:rsidP="006D4AFF">
      <w:pPr>
        <w:pStyle w:val="Title"/>
        <w:spacing w:line="360" w:lineRule="auto"/>
        <w:jc w:val="both"/>
        <w:rPr>
          <w:rFonts w:eastAsia="Verdana"/>
          <w:color w:val="000000" w:themeColor="text1"/>
          <w:sz w:val="22"/>
          <w:szCs w:val="22"/>
        </w:rPr>
      </w:pPr>
    </w:p>
    <w:p w14:paraId="0D5AF694" w14:textId="77777777" w:rsidR="00D34FED" w:rsidRPr="006D4AFF" w:rsidRDefault="00D34FED" w:rsidP="006D4AFF">
      <w:pPr>
        <w:pStyle w:val="Title"/>
        <w:spacing w:line="360" w:lineRule="auto"/>
        <w:jc w:val="both"/>
        <w:rPr>
          <w:rFonts w:eastAsia="Verdana"/>
          <w:color w:val="000000" w:themeColor="text1"/>
          <w:sz w:val="22"/>
          <w:szCs w:val="22"/>
        </w:rPr>
      </w:pPr>
    </w:p>
    <w:p w14:paraId="75B242D6" w14:textId="77777777" w:rsidR="00D34FED" w:rsidRPr="006D4AFF" w:rsidRDefault="00D34FED" w:rsidP="006D4AFF">
      <w:pPr>
        <w:pStyle w:val="Title"/>
        <w:spacing w:line="360" w:lineRule="auto"/>
        <w:jc w:val="both"/>
        <w:rPr>
          <w:rFonts w:eastAsia="Verdana"/>
          <w:color w:val="000000" w:themeColor="text1"/>
          <w:sz w:val="22"/>
          <w:szCs w:val="22"/>
        </w:rPr>
      </w:pPr>
    </w:p>
    <w:p w14:paraId="52BAF8FD" w14:textId="77777777" w:rsidR="00D34FED" w:rsidRPr="006D4AFF" w:rsidRDefault="00D34FED" w:rsidP="006D4AFF">
      <w:pPr>
        <w:pStyle w:val="Title"/>
        <w:spacing w:line="360" w:lineRule="auto"/>
        <w:jc w:val="both"/>
        <w:rPr>
          <w:rFonts w:eastAsia="Verdana"/>
          <w:color w:val="000000" w:themeColor="text1"/>
          <w:sz w:val="22"/>
          <w:szCs w:val="22"/>
        </w:rPr>
      </w:pPr>
    </w:p>
    <w:p w14:paraId="69EED54E" w14:textId="77777777" w:rsidR="00D34FED" w:rsidRPr="006D4AFF" w:rsidRDefault="00D34FED" w:rsidP="006D4AFF">
      <w:pPr>
        <w:pStyle w:val="Title"/>
        <w:spacing w:line="360" w:lineRule="auto"/>
        <w:jc w:val="both"/>
        <w:rPr>
          <w:rFonts w:eastAsia="Verdana"/>
          <w:color w:val="000000" w:themeColor="text1"/>
          <w:sz w:val="22"/>
          <w:szCs w:val="22"/>
        </w:rPr>
      </w:pPr>
    </w:p>
    <w:p w14:paraId="0A79F18C" w14:textId="77777777" w:rsidR="00D34FED" w:rsidRPr="006D4AFF" w:rsidRDefault="00D34FED" w:rsidP="006D4AFF">
      <w:pPr>
        <w:pStyle w:val="Title"/>
        <w:spacing w:line="360" w:lineRule="auto"/>
        <w:jc w:val="both"/>
        <w:rPr>
          <w:rFonts w:eastAsia="Verdana"/>
          <w:color w:val="000000" w:themeColor="text1"/>
          <w:sz w:val="22"/>
          <w:szCs w:val="22"/>
        </w:rPr>
      </w:pPr>
    </w:p>
    <w:p w14:paraId="03344408" w14:textId="77777777" w:rsidR="00D34FED" w:rsidRPr="006D4AFF" w:rsidRDefault="00D34FED" w:rsidP="006D4AFF">
      <w:pPr>
        <w:pStyle w:val="Title"/>
        <w:spacing w:line="360" w:lineRule="auto"/>
        <w:jc w:val="both"/>
        <w:rPr>
          <w:rFonts w:eastAsia="Verdana"/>
          <w:color w:val="000000" w:themeColor="text1"/>
          <w:sz w:val="22"/>
          <w:szCs w:val="22"/>
        </w:rPr>
      </w:pPr>
    </w:p>
    <w:p w14:paraId="07F80228" w14:textId="77777777" w:rsidR="00D34FED" w:rsidRPr="006D4AFF" w:rsidRDefault="00D34FED" w:rsidP="006D4AFF">
      <w:pPr>
        <w:pStyle w:val="Title"/>
        <w:spacing w:line="360" w:lineRule="auto"/>
        <w:jc w:val="both"/>
        <w:rPr>
          <w:rFonts w:eastAsia="Verdana"/>
          <w:color w:val="000000" w:themeColor="text1"/>
          <w:sz w:val="22"/>
          <w:szCs w:val="22"/>
        </w:rPr>
      </w:pPr>
    </w:p>
    <w:p w14:paraId="50775DB2" w14:textId="77777777" w:rsidR="00D34FED" w:rsidRPr="006D4AFF" w:rsidRDefault="00D34FED" w:rsidP="006D4AFF">
      <w:pPr>
        <w:pStyle w:val="Title"/>
        <w:spacing w:line="360" w:lineRule="auto"/>
        <w:jc w:val="both"/>
        <w:rPr>
          <w:rFonts w:eastAsia="Verdana"/>
          <w:color w:val="000000" w:themeColor="text1"/>
          <w:sz w:val="22"/>
          <w:szCs w:val="22"/>
        </w:rPr>
      </w:pPr>
    </w:p>
    <w:p w14:paraId="0E52531A" w14:textId="77777777" w:rsidR="00D34FED" w:rsidRPr="006D4AFF" w:rsidRDefault="00D34FED" w:rsidP="006D4AFF">
      <w:pPr>
        <w:pStyle w:val="Title"/>
        <w:spacing w:line="360" w:lineRule="auto"/>
        <w:jc w:val="both"/>
        <w:rPr>
          <w:rFonts w:eastAsia="Verdana"/>
          <w:color w:val="000000" w:themeColor="text1"/>
          <w:sz w:val="22"/>
          <w:szCs w:val="22"/>
        </w:rPr>
      </w:pPr>
    </w:p>
    <w:p w14:paraId="7DC3E323" w14:textId="77777777" w:rsidR="009814B5" w:rsidRPr="006D4AFF" w:rsidRDefault="009814B5" w:rsidP="006D4AFF">
      <w:pPr>
        <w:spacing w:line="360" w:lineRule="auto"/>
        <w:jc w:val="both"/>
        <w:rPr>
          <w:color w:val="000000" w:themeColor="text1"/>
        </w:rPr>
      </w:pPr>
    </w:p>
    <w:p w14:paraId="780FC124" w14:textId="77777777" w:rsidR="00CC3F85" w:rsidRPr="007E3411" w:rsidRDefault="00CC3F85" w:rsidP="006D4AFF">
      <w:pPr>
        <w:spacing w:line="360" w:lineRule="auto"/>
        <w:jc w:val="both"/>
        <w:rPr>
          <w:b/>
          <w:bCs/>
          <w:u w:val="single"/>
        </w:rPr>
      </w:pPr>
    </w:p>
    <w:p w14:paraId="5A352CD3" w14:textId="77777777" w:rsidR="009D6402" w:rsidRPr="006D4AFF" w:rsidRDefault="009D6402" w:rsidP="006D4AFF">
      <w:pPr>
        <w:spacing w:line="360" w:lineRule="auto"/>
        <w:jc w:val="both"/>
        <w:rPr>
          <w:b/>
          <w:bCs/>
        </w:rPr>
      </w:pPr>
    </w:p>
    <w:p w14:paraId="01EA828E" w14:textId="77777777" w:rsidR="009D6402" w:rsidRPr="006D4AFF" w:rsidRDefault="009D6402" w:rsidP="006D4AFF">
      <w:pPr>
        <w:spacing w:line="360" w:lineRule="auto"/>
        <w:jc w:val="both"/>
        <w:rPr>
          <w:b/>
          <w:bCs/>
        </w:rPr>
      </w:pPr>
    </w:p>
    <w:p w14:paraId="231114FF" w14:textId="77777777" w:rsidR="009D6402" w:rsidRPr="006D4AFF" w:rsidRDefault="009D6402" w:rsidP="006D4AFF">
      <w:pPr>
        <w:spacing w:line="360" w:lineRule="auto"/>
        <w:jc w:val="both"/>
        <w:rPr>
          <w:b/>
          <w:bCs/>
        </w:rPr>
      </w:pPr>
    </w:p>
    <w:p w14:paraId="1F6CB2B0" w14:textId="77777777" w:rsidR="009D6402" w:rsidRPr="006D4AFF" w:rsidRDefault="009D6402" w:rsidP="006D4AFF">
      <w:pPr>
        <w:spacing w:line="360" w:lineRule="auto"/>
        <w:jc w:val="both"/>
        <w:rPr>
          <w:b/>
          <w:bCs/>
        </w:rPr>
      </w:pPr>
    </w:p>
    <w:p w14:paraId="4D9DA8A5" w14:textId="62A0D79C" w:rsidR="008677D7" w:rsidRPr="006D4AFF" w:rsidRDefault="00841553" w:rsidP="006D4AFF">
      <w:pPr>
        <w:spacing w:line="360" w:lineRule="auto"/>
        <w:jc w:val="center"/>
        <w:rPr>
          <w:b/>
          <w:bCs/>
          <w:i/>
          <w:iCs/>
        </w:rPr>
      </w:pPr>
      <w:r w:rsidRPr="006D4AFF">
        <w:rPr>
          <w:b/>
          <w:bCs/>
          <w:i/>
          <w:iCs/>
        </w:rPr>
        <w:t>Introduction</w:t>
      </w:r>
      <w:r w:rsidR="009668B2" w:rsidRPr="006D4AFF">
        <w:rPr>
          <w:b/>
          <w:bCs/>
          <w:i/>
          <w:iCs/>
        </w:rPr>
        <w:t xml:space="preserve"> </w:t>
      </w:r>
    </w:p>
    <w:p w14:paraId="04006C34" w14:textId="77777777" w:rsidR="003343DE" w:rsidRPr="006D4AFF" w:rsidRDefault="003343DE" w:rsidP="006D4AFF">
      <w:pPr>
        <w:spacing w:line="360" w:lineRule="auto"/>
        <w:jc w:val="center"/>
        <w:rPr>
          <w:b/>
          <w:bCs/>
          <w:i/>
          <w:iCs/>
        </w:rPr>
      </w:pPr>
    </w:p>
    <w:p w14:paraId="0A80C09D" w14:textId="53A6F231" w:rsidR="003D7BBA" w:rsidRPr="006D4AFF" w:rsidRDefault="007D029D" w:rsidP="006D4AFF">
      <w:pPr>
        <w:spacing w:line="360" w:lineRule="auto"/>
        <w:jc w:val="both"/>
      </w:pPr>
      <w:r w:rsidRPr="006D4AFF">
        <w:t xml:space="preserve"> </w:t>
      </w:r>
      <w:r w:rsidR="00A73895" w:rsidRPr="006D4AFF">
        <w:t>A portfolio is an organized compilation of proof that showcases a person's learning, skills, experiences, and professional growth over time. In health and social care education, portfolios are typically utilized to illustrate personal development, connect theoretical knowledge with practical application, and demonstrate proficiency in relation to professional standards</w:t>
      </w:r>
      <w:r w:rsidR="00CF42DF" w:rsidRPr="006D4AFF">
        <w:t xml:space="preserve"> (</w:t>
      </w:r>
      <w:r w:rsidR="00F7718B" w:rsidRPr="006D4AFF">
        <w:t xml:space="preserve">Moon, 2013). </w:t>
      </w:r>
      <w:r w:rsidR="003D7BBA" w:rsidRPr="006D4AFF">
        <w:t xml:space="preserve"> </w:t>
      </w:r>
    </w:p>
    <w:p w14:paraId="13D21426" w14:textId="21C5CD50" w:rsidR="009668B2" w:rsidRPr="006D4AFF" w:rsidRDefault="00F7718B" w:rsidP="006D4AFF">
      <w:pPr>
        <w:spacing w:line="360" w:lineRule="auto"/>
        <w:jc w:val="both"/>
      </w:pPr>
      <w:r w:rsidRPr="006D4AFF">
        <w:t>This portfolio includes my academic work, reflective writing, and development activities completed during the module, illustrating my grasp of essential psychological theories, professional competencies, and reflective practices pertinent to my role in health and social care. It also emphasizes my strengths, areas for improvement, and dedication to ongoing professional development in alignment with industry expectations (Skills for Care, 2023)</w:t>
      </w:r>
    </w:p>
    <w:p w14:paraId="438D9D65" w14:textId="77777777" w:rsidR="009668B2" w:rsidRPr="006D4AFF" w:rsidRDefault="009668B2" w:rsidP="006D4AFF">
      <w:pPr>
        <w:spacing w:line="360" w:lineRule="auto"/>
        <w:jc w:val="both"/>
      </w:pPr>
    </w:p>
    <w:p w14:paraId="10021D3F" w14:textId="77777777" w:rsidR="009668B2" w:rsidRPr="006D4AFF" w:rsidRDefault="009668B2" w:rsidP="006D4AFF">
      <w:pPr>
        <w:spacing w:line="360" w:lineRule="auto"/>
        <w:jc w:val="both"/>
      </w:pPr>
    </w:p>
    <w:p w14:paraId="02E5540D" w14:textId="77777777" w:rsidR="009668B2" w:rsidRPr="006D4AFF" w:rsidRDefault="009668B2" w:rsidP="006D4AFF">
      <w:pPr>
        <w:spacing w:line="360" w:lineRule="auto"/>
        <w:jc w:val="both"/>
      </w:pPr>
    </w:p>
    <w:p w14:paraId="5D9952A4" w14:textId="77777777" w:rsidR="009668B2" w:rsidRPr="006D4AFF" w:rsidRDefault="009668B2" w:rsidP="006D4AFF">
      <w:pPr>
        <w:spacing w:line="360" w:lineRule="auto"/>
        <w:jc w:val="both"/>
      </w:pPr>
    </w:p>
    <w:p w14:paraId="463F8DBC" w14:textId="77777777" w:rsidR="0090193D" w:rsidRPr="006D4AFF" w:rsidRDefault="0090193D" w:rsidP="006D4AFF">
      <w:pPr>
        <w:spacing w:line="360" w:lineRule="auto"/>
        <w:jc w:val="both"/>
      </w:pPr>
    </w:p>
    <w:p w14:paraId="532CF24B" w14:textId="77777777" w:rsidR="0090193D" w:rsidRPr="006D4AFF" w:rsidRDefault="0090193D" w:rsidP="006D4AFF">
      <w:pPr>
        <w:spacing w:line="360" w:lineRule="auto"/>
        <w:jc w:val="both"/>
      </w:pPr>
    </w:p>
    <w:p w14:paraId="14FCEED3" w14:textId="77777777" w:rsidR="0090193D" w:rsidRPr="006D4AFF" w:rsidRDefault="0090193D" w:rsidP="006D4AFF">
      <w:pPr>
        <w:spacing w:line="360" w:lineRule="auto"/>
        <w:jc w:val="both"/>
      </w:pPr>
    </w:p>
    <w:p w14:paraId="59F185A3" w14:textId="77777777" w:rsidR="0090193D" w:rsidRPr="006D4AFF" w:rsidRDefault="0090193D" w:rsidP="006D4AFF">
      <w:pPr>
        <w:spacing w:line="360" w:lineRule="auto"/>
        <w:jc w:val="both"/>
      </w:pPr>
    </w:p>
    <w:p w14:paraId="2B4C07DC" w14:textId="77777777" w:rsidR="0090193D" w:rsidRPr="006D4AFF" w:rsidRDefault="0090193D" w:rsidP="006D4AFF">
      <w:pPr>
        <w:spacing w:line="360" w:lineRule="auto"/>
        <w:jc w:val="both"/>
      </w:pPr>
    </w:p>
    <w:p w14:paraId="1EA64E0D" w14:textId="77777777" w:rsidR="0090193D" w:rsidRPr="006D4AFF" w:rsidRDefault="0090193D" w:rsidP="006D4AFF">
      <w:pPr>
        <w:spacing w:line="360" w:lineRule="auto"/>
        <w:jc w:val="both"/>
      </w:pPr>
    </w:p>
    <w:p w14:paraId="294D5E82" w14:textId="77777777" w:rsidR="0090193D" w:rsidRPr="006D4AFF" w:rsidRDefault="0090193D" w:rsidP="006D4AFF">
      <w:pPr>
        <w:spacing w:line="360" w:lineRule="auto"/>
        <w:jc w:val="both"/>
      </w:pPr>
    </w:p>
    <w:p w14:paraId="6CC5788F" w14:textId="77777777" w:rsidR="0090193D" w:rsidRPr="006D4AFF" w:rsidRDefault="0090193D" w:rsidP="006D4AFF">
      <w:pPr>
        <w:spacing w:line="360" w:lineRule="auto"/>
        <w:jc w:val="both"/>
      </w:pPr>
    </w:p>
    <w:p w14:paraId="47810679" w14:textId="77777777" w:rsidR="0090193D" w:rsidRPr="006D4AFF" w:rsidRDefault="0090193D" w:rsidP="006D4AFF">
      <w:pPr>
        <w:spacing w:line="360" w:lineRule="auto"/>
        <w:jc w:val="both"/>
      </w:pPr>
    </w:p>
    <w:p w14:paraId="6D845320" w14:textId="77777777" w:rsidR="0090193D" w:rsidRPr="006D4AFF" w:rsidRDefault="0090193D" w:rsidP="006D4AFF">
      <w:pPr>
        <w:spacing w:line="360" w:lineRule="auto"/>
        <w:jc w:val="both"/>
      </w:pPr>
    </w:p>
    <w:p w14:paraId="2D8A5C71" w14:textId="77777777" w:rsidR="0090193D" w:rsidRPr="006D4AFF" w:rsidRDefault="0090193D" w:rsidP="006D4AFF">
      <w:pPr>
        <w:spacing w:line="360" w:lineRule="auto"/>
        <w:jc w:val="both"/>
      </w:pPr>
    </w:p>
    <w:p w14:paraId="6767F83D" w14:textId="77777777" w:rsidR="0090193D" w:rsidRPr="006D4AFF" w:rsidRDefault="0090193D" w:rsidP="006D4AFF">
      <w:pPr>
        <w:spacing w:line="360" w:lineRule="auto"/>
        <w:jc w:val="both"/>
      </w:pPr>
    </w:p>
    <w:p w14:paraId="321E5CAA" w14:textId="77777777" w:rsidR="0090193D" w:rsidRPr="006D4AFF" w:rsidRDefault="0090193D" w:rsidP="006D4AFF">
      <w:pPr>
        <w:spacing w:line="360" w:lineRule="auto"/>
        <w:jc w:val="both"/>
      </w:pPr>
    </w:p>
    <w:p w14:paraId="0B86B769" w14:textId="77777777" w:rsidR="0090193D" w:rsidRPr="006D4AFF" w:rsidRDefault="0090193D" w:rsidP="006D4AFF">
      <w:pPr>
        <w:spacing w:line="360" w:lineRule="auto"/>
        <w:jc w:val="both"/>
      </w:pPr>
    </w:p>
    <w:p w14:paraId="389FBE41" w14:textId="77777777" w:rsidR="0090193D" w:rsidRPr="006D4AFF" w:rsidRDefault="0090193D" w:rsidP="006D4AFF">
      <w:pPr>
        <w:spacing w:line="360" w:lineRule="auto"/>
        <w:jc w:val="both"/>
      </w:pPr>
    </w:p>
    <w:p w14:paraId="08F03872" w14:textId="32CFE71E" w:rsidR="00257E37" w:rsidRPr="006D4AFF" w:rsidRDefault="00257E37" w:rsidP="006D4AFF">
      <w:pPr>
        <w:spacing w:line="360" w:lineRule="auto"/>
        <w:jc w:val="both"/>
      </w:pPr>
    </w:p>
    <w:p w14:paraId="2DD08855" w14:textId="77777777" w:rsidR="00B21FD3" w:rsidRPr="006D4AFF" w:rsidRDefault="00B21FD3" w:rsidP="006D4AFF">
      <w:pPr>
        <w:pStyle w:val="Heading3"/>
        <w:spacing w:line="360" w:lineRule="auto"/>
        <w:jc w:val="center"/>
        <w:rPr>
          <w:rFonts w:eastAsia="Times New Roman"/>
          <w:i/>
          <w:iCs/>
          <w:sz w:val="22"/>
          <w:szCs w:val="22"/>
        </w:rPr>
      </w:pPr>
      <w:r w:rsidRPr="006D4AFF">
        <w:rPr>
          <w:rStyle w:val="Strong"/>
          <w:rFonts w:eastAsia="Times New Roman"/>
          <w:i/>
          <w:iCs/>
          <w:sz w:val="22"/>
          <w:szCs w:val="22"/>
        </w:rPr>
        <w:lastRenderedPageBreak/>
        <w:t>Key Skills Required for a Care Home Manager and How I Meet Them</w:t>
      </w:r>
    </w:p>
    <w:p w14:paraId="72965C6F" w14:textId="66C77514" w:rsidR="00E63369" w:rsidRPr="006D4AFF" w:rsidRDefault="00B21FD3" w:rsidP="006D4AFF">
      <w:pPr>
        <w:pStyle w:val="NormalWeb"/>
        <w:spacing w:line="360" w:lineRule="auto"/>
        <w:jc w:val="both"/>
        <w:rPr>
          <w:rFonts w:ascii="Arial" w:hAnsi="Arial" w:cs="Arial"/>
          <w:sz w:val="22"/>
          <w:szCs w:val="22"/>
        </w:rPr>
      </w:pPr>
      <w:r w:rsidRPr="006D4AFF">
        <w:rPr>
          <w:rFonts w:ascii="Arial" w:hAnsi="Arial" w:cs="Arial"/>
          <w:sz w:val="22"/>
          <w:szCs w:val="22"/>
        </w:rPr>
        <w:t>The role of a Care Home Manager requires a combination of leadership abilities, communication skills, regulatory knowledge, and sound organisational practice. According to Skills for Care (2023), essential competencies include person-centred leadership, safeguarding expertise, staff supervision, management of resources, and the ability to meet regulatory standards set by bodies such as the Care Quality Commission (CQC)</w:t>
      </w:r>
      <w:r w:rsidR="007B296A" w:rsidRPr="006D4AFF">
        <w:rPr>
          <w:rFonts w:ascii="Arial" w:hAnsi="Arial" w:cs="Arial"/>
          <w:sz w:val="22"/>
          <w:szCs w:val="22"/>
        </w:rPr>
        <w:t>.</w:t>
      </w:r>
    </w:p>
    <w:p w14:paraId="5DC77CB8" w14:textId="5FECEA83" w:rsidR="007B296A" w:rsidRPr="006D4AFF" w:rsidRDefault="00B21FD3" w:rsidP="006D4AFF">
      <w:pPr>
        <w:pStyle w:val="NormalWeb"/>
        <w:spacing w:line="360" w:lineRule="auto"/>
        <w:jc w:val="center"/>
        <w:rPr>
          <w:rFonts w:ascii="Arial" w:hAnsi="Arial" w:cs="Arial"/>
          <w:b/>
          <w:bCs/>
          <w:i/>
          <w:iCs/>
          <w:sz w:val="22"/>
          <w:szCs w:val="22"/>
        </w:rPr>
      </w:pPr>
      <w:r w:rsidRPr="006D4AFF">
        <w:rPr>
          <w:rStyle w:val="Strong"/>
          <w:rFonts w:ascii="Arial" w:hAnsi="Arial" w:cs="Arial"/>
          <w:i/>
          <w:iCs/>
          <w:sz w:val="22"/>
          <w:szCs w:val="22"/>
        </w:rPr>
        <w:t>Leadership and Team Management:</w:t>
      </w:r>
      <w:r w:rsidRPr="006D4AFF">
        <w:rPr>
          <w:rFonts w:ascii="Arial" w:hAnsi="Arial" w:cs="Arial"/>
          <w:sz w:val="22"/>
          <w:szCs w:val="22"/>
        </w:rPr>
        <w:br/>
        <w:t>I have strong leadership skills developed through previous roles in care settings, where I supervised small teams and organised daily tasks. I am confident in motivating staff, resolving conflicts, and promoting a positive workplace culture. My experience has helped me develop a compassionate leadership style aligned with the values of dignity and respect.</w:t>
      </w:r>
    </w:p>
    <w:p w14:paraId="76EB9566" w14:textId="77777777" w:rsidR="00A466A0" w:rsidRPr="006D4AFF" w:rsidRDefault="00A466A0" w:rsidP="006D4AFF">
      <w:pPr>
        <w:pStyle w:val="NormalWeb"/>
        <w:spacing w:line="360" w:lineRule="auto"/>
        <w:jc w:val="center"/>
        <w:rPr>
          <w:rFonts w:ascii="Arial" w:hAnsi="Arial" w:cs="Arial"/>
          <w:b/>
          <w:bCs/>
          <w:i/>
          <w:iCs/>
          <w:sz w:val="22"/>
          <w:szCs w:val="22"/>
        </w:rPr>
      </w:pPr>
      <w:r w:rsidRPr="006D4AFF">
        <w:rPr>
          <w:rFonts w:ascii="Arial" w:hAnsi="Arial" w:cs="Arial"/>
          <w:b/>
          <w:bCs/>
          <w:i/>
          <w:iCs/>
          <w:sz w:val="22"/>
          <w:szCs w:val="22"/>
        </w:rPr>
        <w:t>Communication and Interpersonal Skills:</w:t>
      </w:r>
    </w:p>
    <w:p w14:paraId="1A15E6CD" w14:textId="2DF67056" w:rsidR="00A466A0" w:rsidRPr="006D4AFF" w:rsidRDefault="00A466A0" w:rsidP="006D4AFF">
      <w:pPr>
        <w:pStyle w:val="NormalWeb"/>
        <w:spacing w:line="360" w:lineRule="auto"/>
        <w:jc w:val="both"/>
        <w:rPr>
          <w:rFonts w:ascii="Arial" w:hAnsi="Arial" w:cs="Arial"/>
          <w:sz w:val="22"/>
          <w:szCs w:val="22"/>
        </w:rPr>
      </w:pPr>
      <w:r w:rsidRPr="006D4AFF">
        <w:rPr>
          <w:rFonts w:ascii="Arial" w:hAnsi="Arial" w:cs="Arial"/>
          <w:sz w:val="22"/>
          <w:szCs w:val="22"/>
        </w:rPr>
        <w:t>Effective communication is fundamental in managing staff, supporting families, and ensuring residents’ needs are understood (Thompson, 2018). I communicate clearly and empathetically, and I am able to adapt my communication style depending on whether I am speaking with professionals, residents, or relatives.</w:t>
      </w:r>
    </w:p>
    <w:p w14:paraId="5544045D" w14:textId="77777777" w:rsidR="00A466A0" w:rsidRPr="006D4AFF" w:rsidRDefault="00A466A0" w:rsidP="006D4AFF">
      <w:pPr>
        <w:pStyle w:val="NormalWeb"/>
        <w:spacing w:line="360" w:lineRule="auto"/>
        <w:jc w:val="center"/>
        <w:rPr>
          <w:rFonts w:ascii="Arial" w:hAnsi="Arial" w:cs="Arial"/>
          <w:b/>
          <w:bCs/>
          <w:i/>
          <w:iCs/>
          <w:sz w:val="22"/>
          <w:szCs w:val="22"/>
        </w:rPr>
      </w:pPr>
      <w:r w:rsidRPr="006D4AFF">
        <w:rPr>
          <w:rFonts w:ascii="Arial" w:hAnsi="Arial" w:cs="Arial"/>
          <w:b/>
          <w:bCs/>
          <w:i/>
          <w:iCs/>
          <w:sz w:val="22"/>
          <w:szCs w:val="22"/>
        </w:rPr>
        <w:t>Knowledge of Safeguarding and Legislation:</w:t>
      </w:r>
    </w:p>
    <w:p w14:paraId="2D683EF9" w14:textId="77777777" w:rsidR="00A466A0" w:rsidRPr="006D4AFF" w:rsidRDefault="00A466A0" w:rsidP="006D4AFF">
      <w:pPr>
        <w:pStyle w:val="NormalWeb"/>
        <w:spacing w:line="360" w:lineRule="auto"/>
        <w:jc w:val="both"/>
        <w:rPr>
          <w:rFonts w:ascii="Arial" w:hAnsi="Arial" w:cs="Arial"/>
          <w:sz w:val="22"/>
          <w:szCs w:val="22"/>
        </w:rPr>
      </w:pPr>
      <w:r w:rsidRPr="006D4AFF">
        <w:rPr>
          <w:rFonts w:ascii="Arial" w:hAnsi="Arial" w:cs="Arial"/>
          <w:sz w:val="22"/>
          <w:szCs w:val="22"/>
        </w:rPr>
        <w:t>I have a solid understanding of safeguarding processes, the Care Act 2014, and the importance of compliance with health and safety regulations. I have previously completed training in safeguarding adults and GDPR, enabling me to ensure safe and ethical information handling.</w:t>
      </w:r>
    </w:p>
    <w:p w14:paraId="4D7F8188" w14:textId="77777777" w:rsidR="00A466A0" w:rsidRPr="006D4AFF" w:rsidRDefault="00A466A0" w:rsidP="006D4AFF">
      <w:pPr>
        <w:pStyle w:val="NormalWeb"/>
        <w:spacing w:line="360" w:lineRule="auto"/>
        <w:jc w:val="center"/>
        <w:rPr>
          <w:rFonts w:ascii="Arial" w:hAnsi="Arial" w:cs="Arial"/>
          <w:b/>
          <w:bCs/>
          <w:i/>
          <w:iCs/>
          <w:sz w:val="22"/>
          <w:szCs w:val="22"/>
        </w:rPr>
      </w:pPr>
      <w:r w:rsidRPr="006D4AFF">
        <w:rPr>
          <w:rFonts w:ascii="Arial" w:hAnsi="Arial" w:cs="Arial"/>
          <w:b/>
          <w:bCs/>
          <w:i/>
          <w:iCs/>
          <w:sz w:val="22"/>
          <w:szCs w:val="22"/>
        </w:rPr>
        <w:t>Organisational and Administrative Skills:</w:t>
      </w:r>
    </w:p>
    <w:p w14:paraId="7B1C1140" w14:textId="469FAC3C" w:rsidR="00935AB4" w:rsidRPr="006D4AFF" w:rsidRDefault="00A466A0" w:rsidP="006D4AFF">
      <w:pPr>
        <w:pStyle w:val="NormalWeb"/>
        <w:spacing w:line="360" w:lineRule="auto"/>
        <w:jc w:val="both"/>
        <w:rPr>
          <w:rFonts w:ascii="Arial" w:hAnsi="Arial" w:cs="Arial"/>
          <w:sz w:val="22"/>
          <w:szCs w:val="22"/>
        </w:rPr>
      </w:pPr>
      <w:r w:rsidRPr="006D4AFF">
        <w:rPr>
          <w:rFonts w:ascii="Arial" w:hAnsi="Arial" w:cs="Arial"/>
          <w:sz w:val="22"/>
          <w:szCs w:val="22"/>
        </w:rPr>
        <w:t>The Care Home Manager role requires strong planning and administrative skills for managing rotas, audits, and documentation (Skills for Care, 2023). I have experience in coordinating schedules, completing risk assessments, and ensuring accurate record-keeping</w:t>
      </w:r>
      <w:r w:rsidR="00AD62B3" w:rsidRPr="006D4AFF">
        <w:rPr>
          <w:rFonts w:ascii="Arial" w:hAnsi="Arial" w:cs="Arial"/>
          <w:sz w:val="22"/>
          <w:szCs w:val="22"/>
        </w:rPr>
        <w:t>.</w:t>
      </w:r>
    </w:p>
    <w:p w14:paraId="5EBD9797" w14:textId="77777777" w:rsidR="00935AB4" w:rsidRDefault="00935AB4" w:rsidP="006D4AFF">
      <w:pPr>
        <w:spacing w:line="360" w:lineRule="auto"/>
        <w:jc w:val="both"/>
        <w:rPr>
          <w:b/>
          <w:bCs/>
          <w:i/>
          <w:iCs/>
        </w:rPr>
      </w:pPr>
    </w:p>
    <w:p w14:paraId="46F42E6D" w14:textId="77777777" w:rsidR="007E3411" w:rsidRDefault="007E3411" w:rsidP="006D4AFF">
      <w:pPr>
        <w:spacing w:line="360" w:lineRule="auto"/>
        <w:jc w:val="both"/>
        <w:rPr>
          <w:b/>
          <w:bCs/>
          <w:i/>
          <w:iCs/>
        </w:rPr>
      </w:pPr>
    </w:p>
    <w:p w14:paraId="18963D65" w14:textId="77777777" w:rsidR="007E3411" w:rsidRDefault="007E3411" w:rsidP="006D4AFF">
      <w:pPr>
        <w:spacing w:line="360" w:lineRule="auto"/>
        <w:jc w:val="both"/>
        <w:rPr>
          <w:b/>
          <w:bCs/>
          <w:i/>
          <w:iCs/>
        </w:rPr>
      </w:pPr>
    </w:p>
    <w:p w14:paraId="542C0CAF" w14:textId="77777777" w:rsidR="007E3411" w:rsidRPr="006D4AFF" w:rsidRDefault="007E3411" w:rsidP="006D4AFF">
      <w:pPr>
        <w:spacing w:line="360" w:lineRule="auto"/>
        <w:jc w:val="both"/>
        <w:rPr>
          <w:b/>
          <w:bCs/>
          <w:i/>
          <w:iCs/>
        </w:rPr>
      </w:pPr>
    </w:p>
    <w:p w14:paraId="4326752D" w14:textId="77777777" w:rsidR="00935AB4" w:rsidRPr="006D4AFF" w:rsidRDefault="00935AB4" w:rsidP="006D4AFF">
      <w:pPr>
        <w:spacing w:line="360" w:lineRule="auto"/>
        <w:jc w:val="both"/>
        <w:rPr>
          <w:b/>
          <w:bCs/>
          <w:i/>
          <w:iCs/>
        </w:rPr>
      </w:pPr>
    </w:p>
    <w:p w14:paraId="544A70D3" w14:textId="6F4B3922" w:rsidR="00825761" w:rsidRPr="006D4AFF" w:rsidRDefault="00825761" w:rsidP="006D4AFF">
      <w:pPr>
        <w:spacing w:line="360" w:lineRule="auto"/>
        <w:jc w:val="both"/>
        <w:rPr>
          <w:b/>
          <w:bCs/>
          <w:i/>
          <w:iCs/>
        </w:rPr>
      </w:pPr>
      <w:r w:rsidRPr="006D4AFF">
        <w:rPr>
          <w:b/>
          <w:bCs/>
          <w:i/>
          <w:iCs/>
        </w:rPr>
        <w:lastRenderedPageBreak/>
        <w:t>2. Identified Skill Gaps and How I Plan to Address Them</w:t>
      </w:r>
    </w:p>
    <w:p w14:paraId="19A24D93" w14:textId="59B3AE3B" w:rsidR="00825761" w:rsidRPr="006D4AFF" w:rsidRDefault="00825761" w:rsidP="006D4AFF">
      <w:pPr>
        <w:spacing w:line="360" w:lineRule="auto"/>
        <w:jc w:val="both"/>
      </w:pPr>
    </w:p>
    <w:p w14:paraId="5BFE824A" w14:textId="4202F2B9" w:rsidR="00B37BB0" w:rsidRPr="006D4AFF" w:rsidRDefault="00B37BB0" w:rsidP="006D4AFF">
      <w:pPr>
        <w:pStyle w:val="ListParagraph"/>
        <w:spacing w:line="360" w:lineRule="auto"/>
        <w:jc w:val="center"/>
        <w:rPr>
          <w:rFonts w:ascii="Arial" w:hAnsi="Arial" w:cs="Arial"/>
          <w:b/>
          <w:bCs/>
          <w:sz w:val="22"/>
          <w:szCs w:val="22"/>
        </w:rPr>
      </w:pPr>
      <w:r w:rsidRPr="006D4AFF">
        <w:rPr>
          <w:rFonts w:ascii="Arial" w:hAnsi="Arial" w:cs="Arial"/>
          <w:b/>
          <w:bCs/>
          <w:sz w:val="22"/>
          <w:szCs w:val="22"/>
        </w:rPr>
        <w:t>Personal Action Plan for My Future Goal of Becoming a Care Home Manager</w:t>
      </w:r>
    </w:p>
    <w:p w14:paraId="660BCC5F" w14:textId="60E0158D" w:rsidR="00AC5771" w:rsidRPr="006D4AFF" w:rsidRDefault="00AC5771" w:rsidP="006D4AFF">
      <w:pPr>
        <w:spacing w:line="360" w:lineRule="auto"/>
        <w:ind w:left="360"/>
        <w:rPr>
          <w:b/>
          <w:bCs/>
        </w:rPr>
      </w:pPr>
    </w:p>
    <w:p w14:paraId="7158E31E" w14:textId="77777777" w:rsidR="008839EF" w:rsidRPr="006D4AFF" w:rsidRDefault="008839EF" w:rsidP="006D4AFF">
      <w:pPr>
        <w:spacing w:line="360" w:lineRule="auto"/>
        <w:jc w:val="both"/>
      </w:pPr>
    </w:p>
    <w:tbl>
      <w:tblPr>
        <w:tblStyle w:val="TableGrid"/>
        <w:tblW w:w="0" w:type="auto"/>
        <w:tblLook w:val="04A0" w:firstRow="1" w:lastRow="0" w:firstColumn="1" w:lastColumn="0" w:noHBand="0" w:noVBand="1"/>
      </w:tblPr>
      <w:tblGrid>
        <w:gridCol w:w="1803"/>
        <w:gridCol w:w="1804"/>
        <w:gridCol w:w="1804"/>
        <w:gridCol w:w="1804"/>
        <w:gridCol w:w="1804"/>
      </w:tblGrid>
      <w:tr w:rsidR="00B279B0" w:rsidRPr="00817B29" w14:paraId="7580E824" w14:textId="77777777" w:rsidTr="00B279B0">
        <w:tc>
          <w:tcPr>
            <w:tcW w:w="1803" w:type="dxa"/>
          </w:tcPr>
          <w:p w14:paraId="4AAE8DBE" w14:textId="4DF1A5C3" w:rsidR="00B279B0" w:rsidRPr="00817B29" w:rsidRDefault="00172BCC" w:rsidP="006D4AFF">
            <w:pPr>
              <w:spacing w:line="360" w:lineRule="auto"/>
              <w:jc w:val="both"/>
              <w:rPr>
                <w:b/>
                <w:bCs/>
              </w:rPr>
            </w:pPr>
            <w:r w:rsidRPr="00817B29">
              <w:rPr>
                <w:b/>
                <w:bCs/>
              </w:rPr>
              <w:t>Development Area</w:t>
            </w:r>
          </w:p>
        </w:tc>
        <w:tc>
          <w:tcPr>
            <w:tcW w:w="1804" w:type="dxa"/>
          </w:tcPr>
          <w:p w14:paraId="609EE414" w14:textId="6BED8BB1" w:rsidR="00B279B0" w:rsidRPr="00817B29" w:rsidRDefault="001F7CBF" w:rsidP="006D4AFF">
            <w:pPr>
              <w:spacing w:line="360" w:lineRule="auto"/>
              <w:jc w:val="both"/>
              <w:rPr>
                <w:b/>
                <w:bCs/>
              </w:rPr>
            </w:pPr>
            <w:r w:rsidRPr="00817B29">
              <w:rPr>
                <w:b/>
                <w:bCs/>
              </w:rPr>
              <w:t>Objective</w:t>
            </w:r>
          </w:p>
        </w:tc>
        <w:tc>
          <w:tcPr>
            <w:tcW w:w="1804" w:type="dxa"/>
          </w:tcPr>
          <w:p w14:paraId="7AFA879F" w14:textId="7DF87C70" w:rsidR="00B279B0" w:rsidRPr="00817B29" w:rsidRDefault="001F7CBF" w:rsidP="006D4AFF">
            <w:pPr>
              <w:spacing w:line="360" w:lineRule="auto"/>
              <w:jc w:val="both"/>
              <w:rPr>
                <w:b/>
                <w:bCs/>
              </w:rPr>
            </w:pPr>
            <w:r w:rsidRPr="00817B29">
              <w:rPr>
                <w:b/>
                <w:bCs/>
              </w:rPr>
              <w:t>Actions to Achieve Improvement</w:t>
            </w:r>
          </w:p>
        </w:tc>
        <w:tc>
          <w:tcPr>
            <w:tcW w:w="1804" w:type="dxa"/>
          </w:tcPr>
          <w:p w14:paraId="25808AAA" w14:textId="27C3EB6C" w:rsidR="00B279B0" w:rsidRPr="00817B29" w:rsidRDefault="00BE5149" w:rsidP="006D4AFF">
            <w:pPr>
              <w:spacing w:line="360" w:lineRule="auto"/>
              <w:jc w:val="both"/>
              <w:rPr>
                <w:b/>
                <w:bCs/>
              </w:rPr>
            </w:pPr>
            <w:r w:rsidRPr="00817B29">
              <w:rPr>
                <w:b/>
                <w:bCs/>
              </w:rPr>
              <w:t>Timeline</w:t>
            </w:r>
          </w:p>
        </w:tc>
        <w:tc>
          <w:tcPr>
            <w:tcW w:w="1804" w:type="dxa"/>
          </w:tcPr>
          <w:p w14:paraId="6C321318" w14:textId="77777777" w:rsidR="00BE5149" w:rsidRPr="00817B29" w:rsidRDefault="00BE5149" w:rsidP="006D4AFF">
            <w:pPr>
              <w:suppressAutoHyphens w:val="0"/>
              <w:spacing w:line="360" w:lineRule="auto"/>
              <w:jc w:val="both"/>
              <w:rPr>
                <w:b/>
                <w:bCs/>
              </w:rPr>
            </w:pPr>
            <w:r w:rsidRPr="00817B29">
              <w:rPr>
                <w:b/>
                <w:bCs/>
              </w:rPr>
              <w:t>Success Indicators</w:t>
            </w:r>
          </w:p>
          <w:p w14:paraId="4F547107" w14:textId="77777777" w:rsidR="00B279B0" w:rsidRPr="00817B29" w:rsidRDefault="00B279B0" w:rsidP="006D4AFF">
            <w:pPr>
              <w:spacing w:line="360" w:lineRule="auto"/>
              <w:jc w:val="both"/>
              <w:rPr>
                <w:b/>
                <w:bCs/>
              </w:rPr>
            </w:pPr>
          </w:p>
        </w:tc>
      </w:tr>
      <w:tr w:rsidR="00B279B0" w:rsidRPr="006D4AFF" w14:paraId="5B8C1E3A" w14:textId="77777777" w:rsidTr="00B279B0">
        <w:tc>
          <w:tcPr>
            <w:tcW w:w="1803" w:type="dxa"/>
          </w:tcPr>
          <w:p w14:paraId="6D569BAB" w14:textId="735391EA" w:rsidR="00B279B0" w:rsidRPr="00E11E31" w:rsidRDefault="0004456C" w:rsidP="006D4AFF">
            <w:pPr>
              <w:spacing w:line="360" w:lineRule="auto"/>
              <w:jc w:val="both"/>
              <w:rPr>
                <w:b/>
                <w:bCs/>
              </w:rPr>
            </w:pPr>
            <w:r w:rsidRPr="00E11E31">
              <w:rPr>
                <w:b/>
                <w:bCs/>
              </w:rPr>
              <w:t>Financial management</w:t>
            </w:r>
          </w:p>
        </w:tc>
        <w:tc>
          <w:tcPr>
            <w:tcW w:w="1804" w:type="dxa"/>
          </w:tcPr>
          <w:p w14:paraId="1531278A" w14:textId="768874E5" w:rsidR="00B279B0" w:rsidRPr="006D4AFF" w:rsidRDefault="00576A73" w:rsidP="006D4AFF">
            <w:pPr>
              <w:spacing w:line="360" w:lineRule="auto"/>
              <w:jc w:val="both"/>
            </w:pPr>
            <w:r w:rsidRPr="006D4AFF">
              <w:t>Build confidence in budgeting and financial planning</w:t>
            </w:r>
          </w:p>
        </w:tc>
        <w:tc>
          <w:tcPr>
            <w:tcW w:w="1804" w:type="dxa"/>
          </w:tcPr>
          <w:p w14:paraId="2B1888EE" w14:textId="41FFE195" w:rsidR="00B279B0" w:rsidRPr="006D4AFF" w:rsidRDefault="00C04FED" w:rsidP="006D4AFF">
            <w:pPr>
              <w:spacing w:line="360" w:lineRule="auto"/>
              <w:jc w:val="both"/>
            </w:pPr>
            <w:r w:rsidRPr="006D4AFF">
              <w:rPr>
                <w:rFonts w:eastAsia="Times New Roman"/>
              </w:rPr>
              <w:t>Enrol in a short course in care home financial management; shadow a manager during budget reviews</w:t>
            </w:r>
          </w:p>
        </w:tc>
        <w:tc>
          <w:tcPr>
            <w:tcW w:w="1804" w:type="dxa"/>
          </w:tcPr>
          <w:p w14:paraId="2E9EF339" w14:textId="25E9AE88" w:rsidR="00B279B0" w:rsidRPr="006D4AFF" w:rsidRDefault="00AD2D9F" w:rsidP="006D4AFF">
            <w:pPr>
              <w:spacing w:line="360" w:lineRule="auto"/>
              <w:jc w:val="both"/>
            </w:pPr>
            <w:r w:rsidRPr="006D4AFF">
              <w:t>3–6 months</w:t>
            </w:r>
          </w:p>
        </w:tc>
        <w:tc>
          <w:tcPr>
            <w:tcW w:w="1804" w:type="dxa"/>
          </w:tcPr>
          <w:p w14:paraId="22E58E2D" w14:textId="41AB7198" w:rsidR="00B279B0" w:rsidRPr="006D4AFF" w:rsidRDefault="009E2C1C" w:rsidP="006D4AFF">
            <w:pPr>
              <w:spacing w:line="360" w:lineRule="auto"/>
              <w:jc w:val="both"/>
            </w:pPr>
            <w:r w:rsidRPr="006D4AFF">
              <w:rPr>
                <w:rFonts w:eastAsia="Times New Roman"/>
              </w:rPr>
              <w:t>Ability to create a sample budget and explain cost-control measures</w:t>
            </w:r>
          </w:p>
        </w:tc>
      </w:tr>
      <w:tr w:rsidR="00B279B0" w:rsidRPr="006D4AFF" w14:paraId="1E88224B" w14:textId="77777777" w:rsidTr="00B279B0">
        <w:tc>
          <w:tcPr>
            <w:tcW w:w="1803" w:type="dxa"/>
          </w:tcPr>
          <w:p w14:paraId="297074A8" w14:textId="0C4D1D07" w:rsidR="00B279B0" w:rsidRPr="00E11E31" w:rsidRDefault="00226E3E" w:rsidP="006D4AFF">
            <w:pPr>
              <w:spacing w:line="360" w:lineRule="auto"/>
              <w:jc w:val="both"/>
              <w:rPr>
                <w:b/>
                <w:bCs/>
              </w:rPr>
            </w:pPr>
            <w:r w:rsidRPr="00E11E31">
              <w:rPr>
                <w:b/>
                <w:bCs/>
              </w:rPr>
              <w:t>CQC inspection preparation</w:t>
            </w:r>
            <w:r w:rsidRPr="00E11E31">
              <w:rPr>
                <w:b/>
                <w:bCs/>
              </w:rPr>
              <w:tab/>
            </w:r>
          </w:p>
        </w:tc>
        <w:tc>
          <w:tcPr>
            <w:tcW w:w="1804" w:type="dxa"/>
          </w:tcPr>
          <w:p w14:paraId="71046EBB" w14:textId="51F96F0A" w:rsidR="00B279B0" w:rsidRPr="006D4AFF" w:rsidRDefault="005D3A3B" w:rsidP="006D4AFF">
            <w:pPr>
              <w:spacing w:line="360" w:lineRule="auto"/>
              <w:jc w:val="both"/>
            </w:pPr>
            <w:r w:rsidRPr="006D4AFF">
              <w:t>Deepen understanding of regulatory requirements</w:t>
            </w:r>
          </w:p>
        </w:tc>
        <w:tc>
          <w:tcPr>
            <w:tcW w:w="1804" w:type="dxa"/>
          </w:tcPr>
          <w:p w14:paraId="1635431A" w14:textId="7E5FE75B" w:rsidR="00B279B0" w:rsidRPr="006D4AFF" w:rsidRDefault="005C6803" w:rsidP="006D4AFF">
            <w:pPr>
              <w:spacing w:line="360" w:lineRule="auto"/>
              <w:jc w:val="both"/>
            </w:pPr>
            <w:r w:rsidRPr="006D4AFF">
              <w:rPr>
                <w:rFonts w:eastAsia="Times New Roman"/>
              </w:rPr>
              <w:t>Attend CQC compliance workshops; review CQC reports; support current manager with internal audits</w:t>
            </w:r>
          </w:p>
        </w:tc>
        <w:tc>
          <w:tcPr>
            <w:tcW w:w="1804" w:type="dxa"/>
          </w:tcPr>
          <w:p w14:paraId="5A3825D9" w14:textId="153DF580" w:rsidR="00B279B0" w:rsidRPr="006D4AFF" w:rsidRDefault="00F964C2" w:rsidP="006D4AFF">
            <w:pPr>
              <w:spacing w:line="360" w:lineRule="auto"/>
              <w:jc w:val="both"/>
            </w:pPr>
            <w:r w:rsidRPr="006D4AFF">
              <w:t>6 months</w:t>
            </w:r>
          </w:p>
        </w:tc>
        <w:tc>
          <w:tcPr>
            <w:tcW w:w="180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4B3D0E" w:rsidRPr="006D4AFF" w14:paraId="30A48A55" w14:textId="77777777">
              <w:trPr>
                <w:tblCellSpacing w:w="15" w:type="dxa"/>
              </w:trPr>
              <w:tc>
                <w:tcPr>
                  <w:tcW w:w="0" w:type="auto"/>
                  <w:vAlign w:val="center"/>
                  <w:hideMark/>
                </w:tcPr>
                <w:p w14:paraId="0E0D55E2" w14:textId="77777777" w:rsidR="004B3D0E" w:rsidRPr="006D4AFF" w:rsidRDefault="004B3D0E" w:rsidP="006D4AFF">
                  <w:pPr>
                    <w:spacing w:line="360" w:lineRule="auto"/>
                    <w:jc w:val="both"/>
                  </w:pPr>
                </w:p>
              </w:tc>
            </w:tr>
          </w:tbl>
          <w:p w14:paraId="335BA071" w14:textId="77777777" w:rsidR="004B3D0E" w:rsidRPr="006D4AFF" w:rsidRDefault="004B3D0E" w:rsidP="006D4AFF">
            <w:pPr>
              <w:spacing w:line="360" w:lineRule="auto"/>
              <w:jc w:val="both"/>
              <w:rPr>
                <w:rFonts w:eastAsia="Times New Roman"/>
                <w:vanish/>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588"/>
            </w:tblGrid>
            <w:tr w:rsidR="004B3D0E" w:rsidRPr="006D4AFF" w14:paraId="386268C5" w14:textId="77777777">
              <w:trPr>
                <w:tblCellSpacing w:w="15" w:type="dxa"/>
              </w:trPr>
              <w:tc>
                <w:tcPr>
                  <w:tcW w:w="0" w:type="auto"/>
                  <w:vAlign w:val="center"/>
                  <w:hideMark/>
                </w:tcPr>
                <w:p w14:paraId="5D26E66A" w14:textId="77777777" w:rsidR="004B3D0E" w:rsidRPr="006D4AFF" w:rsidRDefault="004B3D0E" w:rsidP="006D4AFF">
                  <w:pPr>
                    <w:spacing w:line="360" w:lineRule="auto"/>
                    <w:jc w:val="both"/>
                    <w:rPr>
                      <w:rFonts w:eastAsia="Times New Roman"/>
                    </w:rPr>
                  </w:pPr>
                  <w:r w:rsidRPr="006D4AFF">
                    <w:rPr>
                      <w:rFonts w:eastAsia="Times New Roman"/>
                    </w:rPr>
                    <w:t>Contribute effectively to mock inspections and quality audits</w:t>
                  </w:r>
                </w:p>
              </w:tc>
            </w:tr>
          </w:tbl>
          <w:p w14:paraId="3710E759" w14:textId="77777777" w:rsidR="00B279B0" w:rsidRPr="006D4AFF" w:rsidRDefault="00B279B0" w:rsidP="006D4AFF">
            <w:pPr>
              <w:spacing w:line="360" w:lineRule="auto"/>
              <w:jc w:val="both"/>
            </w:pPr>
          </w:p>
        </w:tc>
      </w:tr>
      <w:tr w:rsidR="00B279B0" w:rsidRPr="006D4AFF" w14:paraId="11A530C4" w14:textId="77777777" w:rsidTr="00B279B0">
        <w:tc>
          <w:tcPr>
            <w:tcW w:w="1803" w:type="dxa"/>
          </w:tcPr>
          <w:p w14:paraId="19D95C90" w14:textId="61E8C738" w:rsidR="00B279B0" w:rsidRPr="00E11E31" w:rsidRDefault="00226E3E" w:rsidP="006D4AFF">
            <w:pPr>
              <w:spacing w:line="360" w:lineRule="auto"/>
              <w:jc w:val="both"/>
              <w:rPr>
                <w:b/>
                <w:bCs/>
              </w:rPr>
            </w:pPr>
            <w:r w:rsidRPr="00E11E31">
              <w:rPr>
                <w:b/>
                <w:bCs/>
              </w:rPr>
              <w:t>Staff performance management</w:t>
            </w:r>
          </w:p>
        </w:tc>
        <w:tc>
          <w:tcPr>
            <w:tcW w:w="1804" w:type="dxa"/>
          </w:tcPr>
          <w:p w14:paraId="42C0BCC8" w14:textId="7D0E17E3" w:rsidR="00B279B0" w:rsidRPr="006D4AFF" w:rsidRDefault="00345284" w:rsidP="006D4AFF">
            <w:pPr>
              <w:spacing w:line="360" w:lineRule="auto"/>
              <w:jc w:val="both"/>
            </w:pPr>
            <w:r w:rsidRPr="006D4AFF">
              <w:t>Develop skills in appraisal and supervision</w:t>
            </w:r>
          </w:p>
        </w:tc>
        <w:tc>
          <w:tcPr>
            <w:tcW w:w="1804" w:type="dxa"/>
          </w:tcPr>
          <w:p w14:paraId="77170E88" w14:textId="664E861E" w:rsidR="00B279B0" w:rsidRPr="006D4AFF" w:rsidRDefault="001801D1" w:rsidP="006D4AFF">
            <w:pPr>
              <w:spacing w:line="360" w:lineRule="auto"/>
              <w:jc w:val="both"/>
            </w:pPr>
            <w:r w:rsidRPr="006D4AFF">
              <w:rPr>
                <w:rFonts w:eastAsia="Times New Roman"/>
              </w:rPr>
              <w:t>Complete a leadership and supervision course; observe formal supervision meetings; practise conducting mock appraisals</w:t>
            </w:r>
          </w:p>
        </w:tc>
        <w:tc>
          <w:tcPr>
            <w:tcW w:w="1804" w:type="dxa"/>
          </w:tcPr>
          <w:p w14:paraId="4A957B5B" w14:textId="4310A905" w:rsidR="00B279B0" w:rsidRPr="006D4AFF" w:rsidRDefault="00F964C2" w:rsidP="006D4AFF">
            <w:pPr>
              <w:spacing w:line="360" w:lineRule="auto"/>
              <w:jc w:val="both"/>
            </w:pPr>
            <w:r w:rsidRPr="006D4AFF">
              <w:t>4–6 months</w:t>
            </w:r>
          </w:p>
        </w:tc>
        <w:tc>
          <w:tcPr>
            <w:tcW w:w="1804" w:type="dxa"/>
          </w:tcPr>
          <w:p w14:paraId="63AA26F3" w14:textId="1AD68A26" w:rsidR="00B279B0" w:rsidRPr="006D4AFF" w:rsidRDefault="000B35D8" w:rsidP="006D4AFF">
            <w:pPr>
              <w:spacing w:line="360" w:lineRule="auto"/>
              <w:jc w:val="both"/>
            </w:pPr>
            <w:r w:rsidRPr="006D4AFF">
              <w:rPr>
                <w:rFonts w:eastAsia="Times New Roman"/>
              </w:rPr>
              <w:t>Confidently lead a full supervision session with feedback from supervisor</w:t>
            </w:r>
          </w:p>
        </w:tc>
      </w:tr>
    </w:tbl>
    <w:p w14:paraId="03178719" w14:textId="77777777" w:rsidR="008839EF" w:rsidRPr="006D4AFF" w:rsidRDefault="008839EF" w:rsidP="006D4AFF">
      <w:pPr>
        <w:spacing w:line="360" w:lineRule="auto"/>
        <w:jc w:val="both"/>
      </w:pPr>
    </w:p>
    <w:p w14:paraId="6DAC375E" w14:textId="1EA2F231" w:rsidR="00AC5771" w:rsidRPr="006D4AFF" w:rsidRDefault="00AC5771" w:rsidP="006D4AFF">
      <w:pPr>
        <w:suppressAutoHyphens w:val="0"/>
        <w:spacing w:line="360" w:lineRule="auto"/>
        <w:jc w:val="both"/>
      </w:pPr>
      <w:r w:rsidRPr="006D4AFF">
        <w:tab/>
      </w:r>
      <w:r w:rsidRPr="006D4AFF">
        <w:tab/>
      </w:r>
      <w:r w:rsidRPr="006D4AFF">
        <w:tab/>
      </w:r>
      <w:r w:rsidRPr="006D4AFF">
        <w:tab/>
      </w:r>
    </w:p>
    <w:p w14:paraId="66D4AAD6" w14:textId="786D3D6F" w:rsidR="00D4156D" w:rsidRPr="006D4AFF" w:rsidRDefault="00AC5771" w:rsidP="006D4AFF">
      <w:pPr>
        <w:suppressAutoHyphens w:val="0"/>
        <w:spacing w:line="360" w:lineRule="auto"/>
        <w:jc w:val="both"/>
        <w:rPr>
          <w:i/>
          <w:iCs/>
        </w:rPr>
      </w:pPr>
      <w:r w:rsidRPr="006D4AFF">
        <w:rPr>
          <w:i/>
          <w:iCs/>
        </w:rPr>
        <w:lastRenderedPageBreak/>
        <w:t>This PDP will help me strengthen the competencies required for the Care Home Manager role and demonstrate commitment to continuous professional development.</w:t>
      </w:r>
    </w:p>
    <w:p w14:paraId="3C0E0511" w14:textId="77777777" w:rsidR="00D4156D" w:rsidRPr="006D4AFF" w:rsidRDefault="00D4156D" w:rsidP="006D4AFF">
      <w:pPr>
        <w:suppressAutoHyphens w:val="0"/>
        <w:spacing w:line="360" w:lineRule="auto"/>
        <w:jc w:val="both"/>
        <w:rPr>
          <w:i/>
          <w:iCs/>
        </w:rPr>
      </w:pPr>
    </w:p>
    <w:p w14:paraId="7D8C847C" w14:textId="77777777" w:rsidR="00D4156D" w:rsidRPr="006D4AFF" w:rsidRDefault="00D4156D" w:rsidP="006D4AFF">
      <w:pPr>
        <w:suppressAutoHyphens w:val="0"/>
        <w:spacing w:line="360" w:lineRule="auto"/>
        <w:jc w:val="both"/>
        <w:rPr>
          <w:i/>
          <w:iCs/>
        </w:rPr>
      </w:pPr>
    </w:p>
    <w:p w14:paraId="26CF3130" w14:textId="4051A94A" w:rsidR="00AC5771" w:rsidRPr="006D4AFF" w:rsidRDefault="00AC5771" w:rsidP="006D4AFF">
      <w:pPr>
        <w:suppressAutoHyphens w:val="0"/>
        <w:spacing w:line="360" w:lineRule="auto"/>
        <w:jc w:val="both"/>
        <w:rPr>
          <w:b/>
          <w:bCs/>
          <w:i/>
          <w:iCs/>
        </w:rPr>
      </w:pPr>
      <w:r w:rsidRPr="006D4AFF">
        <w:rPr>
          <w:b/>
          <w:bCs/>
          <w:i/>
          <w:iCs/>
        </w:rPr>
        <w:t>Three Possible Interview Questions and Prepared Responses</w:t>
      </w:r>
    </w:p>
    <w:p w14:paraId="60D37216" w14:textId="77777777" w:rsidR="00506CD7" w:rsidRPr="006D4AFF" w:rsidRDefault="00506CD7" w:rsidP="006D4AFF">
      <w:pPr>
        <w:suppressAutoHyphens w:val="0"/>
        <w:spacing w:line="360" w:lineRule="auto"/>
        <w:jc w:val="both"/>
      </w:pPr>
    </w:p>
    <w:p w14:paraId="759EC7CA" w14:textId="77777777" w:rsidR="00AC5771" w:rsidRPr="006D4AFF" w:rsidRDefault="00AC5771" w:rsidP="006D4AFF">
      <w:pPr>
        <w:suppressAutoHyphens w:val="0"/>
        <w:spacing w:line="360" w:lineRule="auto"/>
        <w:jc w:val="center"/>
        <w:rPr>
          <w:b/>
          <w:bCs/>
        </w:rPr>
      </w:pPr>
      <w:r w:rsidRPr="006D4AFF">
        <w:rPr>
          <w:b/>
          <w:bCs/>
        </w:rPr>
        <w:t>1. “How would you ensure high-quality care in the home?”</w:t>
      </w:r>
    </w:p>
    <w:p w14:paraId="676389EA" w14:textId="77777777" w:rsidR="00AC5771" w:rsidRPr="006D4AFF" w:rsidRDefault="00AC5771" w:rsidP="006D4AFF">
      <w:pPr>
        <w:suppressAutoHyphens w:val="0"/>
        <w:spacing w:line="360" w:lineRule="auto"/>
        <w:jc w:val="both"/>
      </w:pPr>
      <w:r w:rsidRPr="006D4AFF">
        <w:t>Response:</w:t>
      </w:r>
    </w:p>
    <w:p w14:paraId="70AEC7AC" w14:textId="77777777" w:rsidR="00AC5771" w:rsidRPr="006D4AFF" w:rsidRDefault="00AC5771" w:rsidP="006D4AFF">
      <w:pPr>
        <w:suppressAutoHyphens w:val="0"/>
        <w:spacing w:line="360" w:lineRule="auto"/>
        <w:jc w:val="both"/>
      </w:pPr>
      <w:r w:rsidRPr="006D4AFF">
        <w:t>I would ensure high-quality care by promoting a strong person-centred culture, supporting staff through training, and completing regular audits to monitor standards. I would also encourage open communication with residents and families, ensuring feedback is acted upon promptly. Following CQC’s quality statements would guide continuous improvement and ensure care remains safe, effective, and compassionate.</w:t>
      </w:r>
    </w:p>
    <w:p w14:paraId="7C2F0060" w14:textId="77777777" w:rsidR="00AC5771" w:rsidRPr="006D4AFF" w:rsidRDefault="00AC5771" w:rsidP="006D4AFF">
      <w:pPr>
        <w:suppressAutoHyphens w:val="0"/>
        <w:spacing w:line="360" w:lineRule="auto"/>
        <w:jc w:val="both"/>
      </w:pPr>
    </w:p>
    <w:p w14:paraId="322E5C7C" w14:textId="77777777" w:rsidR="00AC5771" w:rsidRPr="006D4AFF" w:rsidRDefault="00AC5771" w:rsidP="006D4AFF">
      <w:pPr>
        <w:suppressAutoHyphens w:val="0"/>
        <w:spacing w:line="360" w:lineRule="auto"/>
        <w:jc w:val="center"/>
        <w:rPr>
          <w:b/>
          <w:bCs/>
        </w:rPr>
      </w:pPr>
      <w:r w:rsidRPr="006D4AFF">
        <w:rPr>
          <w:b/>
          <w:bCs/>
        </w:rPr>
        <w:t>2. “How do you manage challenges within your staff team?”</w:t>
      </w:r>
    </w:p>
    <w:p w14:paraId="379ED365" w14:textId="77777777" w:rsidR="00AC5771" w:rsidRPr="006D4AFF" w:rsidRDefault="00AC5771" w:rsidP="006D4AFF">
      <w:pPr>
        <w:suppressAutoHyphens w:val="0"/>
        <w:spacing w:line="360" w:lineRule="auto"/>
        <w:jc w:val="both"/>
      </w:pPr>
      <w:r w:rsidRPr="006D4AFF">
        <w:t>Response:</w:t>
      </w:r>
    </w:p>
    <w:p w14:paraId="63209511" w14:textId="77777777" w:rsidR="00AC5771" w:rsidRPr="006D4AFF" w:rsidRDefault="00AC5771" w:rsidP="006D4AFF">
      <w:pPr>
        <w:suppressAutoHyphens w:val="0"/>
        <w:spacing w:line="360" w:lineRule="auto"/>
        <w:jc w:val="both"/>
      </w:pPr>
      <w:r w:rsidRPr="006D4AFF">
        <w:t>I believe challenges should be addressed early through open and respectful communication. I would hold private discussions with staff involved, identify the root cause of the issue, and work collaboratively to find solutions. I would also provide coaching or further training if needed. My approach is supportive but fair, aiming to maintain a positive working environment where concerns are dealt with professionally.</w:t>
      </w:r>
    </w:p>
    <w:p w14:paraId="7403A309" w14:textId="77777777" w:rsidR="00AC5771" w:rsidRPr="006D4AFF" w:rsidRDefault="00AC5771" w:rsidP="006D4AFF">
      <w:pPr>
        <w:suppressAutoHyphens w:val="0"/>
        <w:spacing w:line="360" w:lineRule="auto"/>
        <w:jc w:val="both"/>
      </w:pPr>
    </w:p>
    <w:p w14:paraId="4A9285C2" w14:textId="774FABB3" w:rsidR="00AC5771" w:rsidRPr="006D4AFF" w:rsidRDefault="00AC5771" w:rsidP="006D4AFF">
      <w:pPr>
        <w:pStyle w:val="ListParagraph"/>
        <w:numPr>
          <w:ilvl w:val="0"/>
          <w:numId w:val="6"/>
        </w:numPr>
        <w:spacing w:line="360" w:lineRule="auto"/>
        <w:jc w:val="both"/>
        <w:rPr>
          <w:rFonts w:ascii="Arial" w:hAnsi="Arial" w:cs="Arial"/>
          <w:b/>
          <w:bCs/>
          <w:sz w:val="22"/>
          <w:szCs w:val="22"/>
        </w:rPr>
      </w:pPr>
      <w:r w:rsidRPr="006D4AFF">
        <w:rPr>
          <w:rFonts w:ascii="Arial" w:hAnsi="Arial" w:cs="Arial"/>
          <w:b/>
          <w:bCs/>
          <w:sz w:val="22"/>
          <w:szCs w:val="22"/>
        </w:rPr>
        <w:t>“How do you stay compliant with legislation and regulatory standards?”</w:t>
      </w:r>
    </w:p>
    <w:p w14:paraId="7804E715" w14:textId="77777777" w:rsidR="001B6EA1" w:rsidRPr="006D4AFF" w:rsidRDefault="001B6EA1" w:rsidP="006D4AFF">
      <w:pPr>
        <w:pStyle w:val="ListParagraph"/>
        <w:spacing w:line="360" w:lineRule="auto"/>
        <w:ind w:left="1080"/>
        <w:jc w:val="both"/>
        <w:rPr>
          <w:rFonts w:ascii="Arial" w:hAnsi="Arial" w:cs="Arial"/>
          <w:sz w:val="22"/>
          <w:szCs w:val="22"/>
        </w:rPr>
      </w:pPr>
    </w:p>
    <w:p w14:paraId="7222361F" w14:textId="77777777" w:rsidR="00AC5771" w:rsidRPr="006D4AFF" w:rsidRDefault="00AC5771" w:rsidP="006D4AFF">
      <w:pPr>
        <w:suppressAutoHyphens w:val="0"/>
        <w:spacing w:line="360" w:lineRule="auto"/>
        <w:jc w:val="both"/>
        <w:rPr>
          <w:b/>
          <w:bCs/>
        </w:rPr>
      </w:pPr>
      <w:r w:rsidRPr="006D4AFF">
        <w:rPr>
          <w:b/>
          <w:bCs/>
        </w:rPr>
        <w:t>Response:</w:t>
      </w:r>
    </w:p>
    <w:p w14:paraId="25832A84" w14:textId="77777777" w:rsidR="00AC5771" w:rsidRPr="006D4AFF" w:rsidRDefault="00AC5771" w:rsidP="006D4AFF">
      <w:pPr>
        <w:suppressAutoHyphens w:val="0"/>
        <w:spacing w:line="360" w:lineRule="auto"/>
        <w:jc w:val="both"/>
      </w:pPr>
      <w:r w:rsidRPr="006D4AFF">
        <w:t>I stay compliant by keeping up to date with legislation such as the Care Act 2014, the Health and Safety at Work Act 1974, and GDPR. I would maintain accurate records, ensure staff receive regular training, and use audits to identify areas needing improvement. I would also encourage a culture of openness where staff feel confident in reporting concerns to maintain a safe environment for residents.</w:t>
      </w:r>
    </w:p>
    <w:p w14:paraId="06D02571" w14:textId="77777777" w:rsidR="001B6EA1" w:rsidRPr="006D4AFF" w:rsidRDefault="001B6EA1" w:rsidP="006D4AFF">
      <w:pPr>
        <w:suppressAutoHyphens w:val="0"/>
        <w:spacing w:line="360" w:lineRule="auto"/>
        <w:jc w:val="both"/>
      </w:pPr>
    </w:p>
    <w:p w14:paraId="049A723A" w14:textId="77777777" w:rsidR="00077D63" w:rsidRPr="006D4AFF" w:rsidRDefault="00077D63" w:rsidP="006D4AFF">
      <w:pPr>
        <w:suppressAutoHyphens w:val="0"/>
        <w:spacing w:line="360" w:lineRule="auto"/>
        <w:jc w:val="both"/>
      </w:pPr>
    </w:p>
    <w:p w14:paraId="0D1EF8BD" w14:textId="77777777" w:rsidR="003D0048" w:rsidRPr="006D4AFF" w:rsidRDefault="003D0048" w:rsidP="006D4AFF">
      <w:pPr>
        <w:suppressAutoHyphens w:val="0"/>
        <w:spacing w:line="360" w:lineRule="auto"/>
        <w:jc w:val="both"/>
      </w:pPr>
    </w:p>
    <w:p w14:paraId="445C9E55" w14:textId="77777777" w:rsidR="003D0048" w:rsidRPr="006D4AFF" w:rsidRDefault="003D0048" w:rsidP="006D4AFF">
      <w:pPr>
        <w:suppressAutoHyphens w:val="0"/>
        <w:spacing w:line="360" w:lineRule="auto"/>
        <w:jc w:val="both"/>
      </w:pPr>
    </w:p>
    <w:p w14:paraId="47CA258B" w14:textId="77777777" w:rsidR="00D4156D" w:rsidRPr="006D4AFF" w:rsidRDefault="00D4156D" w:rsidP="006D4AFF">
      <w:pPr>
        <w:suppressAutoHyphens w:val="0"/>
        <w:spacing w:line="360" w:lineRule="auto"/>
        <w:jc w:val="both"/>
      </w:pPr>
    </w:p>
    <w:p w14:paraId="2D5FCA56" w14:textId="77777777" w:rsidR="00D4156D" w:rsidRPr="006D4AFF" w:rsidRDefault="00D4156D" w:rsidP="006D4AFF">
      <w:pPr>
        <w:suppressAutoHyphens w:val="0"/>
        <w:spacing w:line="360" w:lineRule="auto"/>
        <w:jc w:val="both"/>
      </w:pPr>
    </w:p>
    <w:p w14:paraId="15752C02" w14:textId="77777777" w:rsidR="003D0048" w:rsidRPr="006D4AFF" w:rsidRDefault="003D0048" w:rsidP="006D4AFF">
      <w:pPr>
        <w:suppressAutoHyphens w:val="0"/>
        <w:spacing w:line="360" w:lineRule="auto"/>
        <w:jc w:val="both"/>
      </w:pPr>
    </w:p>
    <w:p w14:paraId="1272A4CC" w14:textId="378833B8" w:rsidR="00F53601" w:rsidRPr="006D4AFF" w:rsidRDefault="00F53601" w:rsidP="006D4AFF">
      <w:pPr>
        <w:spacing w:line="360" w:lineRule="auto"/>
        <w:jc w:val="both"/>
      </w:pPr>
    </w:p>
    <w:p w14:paraId="4BFA713D" w14:textId="77777777" w:rsidR="008F343F" w:rsidRPr="006D4AFF" w:rsidRDefault="008F343F" w:rsidP="006D4AFF">
      <w:pPr>
        <w:spacing w:line="360" w:lineRule="auto"/>
        <w:jc w:val="both"/>
        <w:rPr>
          <w:b/>
          <w:bCs/>
          <w:u w:val="single"/>
        </w:rPr>
      </w:pPr>
    </w:p>
    <w:p w14:paraId="5CF51DE3" w14:textId="4B6F0034" w:rsidR="00BC66E6" w:rsidRPr="006D4AFF" w:rsidRDefault="005E0359" w:rsidP="006D4AFF">
      <w:pPr>
        <w:spacing w:line="360" w:lineRule="auto"/>
        <w:jc w:val="both"/>
        <w:rPr>
          <w:b/>
          <w:bCs/>
          <w:i/>
          <w:iCs/>
        </w:rPr>
      </w:pPr>
      <w:r w:rsidRPr="006D4AFF">
        <w:rPr>
          <w:b/>
          <w:bCs/>
          <w:i/>
          <w:iCs/>
        </w:rPr>
        <w:t>Academic Report on Communication as a Key Skill in Health and Social Care</w:t>
      </w:r>
    </w:p>
    <w:p w14:paraId="15675289" w14:textId="42F98E24" w:rsidR="00CE24A2" w:rsidRPr="006D4AFF" w:rsidRDefault="00CE24A2" w:rsidP="006D4AFF">
      <w:pPr>
        <w:pStyle w:val="NormalWeb"/>
        <w:spacing w:line="360" w:lineRule="auto"/>
        <w:jc w:val="center"/>
        <w:rPr>
          <w:rFonts w:ascii="Arial" w:hAnsi="Arial" w:cs="Arial"/>
          <w:b/>
          <w:bCs/>
          <w:i/>
          <w:iCs/>
          <w:sz w:val="22"/>
          <w:szCs w:val="22"/>
        </w:rPr>
      </w:pPr>
      <w:r w:rsidRPr="006D4AFF">
        <w:rPr>
          <w:rFonts w:ascii="Arial" w:hAnsi="Arial" w:cs="Arial"/>
          <w:b/>
          <w:bCs/>
          <w:i/>
          <w:iCs/>
          <w:sz w:val="22"/>
          <w:szCs w:val="22"/>
        </w:rPr>
        <w:t>Importance of Communication in Health and Social Care</w:t>
      </w:r>
    </w:p>
    <w:p w14:paraId="24663550" w14:textId="5FDAA1FE" w:rsidR="00CE24A2" w:rsidRPr="006D4AFF" w:rsidRDefault="00CE24A2" w:rsidP="006D4AFF">
      <w:pPr>
        <w:pStyle w:val="NormalWeb"/>
        <w:spacing w:line="360" w:lineRule="auto"/>
        <w:jc w:val="both"/>
        <w:rPr>
          <w:rFonts w:ascii="Arial" w:hAnsi="Arial" w:cs="Arial"/>
          <w:sz w:val="22"/>
          <w:szCs w:val="22"/>
        </w:rPr>
      </w:pPr>
      <w:r w:rsidRPr="006D4AFF">
        <w:rPr>
          <w:rFonts w:ascii="Arial" w:hAnsi="Arial" w:cs="Arial"/>
          <w:sz w:val="22"/>
          <w:szCs w:val="22"/>
        </w:rPr>
        <w:t>Communication is central to the provision of care because it enables practitioners to exchange information, understand service users’ preferences, and promote dignity, respect, and autonomy. According to the NHS (2022), clear communication helps prevent misunderstandings, reduces the risk of errors, and strengthens trust between staff and service users.</w:t>
      </w:r>
      <w:r w:rsidR="00BE7793" w:rsidRPr="006D4AFF">
        <w:rPr>
          <w:rFonts w:ascii="Arial" w:hAnsi="Arial" w:cs="Arial"/>
          <w:sz w:val="22"/>
          <w:szCs w:val="22"/>
        </w:rPr>
        <w:t xml:space="preserve"> </w:t>
      </w:r>
      <w:r w:rsidR="00785AB8" w:rsidRPr="006D4AFF">
        <w:rPr>
          <w:rFonts w:ascii="Arial" w:hAnsi="Arial" w:cs="Arial"/>
          <w:sz w:val="22"/>
          <w:szCs w:val="22"/>
        </w:rPr>
        <w:t>Thompson (2018)</w:t>
      </w:r>
      <w:r w:rsidR="0050566B" w:rsidRPr="006D4AFF">
        <w:rPr>
          <w:rFonts w:ascii="Arial" w:hAnsi="Arial" w:cs="Arial"/>
          <w:sz w:val="22"/>
          <w:szCs w:val="22"/>
        </w:rPr>
        <w:t>,</w:t>
      </w:r>
      <w:r w:rsidR="00785AB8" w:rsidRPr="006D4AFF">
        <w:rPr>
          <w:rFonts w:ascii="Arial" w:hAnsi="Arial" w:cs="Arial"/>
          <w:sz w:val="22"/>
          <w:szCs w:val="22"/>
        </w:rPr>
        <w:t xml:space="preserve"> argues that communication is not simply the transmission of information but a dynamic, two-way process that involves active listening, interpretation, and shared understanding. </w:t>
      </w:r>
      <w:r w:rsidR="00690A2E" w:rsidRPr="006D4AFF">
        <w:rPr>
          <w:rFonts w:ascii="Arial" w:hAnsi="Arial" w:cs="Arial"/>
          <w:sz w:val="22"/>
          <w:szCs w:val="22"/>
        </w:rPr>
        <w:t>Also, t</w:t>
      </w:r>
      <w:r w:rsidR="00785AB8" w:rsidRPr="006D4AFF">
        <w:rPr>
          <w:rFonts w:ascii="Arial" w:hAnsi="Arial" w:cs="Arial"/>
          <w:sz w:val="22"/>
          <w:szCs w:val="22"/>
        </w:rPr>
        <w:t xml:space="preserve">his is particularly relevant in settings such as care homes, hospitals, or domiciliary care, where practitioners interact with individuals from diverse cultural, linguistic, and emotional backgrounds. </w:t>
      </w:r>
    </w:p>
    <w:p w14:paraId="2C05C905" w14:textId="77777777" w:rsidR="00DE1844" w:rsidRPr="006D4AFF" w:rsidRDefault="00DE1844" w:rsidP="006D4AFF">
      <w:pPr>
        <w:pStyle w:val="NormalWeb"/>
        <w:spacing w:line="360" w:lineRule="auto"/>
        <w:jc w:val="both"/>
        <w:rPr>
          <w:rFonts w:ascii="Arial" w:hAnsi="Arial" w:cs="Arial"/>
          <w:sz w:val="22"/>
          <w:szCs w:val="22"/>
        </w:rPr>
      </w:pPr>
    </w:p>
    <w:p w14:paraId="3CA0949B" w14:textId="7BF59D71" w:rsidR="00F4260E" w:rsidRPr="006D4AFF" w:rsidRDefault="00F4260E" w:rsidP="006D4AFF">
      <w:pPr>
        <w:pStyle w:val="NormalWeb"/>
        <w:spacing w:line="360" w:lineRule="auto"/>
        <w:jc w:val="center"/>
        <w:rPr>
          <w:rFonts w:ascii="Arial" w:hAnsi="Arial" w:cs="Arial"/>
          <w:b/>
          <w:bCs/>
          <w:sz w:val="22"/>
          <w:szCs w:val="22"/>
        </w:rPr>
      </w:pPr>
      <w:r w:rsidRPr="006D4AFF">
        <w:rPr>
          <w:rFonts w:ascii="Arial" w:hAnsi="Arial" w:cs="Arial"/>
          <w:b/>
          <w:bCs/>
          <w:sz w:val="22"/>
          <w:szCs w:val="22"/>
        </w:rPr>
        <w:t>Forms of Communication</w:t>
      </w:r>
    </w:p>
    <w:p w14:paraId="1714D5F7" w14:textId="38BC7EFB" w:rsidR="00F4260E" w:rsidRPr="006D4AFF" w:rsidRDefault="00F4260E" w:rsidP="006D4AFF">
      <w:pPr>
        <w:pStyle w:val="NormalWeb"/>
        <w:spacing w:line="360" w:lineRule="auto"/>
        <w:jc w:val="both"/>
        <w:rPr>
          <w:rFonts w:ascii="Arial" w:hAnsi="Arial" w:cs="Arial"/>
          <w:sz w:val="22"/>
          <w:szCs w:val="22"/>
        </w:rPr>
      </w:pPr>
      <w:r w:rsidRPr="006D4AFF">
        <w:rPr>
          <w:rFonts w:ascii="Arial" w:hAnsi="Arial" w:cs="Arial"/>
          <w:sz w:val="22"/>
          <w:szCs w:val="22"/>
        </w:rPr>
        <w:t>Communication can be verbal, non-verbal, or written, and each plays a central role in health and social care.</w:t>
      </w:r>
      <w:r w:rsidR="00F834AA" w:rsidRPr="006D4AFF">
        <w:rPr>
          <w:rFonts w:ascii="Arial" w:hAnsi="Arial" w:cs="Arial"/>
          <w:sz w:val="22"/>
          <w:szCs w:val="22"/>
        </w:rPr>
        <w:t xml:space="preserve"> Moreover, v</w:t>
      </w:r>
      <w:r w:rsidRPr="006D4AFF">
        <w:rPr>
          <w:rFonts w:ascii="Arial" w:hAnsi="Arial" w:cs="Arial"/>
          <w:sz w:val="22"/>
          <w:szCs w:val="22"/>
        </w:rPr>
        <w:t>erbal communication involves speaking clearly and using language appropriate to the service user’s level of understanding. This includes tone, pace, and clarity. For example, when supporting someone with dementia, practitioners may need to use short, simple sentences and offer reassurance through a calm tone of voice (Brooker and Latham, 2016).</w:t>
      </w:r>
    </w:p>
    <w:p w14:paraId="15613355" w14:textId="77777777" w:rsidR="00F4260E" w:rsidRPr="006D4AFF" w:rsidRDefault="00F4260E" w:rsidP="006D4AFF">
      <w:pPr>
        <w:pStyle w:val="NormalWeb"/>
        <w:spacing w:line="360" w:lineRule="auto"/>
        <w:jc w:val="both"/>
        <w:rPr>
          <w:rFonts w:ascii="Arial" w:hAnsi="Arial" w:cs="Arial"/>
          <w:sz w:val="22"/>
          <w:szCs w:val="22"/>
        </w:rPr>
      </w:pPr>
      <w:r w:rsidRPr="006D4AFF">
        <w:rPr>
          <w:rFonts w:ascii="Arial" w:hAnsi="Arial" w:cs="Arial"/>
          <w:b/>
          <w:bCs/>
          <w:sz w:val="22"/>
          <w:szCs w:val="22"/>
        </w:rPr>
        <w:t xml:space="preserve">Non-verbal communication </w:t>
      </w:r>
      <w:r w:rsidRPr="006D4AFF">
        <w:rPr>
          <w:rFonts w:ascii="Arial" w:hAnsi="Arial" w:cs="Arial"/>
          <w:sz w:val="22"/>
          <w:szCs w:val="22"/>
        </w:rPr>
        <w:t>includes body language, eye contact, facial expressions, posture, and gestures. According to Argyle (2013), non-verbal cues often convey more meaning than spoken words. In care settings, a warm smile, gentle tone, and open posture can help reduce anxiety for service users and build rapport.</w:t>
      </w:r>
    </w:p>
    <w:p w14:paraId="560C6BE8" w14:textId="77777777" w:rsidR="00F4260E" w:rsidRPr="006D4AFF" w:rsidRDefault="00F4260E" w:rsidP="006D4AFF">
      <w:pPr>
        <w:pStyle w:val="NormalWeb"/>
        <w:spacing w:line="360" w:lineRule="auto"/>
        <w:jc w:val="both"/>
        <w:rPr>
          <w:rFonts w:ascii="Arial" w:hAnsi="Arial" w:cs="Arial"/>
          <w:sz w:val="22"/>
          <w:szCs w:val="22"/>
        </w:rPr>
      </w:pPr>
      <w:r w:rsidRPr="006D4AFF">
        <w:rPr>
          <w:rFonts w:ascii="Arial" w:hAnsi="Arial" w:cs="Arial"/>
          <w:b/>
          <w:bCs/>
          <w:sz w:val="22"/>
          <w:szCs w:val="22"/>
        </w:rPr>
        <w:t>Written communication</w:t>
      </w:r>
      <w:r w:rsidRPr="006D4AFF">
        <w:rPr>
          <w:rFonts w:ascii="Arial" w:hAnsi="Arial" w:cs="Arial"/>
          <w:sz w:val="22"/>
          <w:szCs w:val="22"/>
        </w:rPr>
        <w:t xml:space="preserve"> is also essential, particularly for maintaining accurate records. Good documentation ensures continuity of care, supports decision-making, and meets legal and regulatory requirements such as those outlined by the Care Quality Commission (CQC, 2023).</w:t>
      </w:r>
    </w:p>
    <w:p w14:paraId="324E12A0" w14:textId="77777777" w:rsidR="00252B22" w:rsidRPr="006D4AFF" w:rsidRDefault="00252B22" w:rsidP="006D4AFF">
      <w:pPr>
        <w:pStyle w:val="NormalWeb"/>
        <w:spacing w:line="360" w:lineRule="auto"/>
        <w:jc w:val="both"/>
        <w:rPr>
          <w:rFonts w:ascii="Arial" w:hAnsi="Arial" w:cs="Arial"/>
          <w:sz w:val="22"/>
          <w:szCs w:val="22"/>
        </w:rPr>
      </w:pPr>
    </w:p>
    <w:p w14:paraId="227AA96A" w14:textId="77777777" w:rsidR="00A73E60" w:rsidRPr="006D4AFF" w:rsidRDefault="00A73E60" w:rsidP="006D4AFF">
      <w:pPr>
        <w:pStyle w:val="NormalWeb"/>
        <w:spacing w:line="360" w:lineRule="auto"/>
        <w:jc w:val="both"/>
        <w:rPr>
          <w:rFonts w:ascii="Arial" w:hAnsi="Arial" w:cs="Arial"/>
          <w:sz w:val="22"/>
          <w:szCs w:val="22"/>
        </w:rPr>
      </w:pPr>
    </w:p>
    <w:p w14:paraId="0B0ADA0C" w14:textId="77777777" w:rsidR="00725178" w:rsidRPr="006D4AFF" w:rsidRDefault="00BB7E3B" w:rsidP="006D4AFF">
      <w:pPr>
        <w:pStyle w:val="NormalWeb"/>
        <w:spacing w:line="360" w:lineRule="auto"/>
        <w:jc w:val="center"/>
        <w:rPr>
          <w:rFonts w:ascii="Arial" w:hAnsi="Arial" w:cs="Arial"/>
          <w:b/>
          <w:bCs/>
          <w:sz w:val="22"/>
          <w:szCs w:val="22"/>
        </w:rPr>
      </w:pPr>
      <w:r w:rsidRPr="006D4AFF">
        <w:rPr>
          <w:rFonts w:ascii="Arial" w:hAnsi="Arial" w:cs="Arial"/>
          <w:b/>
          <w:bCs/>
          <w:sz w:val="22"/>
          <w:szCs w:val="22"/>
        </w:rPr>
        <w:lastRenderedPageBreak/>
        <w:t>Role of Communication in Person-Centred Care</w:t>
      </w:r>
    </w:p>
    <w:p w14:paraId="14114FB2" w14:textId="1E1A26DC" w:rsidR="00BB7E3B" w:rsidRPr="006D4AFF" w:rsidRDefault="00BB7E3B" w:rsidP="006D4AFF">
      <w:pPr>
        <w:pStyle w:val="NormalWeb"/>
        <w:spacing w:line="360" w:lineRule="auto"/>
        <w:jc w:val="both"/>
        <w:rPr>
          <w:rFonts w:ascii="Arial" w:hAnsi="Arial" w:cs="Arial"/>
          <w:sz w:val="22"/>
          <w:szCs w:val="22"/>
        </w:rPr>
      </w:pPr>
      <w:r w:rsidRPr="006D4AFF">
        <w:rPr>
          <w:rFonts w:ascii="Arial" w:hAnsi="Arial" w:cs="Arial"/>
          <w:sz w:val="22"/>
          <w:szCs w:val="22"/>
        </w:rPr>
        <w:t xml:space="preserve">Person-centred care is a central principle in health and social care, emphasising respect for individuals’ choices, rights, and preferences. </w:t>
      </w:r>
      <w:r w:rsidR="000569B0" w:rsidRPr="006D4AFF">
        <w:rPr>
          <w:rFonts w:ascii="Arial" w:hAnsi="Arial" w:cs="Arial"/>
          <w:sz w:val="22"/>
          <w:szCs w:val="22"/>
        </w:rPr>
        <w:t>Thus, e</w:t>
      </w:r>
      <w:r w:rsidRPr="006D4AFF">
        <w:rPr>
          <w:rFonts w:ascii="Arial" w:hAnsi="Arial" w:cs="Arial"/>
          <w:sz w:val="22"/>
          <w:szCs w:val="22"/>
        </w:rPr>
        <w:t xml:space="preserve">ffective communication ensures that practitioners can understand what matters most to service users. McCormack and </w:t>
      </w:r>
      <w:proofErr w:type="spellStart"/>
      <w:r w:rsidRPr="006D4AFF">
        <w:rPr>
          <w:rFonts w:ascii="Arial" w:hAnsi="Arial" w:cs="Arial"/>
          <w:sz w:val="22"/>
          <w:szCs w:val="22"/>
        </w:rPr>
        <w:t>McCance</w:t>
      </w:r>
      <w:proofErr w:type="spellEnd"/>
      <w:r w:rsidRPr="006D4AFF">
        <w:rPr>
          <w:rFonts w:ascii="Arial" w:hAnsi="Arial" w:cs="Arial"/>
          <w:sz w:val="22"/>
          <w:szCs w:val="22"/>
        </w:rPr>
        <w:t xml:space="preserve"> (2017) highlight that communication supports shared decision-making, enabling individuals to participate meaningfully in their care planning. For example, practitioners who use active listening and show empathy are more likely to recognise signs of distress or changes in behaviour.</w:t>
      </w:r>
    </w:p>
    <w:p w14:paraId="62AFFA7D" w14:textId="77777777" w:rsidR="00365290" w:rsidRPr="006D4AFF" w:rsidRDefault="004D394C" w:rsidP="006D4AFF">
      <w:pPr>
        <w:pStyle w:val="NormalWeb"/>
        <w:spacing w:line="360" w:lineRule="auto"/>
        <w:jc w:val="center"/>
        <w:rPr>
          <w:rFonts w:ascii="Arial" w:hAnsi="Arial" w:cs="Arial"/>
          <w:b/>
          <w:bCs/>
          <w:sz w:val="22"/>
          <w:szCs w:val="22"/>
        </w:rPr>
      </w:pPr>
      <w:r w:rsidRPr="006D4AFF">
        <w:rPr>
          <w:rFonts w:ascii="Arial" w:hAnsi="Arial" w:cs="Arial"/>
          <w:b/>
          <w:bCs/>
          <w:sz w:val="22"/>
          <w:szCs w:val="22"/>
        </w:rPr>
        <w:t>Barriers to Communication and How to Overcome Them</w:t>
      </w:r>
    </w:p>
    <w:p w14:paraId="11976CE9" w14:textId="43405FFB" w:rsidR="00252B22" w:rsidRPr="006D4AFF" w:rsidRDefault="004D394C" w:rsidP="006D4AFF">
      <w:pPr>
        <w:pStyle w:val="NormalWeb"/>
        <w:spacing w:line="360" w:lineRule="auto"/>
        <w:jc w:val="both"/>
        <w:rPr>
          <w:rFonts w:ascii="Arial" w:hAnsi="Arial" w:cs="Arial"/>
          <w:sz w:val="22"/>
          <w:szCs w:val="22"/>
        </w:rPr>
      </w:pPr>
      <w:r w:rsidRPr="006D4AFF">
        <w:rPr>
          <w:rFonts w:ascii="Arial" w:hAnsi="Arial" w:cs="Arial"/>
          <w:sz w:val="22"/>
          <w:szCs w:val="22"/>
        </w:rPr>
        <w:t>Communication in health and social care can be affected by many barriers, including language differences, sensory impairments, emotional distress, or environmental factors such as noise. Practitioners must be able to recognise and address these challenges.</w:t>
      </w:r>
      <w:r w:rsidR="00651795" w:rsidRPr="006D4AFF">
        <w:rPr>
          <w:rFonts w:ascii="Arial" w:hAnsi="Arial" w:cs="Arial"/>
          <w:sz w:val="22"/>
          <w:szCs w:val="22"/>
        </w:rPr>
        <w:t xml:space="preserve"> </w:t>
      </w:r>
      <w:r w:rsidRPr="006D4AFF">
        <w:rPr>
          <w:rFonts w:ascii="Arial" w:hAnsi="Arial" w:cs="Arial"/>
          <w:sz w:val="22"/>
          <w:szCs w:val="22"/>
        </w:rPr>
        <w:t xml:space="preserve">For instance, reducing environmental noise, using visual aids, providing interpreters, or using communication boards can improve understanding. The Equality Act 2010 requires reasonable adjustments to be made for individuals with disabilities, reinforcing the need for adaptable communication strategies. </w:t>
      </w:r>
    </w:p>
    <w:p w14:paraId="2389D3C0" w14:textId="77777777" w:rsidR="00381572" w:rsidRPr="006D4AFF" w:rsidRDefault="00381572" w:rsidP="006D4AFF">
      <w:pPr>
        <w:spacing w:line="360" w:lineRule="auto"/>
        <w:jc w:val="both"/>
        <w:rPr>
          <w:b/>
          <w:bCs/>
          <w:i/>
          <w:iCs/>
        </w:rPr>
      </w:pPr>
    </w:p>
    <w:p w14:paraId="03C3EB04" w14:textId="77777777" w:rsidR="008F343F" w:rsidRPr="006D4AFF" w:rsidRDefault="008F343F" w:rsidP="006D4AFF">
      <w:pPr>
        <w:spacing w:line="360" w:lineRule="auto"/>
        <w:jc w:val="both"/>
        <w:rPr>
          <w:b/>
          <w:bCs/>
          <w:i/>
          <w:iCs/>
        </w:rPr>
      </w:pPr>
    </w:p>
    <w:p w14:paraId="588B2504" w14:textId="77777777" w:rsidR="008F343F" w:rsidRPr="006D4AFF" w:rsidRDefault="008F343F" w:rsidP="006D4AFF">
      <w:pPr>
        <w:spacing w:line="360" w:lineRule="auto"/>
        <w:jc w:val="both"/>
        <w:rPr>
          <w:b/>
          <w:bCs/>
          <w:i/>
          <w:iCs/>
        </w:rPr>
      </w:pPr>
    </w:p>
    <w:p w14:paraId="2CBC8744" w14:textId="77777777" w:rsidR="00292D19" w:rsidRPr="006D4AFF" w:rsidRDefault="00292D19" w:rsidP="006D4AFF">
      <w:pPr>
        <w:spacing w:line="360" w:lineRule="auto"/>
        <w:jc w:val="both"/>
        <w:rPr>
          <w:b/>
          <w:bCs/>
          <w:i/>
          <w:iCs/>
        </w:rPr>
      </w:pPr>
    </w:p>
    <w:p w14:paraId="63C1E8CA" w14:textId="77777777" w:rsidR="00292D19" w:rsidRPr="006D4AFF" w:rsidRDefault="00292D19" w:rsidP="006D4AFF">
      <w:pPr>
        <w:spacing w:line="360" w:lineRule="auto"/>
        <w:jc w:val="both"/>
        <w:rPr>
          <w:b/>
          <w:bCs/>
          <w:i/>
          <w:iCs/>
        </w:rPr>
      </w:pPr>
    </w:p>
    <w:p w14:paraId="1C3CC555" w14:textId="77777777" w:rsidR="00A332BF" w:rsidRPr="006D4AFF" w:rsidRDefault="00A332BF" w:rsidP="006D4AFF">
      <w:pPr>
        <w:spacing w:line="360" w:lineRule="auto"/>
        <w:jc w:val="both"/>
        <w:rPr>
          <w:b/>
          <w:bCs/>
          <w:i/>
          <w:iCs/>
        </w:rPr>
      </w:pPr>
    </w:p>
    <w:p w14:paraId="3F2845D5" w14:textId="77777777" w:rsidR="00A332BF" w:rsidRPr="006D4AFF" w:rsidRDefault="00A332BF" w:rsidP="006D4AFF">
      <w:pPr>
        <w:spacing w:line="360" w:lineRule="auto"/>
        <w:jc w:val="both"/>
        <w:rPr>
          <w:b/>
          <w:bCs/>
          <w:i/>
          <w:iCs/>
        </w:rPr>
      </w:pPr>
    </w:p>
    <w:p w14:paraId="6CC12D08" w14:textId="77777777" w:rsidR="00A332BF" w:rsidRPr="006D4AFF" w:rsidRDefault="00A332BF" w:rsidP="006D4AFF">
      <w:pPr>
        <w:spacing w:line="360" w:lineRule="auto"/>
        <w:jc w:val="both"/>
        <w:rPr>
          <w:b/>
          <w:bCs/>
          <w:i/>
          <w:iCs/>
        </w:rPr>
      </w:pPr>
    </w:p>
    <w:p w14:paraId="1B0515B9" w14:textId="77777777" w:rsidR="00A332BF" w:rsidRPr="006D4AFF" w:rsidRDefault="00A332BF" w:rsidP="006D4AFF">
      <w:pPr>
        <w:spacing w:line="360" w:lineRule="auto"/>
        <w:jc w:val="both"/>
        <w:rPr>
          <w:b/>
          <w:bCs/>
          <w:i/>
          <w:iCs/>
        </w:rPr>
      </w:pPr>
    </w:p>
    <w:p w14:paraId="1A8AEDB1" w14:textId="77777777" w:rsidR="00A332BF" w:rsidRPr="006D4AFF" w:rsidRDefault="00A332BF" w:rsidP="006D4AFF">
      <w:pPr>
        <w:spacing w:line="360" w:lineRule="auto"/>
        <w:jc w:val="both"/>
        <w:rPr>
          <w:b/>
          <w:bCs/>
          <w:i/>
          <w:iCs/>
        </w:rPr>
      </w:pPr>
    </w:p>
    <w:p w14:paraId="04F35938" w14:textId="77777777" w:rsidR="00A332BF" w:rsidRPr="006D4AFF" w:rsidRDefault="00A332BF" w:rsidP="006D4AFF">
      <w:pPr>
        <w:spacing w:line="360" w:lineRule="auto"/>
        <w:jc w:val="both"/>
        <w:rPr>
          <w:b/>
          <w:bCs/>
          <w:i/>
          <w:iCs/>
        </w:rPr>
      </w:pPr>
    </w:p>
    <w:p w14:paraId="07F10FDA" w14:textId="77777777" w:rsidR="00A332BF" w:rsidRPr="006D4AFF" w:rsidRDefault="00A332BF" w:rsidP="006D4AFF">
      <w:pPr>
        <w:spacing w:line="360" w:lineRule="auto"/>
        <w:jc w:val="both"/>
        <w:rPr>
          <w:b/>
          <w:bCs/>
          <w:i/>
          <w:iCs/>
        </w:rPr>
      </w:pPr>
    </w:p>
    <w:p w14:paraId="19BCFE61" w14:textId="77777777" w:rsidR="00A332BF" w:rsidRPr="006D4AFF" w:rsidRDefault="00A332BF" w:rsidP="006D4AFF">
      <w:pPr>
        <w:spacing w:line="360" w:lineRule="auto"/>
        <w:jc w:val="both"/>
        <w:rPr>
          <w:b/>
          <w:bCs/>
          <w:i/>
          <w:iCs/>
        </w:rPr>
      </w:pPr>
    </w:p>
    <w:p w14:paraId="3D7F9C6C" w14:textId="77777777" w:rsidR="00A332BF" w:rsidRPr="006D4AFF" w:rsidRDefault="00A332BF" w:rsidP="006D4AFF">
      <w:pPr>
        <w:spacing w:line="360" w:lineRule="auto"/>
        <w:jc w:val="both"/>
        <w:rPr>
          <w:b/>
          <w:bCs/>
          <w:i/>
          <w:iCs/>
        </w:rPr>
      </w:pPr>
    </w:p>
    <w:p w14:paraId="24A0817D" w14:textId="77777777" w:rsidR="00A332BF" w:rsidRPr="006D4AFF" w:rsidRDefault="00A332BF" w:rsidP="006D4AFF">
      <w:pPr>
        <w:spacing w:line="360" w:lineRule="auto"/>
        <w:jc w:val="both"/>
        <w:rPr>
          <w:b/>
          <w:bCs/>
          <w:i/>
          <w:iCs/>
        </w:rPr>
      </w:pPr>
    </w:p>
    <w:p w14:paraId="22A2B8F2" w14:textId="77777777" w:rsidR="00A332BF" w:rsidRPr="006D4AFF" w:rsidRDefault="00A332BF" w:rsidP="006D4AFF">
      <w:pPr>
        <w:spacing w:line="360" w:lineRule="auto"/>
        <w:jc w:val="both"/>
        <w:rPr>
          <w:b/>
          <w:bCs/>
          <w:i/>
          <w:iCs/>
        </w:rPr>
      </w:pPr>
    </w:p>
    <w:p w14:paraId="395AFEAA" w14:textId="48088BFC" w:rsidR="00CC3F85" w:rsidRPr="006D4AFF" w:rsidRDefault="00CC3F85" w:rsidP="006D4AFF">
      <w:pPr>
        <w:spacing w:line="360" w:lineRule="auto"/>
        <w:jc w:val="both"/>
        <w:rPr>
          <w:b/>
          <w:bCs/>
        </w:rPr>
      </w:pPr>
    </w:p>
    <w:p w14:paraId="375EAC69" w14:textId="77777777" w:rsidR="00841553" w:rsidRPr="006D4AFF" w:rsidRDefault="00841553" w:rsidP="006D4AFF">
      <w:pPr>
        <w:spacing w:line="360" w:lineRule="auto"/>
        <w:jc w:val="both"/>
      </w:pPr>
    </w:p>
    <w:p w14:paraId="47B9B656" w14:textId="20D7C9B0" w:rsidR="00D41D50" w:rsidRPr="006D4AFF" w:rsidRDefault="00D41D50" w:rsidP="006D4AFF">
      <w:pPr>
        <w:spacing w:line="360" w:lineRule="auto"/>
        <w:jc w:val="center"/>
        <w:rPr>
          <w:b/>
          <w:bCs/>
        </w:rPr>
      </w:pPr>
      <w:r w:rsidRPr="006D4AFF">
        <w:rPr>
          <w:b/>
          <w:bCs/>
        </w:rPr>
        <w:lastRenderedPageBreak/>
        <w:t>Critical Reflection Using Gibbs’ Reflective Model</w:t>
      </w:r>
    </w:p>
    <w:p w14:paraId="3A94E7BF" w14:textId="774EB97E" w:rsidR="00D41D50" w:rsidRPr="006D4AFF" w:rsidRDefault="00D41D50" w:rsidP="006D4AFF">
      <w:pPr>
        <w:spacing w:line="360" w:lineRule="auto"/>
        <w:jc w:val="both"/>
        <w:rPr>
          <w:b/>
          <w:bCs/>
        </w:rPr>
      </w:pPr>
    </w:p>
    <w:p w14:paraId="37614125" w14:textId="22318DF5" w:rsidR="004A2A79" w:rsidRPr="006D4AFF" w:rsidRDefault="00933261" w:rsidP="006D4AFF">
      <w:pPr>
        <w:spacing w:line="360" w:lineRule="auto"/>
        <w:jc w:val="both"/>
        <w:rPr>
          <w:b/>
          <w:bCs/>
        </w:rPr>
      </w:pPr>
      <w:r w:rsidRPr="006D4AFF">
        <w:rPr>
          <w:b/>
          <w:bCs/>
          <w:noProof/>
        </w:rPr>
        <mc:AlternateContent>
          <mc:Choice Requires="wps">
            <w:drawing>
              <wp:anchor distT="0" distB="0" distL="114300" distR="114300" simplePos="0" relativeHeight="251658240" behindDoc="0" locked="0" layoutInCell="1" allowOverlap="1" wp14:anchorId="3D4C1B92" wp14:editId="440C6BF4">
                <wp:simplePos x="0" y="0"/>
                <wp:positionH relativeFrom="column">
                  <wp:posOffset>1673860</wp:posOffset>
                </wp:positionH>
                <wp:positionV relativeFrom="paragraph">
                  <wp:posOffset>168910</wp:posOffset>
                </wp:positionV>
                <wp:extent cx="2969895" cy="1911985"/>
                <wp:effectExtent l="0" t="0" r="20955" b="12065"/>
                <wp:wrapNone/>
                <wp:docPr id="1035058113" name="Oval 1"/>
                <wp:cNvGraphicFramePr/>
                <a:graphic xmlns:a="http://schemas.openxmlformats.org/drawingml/2006/main">
                  <a:graphicData uri="http://schemas.microsoft.com/office/word/2010/wordprocessingShape">
                    <wps:wsp>
                      <wps:cNvSpPr/>
                      <wps:spPr>
                        <a:xfrm flipH="1">
                          <a:off x="0" y="0"/>
                          <a:ext cx="2969895" cy="191198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BFE6D78" w14:textId="7E33DE2B" w:rsidR="00841454" w:rsidRDefault="00841454" w:rsidP="00AA3C45">
                            <w:pPr>
                              <w:pStyle w:val="ListParagraph"/>
                              <w:numPr>
                                <w:ilvl w:val="0"/>
                                <w:numId w:val="8"/>
                              </w:numPr>
                              <w:jc w:val="center"/>
                            </w:pPr>
                            <w:r>
                              <w:t>I delivered a classroom presentation explaining my SWOT analysis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D4C1B92" id="Oval 1" o:spid="_x0000_s1026" style="position:absolute;left:0;text-align:left;margin-left:131.8pt;margin-top:13.3pt;width:233.85pt;height:150.55pt;flip:x;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" fillcolor="#156082 [3204]" strokecolor="#030e13 [484]" strokeweight="1pt">
                <v:stroke joinstyle="miter"/>
                <v:textbox>
                  <w:txbxContent>
                    <w:p w14:paraId="6BFE6D78" w14:textId="7E33DE2B" w:rsidR="00841454" w:rsidRDefault="00841454" w:rsidP="00AA3C45">
                      <w:pPr>
                        <w:pStyle w:val="ListParagraph"/>
                        <w:numPr>
                          <w:ilvl w:val="0"/>
                          <w:numId w:val="8"/>
                        </w:numPr>
                        <w:jc w:val="center"/>
                      </w:pPr>
                      <w:r>
                        <w:t>I delivered a classroom presentation explaining my SWOT analysis</w:t>
                      </w:r>
                    </w:p>
                  </w:txbxContent>
                </v:textbox>
              </v:oval>
            </w:pict>
          </mc:Fallback>
        </mc:AlternateContent>
      </w:r>
    </w:p>
    <w:p w14:paraId="7C9BFFC0" w14:textId="2BA2DE29" w:rsidR="00591469" w:rsidRPr="006D4AFF" w:rsidRDefault="00591469" w:rsidP="006D4AFF">
      <w:pPr>
        <w:spacing w:line="360" w:lineRule="auto"/>
        <w:jc w:val="both"/>
        <w:rPr>
          <w:b/>
          <w:bCs/>
        </w:rPr>
      </w:pPr>
    </w:p>
    <w:p w14:paraId="6F3D6BAE" w14:textId="622CB5E0" w:rsidR="00591469" w:rsidRPr="006D4AFF" w:rsidRDefault="00591469" w:rsidP="006D4AFF">
      <w:pPr>
        <w:spacing w:line="360" w:lineRule="auto"/>
        <w:jc w:val="both"/>
        <w:rPr>
          <w:b/>
          <w:bCs/>
        </w:rPr>
      </w:pPr>
      <w:r w:rsidRPr="006D4AFF">
        <w:rPr>
          <w:b/>
          <w:bCs/>
        </w:rPr>
        <w:t xml:space="preserve">                                                   </w:t>
      </w:r>
    </w:p>
    <w:p w14:paraId="4500303B" w14:textId="04181430" w:rsidR="00591469" w:rsidRPr="006D4AFF" w:rsidRDefault="00591469" w:rsidP="006D4AFF">
      <w:pPr>
        <w:spacing w:line="360" w:lineRule="auto"/>
        <w:jc w:val="both"/>
        <w:rPr>
          <w:b/>
          <w:bCs/>
        </w:rPr>
      </w:pPr>
    </w:p>
    <w:p w14:paraId="484D8933" w14:textId="5211A6E1" w:rsidR="00591469" w:rsidRPr="006D4AFF" w:rsidRDefault="00591469" w:rsidP="006D4AFF">
      <w:pPr>
        <w:spacing w:line="360" w:lineRule="auto"/>
        <w:jc w:val="both"/>
        <w:rPr>
          <w:b/>
          <w:bCs/>
        </w:rPr>
      </w:pPr>
    </w:p>
    <w:p w14:paraId="372F1459" w14:textId="2B724392" w:rsidR="00591469" w:rsidRPr="006D4AFF" w:rsidRDefault="0069792B" w:rsidP="006D4AFF">
      <w:pPr>
        <w:spacing w:line="360" w:lineRule="auto"/>
        <w:jc w:val="both"/>
        <w:rPr>
          <w:b/>
          <w:bCs/>
        </w:rPr>
      </w:pPr>
      <w:r w:rsidRPr="006D4AFF">
        <w:rPr>
          <w:b/>
          <w:bCs/>
          <w:noProof/>
        </w:rPr>
        <mc:AlternateContent>
          <mc:Choice Requires="wps">
            <w:drawing>
              <wp:anchor distT="0" distB="0" distL="114300" distR="114300" simplePos="0" relativeHeight="251658244" behindDoc="0" locked="0" layoutInCell="1" allowOverlap="1" wp14:anchorId="5DA418F4" wp14:editId="622FE510">
                <wp:simplePos x="0" y="0"/>
                <wp:positionH relativeFrom="column">
                  <wp:posOffset>-268605</wp:posOffset>
                </wp:positionH>
                <wp:positionV relativeFrom="paragraph">
                  <wp:posOffset>280670</wp:posOffset>
                </wp:positionV>
                <wp:extent cx="2769235" cy="2379980"/>
                <wp:effectExtent l="0" t="0" r="12065" b="20320"/>
                <wp:wrapNone/>
                <wp:docPr id="1089303389" name="Oval 5"/>
                <wp:cNvGraphicFramePr/>
                <a:graphic xmlns:a="http://schemas.openxmlformats.org/drawingml/2006/main">
                  <a:graphicData uri="http://schemas.microsoft.com/office/word/2010/wordprocessingShape">
                    <wps:wsp>
                      <wps:cNvSpPr/>
                      <wps:spPr>
                        <a:xfrm>
                          <a:off x="0" y="0"/>
                          <a:ext cx="2769235" cy="237998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33FFBF5A" w14:textId="7F01E890" w:rsidR="002B510F" w:rsidRDefault="002B510F" w:rsidP="002B510F">
                            <w:pPr>
                              <w:pStyle w:val="ListParagraph"/>
                              <w:numPr>
                                <w:ilvl w:val="0"/>
                                <w:numId w:val="10"/>
                              </w:numPr>
                              <w:jc w:val="center"/>
                            </w:pPr>
                            <w:r>
                              <w:t>Improve understanding of external threats</w:t>
                            </w:r>
                          </w:p>
                          <w:p w14:paraId="48A60389" w14:textId="558D556C" w:rsidR="002B510F" w:rsidRDefault="000D381D" w:rsidP="002B510F">
                            <w:pPr>
                              <w:pStyle w:val="ListParagraph"/>
                              <w:numPr>
                                <w:ilvl w:val="0"/>
                                <w:numId w:val="10"/>
                              </w:numPr>
                              <w:jc w:val="center"/>
                            </w:pPr>
                            <w:r>
                              <w:t>Use academic literature to strengthen analysis</w:t>
                            </w:r>
                            <w:r w:rsidR="00C02FAF" w:rsidRPr="00C02FAF">
                              <w:t xml:space="preserve"> </w:t>
                            </w:r>
                            <w:r w:rsidR="00C02FAF">
                              <w:t>Use academic literature to strengthen analysis</w:t>
                            </w:r>
                          </w:p>
                          <w:p w14:paraId="14A2EF70" w14:textId="02632DD1" w:rsidR="00B956B0" w:rsidRDefault="00DD0957" w:rsidP="002B510F">
                            <w:pPr>
                              <w:pStyle w:val="ListParagraph"/>
                              <w:numPr>
                                <w:ilvl w:val="0"/>
                                <w:numId w:val="10"/>
                              </w:numPr>
                              <w:jc w:val="center"/>
                            </w:pPr>
                            <w:r>
                              <w:t>Apply lecturer feedback to future work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DA418F4" id="Oval 5" o:spid="_x0000_s1027" style="position:absolute;left:0;text-align:left;margin-left:-21.15pt;margin-top:22.1pt;width:218.05pt;height:187.4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" fillcolor="#156082 [3204]" strokecolor="#030e13 [484]" strokeweight="1pt">
                <v:stroke joinstyle="miter"/>
                <v:textbox>
                  <w:txbxContent>
                    <w:p w14:paraId="33FFBF5A" w14:textId="7F01E890" w:rsidR="002B510F" w:rsidRDefault="002B510F" w:rsidP="002B510F">
                      <w:pPr>
                        <w:pStyle w:val="ListParagraph"/>
                        <w:numPr>
                          <w:ilvl w:val="0"/>
                          <w:numId w:val="10"/>
                        </w:numPr>
                        <w:jc w:val="center"/>
                      </w:pPr>
                      <w:r>
                        <w:t>Improve understanding of external threats</w:t>
                      </w:r>
                    </w:p>
                    <w:p w14:paraId="48A60389" w14:textId="558D556C" w:rsidR="002B510F" w:rsidRDefault="000D381D" w:rsidP="002B510F">
                      <w:pPr>
                        <w:pStyle w:val="ListParagraph"/>
                        <w:numPr>
                          <w:ilvl w:val="0"/>
                          <w:numId w:val="10"/>
                        </w:numPr>
                        <w:jc w:val="center"/>
                      </w:pPr>
                      <w:r>
                        <w:t>Use academic literature to strengthen analysis</w:t>
                      </w:r>
                      <w:r w:rsidR="00C02FAF" w:rsidRPr="00C02FAF">
                        <w:t xml:space="preserve"> </w:t>
                      </w:r>
                      <w:r w:rsidR="00C02FAF">
                        <w:t>Use academic literature to strengthen analysis</w:t>
                      </w:r>
                    </w:p>
                    <w:p w14:paraId="14A2EF70" w14:textId="02632DD1" w:rsidR="00B956B0" w:rsidRDefault="00DD0957" w:rsidP="002B510F">
                      <w:pPr>
                        <w:pStyle w:val="ListParagraph"/>
                        <w:numPr>
                          <w:ilvl w:val="0"/>
                          <w:numId w:val="10"/>
                        </w:numPr>
                        <w:jc w:val="center"/>
                      </w:pPr>
                      <w:r>
                        <w:t>Apply lecturer feedback to future work</w:t>
                      </w:r>
                    </w:p>
                  </w:txbxContent>
                </v:textbox>
              </v:oval>
            </w:pict>
          </mc:Fallback>
        </mc:AlternateContent>
      </w:r>
    </w:p>
    <w:p w14:paraId="54585CDC" w14:textId="46F68F61" w:rsidR="00591469" w:rsidRPr="006D4AFF" w:rsidRDefault="00E26A28" w:rsidP="006D4AFF">
      <w:pPr>
        <w:spacing w:line="360" w:lineRule="auto"/>
        <w:jc w:val="both"/>
        <w:rPr>
          <w:b/>
          <w:bCs/>
        </w:rPr>
      </w:pPr>
      <w:r w:rsidRPr="006D4AFF">
        <w:rPr>
          <w:b/>
          <w:bCs/>
          <w:noProof/>
        </w:rPr>
        <mc:AlternateContent>
          <mc:Choice Requires="wps">
            <w:drawing>
              <wp:anchor distT="0" distB="0" distL="114300" distR="114300" simplePos="0" relativeHeight="251658241" behindDoc="0" locked="0" layoutInCell="1" allowOverlap="1" wp14:anchorId="045972E6" wp14:editId="777EB0AC">
                <wp:simplePos x="0" y="0"/>
                <wp:positionH relativeFrom="column">
                  <wp:posOffset>3660775</wp:posOffset>
                </wp:positionH>
                <wp:positionV relativeFrom="paragraph">
                  <wp:posOffset>227330</wp:posOffset>
                </wp:positionV>
                <wp:extent cx="2543175" cy="2080895"/>
                <wp:effectExtent l="0" t="0" r="28575" b="14605"/>
                <wp:wrapNone/>
                <wp:docPr id="865258981" name="Oval 2"/>
                <wp:cNvGraphicFramePr/>
                <a:graphic xmlns:a="http://schemas.openxmlformats.org/drawingml/2006/main">
                  <a:graphicData uri="http://schemas.microsoft.com/office/word/2010/wordprocessingShape">
                    <wps:wsp>
                      <wps:cNvSpPr/>
                      <wps:spPr>
                        <a:xfrm>
                          <a:off x="0" y="0"/>
                          <a:ext cx="2543175" cy="208089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EC8FD92" w14:textId="711CCCB4" w:rsidR="00EA496C" w:rsidRDefault="00EA496C" w:rsidP="00047DAD">
                            <w:pPr>
                              <w:pStyle w:val="ListParagraph"/>
                              <w:numPr>
                                <w:ilvl w:val="0"/>
                                <w:numId w:val="7"/>
                              </w:numPr>
                              <w:jc w:val="center"/>
                            </w:pPr>
                            <w:r>
                              <w:t>I felt anxious.</w:t>
                            </w:r>
                          </w:p>
                          <w:p w14:paraId="5DB23668" w14:textId="2CEE645E" w:rsidR="00E925DB" w:rsidRDefault="002D2B10" w:rsidP="008D39C4">
                            <w:pPr>
                              <w:pStyle w:val="ListParagraph"/>
                              <w:numPr>
                                <w:ilvl w:val="0"/>
                                <w:numId w:val="7"/>
                              </w:numPr>
                            </w:pPr>
                            <w:r>
                              <w:t>I felt motivated</w:t>
                            </w:r>
                          </w:p>
                          <w:p w14:paraId="65D2FBB3" w14:textId="6A0EF0FE" w:rsidR="00676456" w:rsidRDefault="00676456" w:rsidP="00E925DB">
                            <w:pPr>
                              <w:pStyle w:val="ListParagraph"/>
                              <w:numPr>
                                <w:ilvl w:val="0"/>
                                <w:numId w:val="7"/>
                              </w:numPr>
                              <w:jc w:val="center"/>
                            </w:pPr>
                            <w:r>
                              <w:t>I prepared well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5972E6" id="Oval 2" o:spid="_x0000_s1028" style="position:absolute;left:0;text-align:left;margin-left:288.25pt;margin-top:17.9pt;width:200.25pt;height:163.8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" fillcolor="#156082 [3204]" strokecolor="#030e13 [484]" strokeweight="1pt">
                <v:stroke joinstyle="miter"/>
                <v:textbox>
                  <w:txbxContent>
                    <w:p w14:paraId="7EC8FD92" w14:textId="711CCCB4" w:rsidR="00EA496C" w:rsidRDefault="00EA496C" w:rsidP="00047DAD">
                      <w:pPr>
                        <w:pStyle w:val="ListParagraph"/>
                        <w:numPr>
                          <w:ilvl w:val="0"/>
                          <w:numId w:val="7"/>
                        </w:numPr>
                        <w:jc w:val="center"/>
                      </w:pPr>
                      <w:r>
                        <w:t>I felt anxious.</w:t>
                      </w:r>
                    </w:p>
                    <w:p w14:paraId="5DB23668" w14:textId="2CEE645E" w:rsidR="00E925DB" w:rsidRDefault="002D2B10" w:rsidP="008D39C4">
                      <w:pPr>
                        <w:pStyle w:val="ListParagraph"/>
                        <w:numPr>
                          <w:ilvl w:val="0"/>
                          <w:numId w:val="7"/>
                        </w:numPr>
                      </w:pPr>
                      <w:r>
                        <w:t>I felt motivated</w:t>
                      </w:r>
                    </w:p>
                    <w:p w14:paraId="65D2FBB3" w14:textId="6A0EF0FE" w:rsidR="00676456" w:rsidRDefault="00676456" w:rsidP="00E925DB">
                      <w:pPr>
                        <w:pStyle w:val="ListParagraph"/>
                        <w:numPr>
                          <w:ilvl w:val="0"/>
                          <w:numId w:val="7"/>
                        </w:numPr>
                        <w:jc w:val="center"/>
                      </w:pPr>
                      <w:r>
                        <w:t>I prepared well</w:t>
                      </w:r>
                    </w:p>
                  </w:txbxContent>
                </v:textbox>
              </v:oval>
            </w:pict>
          </mc:Fallback>
        </mc:AlternateContent>
      </w:r>
    </w:p>
    <w:p w14:paraId="62438673" w14:textId="31DEAF44" w:rsidR="00591469" w:rsidRPr="006D4AFF" w:rsidRDefault="00591469" w:rsidP="006D4AFF">
      <w:pPr>
        <w:spacing w:line="360" w:lineRule="auto"/>
        <w:jc w:val="both"/>
        <w:rPr>
          <w:b/>
          <w:bCs/>
        </w:rPr>
      </w:pPr>
    </w:p>
    <w:p w14:paraId="67EE6CE3" w14:textId="47A47F15" w:rsidR="00591469" w:rsidRPr="006D4AFF" w:rsidRDefault="00591469" w:rsidP="006D4AFF">
      <w:pPr>
        <w:spacing w:line="360" w:lineRule="auto"/>
        <w:jc w:val="both"/>
        <w:rPr>
          <w:b/>
          <w:bCs/>
        </w:rPr>
      </w:pPr>
    </w:p>
    <w:p w14:paraId="2615BC16" w14:textId="1E25FAA3" w:rsidR="00591469" w:rsidRPr="006D4AFF" w:rsidRDefault="00591469" w:rsidP="006D4AFF">
      <w:pPr>
        <w:spacing w:line="360" w:lineRule="auto"/>
        <w:jc w:val="both"/>
        <w:rPr>
          <w:b/>
          <w:bCs/>
        </w:rPr>
      </w:pPr>
    </w:p>
    <w:p w14:paraId="074EA4A4" w14:textId="637A0AF1" w:rsidR="00591469" w:rsidRPr="006D4AFF" w:rsidRDefault="00591469" w:rsidP="006D4AFF">
      <w:pPr>
        <w:spacing w:line="360" w:lineRule="auto"/>
        <w:jc w:val="both"/>
        <w:rPr>
          <w:b/>
          <w:bCs/>
        </w:rPr>
      </w:pPr>
    </w:p>
    <w:p w14:paraId="25F3F0E9" w14:textId="20135070" w:rsidR="00591469" w:rsidRPr="006D4AFF" w:rsidRDefault="00591469" w:rsidP="006D4AFF">
      <w:pPr>
        <w:spacing w:line="360" w:lineRule="auto"/>
        <w:jc w:val="both"/>
        <w:rPr>
          <w:b/>
          <w:bCs/>
        </w:rPr>
      </w:pPr>
    </w:p>
    <w:p w14:paraId="60BE3EAB" w14:textId="01CC95D0" w:rsidR="004F3E23" w:rsidRPr="006D4AFF" w:rsidRDefault="004F3E23" w:rsidP="006D4AFF">
      <w:pPr>
        <w:spacing w:line="360" w:lineRule="auto"/>
        <w:jc w:val="both"/>
        <w:rPr>
          <w:b/>
          <w:bCs/>
        </w:rPr>
      </w:pPr>
    </w:p>
    <w:p w14:paraId="58FB9566" w14:textId="54BFEC9B" w:rsidR="004F3E23" w:rsidRPr="006D4AFF" w:rsidRDefault="004F3E23" w:rsidP="006D4AFF">
      <w:pPr>
        <w:spacing w:line="360" w:lineRule="auto"/>
        <w:jc w:val="both"/>
        <w:rPr>
          <w:b/>
          <w:bCs/>
        </w:rPr>
      </w:pPr>
    </w:p>
    <w:p w14:paraId="6B7A4621" w14:textId="34875695" w:rsidR="004F3E23" w:rsidRPr="006D4AFF" w:rsidRDefault="004F3E23" w:rsidP="006D4AFF">
      <w:pPr>
        <w:spacing w:line="360" w:lineRule="auto"/>
        <w:jc w:val="both"/>
        <w:rPr>
          <w:b/>
          <w:bCs/>
        </w:rPr>
      </w:pPr>
    </w:p>
    <w:p w14:paraId="7D50C840" w14:textId="61E4E86C" w:rsidR="004F3E23" w:rsidRPr="006D4AFF" w:rsidRDefault="006F560C" w:rsidP="006D4AFF">
      <w:pPr>
        <w:spacing w:line="360" w:lineRule="auto"/>
        <w:jc w:val="both"/>
        <w:rPr>
          <w:b/>
          <w:bCs/>
        </w:rPr>
      </w:pPr>
      <w:r w:rsidRPr="006D4AFF">
        <w:rPr>
          <w:b/>
          <w:bCs/>
          <w:noProof/>
        </w:rPr>
        <mc:AlternateContent>
          <mc:Choice Requires="wps">
            <w:drawing>
              <wp:anchor distT="0" distB="0" distL="114300" distR="114300" simplePos="0" relativeHeight="251658245" behindDoc="0" locked="0" layoutInCell="1" allowOverlap="1" wp14:anchorId="171CDC04" wp14:editId="23698D35">
                <wp:simplePos x="0" y="0"/>
                <wp:positionH relativeFrom="column">
                  <wp:posOffset>-158750</wp:posOffset>
                </wp:positionH>
                <wp:positionV relativeFrom="paragraph">
                  <wp:posOffset>250190</wp:posOffset>
                </wp:positionV>
                <wp:extent cx="2585085" cy="2264410"/>
                <wp:effectExtent l="0" t="0" r="24765" b="21590"/>
                <wp:wrapNone/>
                <wp:docPr id="615741324" name="Oval 6"/>
                <wp:cNvGraphicFramePr/>
                <a:graphic xmlns:a="http://schemas.openxmlformats.org/drawingml/2006/main">
                  <a:graphicData uri="http://schemas.microsoft.com/office/word/2010/wordprocessingShape">
                    <wps:wsp>
                      <wps:cNvSpPr/>
                      <wps:spPr>
                        <a:xfrm>
                          <a:off x="0" y="0"/>
                          <a:ext cx="2585085" cy="226441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19F7B784" w14:textId="1871F85E" w:rsidR="00A51FB3" w:rsidRDefault="00A51FB3" w:rsidP="00A51FB3">
                            <w:pPr>
                              <w:jc w:val="center"/>
                            </w:pPr>
                            <w:r>
                              <w:t>My SWOT analysis indicates that my strong communication abilities, empathy, and dependability enhance my effectiveness as a Senior Carer.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71CDC04" id="Oval 6" o:spid="_x0000_s1029" style="position:absolute;left:0;text-align:left;margin-left:-12.5pt;margin-top:19.7pt;width:203.55pt;height:178.3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" fillcolor="#156082 [3204]" strokecolor="#030e13 [484]" strokeweight="1pt">
                <v:stroke joinstyle="miter"/>
                <v:textbox>
                  <w:txbxContent>
                    <w:p w14:paraId="19F7B784" w14:textId="1871F85E" w:rsidR="00A51FB3" w:rsidRDefault="00A51FB3" w:rsidP="00A51FB3">
                      <w:pPr>
                        <w:jc w:val="center"/>
                      </w:pPr>
                      <w:r>
                        <w:t>My SWOT analysis indicates that my strong communication abilities, empathy, and dependability enhance my effectiveness as a Senior Carer.</w:t>
                      </w:r>
                    </w:p>
                  </w:txbxContent>
                </v:textbox>
              </v:oval>
            </w:pict>
          </mc:Fallback>
        </mc:AlternateContent>
      </w:r>
      <w:r w:rsidR="00933261" w:rsidRPr="006D4AFF">
        <w:rPr>
          <w:b/>
          <w:bCs/>
          <w:noProof/>
        </w:rPr>
        <mc:AlternateContent>
          <mc:Choice Requires="wps">
            <w:drawing>
              <wp:anchor distT="0" distB="0" distL="114300" distR="114300" simplePos="0" relativeHeight="251658242" behindDoc="0" locked="0" layoutInCell="1" allowOverlap="1" wp14:anchorId="7CA8C726" wp14:editId="0F03D48A">
                <wp:simplePos x="0" y="0"/>
                <wp:positionH relativeFrom="column">
                  <wp:posOffset>3940175</wp:posOffset>
                </wp:positionH>
                <wp:positionV relativeFrom="paragraph">
                  <wp:posOffset>186690</wp:posOffset>
                </wp:positionV>
                <wp:extent cx="2317115" cy="2101215"/>
                <wp:effectExtent l="0" t="0" r="26035" b="13335"/>
                <wp:wrapNone/>
                <wp:docPr id="1684886210" name="Oval 3"/>
                <wp:cNvGraphicFramePr/>
                <a:graphic xmlns:a="http://schemas.openxmlformats.org/drawingml/2006/main">
                  <a:graphicData uri="http://schemas.microsoft.com/office/word/2010/wordprocessingShape">
                    <wps:wsp>
                      <wps:cNvSpPr/>
                      <wps:spPr>
                        <a:xfrm>
                          <a:off x="0" y="0"/>
                          <a:ext cx="2317115" cy="2101215"/>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7C3145D4" w14:textId="4907ED9B" w:rsidR="00AB21DC" w:rsidRDefault="000D145B" w:rsidP="00AB21DC">
                            <w:pPr>
                              <w:jc w:val="center"/>
                            </w:pPr>
                            <w:r>
                              <w:t>. I demonstrated good knowledge</w:t>
                            </w:r>
                            <w:r w:rsidR="00A01AE7">
                              <w:t xml:space="preserve"> </w:t>
                            </w:r>
                          </w:p>
                          <w:p w14:paraId="54D0EE10" w14:textId="77777777" w:rsidR="00A01AE7" w:rsidRDefault="00A01AE7" w:rsidP="00A01AE7">
                            <w:pPr>
                              <w:pStyle w:val="ListParagraph"/>
                              <w:numPr>
                                <w:ilvl w:val="0"/>
                                <w:numId w:val="9"/>
                              </w:numPr>
                              <w:jc w:val="center"/>
                            </w:pPr>
                          </w:p>
                          <w:p w14:paraId="6363CD3A" w14:textId="16F47F4F" w:rsidR="000D145B" w:rsidRDefault="00383036" w:rsidP="00AB21DC">
                            <w:pPr>
                              <w:jc w:val="center"/>
                            </w:pPr>
                            <w:r>
                              <w:t xml:space="preserve">Lack of critical depth when discussing threats.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A8C726" id="Oval 3" o:spid="_x0000_s1030" style="position:absolute;left:0;text-align:left;margin-left:310.25pt;margin-top:14.7pt;width:182.45pt;height:165.45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" fillcolor="#156082 [3204]" strokecolor="#030e13 [484]" strokeweight="1pt">
                <v:stroke joinstyle="miter"/>
                <v:textbox>
                  <w:txbxContent>
                    <w:p w14:paraId="7C3145D4" w14:textId="4907ED9B" w:rsidR="00AB21DC" w:rsidRDefault="000D145B" w:rsidP="00AB21DC">
                      <w:pPr>
                        <w:jc w:val="center"/>
                      </w:pPr>
                      <w:r>
                        <w:t>. I demonstrated good knowledge</w:t>
                      </w:r>
                      <w:r w:rsidR="00A01AE7">
                        <w:t xml:space="preserve"> </w:t>
                      </w:r>
                    </w:p>
                    <w:p w14:paraId="54D0EE10" w14:textId="77777777" w:rsidR="00A01AE7" w:rsidRDefault="00A01AE7" w:rsidP="00A01AE7">
                      <w:pPr>
                        <w:pStyle w:val="ListParagraph"/>
                        <w:numPr>
                          <w:ilvl w:val="0"/>
                          <w:numId w:val="9"/>
                        </w:numPr>
                        <w:jc w:val="center"/>
                      </w:pPr>
                    </w:p>
                    <w:p w14:paraId="6363CD3A" w14:textId="16F47F4F" w:rsidR="000D145B" w:rsidRDefault="00383036" w:rsidP="00AB21DC">
                      <w:pPr>
                        <w:jc w:val="center"/>
                      </w:pPr>
                      <w:r>
                        <w:t xml:space="preserve">Lack of critical depth when discussing threats. </w:t>
                      </w:r>
                    </w:p>
                  </w:txbxContent>
                </v:textbox>
              </v:oval>
            </w:pict>
          </mc:Fallback>
        </mc:AlternateContent>
      </w:r>
    </w:p>
    <w:p w14:paraId="62F22D63" w14:textId="77777777" w:rsidR="008A7A9B" w:rsidRPr="006D4AFF" w:rsidRDefault="008A7A9B" w:rsidP="006D4AFF">
      <w:pPr>
        <w:spacing w:line="360" w:lineRule="auto"/>
        <w:jc w:val="both"/>
        <w:rPr>
          <w:b/>
          <w:bCs/>
        </w:rPr>
      </w:pPr>
    </w:p>
    <w:p w14:paraId="202288F2" w14:textId="036E3F9C" w:rsidR="008A7A9B" w:rsidRPr="006D4AFF" w:rsidRDefault="008A7A9B" w:rsidP="006D4AFF">
      <w:pPr>
        <w:spacing w:line="360" w:lineRule="auto"/>
        <w:jc w:val="both"/>
        <w:rPr>
          <w:b/>
          <w:bCs/>
        </w:rPr>
      </w:pPr>
    </w:p>
    <w:p w14:paraId="72818C15" w14:textId="03B02B45" w:rsidR="008A7A9B" w:rsidRPr="006D4AFF" w:rsidRDefault="008A7A9B" w:rsidP="006D4AFF">
      <w:pPr>
        <w:spacing w:line="360" w:lineRule="auto"/>
        <w:jc w:val="both"/>
        <w:rPr>
          <w:b/>
          <w:bCs/>
        </w:rPr>
      </w:pPr>
    </w:p>
    <w:p w14:paraId="55112055" w14:textId="77777777" w:rsidR="008A7A9B" w:rsidRPr="006D4AFF" w:rsidRDefault="008A7A9B" w:rsidP="006D4AFF">
      <w:pPr>
        <w:spacing w:line="360" w:lineRule="auto"/>
        <w:jc w:val="both"/>
        <w:rPr>
          <w:b/>
          <w:bCs/>
        </w:rPr>
      </w:pPr>
    </w:p>
    <w:p w14:paraId="10ACECCB" w14:textId="1AA529F9" w:rsidR="008A7A9B" w:rsidRPr="006D4AFF" w:rsidRDefault="008A7A9B" w:rsidP="006D4AFF">
      <w:pPr>
        <w:spacing w:line="360" w:lineRule="auto"/>
        <w:jc w:val="both"/>
        <w:rPr>
          <w:b/>
          <w:bCs/>
        </w:rPr>
      </w:pPr>
    </w:p>
    <w:p w14:paraId="3604AF42" w14:textId="6ABB1A26" w:rsidR="008A7A9B" w:rsidRPr="006D4AFF" w:rsidRDefault="00E26A28" w:rsidP="006D4AFF">
      <w:pPr>
        <w:spacing w:line="360" w:lineRule="auto"/>
        <w:jc w:val="both"/>
        <w:rPr>
          <w:b/>
          <w:bCs/>
        </w:rPr>
      </w:pPr>
      <w:r w:rsidRPr="006D4AFF">
        <w:rPr>
          <w:b/>
          <w:bCs/>
          <w:noProof/>
        </w:rPr>
        <mc:AlternateContent>
          <mc:Choice Requires="wps">
            <w:drawing>
              <wp:anchor distT="0" distB="0" distL="114300" distR="114300" simplePos="0" relativeHeight="251658243" behindDoc="0" locked="0" layoutInCell="1" allowOverlap="1" wp14:anchorId="79CE2BA9" wp14:editId="0B859C1A">
                <wp:simplePos x="0" y="0"/>
                <wp:positionH relativeFrom="column">
                  <wp:posOffset>1968500</wp:posOffset>
                </wp:positionH>
                <wp:positionV relativeFrom="paragraph">
                  <wp:posOffset>184785</wp:posOffset>
                </wp:positionV>
                <wp:extent cx="2517140" cy="2096770"/>
                <wp:effectExtent l="0" t="0" r="16510" b="17780"/>
                <wp:wrapNone/>
                <wp:docPr id="1417266051" name="Oval 4"/>
                <wp:cNvGraphicFramePr/>
                <a:graphic xmlns:a="http://schemas.openxmlformats.org/drawingml/2006/main">
                  <a:graphicData uri="http://schemas.microsoft.com/office/word/2010/wordprocessingShape">
                    <wps:wsp>
                      <wps:cNvSpPr/>
                      <wps:spPr>
                        <a:xfrm>
                          <a:off x="0" y="0"/>
                          <a:ext cx="2517140" cy="2096770"/>
                        </a:xfrm>
                        <a:prstGeom prst="ellipse">
                          <a:avLst/>
                        </a:prstGeom>
                      </wps:spPr>
                      <wps:style>
                        <a:lnRef idx="2">
                          <a:schemeClr val="accent1">
                            <a:shade val="15000"/>
                          </a:schemeClr>
                        </a:lnRef>
                        <a:fillRef idx="1">
                          <a:schemeClr val="accent1"/>
                        </a:fillRef>
                        <a:effectRef idx="0">
                          <a:schemeClr val="accent1"/>
                        </a:effectRef>
                        <a:fontRef idx="minor">
                          <a:schemeClr val="lt1"/>
                        </a:fontRef>
                      </wps:style>
                      <wps:txbx>
                        <w:txbxContent>
                          <w:p w14:paraId="6C581403" w14:textId="32E141CA" w:rsidR="00C040CA" w:rsidRDefault="00C040CA" w:rsidP="00C040CA">
                            <w:pPr>
                              <w:jc w:val="center"/>
                            </w:pPr>
                            <w:r>
                              <w:t xml:space="preserve"> I realised that my difficulty with the threats</w:t>
                            </w:r>
                            <w:r w:rsidR="00D3420A">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9CE2BA9" id="Oval 4" o:spid="_x0000_s1031" style="position:absolute;left:0;text-align:left;margin-left:155pt;margin-top:14.55pt;width:198.2pt;height:165.1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" fillcolor="#156082 [3204]" strokecolor="#030e13 [484]" strokeweight="1pt">
                <v:stroke joinstyle="miter"/>
                <v:textbox>
                  <w:txbxContent>
                    <w:p w14:paraId="6C581403" w14:textId="32E141CA" w:rsidR="00C040CA" w:rsidRDefault="00C040CA" w:rsidP="00C040CA">
                      <w:pPr>
                        <w:jc w:val="center"/>
                      </w:pPr>
                      <w:r>
                        <w:t xml:space="preserve"> I realised that my difficulty with the threats</w:t>
                      </w:r>
                      <w:r w:rsidR="00D3420A">
                        <w:t>.</w:t>
                      </w:r>
                    </w:p>
                  </w:txbxContent>
                </v:textbox>
              </v:oval>
            </w:pict>
          </mc:Fallback>
        </mc:AlternateContent>
      </w:r>
    </w:p>
    <w:p w14:paraId="4393A5A1" w14:textId="4D199D79" w:rsidR="008A7A9B" w:rsidRPr="006D4AFF" w:rsidRDefault="008A7A9B" w:rsidP="006D4AFF">
      <w:pPr>
        <w:spacing w:line="360" w:lineRule="auto"/>
        <w:jc w:val="both"/>
        <w:rPr>
          <w:b/>
          <w:bCs/>
        </w:rPr>
      </w:pPr>
    </w:p>
    <w:p w14:paraId="219AED95" w14:textId="77777777" w:rsidR="008A7A9B" w:rsidRPr="006D4AFF" w:rsidRDefault="008A7A9B" w:rsidP="006D4AFF">
      <w:pPr>
        <w:spacing w:line="360" w:lineRule="auto"/>
        <w:jc w:val="both"/>
        <w:rPr>
          <w:b/>
          <w:bCs/>
        </w:rPr>
      </w:pPr>
    </w:p>
    <w:p w14:paraId="44A67C63" w14:textId="38069161" w:rsidR="008A7A9B" w:rsidRPr="006D4AFF" w:rsidRDefault="008A7A9B" w:rsidP="006D4AFF">
      <w:pPr>
        <w:spacing w:line="360" w:lineRule="auto"/>
        <w:jc w:val="both"/>
        <w:rPr>
          <w:b/>
          <w:bCs/>
        </w:rPr>
      </w:pPr>
    </w:p>
    <w:p w14:paraId="694542BE" w14:textId="3E5645F7" w:rsidR="00B242C0" w:rsidRPr="006D4AFF" w:rsidRDefault="00B242C0" w:rsidP="006D4AFF">
      <w:pPr>
        <w:spacing w:line="360" w:lineRule="auto"/>
        <w:jc w:val="both"/>
        <w:rPr>
          <w:b/>
          <w:bCs/>
        </w:rPr>
      </w:pPr>
    </w:p>
    <w:p w14:paraId="4CE0841D" w14:textId="2561E5A4" w:rsidR="00502F38" w:rsidRPr="006D4AFF" w:rsidRDefault="00502F38" w:rsidP="006D4AFF">
      <w:pPr>
        <w:spacing w:line="360" w:lineRule="auto"/>
        <w:jc w:val="both"/>
        <w:rPr>
          <w:b/>
          <w:bCs/>
        </w:rPr>
      </w:pPr>
    </w:p>
    <w:p w14:paraId="5884DE84" w14:textId="77777777" w:rsidR="00084F95" w:rsidRPr="006D4AFF" w:rsidRDefault="00084F95" w:rsidP="006D4AFF">
      <w:pPr>
        <w:spacing w:line="360" w:lineRule="auto"/>
        <w:jc w:val="both"/>
        <w:rPr>
          <w:b/>
          <w:bCs/>
        </w:rPr>
      </w:pPr>
    </w:p>
    <w:p w14:paraId="2B64EA3E" w14:textId="77777777" w:rsidR="00084F95" w:rsidRPr="006D4AFF" w:rsidRDefault="00084F95" w:rsidP="006D4AFF">
      <w:pPr>
        <w:spacing w:line="360" w:lineRule="auto"/>
        <w:jc w:val="both"/>
        <w:rPr>
          <w:b/>
          <w:bCs/>
        </w:rPr>
      </w:pPr>
    </w:p>
    <w:p w14:paraId="6236E994" w14:textId="77777777" w:rsidR="00084F95" w:rsidRPr="006D4AFF" w:rsidRDefault="00084F95" w:rsidP="006D4AFF">
      <w:pPr>
        <w:spacing w:line="360" w:lineRule="auto"/>
        <w:jc w:val="both"/>
        <w:rPr>
          <w:b/>
          <w:bCs/>
        </w:rPr>
      </w:pPr>
    </w:p>
    <w:p w14:paraId="2BFD5A76" w14:textId="77777777" w:rsidR="00084F95" w:rsidRPr="006D4AFF" w:rsidRDefault="00084F95" w:rsidP="006D4AFF">
      <w:pPr>
        <w:spacing w:line="360" w:lineRule="auto"/>
        <w:jc w:val="both"/>
        <w:rPr>
          <w:b/>
          <w:bCs/>
        </w:rPr>
      </w:pPr>
    </w:p>
    <w:p w14:paraId="340FFA01" w14:textId="77777777" w:rsidR="00084F95" w:rsidRPr="006D4AFF" w:rsidRDefault="00084F95" w:rsidP="006D4AFF">
      <w:pPr>
        <w:spacing w:line="360" w:lineRule="auto"/>
        <w:jc w:val="both"/>
        <w:rPr>
          <w:b/>
          <w:bCs/>
        </w:rPr>
      </w:pPr>
    </w:p>
    <w:p w14:paraId="762B4B0E" w14:textId="77777777" w:rsidR="001042B1" w:rsidRPr="006D4AFF" w:rsidRDefault="001042B1" w:rsidP="006D4AFF">
      <w:pPr>
        <w:spacing w:line="360" w:lineRule="auto"/>
        <w:jc w:val="both"/>
        <w:rPr>
          <w:b/>
          <w:bCs/>
        </w:rPr>
      </w:pPr>
    </w:p>
    <w:p w14:paraId="615358DE" w14:textId="77777777" w:rsidR="001042B1" w:rsidRPr="006D4AFF" w:rsidRDefault="001042B1" w:rsidP="006D4AFF">
      <w:pPr>
        <w:spacing w:line="360" w:lineRule="auto"/>
        <w:jc w:val="both"/>
        <w:rPr>
          <w:b/>
          <w:bCs/>
        </w:rPr>
      </w:pPr>
    </w:p>
    <w:p w14:paraId="71E9DAF8" w14:textId="77777777" w:rsidR="001042B1" w:rsidRPr="006D4AFF" w:rsidRDefault="001042B1" w:rsidP="006D4AFF">
      <w:pPr>
        <w:spacing w:line="360" w:lineRule="auto"/>
        <w:jc w:val="both"/>
        <w:rPr>
          <w:b/>
          <w:bCs/>
        </w:rPr>
      </w:pPr>
    </w:p>
    <w:p w14:paraId="0B029392" w14:textId="77777777" w:rsidR="00084F95" w:rsidRPr="006D4AFF" w:rsidRDefault="00084F95" w:rsidP="006D4AFF">
      <w:pPr>
        <w:spacing w:line="360" w:lineRule="auto"/>
        <w:jc w:val="both"/>
        <w:rPr>
          <w:b/>
          <w:bCs/>
        </w:rPr>
      </w:pPr>
    </w:p>
    <w:p w14:paraId="7D8B5071" w14:textId="4F60BA86" w:rsidR="00D41D50" w:rsidRPr="006D4AFF" w:rsidRDefault="00D41D50" w:rsidP="006D4AFF">
      <w:pPr>
        <w:spacing w:line="360" w:lineRule="auto"/>
        <w:jc w:val="center"/>
        <w:rPr>
          <w:b/>
          <w:bCs/>
        </w:rPr>
      </w:pPr>
      <w:r w:rsidRPr="006D4AFF">
        <w:rPr>
          <w:b/>
          <w:bCs/>
        </w:rPr>
        <w:t>Overview</w:t>
      </w:r>
    </w:p>
    <w:p w14:paraId="6499F8E2" w14:textId="7396B899" w:rsidR="00D41D50" w:rsidRPr="006D4AFF" w:rsidRDefault="00D41D50" w:rsidP="006D4AFF">
      <w:pPr>
        <w:spacing w:line="360" w:lineRule="auto"/>
        <w:jc w:val="both"/>
      </w:pPr>
      <w:r w:rsidRPr="006D4AFF">
        <w:t xml:space="preserve">This reflection assesses my SWOT analysis as a senior care practitioner through the lens of Gibbs’ (1988) Reflective Model. </w:t>
      </w:r>
      <w:r w:rsidR="00A90AD0" w:rsidRPr="006D4AFF">
        <w:t>As well as, t</w:t>
      </w:r>
      <w:r w:rsidRPr="006D4AFF">
        <w:t xml:space="preserve">he purpose is to critically evaluate how my strengths, weaknesses, opportunities, and threats affect my practice, with an emphasis on feedback from my lecturer concerning the threats I noted. </w:t>
      </w:r>
    </w:p>
    <w:p w14:paraId="2B43DF8C" w14:textId="77777777" w:rsidR="001042B1" w:rsidRPr="006D4AFF" w:rsidRDefault="001042B1" w:rsidP="006D4AFF">
      <w:pPr>
        <w:spacing w:line="360" w:lineRule="auto"/>
        <w:jc w:val="both"/>
      </w:pPr>
    </w:p>
    <w:p w14:paraId="0194BDAF" w14:textId="72D90338" w:rsidR="00AB0ED8" w:rsidRPr="006D4AFF" w:rsidRDefault="00AB0ED8" w:rsidP="006D4AFF">
      <w:pPr>
        <w:spacing w:line="360" w:lineRule="auto"/>
        <w:jc w:val="center"/>
        <w:rPr>
          <w:b/>
          <w:bCs/>
        </w:rPr>
      </w:pPr>
      <w:r w:rsidRPr="006D4AFF">
        <w:rPr>
          <w:b/>
          <w:bCs/>
        </w:rPr>
        <w:t>Emotions</w:t>
      </w:r>
    </w:p>
    <w:p w14:paraId="423D81E5" w14:textId="43FCA23C" w:rsidR="00AB0ED8" w:rsidRPr="006D4AFF" w:rsidRDefault="00AB0ED8" w:rsidP="006D4AFF">
      <w:pPr>
        <w:spacing w:line="360" w:lineRule="auto"/>
        <w:jc w:val="both"/>
      </w:pPr>
      <w:r w:rsidRPr="006D4AFF">
        <w:t xml:space="preserve">As I worked on the SWOT analysis, I initially experienced a sense of positivity while recognizing my strengths, as they corresponded with the skills I apply in my daily job. However, pinpointing threats brought about feelings of stress and frustration. Ongoing staffing shortages and heavy workloads are common challenges in care environments, and recognizing their effects made me feel vulnerable about the quality of services. </w:t>
      </w:r>
      <w:r w:rsidR="000D0B28" w:rsidRPr="006D4AFF">
        <w:t>Also, a</w:t>
      </w:r>
      <w:r w:rsidRPr="006D4AFF">
        <w:t xml:space="preserve">fter receiving feedback from my lecturer, I initially thought  had already sufficiently addressed the threats. </w:t>
      </w:r>
    </w:p>
    <w:p w14:paraId="5FA09A8F" w14:textId="77777777" w:rsidR="00C55F72" w:rsidRPr="006D4AFF" w:rsidRDefault="00C55F72" w:rsidP="006D4AFF">
      <w:pPr>
        <w:pStyle w:val="Heading3"/>
        <w:spacing w:line="360" w:lineRule="auto"/>
        <w:jc w:val="center"/>
        <w:rPr>
          <w:rFonts w:eastAsia="Times New Roman"/>
          <w:i/>
          <w:iCs/>
          <w:sz w:val="22"/>
          <w:szCs w:val="22"/>
        </w:rPr>
      </w:pPr>
      <w:r w:rsidRPr="006D4AFF">
        <w:rPr>
          <w:rStyle w:val="Strong"/>
          <w:rFonts w:eastAsia="Times New Roman"/>
          <w:i/>
          <w:iCs/>
          <w:sz w:val="22"/>
          <w:szCs w:val="22"/>
        </w:rPr>
        <w:t>Evaluation</w:t>
      </w:r>
    </w:p>
    <w:p w14:paraId="1BD7AF66" w14:textId="2F3E0EC1" w:rsidR="00E23120" w:rsidRPr="006D4AFF" w:rsidRDefault="00C55F72" w:rsidP="006D4AFF">
      <w:pPr>
        <w:pStyle w:val="NormalWeb"/>
        <w:spacing w:line="360" w:lineRule="auto"/>
        <w:jc w:val="both"/>
        <w:rPr>
          <w:rFonts w:ascii="Arial" w:hAnsi="Arial" w:cs="Arial"/>
          <w:sz w:val="22"/>
          <w:szCs w:val="22"/>
        </w:rPr>
      </w:pPr>
      <w:r w:rsidRPr="006D4AFF">
        <w:rPr>
          <w:rFonts w:ascii="Arial" w:hAnsi="Arial" w:cs="Arial"/>
          <w:sz w:val="22"/>
          <w:szCs w:val="22"/>
        </w:rPr>
        <w:t>There were several positive aspects of my presentation. I demonstrated good knowledge of my topic, maintained appropriate pacing, and used visual aids effectively. My lecturer mentioned that my strengths and opportunities were clearly communicated, showing good understanding. However, my main weakness was the lack of critical depth when discussing threats. I also noticed that my nervousness affected my body language and caused me to rush certain points. Although the feedback was constructive, it highlighted that I still need to improve my confidence and analytical skills when presenting.</w:t>
      </w:r>
    </w:p>
    <w:p w14:paraId="5432BB58" w14:textId="77777777" w:rsidR="00DE64A3" w:rsidRPr="006D4AFF" w:rsidRDefault="00DE64A3" w:rsidP="006D4AFF">
      <w:pPr>
        <w:spacing w:line="360" w:lineRule="auto"/>
        <w:jc w:val="center"/>
        <w:rPr>
          <w:b/>
          <w:bCs/>
          <w:i/>
          <w:iCs/>
        </w:rPr>
      </w:pPr>
      <w:r w:rsidRPr="006D4AFF">
        <w:rPr>
          <w:b/>
          <w:bCs/>
          <w:i/>
          <w:iCs/>
        </w:rPr>
        <w:t>Analysis</w:t>
      </w:r>
    </w:p>
    <w:p w14:paraId="58C0B5F5" w14:textId="1A59ADAE" w:rsidR="00DE64A3" w:rsidRPr="006D4AFF" w:rsidRDefault="00DE64A3" w:rsidP="006D4AFF">
      <w:pPr>
        <w:spacing w:line="360" w:lineRule="auto"/>
        <w:jc w:val="both"/>
      </w:pPr>
      <w:r w:rsidRPr="006D4AFF">
        <w:t xml:space="preserve">Reflecting on the experience, I realised that my difficulty with the threats section was partly due to limited preparation. Gibbs (1988) suggests that deeper analysis helps identify why events unfolded as they did. In this case, I focused heavily on the strengths and opportunities during my preparation and did not give enough attention to potential challenges or external risks. According to Thompson (2018), effective communication requires both confidence and understanding. </w:t>
      </w:r>
      <w:r w:rsidR="00AD585E" w:rsidRPr="006D4AFF">
        <w:t>As well as, t</w:t>
      </w:r>
      <w:r w:rsidRPr="006D4AFF">
        <w:t xml:space="preserve">he lecturer’s feedback helped me understand how threats should be presented with evidence, relevance, and clear links to my topic. </w:t>
      </w:r>
    </w:p>
    <w:p w14:paraId="191DE2D6" w14:textId="77777777" w:rsidR="00242239" w:rsidRPr="006D4AFF" w:rsidRDefault="00242239" w:rsidP="006D4AFF">
      <w:pPr>
        <w:spacing w:line="360" w:lineRule="auto"/>
        <w:jc w:val="both"/>
      </w:pPr>
    </w:p>
    <w:p w14:paraId="2CBF4B3B" w14:textId="77777777" w:rsidR="00090ED8" w:rsidRPr="006D4AFF" w:rsidRDefault="00090ED8" w:rsidP="006D4AFF">
      <w:pPr>
        <w:spacing w:line="360" w:lineRule="auto"/>
        <w:jc w:val="both"/>
      </w:pPr>
    </w:p>
    <w:p w14:paraId="7A4E506E" w14:textId="77777777" w:rsidR="00090ED8" w:rsidRPr="006D4AFF" w:rsidRDefault="00090ED8" w:rsidP="006D4AFF">
      <w:pPr>
        <w:spacing w:line="360" w:lineRule="auto"/>
        <w:jc w:val="both"/>
      </w:pPr>
    </w:p>
    <w:p w14:paraId="0771074D" w14:textId="77777777" w:rsidR="00242239" w:rsidRPr="006D4AFF" w:rsidRDefault="00242239" w:rsidP="006D4AFF">
      <w:pPr>
        <w:spacing w:line="360" w:lineRule="auto"/>
        <w:jc w:val="both"/>
      </w:pPr>
    </w:p>
    <w:p w14:paraId="157AE2CE" w14:textId="0540AA9D" w:rsidR="00B663BA" w:rsidRPr="006D4AFF" w:rsidRDefault="00F04374" w:rsidP="006D4AFF">
      <w:pPr>
        <w:spacing w:line="360" w:lineRule="auto"/>
        <w:jc w:val="center"/>
        <w:rPr>
          <w:rFonts w:eastAsia="Times New Roman"/>
          <w:b/>
          <w:bCs/>
          <w:i/>
          <w:iCs/>
        </w:rPr>
      </w:pPr>
      <w:r w:rsidRPr="006D4AFF">
        <w:rPr>
          <w:rFonts w:eastAsia="Times New Roman"/>
          <w:b/>
          <w:bCs/>
          <w:i/>
          <w:iCs/>
        </w:rPr>
        <w:lastRenderedPageBreak/>
        <w:t>Action Plan</w:t>
      </w:r>
    </w:p>
    <w:p w14:paraId="3A8EDD23" w14:textId="77777777" w:rsidR="001C4369" w:rsidRPr="006D4AFF" w:rsidRDefault="001C4369" w:rsidP="006D4AFF">
      <w:pPr>
        <w:spacing w:line="360" w:lineRule="auto"/>
        <w:jc w:val="both"/>
        <w:rPr>
          <w:rFonts w:eastAsia="Times New Roman"/>
        </w:rPr>
      </w:pPr>
    </w:p>
    <w:tbl>
      <w:tblPr>
        <w:tblStyle w:val="TableGrid"/>
        <w:tblW w:w="0" w:type="auto"/>
        <w:tblLook w:val="04A0" w:firstRow="1" w:lastRow="0" w:firstColumn="1" w:lastColumn="0" w:noHBand="0" w:noVBand="1"/>
      </w:tblPr>
      <w:tblGrid>
        <w:gridCol w:w="1953"/>
        <w:gridCol w:w="1806"/>
        <w:gridCol w:w="1976"/>
        <w:gridCol w:w="1849"/>
      </w:tblGrid>
      <w:tr w:rsidR="00DA5CD9" w:rsidRPr="006D4AFF" w14:paraId="408125C3" w14:textId="77777777" w:rsidTr="005A0388">
        <w:trPr>
          <w:trHeight w:val="1234"/>
        </w:trPr>
        <w:tc>
          <w:tcPr>
            <w:tcW w:w="1953" w:type="dxa"/>
          </w:tcPr>
          <w:tbl>
            <w:tblPr>
              <w:tblW w:w="1703"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703"/>
            </w:tblGrid>
            <w:tr w:rsidR="00DA5CD9" w:rsidRPr="006D4AFF" w14:paraId="1E0EC4F0" w14:textId="77777777" w:rsidTr="005A0388">
              <w:trPr>
                <w:trHeight w:val="768"/>
                <w:tblCellSpacing w:w="15" w:type="dxa"/>
              </w:trPr>
              <w:tc>
                <w:tcPr>
                  <w:tcW w:w="0" w:type="auto"/>
                  <w:vAlign w:val="center"/>
                  <w:hideMark/>
                </w:tcPr>
                <w:p w14:paraId="1B015B0D" w14:textId="77777777" w:rsidR="00DA5CD9" w:rsidRPr="006D4AFF" w:rsidRDefault="00DA5CD9" w:rsidP="006D4AFF">
                  <w:pPr>
                    <w:spacing w:line="360" w:lineRule="auto"/>
                    <w:jc w:val="both"/>
                    <w:rPr>
                      <w:rFonts w:eastAsia="Times New Roman"/>
                      <w:b/>
                      <w:bCs/>
                    </w:rPr>
                  </w:pPr>
                  <w:r w:rsidRPr="006D4AFF">
                    <w:rPr>
                      <w:rStyle w:val="Strong"/>
                      <w:rFonts w:eastAsia="Times New Roman"/>
                    </w:rPr>
                    <w:t>Development Area</w:t>
                  </w:r>
                </w:p>
              </w:tc>
            </w:tr>
          </w:tbl>
          <w:p w14:paraId="37A5DC0B" w14:textId="77777777" w:rsidR="00DA5CD9" w:rsidRPr="006D4AFF" w:rsidRDefault="00DA5CD9" w:rsidP="006D4AFF">
            <w:pPr>
              <w:spacing w:line="360" w:lineRule="auto"/>
              <w:jc w:val="both"/>
              <w:rPr>
                <w:rFonts w:eastAsia="Times New Roman"/>
                <w:vanish/>
              </w:rPr>
            </w:pPr>
          </w:p>
          <w:p w14:paraId="711F8143" w14:textId="77777777" w:rsidR="00DA5CD9" w:rsidRPr="006D4AFF" w:rsidRDefault="00DA5CD9" w:rsidP="006D4AFF">
            <w:pPr>
              <w:spacing w:line="360" w:lineRule="auto"/>
              <w:jc w:val="both"/>
            </w:pPr>
          </w:p>
        </w:tc>
        <w:tc>
          <w:tcPr>
            <w:tcW w:w="1806" w:type="dxa"/>
            <w:vAlign w:val="center"/>
          </w:tcPr>
          <w:p w14:paraId="60AEECA3" w14:textId="17C2F68B" w:rsidR="00DA5CD9" w:rsidRPr="006D4AFF" w:rsidRDefault="00DA5CD9" w:rsidP="006D4AFF">
            <w:pPr>
              <w:spacing w:line="360" w:lineRule="auto"/>
              <w:jc w:val="both"/>
            </w:pPr>
            <w:r w:rsidRPr="006D4AFF">
              <w:rPr>
                <w:rStyle w:val="Strong"/>
                <w:rFonts w:eastAsia="Times New Roman"/>
              </w:rPr>
              <w:t>Specific Actions</w:t>
            </w:r>
          </w:p>
        </w:tc>
        <w:tc>
          <w:tcPr>
            <w:tcW w:w="1976" w:type="dxa"/>
          </w:tcPr>
          <w:tbl>
            <w:tblPr>
              <w:tblW w:w="1392"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392"/>
            </w:tblGrid>
            <w:tr w:rsidR="00DA5CD9" w:rsidRPr="006D4AFF" w14:paraId="2F3C6142" w14:textId="77777777" w:rsidTr="005A0388">
              <w:trPr>
                <w:trHeight w:val="384"/>
                <w:tblCellSpacing w:w="15" w:type="dxa"/>
              </w:trPr>
              <w:tc>
                <w:tcPr>
                  <w:tcW w:w="0" w:type="auto"/>
                  <w:vAlign w:val="center"/>
                  <w:hideMark/>
                </w:tcPr>
                <w:p w14:paraId="52DE24F3" w14:textId="636E2F48" w:rsidR="00DA5CD9" w:rsidRPr="006D4AFF" w:rsidRDefault="00DA5CD9" w:rsidP="006D4AFF">
                  <w:pPr>
                    <w:spacing w:line="360" w:lineRule="auto"/>
                    <w:jc w:val="both"/>
                    <w:rPr>
                      <w:rFonts w:eastAsia="Times New Roman"/>
                      <w:b/>
                      <w:bCs/>
                    </w:rPr>
                  </w:pPr>
                  <w:r w:rsidRPr="006D4AFF">
                    <w:rPr>
                      <w:rStyle w:val="Strong"/>
                      <w:rFonts w:eastAsia="Times New Roman"/>
                    </w:rPr>
                    <w:t>Timefram</w:t>
                  </w:r>
                  <w:r w:rsidR="004C407A" w:rsidRPr="006D4AFF">
                    <w:rPr>
                      <w:rStyle w:val="Strong"/>
                      <w:rFonts w:eastAsia="Times New Roman"/>
                    </w:rPr>
                    <w:t>e</w:t>
                  </w:r>
                </w:p>
              </w:tc>
            </w:tr>
          </w:tbl>
          <w:p w14:paraId="3A6BF8CB" w14:textId="77777777" w:rsidR="00DA5CD9" w:rsidRPr="006D4AFF" w:rsidRDefault="00DA5CD9" w:rsidP="006D4AFF">
            <w:pPr>
              <w:spacing w:line="360" w:lineRule="auto"/>
              <w:jc w:val="both"/>
              <w:rPr>
                <w:rFonts w:eastAsia="Times New Roman"/>
                <w:vanish/>
              </w:rPr>
            </w:pPr>
          </w:p>
          <w:p w14:paraId="31B90873" w14:textId="77777777" w:rsidR="00DA5CD9" w:rsidRPr="006D4AFF" w:rsidRDefault="00DA5CD9" w:rsidP="006D4AFF">
            <w:pPr>
              <w:spacing w:line="360" w:lineRule="auto"/>
              <w:jc w:val="both"/>
            </w:pPr>
          </w:p>
        </w:tc>
        <w:tc>
          <w:tcPr>
            <w:tcW w:w="1849" w:type="dxa"/>
            <w:vAlign w:val="center"/>
          </w:tcPr>
          <w:p w14:paraId="7E37F8A9" w14:textId="2CEA3694" w:rsidR="00DA5CD9" w:rsidRPr="006D4AFF" w:rsidRDefault="00DA5CD9" w:rsidP="006D4AFF">
            <w:pPr>
              <w:spacing w:line="360" w:lineRule="auto"/>
              <w:jc w:val="both"/>
            </w:pPr>
            <w:r w:rsidRPr="006D4AFF">
              <w:rPr>
                <w:rStyle w:val="Strong"/>
                <w:rFonts w:eastAsia="Times New Roman"/>
              </w:rPr>
              <w:t>Success Indicator</w:t>
            </w:r>
            <w:r w:rsidR="009B5046" w:rsidRPr="006D4AFF">
              <w:rPr>
                <w:rStyle w:val="Strong"/>
                <w:rFonts w:eastAsia="Times New Roman"/>
              </w:rPr>
              <w:t>s</w:t>
            </w:r>
          </w:p>
        </w:tc>
      </w:tr>
      <w:tr w:rsidR="00D652C2" w:rsidRPr="006D4AFF" w14:paraId="09288557" w14:textId="77777777" w:rsidTr="005A0388">
        <w:trPr>
          <w:trHeight w:val="5062"/>
        </w:trPr>
        <w:tc>
          <w:tcPr>
            <w:tcW w:w="1953" w:type="dxa"/>
          </w:tcPr>
          <w:p w14:paraId="277FE1A6" w14:textId="77777777" w:rsidR="00D652C2" w:rsidRPr="006D4AFF" w:rsidRDefault="00D652C2" w:rsidP="006D4AFF">
            <w:pPr>
              <w:spacing w:line="360" w:lineRule="auto"/>
              <w:jc w:val="both"/>
              <w:rPr>
                <w:rFonts w:eastAsia="Times New Roman"/>
                <w:b/>
                <w:bCs/>
              </w:rPr>
            </w:pPr>
            <w:r w:rsidRPr="006D4AFF">
              <w:rPr>
                <w:rFonts w:eastAsia="Times New Roman"/>
                <w:b/>
                <w:bCs/>
              </w:rPr>
              <w:t>Improve analytical skills</w:t>
            </w:r>
          </w:p>
          <w:p w14:paraId="089910FF" w14:textId="77777777" w:rsidR="00D652C2" w:rsidRPr="006D4AFF" w:rsidRDefault="00D652C2" w:rsidP="006D4AFF">
            <w:pPr>
              <w:spacing w:line="360" w:lineRule="auto"/>
              <w:jc w:val="both"/>
              <w:rPr>
                <w:b/>
                <w:bCs/>
              </w:rPr>
            </w:pPr>
          </w:p>
        </w:tc>
        <w:tc>
          <w:tcPr>
            <w:tcW w:w="1806" w:type="dxa"/>
          </w:tcPr>
          <w:p w14:paraId="3EDD65CF" w14:textId="77777777" w:rsidR="00D652C2" w:rsidRPr="006D4AFF" w:rsidRDefault="00D652C2" w:rsidP="006D4AFF">
            <w:pPr>
              <w:spacing w:line="360" w:lineRule="auto"/>
              <w:jc w:val="both"/>
              <w:rPr>
                <w:rFonts w:eastAsia="Times New Roman"/>
                <w:vanish/>
              </w:rPr>
            </w:pPr>
          </w:p>
          <w:tbl>
            <w:tblPr>
              <w:tblW w:w="1556"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556"/>
            </w:tblGrid>
            <w:tr w:rsidR="00D652C2" w:rsidRPr="006D4AFF" w14:paraId="25475AC9" w14:textId="77777777" w:rsidTr="005A0388">
              <w:trPr>
                <w:trHeight w:val="4963"/>
                <w:tblCellSpacing w:w="15" w:type="dxa"/>
              </w:trPr>
              <w:tc>
                <w:tcPr>
                  <w:tcW w:w="0" w:type="auto"/>
                  <w:vAlign w:val="center"/>
                  <w:hideMark/>
                </w:tcPr>
                <w:p w14:paraId="4E978147" w14:textId="563E3A28" w:rsidR="00D652C2" w:rsidRPr="006D4AFF" w:rsidRDefault="00D652C2" w:rsidP="006D4AFF">
                  <w:pPr>
                    <w:spacing w:line="360" w:lineRule="auto"/>
                    <w:jc w:val="both"/>
                    <w:rPr>
                      <w:rFonts w:eastAsia="Times New Roman"/>
                    </w:rPr>
                  </w:pPr>
                  <w:r w:rsidRPr="006D4AFF">
                    <w:rPr>
                      <w:rFonts w:eastAsia="Times New Roman"/>
                    </w:rPr>
                    <w:t>Practise u</w:t>
                  </w:r>
                  <w:r w:rsidR="009B5046" w:rsidRPr="006D4AFF">
                    <w:rPr>
                      <w:rFonts w:eastAsia="Times New Roman"/>
                    </w:rPr>
                    <w:t>s</w:t>
                  </w:r>
                  <w:r w:rsidRPr="006D4AFF">
                    <w:rPr>
                      <w:rFonts w:eastAsia="Times New Roman"/>
                    </w:rPr>
                    <w:t>ing SWOT and other academic frameworks with real examples; review academic source</w:t>
                  </w:r>
                  <w:r w:rsidR="00B017D3" w:rsidRPr="006D4AFF">
                    <w:rPr>
                      <w:rFonts w:eastAsia="Times New Roman"/>
                    </w:rPr>
                    <w:t>s</w:t>
                  </w:r>
                  <w:r w:rsidRPr="006D4AFF">
                    <w:rPr>
                      <w:rFonts w:eastAsia="Times New Roman"/>
                    </w:rPr>
                    <w:t xml:space="preserve"> to strengthen critical analysis.</w:t>
                  </w:r>
                </w:p>
              </w:tc>
            </w:tr>
          </w:tbl>
          <w:p w14:paraId="732DC978" w14:textId="77777777" w:rsidR="00D652C2" w:rsidRPr="006D4AFF" w:rsidRDefault="00D652C2" w:rsidP="006D4AFF">
            <w:pPr>
              <w:spacing w:line="360" w:lineRule="auto"/>
              <w:jc w:val="both"/>
            </w:pPr>
          </w:p>
        </w:tc>
        <w:tc>
          <w:tcPr>
            <w:tcW w:w="1976" w:type="dxa"/>
          </w:tcPr>
          <w:p w14:paraId="7D027FC2" w14:textId="77777777" w:rsidR="00694370" w:rsidRPr="006D4AFF" w:rsidRDefault="00694370" w:rsidP="006D4AFF">
            <w:pPr>
              <w:spacing w:line="360" w:lineRule="auto"/>
              <w:jc w:val="both"/>
            </w:pPr>
            <w:r w:rsidRPr="006D4AFF">
              <w:t>4–6 weeks</w:t>
            </w:r>
          </w:p>
          <w:p w14:paraId="3E9701B2" w14:textId="10428432" w:rsidR="00E03773" w:rsidRPr="006D4AFF" w:rsidRDefault="00E03773" w:rsidP="006D4AFF">
            <w:pPr>
              <w:spacing w:line="360" w:lineRule="auto"/>
              <w:jc w:val="both"/>
            </w:pPr>
          </w:p>
        </w:tc>
        <w:tc>
          <w:tcPr>
            <w:tcW w:w="1849" w:type="dxa"/>
          </w:tcPr>
          <w:p w14:paraId="328C1707" w14:textId="77777777" w:rsidR="00694370" w:rsidRPr="006D4AFF" w:rsidRDefault="00694370" w:rsidP="006D4AFF">
            <w:pPr>
              <w:spacing w:line="360" w:lineRule="auto"/>
              <w:jc w:val="both"/>
            </w:pPr>
          </w:p>
          <w:p w14:paraId="2D9CDEA3" w14:textId="355AFFFE" w:rsidR="00694370" w:rsidRPr="006D4AFF" w:rsidRDefault="00694370" w:rsidP="006D4AFF">
            <w:pPr>
              <w:spacing w:line="360" w:lineRule="auto"/>
              <w:jc w:val="both"/>
            </w:pPr>
            <w:r w:rsidRPr="006D4AFF">
              <w:t>Ability to explain threats and other elements clearly and critically in futur</w:t>
            </w:r>
            <w:r w:rsidR="00B017D3" w:rsidRPr="006D4AFF">
              <w:t>e</w:t>
            </w:r>
            <w:r w:rsidRPr="006D4AFF">
              <w:t xml:space="preserve"> presentations</w:t>
            </w:r>
          </w:p>
          <w:p w14:paraId="415F4D54" w14:textId="77777777" w:rsidR="00694370" w:rsidRPr="006D4AFF" w:rsidRDefault="00694370" w:rsidP="006D4AFF">
            <w:pPr>
              <w:spacing w:line="360" w:lineRule="auto"/>
              <w:jc w:val="both"/>
            </w:pPr>
          </w:p>
          <w:p w14:paraId="35929237" w14:textId="435C2B94" w:rsidR="00694370" w:rsidRPr="006D4AFF" w:rsidRDefault="00694370" w:rsidP="006D4AFF">
            <w:pPr>
              <w:spacing w:line="360" w:lineRule="auto"/>
              <w:jc w:val="both"/>
            </w:pPr>
          </w:p>
        </w:tc>
      </w:tr>
      <w:tr w:rsidR="00D652C2" w:rsidRPr="006D4AFF" w14:paraId="0C78B7C4" w14:textId="77777777" w:rsidTr="005A0388">
        <w:trPr>
          <w:trHeight w:val="3434"/>
        </w:trPr>
        <w:tc>
          <w:tcPr>
            <w:tcW w:w="1953" w:type="dxa"/>
          </w:tcPr>
          <w:p w14:paraId="357E9F9B" w14:textId="4D1B323E" w:rsidR="00D652C2" w:rsidRPr="006D4AFF" w:rsidRDefault="00B64B83" w:rsidP="006D4AFF">
            <w:pPr>
              <w:spacing w:line="360" w:lineRule="auto"/>
              <w:jc w:val="both"/>
              <w:rPr>
                <w:b/>
                <w:bCs/>
              </w:rPr>
            </w:pPr>
            <w:r w:rsidRPr="006D4AFF">
              <w:rPr>
                <w:rFonts w:eastAsia="Times New Roman"/>
                <w:b/>
                <w:bCs/>
              </w:rPr>
              <w:t>Strengthen preparation across all sections</w:t>
            </w:r>
          </w:p>
        </w:tc>
        <w:tc>
          <w:tcPr>
            <w:tcW w:w="1806" w:type="dxa"/>
          </w:tcPr>
          <w:p w14:paraId="55BDCBE8" w14:textId="1536A170" w:rsidR="00D652C2" w:rsidRPr="006D4AFF" w:rsidRDefault="004660DF" w:rsidP="006D4AFF">
            <w:pPr>
              <w:spacing w:line="360" w:lineRule="auto"/>
              <w:jc w:val="both"/>
            </w:pPr>
            <w:r w:rsidRPr="006D4AFF">
              <w:t>Allocate equal preparation time; create structured plans for presentations covering each part.</w:t>
            </w:r>
          </w:p>
        </w:tc>
        <w:tc>
          <w:tcPr>
            <w:tcW w:w="1976" w:type="dxa"/>
          </w:tcPr>
          <w:p w14:paraId="6D4471DF" w14:textId="0745B735" w:rsidR="00D652C2" w:rsidRPr="006D4AFF" w:rsidRDefault="004660DF" w:rsidP="006D4AFF">
            <w:pPr>
              <w:spacing w:line="360" w:lineRule="auto"/>
              <w:jc w:val="both"/>
            </w:pPr>
            <w:r w:rsidRPr="006D4AFF">
              <w:t>Ongoing</w:t>
            </w:r>
          </w:p>
        </w:tc>
        <w:tc>
          <w:tcPr>
            <w:tcW w:w="1849" w:type="dxa"/>
          </w:tcPr>
          <w:p w14:paraId="72900756" w14:textId="3C2AC497" w:rsidR="00D652C2" w:rsidRPr="006D4AFF" w:rsidRDefault="00063D68" w:rsidP="006D4AFF">
            <w:pPr>
              <w:spacing w:line="360" w:lineRule="auto"/>
              <w:jc w:val="both"/>
            </w:pPr>
            <w:r w:rsidRPr="006D4AFF">
              <w:rPr>
                <w:rFonts w:eastAsia="Times New Roman"/>
              </w:rPr>
              <w:t>More balanced and confident delivery across all presentation sections.</w:t>
            </w:r>
          </w:p>
        </w:tc>
      </w:tr>
      <w:tr w:rsidR="00D652C2" w:rsidRPr="006D4AFF" w14:paraId="2E81B5E6" w14:textId="77777777" w:rsidTr="005A0388">
        <w:trPr>
          <w:trHeight w:val="3434"/>
        </w:trPr>
        <w:tc>
          <w:tcPr>
            <w:tcW w:w="1953" w:type="dxa"/>
          </w:tcPr>
          <w:p w14:paraId="00932102" w14:textId="3240EB7E" w:rsidR="00D652C2" w:rsidRPr="006D4AFF" w:rsidRDefault="00124D0A" w:rsidP="006D4AFF">
            <w:pPr>
              <w:spacing w:line="360" w:lineRule="auto"/>
              <w:jc w:val="both"/>
              <w:rPr>
                <w:b/>
                <w:bCs/>
              </w:rPr>
            </w:pPr>
            <w:r w:rsidRPr="006D4AFF">
              <w:rPr>
                <w:b/>
                <w:bCs/>
              </w:rPr>
              <w:lastRenderedPageBreak/>
              <w:t>Build presentation confidence</w:t>
            </w:r>
          </w:p>
        </w:tc>
        <w:tc>
          <w:tcPr>
            <w:tcW w:w="1806" w:type="dxa"/>
          </w:tcPr>
          <w:p w14:paraId="2765ED52" w14:textId="40F76431" w:rsidR="00D652C2" w:rsidRPr="006D4AFF" w:rsidRDefault="004E7BC5" w:rsidP="006D4AFF">
            <w:pPr>
              <w:spacing w:line="360" w:lineRule="auto"/>
              <w:jc w:val="both"/>
            </w:pPr>
            <w:r w:rsidRPr="006D4AFF">
              <w:rPr>
                <w:rFonts w:eastAsia="Times New Roman"/>
              </w:rPr>
              <w:t>Practise presentations with peers; rehearse al</w:t>
            </w:r>
            <w:r w:rsidR="00E11E31">
              <w:rPr>
                <w:rFonts w:eastAsia="Times New Roman"/>
              </w:rPr>
              <w:t>o</w:t>
            </w:r>
            <w:r w:rsidRPr="006D4AFF">
              <w:rPr>
                <w:rFonts w:eastAsia="Times New Roman"/>
              </w:rPr>
              <w:t>ud; record practice sessions to review performance.</w:t>
            </w:r>
          </w:p>
        </w:tc>
        <w:tc>
          <w:tcPr>
            <w:tcW w:w="1976" w:type="dxa"/>
          </w:tcPr>
          <w:p w14:paraId="0C4E20FC" w14:textId="46C51322" w:rsidR="00D652C2" w:rsidRPr="006D4AFF" w:rsidRDefault="004E7BC5" w:rsidP="006D4AFF">
            <w:pPr>
              <w:spacing w:line="360" w:lineRule="auto"/>
              <w:jc w:val="both"/>
            </w:pPr>
            <w:r w:rsidRPr="006D4AFF">
              <w:t>6-</w:t>
            </w:r>
            <w:r w:rsidR="000838D1" w:rsidRPr="006D4AFF">
              <w:t xml:space="preserve"> 8 weeks</w:t>
            </w:r>
          </w:p>
        </w:tc>
        <w:tc>
          <w:tcPr>
            <w:tcW w:w="1849" w:type="dxa"/>
          </w:tcPr>
          <w:p w14:paraId="3817050D" w14:textId="028B9314" w:rsidR="00D652C2" w:rsidRPr="006D4AFF" w:rsidRDefault="00BE0321" w:rsidP="006D4AFF">
            <w:pPr>
              <w:spacing w:line="360" w:lineRule="auto"/>
              <w:jc w:val="both"/>
            </w:pPr>
            <w:r w:rsidRPr="006D4AFF">
              <w:rPr>
                <w:rFonts w:eastAsia="Times New Roman"/>
              </w:rPr>
              <w:t>Reduced nervousness, improved pacing and delivery in assessments.</w:t>
            </w:r>
          </w:p>
        </w:tc>
      </w:tr>
      <w:tr w:rsidR="00D652C2" w:rsidRPr="006D4AFF" w14:paraId="56EEE8E6" w14:textId="77777777" w:rsidTr="005A0388">
        <w:trPr>
          <w:trHeight w:val="3819"/>
        </w:trPr>
        <w:tc>
          <w:tcPr>
            <w:tcW w:w="1953" w:type="dxa"/>
          </w:tcPr>
          <w:p w14:paraId="315E9EC7" w14:textId="0845935B" w:rsidR="00D652C2" w:rsidRPr="006D4AFF" w:rsidRDefault="00C7482F" w:rsidP="006D4AFF">
            <w:pPr>
              <w:spacing w:line="360" w:lineRule="auto"/>
              <w:jc w:val="both"/>
              <w:rPr>
                <w:b/>
                <w:bCs/>
              </w:rPr>
            </w:pPr>
            <w:r w:rsidRPr="006D4AFF">
              <w:rPr>
                <w:b/>
                <w:bCs/>
              </w:rPr>
              <w:t>Apply lecturer feedback effectively</w:t>
            </w:r>
          </w:p>
        </w:tc>
        <w:tc>
          <w:tcPr>
            <w:tcW w:w="1806" w:type="dxa"/>
          </w:tcPr>
          <w:p w14:paraId="15FE1625" w14:textId="65DDCD70" w:rsidR="00D652C2" w:rsidRPr="006D4AFF" w:rsidRDefault="00CD0B86" w:rsidP="006D4AFF">
            <w:pPr>
              <w:spacing w:line="360" w:lineRule="auto"/>
              <w:jc w:val="both"/>
            </w:pPr>
            <w:r w:rsidRPr="006D4AFF">
              <w:rPr>
                <w:rFonts w:eastAsia="Times New Roman"/>
              </w:rPr>
              <w:t>Review ver</w:t>
            </w:r>
            <w:r w:rsidR="00703F95">
              <w:rPr>
                <w:rFonts w:eastAsia="Times New Roman"/>
              </w:rPr>
              <w:t>b</w:t>
            </w:r>
            <w:r w:rsidRPr="006D4AFF">
              <w:rPr>
                <w:rFonts w:eastAsia="Times New Roman"/>
              </w:rPr>
              <w:t>al and written feedback from previous assessments; integrate suggestions into future work.</w:t>
            </w:r>
          </w:p>
        </w:tc>
        <w:tc>
          <w:tcPr>
            <w:tcW w:w="1976" w:type="dxa"/>
          </w:tcPr>
          <w:p w14:paraId="4FA43D1B" w14:textId="54BEF87B" w:rsidR="00D652C2" w:rsidRPr="006D4AFF" w:rsidRDefault="00CD0B86" w:rsidP="006D4AFF">
            <w:pPr>
              <w:spacing w:line="360" w:lineRule="auto"/>
              <w:jc w:val="both"/>
            </w:pPr>
            <w:r w:rsidRPr="006D4AFF">
              <w:t>Ongoing</w:t>
            </w:r>
          </w:p>
        </w:tc>
        <w:tc>
          <w:tcPr>
            <w:tcW w:w="1849" w:type="dxa"/>
          </w:tcPr>
          <w:p w14:paraId="347FA722" w14:textId="093A2744" w:rsidR="00D652C2" w:rsidRPr="006D4AFF" w:rsidRDefault="00757B01" w:rsidP="006D4AFF">
            <w:pPr>
              <w:spacing w:line="360" w:lineRule="auto"/>
              <w:jc w:val="both"/>
            </w:pPr>
            <w:r w:rsidRPr="006D4AFF">
              <w:rPr>
                <w:rFonts w:eastAsia="Times New Roman"/>
              </w:rPr>
              <w:t>Observable improvement in areas previously highlighted as weaknesses.</w:t>
            </w:r>
            <w:r w:rsidR="004A147F" w:rsidRPr="006D4AFF">
              <w:rPr>
                <w:rFonts w:eastAsia="Times New Roman"/>
              </w:rPr>
              <w:t xml:space="preserve">         </w:t>
            </w:r>
          </w:p>
        </w:tc>
      </w:tr>
      <w:tr w:rsidR="00D652C2" w:rsidRPr="006D4AFF" w14:paraId="01534FB1" w14:textId="77777777" w:rsidTr="005A0388">
        <w:trPr>
          <w:trHeight w:val="3434"/>
        </w:trPr>
        <w:tc>
          <w:tcPr>
            <w:tcW w:w="1953" w:type="dxa"/>
          </w:tcPr>
          <w:p w14:paraId="3CC6E926" w14:textId="1B282E6A" w:rsidR="00D652C2" w:rsidRPr="006D4AFF" w:rsidRDefault="00980373" w:rsidP="006D4AFF">
            <w:pPr>
              <w:spacing w:line="360" w:lineRule="auto"/>
              <w:jc w:val="both"/>
              <w:rPr>
                <w:b/>
                <w:bCs/>
              </w:rPr>
            </w:pPr>
            <w:r w:rsidRPr="006D4AFF">
              <w:rPr>
                <w:rFonts w:eastAsia="Times New Roman"/>
                <w:b/>
                <w:bCs/>
              </w:rPr>
              <w:t>Manage presentation nerves</w:t>
            </w:r>
          </w:p>
        </w:tc>
        <w:tc>
          <w:tcPr>
            <w:tcW w:w="1806" w:type="dxa"/>
          </w:tcPr>
          <w:p w14:paraId="35EB3CA2" w14:textId="24ADF244" w:rsidR="00D652C2" w:rsidRPr="006D4AFF" w:rsidRDefault="00FA5888" w:rsidP="006D4AFF">
            <w:pPr>
              <w:spacing w:line="360" w:lineRule="auto"/>
              <w:jc w:val="both"/>
            </w:pPr>
            <w:r w:rsidRPr="006D4AFF">
              <w:rPr>
                <w:rFonts w:eastAsia="Times New Roman"/>
              </w:rPr>
              <w:t>Use relaxation strategies (deep breathing, positive self-talk); create cue cards to stay focused</w:t>
            </w:r>
          </w:p>
        </w:tc>
        <w:tc>
          <w:tcPr>
            <w:tcW w:w="1976" w:type="dxa"/>
          </w:tcPr>
          <w:p w14:paraId="1C81E6EC" w14:textId="405976CC" w:rsidR="00D652C2" w:rsidRPr="006D4AFF" w:rsidRDefault="00D22CC2" w:rsidP="006D4AFF">
            <w:pPr>
              <w:spacing w:line="360" w:lineRule="auto"/>
              <w:jc w:val="both"/>
            </w:pPr>
            <w:r w:rsidRPr="006D4AFF">
              <w:rPr>
                <w:rFonts w:eastAsia="Times New Roman"/>
              </w:rPr>
              <w:t>Immediate implementation</w:t>
            </w:r>
          </w:p>
        </w:tc>
        <w:tc>
          <w:tcPr>
            <w:tcW w:w="1849" w:type="dxa"/>
          </w:tcPr>
          <w:p w14:paraId="4F650B1B" w14:textId="749CF3FD" w:rsidR="00D652C2" w:rsidRPr="006D4AFF" w:rsidRDefault="00530D7F" w:rsidP="006D4AFF">
            <w:pPr>
              <w:spacing w:line="360" w:lineRule="auto"/>
              <w:jc w:val="both"/>
            </w:pPr>
            <w:r w:rsidRPr="006D4AFF">
              <w:rPr>
                <w:rFonts w:eastAsia="Times New Roman"/>
              </w:rPr>
              <w:t>More controlled body language and calmer delivery during presentations.</w:t>
            </w:r>
          </w:p>
        </w:tc>
      </w:tr>
    </w:tbl>
    <w:p w14:paraId="361768C5" w14:textId="77777777" w:rsidR="00F04374" w:rsidRPr="006D4AFF" w:rsidRDefault="00F04374" w:rsidP="006D4AFF">
      <w:pPr>
        <w:spacing w:line="360" w:lineRule="auto"/>
        <w:jc w:val="both"/>
      </w:pPr>
    </w:p>
    <w:p w14:paraId="6235228C" w14:textId="7D85ADBB" w:rsidR="00841553" w:rsidRPr="006D4AFF" w:rsidRDefault="00E42822" w:rsidP="006D4AFF">
      <w:pPr>
        <w:spacing w:line="360" w:lineRule="auto"/>
        <w:jc w:val="both"/>
      </w:pPr>
      <w:r w:rsidRPr="006D4AFF">
        <w:t xml:space="preserve"> </w:t>
      </w:r>
    </w:p>
    <w:p w14:paraId="59B6340A" w14:textId="77777777" w:rsidR="00CC3F85" w:rsidRPr="006D4AFF" w:rsidRDefault="00CC3F85" w:rsidP="006D4AFF">
      <w:pPr>
        <w:spacing w:line="360" w:lineRule="auto"/>
        <w:jc w:val="both"/>
      </w:pPr>
    </w:p>
    <w:p w14:paraId="54B871B1" w14:textId="77777777" w:rsidR="00CC3F85" w:rsidRPr="006D4AFF" w:rsidRDefault="00CC3F85" w:rsidP="006D4AFF">
      <w:pPr>
        <w:spacing w:line="360" w:lineRule="auto"/>
        <w:jc w:val="both"/>
      </w:pPr>
    </w:p>
    <w:p w14:paraId="3224077F" w14:textId="77777777" w:rsidR="009A6FBC" w:rsidRDefault="009A6FBC" w:rsidP="006D4AFF">
      <w:pPr>
        <w:spacing w:line="360" w:lineRule="auto"/>
        <w:jc w:val="both"/>
      </w:pPr>
    </w:p>
    <w:p w14:paraId="4AC18584" w14:textId="77777777" w:rsidR="00E11E31" w:rsidRPr="006D4AFF" w:rsidRDefault="00E11E31" w:rsidP="006D4AFF">
      <w:pPr>
        <w:spacing w:line="360" w:lineRule="auto"/>
        <w:jc w:val="both"/>
      </w:pPr>
    </w:p>
    <w:p w14:paraId="5F17E1B8" w14:textId="77777777" w:rsidR="009A6FBC" w:rsidRPr="006D4AFF" w:rsidRDefault="009A6FBC" w:rsidP="006D4AFF">
      <w:pPr>
        <w:spacing w:line="360" w:lineRule="auto"/>
        <w:jc w:val="both"/>
      </w:pPr>
    </w:p>
    <w:p w14:paraId="1289FD44" w14:textId="77777777" w:rsidR="00A24B18" w:rsidRPr="006D4AFF" w:rsidRDefault="00A24B18" w:rsidP="006D4AFF">
      <w:pPr>
        <w:spacing w:line="360" w:lineRule="auto"/>
        <w:jc w:val="both"/>
      </w:pPr>
    </w:p>
    <w:p w14:paraId="61B1E73A" w14:textId="35D1C6DE" w:rsidR="00607CBB" w:rsidRPr="006D4AFF" w:rsidRDefault="004D31D3" w:rsidP="006D4AFF">
      <w:pPr>
        <w:spacing w:line="360" w:lineRule="auto"/>
        <w:jc w:val="center"/>
        <w:rPr>
          <w:b/>
          <w:bCs/>
          <w:i/>
          <w:iCs/>
        </w:rPr>
      </w:pPr>
      <w:r w:rsidRPr="006D4AFF">
        <w:rPr>
          <w:b/>
          <w:bCs/>
          <w:i/>
          <w:iCs/>
        </w:rPr>
        <w:lastRenderedPageBreak/>
        <w:t>Reference List</w:t>
      </w:r>
    </w:p>
    <w:p w14:paraId="13924BC7" w14:textId="77777777" w:rsidR="00A015F3" w:rsidRPr="006D4AFF" w:rsidRDefault="00A015F3" w:rsidP="006D4AFF">
      <w:pPr>
        <w:spacing w:line="360" w:lineRule="auto"/>
        <w:jc w:val="both"/>
        <w:rPr>
          <w:b/>
          <w:bCs/>
          <w:i/>
          <w:iCs/>
        </w:rPr>
      </w:pPr>
    </w:p>
    <w:p w14:paraId="242AA65C" w14:textId="6369B0C1" w:rsidR="000A35B9" w:rsidRPr="006D4AFF" w:rsidRDefault="00ED4E14" w:rsidP="006D4AFF">
      <w:pPr>
        <w:spacing w:line="360" w:lineRule="auto"/>
        <w:jc w:val="both"/>
        <w:rPr>
          <w:b/>
          <w:bCs/>
          <w:i/>
          <w:iCs/>
        </w:rPr>
      </w:pPr>
      <w:r w:rsidRPr="006D4AFF">
        <w:rPr>
          <w:b/>
          <w:bCs/>
          <w:i/>
          <w:iCs/>
        </w:rPr>
        <w:t xml:space="preserve">Brooker, D. And Latham, I. (2016) Person-Centred Dementia Care. London: Jessica Kingsley Publishers. Available at: </w:t>
      </w:r>
      <w:hyperlink r:id="rId8" w:history="1">
        <w:r w:rsidRPr="006D4AFF">
          <w:rPr>
            <w:rStyle w:val="Hyperlink"/>
            <w:b/>
            <w:bCs/>
            <w:i/>
            <w:iCs/>
          </w:rPr>
          <w:t>https://www.cambridge.org/core/journals/ageing-and-society/article/abs/dawn-brookerand-isabelle-latham-personcentred-dementia-care-making-services-better-with-the-vips-framework-jessica-kingsley-publishing-london-2016-222-pp-pbk-1799-isbn-13-978-1-84905-666-3/BE87EADF943B630D67DD242F270EF2A6</w:t>
        </w:r>
      </w:hyperlink>
      <w:r w:rsidRPr="006D4AFF">
        <w:rPr>
          <w:b/>
          <w:bCs/>
          <w:i/>
          <w:iCs/>
        </w:rPr>
        <w:t xml:space="preserve"> .(accessed: 14.12.2025). </w:t>
      </w:r>
    </w:p>
    <w:p w14:paraId="23D3AE77" w14:textId="5E6823A4" w:rsidR="00783439" w:rsidRPr="006D4AFF" w:rsidRDefault="00607CBB" w:rsidP="006D4AFF">
      <w:pPr>
        <w:spacing w:line="360" w:lineRule="auto"/>
        <w:jc w:val="both"/>
        <w:rPr>
          <w:i/>
          <w:iCs/>
        </w:rPr>
      </w:pPr>
      <w:r w:rsidRPr="006D4AFF">
        <w:rPr>
          <w:i/>
          <w:iCs/>
        </w:rPr>
        <w:t xml:space="preserve">Care Act 2014. </w:t>
      </w:r>
      <w:proofErr w:type="spellStart"/>
      <w:r w:rsidRPr="006D4AFF">
        <w:rPr>
          <w:i/>
          <w:iCs/>
        </w:rPr>
        <w:t>Legislation.gov.uk.</w:t>
      </w:r>
      <w:r w:rsidR="006D572C" w:rsidRPr="006D4AFF">
        <w:rPr>
          <w:i/>
          <w:iCs/>
        </w:rPr>
        <w:t>available</w:t>
      </w:r>
      <w:proofErr w:type="spellEnd"/>
      <w:r w:rsidR="006D572C" w:rsidRPr="006D4AFF">
        <w:rPr>
          <w:i/>
          <w:iCs/>
        </w:rPr>
        <w:t xml:space="preserve"> at: </w:t>
      </w:r>
      <w:hyperlink r:id="rId9" w:history="1">
        <w:r w:rsidR="006D572C" w:rsidRPr="006D4AFF">
          <w:rPr>
            <w:rStyle w:val="Hyperlink"/>
            <w:i/>
            <w:iCs/>
          </w:rPr>
          <w:t>https://www.legislation.gov.uk/ukpga/2014/23/contents</w:t>
        </w:r>
      </w:hyperlink>
      <w:r w:rsidR="006D572C" w:rsidRPr="006D4AFF">
        <w:rPr>
          <w:i/>
          <w:iCs/>
        </w:rPr>
        <w:t xml:space="preserve">. ( accessed: </w:t>
      </w:r>
      <w:r w:rsidR="004F5DC8" w:rsidRPr="006D4AFF">
        <w:rPr>
          <w:i/>
          <w:iCs/>
        </w:rPr>
        <w:t>25.11.25).</w:t>
      </w:r>
    </w:p>
    <w:p w14:paraId="08301365" w14:textId="14862D41" w:rsidR="00783439" w:rsidRPr="006D4AFF" w:rsidRDefault="00783439" w:rsidP="006D4AFF">
      <w:pPr>
        <w:spacing w:line="360" w:lineRule="auto"/>
        <w:jc w:val="both"/>
        <w:rPr>
          <w:i/>
          <w:iCs/>
        </w:rPr>
      </w:pPr>
      <w:r w:rsidRPr="006D4AFF">
        <w:rPr>
          <w:i/>
          <w:iCs/>
        </w:rPr>
        <w:t xml:space="preserve">Care Quality Commission (CQC) (2023). Guidance for Providers. Available at: </w:t>
      </w:r>
      <w:hyperlink r:id="rId10" w:history="1">
        <w:r w:rsidRPr="006D4AFF">
          <w:rPr>
            <w:rStyle w:val="Hyperlink"/>
            <w:i/>
            <w:iCs/>
          </w:rPr>
          <w:t>https://www.cqc.org.uk/guidance-regulation</w:t>
        </w:r>
      </w:hyperlink>
      <w:r w:rsidRPr="006D4AFF">
        <w:rPr>
          <w:i/>
          <w:iCs/>
        </w:rPr>
        <w:t xml:space="preserve"> . ( accessed: 13.12.2025).</w:t>
      </w:r>
    </w:p>
    <w:p w14:paraId="6031F218" w14:textId="282E3373" w:rsidR="00E34506" w:rsidRPr="006D4AFF" w:rsidRDefault="009909B9" w:rsidP="006D4AFF">
      <w:pPr>
        <w:spacing w:line="360" w:lineRule="auto"/>
        <w:jc w:val="both"/>
        <w:rPr>
          <w:i/>
          <w:iCs/>
        </w:rPr>
      </w:pPr>
      <w:r w:rsidRPr="006D4AFF">
        <w:rPr>
          <w:i/>
          <w:iCs/>
        </w:rPr>
        <w:t xml:space="preserve">CQC (2023). Regulatory Framework and Quality Statements. Care Quality Commission. Available at:  </w:t>
      </w:r>
      <w:hyperlink r:id="rId11" w:history="1">
        <w:r w:rsidRPr="006D4AFF">
          <w:rPr>
            <w:rStyle w:val="Hyperlink"/>
            <w:i/>
            <w:iCs/>
          </w:rPr>
          <w:t>https://www.cqc.org.uk/guidance-regulation/providers/assessment/assessment-framework</w:t>
        </w:r>
      </w:hyperlink>
      <w:r w:rsidRPr="006D4AFF">
        <w:rPr>
          <w:i/>
          <w:iCs/>
        </w:rPr>
        <w:t xml:space="preserve"> ( accessed: 14.12.2025).</w:t>
      </w:r>
    </w:p>
    <w:p w14:paraId="7F31E1B5" w14:textId="1A3F9585" w:rsidR="00142C55" w:rsidRPr="006D4AFF" w:rsidRDefault="00E34506" w:rsidP="006D4AFF">
      <w:pPr>
        <w:spacing w:line="360" w:lineRule="auto"/>
        <w:jc w:val="both"/>
        <w:rPr>
          <w:i/>
          <w:iCs/>
        </w:rPr>
      </w:pPr>
      <w:r w:rsidRPr="006D4AFF">
        <w:rPr>
          <w:i/>
          <w:iCs/>
        </w:rPr>
        <w:t xml:space="preserve">Equality Act 2010. Legislation.gov.uk. available at: </w:t>
      </w:r>
      <w:hyperlink r:id="rId12" w:history="1">
        <w:r w:rsidRPr="006D4AFF">
          <w:rPr>
            <w:rStyle w:val="Hyperlink"/>
            <w:i/>
            <w:iCs/>
          </w:rPr>
          <w:t>https://www.legislation.gov.uk/ukpga/2010/15/contents</w:t>
        </w:r>
      </w:hyperlink>
      <w:r w:rsidRPr="006D4AFF">
        <w:rPr>
          <w:i/>
          <w:iCs/>
        </w:rPr>
        <w:t xml:space="preserve"> . ( accessed: 12.12.2025). </w:t>
      </w:r>
    </w:p>
    <w:p w14:paraId="44297FA8" w14:textId="51871757" w:rsidR="00633D98" w:rsidRPr="006D4AFF" w:rsidRDefault="00607CBB" w:rsidP="006D4AFF">
      <w:pPr>
        <w:spacing w:line="360" w:lineRule="auto"/>
        <w:jc w:val="both"/>
        <w:rPr>
          <w:i/>
          <w:iCs/>
        </w:rPr>
      </w:pPr>
      <w:r w:rsidRPr="006D4AFF">
        <w:rPr>
          <w:i/>
          <w:iCs/>
        </w:rPr>
        <w:t>Health and Safety at Work Act 1974.</w:t>
      </w:r>
      <w:r w:rsidR="005E6CFC" w:rsidRPr="006D4AFF">
        <w:rPr>
          <w:i/>
          <w:iCs/>
        </w:rPr>
        <w:t xml:space="preserve">available at: </w:t>
      </w:r>
      <w:r w:rsidRPr="006D4AFF">
        <w:rPr>
          <w:i/>
          <w:iCs/>
        </w:rPr>
        <w:t xml:space="preserve"> Legislation.gov.uk.</w:t>
      </w:r>
      <w:r w:rsidR="00D2761D" w:rsidRPr="006D4AFF">
        <w:rPr>
          <w:i/>
          <w:iCs/>
        </w:rPr>
        <w:t xml:space="preserve"> </w:t>
      </w:r>
      <w:hyperlink r:id="rId13" w:history="1">
        <w:r w:rsidR="00D2761D" w:rsidRPr="006D4AFF">
          <w:rPr>
            <w:rStyle w:val="Hyperlink"/>
            <w:i/>
            <w:iCs/>
          </w:rPr>
          <w:t>https://www.legislation.gov.uk/ukpga/1974/37/contents</w:t>
        </w:r>
      </w:hyperlink>
      <w:r w:rsidR="005E6CFC" w:rsidRPr="006D4AFF">
        <w:rPr>
          <w:i/>
          <w:iCs/>
        </w:rPr>
        <w:t>.</w:t>
      </w:r>
      <w:r w:rsidR="00D2761D" w:rsidRPr="006D4AFF">
        <w:rPr>
          <w:i/>
          <w:iCs/>
        </w:rPr>
        <w:t xml:space="preserve"> </w:t>
      </w:r>
      <w:r w:rsidR="005E6CFC" w:rsidRPr="006D4AFF">
        <w:rPr>
          <w:i/>
          <w:iCs/>
        </w:rPr>
        <w:t>( accessed</w:t>
      </w:r>
      <w:r w:rsidR="00297AFD" w:rsidRPr="006D4AFF">
        <w:rPr>
          <w:i/>
          <w:iCs/>
        </w:rPr>
        <w:t>: 25.11.25).</w:t>
      </w:r>
    </w:p>
    <w:p w14:paraId="7A35DC52" w14:textId="38913A1F" w:rsidR="00142C55" w:rsidRPr="006D4AFF" w:rsidRDefault="00FD1ABA" w:rsidP="006D4AFF">
      <w:pPr>
        <w:spacing w:line="360" w:lineRule="auto"/>
        <w:jc w:val="both"/>
        <w:rPr>
          <w:i/>
          <w:iCs/>
        </w:rPr>
      </w:pPr>
      <w:r w:rsidRPr="006D4AFF">
        <w:rPr>
          <w:i/>
          <w:iCs/>
        </w:rPr>
        <w:t xml:space="preserve">McCormack, B. And </w:t>
      </w:r>
      <w:proofErr w:type="spellStart"/>
      <w:r w:rsidRPr="006D4AFF">
        <w:rPr>
          <w:i/>
          <w:iCs/>
        </w:rPr>
        <w:t>McCance</w:t>
      </w:r>
      <w:proofErr w:type="spellEnd"/>
      <w:r w:rsidRPr="006D4AFF">
        <w:rPr>
          <w:i/>
          <w:iCs/>
        </w:rPr>
        <w:t xml:space="preserve">, T. (2017) Person-Centred Practice Frameworks. London: Wiley. Available at: </w:t>
      </w:r>
      <w:hyperlink r:id="rId14" w:history="1">
        <w:r w:rsidRPr="006D4AFF">
          <w:rPr>
            <w:rStyle w:val="Hyperlink"/>
            <w:i/>
            <w:iCs/>
          </w:rPr>
          <w:t>https://scholar.google.co.uk/scholar?q=McCormack,+B.+And+McCance,+T.+(2017)+Person-Centred+Practice+Frameworks.+London:+Wiley.&amp;hl=en&amp;as_sdt=0&amp;as_vis=1&amp;oi=scholart</w:t>
        </w:r>
      </w:hyperlink>
      <w:r w:rsidRPr="006D4AFF">
        <w:rPr>
          <w:i/>
          <w:iCs/>
        </w:rPr>
        <w:t xml:space="preserve"> . ( Accessed: 10.12.2025). </w:t>
      </w:r>
    </w:p>
    <w:p w14:paraId="30B00F60" w14:textId="1F7B1F7E" w:rsidR="007E09AA" w:rsidRPr="006D4AFF" w:rsidRDefault="007E09AA" w:rsidP="006D4AFF">
      <w:pPr>
        <w:spacing w:line="360" w:lineRule="auto"/>
        <w:jc w:val="both"/>
        <w:rPr>
          <w:i/>
          <w:iCs/>
        </w:rPr>
      </w:pPr>
      <w:r w:rsidRPr="006D4AFF">
        <w:rPr>
          <w:i/>
          <w:iCs/>
        </w:rPr>
        <w:t xml:space="preserve">Moon, J. (2013) Reflection and Employability. London: Routledge available at: </w:t>
      </w:r>
      <w:hyperlink r:id="rId15" w:history="1">
        <w:r w:rsidRPr="006D4AFF">
          <w:rPr>
            <w:rStyle w:val="Hyperlink"/>
            <w:i/>
            <w:iCs/>
          </w:rPr>
          <w:t>https://www.qualityresearchinternational.com/esecttools/esectpubs/Reflection%20and%20employability.pdf</w:t>
        </w:r>
      </w:hyperlink>
      <w:r w:rsidRPr="006D4AFF">
        <w:rPr>
          <w:i/>
          <w:iCs/>
        </w:rPr>
        <w:t xml:space="preserve"> . ( accessed: 15.12.2025).</w:t>
      </w:r>
    </w:p>
    <w:p w14:paraId="7F63035B" w14:textId="3F0FB4C1" w:rsidR="00633D98" w:rsidRPr="006D4AFF" w:rsidRDefault="00633D98" w:rsidP="006D4AFF">
      <w:pPr>
        <w:spacing w:line="360" w:lineRule="auto"/>
        <w:jc w:val="both"/>
        <w:rPr>
          <w:i/>
          <w:iCs/>
        </w:rPr>
      </w:pPr>
      <w:r w:rsidRPr="006D4AFF">
        <w:rPr>
          <w:i/>
          <w:iCs/>
        </w:rPr>
        <w:t xml:space="preserve">NHS (2022). Improving Communication in Care. Available at: </w:t>
      </w:r>
      <w:hyperlink r:id="rId16" w:history="1">
        <w:r w:rsidRPr="006D4AFF">
          <w:rPr>
            <w:rStyle w:val="Hyperlink"/>
            <w:i/>
            <w:iCs/>
          </w:rPr>
          <w:t>https://www.england.nhs.uk/publication/improving-communication-between-health-care-professionals-and-patients-in-the-nhs-in-england/</w:t>
        </w:r>
      </w:hyperlink>
      <w:r w:rsidRPr="006D4AFF">
        <w:rPr>
          <w:i/>
          <w:iCs/>
        </w:rPr>
        <w:t xml:space="preserve"> . ( accessed: 14.12.2025). </w:t>
      </w:r>
    </w:p>
    <w:p w14:paraId="254170F8" w14:textId="48DCA4EF" w:rsidR="00607CBB" w:rsidRPr="006D4AFF" w:rsidRDefault="00607CBB" w:rsidP="006D4AFF">
      <w:pPr>
        <w:spacing w:line="360" w:lineRule="auto"/>
        <w:jc w:val="both"/>
        <w:rPr>
          <w:i/>
          <w:iCs/>
        </w:rPr>
      </w:pPr>
      <w:r w:rsidRPr="006D4AFF">
        <w:rPr>
          <w:i/>
          <w:iCs/>
        </w:rPr>
        <w:t>Skills for Care (2023) Manager Induction Standards.</w:t>
      </w:r>
      <w:r w:rsidR="0049389F" w:rsidRPr="006D4AFF">
        <w:rPr>
          <w:i/>
          <w:iCs/>
        </w:rPr>
        <w:t xml:space="preserve"> </w:t>
      </w:r>
      <w:r w:rsidR="0034589D" w:rsidRPr="006D4AFF">
        <w:rPr>
          <w:i/>
          <w:iCs/>
        </w:rPr>
        <w:t xml:space="preserve">Available: </w:t>
      </w:r>
      <w:hyperlink r:id="rId17" w:history="1">
        <w:r w:rsidR="007F35D5" w:rsidRPr="006D4AFF">
          <w:rPr>
            <w:rStyle w:val="Hyperlink"/>
            <w:i/>
            <w:iCs/>
          </w:rPr>
          <w:t>https://www.skillsforcare.org.uk/Workforce-Strategy/Home.aspx</w:t>
        </w:r>
      </w:hyperlink>
      <w:r w:rsidR="007F35D5" w:rsidRPr="006D4AFF">
        <w:rPr>
          <w:i/>
          <w:iCs/>
        </w:rPr>
        <w:t xml:space="preserve">. ( accessed: </w:t>
      </w:r>
      <w:r w:rsidR="007E07AA" w:rsidRPr="006D4AFF">
        <w:rPr>
          <w:i/>
          <w:iCs/>
        </w:rPr>
        <w:t xml:space="preserve">23.11.25). </w:t>
      </w:r>
    </w:p>
    <w:p w14:paraId="64E498F7" w14:textId="77777777" w:rsidR="00513358" w:rsidRPr="006D4AFF" w:rsidRDefault="00513358" w:rsidP="006D4AFF">
      <w:pPr>
        <w:spacing w:line="360" w:lineRule="auto"/>
        <w:jc w:val="both"/>
        <w:rPr>
          <w:i/>
          <w:iCs/>
        </w:rPr>
      </w:pPr>
    </w:p>
    <w:p w14:paraId="77C93CB3" w14:textId="50576F6D" w:rsidR="00513358" w:rsidRPr="006D4AFF" w:rsidRDefault="00513358" w:rsidP="006D4AFF">
      <w:pPr>
        <w:spacing w:line="360" w:lineRule="auto"/>
        <w:jc w:val="both"/>
        <w:rPr>
          <w:i/>
          <w:iCs/>
        </w:rPr>
      </w:pPr>
      <w:r w:rsidRPr="006D4AFF">
        <w:rPr>
          <w:i/>
          <w:iCs/>
        </w:rPr>
        <w:t xml:space="preserve">Skills for Care (2023) Core Skills in Health and Social Care. Available at: </w:t>
      </w:r>
      <w:hyperlink r:id="rId18" w:history="1">
        <w:r w:rsidRPr="006D4AFF">
          <w:rPr>
            <w:rStyle w:val="Hyperlink"/>
            <w:i/>
            <w:iCs/>
          </w:rPr>
          <w:t>https://www.skillsforcare.org.uk/Home.aspx</w:t>
        </w:r>
      </w:hyperlink>
      <w:r w:rsidRPr="006D4AFF">
        <w:rPr>
          <w:i/>
          <w:iCs/>
        </w:rPr>
        <w:t>. ( accessed: 13.12.2025).</w:t>
      </w:r>
    </w:p>
    <w:p w14:paraId="5A979A45" w14:textId="68DD378D" w:rsidR="00607CBB" w:rsidRPr="006D4AFF" w:rsidRDefault="00607CBB" w:rsidP="006D4AFF">
      <w:pPr>
        <w:spacing w:line="360" w:lineRule="auto"/>
        <w:jc w:val="both"/>
        <w:rPr>
          <w:i/>
          <w:iCs/>
        </w:rPr>
      </w:pPr>
      <w:r w:rsidRPr="006D4AFF">
        <w:rPr>
          <w:i/>
          <w:iCs/>
        </w:rPr>
        <w:t>Thompson, N. (2018) People Skills. London: Red Globe Press.</w:t>
      </w:r>
      <w:r w:rsidR="00FE1000" w:rsidRPr="006D4AFF">
        <w:rPr>
          <w:i/>
          <w:iCs/>
        </w:rPr>
        <w:t xml:space="preserve"> Available</w:t>
      </w:r>
      <w:r w:rsidR="008A546E" w:rsidRPr="006D4AFF">
        <w:rPr>
          <w:i/>
          <w:iCs/>
        </w:rPr>
        <w:t xml:space="preserve"> at: </w:t>
      </w:r>
    </w:p>
    <w:p w14:paraId="76D3A76A" w14:textId="7BEC69B6" w:rsidR="009909B9" w:rsidRPr="006D4AFF" w:rsidRDefault="006C6E8C" w:rsidP="006D4AFF">
      <w:pPr>
        <w:spacing w:line="360" w:lineRule="auto"/>
        <w:jc w:val="both"/>
        <w:rPr>
          <w:i/>
          <w:iCs/>
        </w:rPr>
      </w:pPr>
      <w:hyperlink r:id="rId19" w:history="1">
        <w:r w:rsidRPr="006D4AFF">
          <w:rPr>
            <w:rStyle w:val="Hyperlink"/>
            <w:i/>
            <w:iCs/>
          </w:rPr>
          <w:t>https://api.pageplace.de/preview/DT0400.9781352012255_A42593884/preview-9781352012255_A42593884.pdf</w:t>
        </w:r>
      </w:hyperlink>
      <w:r w:rsidRPr="006D4AFF">
        <w:rPr>
          <w:i/>
          <w:iCs/>
        </w:rPr>
        <w:t>. ( accessed: 15.12.2025).</w:t>
      </w:r>
    </w:p>
    <w:p w14:paraId="70670BB3" w14:textId="77777777" w:rsidR="00ED4E14" w:rsidRPr="006D4AFF" w:rsidRDefault="00ED4E14" w:rsidP="006D4AFF">
      <w:pPr>
        <w:spacing w:line="360" w:lineRule="auto"/>
        <w:jc w:val="both"/>
        <w:rPr>
          <w:i/>
          <w:iCs/>
        </w:rPr>
      </w:pPr>
    </w:p>
    <w:p w14:paraId="50D6DA42" w14:textId="307F0160" w:rsidR="006A59D1" w:rsidRPr="006D4AFF" w:rsidRDefault="004F1B62" w:rsidP="006D4AFF">
      <w:pPr>
        <w:spacing w:line="360" w:lineRule="auto"/>
        <w:jc w:val="both"/>
        <w:rPr>
          <w:i/>
          <w:iCs/>
        </w:rPr>
      </w:pPr>
      <w:r w:rsidRPr="006D4AFF">
        <w:rPr>
          <w:i/>
          <w:iCs/>
        </w:rPr>
        <w:t xml:space="preserve"> </w:t>
      </w:r>
    </w:p>
    <w:sectPr w:rsidR="006A59D1" w:rsidRPr="006D4AFF">
      <w:footerReference w:type="even" r:id="rId20"/>
      <w:footerReference w:type="default" r:id="rId21"/>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6870C2" w14:textId="77777777" w:rsidR="00146163" w:rsidRDefault="00146163">
      <w:pPr>
        <w:spacing w:line="240" w:lineRule="auto"/>
      </w:pPr>
      <w:r>
        <w:separator/>
      </w:r>
    </w:p>
  </w:endnote>
  <w:endnote w:type="continuationSeparator" w:id="0">
    <w:p w14:paraId="6F32DA39" w14:textId="77777777" w:rsidR="00146163" w:rsidRDefault="0014616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Aptos Display">
    <w:panose1 w:val="020B0004020202020204"/>
    <w:charset w:val="00"/>
    <w:family w:val="swiss"/>
    <w:notTrueType/>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3527687"/>
      <w:docPartObj>
        <w:docPartGallery w:val="Page Numbers (Bottom of Page)"/>
        <w:docPartUnique/>
      </w:docPartObj>
    </w:sdtPr>
    <w:sdtEndPr>
      <w:rPr>
        <w:rStyle w:val="PageNumber"/>
      </w:rPr>
    </w:sdtEndPr>
    <w:sdtContent>
      <w:p w14:paraId="645E0856" w14:textId="792531ED" w:rsidR="001042B1" w:rsidRDefault="001042B1" w:rsidP="008A56F5">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6AABDD" w14:textId="77777777" w:rsidR="001042B1" w:rsidRDefault="001042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90145690"/>
      <w:docPartObj>
        <w:docPartGallery w:val="Page Numbers (Bottom of Page)"/>
        <w:docPartUnique/>
      </w:docPartObj>
    </w:sdtPr>
    <w:sdtEndPr>
      <w:rPr>
        <w:rStyle w:val="PageNumber"/>
      </w:rPr>
    </w:sdtEndPr>
    <w:sdtContent>
      <w:p w14:paraId="7D1B6C42" w14:textId="2E512246" w:rsidR="001042B1" w:rsidRDefault="001042B1" w:rsidP="008A56F5">
        <w:pPr>
          <w:pStyle w:val="Footer"/>
          <w:framePr w:wrap="none" w:vAnchor="text" w:hAnchor="margin" w:xAlign="center" w:y="1"/>
          <w:jc w:val="center"/>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10</w:t>
        </w:r>
        <w:r>
          <w:rPr>
            <w:rStyle w:val="PageNumber"/>
          </w:rPr>
          <w:fldChar w:fldCharType="end"/>
        </w:r>
      </w:p>
    </w:sdtContent>
  </w:sdt>
  <w:p w14:paraId="017978D2" w14:textId="242A12AE" w:rsidR="007804B7" w:rsidRDefault="007804B7">
    <w:pPr>
      <w:pStyle w:val="Footer"/>
      <w:jc w:val="right"/>
    </w:pPr>
  </w:p>
  <w:p w14:paraId="2C1CB9BA" w14:textId="77777777" w:rsidR="007804B7" w:rsidRDefault="007804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10DE4F" w14:textId="77777777" w:rsidR="00146163" w:rsidRDefault="00146163">
      <w:pPr>
        <w:spacing w:line="240" w:lineRule="auto"/>
      </w:pPr>
      <w:r>
        <w:rPr>
          <w:color w:val="000000"/>
        </w:rPr>
        <w:separator/>
      </w:r>
    </w:p>
  </w:footnote>
  <w:footnote w:type="continuationSeparator" w:id="0">
    <w:p w14:paraId="7D99162D" w14:textId="77777777" w:rsidR="00146163" w:rsidRDefault="00146163">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67E0D"/>
    <w:multiLevelType w:val="hybridMultilevel"/>
    <w:tmpl w:val="01FA471A"/>
    <w:lvl w:ilvl="0" w:tplc="FFFFFFFF">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2992C12"/>
    <w:multiLevelType w:val="hybridMultilevel"/>
    <w:tmpl w:val="EBBE86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3604CC6"/>
    <w:multiLevelType w:val="hybridMultilevel"/>
    <w:tmpl w:val="2FE6E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5E758A2"/>
    <w:multiLevelType w:val="hybridMultilevel"/>
    <w:tmpl w:val="024A0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DD383E"/>
    <w:multiLevelType w:val="hybridMultilevel"/>
    <w:tmpl w:val="C87859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6653C0"/>
    <w:multiLevelType w:val="hybridMultilevel"/>
    <w:tmpl w:val="0A3273D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D424E67"/>
    <w:multiLevelType w:val="hybridMultilevel"/>
    <w:tmpl w:val="C694BDC2"/>
    <w:lvl w:ilvl="0" w:tplc="FFFFFFFF">
      <w:start w:val="1"/>
      <w:numFmt w:val="decimal"/>
      <w:lvlText w:val="%1."/>
      <w:lvlJc w:val="left"/>
      <w:pPr>
        <w:ind w:left="720" w:hanging="360"/>
      </w:pPr>
      <w:rPr>
        <w:rFonts w:hint="default"/>
      </w:rPr>
    </w:lvl>
    <w:lvl w:ilvl="1" w:tplc="5E2C27D8">
      <w:start w:val="1"/>
      <w:numFmt w:val="low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076320B"/>
    <w:multiLevelType w:val="hybridMultilevel"/>
    <w:tmpl w:val="7E30579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74A81C49"/>
    <w:multiLevelType w:val="hybridMultilevel"/>
    <w:tmpl w:val="A6F47554"/>
    <w:lvl w:ilvl="0" w:tplc="FFFFFFFF">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997628C"/>
    <w:multiLevelType w:val="hybridMultilevel"/>
    <w:tmpl w:val="C8A62C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50432261">
    <w:abstractNumId w:val="7"/>
  </w:num>
  <w:num w:numId="2" w16cid:durableId="1933659667">
    <w:abstractNumId w:val="9"/>
  </w:num>
  <w:num w:numId="3" w16cid:durableId="581136438">
    <w:abstractNumId w:val="5"/>
  </w:num>
  <w:num w:numId="4" w16cid:durableId="247731601">
    <w:abstractNumId w:val="0"/>
  </w:num>
  <w:num w:numId="5" w16cid:durableId="230696720">
    <w:abstractNumId w:val="6"/>
  </w:num>
  <w:num w:numId="6" w16cid:durableId="1441140651">
    <w:abstractNumId w:val="8"/>
  </w:num>
  <w:num w:numId="7" w16cid:durableId="1248079195">
    <w:abstractNumId w:val="4"/>
  </w:num>
  <w:num w:numId="8" w16cid:durableId="777525113">
    <w:abstractNumId w:val="3"/>
  </w:num>
  <w:num w:numId="9" w16cid:durableId="1138106043">
    <w:abstractNumId w:val="2"/>
  </w:num>
  <w:num w:numId="10" w16cid:durableId="81907457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2"/>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4FED"/>
    <w:rsid w:val="00006956"/>
    <w:rsid w:val="00007586"/>
    <w:rsid w:val="0001038A"/>
    <w:rsid w:val="0001385C"/>
    <w:rsid w:val="00013FB4"/>
    <w:rsid w:val="0001773D"/>
    <w:rsid w:val="0002532D"/>
    <w:rsid w:val="0003166F"/>
    <w:rsid w:val="0004456C"/>
    <w:rsid w:val="00047DAD"/>
    <w:rsid w:val="000504AC"/>
    <w:rsid w:val="000569B0"/>
    <w:rsid w:val="00060967"/>
    <w:rsid w:val="00063D68"/>
    <w:rsid w:val="00066DD1"/>
    <w:rsid w:val="00070C14"/>
    <w:rsid w:val="00073890"/>
    <w:rsid w:val="00077D63"/>
    <w:rsid w:val="00081F2D"/>
    <w:rsid w:val="000838D1"/>
    <w:rsid w:val="00084F95"/>
    <w:rsid w:val="00090244"/>
    <w:rsid w:val="00090ED8"/>
    <w:rsid w:val="0009105B"/>
    <w:rsid w:val="00092C84"/>
    <w:rsid w:val="000A2893"/>
    <w:rsid w:val="000A34CB"/>
    <w:rsid w:val="000A35B9"/>
    <w:rsid w:val="000A490D"/>
    <w:rsid w:val="000A59DA"/>
    <w:rsid w:val="000A6D33"/>
    <w:rsid w:val="000A7A98"/>
    <w:rsid w:val="000B093C"/>
    <w:rsid w:val="000B1134"/>
    <w:rsid w:val="000B35D8"/>
    <w:rsid w:val="000C3235"/>
    <w:rsid w:val="000C5E1E"/>
    <w:rsid w:val="000C6211"/>
    <w:rsid w:val="000D0B28"/>
    <w:rsid w:val="000D145B"/>
    <w:rsid w:val="000D2058"/>
    <w:rsid w:val="000D381D"/>
    <w:rsid w:val="000D4540"/>
    <w:rsid w:val="000D4A3F"/>
    <w:rsid w:val="000E1A2F"/>
    <w:rsid w:val="000E695E"/>
    <w:rsid w:val="000E7C5D"/>
    <w:rsid w:val="000F1F05"/>
    <w:rsid w:val="000F708E"/>
    <w:rsid w:val="001042B1"/>
    <w:rsid w:val="00107ADB"/>
    <w:rsid w:val="00107EB2"/>
    <w:rsid w:val="00124D0A"/>
    <w:rsid w:val="00125B1D"/>
    <w:rsid w:val="00127E14"/>
    <w:rsid w:val="00130024"/>
    <w:rsid w:val="0013335A"/>
    <w:rsid w:val="00142C55"/>
    <w:rsid w:val="00142F14"/>
    <w:rsid w:val="00144B41"/>
    <w:rsid w:val="00146163"/>
    <w:rsid w:val="00151861"/>
    <w:rsid w:val="001552F4"/>
    <w:rsid w:val="00155B9C"/>
    <w:rsid w:val="001616F7"/>
    <w:rsid w:val="00165B70"/>
    <w:rsid w:val="0016670E"/>
    <w:rsid w:val="00172020"/>
    <w:rsid w:val="00172BCC"/>
    <w:rsid w:val="00173F1E"/>
    <w:rsid w:val="00177812"/>
    <w:rsid w:val="00177BFD"/>
    <w:rsid w:val="001801D1"/>
    <w:rsid w:val="00184820"/>
    <w:rsid w:val="001872C4"/>
    <w:rsid w:val="0019395F"/>
    <w:rsid w:val="001951E6"/>
    <w:rsid w:val="001A372F"/>
    <w:rsid w:val="001A3965"/>
    <w:rsid w:val="001A3B83"/>
    <w:rsid w:val="001A3C30"/>
    <w:rsid w:val="001B3D64"/>
    <w:rsid w:val="001B6EA1"/>
    <w:rsid w:val="001C4369"/>
    <w:rsid w:val="001C7164"/>
    <w:rsid w:val="001D71B1"/>
    <w:rsid w:val="001F042E"/>
    <w:rsid w:val="001F5161"/>
    <w:rsid w:val="001F5837"/>
    <w:rsid w:val="001F6F95"/>
    <w:rsid w:val="001F7CBF"/>
    <w:rsid w:val="00203B5E"/>
    <w:rsid w:val="00210B82"/>
    <w:rsid w:val="002240A8"/>
    <w:rsid w:val="00225980"/>
    <w:rsid w:val="00226E3E"/>
    <w:rsid w:val="002332BC"/>
    <w:rsid w:val="00233802"/>
    <w:rsid w:val="002376A1"/>
    <w:rsid w:val="00240A81"/>
    <w:rsid w:val="00241A93"/>
    <w:rsid w:val="00242239"/>
    <w:rsid w:val="00250E07"/>
    <w:rsid w:val="00252B22"/>
    <w:rsid w:val="00252DDB"/>
    <w:rsid w:val="00257E37"/>
    <w:rsid w:val="0026565E"/>
    <w:rsid w:val="00267512"/>
    <w:rsid w:val="002753B6"/>
    <w:rsid w:val="00284B97"/>
    <w:rsid w:val="00292D19"/>
    <w:rsid w:val="00297AFD"/>
    <w:rsid w:val="002A292F"/>
    <w:rsid w:val="002B2D3D"/>
    <w:rsid w:val="002B510F"/>
    <w:rsid w:val="002C2808"/>
    <w:rsid w:val="002D2B10"/>
    <w:rsid w:val="002D3CB7"/>
    <w:rsid w:val="002E2A41"/>
    <w:rsid w:val="002E2D0C"/>
    <w:rsid w:val="002F62E3"/>
    <w:rsid w:val="00314E59"/>
    <w:rsid w:val="00317B55"/>
    <w:rsid w:val="003243FC"/>
    <w:rsid w:val="0032558C"/>
    <w:rsid w:val="00331586"/>
    <w:rsid w:val="00333FDD"/>
    <w:rsid w:val="003343DE"/>
    <w:rsid w:val="00335F42"/>
    <w:rsid w:val="00340458"/>
    <w:rsid w:val="00341D63"/>
    <w:rsid w:val="00342859"/>
    <w:rsid w:val="00345284"/>
    <w:rsid w:val="0034589D"/>
    <w:rsid w:val="00353001"/>
    <w:rsid w:val="00354712"/>
    <w:rsid w:val="003575CC"/>
    <w:rsid w:val="003609BA"/>
    <w:rsid w:val="00360DA9"/>
    <w:rsid w:val="00362F70"/>
    <w:rsid w:val="00365290"/>
    <w:rsid w:val="003669F6"/>
    <w:rsid w:val="00367A97"/>
    <w:rsid w:val="00381572"/>
    <w:rsid w:val="00383036"/>
    <w:rsid w:val="0038345D"/>
    <w:rsid w:val="0038363A"/>
    <w:rsid w:val="00387CB1"/>
    <w:rsid w:val="00390B7A"/>
    <w:rsid w:val="003A361D"/>
    <w:rsid w:val="003B059B"/>
    <w:rsid w:val="003B08FE"/>
    <w:rsid w:val="003C0C05"/>
    <w:rsid w:val="003C1408"/>
    <w:rsid w:val="003C2E1D"/>
    <w:rsid w:val="003D0048"/>
    <w:rsid w:val="003D7BBA"/>
    <w:rsid w:val="003E1757"/>
    <w:rsid w:val="003E75A0"/>
    <w:rsid w:val="003F78B5"/>
    <w:rsid w:val="003F7CFD"/>
    <w:rsid w:val="00400F61"/>
    <w:rsid w:val="00401A2D"/>
    <w:rsid w:val="004068DF"/>
    <w:rsid w:val="00406C3D"/>
    <w:rsid w:val="004109CD"/>
    <w:rsid w:val="004135BC"/>
    <w:rsid w:val="00414837"/>
    <w:rsid w:val="0041603C"/>
    <w:rsid w:val="00421239"/>
    <w:rsid w:val="004315BE"/>
    <w:rsid w:val="00441662"/>
    <w:rsid w:val="004560D0"/>
    <w:rsid w:val="00463924"/>
    <w:rsid w:val="004660DF"/>
    <w:rsid w:val="0046720E"/>
    <w:rsid w:val="00480AC7"/>
    <w:rsid w:val="004812B8"/>
    <w:rsid w:val="00481A77"/>
    <w:rsid w:val="00483807"/>
    <w:rsid w:val="004866D7"/>
    <w:rsid w:val="00486FC2"/>
    <w:rsid w:val="004879BD"/>
    <w:rsid w:val="00487B95"/>
    <w:rsid w:val="0049389F"/>
    <w:rsid w:val="004A147F"/>
    <w:rsid w:val="004A2A79"/>
    <w:rsid w:val="004A4431"/>
    <w:rsid w:val="004A4913"/>
    <w:rsid w:val="004B3D0E"/>
    <w:rsid w:val="004B5F1D"/>
    <w:rsid w:val="004B77CA"/>
    <w:rsid w:val="004C05CE"/>
    <w:rsid w:val="004C0C03"/>
    <w:rsid w:val="004C3FDF"/>
    <w:rsid w:val="004C407A"/>
    <w:rsid w:val="004D31D3"/>
    <w:rsid w:val="004D394C"/>
    <w:rsid w:val="004D5202"/>
    <w:rsid w:val="004D5ADA"/>
    <w:rsid w:val="004E0995"/>
    <w:rsid w:val="004E5D34"/>
    <w:rsid w:val="004E760D"/>
    <w:rsid w:val="004E7BC5"/>
    <w:rsid w:val="004F1B62"/>
    <w:rsid w:val="004F225D"/>
    <w:rsid w:val="004F28E6"/>
    <w:rsid w:val="004F3B62"/>
    <w:rsid w:val="004F3E23"/>
    <w:rsid w:val="004F5DC8"/>
    <w:rsid w:val="00502F38"/>
    <w:rsid w:val="0050566B"/>
    <w:rsid w:val="00506CD7"/>
    <w:rsid w:val="00513358"/>
    <w:rsid w:val="00514347"/>
    <w:rsid w:val="00521554"/>
    <w:rsid w:val="00525448"/>
    <w:rsid w:val="0052735C"/>
    <w:rsid w:val="00527864"/>
    <w:rsid w:val="00530D7F"/>
    <w:rsid w:val="00532758"/>
    <w:rsid w:val="00544892"/>
    <w:rsid w:val="00546CC1"/>
    <w:rsid w:val="00561B1E"/>
    <w:rsid w:val="0056251E"/>
    <w:rsid w:val="005660D8"/>
    <w:rsid w:val="00571E8E"/>
    <w:rsid w:val="00572508"/>
    <w:rsid w:val="005743E5"/>
    <w:rsid w:val="00576A73"/>
    <w:rsid w:val="0057787C"/>
    <w:rsid w:val="00587DB6"/>
    <w:rsid w:val="00591469"/>
    <w:rsid w:val="00594622"/>
    <w:rsid w:val="005A0388"/>
    <w:rsid w:val="005A1862"/>
    <w:rsid w:val="005A2E81"/>
    <w:rsid w:val="005A4EDB"/>
    <w:rsid w:val="005A7953"/>
    <w:rsid w:val="005A7BBE"/>
    <w:rsid w:val="005B1D3F"/>
    <w:rsid w:val="005B5C7D"/>
    <w:rsid w:val="005B79F2"/>
    <w:rsid w:val="005C32FE"/>
    <w:rsid w:val="005C51DA"/>
    <w:rsid w:val="005C6803"/>
    <w:rsid w:val="005C6A9E"/>
    <w:rsid w:val="005D222C"/>
    <w:rsid w:val="005D3A3B"/>
    <w:rsid w:val="005E0359"/>
    <w:rsid w:val="005E6CFC"/>
    <w:rsid w:val="00600941"/>
    <w:rsid w:val="0060179B"/>
    <w:rsid w:val="0060347F"/>
    <w:rsid w:val="00603586"/>
    <w:rsid w:val="006045F4"/>
    <w:rsid w:val="006049EE"/>
    <w:rsid w:val="00604B75"/>
    <w:rsid w:val="00605433"/>
    <w:rsid w:val="006066D1"/>
    <w:rsid w:val="00607CBB"/>
    <w:rsid w:val="00622270"/>
    <w:rsid w:val="00624987"/>
    <w:rsid w:val="00630384"/>
    <w:rsid w:val="00633D98"/>
    <w:rsid w:val="00636F8E"/>
    <w:rsid w:val="00650D1F"/>
    <w:rsid w:val="00651795"/>
    <w:rsid w:val="006569D5"/>
    <w:rsid w:val="006605B0"/>
    <w:rsid w:val="00660FAC"/>
    <w:rsid w:val="006668C7"/>
    <w:rsid w:val="0066699B"/>
    <w:rsid w:val="00666DCA"/>
    <w:rsid w:val="00676456"/>
    <w:rsid w:val="00682785"/>
    <w:rsid w:val="00687218"/>
    <w:rsid w:val="00690A2E"/>
    <w:rsid w:val="0069151E"/>
    <w:rsid w:val="00691C45"/>
    <w:rsid w:val="00692671"/>
    <w:rsid w:val="00693D3D"/>
    <w:rsid w:val="00694370"/>
    <w:rsid w:val="00696588"/>
    <w:rsid w:val="00696E90"/>
    <w:rsid w:val="0069792B"/>
    <w:rsid w:val="006A370D"/>
    <w:rsid w:val="006A59D1"/>
    <w:rsid w:val="006B5EEF"/>
    <w:rsid w:val="006C53D8"/>
    <w:rsid w:val="006C6E8C"/>
    <w:rsid w:val="006D4AFF"/>
    <w:rsid w:val="006D4C44"/>
    <w:rsid w:val="006D572C"/>
    <w:rsid w:val="006D7D01"/>
    <w:rsid w:val="006E5B1E"/>
    <w:rsid w:val="006E73EC"/>
    <w:rsid w:val="006F0364"/>
    <w:rsid w:val="006F1275"/>
    <w:rsid w:val="006F25C1"/>
    <w:rsid w:val="006F560C"/>
    <w:rsid w:val="006F6E45"/>
    <w:rsid w:val="006F7D41"/>
    <w:rsid w:val="0070379A"/>
    <w:rsid w:val="00703F95"/>
    <w:rsid w:val="00707092"/>
    <w:rsid w:val="007072D5"/>
    <w:rsid w:val="00711CDE"/>
    <w:rsid w:val="00723145"/>
    <w:rsid w:val="00725178"/>
    <w:rsid w:val="00726FEE"/>
    <w:rsid w:val="00730537"/>
    <w:rsid w:val="007305C7"/>
    <w:rsid w:val="00733589"/>
    <w:rsid w:val="007335EF"/>
    <w:rsid w:val="00747B2B"/>
    <w:rsid w:val="00755ECF"/>
    <w:rsid w:val="00757B01"/>
    <w:rsid w:val="00757FC5"/>
    <w:rsid w:val="007804B7"/>
    <w:rsid w:val="00781126"/>
    <w:rsid w:val="007831E6"/>
    <w:rsid w:val="00783439"/>
    <w:rsid w:val="00785AB8"/>
    <w:rsid w:val="00792F58"/>
    <w:rsid w:val="00797F36"/>
    <w:rsid w:val="007B296A"/>
    <w:rsid w:val="007B34F8"/>
    <w:rsid w:val="007B35A9"/>
    <w:rsid w:val="007B699E"/>
    <w:rsid w:val="007B7051"/>
    <w:rsid w:val="007C03C8"/>
    <w:rsid w:val="007C6475"/>
    <w:rsid w:val="007C7625"/>
    <w:rsid w:val="007C7D28"/>
    <w:rsid w:val="007D029D"/>
    <w:rsid w:val="007E07AA"/>
    <w:rsid w:val="007E09AA"/>
    <w:rsid w:val="007E3411"/>
    <w:rsid w:val="007F1D64"/>
    <w:rsid w:val="007F32CD"/>
    <w:rsid w:val="007F35D5"/>
    <w:rsid w:val="00805C6A"/>
    <w:rsid w:val="0080614E"/>
    <w:rsid w:val="00815F33"/>
    <w:rsid w:val="00817B29"/>
    <w:rsid w:val="00822D8E"/>
    <w:rsid w:val="00825761"/>
    <w:rsid w:val="00826643"/>
    <w:rsid w:val="00830E42"/>
    <w:rsid w:val="00837388"/>
    <w:rsid w:val="00841454"/>
    <w:rsid w:val="00841553"/>
    <w:rsid w:val="008467C8"/>
    <w:rsid w:val="00847708"/>
    <w:rsid w:val="00851FC4"/>
    <w:rsid w:val="008677D7"/>
    <w:rsid w:val="00867C23"/>
    <w:rsid w:val="008718C7"/>
    <w:rsid w:val="008731C0"/>
    <w:rsid w:val="00876C90"/>
    <w:rsid w:val="008779A6"/>
    <w:rsid w:val="00877FE5"/>
    <w:rsid w:val="008805B5"/>
    <w:rsid w:val="008839EF"/>
    <w:rsid w:val="00884709"/>
    <w:rsid w:val="008866A2"/>
    <w:rsid w:val="00896F8B"/>
    <w:rsid w:val="008A2C1C"/>
    <w:rsid w:val="008A449C"/>
    <w:rsid w:val="008A546E"/>
    <w:rsid w:val="008A56F5"/>
    <w:rsid w:val="008A7A9B"/>
    <w:rsid w:val="008B1330"/>
    <w:rsid w:val="008B57FE"/>
    <w:rsid w:val="008D00A8"/>
    <w:rsid w:val="008D22B9"/>
    <w:rsid w:val="008D39C4"/>
    <w:rsid w:val="008D6EE8"/>
    <w:rsid w:val="008E2BC7"/>
    <w:rsid w:val="008E328F"/>
    <w:rsid w:val="008E47AA"/>
    <w:rsid w:val="008F06E3"/>
    <w:rsid w:val="008F343F"/>
    <w:rsid w:val="0090193D"/>
    <w:rsid w:val="00905842"/>
    <w:rsid w:val="009109FC"/>
    <w:rsid w:val="00914751"/>
    <w:rsid w:val="009152C3"/>
    <w:rsid w:val="00924272"/>
    <w:rsid w:val="00933261"/>
    <w:rsid w:val="00933A5C"/>
    <w:rsid w:val="00935AB4"/>
    <w:rsid w:val="00941919"/>
    <w:rsid w:val="00954EB9"/>
    <w:rsid w:val="00956769"/>
    <w:rsid w:val="009577CF"/>
    <w:rsid w:val="00964668"/>
    <w:rsid w:val="00964726"/>
    <w:rsid w:val="00966735"/>
    <w:rsid w:val="009668B2"/>
    <w:rsid w:val="00980373"/>
    <w:rsid w:val="00980807"/>
    <w:rsid w:val="009814B5"/>
    <w:rsid w:val="009819E8"/>
    <w:rsid w:val="009909B9"/>
    <w:rsid w:val="00991E10"/>
    <w:rsid w:val="00993A61"/>
    <w:rsid w:val="00995912"/>
    <w:rsid w:val="009A0EAC"/>
    <w:rsid w:val="009A2FA6"/>
    <w:rsid w:val="009A30F3"/>
    <w:rsid w:val="009A6FBC"/>
    <w:rsid w:val="009B190B"/>
    <w:rsid w:val="009B2FE9"/>
    <w:rsid w:val="009B35FC"/>
    <w:rsid w:val="009B5046"/>
    <w:rsid w:val="009C5E36"/>
    <w:rsid w:val="009C6B76"/>
    <w:rsid w:val="009D4138"/>
    <w:rsid w:val="009D4606"/>
    <w:rsid w:val="009D6402"/>
    <w:rsid w:val="009E06F9"/>
    <w:rsid w:val="009E293C"/>
    <w:rsid w:val="009E2C1C"/>
    <w:rsid w:val="009E323B"/>
    <w:rsid w:val="009F79F4"/>
    <w:rsid w:val="00A015F3"/>
    <w:rsid w:val="00A01AE7"/>
    <w:rsid w:val="00A03E79"/>
    <w:rsid w:val="00A13BE3"/>
    <w:rsid w:val="00A15176"/>
    <w:rsid w:val="00A1592D"/>
    <w:rsid w:val="00A15CDE"/>
    <w:rsid w:val="00A16C82"/>
    <w:rsid w:val="00A213C7"/>
    <w:rsid w:val="00A2482F"/>
    <w:rsid w:val="00A24B18"/>
    <w:rsid w:val="00A319CB"/>
    <w:rsid w:val="00A332BF"/>
    <w:rsid w:val="00A34375"/>
    <w:rsid w:val="00A40468"/>
    <w:rsid w:val="00A466A0"/>
    <w:rsid w:val="00A4765B"/>
    <w:rsid w:val="00A5068B"/>
    <w:rsid w:val="00A51FB3"/>
    <w:rsid w:val="00A65CFF"/>
    <w:rsid w:val="00A73895"/>
    <w:rsid w:val="00A73E60"/>
    <w:rsid w:val="00A85607"/>
    <w:rsid w:val="00A90AD0"/>
    <w:rsid w:val="00A936CC"/>
    <w:rsid w:val="00A96E6A"/>
    <w:rsid w:val="00A97C73"/>
    <w:rsid w:val="00AA0215"/>
    <w:rsid w:val="00AA3C45"/>
    <w:rsid w:val="00AA5986"/>
    <w:rsid w:val="00AA5E39"/>
    <w:rsid w:val="00AB0E6D"/>
    <w:rsid w:val="00AB0ED8"/>
    <w:rsid w:val="00AB21DC"/>
    <w:rsid w:val="00AC4833"/>
    <w:rsid w:val="00AC5771"/>
    <w:rsid w:val="00AD2D9F"/>
    <w:rsid w:val="00AD5786"/>
    <w:rsid w:val="00AD585E"/>
    <w:rsid w:val="00AD62B3"/>
    <w:rsid w:val="00AD6FB8"/>
    <w:rsid w:val="00AD75F4"/>
    <w:rsid w:val="00AE4F94"/>
    <w:rsid w:val="00AE51BF"/>
    <w:rsid w:val="00AF7953"/>
    <w:rsid w:val="00AF7B2B"/>
    <w:rsid w:val="00B017D3"/>
    <w:rsid w:val="00B01BA1"/>
    <w:rsid w:val="00B1402F"/>
    <w:rsid w:val="00B21FD3"/>
    <w:rsid w:val="00B242C0"/>
    <w:rsid w:val="00B24AAD"/>
    <w:rsid w:val="00B279B0"/>
    <w:rsid w:val="00B32563"/>
    <w:rsid w:val="00B356BE"/>
    <w:rsid w:val="00B37BB0"/>
    <w:rsid w:val="00B43568"/>
    <w:rsid w:val="00B46808"/>
    <w:rsid w:val="00B50DE6"/>
    <w:rsid w:val="00B52D19"/>
    <w:rsid w:val="00B64B83"/>
    <w:rsid w:val="00B652C1"/>
    <w:rsid w:val="00B663BA"/>
    <w:rsid w:val="00B776C2"/>
    <w:rsid w:val="00B80D11"/>
    <w:rsid w:val="00B8508E"/>
    <w:rsid w:val="00B87126"/>
    <w:rsid w:val="00B93432"/>
    <w:rsid w:val="00B956B0"/>
    <w:rsid w:val="00BA40ED"/>
    <w:rsid w:val="00BB7E3B"/>
    <w:rsid w:val="00BC06E8"/>
    <w:rsid w:val="00BC12EA"/>
    <w:rsid w:val="00BC27A8"/>
    <w:rsid w:val="00BC66E6"/>
    <w:rsid w:val="00BD6BD2"/>
    <w:rsid w:val="00BE0321"/>
    <w:rsid w:val="00BE30F1"/>
    <w:rsid w:val="00BE5149"/>
    <w:rsid w:val="00BE7793"/>
    <w:rsid w:val="00C02FAF"/>
    <w:rsid w:val="00C040CA"/>
    <w:rsid w:val="00C04FED"/>
    <w:rsid w:val="00C10824"/>
    <w:rsid w:val="00C157BA"/>
    <w:rsid w:val="00C16BE1"/>
    <w:rsid w:val="00C24D96"/>
    <w:rsid w:val="00C34BEA"/>
    <w:rsid w:val="00C408D2"/>
    <w:rsid w:val="00C46EED"/>
    <w:rsid w:val="00C55F72"/>
    <w:rsid w:val="00C57FE7"/>
    <w:rsid w:val="00C66091"/>
    <w:rsid w:val="00C7482F"/>
    <w:rsid w:val="00C75D77"/>
    <w:rsid w:val="00CA4F63"/>
    <w:rsid w:val="00CB3B14"/>
    <w:rsid w:val="00CB5B5D"/>
    <w:rsid w:val="00CC2B01"/>
    <w:rsid w:val="00CC3F85"/>
    <w:rsid w:val="00CC4C5D"/>
    <w:rsid w:val="00CD0B86"/>
    <w:rsid w:val="00CD3D98"/>
    <w:rsid w:val="00CD3DA6"/>
    <w:rsid w:val="00CD42EC"/>
    <w:rsid w:val="00CE24A2"/>
    <w:rsid w:val="00CF0F25"/>
    <w:rsid w:val="00CF241F"/>
    <w:rsid w:val="00CF42DF"/>
    <w:rsid w:val="00CF49FC"/>
    <w:rsid w:val="00D06069"/>
    <w:rsid w:val="00D13281"/>
    <w:rsid w:val="00D2044C"/>
    <w:rsid w:val="00D22CC2"/>
    <w:rsid w:val="00D23E5F"/>
    <w:rsid w:val="00D2761D"/>
    <w:rsid w:val="00D3420A"/>
    <w:rsid w:val="00D34FED"/>
    <w:rsid w:val="00D4156D"/>
    <w:rsid w:val="00D41D50"/>
    <w:rsid w:val="00D45B47"/>
    <w:rsid w:val="00D64275"/>
    <w:rsid w:val="00D652C2"/>
    <w:rsid w:val="00D80574"/>
    <w:rsid w:val="00D90762"/>
    <w:rsid w:val="00D96416"/>
    <w:rsid w:val="00DA056E"/>
    <w:rsid w:val="00DA5CD9"/>
    <w:rsid w:val="00DC7F4A"/>
    <w:rsid w:val="00DD0957"/>
    <w:rsid w:val="00DD500E"/>
    <w:rsid w:val="00DD6B16"/>
    <w:rsid w:val="00DE09D2"/>
    <w:rsid w:val="00DE1695"/>
    <w:rsid w:val="00DE1844"/>
    <w:rsid w:val="00DE5253"/>
    <w:rsid w:val="00DE64A3"/>
    <w:rsid w:val="00DF16A6"/>
    <w:rsid w:val="00DF2D1D"/>
    <w:rsid w:val="00DF2DD7"/>
    <w:rsid w:val="00E00ECC"/>
    <w:rsid w:val="00E03773"/>
    <w:rsid w:val="00E03A21"/>
    <w:rsid w:val="00E11E31"/>
    <w:rsid w:val="00E129A6"/>
    <w:rsid w:val="00E22875"/>
    <w:rsid w:val="00E23120"/>
    <w:rsid w:val="00E26A28"/>
    <w:rsid w:val="00E2746C"/>
    <w:rsid w:val="00E34506"/>
    <w:rsid w:val="00E35172"/>
    <w:rsid w:val="00E37E78"/>
    <w:rsid w:val="00E42822"/>
    <w:rsid w:val="00E520B0"/>
    <w:rsid w:val="00E53410"/>
    <w:rsid w:val="00E53C21"/>
    <w:rsid w:val="00E63369"/>
    <w:rsid w:val="00E8038B"/>
    <w:rsid w:val="00E84ED7"/>
    <w:rsid w:val="00E925DB"/>
    <w:rsid w:val="00E92B20"/>
    <w:rsid w:val="00E96136"/>
    <w:rsid w:val="00E97547"/>
    <w:rsid w:val="00EA229C"/>
    <w:rsid w:val="00EA496C"/>
    <w:rsid w:val="00EA4BA0"/>
    <w:rsid w:val="00EA62ED"/>
    <w:rsid w:val="00EA6E3C"/>
    <w:rsid w:val="00EC4D9E"/>
    <w:rsid w:val="00ED4E14"/>
    <w:rsid w:val="00ED5F58"/>
    <w:rsid w:val="00EE5946"/>
    <w:rsid w:val="00EF076C"/>
    <w:rsid w:val="00EF4BEB"/>
    <w:rsid w:val="00F04374"/>
    <w:rsid w:val="00F0492F"/>
    <w:rsid w:val="00F066B2"/>
    <w:rsid w:val="00F2245D"/>
    <w:rsid w:val="00F2631C"/>
    <w:rsid w:val="00F4260E"/>
    <w:rsid w:val="00F439F4"/>
    <w:rsid w:val="00F470B9"/>
    <w:rsid w:val="00F47AEE"/>
    <w:rsid w:val="00F53601"/>
    <w:rsid w:val="00F543F9"/>
    <w:rsid w:val="00F7718B"/>
    <w:rsid w:val="00F834AA"/>
    <w:rsid w:val="00F8653A"/>
    <w:rsid w:val="00F875CE"/>
    <w:rsid w:val="00F964C2"/>
    <w:rsid w:val="00F96C36"/>
    <w:rsid w:val="00F97970"/>
    <w:rsid w:val="00FA138B"/>
    <w:rsid w:val="00FA5888"/>
    <w:rsid w:val="00FA6875"/>
    <w:rsid w:val="00FA6BFB"/>
    <w:rsid w:val="00FC0A66"/>
    <w:rsid w:val="00FC4C45"/>
    <w:rsid w:val="00FD1ABA"/>
    <w:rsid w:val="00FD1C71"/>
    <w:rsid w:val="00FD6531"/>
    <w:rsid w:val="00FD6CB5"/>
    <w:rsid w:val="00FE09B3"/>
    <w:rsid w:val="00FE1000"/>
    <w:rsid w:val="00FE6E04"/>
    <w:rsid w:val="00FF40C0"/>
    <w:rsid w:val="00FF436F"/>
    <w:rsid w:val="00FF6663"/>
    <w:rsid w:val="00FF6FF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1D306C"/>
  <w15:docId w15:val="{F4A1B7D9-BE7D-41EA-BE4F-C67C0B902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autoSpaceDN w:val="0"/>
        <w:spacing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link w:val="Heading3Char"/>
    <w:uiPriority w:val="9"/>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pPr>
      <w:tabs>
        <w:tab w:val="center" w:pos="4513"/>
        <w:tab w:val="right" w:pos="9026"/>
      </w:tabs>
      <w:spacing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line="240" w:lineRule="auto"/>
    </w:pPr>
  </w:style>
  <w:style w:type="character" w:customStyle="1" w:styleId="FooterChar">
    <w:name w:val="Footer Char"/>
    <w:basedOn w:val="DefaultParagraphFont"/>
  </w:style>
  <w:style w:type="paragraph" w:styleId="ListParagraph">
    <w:name w:val="List Paragraph"/>
    <w:basedOn w:val="Normal"/>
    <w:uiPriority w:val="34"/>
    <w:qFormat/>
    <w:pPr>
      <w:suppressAutoHyphens w:val="0"/>
      <w:spacing w:line="240" w:lineRule="auto"/>
      <w:ind w:left="720"/>
      <w:contextualSpacing/>
      <w:textAlignment w:val="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rsid w:val="00B21FD3"/>
    <w:rPr>
      <w:color w:val="434343"/>
      <w:sz w:val="28"/>
      <w:szCs w:val="28"/>
    </w:rPr>
  </w:style>
  <w:style w:type="character" w:styleId="Strong">
    <w:name w:val="Strong"/>
    <w:basedOn w:val="DefaultParagraphFont"/>
    <w:uiPriority w:val="22"/>
    <w:qFormat/>
    <w:rsid w:val="00B21FD3"/>
    <w:rPr>
      <w:b/>
      <w:bCs/>
    </w:rPr>
  </w:style>
  <w:style w:type="paragraph" w:styleId="NormalWeb">
    <w:name w:val="Normal (Web)"/>
    <w:basedOn w:val="Normal"/>
    <w:uiPriority w:val="99"/>
    <w:unhideWhenUsed/>
    <w:rsid w:val="00B21FD3"/>
    <w:pPr>
      <w:suppressAutoHyphens w:val="0"/>
      <w:autoSpaceDN/>
      <w:spacing w:before="100" w:beforeAutospacing="1" w:after="100" w:afterAutospacing="1" w:line="240" w:lineRule="auto"/>
      <w:textAlignment w:val="auto"/>
    </w:pPr>
    <w:rPr>
      <w:rFonts w:ascii="Times New Roman" w:eastAsiaTheme="minorEastAsia" w:hAnsi="Times New Roman" w:cs="Times New Roman"/>
      <w:sz w:val="24"/>
      <w:szCs w:val="24"/>
      <w:lang w:eastAsia="en-US"/>
    </w:rPr>
  </w:style>
  <w:style w:type="character" w:styleId="Hyperlink">
    <w:name w:val="Hyperlink"/>
    <w:basedOn w:val="DefaultParagraphFont"/>
    <w:uiPriority w:val="99"/>
    <w:unhideWhenUsed/>
    <w:rsid w:val="006D572C"/>
    <w:rPr>
      <w:color w:val="467886" w:themeColor="hyperlink"/>
      <w:u w:val="single"/>
    </w:rPr>
  </w:style>
  <w:style w:type="character" w:styleId="UnresolvedMention">
    <w:name w:val="Unresolved Mention"/>
    <w:basedOn w:val="DefaultParagraphFont"/>
    <w:uiPriority w:val="99"/>
    <w:semiHidden/>
    <w:unhideWhenUsed/>
    <w:rsid w:val="006D572C"/>
    <w:rPr>
      <w:color w:val="605E5C"/>
      <w:shd w:val="clear" w:color="auto" w:fill="E1DFDD"/>
    </w:rPr>
  </w:style>
  <w:style w:type="table" w:styleId="TableGrid">
    <w:name w:val="Table Grid"/>
    <w:basedOn w:val="TableNormal"/>
    <w:uiPriority w:val="39"/>
    <w:rsid w:val="00341D6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1042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cambridge.org/core/journals/ageing-and-society/article/abs/dawn-brookerand-isabelle-latham-personcentred-dementia-care-making-services-better-with-the-vips-framework-jessica-kingsley-publishing-london-2016-222-pp-pbk-1799-isbn-13-978-1-84905-666-3/BE87EADF943B630D67DD242F270EF2A6" TargetMode="External" /><Relationship Id="rId13" Type="http://schemas.openxmlformats.org/officeDocument/2006/relationships/hyperlink" Target="https://www.legislation.gov.uk/ukpga/1974/37/contents" TargetMode="External" /><Relationship Id="rId18" Type="http://schemas.openxmlformats.org/officeDocument/2006/relationships/hyperlink" Target="https://www.skillsforcare.org.uk/Home.aspx" TargetMode="External" /><Relationship Id="rId3" Type="http://schemas.openxmlformats.org/officeDocument/2006/relationships/settings" Target="settings.xml" /><Relationship Id="rId21" Type="http://schemas.openxmlformats.org/officeDocument/2006/relationships/footer" Target="footer2.xml" /><Relationship Id="rId7" Type="http://schemas.openxmlformats.org/officeDocument/2006/relationships/image" Target="media/image1.jpeg" /><Relationship Id="rId12" Type="http://schemas.openxmlformats.org/officeDocument/2006/relationships/hyperlink" Target="https://www.legislation.gov.uk/ukpga/2010/15/contents" TargetMode="External" /><Relationship Id="rId17" Type="http://schemas.openxmlformats.org/officeDocument/2006/relationships/hyperlink" Target="https://www.skillsforcare.org.uk/Workforce-Strategy/Home.aspx" TargetMode="External" /><Relationship Id="rId2" Type="http://schemas.openxmlformats.org/officeDocument/2006/relationships/styles" Target="styles.xml" /><Relationship Id="rId16" Type="http://schemas.openxmlformats.org/officeDocument/2006/relationships/hyperlink" Target="https://www.england.nhs.uk/publication/improving-communication-between-health-care-professionals-and-patients-in-the-nhs-in-england/" TargetMode="External" /><Relationship Id="rId20" Type="http://schemas.openxmlformats.org/officeDocument/2006/relationships/footer" Target="footer1.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hyperlink" Target="https://www.cqc.org.uk/guidance-regulation/providers/assessment/assessment-framework" TargetMode="External" /><Relationship Id="rId5" Type="http://schemas.openxmlformats.org/officeDocument/2006/relationships/footnotes" Target="footnotes.xml" /><Relationship Id="rId15" Type="http://schemas.openxmlformats.org/officeDocument/2006/relationships/hyperlink" Target="https://www.qualityresearchinternational.com/esecttools/esectpubs/Reflection%20and%20employability.pdf" TargetMode="External" /><Relationship Id="rId23" Type="http://schemas.openxmlformats.org/officeDocument/2006/relationships/theme" Target="theme/theme1.xml" /><Relationship Id="rId10" Type="http://schemas.openxmlformats.org/officeDocument/2006/relationships/hyperlink" Target="https://www.cqc.org.uk/guidance-regulation" TargetMode="External" /><Relationship Id="rId19" Type="http://schemas.openxmlformats.org/officeDocument/2006/relationships/hyperlink" Target="https://api.pageplace.de/preview/DT0400.9781352012255_A42593884/preview-9781352012255_A42593884.pdf" TargetMode="External" /><Relationship Id="rId4" Type="http://schemas.openxmlformats.org/officeDocument/2006/relationships/webSettings" Target="webSettings.xml" /><Relationship Id="rId9" Type="http://schemas.openxmlformats.org/officeDocument/2006/relationships/hyperlink" Target="https://www.legislation.gov.uk/ukpga/2014/23/contents" TargetMode="External" /><Relationship Id="rId14" Type="http://schemas.openxmlformats.org/officeDocument/2006/relationships/hyperlink" Target="https://scholar.google.co.uk/scholar?q=McCormack,+B.+And+McCance,+T.+(2017)+Person-Centred+Practice+Frameworks.+London:+Wiley.&amp;hl=en&amp;as_sdt=0&amp;as_vis=1&amp;oi=scholart" TargetMode="External" /><Relationship Id="rId22"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2557</Words>
  <Characters>14576</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Job application form template</vt:lpstr>
    </vt:vector>
  </TitlesOfParts>
  <Company/>
  <LinksUpToDate>false</LinksUpToDate>
  <CharactersWithSpaces>17099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Job application form template</dc:title>
  <dc:subject/>
  <dc:creator>Frank Fitzgerald</dc:creator>
  <cp:keywords/>
  <cp:lastModifiedBy>zumira franco</cp:lastModifiedBy>
  <cp:revision>2</cp:revision>
  <dcterms:created xsi:type="dcterms:W3CDTF">2025-12-16T00:11:00Z</dcterms:created>
  <dcterms:modified xsi:type="dcterms:W3CDTF">2025-12-16T00:11:00Z</dcterms:modified>
</cp:coreProperties>
</file>