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05B88"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Final Report</w:t>
      </w:r>
    </w:p>
    <w:p w14:paraId="3014198B"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BD4308" w14:textId="77777777" w:rsidTr="2EE5CE3C">
        <w:trPr>
          <w:trHeight w:val="551"/>
        </w:trPr>
        <w:tc>
          <w:tcPr>
            <w:tcW w:w="2341" w:type="dxa"/>
            <w:shd w:val="clear" w:color="auto" w:fill="D9D9D9" w:themeFill="background1" w:themeFillShade="D9"/>
            <w:vAlign w:val="center"/>
          </w:tcPr>
          <w:p w14:paraId="0E24B8A0"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31CB7E69" w14:textId="18E91756" w:rsidR="007C2CCC" w:rsidRPr="00D40827" w:rsidRDefault="008E37B5" w:rsidP="00D40827">
            <w:pPr>
              <w:rPr>
                <w:rFonts w:asciiTheme="minorHAnsi" w:hAnsiTheme="minorHAnsi" w:cstheme="minorHAnsi"/>
                <w:b/>
                <w:bCs/>
                <w:color w:val="000000" w:themeColor="text1"/>
              </w:rPr>
            </w:pPr>
            <w:r w:rsidRPr="008E37B5">
              <w:rPr>
                <w:rFonts w:asciiTheme="minorHAnsi" w:hAnsiTheme="minorHAnsi" w:cstheme="minorHAnsi"/>
                <w:b/>
                <w:bCs/>
                <w:color w:val="000000" w:themeColor="text1"/>
              </w:rPr>
              <w:t>Harsh Rameshkumar Mangukiya</w:t>
            </w:r>
          </w:p>
        </w:tc>
      </w:tr>
      <w:tr w:rsidR="00782CF2" w:rsidRPr="00C2152E" w14:paraId="1E2C9401" w14:textId="77777777" w:rsidTr="2EE5CE3C">
        <w:trPr>
          <w:trHeight w:val="540"/>
        </w:trPr>
        <w:tc>
          <w:tcPr>
            <w:tcW w:w="2341" w:type="dxa"/>
            <w:shd w:val="clear" w:color="auto" w:fill="D9D9D9" w:themeFill="background1" w:themeFillShade="D9"/>
            <w:vAlign w:val="center"/>
          </w:tcPr>
          <w:p w14:paraId="05C16F4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8D71424" w14:textId="26717A92" w:rsidR="007C2CCC" w:rsidRDefault="002F4CE0" w:rsidP="00CF6A30">
            <w:r w:rsidRPr="002F4CE0">
              <w:t>A Practical Security Assessment of a Simulated E-Commerce Web Application Using the OWASP Top 10 Framework</w:t>
            </w:r>
          </w:p>
        </w:tc>
      </w:tr>
      <w:tr w:rsidR="00782CF2" w:rsidRPr="00C2152E" w14:paraId="0EFBD06D" w14:textId="77777777" w:rsidTr="2EE5CE3C">
        <w:trPr>
          <w:trHeight w:val="552"/>
        </w:trPr>
        <w:tc>
          <w:tcPr>
            <w:tcW w:w="2341" w:type="dxa"/>
            <w:shd w:val="clear" w:color="auto" w:fill="D9D9D9" w:themeFill="background1" w:themeFillShade="D9"/>
            <w:vAlign w:val="center"/>
          </w:tcPr>
          <w:p w14:paraId="2F36A58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5E7A2575" w14:textId="55E0DF5F" w:rsidR="007C2CCC" w:rsidRDefault="0023655C">
            <w:pPr>
              <w:rPr>
                <w:rFonts w:asciiTheme="minorHAnsi" w:hAnsiTheme="minorHAnsi" w:cstheme="minorHAnsi"/>
                <w:b/>
                <w:color w:val="000000" w:themeColor="text1"/>
              </w:rPr>
            </w:pPr>
            <w:r>
              <w:rPr>
                <w:rFonts w:asciiTheme="minorHAnsi" w:hAnsiTheme="minorHAnsi" w:cstheme="minorHAnsi"/>
                <w:b/>
                <w:color w:val="000000" w:themeColor="text1"/>
              </w:rPr>
              <w:t>Renuga Jayakumar</w:t>
            </w:r>
          </w:p>
        </w:tc>
      </w:tr>
      <w:tr w:rsidR="00782CF2" w:rsidRPr="00C2152E" w14:paraId="2F1CE490" w14:textId="77777777" w:rsidTr="2EE5CE3C">
        <w:trPr>
          <w:trHeight w:val="564"/>
        </w:trPr>
        <w:tc>
          <w:tcPr>
            <w:tcW w:w="2341" w:type="dxa"/>
            <w:shd w:val="clear" w:color="auto" w:fill="D9D9D9" w:themeFill="background1" w:themeFillShade="D9"/>
            <w:vAlign w:val="center"/>
          </w:tcPr>
          <w:p w14:paraId="6D778DA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1E83533C" w14:textId="38DB733E" w:rsidR="007C2CCC" w:rsidRDefault="0023655C">
            <w:pPr>
              <w:rPr>
                <w:rFonts w:asciiTheme="minorHAnsi" w:hAnsiTheme="minorHAnsi" w:cstheme="minorHAnsi"/>
                <w:b/>
                <w:color w:val="000000" w:themeColor="text1"/>
              </w:rPr>
            </w:pPr>
            <w:r>
              <w:rPr>
                <w:rFonts w:asciiTheme="minorHAnsi" w:hAnsiTheme="minorHAnsi" w:cstheme="minorHAnsi"/>
                <w:b/>
                <w:color w:val="000000" w:themeColor="text1"/>
              </w:rPr>
              <w:t>Suresh Shanmugasundaram</w:t>
            </w:r>
          </w:p>
        </w:tc>
      </w:tr>
      <w:tr w:rsidR="00782CF2" w:rsidRPr="00C2152E" w14:paraId="2CAF1971" w14:textId="77777777" w:rsidTr="2EE5CE3C">
        <w:trPr>
          <w:trHeight w:val="1291"/>
        </w:trPr>
        <w:tc>
          <w:tcPr>
            <w:tcW w:w="2341" w:type="dxa"/>
            <w:shd w:val="clear" w:color="auto" w:fill="D9D9D9" w:themeFill="background1" w:themeFillShade="D9"/>
            <w:vAlign w:val="center"/>
          </w:tcPr>
          <w:p w14:paraId="027931E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7E7BDFE6" w14:textId="77777777" w:rsidR="008E023B" w:rsidRDefault="00E22A47"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w:t>
            </w:r>
            <w:r w:rsidRPr="00E22A47">
              <w:rPr>
                <w:rFonts w:asciiTheme="minorHAnsi" w:hAnsiTheme="minorHAnsi" w:cstheme="minorHAnsi"/>
                <w:b/>
                <w:color w:val="000000" w:themeColor="text1"/>
              </w:rPr>
              <w:tab/>
            </w:r>
            <w:r w:rsidR="00A940EC">
              <w:rPr>
                <w:rFonts w:asciiTheme="minorHAnsi" w:hAnsiTheme="minorHAnsi" w:cstheme="minorHAnsi"/>
                <w:b/>
                <w:color w:val="000000" w:themeColor="text1"/>
              </w:rPr>
              <w:t>CNets and Cyber</w:t>
            </w:r>
            <w:r w:rsidRPr="00E22A47">
              <w:rPr>
                <w:rFonts w:asciiTheme="minorHAnsi" w:hAnsiTheme="minorHAnsi" w:cstheme="minorHAnsi"/>
                <w:b/>
                <w:color w:val="000000" w:themeColor="text1"/>
              </w:rPr>
              <w:tab/>
            </w:r>
            <w:r w:rsidR="00A940EC">
              <w:rPr>
                <w:rFonts w:asciiTheme="minorHAnsi" w:hAnsiTheme="minorHAnsi" w:cstheme="minorHAnsi"/>
                <w:b/>
                <w:color w:val="000000" w:themeColor="text1"/>
              </w:rPr>
              <w:t>SE (Web)</w:t>
            </w:r>
            <w:r w:rsidR="008E023B">
              <w:rPr>
                <w:rFonts w:asciiTheme="minorHAnsi" w:hAnsiTheme="minorHAnsi" w:cstheme="minorHAnsi"/>
                <w:b/>
                <w:color w:val="000000" w:themeColor="text1"/>
              </w:rPr>
              <w:t xml:space="preserve">    </w:t>
            </w:r>
          </w:p>
          <w:p w14:paraId="71498638" w14:textId="64C728DC" w:rsidR="007C2CCC" w:rsidRDefault="00576B2C" w:rsidP="00E844A9">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(please </w:t>
            </w:r>
            <w:r w:rsidR="00A940EC">
              <w:rPr>
                <w:rFonts w:asciiTheme="minorHAnsi" w:hAnsiTheme="minorHAnsi" w:cstheme="minorHAnsi"/>
                <w:b/>
                <w:color w:val="000000" w:themeColor="text1"/>
              </w:rPr>
              <w:t>highlight</w:t>
            </w:r>
            <w:r w:rsidRPr="00C2152E">
              <w:rPr>
                <w:rFonts w:asciiTheme="minorHAnsi" w:hAnsiTheme="minorHAnsi" w:cstheme="minorHAnsi"/>
                <w:b/>
                <w:color w:val="000000" w:themeColor="text1"/>
              </w:rPr>
              <w:t>)</w:t>
            </w:r>
            <w:r w:rsidR="00E844A9">
              <w:rPr>
                <w:rFonts w:asciiTheme="minorHAnsi" w:hAnsiTheme="minorHAnsi" w:cstheme="minorHAnsi"/>
                <w:b/>
                <w:color w:val="000000" w:themeColor="text1"/>
              </w:rPr>
              <w:t xml:space="preserve"> </w:t>
            </w:r>
            <w:r w:rsidR="00E844A9" w:rsidRPr="00E844A9">
              <w:rPr>
                <w:rFonts w:asciiTheme="minorHAnsi" w:hAnsiTheme="minorHAnsi" w:cstheme="minorHAnsi"/>
                <w:b/>
                <w:color w:val="000000" w:themeColor="text1"/>
                <w:highlight w:val="yellow"/>
              </w:rPr>
              <w:t>MSc</w:t>
            </w:r>
            <w:r w:rsidR="00E844A9">
              <w:rPr>
                <w:rFonts w:asciiTheme="minorHAnsi" w:hAnsiTheme="minorHAnsi" w:cstheme="minorHAnsi"/>
                <w:b/>
                <w:color w:val="000000" w:themeColor="text1"/>
              </w:rPr>
              <w:t xml:space="preserve"> </w:t>
            </w:r>
            <w:r w:rsidR="00E844A9" w:rsidRPr="00E844A9">
              <w:rPr>
                <w:rFonts w:asciiTheme="minorHAnsi" w:hAnsiTheme="minorHAnsi" w:cstheme="minorHAnsi"/>
                <w:b/>
                <w:color w:val="000000" w:themeColor="text1"/>
                <w:highlight w:val="yellow"/>
              </w:rPr>
              <w:t>Cybersecurity &amp; Digital Forensics</w:t>
            </w:r>
          </w:p>
        </w:tc>
      </w:tr>
      <w:tr w:rsidR="00782CF2" w:rsidRPr="00C2152E" w14:paraId="7F97D35F" w14:textId="77777777" w:rsidTr="2EE5CE3C">
        <w:trPr>
          <w:trHeight w:val="1140"/>
        </w:trPr>
        <w:tc>
          <w:tcPr>
            <w:tcW w:w="2341" w:type="dxa"/>
            <w:shd w:val="clear" w:color="auto" w:fill="D9D9D9" w:themeFill="background1" w:themeFillShade="D9"/>
            <w:vAlign w:val="center"/>
          </w:tcPr>
          <w:p w14:paraId="546FCAB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5FC0669B" w14:textId="77777777"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w:t>
            </w:r>
            <w:r w:rsidRPr="00A65437">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p>
          <w:p w14:paraId="732D34E0" w14:textId="77777777" w:rsidR="008E023B" w:rsidRDefault="008E023B" w:rsidP="008E023B">
            <w:pPr>
              <w:rPr>
                <w:rFonts w:asciiTheme="minorHAnsi" w:hAnsiTheme="minorHAnsi" w:cstheme="minorHAnsi"/>
                <w:b/>
                <w:color w:val="000000" w:themeColor="text1"/>
              </w:rPr>
            </w:pPr>
          </w:p>
          <w:p w14:paraId="28527D26" w14:textId="77777777" w:rsidR="007C2CCC" w:rsidRDefault="00811371" w:rsidP="00A940EC">
            <w:pPr>
              <w:rPr>
                <w:rFonts w:asciiTheme="minorHAnsi" w:hAnsiTheme="minorHAnsi" w:cstheme="minorHAnsi"/>
                <w:b/>
                <w:color w:val="000000" w:themeColor="text1"/>
              </w:rPr>
            </w:pPr>
            <w:r>
              <w:rPr>
                <w:rFonts w:asciiTheme="minorHAnsi" w:hAnsiTheme="minorHAnsi" w:cstheme="minorHAnsi"/>
                <w:b/>
                <w:color w:val="000000" w:themeColor="text1"/>
              </w:rPr>
              <w:t xml:space="preserve">  (please </w:t>
            </w:r>
            <w:r w:rsidR="00A940EC">
              <w:rPr>
                <w:rFonts w:asciiTheme="minorHAnsi" w:hAnsiTheme="minorHAnsi" w:cstheme="minorHAnsi"/>
                <w:b/>
                <w:color w:val="000000" w:themeColor="text1"/>
              </w:rPr>
              <w:t>highlight</w:t>
            </w:r>
            <w:r>
              <w:rPr>
                <w:rFonts w:asciiTheme="minorHAnsi" w:hAnsiTheme="minorHAnsi" w:cstheme="minorHAnsi"/>
                <w:b/>
                <w:color w:val="000000" w:themeColor="text1"/>
              </w:rPr>
              <w:t>)</w:t>
            </w:r>
          </w:p>
        </w:tc>
      </w:tr>
    </w:tbl>
    <w:p w14:paraId="7E94E908" w14:textId="77777777" w:rsidR="006363DD" w:rsidRPr="00C2152E" w:rsidRDefault="006363DD" w:rsidP="006363DD">
      <w:pPr>
        <w:rPr>
          <w:rFonts w:asciiTheme="minorHAnsi" w:hAnsiTheme="minorHAnsi" w:cstheme="minorHAnsi"/>
          <w:b/>
          <w:color w:val="000000" w:themeColor="text1"/>
        </w:rPr>
      </w:pPr>
    </w:p>
    <w:p w14:paraId="31BCCC1F"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255B9D99" w14:textId="77777777" w:rsidTr="03C37EE1">
        <w:tc>
          <w:tcPr>
            <w:tcW w:w="8494" w:type="dxa"/>
            <w:tcBorders>
              <w:top w:val="single" w:sz="4" w:space="0" w:color="000000" w:themeColor="text1"/>
              <w:left w:val="single" w:sz="4" w:space="0" w:color="000000" w:themeColor="text1"/>
              <w:bottom w:val="single" w:sz="4" w:space="0" w:color="000000" w:themeColor="text1"/>
            </w:tcBorders>
          </w:tcPr>
          <w:p w14:paraId="32EF909D" w14:textId="77777777" w:rsidR="004779D1" w:rsidRPr="00C2152E" w:rsidRDefault="004779D1" w:rsidP="00593BF9">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8B9839" w14:textId="77777777" w:rsidR="004779D1" w:rsidRPr="00C2152E" w:rsidRDefault="00811371" w:rsidP="00593BF9">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C9EADCF" w14:textId="77777777" w:rsidTr="03C37EE1">
        <w:tc>
          <w:tcPr>
            <w:tcW w:w="8494" w:type="dxa"/>
            <w:tcBorders>
              <w:top w:val="single" w:sz="4" w:space="0" w:color="000000" w:themeColor="text1"/>
              <w:left w:val="single" w:sz="4" w:space="0" w:color="000000" w:themeColor="text1"/>
              <w:bottom w:val="single" w:sz="4" w:space="0" w:color="000000" w:themeColor="text1"/>
            </w:tcBorders>
          </w:tcPr>
          <w:p w14:paraId="46B9B6B8" w14:textId="77777777" w:rsidR="004779D1" w:rsidRPr="00576B2C" w:rsidRDefault="00811371" w:rsidP="00593BF9">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50673829" w14:textId="77777777" w:rsidR="00E22A47" w:rsidRDefault="00E22A47" w:rsidP="00E22A47">
            <w:pPr>
              <w:rPr>
                <w:rFonts w:asciiTheme="minorHAnsi" w:hAnsiTheme="minorHAnsi"/>
                <w:color w:val="000000" w:themeColor="text1"/>
              </w:rPr>
            </w:pPr>
          </w:p>
          <w:p w14:paraId="22E25B4E" w14:textId="77777777" w:rsidR="00E22A47" w:rsidRPr="00E22A47" w:rsidRDefault="00E22A47" w:rsidP="00E22A47">
            <w:pPr>
              <w:rPr>
                <w:rFonts w:asciiTheme="minorHAnsi" w:hAnsiTheme="minorHAnsi"/>
                <w:color w:val="000000" w:themeColor="text1"/>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D59414" w14:textId="7E3C38F6" w:rsidR="004779D1" w:rsidRPr="00C2152E" w:rsidRDefault="004779D1" w:rsidP="00E22A47">
            <w:pPr>
              <w:snapToGrid w:val="0"/>
              <w:jc w:val="center"/>
              <w:rPr>
                <w:rFonts w:asciiTheme="minorHAnsi" w:hAnsiTheme="minorHAnsi"/>
                <w:color w:val="000000" w:themeColor="text1"/>
              </w:rPr>
            </w:pPr>
          </w:p>
        </w:tc>
      </w:tr>
      <w:tr w:rsidR="004779D1" w:rsidRPr="00C2152E" w14:paraId="179D21C0" w14:textId="77777777" w:rsidTr="03C37EE1">
        <w:tc>
          <w:tcPr>
            <w:tcW w:w="8494" w:type="dxa"/>
            <w:tcBorders>
              <w:top w:val="single" w:sz="4" w:space="0" w:color="000000" w:themeColor="text1"/>
              <w:left w:val="single" w:sz="4" w:space="0" w:color="000000" w:themeColor="text1"/>
              <w:bottom w:val="single" w:sz="8" w:space="0" w:color="000000" w:themeColor="text1"/>
            </w:tcBorders>
          </w:tcPr>
          <w:p w14:paraId="6E7EE9A3" w14:textId="77777777" w:rsidR="004779D1" w:rsidRPr="00C2152E" w:rsidRDefault="00811371" w:rsidP="00593BF9">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15D613C5" w14:textId="77777777" w:rsidR="004779D1" w:rsidRPr="00E22A47" w:rsidRDefault="004779D1" w:rsidP="00593BF9">
            <w:pPr>
              <w:snapToGrid w:val="0"/>
              <w:rPr>
                <w:rFonts w:asciiTheme="minorHAnsi" w:hAnsiTheme="minorHAnsi"/>
                <w:b/>
                <w:color w:val="000000" w:themeColor="text1"/>
              </w:rPr>
            </w:pPr>
          </w:p>
          <w:p w14:paraId="5D943D3B" w14:textId="3C041675" w:rsidR="004779D1" w:rsidRPr="00E22A47" w:rsidRDefault="009E7B01" w:rsidP="001323CD">
            <w:pPr>
              <w:rPr>
                <w:rFonts w:asciiTheme="minorHAnsi" w:hAnsiTheme="minorHAnsi"/>
                <w:color w:val="000000" w:themeColor="text1"/>
              </w:rPr>
            </w:pPr>
            <w:r w:rsidRPr="009E7B01">
              <w:rPr>
                <w:rFonts w:asciiTheme="minorHAnsi" w:hAnsiTheme="minorHAnsi"/>
                <w:color w:val="000000" w:themeColor="text1"/>
              </w:rPr>
              <w:t>substantial implementation work and a evaluation process</w:t>
            </w:r>
            <w:r w:rsidR="00DF0EF0">
              <w:rPr>
                <w:rFonts w:asciiTheme="minorHAnsi" w:hAnsiTheme="minorHAnsi"/>
                <w:color w:val="000000" w:themeColor="text1"/>
              </w:rPr>
              <w:t xml:space="preserve"> is seen</w:t>
            </w:r>
            <w:r w:rsidRPr="009E7B01">
              <w:rPr>
                <w:rFonts w:asciiTheme="minorHAnsi" w:hAnsiTheme="minorHAnsi"/>
                <w:color w:val="000000" w:themeColor="text1"/>
              </w:rPr>
              <w:t>. The custom Snort rules, reporting tools, automation scripts and evaluation activities provide evidence of considerable technical effort. IEEE citation style is generally followed correctly throughout the report. The main areas requiring further attention are the SMART formulation of objectives, wider justification of literature gap claims, greater engagement with contrasting findings in the literature and more detailed interpretation of evaluation outcomes beyond descriptive reporting.</w:t>
            </w:r>
            <w:r w:rsidR="00AB51A5">
              <w:rPr>
                <w:rFonts w:asciiTheme="minorHAnsi" w:hAnsiTheme="minorHAnsi"/>
                <w:color w:val="000000" w:themeColor="text1"/>
              </w:rPr>
              <w:t xml:space="preserve"> </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1AFDD9E7" w14:textId="03831566" w:rsidR="004779D1" w:rsidRPr="00C2152E" w:rsidRDefault="00EA2EE2" w:rsidP="2EE5CE3C">
            <w:pPr>
              <w:snapToGrid w:val="0"/>
              <w:jc w:val="center"/>
              <w:rPr>
                <w:rFonts w:asciiTheme="minorHAnsi" w:hAnsiTheme="minorHAnsi"/>
                <w:color w:val="000000" w:themeColor="text1"/>
              </w:rPr>
            </w:pPr>
            <w:r>
              <w:rPr>
                <w:rFonts w:asciiTheme="minorHAnsi" w:hAnsiTheme="minorHAnsi"/>
                <w:color w:val="000000" w:themeColor="text1"/>
              </w:rPr>
              <w:t>79</w:t>
            </w:r>
          </w:p>
        </w:tc>
      </w:tr>
      <w:tr w:rsidR="00C2152E" w:rsidRPr="00C2152E" w14:paraId="7E3F3847" w14:textId="77777777" w:rsidTr="03C37EE1">
        <w:trPr>
          <w:trHeight w:val="1876"/>
        </w:trPr>
        <w:tc>
          <w:tcPr>
            <w:tcW w:w="8494" w:type="dxa"/>
            <w:tcBorders>
              <w:top w:val="single" w:sz="4" w:space="0" w:color="000000" w:themeColor="text1"/>
              <w:left w:val="single" w:sz="4" w:space="0" w:color="000000" w:themeColor="text1"/>
              <w:bottom w:val="single" w:sz="8" w:space="0" w:color="000000" w:themeColor="text1"/>
            </w:tcBorders>
          </w:tcPr>
          <w:p w14:paraId="02248A63"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EDD9DF4" w14:textId="190F1E22" w:rsidR="00C2152E" w:rsidRPr="00E22A47" w:rsidRDefault="002069BA" w:rsidP="00593BF9">
            <w:pPr>
              <w:snapToGrid w:val="0"/>
              <w:rPr>
                <w:rFonts w:asciiTheme="minorHAnsi" w:hAnsiTheme="minorHAnsi"/>
                <w:color w:val="000000" w:themeColor="text1"/>
              </w:rPr>
            </w:pPr>
            <w:r>
              <w:rPr>
                <w:rFonts w:asciiTheme="minorHAnsi" w:hAnsiTheme="minorHAnsi"/>
                <w:color w:val="000000" w:themeColor="text1"/>
              </w:rPr>
              <w:t xml:space="preserve">Agreed to </w:t>
            </w:r>
            <w:r w:rsidR="00CF6A30">
              <w:rPr>
                <w:rFonts w:asciiTheme="minorHAnsi" w:hAnsiTheme="minorHAnsi"/>
                <w:color w:val="000000" w:themeColor="text1"/>
              </w:rPr>
              <w:t>____</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27017701" w14:textId="4A217166" w:rsidR="00C2152E" w:rsidRPr="00C2152E" w:rsidRDefault="00C2152E" w:rsidP="00E22A47">
            <w:pPr>
              <w:snapToGrid w:val="0"/>
              <w:jc w:val="center"/>
              <w:rPr>
                <w:rFonts w:asciiTheme="minorHAnsi" w:hAnsiTheme="minorHAnsi"/>
                <w:color w:val="000000" w:themeColor="text1"/>
              </w:rPr>
            </w:pPr>
          </w:p>
        </w:tc>
      </w:tr>
    </w:tbl>
    <w:p w14:paraId="5A5EF09B" w14:textId="77777777" w:rsidR="004779D1" w:rsidRPr="00C2152E" w:rsidRDefault="004779D1" w:rsidP="004779D1">
      <w:pPr>
        <w:rPr>
          <w:rFonts w:asciiTheme="minorHAnsi" w:hAnsiTheme="minorHAnsi"/>
          <w:color w:val="000000" w:themeColor="text1"/>
        </w:rPr>
      </w:pPr>
    </w:p>
    <w:p w14:paraId="07414B0B" w14:textId="77777777" w:rsidR="004779D1" w:rsidRPr="00C2152E" w:rsidRDefault="004779D1" w:rsidP="004779D1">
      <w:pPr>
        <w:rPr>
          <w:rFonts w:asciiTheme="minorHAnsi" w:hAnsiTheme="minorHAnsi"/>
          <w:color w:val="000000" w:themeColor="text1"/>
        </w:rPr>
      </w:pPr>
    </w:p>
    <w:p w14:paraId="6EE8AB93" w14:textId="48A87133" w:rsidR="004779D1" w:rsidRPr="00C2152E" w:rsidRDefault="00811371" w:rsidP="004779D1">
      <w:pPr>
        <w:rPr>
          <w:color w:val="000000" w:themeColor="text1"/>
        </w:rPr>
      </w:pPr>
      <w:r w:rsidRPr="00811371">
        <w:rPr>
          <w:rFonts w:asciiTheme="minorHAnsi" w:hAnsiTheme="minorHAnsi"/>
          <w:color w:val="000000" w:themeColor="text1"/>
        </w:rPr>
        <w:t>Signature: …</w:t>
      </w:r>
      <w:r w:rsidR="001323CD">
        <w:rPr>
          <w:rFonts w:asciiTheme="minorHAnsi" w:hAnsiTheme="minorHAnsi"/>
          <w:color w:val="000000" w:themeColor="text1"/>
        </w:rPr>
        <w:t>Suresh Shanmugasundaram</w:t>
      </w:r>
      <w:r w:rsidR="00C2152E">
        <w:rPr>
          <w:rFonts w:asciiTheme="minorHAnsi" w:hAnsiTheme="minorHAnsi"/>
          <w:color w:val="000000" w:themeColor="text1"/>
        </w:rPr>
        <w:t>..........</w:t>
      </w:r>
      <w:r w:rsidRPr="00811371">
        <w:rPr>
          <w:rFonts w:asciiTheme="minorHAnsi" w:hAnsiTheme="minorHAnsi"/>
          <w:color w:val="000000" w:themeColor="text1"/>
        </w:rPr>
        <w:t>……   Date: ……</w:t>
      </w:r>
      <w:r w:rsidR="001323CD">
        <w:rPr>
          <w:rFonts w:asciiTheme="minorHAnsi" w:hAnsiTheme="minorHAnsi"/>
          <w:color w:val="000000" w:themeColor="text1"/>
        </w:rPr>
        <w:t>12-06-2026</w:t>
      </w:r>
      <w:r w:rsidR="00C2152E">
        <w:rPr>
          <w:rFonts w:asciiTheme="minorHAnsi" w:hAnsiTheme="minorHAnsi"/>
          <w:color w:val="000000" w:themeColor="text1"/>
        </w:rPr>
        <w:t>..</w:t>
      </w:r>
      <w:r w:rsidRPr="00811371">
        <w:rPr>
          <w:rFonts w:asciiTheme="minorHAnsi" w:hAnsiTheme="minorHAnsi"/>
          <w:color w:val="000000" w:themeColor="text1"/>
        </w:rPr>
        <w:t>……..</w:t>
      </w:r>
    </w:p>
    <w:p w14:paraId="6F0B2AA6" w14:textId="77777777" w:rsidR="00E22A47" w:rsidRDefault="00E22A47">
      <w:pPr>
        <w:rPr>
          <w:rFonts w:asciiTheme="minorHAnsi" w:hAnsiTheme="minorHAnsi" w:cstheme="minorHAnsi"/>
          <w:color w:val="000000" w:themeColor="text1"/>
        </w:rPr>
      </w:pPr>
      <w:r>
        <w:rPr>
          <w:rFonts w:asciiTheme="minorHAnsi" w:hAnsiTheme="minorHAnsi" w:cstheme="minorHAnsi"/>
          <w:color w:val="000000" w:themeColor="text1"/>
        </w:rPr>
        <w:br w:type="page"/>
      </w:r>
    </w:p>
    <w:p w14:paraId="1A701313" w14:textId="77777777" w:rsidR="004779D1" w:rsidRPr="00C2152E" w:rsidRDefault="004779D1" w:rsidP="006363DD">
      <w:pPr>
        <w:rPr>
          <w:rFonts w:asciiTheme="minorHAnsi" w:hAnsiTheme="minorHAnsi" w:cstheme="minorHAnsi"/>
          <w:color w:val="000000" w:themeColor="text1"/>
        </w:rPr>
      </w:pPr>
    </w:p>
    <w:tbl>
      <w:tblPr>
        <w:tblW w:w="9255" w:type="dxa"/>
        <w:tblInd w:w="91" w:type="dxa"/>
        <w:tblLook w:val="04A0" w:firstRow="1" w:lastRow="0" w:firstColumn="1" w:lastColumn="0" w:noHBand="0" w:noVBand="1"/>
      </w:tblPr>
      <w:tblGrid>
        <w:gridCol w:w="2593"/>
        <w:gridCol w:w="384"/>
        <w:gridCol w:w="750"/>
        <w:gridCol w:w="245"/>
        <w:gridCol w:w="945"/>
        <w:gridCol w:w="85"/>
        <w:gridCol w:w="1134"/>
        <w:gridCol w:w="109"/>
        <w:gridCol w:w="1313"/>
        <w:gridCol w:w="123"/>
        <w:gridCol w:w="1568"/>
        <w:gridCol w:w="6"/>
      </w:tblGrid>
      <w:tr w:rsidR="008E023B" w:rsidRPr="00C2152E" w14:paraId="4A8D0A58"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noWrap/>
            <w:vAlign w:val="bottom"/>
            <w:hideMark/>
          </w:tcPr>
          <w:p w14:paraId="5898819D"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gridSpan w:val="2"/>
            <w:tcBorders>
              <w:top w:val="single" w:sz="4" w:space="0" w:color="auto"/>
              <w:left w:val="nil"/>
              <w:bottom w:val="single" w:sz="4" w:space="0" w:color="auto"/>
              <w:right w:val="single" w:sz="4" w:space="0" w:color="auto"/>
            </w:tcBorders>
            <w:noWrap/>
            <w:vAlign w:val="bottom"/>
            <w:hideMark/>
          </w:tcPr>
          <w:p w14:paraId="6DB14956" w14:textId="77777777" w:rsidR="008E023B" w:rsidRPr="00C2152E" w:rsidRDefault="008E023B" w:rsidP="00593BF9">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45575843" w14:textId="77777777" w:rsidR="008E023B" w:rsidRPr="00C2152E" w:rsidRDefault="008E023B" w:rsidP="00593BF9">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gridSpan w:val="3"/>
            <w:tcBorders>
              <w:top w:val="single" w:sz="4" w:space="0" w:color="auto"/>
              <w:left w:val="nil"/>
              <w:bottom w:val="single" w:sz="4" w:space="0" w:color="auto"/>
              <w:right w:val="single" w:sz="4" w:space="0" w:color="auto"/>
            </w:tcBorders>
            <w:vAlign w:val="bottom"/>
          </w:tcPr>
          <w:p w14:paraId="42E1CB18"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gridSpan w:val="2"/>
            <w:tcBorders>
              <w:top w:val="single" w:sz="4" w:space="0" w:color="auto"/>
              <w:left w:val="single" w:sz="4" w:space="0" w:color="auto"/>
              <w:bottom w:val="single" w:sz="4" w:space="0" w:color="auto"/>
              <w:right w:val="single" w:sz="4" w:space="0" w:color="auto"/>
            </w:tcBorders>
            <w:noWrap/>
            <w:vAlign w:val="bottom"/>
            <w:hideMark/>
          </w:tcPr>
          <w:p w14:paraId="6B393FDE" w14:textId="77777777" w:rsidR="008E023B" w:rsidRPr="00C2152E" w:rsidRDefault="008E023B" w:rsidP="00593BF9">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noWrap/>
            <w:vAlign w:val="bottom"/>
            <w:hideMark/>
          </w:tcPr>
          <w:p w14:paraId="0E5413EC" w14:textId="77777777" w:rsidR="008E023B" w:rsidRPr="00C2152E" w:rsidRDefault="008E023B" w:rsidP="00593BF9">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4834BA2"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FD2A1FF" w14:textId="77777777" w:rsidR="008E023B" w:rsidRPr="00C2152E" w:rsidRDefault="008E023B" w:rsidP="00593BF9">
            <w:pPr>
              <w:rPr>
                <w:rFonts w:asciiTheme="minorHAnsi" w:hAnsiTheme="minorHAnsi"/>
                <w:b/>
                <w:color w:val="000000" w:themeColor="text1"/>
                <w:lang w:eastAsia="en-GB"/>
              </w:rPr>
            </w:pPr>
            <w:r>
              <w:rPr>
                <w:rFonts w:asciiTheme="minorHAnsi" w:hAnsiTheme="minorHAnsi"/>
                <w:b/>
                <w:color w:val="000000" w:themeColor="text1"/>
                <w:lang w:eastAsia="en-GB"/>
              </w:rPr>
              <w:t>1.</w:t>
            </w:r>
            <w:r w:rsidR="00E22A47">
              <w:t xml:space="preserve"> </w:t>
            </w:r>
            <w:r w:rsidR="00E22A47" w:rsidRPr="00E22A47">
              <w:rPr>
                <w:rFonts w:asciiTheme="minorHAnsi" w:hAnsiTheme="minorHAnsi"/>
                <w:b/>
                <w:color w:val="000000" w:themeColor="text1"/>
                <w:lang w:eastAsia="en-GB"/>
              </w:rPr>
              <w:t>Engagement with Literature Skills</w:t>
            </w:r>
          </w:p>
        </w:tc>
        <w:tc>
          <w:tcPr>
            <w:tcW w:w="995"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E9D66CF" w14:textId="77777777" w:rsidR="008E023B" w:rsidRPr="00C2152E" w:rsidRDefault="008E023B" w:rsidP="00593BF9">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77E15BA" w14:textId="77777777" w:rsidR="008E023B" w:rsidRPr="00C2152E" w:rsidRDefault="008E023B" w:rsidP="00593BF9">
            <w:pPr>
              <w:jc w:val="right"/>
              <w:rPr>
                <w:rFonts w:asciiTheme="minorHAnsi" w:hAnsiTheme="minorHAnsi"/>
                <w:color w:val="000000" w:themeColor="text1"/>
                <w:lang w:eastAsia="en-GB"/>
              </w:rPr>
            </w:pPr>
          </w:p>
        </w:tc>
        <w:tc>
          <w:tcPr>
            <w:tcW w:w="1328" w:type="dxa"/>
            <w:gridSpan w:val="3"/>
            <w:tcBorders>
              <w:top w:val="single" w:sz="4" w:space="0" w:color="auto"/>
              <w:left w:val="nil"/>
              <w:bottom w:val="single" w:sz="4" w:space="0" w:color="auto"/>
              <w:right w:val="single" w:sz="4" w:space="0" w:color="auto"/>
            </w:tcBorders>
            <w:shd w:val="clear" w:color="auto" w:fill="BFBFBF" w:themeFill="background1" w:themeFillShade="BF"/>
          </w:tcPr>
          <w:p w14:paraId="2B14443B" w14:textId="77777777" w:rsidR="008E023B" w:rsidRPr="00C2152E" w:rsidRDefault="008E023B" w:rsidP="00593BF9">
            <w:pPr>
              <w:jc w:val="right"/>
              <w:rPr>
                <w:rFonts w:asciiTheme="minorHAnsi" w:hAnsiTheme="minorHAnsi"/>
                <w:color w:val="000000" w:themeColor="text1"/>
                <w:lang w:eastAsia="en-GB"/>
              </w:rPr>
            </w:pPr>
          </w:p>
        </w:tc>
        <w:tc>
          <w:tcPr>
            <w:tcW w:w="14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438A6619" w14:textId="77777777" w:rsidR="008E023B" w:rsidRPr="00C2152E" w:rsidRDefault="008E023B" w:rsidP="00593BF9">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2F7B9EAE" w14:textId="77777777" w:rsidR="008E023B" w:rsidRPr="00C2152E" w:rsidRDefault="008E023B" w:rsidP="00593BF9">
            <w:pPr>
              <w:jc w:val="right"/>
              <w:rPr>
                <w:rFonts w:asciiTheme="minorHAnsi" w:hAnsiTheme="minorHAnsi"/>
                <w:color w:val="000000" w:themeColor="text1"/>
                <w:lang w:eastAsia="en-GB"/>
              </w:rPr>
            </w:pPr>
          </w:p>
        </w:tc>
      </w:tr>
      <w:tr w:rsidR="008E023B" w:rsidRPr="00C2152E" w14:paraId="43C72116"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2BF95833"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gridSpan w:val="2"/>
            <w:tcBorders>
              <w:top w:val="nil"/>
              <w:left w:val="nil"/>
              <w:bottom w:val="single" w:sz="4" w:space="0" w:color="auto"/>
              <w:right w:val="single" w:sz="4" w:space="0" w:color="auto"/>
            </w:tcBorders>
            <w:noWrap/>
            <w:vAlign w:val="center"/>
            <w:hideMark/>
          </w:tcPr>
          <w:p w14:paraId="17B967E8"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3ED3FEC8"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gridSpan w:val="3"/>
            <w:tcBorders>
              <w:top w:val="single" w:sz="4" w:space="0" w:color="auto"/>
              <w:left w:val="nil"/>
              <w:bottom w:val="single" w:sz="4" w:space="0" w:color="auto"/>
              <w:right w:val="single" w:sz="4" w:space="0" w:color="auto"/>
            </w:tcBorders>
            <w:vAlign w:val="center"/>
          </w:tcPr>
          <w:p w14:paraId="65E20DC7"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gridSpan w:val="2"/>
            <w:tcBorders>
              <w:top w:val="nil"/>
              <w:left w:val="single" w:sz="4" w:space="0" w:color="auto"/>
              <w:bottom w:val="single" w:sz="4" w:space="0" w:color="auto"/>
              <w:right w:val="single" w:sz="4" w:space="0" w:color="auto"/>
            </w:tcBorders>
            <w:noWrap/>
            <w:vAlign w:val="center"/>
            <w:hideMark/>
          </w:tcPr>
          <w:p w14:paraId="2C37844E"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noWrap/>
            <w:vAlign w:val="center"/>
            <w:hideMark/>
          </w:tcPr>
          <w:p w14:paraId="68DB6539" w14:textId="654652A0" w:rsidR="008E023B" w:rsidRPr="00C2152E" w:rsidRDefault="003B5B59" w:rsidP="00593BF9">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14:paraId="34811338"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494D199D"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gridSpan w:val="2"/>
            <w:tcBorders>
              <w:top w:val="nil"/>
              <w:left w:val="nil"/>
              <w:bottom w:val="single" w:sz="4" w:space="0" w:color="auto"/>
              <w:right w:val="single" w:sz="4" w:space="0" w:color="auto"/>
            </w:tcBorders>
            <w:noWrap/>
            <w:vAlign w:val="center"/>
            <w:hideMark/>
          </w:tcPr>
          <w:p w14:paraId="2DDC86F6"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00324691"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gridSpan w:val="3"/>
            <w:tcBorders>
              <w:top w:val="single" w:sz="4" w:space="0" w:color="auto"/>
              <w:left w:val="nil"/>
              <w:bottom w:val="single" w:sz="4" w:space="0" w:color="auto"/>
              <w:right w:val="single" w:sz="4" w:space="0" w:color="auto"/>
            </w:tcBorders>
            <w:vAlign w:val="center"/>
          </w:tcPr>
          <w:p w14:paraId="23C9C8D2"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gridSpan w:val="2"/>
            <w:tcBorders>
              <w:top w:val="nil"/>
              <w:left w:val="single" w:sz="4" w:space="0" w:color="auto"/>
              <w:bottom w:val="single" w:sz="4" w:space="0" w:color="auto"/>
              <w:right w:val="single" w:sz="4" w:space="0" w:color="auto"/>
            </w:tcBorders>
            <w:noWrap/>
            <w:vAlign w:val="center"/>
            <w:hideMark/>
          </w:tcPr>
          <w:p w14:paraId="0F29F736"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noWrap/>
            <w:vAlign w:val="center"/>
            <w:hideMark/>
          </w:tcPr>
          <w:p w14:paraId="57FD8917" w14:textId="79D00FC9" w:rsidR="008E023B" w:rsidRPr="00C2152E" w:rsidRDefault="00113D43" w:rsidP="00593BF9">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r>
      <w:tr w:rsidR="008E023B" w:rsidRPr="00C2152E" w14:paraId="0F64170E" w14:textId="77777777" w:rsidTr="00C661AF">
        <w:trPr>
          <w:gridAfter w:val="1"/>
          <w:wAfter w:w="6" w:type="dxa"/>
          <w:trHeight w:val="3054"/>
        </w:trPr>
        <w:tc>
          <w:tcPr>
            <w:tcW w:w="9249" w:type="dxa"/>
            <w:gridSpan w:val="11"/>
            <w:tcBorders>
              <w:top w:val="nil"/>
              <w:left w:val="single" w:sz="8" w:space="0" w:color="auto"/>
              <w:bottom w:val="single" w:sz="4" w:space="0" w:color="auto"/>
              <w:right w:val="single" w:sz="8" w:space="0" w:color="auto"/>
            </w:tcBorders>
          </w:tcPr>
          <w:p w14:paraId="56CB1958" w14:textId="19D3AF7C"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1C68839" w14:textId="3B485766" w:rsidR="00540E48" w:rsidRDefault="009D4B0E" w:rsidP="00CF6A30">
            <w:pPr>
              <w:rPr>
                <w:rFonts w:asciiTheme="minorHAnsi" w:hAnsiTheme="minorHAnsi"/>
                <w:color w:val="000000" w:themeColor="text1"/>
                <w:lang w:eastAsia="en-GB"/>
              </w:rPr>
            </w:pPr>
            <w:r w:rsidRPr="009D4B0E">
              <w:rPr>
                <w:rFonts w:asciiTheme="minorHAnsi" w:hAnsiTheme="minorHAnsi"/>
                <w:color w:val="000000" w:themeColor="text1"/>
                <w:lang w:eastAsia="en-GB"/>
              </w:rPr>
              <w:t>The introduction provides a good overview of NIDS, Snort 3, project motivation, research questions, gaps, aims and objectives. The project context is established through statements such as "This project designs, implements, and evaluates a signature-based NIDS using Snort 3" and "A systematic review of twelve NIDS papers identified six gaps this work addresses directly"</w:t>
            </w:r>
            <w:r w:rsidR="006C53DE">
              <w:rPr>
                <w:rFonts w:asciiTheme="minorHAnsi" w:hAnsiTheme="minorHAnsi"/>
                <w:color w:val="000000" w:themeColor="text1"/>
                <w:lang w:eastAsia="en-GB"/>
              </w:rPr>
              <w:t>.</w:t>
            </w:r>
          </w:p>
          <w:p w14:paraId="0F904E00" w14:textId="77777777" w:rsidR="00204803" w:rsidRDefault="00204803" w:rsidP="00CF6A30">
            <w:pPr>
              <w:rPr>
                <w:rFonts w:asciiTheme="minorHAnsi" w:hAnsiTheme="minorHAnsi"/>
                <w:color w:val="000000" w:themeColor="text1"/>
                <w:lang w:eastAsia="en-GB"/>
              </w:rPr>
            </w:pPr>
            <w:r w:rsidRPr="00204803">
              <w:rPr>
                <w:rFonts w:asciiTheme="minorHAnsi" w:hAnsiTheme="minorHAnsi"/>
                <w:color w:val="000000" w:themeColor="text1"/>
                <w:lang w:eastAsia="en-GB"/>
              </w:rPr>
              <w:t>The research questions are relevant to the project topic. However, several gap statements such as "No reproducible end-to-end Snort 3 NIDS with documented custom rules organised by attack category exists in the reviewed literature" and "No prior work combines PCAP replay and simulated live traffic evaluation" are very broad and would require wider evidence from the literature before such claims can be accepted.</w:t>
            </w:r>
          </w:p>
          <w:p w14:paraId="26C6CDF1" w14:textId="77777777" w:rsidR="009442F9" w:rsidRDefault="009442F9" w:rsidP="00CF6A30">
            <w:pPr>
              <w:rPr>
                <w:rFonts w:asciiTheme="minorHAnsi" w:hAnsiTheme="minorHAnsi"/>
                <w:color w:val="000000" w:themeColor="text1"/>
                <w:lang w:eastAsia="en-GB"/>
              </w:rPr>
            </w:pPr>
            <w:r w:rsidRPr="009442F9">
              <w:rPr>
                <w:rFonts w:asciiTheme="minorHAnsi" w:hAnsiTheme="minorHAnsi"/>
                <w:color w:val="000000" w:themeColor="text1"/>
                <w:lang w:eastAsia="en-GB"/>
              </w:rPr>
              <w:t>The objectives are only partially SMART. Objective 2 is measurable because it specifies "at least six network attack types" and "18 custom Snort 3 rules". Objective 5 refers to reducing false positives but does not define a target value. Objectives 1, 3 and 4 describe activities and outputs but do not include measurable success criteria or completion thresholds.</w:t>
            </w:r>
          </w:p>
          <w:p w14:paraId="161FAFEF" w14:textId="77777777" w:rsidR="00910E60" w:rsidRDefault="00910E60" w:rsidP="0029528C">
            <w:pPr>
              <w:rPr>
                <w:rFonts w:asciiTheme="minorHAnsi" w:hAnsiTheme="minorHAnsi"/>
                <w:color w:val="000000" w:themeColor="text1"/>
                <w:lang w:eastAsia="en-GB"/>
              </w:rPr>
            </w:pPr>
            <w:r w:rsidRPr="00910E60">
              <w:rPr>
                <w:rFonts w:asciiTheme="minorHAnsi" w:hAnsiTheme="minorHAnsi"/>
                <w:color w:val="000000" w:themeColor="text1"/>
                <w:lang w:eastAsia="en-GB"/>
              </w:rPr>
              <w:t>The review covers IDS taxonomy, Snort, Suricata, machine learning approaches, datasets, alert fatigue, severity classification and usability considerations. Comparative tables are included and the review attempts to connect previous studies to the project direction.</w:t>
            </w:r>
            <w:r w:rsidR="0029528C">
              <w:rPr>
                <w:rFonts w:asciiTheme="minorHAnsi" w:hAnsiTheme="minorHAnsi"/>
                <w:color w:val="000000" w:themeColor="text1"/>
                <w:lang w:eastAsia="en-GB"/>
              </w:rPr>
              <w:t xml:space="preserve"> </w:t>
            </w:r>
            <w:r w:rsidR="0029528C" w:rsidRPr="0029528C">
              <w:rPr>
                <w:rFonts w:asciiTheme="minorHAnsi" w:hAnsiTheme="minorHAnsi"/>
                <w:color w:val="000000" w:themeColor="text1"/>
                <w:lang w:eastAsia="en-GB"/>
              </w:rPr>
              <w:t>IEEE referencing and citation are generally followed correctly. Numerical citations are used consistently throughout the text and the report follows the IEEE numbering convention. The literature review includes a substantial number of academic references and links citations to discussion points.</w:t>
            </w:r>
          </w:p>
          <w:p w14:paraId="4898222E" w14:textId="691F1E35" w:rsidR="0029528C" w:rsidRDefault="0029528C" w:rsidP="0029528C">
            <w:pPr>
              <w:rPr>
                <w:rFonts w:asciiTheme="minorHAnsi" w:hAnsiTheme="minorHAnsi"/>
                <w:color w:val="000000" w:themeColor="text1"/>
                <w:lang w:eastAsia="en-GB"/>
              </w:rPr>
            </w:pPr>
            <w:r w:rsidRPr="0029528C">
              <w:rPr>
                <w:rFonts w:asciiTheme="minorHAnsi" w:hAnsiTheme="minorHAnsi"/>
                <w:color w:val="000000" w:themeColor="text1"/>
                <w:lang w:eastAsia="en-GB"/>
              </w:rPr>
              <w:t>A shortcoming is that much of the discussion remains descriptive. Statements such as "none of the twelve reviewed papers provide automated alert reporting" and "confirming the genuine novelty of this project's contribution" rely heavily on the author's interpretation of a relatively small set of papers. More discussion of differing findings, limitations of previous studies and alternative viewpoints would have strengthened the chapter.</w:t>
            </w:r>
          </w:p>
        </w:tc>
      </w:tr>
      <w:tr w:rsidR="008E023B" w:rsidRPr="00C2152E" w14:paraId="6D46B27A"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noWrap/>
            <w:vAlign w:val="bottom"/>
            <w:hideMark/>
          </w:tcPr>
          <w:p w14:paraId="0DD52D7C" w14:textId="77777777" w:rsidR="008E023B" w:rsidRPr="00C2152E" w:rsidRDefault="008E023B" w:rsidP="00593BF9">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gridSpan w:val="2"/>
            <w:tcBorders>
              <w:top w:val="single" w:sz="4" w:space="0" w:color="auto"/>
              <w:left w:val="nil"/>
              <w:bottom w:val="single" w:sz="4" w:space="0" w:color="auto"/>
              <w:right w:val="single" w:sz="4" w:space="0" w:color="auto"/>
            </w:tcBorders>
            <w:noWrap/>
            <w:vAlign w:val="bottom"/>
            <w:hideMark/>
          </w:tcPr>
          <w:p w14:paraId="463EA6C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noWrap/>
            <w:vAlign w:val="bottom"/>
            <w:hideMark/>
          </w:tcPr>
          <w:p w14:paraId="6C909A4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gridSpan w:val="3"/>
            <w:tcBorders>
              <w:top w:val="single" w:sz="4" w:space="0" w:color="auto"/>
              <w:left w:val="nil"/>
              <w:bottom w:val="single" w:sz="4" w:space="0" w:color="auto"/>
              <w:right w:val="single" w:sz="4" w:space="0" w:color="auto"/>
            </w:tcBorders>
            <w:vAlign w:val="bottom"/>
          </w:tcPr>
          <w:p w14:paraId="027C416F"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gridSpan w:val="2"/>
            <w:tcBorders>
              <w:top w:val="single" w:sz="4" w:space="0" w:color="auto"/>
              <w:left w:val="single" w:sz="4" w:space="0" w:color="auto"/>
              <w:bottom w:val="single" w:sz="4" w:space="0" w:color="auto"/>
              <w:right w:val="single" w:sz="4" w:space="0" w:color="auto"/>
            </w:tcBorders>
            <w:noWrap/>
            <w:vAlign w:val="bottom"/>
            <w:hideMark/>
          </w:tcPr>
          <w:p w14:paraId="73E7017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noWrap/>
            <w:vAlign w:val="bottom"/>
            <w:hideMark/>
          </w:tcPr>
          <w:p w14:paraId="0030DAC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2372624F" w14:textId="77777777" w:rsidTr="00C661AF">
        <w:trPr>
          <w:gridAfter w:val="1"/>
          <w:wAfter w:w="6" w:type="dxa"/>
          <w:trHeight w:val="422"/>
        </w:trPr>
        <w:tc>
          <w:tcPr>
            <w:tcW w:w="2977"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C39E184" w14:textId="77777777" w:rsidR="008E023B" w:rsidRPr="00C2152E" w:rsidRDefault="008E023B" w:rsidP="00593BF9">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E22A47" w:rsidRPr="00E22A47">
              <w:rPr>
                <w:rFonts w:asciiTheme="minorHAnsi" w:hAnsiTheme="minorHAnsi"/>
                <w:b/>
                <w:color w:val="000000" w:themeColor="text1"/>
                <w:lang w:eastAsia="en-GB"/>
              </w:rPr>
              <w:t>Knowledge and Understanding Skills</w:t>
            </w:r>
          </w:p>
        </w:tc>
        <w:tc>
          <w:tcPr>
            <w:tcW w:w="995"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38D5C18" w14:textId="77777777" w:rsidR="008E023B" w:rsidRPr="00C2152E" w:rsidRDefault="008E023B" w:rsidP="00593BF9">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112E813" w14:textId="77777777" w:rsidR="008E023B" w:rsidRPr="00C2152E" w:rsidRDefault="008E023B" w:rsidP="00593BF9">
            <w:pPr>
              <w:jc w:val="right"/>
              <w:rPr>
                <w:rFonts w:asciiTheme="minorHAnsi" w:hAnsiTheme="minorHAnsi"/>
                <w:color w:val="000000" w:themeColor="text1"/>
                <w:lang w:eastAsia="en-GB"/>
              </w:rPr>
            </w:pPr>
          </w:p>
        </w:tc>
        <w:tc>
          <w:tcPr>
            <w:tcW w:w="1328" w:type="dxa"/>
            <w:gridSpan w:val="3"/>
            <w:tcBorders>
              <w:top w:val="single" w:sz="4" w:space="0" w:color="auto"/>
              <w:left w:val="nil"/>
              <w:bottom w:val="single" w:sz="4" w:space="0" w:color="auto"/>
              <w:right w:val="single" w:sz="4" w:space="0" w:color="auto"/>
            </w:tcBorders>
            <w:shd w:val="clear" w:color="auto" w:fill="BFBFBF" w:themeFill="background1" w:themeFillShade="BF"/>
          </w:tcPr>
          <w:p w14:paraId="0D5DF533" w14:textId="77777777" w:rsidR="008E023B" w:rsidRPr="00C2152E" w:rsidRDefault="008E023B" w:rsidP="00593BF9">
            <w:pPr>
              <w:jc w:val="right"/>
              <w:rPr>
                <w:rFonts w:asciiTheme="minorHAnsi" w:hAnsiTheme="minorHAnsi"/>
                <w:color w:val="000000" w:themeColor="text1"/>
                <w:lang w:eastAsia="en-GB"/>
              </w:rPr>
            </w:pPr>
          </w:p>
        </w:tc>
        <w:tc>
          <w:tcPr>
            <w:tcW w:w="14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8946643" w14:textId="77777777" w:rsidR="008E023B" w:rsidRPr="00C2152E" w:rsidRDefault="008E023B" w:rsidP="00593BF9">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0241626" w14:textId="77777777" w:rsidR="008E023B" w:rsidRPr="00C2152E" w:rsidRDefault="008E023B" w:rsidP="00593BF9">
            <w:pPr>
              <w:jc w:val="right"/>
              <w:rPr>
                <w:rFonts w:asciiTheme="minorHAnsi" w:hAnsiTheme="minorHAnsi"/>
                <w:color w:val="000000" w:themeColor="text1"/>
                <w:lang w:eastAsia="en-GB"/>
              </w:rPr>
            </w:pPr>
          </w:p>
        </w:tc>
      </w:tr>
      <w:tr w:rsidR="008E023B" w:rsidRPr="00C2152E" w14:paraId="5CBC7C67"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76323482"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gridSpan w:val="2"/>
            <w:tcBorders>
              <w:top w:val="nil"/>
              <w:left w:val="nil"/>
              <w:bottom w:val="single" w:sz="4" w:space="0" w:color="auto"/>
              <w:right w:val="single" w:sz="4" w:space="0" w:color="auto"/>
            </w:tcBorders>
            <w:noWrap/>
            <w:vAlign w:val="center"/>
            <w:hideMark/>
          </w:tcPr>
          <w:p w14:paraId="7F1547D3"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noWrap/>
            <w:vAlign w:val="center"/>
            <w:hideMark/>
          </w:tcPr>
          <w:p w14:paraId="6E71595E"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gridSpan w:val="3"/>
            <w:tcBorders>
              <w:top w:val="single" w:sz="4" w:space="0" w:color="auto"/>
              <w:left w:val="nil"/>
              <w:bottom w:val="single" w:sz="4" w:space="0" w:color="auto"/>
              <w:right w:val="single" w:sz="4" w:space="0" w:color="auto"/>
            </w:tcBorders>
            <w:vAlign w:val="center"/>
          </w:tcPr>
          <w:p w14:paraId="0D7E64C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gridSpan w:val="2"/>
            <w:tcBorders>
              <w:top w:val="nil"/>
              <w:left w:val="single" w:sz="4" w:space="0" w:color="auto"/>
              <w:bottom w:val="single" w:sz="4" w:space="0" w:color="auto"/>
              <w:right w:val="single" w:sz="4" w:space="0" w:color="auto"/>
            </w:tcBorders>
            <w:noWrap/>
            <w:vAlign w:val="center"/>
            <w:hideMark/>
          </w:tcPr>
          <w:p w14:paraId="44EC38D3"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noWrap/>
            <w:vAlign w:val="center"/>
            <w:hideMark/>
          </w:tcPr>
          <w:p w14:paraId="354CC208" w14:textId="20BFD979" w:rsidR="008E023B" w:rsidRPr="00C2152E" w:rsidRDefault="005A62DE" w:rsidP="00593BF9">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14:paraId="2308F4B0"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45FD70E8" w14:textId="77777777" w:rsidR="008E023B" w:rsidRPr="00C2152E" w:rsidRDefault="008E023B" w:rsidP="00593BF9">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gridSpan w:val="2"/>
            <w:tcBorders>
              <w:top w:val="nil"/>
              <w:left w:val="nil"/>
              <w:bottom w:val="single" w:sz="4" w:space="0" w:color="auto"/>
              <w:right w:val="single" w:sz="4" w:space="0" w:color="auto"/>
            </w:tcBorders>
            <w:noWrap/>
            <w:vAlign w:val="center"/>
            <w:hideMark/>
          </w:tcPr>
          <w:p w14:paraId="26E146EE"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noWrap/>
            <w:vAlign w:val="center"/>
            <w:hideMark/>
          </w:tcPr>
          <w:p w14:paraId="2B6AD95A"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gridSpan w:val="3"/>
            <w:tcBorders>
              <w:top w:val="single" w:sz="4" w:space="0" w:color="auto"/>
              <w:left w:val="nil"/>
              <w:bottom w:val="single" w:sz="4" w:space="0" w:color="auto"/>
              <w:right w:val="single" w:sz="4" w:space="0" w:color="auto"/>
            </w:tcBorders>
            <w:vAlign w:val="center"/>
          </w:tcPr>
          <w:p w14:paraId="3D2110B6"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gridSpan w:val="2"/>
            <w:tcBorders>
              <w:top w:val="nil"/>
              <w:left w:val="single" w:sz="4" w:space="0" w:color="auto"/>
              <w:bottom w:val="single" w:sz="4" w:space="0" w:color="auto"/>
              <w:right w:val="single" w:sz="4" w:space="0" w:color="auto"/>
            </w:tcBorders>
            <w:noWrap/>
            <w:vAlign w:val="center"/>
            <w:hideMark/>
          </w:tcPr>
          <w:p w14:paraId="388AE6BE"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43C2CB95"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65670908" w14:textId="77777777" w:rsidTr="00C661AF">
        <w:trPr>
          <w:gridAfter w:val="1"/>
          <w:wAfter w:w="6" w:type="dxa"/>
          <w:trHeight w:val="422"/>
        </w:trPr>
        <w:tc>
          <w:tcPr>
            <w:tcW w:w="2977" w:type="dxa"/>
            <w:gridSpan w:val="2"/>
            <w:tcBorders>
              <w:top w:val="nil"/>
              <w:left w:val="single" w:sz="8" w:space="0" w:color="auto"/>
              <w:bottom w:val="single" w:sz="4" w:space="0" w:color="auto"/>
              <w:right w:val="single" w:sz="4" w:space="0" w:color="auto"/>
            </w:tcBorders>
            <w:noWrap/>
            <w:vAlign w:val="center"/>
            <w:hideMark/>
          </w:tcPr>
          <w:p w14:paraId="299FCA72"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gridSpan w:val="2"/>
            <w:tcBorders>
              <w:top w:val="nil"/>
              <w:left w:val="nil"/>
              <w:bottom w:val="single" w:sz="4" w:space="0" w:color="auto"/>
              <w:right w:val="single" w:sz="4" w:space="0" w:color="auto"/>
            </w:tcBorders>
            <w:noWrap/>
            <w:vAlign w:val="center"/>
            <w:hideMark/>
          </w:tcPr>
          <w:p w14:paraId="72264E54"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noWrap/>
            <w:vAlign w:val="center"/>
            <w:hideMark/>
          </w:tcPr>
          <w:p w14:paraId="4297E154"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gridSpan w:val="3"/>
            <w:tcBorders>
              <w:top w:val="single" w:sz="4" w:space="0" w:color="auto"/>
              <w:left w:val="nil"/>
              <w:bottom w:val="single" w:sz="4" w:space="0" w:color="auto"/>
              <w:right w:val="single" w:sz="4" w:space="0" w:color="auto"/>
            </w:tcBorders>
          </w:tcPr>
          <w:p w14:paraId="57AC343F" w14:textId="77777777" w:rsidR="008E023B" w:rsidRPr="00811371" w:rsidRDefault="00F90F9D" w:rsidP="00593BF9">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gridSpan w:val="2"/>
            <w:tcBorders>
              <w:top w:val="nil"/>
              <w:left w:val="single" w:sz="4" w:space="0" w:color="auto"/>
              <w:bottom w:val="single" w:sz="4" w:space="0" w:color="auto"/>
              <w:right w:val="single" w:sz="4" w:space="0" w:color="auto"/>
            </w:tcBorders>
            <w:noWrap/>
            <w:vAlign w:val="center"/>
            <w:hideMark/>
          </w:tcPr>
          <w:p w14:paraId="045D41D6"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noWrap/>
            <w:vAlign w:val="center"/>
            <w:hideMark/>
          </w:tcPr>
          <w:p w14:paraId="08B36645" w14:textId="2C762865" w:rsidR="008E023B" w:rsidRPr="00C2152E" w:rsidRDefault="00DE1BC3" w:rsidP="008E023B">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14:paraId="70397457" w14:textId="77777777" w:rsidTr="00C661AF">
        <w:trPr>
          <w:gridAfter w:val="1"/>
          <w:wAfter w:w="6" w:type="dxa"/>
          <w:trHeight w:val="4470"/>
        </w:trPr>
        <w:tc>
          <w:tcPr>
            <w:tcW w:w="9249" w:type="dxa"/>
            <w:gridSpan w:val="11"/>
            <w:tcBorders>
              <w:top w:val="single" w:sz="4" w:space="0" w:color="auto"/>
              <w:left w:val="single" w:sz="8" w:space="0" w:color="auto"/>
              <w:bottom w:val="single" w:sz="8" w:space="0" w:color="auto"/>
              <w:right w:val="single" w:sz="8" w:space="0" w:color="auto"/>
            </w:tcBorders>
            <w:shd w:val="clear" w:color="auto" w:fill="FFFFFF" w:themeFill="background1"/>
          </w:tcPr>
          <w:p w14:paraId="27F88F06" w14:textId="4CF07B48" w:rsidR="00D7503F" w:rsidRDefault="00D7503F">
            <w:pPr>
              <w:rPr>
                <w:rFonts w:asciiTheme="minorHAnsi" w:hAnsiTheme="minorHAnsi"/>
                <w:color w:val="000000" w:themeColor="text1"/>
                <w:lang w:eastAsia="en-GB"/>
              </w:rPr>
            </w:pPr>
          </w:p>
          <w:p w14:paraId="3CD258F0" w14:textId="2D40BF53"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29567BD" w14:textId="77777777" w:rsidR="00F50A97" w:rsidRPr="00F50A97" w:rsidRDefault="00F50A97" w:rsidP="00F50A97">
            <w:pPr>
              <w:rPr>
                <w:rFonts w:asciiTheme="minorHAnsi" w:hAnsiTheme="minorHAnsi"/>
                <w:color w:val="000000" w:themeColor="text1"/>
                <w:lang w:eastAsia="en-GB"/>
              </w:rPr>
            </w:pPr>
            <w:r w:rsidRPr="00F50A97">
              <w:rPr>
                <w:rFonts w:asciiTheme="minorHAnsi" w:hAnsiTheme="minorHAnsi"/>
                <w:color w:val="000000" w:themeColor="text1"/>
                <w:lang w:eastAsia="en-GB"/>
              </w:rPr>
              <w:t xml:space="preserve">The methodology includes research philosophy, research strategy, evaluation metrics, data collection methods, ethics and threats to validity. The justification for a positivist and quantitative approach is linked to the measurable nature of Snort alerts and detection metrics. </w:t>
            </w:r>
          </w:p>
          <w:p w14:paraId="1ABB81EA" w14:textId="77777777" w:rsidR="00E86D08" w:rsidRDefault="00F50A97" w:rsidP="00F50A97">
            <w:pPr>
              <w:rPr>
                <w:rFonts w:asciiTheme="minorHAnsi" w:hAnsiTheme="minorHAnsi"/>
                <w:color w:val="000000" w:themeColor="text1"/>
                <w:lang w:eastAsia="en-GB"/>
              </w:rPr>
            </w:pPr>
            <w:r w:rsidRPr="00F50A97">
              <w:rPr>
                <w:rFonts w:asciiTheme="minorHAnsi" w:hAnsiTheme="minorHAnsi"/>
                <w:color w:val="000000" w:themeColor="text1"/>
                <w:lang w:eastAsia="en-GB"/>
              </w:rPr>
              <w:t>The chapter also includes validity considerations, dataset limitations and resource constraints. These additions improve the quality of the methodology section. However, alternative methodological options are not discussed in much detail and there is limited comparison with other possible research strategies.</w:t>
            </w:r>
          </w:p>
          <w:p w14:paraId="3F264C9D" w14:textId="77777777" w:rsidR="00F50A97" w:rsidRPr="00F50A97" w:rsidRDefault="00F50A97" w:rsidP="00F50A97">
            <w:pPr>
              <w:rPr>
                <w:rFonts w:asciiTheme="minorHAnsi" w:hAnsiTheme="minorHAnsi"/>
                <w:color w:val="000000" w:themeColor="text1"/>
                <w:lang w:eastAsia="en-GB"/>
              </w:rPr>
            </w:pPr>
            <w:r w:rsidRPr="00F50A97">
              <w:rPr>
                <w:rFonts w:asciiTheme="minorHAnsi" w:hAnsiTheme="minorHAnsi"/>
                <w:color w:val="000000" w:themeColor="text1"/>
                <w:lang w:eastAsia="en-GB"/>
              </w:rPr>
              <w:t>The report contains dedicated design sections including "System Requirements", "Lab Topology and Architecture", "Component Architecture", "Rule Architecture and SID Strategy" and "Evaluation Mode Design". The design is linked to project objectives and resource constraints.</w:t>
            </w:r>
          </w:p>
          <w:p w14:paraId="6CAAD1A4" w14:textId="6AC7C695" w:rsidR="00F50A97" w:rsidRDefault="00F50A97" w:rsidP="00F50A97">
            <w:pPr>
              <w:rPr>
                <w:rFonts w:asciiTheme="minorHAnsi" w:hAnsiTheme="minorHAnsi"/>
                <w:color w:val="000000" w:themeColor="text1"/>
                <w:lang w:eastAsia="en-GB"/>
              </w:rPr>
            </w:pPr>
            <w:r w:rsidRPr="00F50A97">
              <w:rPr>
                <w:rFonts w:asciiTheme="minorHAnsi" w:hAnsiTheme="minorHAnsi"/>
                <w:color w:val="000000" w:themeColor="text1"/>
                <w:lang w:eastAsia="en-GB"/>
              </w:rPr>
              <w:t>The architecture appears well planned and supported by diagrams. Functional and non-functional requirements are identified. However, formal requirement traceability is limited and there is little discussion of alternative architectural choices and why they were rejected.</w:t>
            </w:r>
          </w:p>
        </w:tc>
      </w:tr>
      <w:tr w:rsidR="008E023B" w:rsidRPr="00C2152E" w14:paraId="7E4CECD7" w14:textId="77777777" w:rsidTr="00C661AF">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2A08800" w14:textId="77777777" w:rsidR="008E023B" w:rsidRPr="00C2152E" w:rsidRDefault="008E023B" w:rsidP="00593BF9">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gridSpan w:val="2"/>
            <w:tcBorders>
              <w:top w:val="single" w:sz="8" w:space="0" w:color="auto"/>
              <w:left w:val="nil"/>
              <w:bottom w:val="single" w:sz="4" w:space="0" w:color="auto"/>
              <w:right w:val="single" w:sz="4" w:space="0" w:color="auto"/>
            </w:tcBorders>
            <w:noWrap/>
            <w:vAlign w:val="bottom"/>
            <w:hideMark/>
          </w:tcPr>
          <w:p w14:paraId="438E479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gridSpan w:val="3"/>
            <w:tcBorders>
              <w:top w:val="single" w:sz="8" w:space="0" w:color="auto"/>
              <w:left w:val="nil"/>
              <w:bottom w:val="single" w:sz="4" w:space="0" w:color="auto"/>
              <w:right w:val="single" w:sz="4" w:space="0" w:color="auto"/>
            </w:tcBorders>
            <w:noWrap/>
            <w:vAlign w:val="bottom"/>
            <w:hideMark/>
          </w:tcPr>
          <w:p w14:paraId="445DFCD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64B8D343"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gridSpan w:val="2"/>
            <w:tcBorders>
              <w:top w:val="single" w:sz="8" w:space="0" w:color="auto"/>
              <w:left w:val="single" w:sz="4" w:space="0" w:color="auto"/>
              <w:bottom w:val="single" w:sz="4" w:space="0" w:color="auto"/>
              <w:right w:val="single" w:sz="4" w:space="0" w:color="auto"/>
            </w:tcBorders>
            <w:noWrap/>
            <w:vAlign w:val="bottom"/>
            <w:hideMark/>
          </w:tcPr>
          <w:p w14:paraId="218D9C6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gridSpan w:val="3"/>
            <w:tcBorders>
              <w:top w:val="single" w:sz="8" w:space="0" w:color="auto"/>
              <w:left w:val="nil"/>
              <w:bottom w:val="single" w:sz="4" w:space="0" w:color="auto"/>
              <w:right w:val="single" w:sz="8" w:space="0" w:color="auto"/>
            </w:tcBorders>
            <w:noWrap/>
            <w:vAlign w:val="bottom"/>
            <w:hideMark/>
          </w:tcPr>
          <w:p w14:paraId="50B657A3"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7E9ED54A" w14:textId="77777777" w:rsidTr="00C661AF">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826F222" w14:textId="77777777" w:rsidR="008E023B" w:rsidRPr="00C2152E" w:rsidRDefault="008E023B" w:rsidP="00593BF9">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E22A47" w:rsidRPr="00E22A47">
              <w:rPr>
                <w:rFonts w:asciiTheme="minorHAnsi" w:hAnsiTheme="minorHAnsi"/>
                <w:b/>
                <w:color w:val="000000" w:themeColor="text1"/>
                <w:lang w:eastAsia="en-GB"/>
              </w:rPr>
              <w:t>Cognitive and Intellectual Skills</w:t>
            </w:r>
          </w:p>
        </w:tc>
        <w:tc>
          <w:tcPr>
            <w:tcW w:w="1134"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923F046" w14:textId="77777777" w:rsidR="008E023B" w:rsidRPr="00C2152E" w:rsidRDefault="008E023B" w:rsidP="00593BF9">
            <w:pPr>
              <w:jc w:val="right"/>
              <w:rPr>
                <w:rFonts w:asciiTheme="minorHAnsi" w:hAnsiTheme="minorHAnsi"/>
                <w:color w:val="000000" w:themeColor="text1"/>
                <w:lang w:eastAsia="en-GB"/>
              </w:rPr>
            </w:pPr>
          </w:p>
        </w:tc>
        <w:tc>
          <w:tcPr>
            <w:tcW w:w="1275"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2C572D0" w14:textId="77777777" w:rsidR="008E023B" w:rsidRPr="00C2152E" w:rsidRDefault="008E023B" w:rsidP="00593BF9">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5BD2770B" w14:textId="77777777" w:rsidR="008E023B" w:rsidRPr="00C2152E" w:rsidRDefault="008E023B" w:rsidP="00593BF9">
            <w:pPr>
              <w:jc w:val="right"/>
              <w:rPr>
                <w:rFonts w:asciiTheme="minorHAnsi" w:hAnsiTheme="minorHAnsi"/>
                <w:color w:val="000000" w:themeColor="text1"/>
                <w:lang w:eastAsia="en-GB"/>
              </w:rPr>
            </w:pPr>
          </w:p>
        </w:tc>
        <w:tc>
          <w:tcPr>
            <w:tcW w:w="1422" w:type="dxa"/>
            <w:gridSpan w:val="2"/>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342DC6E6" w14:textId="77777777" w:rsidR="008E023B" w:rsidRPr="00C2152E" w:rsidRDefault="008E023B" w:rsidP="00593BF9">
            <w:pPr>
              <w:jc w:val="right"/>
              <w:rPr>
                <w:rFonts w:asciiTheme="minorHAnsi" w:hAnsiTheme="minorHAnsi"/>
                <w:color w:val="000000" w:themeColor="text1"/>
                <w:lang w:eastAsia="en-GB"/>
              </w:rPr>
            </w:pPr>
          </w:p>
        </w:tc>
        <w:tc>
          <w:tcPr>
            <w:tcW w:w="1697" w:type="dxa"/>
            <w:gridSpan w:val="3"/>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B344097" w14:textId="77777777" w:rsidR="008E023B" w:rsidRPr="00C2152E" w:rsidRDefault="008E023B" w:rsidP="00593BF9">
            <w:pPr>
              <w:jc w:val="right"/>
              <w:rPr>
                <w:rFonts w:asciiTheme="minorHAnsi" w:hAnsiTheme="minorHAnsi"/>
                <w:color w:val="000000" w:themeColor="text1"/>
                <w:lang w:eastAsia="en-GB"/>
              </w:rPr>
            </w:pPr>
          </w:p>
        </w:tc>
      </w:tr>
      <w:tr w:rsidR="008E023B" w:rsidRPr="00C2152E" w14:paraId="72B57A9D"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tcPr>
          <w:p w14:paraId="2E69826D" w14:textId="77777777" w:rsidR="008E023B" w:rsidRPr="00811371" w:rsidRDefault="008E023B" w:rsidP="00593BF9">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gridSpan w:val="2"/>
            <w:tcBorders>
              <w:top w:val="nil"/>
              <w:left w:val="nil"/>
              <w:bottom w:val="single" w:sz="4" w:space="0" w:color="auto"/>
              <w:right w:val="single" w:sz="4" w:space="0" w:color="auto"/>
            </w:tcBorders>
            <w:noWrap/>
            <w:vAlign w:val="center"/>
          </w:tcPr>
          <w:p w14:paraId="20BD63E5" w14:textId="77777777" w:rsidR="008E023B" w:rsidRPr="00811371" w:rsidRDefault="00F90F9D" w:rsidP="00593BF9">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gridSpan w:val="3"/>
            <w:tcBorders>
              <w:top w:val="nil"/>
              <w:left w:val="nil"/>
              <w:bottom w:val="single" w:sz="4" w:space="0" w:color="auto"/>
              <w:right w:val="single" w:sz="4" w:space="0" w:color="auto"/>
            </w:tcBorders>
            <w:noWrap/>
            <w:vAlign w:val="center"/>
          </w:tcPr>
          <w:p w14:paraId="1CAE08EF" w14:textId="77777777" w:rsidR="008E023B" w:rsidRPr="00811371" w:rsidRDefault="00F90F9D" w:rsidP="00593BF9">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5B9969E7"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gridSpan w:val="2"/>
            <w:tcBorders>
              <w:top w:val="nil"/>
              <w:left w:val="single" w:sz="4" w:space="0" w:color="auto"/>
              <w:bottom w:val="single" w:sz="4" w:space="0" w:color="auto"/>
              <w:right w:val="single" w:sz="4" w:space="0" w:color="auto"/>
            </w:tcBorders>
            <w:noWrap/>
            <w:vAlign w:val="center"/>
          </w:tcPr>
          <w:p w14:paraId="27809BC9" w14:textId="77777777" w:rsidR="008E023B" w:rsidRPr="00811371" w:rsidRDefault="00F90F9D" w:rsidP="00593BF9">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gridSpan w:val="3"/>
            <w:tcBorders>
              <w:top w:val="nil"/>
              <w:left w:val="nil"/>
              <w:bottom w:val="single" w:sz="4" w:space="0" w:color="auto"/>
              <w:right w:val="single" w:sz="8" w:space="0" w:color="auto"/>
            </w:tcBorders>
            <w:noWrap/>
            <w:vAlign w:val="center"/>
          </w:tcPr>
          <w:p w14:paraId="0BE531D5" w14:textId="77777777" w:rsidR="008E023B" w:rsidRPr="00811371" w:rsidRDefault="00F90F9D" w:rsidP="00593BF9">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551C08D4"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372DC8C1"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gridSpan w:val="2"/>
            <w:tcBorders>
              <w:top w:val="nil"/>
              <w:left w:val="nil"/>
              <w:bottom w:val="single" w:sz="4" w:space="0" w:color="auto"/>
              <w:right w:val="single" w:sz="4" w:space="0" w:color="auto"/>
            </w:tcBorders>
            <w:noWrap/>
            <w:vAlign w:val="center"/>
            <w:hideMark/>
          </w:tcPr>
          <w:p w14:paraId="727B675B"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gridSpan w:val="3"/>
            <w:tcBorders>
              <w:top w:val="nil"/>
              <w:left w:val="nil"/>
              <w:bottom w:val="single" w:sz="4" w:space="0" w:color="auto"/>
              <w:right w:val="single" w:sz="4" w:space="0" w:color="auto"/>
            </w:tcBorders>
            <w:noWrap/>
            <w:vAlign w:val="center"/>
            <w:hideMark/>
          </w:tcPr>
          <w:p w14:paraId="033906B2"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3DC29F39"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gridSpan w:val="2"/>
            <w:tcBorders>
              <w:top w:val="nil"/>
              <w:left w:val="single" w:sz="4" w:space="0" w:color="auto"/>
              <w:bottom w:val="single" w:sz="4" w:space="0" w:color="auto"/>
              <w:right w:val="single" w:sz="4" w:space="0" w:color="auto"/>
            </w:tcBorders>
            <w:noWrap/>
            <w:vAlign w:val="center"/>
            <w:hideMark/>
          </w:tcPr>
          <w:p w14:paraId="6E632F43"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gridSpan w:val="3"/>
            <w:tcBorders>
              <w:top w:val="nil"/>
              <w:left w:val="nil"/>
              <w:bottom w:val="single" w:sz="4" w:space="0" w:color="auto"/>
              <w:right w:val="single" w:sz="8" w:space="0" w:color="auto"/>
            </w:tcBorders>
            <w:noWrap/>
            <w:vAlign w:val="center"/>
            <w:hideMark/>
          </w:tcPr>
          <w:p w14:paraId="6E192136" w14:textId="291D8D4F" w:rsidR="008E023B" w:rsidRPr="00C2152E" w:rsidRDefault="004A5DEA" w:rsidP="00593BF9">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4E46AD">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14:paraId="1BF63CF7"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2F8BA2BB"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gridSpan w:val="2"/>
            <w:tcBorders>
              <w:top w:val="nil"/>
              <w:left w:val="nil"/>
              <w:bottom w:val="single" w:sz="4" w:space="0" w:color="auto"/>
              <w:right w:val="single" w:sz="4" w:space="0" w:color="auto"/>
            </w:tcBorders>
            <w:noWrap/>
            <w:vAlign w:val="center"/>
            <w:hideMark/>
          </w:tcPr>
          <w:p w14:paraId="1AEEA120"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gridSpan w:val="3"/>
            <w:tcBorders>
              <w:top w:val="nil"/>
              <w:left w:val="nil"/>
              <w:bottom w:val="single" w:sz="4" w:space="0" w:color="auto"/>
              <w:right w:val="single" w:sz="4" w:space="0" w:color="auto"/>
            </w:tcBorders>
            <w:noWrap/>
            <w:vAlign w:val="center"/>
            <w:hideMark/>
          </w:tcPr>
          <w:p w14:paraId="4FA7FD26"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7AA7814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gridSpan w:val="2"/>
            <w:tcBorders>
              <w:top w:val="nil"/>
              <w:left w:val="single" w:sz="4" w:space="0" w:color="auto"/>
              <w:bottom w:val="single" w:sz="4" w:space="0" w:color="auto"/>
              <w:right w:val="single" w:sz="4" w:space="0" w:color="auto"/>
            </w:tcBorders>
            <w:noWrap/>
            <w:vAlign w:val="center"/>
            <w:hideMark/>
          </w:tcPr>
          <w:p w14:paraId="071879C3"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gridSpan w:val="3"/>
            <w:tcBorders>
              <w:top w:val="nil"/>
              <w:left w:val="nil"/>
              <w:bottom w:val="single" w:sz="4" w:space="0" w:color="auto"/>
              <w:right w:val="single" w:sz="8" w:space="0" w:color="auto"/>
            </w:tcBorders>
            <w:noWrap/>
            <w:vAlign w:val="center"/>
            <w:hideMark/>
          </w:tcPr>
          <w:p w14:paraId="5103DB05" w14:textId="5C0EEF68" w:rsidR="008E023B" w:rsidRPr="00C2152E" w:rsidRDefault="00034DAB" w:rsidP="00593BF9">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/10</w:t>
            </w:r>
          </w:p>
        </w:tc>
      </w:tr>
      <w:tr w:rsidR="008E023B" w:rsidRPr="00C2152E" w14:paraId="12002DD6" w14:textId="77777777" w:rsidTr="00C661AF">
        <w:trPr>
          <w:trHeight w:val="4170"/>
        </w:trPr>
        <w:tc>
          <w:tcPr>
            <w:tcW w:w="9255" w:type="dxa"/>
            <w:gridSpan w:val="12"/>
            <w:tcBorders>
              <w:top w:val="single" w:sz="4" w:space="0" w:color="auto"/>
              <w:left w:val="single" w:sz="8" w:space="0" w:color="auto"/>
              <w:bottom w:val="single" w:sz="8" w:space="0" w:color="auto"/>
              <w:right w:val="single" w:sz="8" w:space="0" w:color="auto"/>
            </w:tcBorders>
            <w:shd w:val="clear" w:color="auto" w:fill="FFFFFF" w:themeFill="background1"/>
          </w:tcPr>
          <w:p w14:paraId="276C9599" w14:textId="070981FF" w:rsidR="004515E6" w:rsidRDefault="004515E6">
            <w:pPr>
              <w:rPr>
                <w:rFonts w:asciiTheme="minorHAnsi" w:hAnsiTheme="minorHAnsi"/>
                <w:color w:val="000000" w:themeColor="text1"/>
                <w:lang w:eastAsia="en-GB"/>
              </w:rPr>
            </w:pPr>
          </w:p>
          <w:p w14:paraId="508D83A8" w14:textId="1426969C"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CE3CB40" w14:textId="77777777" w:rsidR="006241CB" w:rsidRDefault="005B7771" w:rsidP="005B7771">
            <w:pPr>
              <w:rPr>
                <w:rFonts w:asciiTheme="minorHAnsi" w:hAnsiTheme="minorHAnsi"/>
                <w:color w:val="000000" w:themeColor="text1"/>
                <w:lang w:eastAsia="en-GB"/>
              </w:rPr>
            </w:pPr>
            <w:r w:rsidRPr="005B7771">
              <w:rPr>
                <w:rFonts w:asciiTheme="minorHAnsi" w:hAnsiTheme="minorHAnsi"/>
                <w:color w:val="000000" w:themeColor="text1"/>
                <w:lang w:eastAsia="en-GB"/>
              </w:rPr>
              <w:t>The evaluation chapter includes PCAP testing, live traffic testing, metrics analysis, false positive analysis, cross-mode comparison and comparison with literature. Quantitative metrics such as "Detection Rate of 100.00%, False Positive Rate of 10.00%, F1-Score of 97.18%, and Accuracy of 96.33%" are reported and discussed.</w:t>
            </w:r>
          </w:p>
          <w:p w14:paraId="662E87BF" w14:textId="77777777" w:rsidR="005B7771" w:rsidRDefault="005B7771" w:rsidP="005B7771">
            <w:pPr>
              <w:rPr>
                <w:rFonts w:asciiTheme="minorHAnsi" w:hAnsiTheme="minorHAnsi"/>
                <w:color w:val="000000" w:themeColor="text1"/>
                <w:lang w:eastAsia="en-GB"/>
              </w:rPr>
            </w:pPr>
            <w:r w:rsidRPr="005B7771">
              <w:rPr>
                <w:rFonts w:asciiTheme="minorHAnsi" w:hAnsiTheme="minorHAnsi"/>
                <w:color w:val="000000" w:themeColor="text1"/>
                <w:lang w:eastAsia="en-GB"/>
              </w:rPr>
              <w:t>The report also acknowledges limitations including the failed Wednesday DoS session and resource limitations affecting replay performance. Threats to validity are discussed rather than ignored.</w:t>
            </w:r>
          </w:p>
          <w:p w14:paraId="04D10135" w14:textId="77777777" w:rsidR="00B66B00" w:rsidRDefault="00B66B00" w:rsidP="00B66B00">
            <w:pPr>
              <w:rPr>
                <w:rFonts w:asciiTheme="minorHAnsi" w:hAnsiTheme="minorHAnsi"/>
                <w:color w:val="000000" w:themeColor="text1"/>
                <w:lang w:eastAsia="en-GB"/>
              </w:rPr>
            </w:pPr>
            <w:r w:rsidRPr="00B66B00">
              <w:rPr>
                <w:rFonts w:asciiTheme="minorHAnsi" w:hAnsiTheme="minorHAnsi"/>
                <w:color w:val="000000" w:themeColor="text1"/>
                <w:lang w:eastAsia="en-GB"/>
              </w:rPr>
              <w:t>The discussion occasionally becomes descriptive and focuses on reporting outcomes rather than examining alternative explanations. Several comparisons with prior literature are relatively brief. Additional examination of why findings differ from earlier studies would have added value.</w:t>
            </w:r>
          </w:p>
          <w:p w14:paraId="60009926" w14:textId="1B66E13E" w:rsidR="00B66B00" w:rsidRDefault="00B66B00" w:rsidP="00B66B00">
            <w:pPr>
              <w:rPr>
                <w:rFonts w:asciiTheme="minorHAnsi" w:hAnsiTheme="minorHAnsi"/>
                <w:color w:val="000000" w:themeColor="text1"/>
                <w:lang w:eastAsia="en-GB"/>
              </w:rPr>
            </w:pPr>
            <w:r w:rsidRPr="00B66B00">
              <w:rPr>
                <w:rFonts w:asciiTheme="minorHAnsi" w:hAnsiTheme="minorHAnsi"/>
                <w:color w:val="000000" w:themeColor="text1"/>
                <w:lang w:eastAsia="en-GB"/>
              </w:rPr>
              <w:t>The conclusions return to the research questions and objectives and discuss limitations such as zero-day detection limitations and evaluation constraints. Future recommendations including ELK integration, threshold calibration and further evaluation activities are relevant and connected to project findings.</w:t>
            </w:r>
            <w:r w:rsidR="00F10CD5">
              <w:rPr>
                <w:rFonts w:asciiTheme="minorHAnsi" w:hAnsiTheme="minorHAnsi"/>
                <w:color w:val="000000" w:themeColor="text1"/>
                <w:lang w:eastAsia="en-GB"/>
              </w:rPr>
              <w:t xml:space="preserve"> </w:t>
            </w:r>
            <w:r w:rsidR="00F10CD5" w:rsidRPr="00F10CD5">
              <w:rPr>
                <w:rFonts w:asciiTheme="minorHAnsi" w:hAnsiTheme="minorHAnsi"/>
                <w:color w:val="000000" w:themeColor="text1"/>
                <w:lang w:eastAsia="en-GB"/>
              </w:rPr>
              <w:t xml:space="preserve">Some parts repeat material already discussed in earlier </w:t>
            </w:r>
            <w:r w:rsidR="00F10CD5" w:rsidRPr="00F10CD5">
              <w:rPr>
                <w:rFonts w:asciiTheme="minorHAnsi" w:hAnsiTheme="minorHAnsi"/>
                <w:color w:val="000000" w:themeColor="text1"/>
                <w:lang w:eastAsia="en-GB"/>
              </w:rPr>
              <w:lastRenderedPageBreak/>
              <w:t>chapters. More discussion of the wider implications for NIDS deployment and cybersecurity practice would have</w:t>
            </w:r>
            <w:r w:rsidR="00F10CD5">
              <w:rPr>
                <w:rFonts w:asciiTheme="minorHAnsi" w:hAnsiTheme="minorHAnsi"/>
                <w:color w:val="000000" w:themeColor="text1"/>
                <w:lang w:eastAsia="en-GB"/>
              </w:rPr>
              <w:t xml:space="preserve"> been better.</w:t>
            </w:r>
          </w:p>
        </w:tc>
      </w:tr>
      <w:tr w:rsidR="008E023B" w:rsidRPr="00C2152E" w14:paraId="384CA87C" w14:textId="77777777" w:rsidTr="00C661AF">
        <w:trPr>
          <w:trHeight w:val="422"/>
        </w:trPr>
        <w:tc>
          <w:tcPr>
            <w:tcW w:w="2593" w:type="dxa"/>
            <w:tcBorders>
              <w:top w:val="single" w:sz="8" w:space="0" w:color="auto"/>
              <w:left w:val="single" w:sz="8" w:space="0" w:color="auto"/>
              <w:bottom w:val="single" w:sz="4" w:space="0" w:color="auto"/>
              <w:right w:val="single" w:sz="4" w:space="0" w:color="auto"/>
            </w:tcBorders>
            <w:noWrap/>
            <w:vAlign w:val="bottom"/>
            <w:hideMark/>
          </w:tcPr>
          <w:p w14:paraId="2BEB14DA" w14:textId="77777777" w:rsidR="008E023B" w:rsidRPr="00C2152E" w:rsidRDefault="008E023B" w:rsidP="00593BF9">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gridSpan w:val="2"/>
            <w:tcBorders>
              <w:top w:val="single" w:sz="8" w:space="0" w:color="auto"/>
              <w:left w:val="nil"/>
              <w:bottom w:val="single" w:sz="8" w:space="0" w:color="auto"/>
              <w:right w:val="single" w:sz="4" w:space="0" w:color="auto"/>
            </w:tcBorders>
            <w:noWrap/>
            <w:vAlign w:val="bottom"/>
            <w:hideMark/>
          </w:tcPr>
          <w:p w14:paraId="748BCC2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gridSpan w:val="3"/>
            <w:tcBorders>
              <w:top w:val="single" w:sz="8" w:space="0" w:color="auto"/>
              <w:left w:val="nil"/>
              <w:bottom w:val="single" w:sz="8" w:space="0" w:color="auto"/>
              <w:right w:val="single" w:sz="4" w:space="0" w:color="auto"/>
            </w:tcBorders>
            <w:noWrap/>
            <w:vAlign w:val="bottom"/>
            <w:hideMark/>
          </w:tcPr>
          <w:p w14:paraId="3224EA8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4D456959"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gridSpan w:val="2"/>
            <w:tcBorders>
              <w:top w:val="single" w:sz="8" w:space="0" w:color="auto"/>
              <w:left w:val="single" w:sz="4" w:space="0" w:color="auto"/>
              <w:bottom w:val="single" w:sz="8" w:space="0" w:color="auto"/>
              <w:right w:val="single" w:sz="4" w:space="0" w:color="auto"/>
            </w:tcBorders>
            <w:noWrap/>
            <w:vAlign w:val="bottom"/>
            <w:hideMark/>
          </w:tcPr>
          <w:p w14:paraId="7AE7594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gridSpan w:val="3"/>
            <w:tcBorders>
              <w:top w:val="single" w:sz="8" w:space="0" w:color="auto"/>
              <w:left w:val="nil"/>
              <w:bottom w:val="single" w:sz="8" w:space="0" w:color="auto"/>
              <w:right w:val="single" w:sz="8" w:space="0" w:color="auto"/>
            </w:tcBorders>
            <w:noWrap/>
            <w:vAlign w:val="bottom"/>
            <w:hideMark/>
          </w:tcPr>
          <w:p w14:paraId="1859638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67727D99" w14:textId="77777777" w:rsidTr="00C661AF">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FE8607B" w14:textId="77777777" w:rsidR="008E023B" w:rsidRPr="00C2152E" w:rsidRDefault="008E023B" w:rsidP="00593BF9">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E22A47" w:rsidRPr="00E22A47">
              <w:rPr>
                <w:rFonts w:asciiTheme="minorHAnsi" w:hAnsiTheme="minorHAnsi"/>
                <w:b/>
                <w:color w:val="000000" w:themeColor="text1"/>
                <w:lang w:eastAsia="en-GB"/>
              </w:rPr>
              <w:t>Practical Skills</w:t>
            </w:r>
          </w:p>
        </w:tc>
        <w:tc>
          <w:tcPr>
            <w:tcW w:w="1134"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0CA3ACE" w14:textId="77777777" w:rsidR="008E023B" w:rsidRPr="00C2152E" w:rsidRDefault="008E023B" w:rsidP="00593BF9">
            <w:pPr>
              <w:jc w:val="right"/>
              <w:rPr>
                <w:rFonts w:asciiTheme="minorHAnsi" w:hAnsiTheme="minorHAnsi"/>
                <w:color w:val="000000" w:themeColor="text1"/>
                <w:lang w:eastAsia="en-GB"/>
              </w:rPr>
            </w:pPr>
          </w:p>
        </w:tc>
        <w:tc>
          <w:tcPr>
            <w:tcW w:w="1275"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93ECEDF" w14:textId="77777777" w:rsidR="008E023B" w:rsidRPr="00C2152E" w:rsidRDefault="008E023B" w:rsidP="00593BF9">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69931946" w14:textId="77777777" w:rsidR="008E023B" w:rsidRPr="00C2152E" w:rsidRDefault="008E023B" w:rsidP="00593BF9">
            <w:pPr>
              <w:jc w:val="right"/>
              <w:rPr>
                <w:rFonts w:asciiTheme="minorHAnsi" w:hAnsiTheme="minorHAnsi"/>
                <w:color w:val="000000" w:themeColor="text1"/>
                <w:lang w:eastAsia="en-GB"/>
              </w:rPr>
            </w:pPr>
          </w:p>
        </w:tc>
        <w:tc>
          <w:tcPr>
            <w:tcW w:w="1422" w:type="dxa"/>
            <w:gridSpan w:val="2"/>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4B3D9195" w14:textId="77777777" w:rsidR="008E023B" w:rsidRPr="00C2152E" w:rsidRDefault="008E023B" w:rsidP="00593BF9">
            <w:pPr>
              <w:jc w:val="right"/>
              <w:rPr>
                <w:rFonts w:asciiTheme="minorHAnsi" w:hAnsiTheme="minorHAnsi"/>
                <w:color w:val="000000" w:themeColor="text1"/>
                <w:lang w:eastAsia="en-GB"/>
              </w:rPr>
            </w:pPr>
          </w:p>
        </w:tc>
        <w:tc>
          <w:tcPr>
            <w:tcW w:w="1697" w:type="dxa"/>
            <w:gridSpan w:val="3"/>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406E456" w14:textId="77777777" w:rsidR="008E023B" w:rsidRPr="00C2152E" w:rsidRDefault="008E023B" w:rsidP="00593BF9">
            <w:pPr>
              <w:jc w:val="right"/>
              <w:rPr>
                <w:rFonts w:asciiTheme="minorHAnsi" w:hAnsiTheme="minorHAnsi"/>
                <w:color w:val="000000" w:themeColor="text1"/>
                <w:lang w:eastAsia="en-GB"/>
              </w:rPr>
            </w:pPr>
          </w:p>
        </w:tc>
      </w:tr>
      <w:tr w:rsidR="008E023B" w:rsidRPr="00C2152E" w14:paraId="5CAFEF1F"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2E4945ED"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gridSpan w:val="2"/>
            <w:tcBorders>
              <w:top w:val="nil"/>
              <w:left w:val="nil"/>
              <w:bottom w:val="single" w:sz="4" w:space="0" w:color="auto"/>
              <w:right w:val="single" w:sz="4" w:space="0" w:color="auto"/>
            </w:tcBorders>
            <w:noWrap/>
            <w:vAlign w:val="center"/>
            <w:hideMark/>
          </w:tcPr>
          <w:p w14:paraId="4C0C6BCA"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gridSpan w:val="3"/>
            <w:tcBorders>
              <w:top w:val="nil"/>
              <w:left w:val="nil"/>
              <w:bottom w:val="single" w:sz="4" w:space="0" w:color="auto"/>
              <w:right w:val="single" w:sz="4" w:space="0" w:color="auto"/>
            </w:tcBorders>
            <w:noWrap/>
            <w:vAlign w:val="center"/>
            <w:hideMark/>
          </w:tcPr>
          <w:p w14:paraId="1390044B"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170177E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gridSpan w:val="2"/>
            <w:tcBorders>
              <w:top w:val="nil"/>
              <w:left w:val="single" w:sz="4" w:space="0" w:color="auto"/>
              <w:bottom w:val="single" w:sz="4" w:space="0" w:color="auto"/>
              <w:right w:val="single" w:sz="4" w:space="0" w:color="auto"/>
            </w:tcBorders>
            <w:noWrap/>
            <w:vAlign w:val="center"/>
            <w:hideMark/>
          </w:tcPr>
          <w:p w14:paraId="2E61BDC6"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gridSpan w:val="3"/>
            <w:tcBorders>
              <w:top w:val="nil"/>
              <w:left w:val="nil"/>
              <w:bottom w:val="single" w:sz="4" w:space="0" w:color="auto"/>
              <w:right w:val="single" w:sz="8" w:space="0" w:color="auto"/>
            </w:tcBorders>
            <w:noWrap/>
            <w:vAlign w:val="center"/>
            <w:hideMark/>
          </w:tcPr>
          <w:p w14:paraId="76BA1B22" w14:textId="43A29147" w:rsidR="008E023B" w:rsidRPr="00C2152E" w:rsidRDefault="00034DAB" w:rsidP="00593BF9">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166DE">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/15</w:t>
            </w:r>
          </w:p>
        </w:tc>
      </w:tr>
      <w:tr w:rsidR="008E023B" w:rsidRPr="00C2152E" w14:paraId="5F023749"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64755732" w14:textId="77777777" w:rsidR="008E023B" w:rsidRPr="00C2152E" w:rsidRDefault="008E023B" w:rsidP="00593BF9">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gridSpan w:val="2"/>
            <w:tcBorders>
              <w:top w:val="nil"/>
              <w:left w:val="nil"/>
              <w:bottom w:val="single" w:sz="4" w:space="0" w:color="auto"/>
              <w:right w:val="single" w:sz="4" w:space="0" w:color="auto"/>
            </w:tcBorders>
            <w:noWrap/>
            <w:vAlign w:val="center"/>
            <w:hideMark/>
          </w:tcPr>
          <w:p w14:paraId="049EF854"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gridSpan w:val="3"/>
            <w:tcBorders>
              <w:top w:val="nil"/>
              <w:left w:val="nil"/>
              <w:bottom w:val="single" w:sz="4" w:space="0" w:color="auto"/>
              <w:right w:val="single" w:sz="4" w:space="0" w:color="auto"/>
            </w:tcBorders>
            <w:noWrap/>
            <w:vAlign w:val="center"/>
            <w:hideMark/>
          </w:tcPr>
          <w:p w14:paraId="61A955DA"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384F73E6"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gridSpan w:val="2"/>
            <w:tcBorders>
              <w:top w:val="nil"/>
              <w:left w:val="single" w:sz="4" w:space="0" w:color="auto"/>
              <w:bottom w:val="single" w:sz="4" w:space="0" w:color="auto"/>
              <w:right w:val="single" w:sz="4" w:space="0" w:color="auto"/>
            </w:tcBorders>
            <w:noWrap/>
            <w:vAlign w:val="center"/>
            <w:hideMark/>
          </w:tcPr>
          <w:p w14:paraId="5B1E0104"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gridSpan w:val="3"/>
            <w:tcBorders>
              <w:top w:val="nil"/>
              <w:left w:val="nil"/>
              <w:bottom w:val="single" w:sz="4" w:space="0" w:color="auto"/>
              <w:right w:val="single" w:sz="8" w:space="0" w:color="auto"/>
            </w:tcBorders>
            <w:noWrap/>
            <w:vAlign w:val="center"/>
            <w:hideMark/>
          </w:tcPr>
          <w:p w14:paraId="2919D4B7" w14:textId="77777777" w:rsidR="008E023B" w:rsidRPr="00C2152E" w:rsidRDefault="008E023B" w:rsidP="00593BF9">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4F272BC6" w14:textId="77777777" w:rsidTr="00C661AF">
        <w:trPr>
          <w:trHeight w:val="4164"/>
        </w:trPr>
        <w:tc>
          <w:tcPr>
            <w:tcW w:w="9255" w:type="dxa"/>
            <w:gridSpan w:val="12"/>
            <w:tcBorders>
              <w:top w:val="single" w:sz="4" w:space="0" w:color="auto"/>
              <w:left w:val="single" w:sz="8" w:space="0" w:color="auto"/>
              <w:bottom w:val="single" w:sz="4" w:space="0" w:color="auto"/>
              <w:right w:val="single" w:sz="8" w:space="0" w:color="auto"/>
            </w:tcBorders>
            <w:shd w:val="clear" w:color="auto" w:fill="FFFFFF" w:themeFill="background1"/>
          </w:tcPr>
          <w:p w14:paraId="4587AB76" w14:textId="6CB09383" w:rsidR="00CF6A30" w:rsidRDefault="00CF6A30" w:rsidP="00CF6A30">
            <w:pPr>
              <w:rPr>
                <w:rFonts w:asciiTheme="minorHAnsi" w:hAnsiTheme="minorHAnsi"/>
                <w:color w:val="000000" w:themeColor="text1"/>
                <w:lang w:eastAsia="en-GB"/>
              </w:rPr>
            </w:pPr>
          </w:p>
          <w:p w14:paraId="730FDE4F" w14:textId="03A3FF59" w:rsidR="008E023B" w:rsidRPr="00C2152E" w:rsidRDefault="008E023B" w:rsidP="00CF6A30">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3D4B267C" w14:textId="77777777" w:rsidR="009E134A" w:rsidRPr="009E134A" w:rsidRDefault="009E134A" w:rsidP="009E134A">
            <w:pPr>
              <w:rPr>
                <w:rFonts w:asciiTheme="minorHAnsi" w:hAnsiTheme="minorHAnsi"/>
                <w:color w:val="000000" w:themeColor="text1"/>
                <w:lang w:eastAsia="en-GB"/>
              </w:rPr>
            </w:pPr>
            <w:r w:rsidRPr="009E134A">
              <w:rPr>
                <w:rFonts w:asciiTheme="minorHAnsi" w:hAnsiTheme="minorHAnsi"/>
                <w:color w:val="000000" w:themeColor="text1"/>
                <w:lang w:eastAsia="en-GB"/>
              </w:rPr>
              <w:t>Considerable implementation work is evident through Snort 3 installation from source, creation of 18 custom rules, development of nids-report.py, nids-metrics.py and nids-snort.sh, plus IPS proof-of-concept functionality.</w:t>
            </w:r>
          </w:p>
          <w:p w14:paraId="07102AE8" w14:textId="77777777" w:rsidR="009E134A" w:rsidRPr="009E134A" w:rsidRDefault="009E134A" w:rsidP="009E134A">
            <w:pPr>
              <w:rPr>
                <w:rFonts w:asciiTheme="minorHAnsi" w:hAnsiTheme="minorHAnsi"/>
                <w:color w:val="000000" w:themeColor="text1"/>
                <w:lang w:eastAsia="en-GB"/>
              </w:rPr>
            </w:pPr>
          </w:p>
          <w:p w14:paraId="4560C805" w14:textId="77777777" w:rsidR="00B44F28" w:rsidRDefault="009E134A" w:rsidP="009E134A">
            <w:pPr>
              <w:rPr>
                <w:rFonts w:asciiTheme="minorHAnsi" w:hAnsiTheme="minorHAnsi"/>
                <w:color w:val="000000" w:themeColor="text1"/>
                <w:lang w:eastAsia="en-GB"/>
              </w:rPr>
            </w:pPr>
            <w:r w:rsidRPr="009E134A">
              <w:rPr>
                <w:rFonts w:asciiTheme="minorHAnsi" w:hAnsiTheme="minorHAnsi"/>
                <w:color w:val="000000" w:themeColor="text1"/>
                <w:lang w:eastAsia="en-GB"/>
              </w:rPr>
              <w:t>The implementation is supported by screenshots, code discussion, architecture diagrams and evaluation outputs. The project moves beyond configuration by producing original artefacts and supporting tools. More discussion of selected code segments and engineering decisions could have added further value.</w:t>
            </w:r>
          </w:p>
          <w:p w14:paraId="2CA0EF7B" w14:textId="77777777" w:rsidR="00B72C2C" w:rsidRPr="00B72C2C" w:rsidRDefault="00B72C2C" w:rsidP="00B72C2C">
            <w:pPr>
              <w:rPr>
                <w:rFonts w:asciiTheme="minorHAnsi" w:hAnsiTheme="minorHAnsi"/>
                <w:color w:val="000000" w:themeColor="text1"/>
                <w:lang w:eastAsia="en-GB"/>
              </w:rPr>
            </w:pPr>
            <w:r w:rsidRPr="00B72C2C">
              <w:rPr>
                <w:rFonts w:asciiTheme="minorHAnsi" w:hAnsiTheme="minorHAnsi"/>
                <w:color w:val="000000" w:themeColor="text1"/>
                <w:lang w:eastAsia="en-GB"/>
              </w:rPr>
              <w:t>The reflection discusses challenges including deprecated threshold syntax, HTTP sticky buffer issues, evaluation difficulties and project learning. Statements such as "The Wednesday session disrupted that assumption" and discussion of troubleshooting activities show personal engagement with the project experience.</w:t>
            </w:r>
          </w:p>
          <w:p w14:paraId="350FFB28" w14:textId="77777777" w:rsidR="00B72C2C" w:rsidRPr="00B72C2C" w:rsidRDefault="00B72C2C" w:rsidP="00B72C2C">
            <w:pPr>
              <w:rPr>
                <w:rFonts w:asciiTheme="minorHAnsi" w:hAnsiTheme="minorHAnsi"/>
                <w:color w:val="000000" w:themeColor="text1"/>
                <w:lang w:eastAsia="en-GB"/>
              </w:rPr>
            </w:pPr>
          </w:p>
          <w:p w14:paraId="42D06107" w14:textId="4122ED38" w:rsidR="00B72C2C" w:rsidRPr="00C2152E" w:rsidRDefault="00B72C2C" w:rsidP="00B72C2C">
            <w:pPr>
              <w:rPr>
                <w:rFonts w:asciiTheme="minorHAnsi" w:hAnsiTheme="minorHAnsi"/>
                <w:color w:val="000000" w:themeColor="text1"/>
                <w:lang w:eastAsia="en-GB"/>
              </w:rPr>
            </w:pPr>
            <w:r w:rsidRPr="00B72C2C">
              <w:rPr>
                <w:rFonts w:asciiTheme="minorHAnsi" w:hAnsiTheme="minorHAnsi"/>
                <w:color w:val="000000" w:themeColor="text1"/>
                <w:lang w:eastAsia="en-GB"/>
              </w:rPr>
              <w:t>The reflection is mostly technical. More discussion of planning, project management, supervision feedback and personal research skills would have made the reflection more balanced.</w:t>
            </w:r>
          </w:p>
        </w:tc>
      </w:tr>
      <w:tr w:rsidR="008E023B" w:rsidRPr="00C2152E" w14:paraId="25ECF9E9" w14:textId="77777777" w:rsidTr="00C661AF">
        <w:trPr>
          <w:trHeight w:val="422"/>
        </w:trPr>
        <w:tc>
          <w:tcPr>
            <w:tcW w:w="2593" w:type="dxa"/>
            <w:tcBorders>
              <w:top w:val="single" w:sz="4" w:space="0" w:color="auto"/>
              <w:left w:val="single" w:sz="8" w:space="0" w:color="auto"/>
              <w:bottom w:val="single" w:sz="4" w:space="0" w:color="auto"/>
              <w:right w:val="single" w:sz="4" w:space="0" w:color="auto"/>
            </w:tcBorders>
            <w:noWrap/>
            <w:vAlign w:val="bottom"/>
            <w:hideMark/>
          </w:tcPr>
          <w:p w14:paraId="2CC729CA" w14:textId="77777777" w:rsidR="008E023B" w:rsidRPr="00C2152E" w:rsidRDefault="008E023B" w:rsidP="00593BF9">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gridSpan w:val="2"/>
            <w:tcBorders>
              <w:top w:val="single" w:sz="4" w:space="0" w:color="auto"/>
              <w:left w:val="nil"/>
              <w:bottom w:val="single" w:sz="4" w:space="0" w:color="auto"/>
              <w:right w:val="single" w:sz="4" w:space="0" w:color="auto"/>
            </w:tcBorders>
            <w:noWrap/>
            <w:vAlign w:val="bottom"/>
            <w:hideMark/>
          </w:tcPr>
          <w:p w14:paraId="6F9B029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gridSpan w:val="3"/>
            <w:tcBorders>
              <w:top w:val="single" w:sz="4" w:space="0" w:color="auto"/>
              <w:left w:val="nil"/>
              <w:bottom w:val="single" w:sz="4" w:space="0" w:color="auto"/>
              <w:right w:val="single" w:sz="4" w:space="0" w:color="auto"/>
            </w:tcBorders>
            <w:noWrap/>
            <w:vAlign w:val="bottom"/>
            <w:hideMark/>
          </w:tcPr>
          <w:p w14:paraId="28BE933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3222D909"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gridSpan w:val="2"/>
            <w:tcBorders>
              <w:top w:val="single" w:sz="4" w:space="0" w:color="auto"/>
              <w:left w:val="single" w:sz="4" w:space="0" w:color="auto"/>
              <w:bottom w:val="single" w:sz="4" w:space="0" w:color="auto"/>
              <w:right w:val="single" w:sz="4" w:space="0" w:color="auto"/>
            </w:tcBorders>
            <w:noWrap/>
            <w:vAlign w:val="bottom"/>
            <w:hideMark/>
          </w:tcPr>
          <w:p w14:paraId="7DECF44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gridSpan w:val="3"/>
            <w:tcBorders>
              <w:top w:val="single" w:sz="4" w:space="0" w:color="auto"/>
              <w:left w:val="nil"/>
              <w:bottom w:val="single" w:sz="4" w:space="0" w:color="auto"/>
              <w:right w:val="single" w:sz="8" w:space="0" w:color="auto"/>
            </w:tcBorders>
            <w:noWrap/>
            <w:vAlign w:val="bottom"/>
            <w:hideMark/>
          </w:tcPr>
          <w:p w14:paraId="06632E1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E68ED5D" w14:textId="77777777" w:rsidTr="00C661AF">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F3C1E4A" w14:textId="77777777" w:rsidR="008E023B" w:rsidRPr="00C2152E" w:rsidRDefault="008E023B" w:rsidP="00593BF9">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E22A47" w:rsidRPr="00E22A47">
              <w:rPr>
                <w:rFonts w:asciiTheme="minorHAnsi" w:hAnsiTheme="minorHAnsi"/>
                <w:b/>
                <w:color w:val="000000" w:themeColor="text1"/>
                <w:lang w:eastAsia="en-GB"/>
              </w:rPr>
              <w:t>Transferable Skills for Life and Professional Practice</w:t>
            </w:r>
          </w:p>
        </w:tc>
        <w:tc>
          <w:tcPr>
            <w:tcW w:w="1134" w:type="dxa"/>
            <w:gridSpan w:val="2"/>
            <w:tcBorders>
              <w:top w:val="single" w:sz="4" w:space="0" w:color="auto"/>
              <w:left w:val="nil"/>
              <w:bottom w:val="single" w:sz="4" w:space="0" w:color="auto"/>
              <w:right w:val="single" w:sz="4" w:space="0" w:color="auto"/>
            </w:tcBorders>
            <w:noWrap/>
            <w:vAlign w:val="center"/>
            <w:hideMark/>
          </w:tcPr>
          <w:p w14:paraId="1062AAAB" w14:textId="77777777" w:rsidR="008E023B" w:rsidRPr="00C2152E" w:rsidRDefault="008E023B" w:rsidP="00593BF9">
            <w:pPr>
              <w:jc w:val="right"/>
              <w:rPr>
                <w:rFonts w:asciiTheme="minorHAnsi" w:hAnsiTheme="minorHAnsi"/>
                <w:color w:val="000000" w:themeColor="text1"/>
                <w:lang w:eastAsia="en-GB"/>
              </w:rPr>
            </w:pPr>
          </w:p>
        </w:tc>
        <w:tc>
          <w:tcPr>
            <w:tcW w:w="1275" w:type="dxa"/>
            <w:gridSpan w:val="3"/>
            <w:tcBorders>
              <w:top w:val="single" w:sz="4" w:space="0" w:color="auto"/>
              <w:left w:val="nil"/>
              <w:bottom w:val="single" w:sz="4" w:space="0" w:color="auto"/>
              <w:right w:val="single" w:sz="4" w:space="0" w:color="auto"/>
            </w:tcBorders>
            <w:noWrap/>
            <w:vAlign w:val="center"/>
            <w:hideMark/>
          </w:tcPr>
          <w:p w14:paraId="343A14EC" w14:textId="77777777" w:rsidR="008E023B" w:rsidRPr="00C2152E" w:rsidRDefault="008E023B" w:rsidP="00593BF9">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3341816B" w14:textId="77777777" w:rsidR="008E023B" w:rsidRPr="00C2152E" w:rsidRDefault="008E023B" w:rsidP="00593BF9">
            <w:pPr>
              <w:jc w:val="right"/>
              <w:rPr>
                <w:rFonts w:asciiTheme="minorHAnsi" w:hAnsiTheme="minorHAnsi"/>
                <w:color w:val="000000" w:themeColor="text1"/>
                <w:lang w:eastAsia="en-GB"/>
              </w:rPr>
            </w:pPr>
          </w:p>
        </w:tc>
        <w:tc>
          <w:tcPr>
            <w:tcW w:w="1422" w:type="dxa"/>
            <w:gridSpan w:val="2"/>
            <w:tcBorders>
              <w:top w:val="single" w:sz="4" w:space="0" w:color="auto"/>
              <w:left w:val="single" w:sz="4" w:space="0" w:color="auto"/>
              <w:bottom w:val="single" w:sz="4" w:space="0" w:color="auto"/>
              <w:right w:val="single" w:sz="4" w:space="0" w:color="auto"/>
            </w:tcBorders>
            <w:noWrap/>
            <w:vAlign w:val="center"/>
            <w:hideMark/>
          </w:tcPr>
          <w:p w14:paraId="730EBDFC" w14:textId="77777777" w:rsidR="008E023B" w:rsidRPr="00C2152E" w:rsidRDefault="008E023B" w:rsidP="00593BF9">
            <w:pPr>
              <w:jc w:val="right"/>
              <w:rPr>
                <w:rFonts w:asciiTheme="minorHAnsi" w:hAnsiTheme="minorHAnsi"/>
                <w:color w:val="000000" w:themeColor="text1"/>
                <w:lang w:eastAsia="en-GB"/>
              </w:rPr>
            </w:pPr>
          </w:p>
        </w:tc>
        <w:tc>
          <w:tcPr>
            <w:tcW w:w="1697" w:type="dxa"/>
            <w:gridSpan w:val="3"/>
            <w:tcBorders>
              <w:top w:val="single" w:sz="4" w:space="0" w:color="auto"/>
              <w:left w:val="nil"/>
              <w:bottom w:val="single" w:sz="4" w:space="0" w:color="auto"/>
              <w:right w:val="single" w:sz="8" w:space="0" w:color="auto"/>
            </w:tcBorders>
            <w:noWrap/>
            <w:vAlign w:val="center"/>
            <w:hideMark/>
          </w:tcPr>
          <w:p w14:paraId="179B5DC4" w14:textId="77777777" w:rsidR="008E023B" w:rsidRPr="00C2152E" w:rsidRDefault="008E023B" w:rsidP="00593BF9">
            <w:pPr>
              <w:jc w:val="right"/>
              <w:rPr>
                <w:rFonts w:asciiTheme="minorHAnsi" w:hAnsiTheme="minorHAnsi"/>
                <w:color w:val="000000" w:themeColor="text1"/>
                <w:lang w:eastAsia="en-GB"/>
              </w:rPr>
            </w:pPr>
          </w:p>
        </w:tc>
      </w:tr>
      <w:tr w:rsidR="00F90F9D" w:rsidRPr="00C2152E" w14:paraId="3BCE0E46"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5A66D55C"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Reflection</w:t>
            </w:r>
          </w:p>
        </w:tc>
        <w:tc>
          <w:tcPr>
            <w:tcW w:w="1134" w:type="dxa"/>
            <w:gridSpan w:val="2"/>
            <w:tcBorders>
              <w:top w:val="nil"/>
              <w:left w:val="nil"/>
              <w:bottom w:val="single" w:sz="4" w:space="0" w:color="auto"/>
              <w:right w:val="single" w:sz="4" w:space="0" w:color="auto"/>
            </w:tcBorders>
            <w:noWrap/>
            <w:vAlign w:val="center"/>
            <w:hideMark/>
          </w:tcPr>
          <w:p w14:paraId="36141CB0"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gridSpan w:val="3"/>
            <w:tcBorders>
              <w:top w:val="nil"/>
              <w:left w:val="nil"/>
              <w:bottom w:val="single" w:sz="4" w:space="0" w:color="auto"/>
              <w:right w:val="single" w:sz="4" w:space="0" w:color="auto"/>
            </w:tcBorders>
            <w:noWrap/>
            <w:vAlign w:val="center"/>
            <w:hideMark/>
          </w:tcPr>
          <w:p w14:paraId="3C9D65DA"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D5934D5"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gridSpan w:val="2"/>
            <w:tcBorders>
              <w:top w:val="nil"/>
              <w:left w:val="single" w:sz="4" w:space="0" w:color="auto"/>
              <w:bottom w:val="single" w:sz="4" w:space="0" w:color="auto"/>
              <w:right w:val="single" w:sz="4" w:space="0" w:color="auto"/>
            </w:tcBorders>
            <w:noWrap/>
            <w:vAlign w:val="center"/>
            <w:hideMark/>
          </w:tcPr>
          <w:p w14:paraId="624CCB02" w14:textId="77777777" w:rsidR="00F90F9D" w:rsidRDefault="00F90F9D" w:rsidP="00F90F9D">
            <w:pPr>
              <w:jc w:val="right"/>
            </w:pPr>
            <w:r w:rsidRPr="00CF1B86">
              <w:rPr>
                <w:rFonts w:asciiTheme="minorHAnsi" w:hAnsiTheme="minorHAnsi"/>
                <w:color w:val="000000" w:themeColor="text1"/>
                <w:lang w:eastAsia="en-GB"/>
              </w:rPr>
              <w:t>/5</w:t>
            </w:r>
          </w:p>
        </w:tc>
        <w:tc>
          <w:tcPr>
            <w:tcW w:w="1697" w:type="dxa"/>
            <w:gridSpan w:val="3"/>
            <w:tcBorders>
              <w:top w:val="nil"/>
              <w:left w:val="nil"/>
              <w:bottom w:val="single" w:sz="4" w:space="0" w:color="auto"/>
              <w:right w:val="single" w:sz="8" w:space="0" w:color="auto"/>
            </w:tcBorders>
            <w:noWrap/>
            <w:vAlign w:val="center"/>
            <w:hideMark/>
          </w:tcPr>
          <w:p w14:paraId="371500D7" w14:textId="4C1459B6" w:rsidR="00F90F9D" w:rsidRDefault="001C6022" w:rsidP="00F90F9D">
            <w:pPr>
              <w:jc w:val="right"/>
            </w:pPr>
            <w:r>
              <w:rPr>
                <w:rFonts w:asciiTheme="minorHAnsi" w:hAnsiTheme="minorHAnsi"/>
                <w:color w:val="000000" w:themeColor="text1"/>
                <w:lang w:eastAsia="en-GB"/>
              </w:rPr>
              <w:t>4</w:t>
            </w:r>
            <w:r w:rsidR="00F90F9D" w:rsidRPr="00CF1B86">
              <w:rPr>
                <w:rFonts w:asciiTheme="minorHAnsi" w:hAnsiTheme="minorHAnsi"/>
                <w:color w:val="000000" w:themeColor="text1"/>
                <w:lang w:eastAsia="en-GB"/>
              </w:rPr>
              <w:t>/5</w:t>
            </w:r>
          </w:p>
        </w:tc>
      </w:tr>
      <w:tr w:rsidR="00F90F9D" w:rsidRPr="00C2152E" w14:paraId="3BBE736F" w14:textId="77777777" w:rsidTr="00C661AF">
        <w:trPr>
          <w:trHeight w:val="422"/>
        </w:trPr>
        <w:tc>
          <w:tcPr>
            <w:tcW w:w="2593" w:type="dxa"/>
            <w:tcBorders>
              <w:top w:val="nil"/>
              <w:left w:val="single" w:sz="8" w:space="0" w:color="auto"/>
              <w:bottom w:val="single" w:sz="4" w:space="0" w:color="auto"/>
              <w:right w:val="single" w:sz="4" w:space="0" w:color="auto"/>
            </w:tcBorders>
            <w:noWrap/>
            <w:vAlign w:val="center"/>
            <w:hideMark/>
          </w:tcPr>
          <w:p w14:paraId="6B0668EC"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gridSpan w:val="2"/>
            <w:tcBorders>
              <w:top w:val="nil"/>
              <w:left w:val="nil"/>
              <w:bottom w:val="single" w:sz="4" w:space="0" w:color="auto"/>
              <w:right w:val="single" w:sz="4" w:space="0" w:color="auto"/>
            </w:tcBorders>
            <w:noWrap/>
            <w:vAlign w:val="center"/>
            <w:hideMark/>
          </w:tcPr>
          <w:p w14:paraId="6FF4093D"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gridSpan w:val="3"/>
            <w:tcBorders>
              <w:top w:val="nil"/>
              <w:left w:val="nil"/>
              <w:bottom w:val="single" w:sz="4" w:space="0" w:color="auto"/>
              <w:right w:val="single" w:sz="4" w:space="0" w:color="auto"/>
            </w:tcBorders>
            <w:noWrap/>
            <w:vAlign w:val="center"/>
            <w:hideMark/>
          </w:tcPr>
          <w:p w14:paraId="00134B65"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F401A42"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gridSpan w:val="2"/>
            <w:tcBorders>
              <w:top w:val="nil"/>
              <w:left w:val="single" w:sz="4" w:space="0" w:color="auto"/>
              <w:bottom w:val="single" w:sz="4" w:space="0" w:color="auto"/>
              <w:right w:val="single" w:sz="4" w:space="0" w:color="auto"/>
            </w:tcBorders>
            <w:noWrap/>
            <w:vAlign w:val="center"/>
            <w:hideMark/>
          </w:tcPr>
          <w:p w14:paraId="593C5B80" w14:textId="77777777" w:rsidR="00F90F9D" w:rsidRDefault="00F90F9D" w:rsidP="00F90F9D">
            <w:pPr>
              <w:jc w:val="right"/>
            </w:pPr>
            <w:r w:rsidRPr="00A25C24">
              <w:rPr>
                <w:rFonts w:asciiTheme="minorHAnsi" w:hAnsiTheme="minorHAnsi"/>
                <w:color w:val="000000" w:themeColor="text1"/>
                <w:lang w:eastAsia="en-GB"/>
              </w:rPr>
              <w:t>/5</w:t>
            </w:r>
          </w:p>
        </w:tc>
        <w:tc>
          <w:tcPr>
            <w:tcW w:w="1697" w:type="dxa"/>
            <w:gridSpan w:val="3"/>
            <w:tcBorders>
              <w:top w:val="nil"/>
              <w:left w:val="nil"/>
              <w:bottom w:val="single" w:sz="4" w:space="0" w:color="auto"/>
              <w:right w:val="single" w:sz="8" w:space="0" w:color="auto"/>
            </w:tcBorders>
            <w:noWrap/>
            <w:vAlign w:val="center"/>
            <w:hideMark/>
          </w:tcPr>
          <w:p w14:paraId="7B8F18FC" w14:textId="53A483A4" w:rsidR="00F90F9D" w:rsidRDefault="00AB3FDA" w:rsidP="00F90F9D">
            <w:pPr>
              <w:jc w:val="right"/>
            </w:pPr>
            <w:r>
              <w:rPr>
                <w:rFonts w:asciiTheme="minorHAnsi" w:hAnsiTheme="minorHAnsi"/>
                <w:color w:val="000000" w:themeColor="text1"/>
                <w:lang w:eastAsia="en-GB"/>
              </w:rPr>
              <w:t>4</w:t>
            </w:r>
            <w:r w:rsidR="00F90F9D" w:rsidRPr="00A25C24">
              <w:rPr>
                <w:rFonts w:asciiTheme="minorHAnsi" w:hAnsiTheme="minorHAnsi"/>
                <w:color w:val="000000" w:themeColor="text1"/>
                <w:lang w:eastAsia="en-GB"/>
              </w:rPr>
              <w:t>/5</w:t>
            </w:r>
          </w:p>
        </w:tc>
      </w:tr>
      <w:tr w:rsidR="00F90F9D" w:rsidRPr="00C2152E" w14:paraId="62BCDFD7" w14:textId="77777777" w:rsidTr="00C661AF">
        <w:trPr>
          <w:trHeight w:val="3347"/>
        </w:trPr>
        <w:tc>
          <w:tcPr>
            <w:tcW w:w="9255" w:type="dxa"/>
            <w:gridSpan w:val="12"/>
            <w:tcBorders>
              <w:top w:val="nil"/>
              <w:left w:val="single" w:sz="8" w:space="0" w:color="auto"/>
              <w:bottom w:val="single" w:sz="4" w:space="0" w:color="auto"/>
              <w:right w:val="single" w:sz="8" w:space="0" w:color="auto"/>
            </w:tcBorders>
          </w:tcPr>
          <w:p w14:paraId="4366A4C3" w14:textId="6A98AC1A" w:rsidR="004515E6" w:rsidRDefault="004515E6" w:rsidP="00593BF9">
            <w:pPr>
              <w:rPr>
                <w:rFonts w:asciiTheme="minorHAnsi" w:hAnsiTheme="minorHAnsi"/>
                <w:b/>
                <w:color w:val="000000" w:themeColor="text1"/>
                <w:lang w:eastAsia="en-GB"/>
              </w:rPr>
            </w:pPr>
          </w:p>
          <w:p w14:paraId="145F34C8" w14:textId="597A499B" w:rsidR="00F90F9D" w:rsidRPr="00C2152E" w:rsidRDefault="00F90F9D" w:rsidP="00593BF9">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14:paraId="55C9BACA" w14:textId="77777777" w:rsidR="00C3106E" w:rsidRPr="00C3106E" w:rsidRDefault="00C3106E" w:rsidP="00C3106E">
            <w:pPr>
              <w:rPr>
                <w:rFonts w:asciiTheme="minorHAnsi" w:hAnsiTheme="minorHAnsi"/>
                <w:bCs/>
                <w:color w:val="000000" w:themeColor="text1"/>
                <w:lang w:eastAsia="en-GB"/>
              </w:rPr>
            </w:pPr>
            <w:r w:rsidRPr="00C3106E">
              <w:rPr>
                <w:rFonts w:asciiTheme="minorHAnsi" w:hAnsiTheme="minorHAnsi"/>
                <w:bCs/>
                <w:color w:val="000000" w:themeColor="text1"/>
                <w:lang w:eastAsia="en-GB"/>
              </w:rPr>
              <w:t>The report is professionally organised with a logical structure, figures, tables, references and appendices. IEEE citation style is generally followed consistently.</w:t>
            </w:r>
          </w:p>
          <w:p w14:paraId="370FC29B" w14:textId="77777777" w:rsidR="00C3106E" w:rsidRPr="00C3106E" w:rsidRDefault="00C3106E" w:rsidP="00C3106E">
            <w:pPr>
              <w:rPr>
                <w:rFonts w:asciiTheme="minorHAnsi" w:hAnsiTheme="minorHAnsi"/>
                <w:bCs/>
                <w:color w:val="000000" w:themeColor="text1"/>
                <w:lang w:eastAsia="en-GB"/>
              </w:rPr>
            </w:pPr>
          </w:p>
          <w:p w14:paraId="23788CC3" w14:textId="72A98B5F" w:rsidR="00944358" w:rsidRPr="0098339E" w:rsidRDefault="00C3106E" w:rsidP="00C3106E">
            <w:pPr>
              <w:rPr>
                <w:rFonts w:asciiTheme="minorHAnsi" w:hAnsiTheme="minorHAnsi"/>
                <w:bCs/>
                <w:color w:val="000000" w:themeColor="text1"/>
                <w:lang w:eastAsia="en-GB"/>
              </w:rPr>
            </w:pPr>
            <w:r w:rsidRPr="00C3106E">
              <w:rPr>
                <w:rFonts w:asciiTheme="minorHAnsi" w:hAnsiTheme="minorHAnsi"/>
                <w:bCs/>
                <w:color w:val="000000" w:themeColor="text1"/>
                <w:lang w:eastAsia="en-GB"/>
              </w:rPr>
              <w:t>There is some repetition, particularly around research gaps and originality claims. Several novelty statements are expressed with a high degree of certainty despite being based on a relatively limited literature sample. Minor wording issues are also present.</w:t>
            </w:r>
          </w:p>
        </w:tc>
      </w:tr>
      <w:tr w:rsidR="008E023B" w:rsidRPr="00C2152E" w14:paraId="19DB267B" w14:textId="77777777" w:rsidTr="00C661AF">
        <w:trPr>
          <w:trHeight w:val="957"/>
        </w:trPr>
        <w:tc>
          <w:tcPr>
            <w:tcW w:w="2593" w:type="dxa"/>
            <w:tcBorders>
              <w:top w:val="single" w:sz="4" w:space="0" w:color="auto"/>
              <w:left w:val="single" w:sz="8" w:space="0" w:color="auto"/>
              <w:bottom w:val="single" w:sz="8" w:space="0" w:color="auto"/>
              <w:right w:val="single" w:sz="4" w:space="0" w:color="auto"/>
            </w:tcBorders>
            <w:noWrap/>
            <w:vAlign w:val="center"/>
            <w:hideMark/>
          </w:tcPr>
          <w:p w14:paraId="02E4347E" w14:textId="77777777" w:rsidR="008E023B" w:rsidRPr="00C2152E" w:rsidRDefault="008E023B" w:rsidP="00593BF9">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gridSpan w:val="2"/>
            <w:tcBorders>
              <w:top w:val="single" w:sz="4" w:space="0" w:color="auto"/>
              <w:left w:val="nil"/>
              <w:bottom w:val="single" w:sz="8" w:space="0" w:color="auto"/>
              <w:right w:val="single" w:sz="4" w:space="0" w:color="auto"/>
            </w:tcBorders>
            <w:noWrap/>
            <w:vAlign w:val="center"/>
            <w:hideMark/>
          </w:tcPr>
          <w:p w14:paraId="07BE8325" w14:textId="77777777" w:rsidR="008E023B" w:rsidRPr="00C2152E" w:rsidRDefault="008E023B" w:rsidP="00593BF9">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gridSpan w:val="3"/>
            <w:tcBorders>
              <w:top w:val="single" w:sz="4" w:space="0" w:color="auto"/>
              <w:left w:val="nil"/>
              <w:bottom w:val="single" w:sz="8" w:space="0" w:color="auto"/>
              <w:right w:val="single" w:sz="4" w:space="0" w:color="auto"/>
            </w:tcBorders>
            <w:noWrap/>
            <w:vAlign w:val="center"/>
            <w:hideMark/>
          </w:tcPr>
          <w:p w14:paraId="32B9CCDB" w14:textId="77777777" w:rsidR="008E023B" w:rsidRPr="00C2152E" w:rsidRDefault="008E023B" w:rsidP="00593BF9">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1CF4B0B0"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gridSpan w:val="2"/>
            <w:tcBorders>
              <w:top w:val="single" w:sz="4" w:space="0" w:color="auto"/>
              <w:left w:val="single" w:sz="4" w:space="0" w:color="auto"/>
              <w:bottom w:val="single" w:sz="8" w:space="0" w:color="auto"/>
              <w:right w:val="single" w:sz="4" w:space="0" w:color="auto"/>
            </w:tcBorders>
            <w:noWrap/>
            <w:vAlign w:val="center"/>
            <w:hideMark/>
          </w:tcPr>
          <w:p w14:paraId="722B10EF" w14:textId="77777777" w:rsidR="008E023B" w:rsidRPr="00C2152E" w:rsidRDefault="008E023B" w:rsidP="00593BF9">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gridSpan w:val="3"/>
            <w:tcBorders>
              <w:top w:val="single" w:sz="4" w:space="0" w:color="auto"/>
              <w:left w:val="nil"/>
              <w:bottom w:val="single" w:sz="8" w:space="0" w:color="auto"/>
              <w:right w:val="single" w:sz="8" w:space="0" w:color="auto"/>
            </w:tcBorders>
            <w:noWrap/>
            <w:vAlign w:val="center"/>
            <w:hideMark/>
          </w:tcPr>
          <w:p w14:paraId="7935A3D5" w14:textId="78644513" w:rsidR="008E023B" w:rsidRPr="00C2152E" w:rsidRDefault="00B84ABB" w:rsidP="00593BF9">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0549A2">
              <w:rPr>
                <w:rFonts w:asciiTheme="minorHAnsi" w:hAnsiTheme="minorHAnsi"/>
                <w:b/>
                <w:color w:val="000000" w:themeColor="text1"/>
                <w:lang w:eastAsia="en-GB"/>
              </w:rPr>
              <w:t>9</w:t>
            </w:r>
            <w:r w:rsidR="008E023B" w:rsidRPr="00811371">
              <w:rPr>
                <w:rFonts w:asciiTheme="minorHAnsi" w:hAnsiTheme="minorHAnsi"/>
                <w:b/>
                <w:color w:val="000000" w:themeColor="text1"/>
                <w:lang w:eastAsia="en-GB"/>
              </w:rPr>
              <w:t>/100</w:t>
            </w:r>
          </w:p>
        </w:tc>
      </w:tr>
    </w:tbl>
    <w:p w14:paraId="075FF928" w14:textId="77777777" w:rsidR="004779D1" w:rsidRPr="00C2152E" w:rsidRDefault="004779D1" w:rsidP="004779D1">
      <w:pPr>
        <w:rPr>
          <w:rFonts w:asciiTheme="minorHAnsi" w:hAnsiTheme="minorHAnsi" w:cstheme="minorHAnsi"/>
          <w:b/>
          <w:color w:val="000000" w:themeColor="text1"/>
          <w:u w:val="single"/>
        </w:rPr>
      </w:pPr>
    </w:p>
    <w:p w14:paraId="07E6170D" w14:textId="77777777" w:rsidR="004779D1" w:rsidRPr="00C2152E" w:rsidRDefault="004779D1" w:rsidP="004779D1">
      <w:pPr>
        <w:rPr>
          <w:rFonts w:asciiTheme="minorHAnsi" w:hAnsiTheme="minorHAnsi" w:cstheme="minorHAnsi"/>
          <w:b/>
          <w:color w:val="000000" w:themeColor="text1"/>
          <w:u w:val="single"/>
        </w:rPr>
      </w:pPr>
    </w:p>
    <w:p w14:paraId="210F04F2" w14:textId="77777777" w:rsidR="006363DD" w:rsidRPr="00C2152E" w:rsidRDefault="006363DD">
      <w:pPr>
        <w:rPr>
          <w:rFonts w:asciiTheme="minorHAnsi" w:hAnsiTheme="minorHAnsi"/>
          <w:color w:val="000000" w:themeColor="text1"/>
        </w:rPr>
      </w:pPr>
    </w:p>
    <w:p w14:paraId="583D8CBB" w14:textId="77777777" w:rsidR="006363DD" w:rsidRPr="00C2152E" w:rsidRDefault="006363DD">
      <w:pPr>
        <w:rPr>
          <w:rFonts w:asciiTheme="minorHAnsi" w:hAnsiTheme="minorHAnsi"/>
          <w:b/>
          <w:color w:val="000000" w:themeColor="text1"/>
        </w:rPr>
      </w:pPr>
    </w:p>
    <w:p w14:paraId="4C4CD373"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FAA0E" w14:textId="77777777" w:rsidR="00987C14" w:rsidRDefault="00987C14" w:rsidP="009439ED">
      <w:r>
        <w:separator/>
      </w:r>
    </w:p>
  </w:endnote>
  <w:endnote w:type="continuationSeparator" w:id="0">
    <w:p w14:paraId="2B0BFF64" w14:textId="77777777" w:rsidR="00987C14" w:rsidRDefault="00987C14" w:rsidP="009439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7E7EE" w14:textId="77777777" w:rsidR="00987C14" w:rsidRDefault="00987C14" w:rsidP="009439ED">
      <w:r>
        <w:separator/>
      </w:r>
    </w:p>
  </w:footnote>
  <w:footnote w:type="continuationSeparator" w:id="0">
    <w:p w14:paraId="5B2F9E17" w14:textId="77777777" w:rsidR="00987C14" w:rsidRDefault="00987C14" w:rsidP="009439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4DAB"/>
    <w:rsid w:val="00044EFE"/>
    <w:rsid w:val="000476F3"/>
    <w:rsid w:val="000549A2"/>
    <w:rsid w:val="0006405B"/>
    <w:rsid w:val="0006611F"/>
    <w:rsid w:val="00092D81"/>
    <w:rsid w:val="000F19C0"/>
    <w:rsid w:val="000F7A4A"/>
    <w:rsid w:val="00113D43"/>
    <w:rsid w:val="00125730"/>
    <w:rsid w:val="001323CD"/>
    <w:rsid w:val="00135E5F"/>
    <w:rsid w:val="001B265C"/>
    <w:rsid w:val="001C6022"/>
    <w:rsid w:val="001D0DDD"/>
    <w:rsid w:val="001D0F81"/>
    <w:rsid w:val="001E4B00"/>
    <w:rsid w:val="00204803"/>
    <w:rsid w:val="002069BA"/>
    <w:rsid w:val="0023655C"/>
    <w:rsid w:val="00242112"/>
    <w:rsid w:val="00253402"/>
    <w:rsid w:val="0025616D"/>
    <w:rsid w:val="002609F0"/>
    <w:rsid w:val="00284F79"/>
    <w:rsid w:val="00294645"/>
    <w:rsid w:val="0029528C"/>
    <w:rsid w:val="002C5A09"/>
    <w:rsid w:val="002D4EC1"/>
    <w:rsid w:val="002E33DB"/>
    <w:rsid w:val="002F4CE0"/>
    <w:rsid w:val="00327732"/>
    <w:rsid w:val="00365661"/>
    <w:rsid w:val="003B2954"/>
    <w:rsid w:val="003B5B59"/>
    <w:rsid w:val="003D0FF8"/>
    <w:rsid w:val="003D72A5"/>
    <w:rsid w:val="003E5437"/>
    <w:rsid w:val="003F049D"/>
    <w:rsid w:val="003F7D7E"/>
    <w:rsid w:val="00444F04"/>
    <w:rsid w:val="004515E6"/>
    <w:rsid w:val="004765D4"/>
    <w:rsid w:val="004779D1"/>
    <w:rsid w:val="004A5DEA"/>
    <w:rsid w:val="004E4065"/>
    <w:rsid w:val="004E46AD"/>
    <w:rsid w:val="00527657"/>
    <w:rsid w:val="00540E48"/>
    <w:rsid w:val="00576B2C"/>
    <w:rsid w:val="00587A58"/>
    <w:rsid w:val="00593BF9"/>
    <w:rsid w:val="00596AE3"/>
    <w:rsid w:val="0059744F"/>
    <w:rsid w:val="005A62DE"/>
    <w:rsid w:val="005B7771"/>
    <w:rsid w:val="005C79DB"/>
    <w:rsid w:val="005D6427"/>
    <w:rsid w:val="005F145D"/>
    <w:rsid w:val="00615835"/>
    <w:rsid w:val="00622FBD"/>
    <w:rsid w:val="006241CB"/>
    <w:rsid w:val="006311A7"/>
    <w:rsid w:val="00634AAD"/>
    <w:rsid w:val="006363DD"/>
    <w:rsid w:val="006530D2"/>
    <w:rsid w:val="0066260E"/>
    <w:rsid w:val="006645F5"/>
    <w:rsid w:val="00687877"/>
    <w:rsid w:val="006C53DE"/>
    <w:rsid w:val="007032D1"/>
    <w:rsid w:val="00782CF2"/>
    <w:rsid w:val="007943D6"/>
    <w:rsid w:val="007A7535"/>
    <w:rsid w:val="007C2CCC"/>
    <w:rsid w:val="007F35E6"/>
    <w:rsid w:val="00811371"/>
    <w:rsid w:val="008634A4"/>
    <w:rsid w:val="00866E85"/>
    <w:rsid w:val="00877812"/>
    <w:rsid w:val="0088466B"/>
    <w:rsid w:val="008B05C1"/>
    <w:rsid w:val="008B67FF"/>
    <w:rsid w:val="008C312A"/>
    <w:rsid w:val="008D4A65"/>
    <w:rsid w:val="008E023B"/>
    <w:rsid w:val="008E37B5"/>
    <w:rsid w:val="00904366"/>
    <w:rsid w:val="00910E60"/>
    <w:rsid w:val="00922E2A"/>
    <w:rsid w:val="009236DA"/>
    <w:rsid w:val="00924050"/>
    <w:rsid w:val="0093262B"/>
    <w:rsid w:val="009334D6"/>
    <w:rsid w:val="009439ED"/>
    <w:rsid w:val="009442F9"/>
    <w:rsid w:val="00944358"/>
    <w:rsid w:val="0098339E"/>
    <w:rsid w:val="00987C14"/>
    <w:rsid w:val="009A49E5"/>
    <w:rsid w:val="009A4B87"/>
    <w:rsid w:val="009D4B0E"/>
    <w:rsid w:val="009D7A56"/>
    <w:rsid w:val="009E134A"/>
    <w:rsid w:val="009E7B01"/>
    <w:rsid w:val="009F37CB"/>
    <w:rsid w:val="00A13E3F"/>
    <w:rsid w:val="00A151E5"/>
    <w:rsid w:val="00A16A6A"/>
    <w:rsid w:val="00A65437"/>
    <w:rsid w:val="00A736BA"/>
    <w:rsid w:val="00A81A37"/>
    <w:rsid w:val="00A940EC"/>
    <w:rsid w:val="00A9789C"/>
    <w:rsid w:val="00AA2DD0"/>
    <w:rsid w:val="00AA5DEE"/>
    <w:rsid w:val="00AA71B3"/>
    <w:rsid w:val="00AB34FE"/>
    <w:rsid w:val="00AB3FDA"/>
    <w:rsid w:val="00AB51A5"/>
    <w:rsid w:val="00AC04B0"/>
    <w:rsid w:val="00AE4B34"/>
    <w:rsid w:val="00B20121"/>
    <w:rsid w:val="00B27A16"/>
    <w:rsid w:val="00B44F28"/>
    <w:rsid w:val="00B66B00"/>
    <w:rsid w:val="00B72C2C"/>
    <w:rsid w:val="00B8135A"/>
    <w:rsid w:val="00B84ABB"/>
    <w:rsid w:val="00BC51A7"/>
    <w:rsid w:val="00BD44C3"/>
    <w:rsid w:val="00BF5167"/>
    <w:rsid w:val="00C166DE"/>
    <w:rsid w:val="00C17CA9"/>
    <w:rsid w:val="00C2152E"/>
    <w:rsid w:val="00C3106E"/>
    <w:rsid w:val="00C4134E"/>
    <w:rsid w:val="00C41F03"/>
    <w:rsid w:val="00C42051"/>
    <w:rsid w:val="00C60A27"/>
    <w:rsid w:val="00C661AF"/>
    <w:rsid w:val="00C90BEB"/>
    <w:rsid w:val="00CB6808"/>
    <w:rsid w:val="00CC4C41"/>
    <w:rsid w:val="00CD2262"/>
    <w:rsid w:val="00CE68BE"/>
    <w:rsid w:val="00CF0B09"/>
    <w:rsid w:val="00CF3983"/>
    <w:rsid w:val="00CF6A30"/>
    <w:rsid w:val="00D10128"/>
    <w:rsid w:val="00D15A3B"/>
    <w:rsid w:val="00D260E8"/>
    <w:rsid w:val="00D40827"/>
    <w:rsid w:val="00D50103"/>
    <w:rsid w:val="00D7435A"/>
    <w:rsid w:val="00D7503F"/>
    <w:rsid w:val="00D87BAB"/>
    <w:rsid w:val="00DE1BC3"/>
    <w:rsid w:val="00DF0EF0"/>
    <w:rsid w:val="00E22A47"/>
    <w:rsid w:val="00E335CB"/>
    <w:rsid w:val="00E741A6"/>
    <w:rsid w:val="00E844A9"/>
    <w:rsid w:val="00E86553"/>
    <w:rsid w:val="00E86D08"/>
    <w:rsid w:val="00EA2EE2"/>
    <w:rsid w:val="00EE0FE1"/>
    <w:rsid w:val="00EE4E41"/>
    <w:rsid w:val="00EF1A80"/>
    <w:rsid w:val="00EF60C6"/>
    <w:rsid w:val="00F04F22"/>
    <w:rsid w:val="00F10CD5"/>
    <w:rsid w:val="00F14758"/>
    <w:rsid w:val="00F2200C"/>
    <w:rsid w:val="00F33273"/>
    <w:rsid w:val="00F50A97"/>
    <w:rsid w:val="00F7158E"/>
    <w:rsid w:val="00F861C1"/>
    <w:rsid w:val="00F90F9D"/>
    <w:rsid w:val="02AFA550"/>
    <w:rsid w:val="03C37EE1"/>
    <w:rsid w:val="087CFA93"/>
    <w:rsid w:val="0C41E9E6"/>
    <w:rsid w:val="0C511A7F"/>
    <w:rsid w:val="0D3C87EA"/>
    <w:rsid w:val="0F3A978D"/>
    <w:rsid w:val="1A066EC3"/>
    <w:rsid w:val="2631E918"/>
    <w:rsid w:val="2EE5CE3C"/>
    <w:rsid w:val="3925ACF7"/>
    <w:rsid w:val="41EBCEB6"/>
    <w:rsid w:val="42738A2C"/>
    <w:rsid w:val="440030F8"/>
    <w:rsid w:val="55BB1379"/>
    <w:rsid w:val="5EA63A11"/>
    <w:rsid w:val="6919DE17"/>
    <w:rsid w:val="78A5D291"/>
    <w:rsid w:val="79A6A245"/>
    <w:rsid w:val="7FE81B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2637C"/>
  <w15:docId w15:val="{B7A49887-3D34-4BFA-A519-B707458AE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439ED"/>
    <w:pPr>
      <w:tabs>
        <w:tab w:val="center" w:pos="4513"/>
        <w:tab w:val="right" w:pos="9026"/>
      </w:tabs>
    </w:pPr>
  </w:style>
  <w:style w:type="character" w:customStyle="1" w:styleId="HeaderChar">
    <w:name w:val="Header Char"/>
    <w:basedOn w:val="DefaultParagraphFont"/>
    <w:link w:val="Header"/>
    <w:uiPriority w:val="99"/>
    <w:rsid w:val="009439ED"/>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439ED"/>
    <w:pPr>
      <w:tabs>
        <w:tab w:val="center" w:pos="4513"/>
        <w:tab w:val="right" w:pos="9026"/>
      </w:tabs>
    </w:pPr>
  </w:style>
  <w:style w:type="character" w:customStyle="1" w:styleId="FooterChar">
    <w:name w:val="Footer Char"/>
    <w:basedOn w:val="DefaultParagraphFont"/>
    <w:link w:val="Footer"/>
    <w:uiPriority w:val="99"/>
    <w:rsid w:val="009439ED"/>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327732"/>
    <w:rPr>
      <w:color w:val="0000FF" w:themeColor="hyperlink"/>
      <w:u w:val="single"/>
    </w:rPr>
  </w:style>
  <w:style w:type="character" w:styleId="UnresolvedMention">
    <w:name w:val="Unresolved Mention"/>
    <w:basedOn w:val="DefaultParagraphFont"/>
    <w:uiPriority w:val="99"/>
    <w:semiHidden/>
    <w:unhideWhenUsed/>
    <w:rsid w:val="003277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1255</Words>
  <Characters>7159</Characters>
  <Application>Microsoft Office Word</Application>
  <DocSecurity>0</DocSecurity>
  <Lines>59</Lines>
  <Paragraphs>16</Paragraphs>
  <ScaleCrop>false</ScaleCrop>
  <Company/>
  <LinksUpToDate>false</LinksUpToDate>
  <CharactersWithSpaces>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Dipo Dunsin</cp:lastModifiedBy>
  <cp:revision>6</cp:revision>
  <cp:lastPrinted>2013-09-25T13:22:00Z</cp:lastPrinted>
  <dcterms:created xsi:type="dcterms:W3CDTF">2026-07-13T11:05:00Z</dcterms:created>
  <dcterms:modified xsi:type="dcterms:W3CDTF">2026-07-14T09:57:00Z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026b90a7-a636-42bc-bd7f-8696e3ebab76</vt:lpwstr>
  </property>
</Properties>
</file>