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886181" w14:textId="77777777" w:rsidR="00DD4D61" w:rsidRPr="00FB31C5" w:rsidRDefault="00DD4D61" w:rsidP="001F172E">
      <w:pPr>
        <w:spacing w:line="360" w:lineRule="auto"/>
        <w:jc w:val="center"/>
        <w:rPr>
          <w:rFonts w:ascii="Arial" w:hAnsi="Arial" w:cs="Arial"/>
          <w:b/>
          <w:szCs w:val="24"/>
        </w:rPr>
      </w:pPr>
    </w:p>
    <w:p w14:paraId="321168DB" w14:textId="77777777" w:rsidR="00DD4D61" w:rsidRPr="00FB31C5" w:rsidRDefault="00DD4D61" w:rsidP="001F172E">
      <w:pPr>
        <w:spacing w:line="360" w:lineRule="auto"/>
        <w:jc w:val="center"/>
        <w:rPr>
          <w:rFonts w:ascii="Arial" w:hAnsi="Arial" w:cs="Arial"/>
          <w:b/>
          <w:szCs w:val="24"/>
        </w:rPr>
      </w:pPr>
    </w:p>
    <w:p w14:paraId="60F06EFA" w14:textId="77777777" w:rsidR="00DD4D61" w:rsidRPr="00FB31C5" w:rsidRDefault="00DD4D61" w:rsidP="001F172E">
      <w:pPr>
        <w:spacing w:line="360" w:lineRule="auto"/>
        <w:jc w:val="center"/>
        <w:rPr>
          <w:rFonts w:ascii="Arial" w:hAnsi="Arial" w:cs="Arial"/>
          <w:b/>
          <w:szCs w:val="24"/>
        </w:rPr>
      </w:pPr>
    </w:p>
    <w:p w14:paraId="02670629" w14:textId="4001A5A3" w:rsidR="002063DD" w:rsidRDefault="001E38D4" w:rsidP="001F172E">
      <w:pPr>
        <w:spacing w:line="360" w:lineRule="auto"/>
        <w:jc w:val="center"/>
        <w:rPr>
          <w:rFonts w:ascii="Arial" w:hAnsi="Arial" w:cs="Arial"/>
          <w:b/>
          <w:szCs w:val="24"/>
        </w:rPr>
      </w:pPr>
      <w:r w:rsidRPr="00FB31C5">
        <w:rPr>
          <w:rFonts w:ascii="Arial" w:hAnsi="Arial" w:cs="Arial"/>
          <w:b/>
          <w:szCs w:val="24"/>
        </w:rPr>
        <w:t>Student name:</w:t>
      </w:r>
      <w:r w:rsidR="006642CE">
        <w:rPr>
          <w:rFonts w:ascii="Arial" w:hAnsi="Arial" w:cs="Arial"/>
          <w:b/>
          <w:szCs w:val="24"/>
        </w:rPr>
        <w:t>2109197</w:t>
      </w:r>
    </w:p>
    <w:p w14:paraId="1A3C3BA7" w14:textId="25C4DEB1" w:rsidR="006642CE" w:rsidRPr="00FB31C5" w:rsidRDefault="006642CE" w:rsidP="001F172E">
      <w:pPr>
        <w:spacing w:line="360" w:lineRule="auto"/>
        <w:jc w:val="center"/>
        <w:rPr>
          <w:rFonts w:ascii="Arial" w:hAnsi="Arial" w:cs="Arial"/>
          <w:b/>
          <w:szCs w:val="24"/>
        </w:rPr>
      </w:pPr>
      <w:r>
        <w:rPr>
          <w:rFonts w:ascii="Arial" w:hAnsi="Arial" w:cs="Arial"/>
          <w:b/>
          <w:szCs w:val="24"/>
        </w:rPr>
        <w:t>Agne Venckute</w:t>
      </w:r>
      <w:bookmarkStart w:id="0" w:name="_GoBack"/>
      <w:bookmarkEnd w:id="0"/>
    </w:p>
    <w:p w14:paraId="40EFE765" w14:textId="77777777" w:rsidR="00D33C3B" w:rsidRPr="00FB31C5" w:rsidRDefault="001E38D4" w:rsidP="001F172E">
      <w:pPr>
        <w:spacing w:line="360" w:lineRule="auto"/>
        <w:jc w:val="center"/>
        <w:rPr>
          <w:rFonts w:ascii="Arial" w:hAnsi="Arial" w:cs="Arial"/>
          <w:b/>
          <w:szCs w:val="24"/>
        </w:rPr>
      </w:pPr>
      <w:r w:rsidRPr="00FB31C5">
        <w:rPr>
          <w:rFonts w:ascii="Arial" w:hAnsi="Arial" w:cs="Arial"/>
          <w:b/>
          <w:szCs w:val="24"/>
        </w:rPr>
        <w:t>M</w:t>
      </w:r>
      <w:r w:rsidR="002063DD" w:rsidRPr="00FB31C5">
        <w:rPr>
          <w:rFonts w:ascii="Arial" w:hAnsi="Arial" w:cs="Arial"/>
          <w:b/>
          <w:szCs w:val="24"/>
        </w:rPr>
        <w:t>odule title</w:t>
      </w:r>
      <w:r w:rsidRPr="00FB31C5">
        <w:rPr>
          <w:rFonts w:ascii="Arial" w:hAnsi="Arial" w:cs="Arial"/>
          <w:b/>
          <w:szCs w:val="24"/>
        </w:rPr>
        <w:t>: Sustainable Hospitality &amp; Tourism Management</w:t>
      </w:r>
    </w:p>
    <w:p w14:paraId="7815B8F6" w14:textId="77777777" w:rsidR="00BE4EF4" w:rsidRPr="00FB31C5" w:rsidRDefault="001E38D4" w:rsidP="001F172E">
      <w:pPr>
        <w:spacing w:line="360" w:lineRule="auto"/>
        <w:jc w:val="center"/>
        <w:rPr>
          <w:rFonts w:ascii="Arial" w:hAnsi="Arial" w:cs="Arial"/>
          <w:b/>
          <w:szCs w:val="24"/>
        </w:rPr>
      </w:pPr>
      <w:r w:rsidRPr="00FB31C5">
        <w:rPr>
          <w:rFonts w:ascii="Arial" w:hAnsi="Arial" w:cs="Arial"/>
          <w:b/>
          <w:szCs w:val="24"/>
        </w:rPr>
        <w:t>M</w:t>
      </w:r>
      <w:r w:rsidR="00D33C3B" w:rsidRPr="00FB31C5">
        <w:rPr>
          <w:rFonts w:ascii="Arial" w:hAnsi="Arial" w:cs="Arial"/>
          <w:b/>
          <w:szCs w:val="24"/>
        </w:rPr>
        <w:t>odule code: BMIH5006</w:t>
      </w:r>
    </w:p>
    <w:p w14:paraId="21EF8904" w14:textId="65BF5A66" w:rsidR="00D33C3B" w:rsidRPr="00FB31C5" w:rsidRDefault="001E38D4" w:rsidP="001F172E">
      <w:pPr>
        <w:spacing w:line="360" w:lineRule="auto"/>
        <w:jc w:val="center"/>
        <w:rPr>
          <w:rFonts w:ascii="Arial" w:hAnsi="Arial" w:cs="Arial"/>
          <w:b/>
          <w:szCs w:val="24"/>
        </w:rPr>
      </w:pPr>
      <w:r w:rsidRPr="00FB31C5">
        <w:rPr>
          <w:rFonts w:ascii="Arial" w:hAnsi="Arial" w:cs="Arial"/>
          <w:b/>
          <w:szCs w:val="24"/>
        </w:rPr>
        <w:t>L</w:t>
      </w:r>
      <w:r w:rsidR="002063DD" w:rsidRPr="00FB31C5">
        <w:rPr>
          <w:rFonts w:ascii="Arial" w:hAnsi="Arial" w:cs="Arial"/>
          <w:b/>
          <w:szCs w:val="24"/>
        </w:rPr>
        <w:t>ecturer’s name</w:t>
      </w:r>
      <w:r w:rsidR="006E2F3A" w:rsidRPr="00FB31C5">
        <w:rPr>
          <w:rFonts w:ascii="Arial" w:hAnsi="Arial" w:cs="Arial"/>
          <w:b/>
          <w:szCs w:val="24"/>
        </w:rPr>
        <w:t xml:space="preserve">: </w:t>
      </w:r>
      <w:r w:rsidR="004425A8" w:rsidRPr="00FB31C5">
        <w:rPr>
          <w:rFonts w:ascii="Arial" w:hAnsi="Arial" w:cs="Arial"/>
          <w:b/>
          <w:szCs w:val="24"/>
        </w:rPr>
        <w:t>Ruth Taylor-Davies</w:t>
      </w:r>
    </w:p>
    <w:p w14:paraId="7A5C4359" w14:textId="77777777" w:rsidR="003A4D18" w:rsidRPr="00FB31C5" w:rsidRDefault="001E38D4" w:rsidP="001F172E">
      <w:pPr>
        <w:spacing w:line="360" w:lineRule="auto"/>
        <w:jc w:val="center"/>
        <w:rPr>
          <w:rFonts w:ascii="Arial" w:hAnsi="Arial" w:cs="Arial"/>
          <w:b/>
          <w:szCs w:val="24"/>
        </w:rPr>
      </w:pPr>
      <w:r w:rsidRPr="00FB31C5">
        <w:rPr>
          <w:rFonts w:ascii="Arial" w:hAnsi="Arial" w:cs="Arial"/>
          <w:b/>
          <w:szCs w:val="24"/>
        </w:rPr>
        <w:t>Essay: A Vision of Change: Sustainability in the hotel industry</w:t>
      </w:r>
    </w:p>
    <w:p w14:paraId="4090A525" w14:textId="1BE6DFBE" w:rsidR="000E2A7A" w:rsidRPr="00FB31C5" w:rsidRDefault="001E38D4" w:rsidP="001F172E">
      <w:pPr>
        <w:spacing w:line="360" w:lineRule="auto"/>
        <w:jc w:val="center"/>
        <w:rPr>
          <w:rFonts w:ascii="Arial" w:hAnsi="Arial" w:cs="Arial"/>
          <w:b/>
          <w:szCs w:val="24"/>
        </w:rPr>
      </w:pPr>
      <w:r w:rsidRPr="00FB31C5">
        <w:rPr>
          <w:rFonts w:ascii="Arial" w:hAnsi="Arial" w:cs="Arial"/>
          <w:b/>
          <w:szCs w:val="24"/>
        </w:rPr>
        <w:t>[</w:t>
      </w:r>
      <w:r w:rsidR="008B279F" w:rsidRPr="00FB31C5">
        <w:rPr>
          <w:rFonts w:ascii="Arial" w:hAnsi="Arial" w:cs="Arial"/>
          <w:b/>
          <w:szCs w:val="24"/>
        </w:rPr>
        <w:t xml:space="preserve">Word Count: </w:t>
      </w:r>
      <w:r w:rsidRPr="00FB31C5">
        <w:rPr>
          <w:rFonts w:ascii="Arial" w:hAnsi="Arial" w:cs="Arial"/>
          <w:b/>
          <w:szCs w:val="24"/>
        </w:rPr>
        <w:t>2000]</w:t>
      </w:r>
    </w:p>
    <w:p w14:paraId="40CA0CDC" w14:textId="225C1A22" w:rsidR="000E34FF" w:rsidRPr="00FB31C5" w:rsidRDefault="001E38D4" w:rsidP="001F172E">
      <w:pPr>
        <w:spacing w:line="360" w:lineRule="auto"/>
        <w:rPr>
          <w:rFonts w:ascii="Arial" w:hAnsi="Arial" w:cs="Arial"/>
          <w:b/>
          <w:szCs w:val="24"/>
        </w:rPr>
      </w:pPr>
      <w:r w:rsidRPr="00FB31C5">
        <w:rPr>
          <w:rFonts w:ascii="Arial" w:hAnsi="Arial" w:cs="Arial"/>
          <w:b/>
          <w:szCs w:val="24"/>
        </w:rPr>
        <w:br w:type="page"/>
      </w:r>
    </w:p>
    <w:sdt>
      <w:sdtPr>
        <w:rPr>
          <w:rFonts w:ascii="Arial" w:eastAsiaTheme="minorHAnsi" w:hAnsi="Arial" w:cs="Arial"/>
          <w:color w:val="auto"/>
          <w:kern w:val="2"/>
          <w:sz w:val="24"/>
          <w:szCs w:val="24"/>
          <w14:ligatures w14:val="standardContextual"/>
        </w:rPr>
        <w:id w:val="-560481710"/>
        <w:docPartObj>
          <w:docPartGallery w:val="Table of Contents"/>
          <w:docPartUnique/>
        </w:docPartObj>
      </w:sdtPr>
      <w:sdtEndPr>
        <w:rPr>
          <w:b/>
          <w:bCs/>
          <w:noProof/>
        </w:rPr>
      </w:sdtEndPr>
      <w:sdtContent>
        <w:p w14:paraId="0C0EA684" w14:textId="528D6202" w:rsidR="000E34FF" w:rsidRPr="00FB31C5" w:rsidRDefault="001E38D4" w:rsidP="001F172E">
          <w:pPr>
            <w:pStyle w:val="TOCHeading"/>
            <w:spacing w:line="360" w:lineRule="auto"/>
            <w:jc w:val="center"/>
            <w:rPr>
              <w:rFonts w:ascii="Arial" w:hAnsi="Arial" w:cs="Arial"/>
              <w:b/>
              <w:color w:val="auto"/>
              <w:sz w:val="24"/>
              <w:szCs w:val="24"/>
            </w:rPr>
          </w:pPr>
          <w:r w:rsidRPr="00FB31C5">
            <w:rPr>
              <w:rFonts w:ascii="Arial" w:hAnsi="Arial" w:cs="Arial"/>
              <w:b/>
              <w:color w:val="auto"/>
              <w:sz w:val="24"/>
              <w:szCs w:val="24"/>
            </w:rPr>
            <w:t>Table of Contents</w:t>
          </w:r>
        </w:p>
        <w:p w14:paraId="7AF1423D" w14:textId="77777777" w:rsidR="002D7075" w:rsidRDefault="001E38D4">
          <w:pPr>
            <w:pStyle w:val="TOC1"/>
            <w:tabs>
              <w:tab w:val="left" w:pos="440"/>
              <w:tab w:val="right" w:leader="dot" w:pos="9350"/>
            </w:tabs>
            <w:rPr>
              <w:rFonts w:asciiTheme="minorHAnsi" w:eastAsiaTheme="minorEastAsia" w:hAnsiTheme="minorHAnsi" w:cstheme="minorBidi"/>
              <w:noProof/>
              <w:kern w:val="0"/>
              <w:sz w:val="22"/>
              <w:szCs w:val="22"/>
              <w14:ligatures w14:val="none"/>
            </w:rPr>
          </w:pPr>
          <w:r w:rsidRPr="00FB31C5">
            <w:rPr>
              <w:rFonts w:ascii="Arial" w:hAnsi="Arial" w:cs="Arial"/>
              <w:szCs w:val="24"/>
            </w:rPr>
            <w:fldChar w:fldCharType="begin"/>
          </w:r>
          <w:r w:rsidRPr="00FB31C5">
            <w:rPr>
              <w:rFonts w:ascii="Arial" w:hAnsi="Arial" w:cs="Arial"/>
              <w:szCs w:val="24"/>
            </w:rPr>
            <w:instrText xml:space="preserve"> TOC \o "1-3" \h \z \u </w:instrText>
          </w:r>
          <w:r w:rsidRPr="00FB31C5">
            <w:rPr>
              <w:rFonts w:ascii="Arial" w:hAnsi="Arial" w:cs="Arial"/>
              <w:szCs w:val="24"/>
            </w:rPr>
            <w:fldChar w:fldCharType="separate"/>
          </w:r>
          <w:hyperlink w:anchor="_Toc135757075" w:history="1">
            <w:r w:rsidRPr="00764F2C">
              <w:rPr>
                <w:rStyle w:val="Hyperlink"/>
                <w:rFonts w:ascii="Arial" w:hAnsi="Arial" w:cs="Arial"/>
                <w:b/>
                <w:noProof/>
              </w:rPr>
              <w:t>1</w:t>
            </w:r>
            <w:r>
              <w:rPr>
                <w:rFonts w:asciiTheme="minorHAnsi" w:eastAsiaTheme="minorEastAsia" w:hAnsiTheme="minorHAnsi" w:cstheme="minorBidi"/>
                <w:noProof/>
                <w:kern w:val="0"/>
                <w:sz w:val="22"/>
                <w:szCs w:val="22"/>
                <w14:ligatures w14:val="none"/>
              </w:rPr>
              <w:tab/>
            </w:r>
            <w:r w:rsidRPr="00764F2C">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_Toc135757075 \h </w:instrText>
            </w:r>
            <w:r>
              <w:rPr>
                <w:noProof/>
                <w:webHidden/>
              </w:rPr>
            </w:r>
            <w:r>
              <w:rPr>
                <w:noProof/>
                <w:webHidden/>
              </w:rPr>
              <w:fldChar w:fldCharType="separate"/>
            </w:r>
            <w:r>
              <w:rPr>
                <w:noProof/>
                <w:webHidden/>
              </w:rPr>
              <w:t>3</w:t>
            </w:r>
            <w:r>
              <w:rPr>
                <w:noProof/>
                <w:webHidden/>
              </w:rPr>
              <w:fldChar w:fldCharType="end"/>
            </w:r>
          </w:hyperlink>
        </w:p>
        <w:p w14:paraId="14872B2E" w14:textId="77777777" w:rsidR="002D7075" w:rsidRDefault="006642CE">
          <w:pPr>
            <w:pStyle w:val="TOC1"/>
            <w:tabs>
              <w:tab w:val="left" w:pos="440"/>
              <w:tab w:val="right" w:leader="dot" w:pos="9350"/>
            </w:tabs>
            <w:rPr>
              <w:rFonts w:asciiTheme="minorHAnsi" w:eastAsiaTheme="minorEastAsia" w:hAnsiTheme="minorHAnsi" w:cstheme="minorBidi"/>
              <w:noProof/>
              <w:kern w:val="0"/>
              <w:sz w:val="22"/>
              <w:szCs w:val="22"/>
              <w14:ligatures w14:val="none"/>
            </w:rPr>
          </w:pPr>
          <w:hyperlink w:anchor="_Toc135757076" w:history="1">
            <w:r w:rsidR="001E38D4" w:rsidRPr="00764F2C">
              <w:rPr>
                <w:rStyle w:val="Hyperlink"/>
                <w:rFonts w:ascii="Arial" w:hAnsi="Arial" w:cs="Arial"/>
                <w:b/>
                <w:noProof/>
              </w:rPr>
              <w:t>2</w:t>
            </w:r>
            <w:r w:rsidR="001E38D4">
              <w:rPr>
                <w:rFonts w:asciiTheme="minorHAnsi" w:eastAsiaTheme="minorEastAsia" w:hAnsiTheme="minorHAnsi" w:cstheme="minorBidi"/>
                <w:noProof/>
                <w:kern w:val="0"/>
                <w:sz w:val="22"/>
                <w:szCs w:val="22"/>
                <w14:ligatures w14:val="none"/>
              </w:rPr>
              <w:tab/>
            </w:r>
            <w:r w:rsidR="001E38D4" w:rsidRPr="00764F2C">
              <w:rPr>
                <w:rStyle w:val="Hyperlink"/>
                <w:rFonts w:ascii="Arial" w:hAnsi="Arial" w:cs="Arial"/>
                <w:b/>
                <w:noProof/>
              </w:rPr>
              <w:t>Main Body</w:t>
            </w:r>
            <w:r w:rsidR="001E38D4">
              <w:rPr>
                <w:noProof/>
                <w:webHidden/>
              </w:rPr>
              <w:tab/>
            </w:r>
            <w:r w:rsidR="001E38D4">
              <w:rPr>
                <w:noProof/>
                <w:webHidden/>
              </w:rPr>
              <w:fldChar w:fldCharType="begin"/>
            </w:r>
            <w:r w:rsidR="001E38D4">
              <w:rPr>
                <w:noProof/>
                <w:webHidden/>
              </w:rPr>
              <w:instrText xml:space="preserve"> PAGEREF _Toc135757076 \h </w:instrText>
            </w:r>
            <w:r w:rsidR="001E38D4">
              <w:rPr>
                <w:noProof/>
                <w:webHidden/>
              </w:rPr>
            </w:r>
            <w:r w:rsidR="001E38D4">
              <w:rPr>
                <w:noProof/>
                <w:webHidden/>
              </w:rPr>
              <w:fldChar w:fldCharType="separate"/>
            </w:r>
            <w:r w:rsidR="001E38D4">
              <w:rPr>
                <w:noProof/>
                <w:webHidden/>
              </w:rPr>
              <w:t>3</w:t>
            </w:r>
            <w:r w:rsidR="001E38D4">
              <w:rPr>
                <w:noProof/>
                <w:webHidden/>
              </w:rPr>
              <w:fldChar w:fldCharType="end"/>
            </w:r>
          </w:hyperlink>
        </w:p>
        <w:p w14:paraId="2090317F" w14:textId="77777777" w:rsidR="002D7075" w:rsidRDefault="006642CE">
          <w:pPr>
            <w:pStyle w:val="TOC1"/>
            <w:tabs>
              <w:tab w:val="left" w:pos="440"/>
              <w:tab w:val="right" w:leader="dot" w:pos="9350"/>
            </w:tabs>
            <w:rPr>
              <w:rFonts w:asciiTheme="minorHAnsi" w:eastAsiaTheme="minorEastAsia" w:hAnsiTheme="minorHAnsi" w:cstheme="minorBidi"/>
              <w:noProof/>
              <w:kern w:val="0"/>
              <w:sz w:val="22"/>
              <w:szCs w:val="22"/>
              <w14:ligatures w14:val="none"/>
            </w:rPr>
          </w:pPr>
          <w:hyperlink w:anchor="_Toc135757077" w:history="1">
            <w:r w:rsidR="001E38D4" w:rsidRPr="00764F2C">
              <w:rPr>
                <w:rStyle w:val="Hyperlink"/>
                <w:rFonts w:ascii="Arial" w:hAnsi="Arial" w:cs="Arial"/>
                <w:b/>
                <w:noProof/>
              </w:rPr>
              <w:t>3</w:t>
            </w:r>
            <w:r w:rsidR="001E38D4">
              <w:rPr>
                <w:rFonts w:asciiTheme="minorHAnsi" w:eastAsiaTheme="minorEastAsia" w:hAnsiTheme="minorHAnsi" w:cstheme="minorBidi"/>
                <w:noProof/>
                <w:kern w:val="0"/>
                <w:sz w:val="22"/>
                <w:szCs w:val="22"/>
                <w14:ligatures w14:val="none"/>
              </w:rPr>
              <w:tab/>
            </w:r>
            <w:r w:rsidR="001E38D4" w:rsidRPr="00764F2C">
              <w:rPr>
                <w:rStyle w:val="Hyperlink"/>
                <w:rFonts w:ascii="Arial" w:hAnsi="Arial" w:cs="Arial"/>
                <w:b/>
                <w:noProof/>
              </w:rPr>
              <w:t>Conclusion</w:t>
            </w:r>
            <w:r w:rsidR="001E38D4">
              <w:rPr>
                <w:noProof/>
                <w:webHidden/>
              </w:rPr>
              <w:tab/>
            </w:r>
            <w:r w:rsidR="001E38D4">
              <w:rPr>
                <w:noProof/>
                <w:webHidden/>
              </w:rPr>
              <w:fldChar w:fldCharType="begin"/>
            </w:r>
            <w:r w:rsidR="001E38D4">
              <w:rPr>
                <w:noProof/>
                <w:webHidden/>
              </w:rPr>
              <w:instrText xml:space="preserve"> PAGEREF _Toc135757077 \h </w:instrText>
            </w:r>
            <w:r w:rsidR="001E38D4">
              <w:rPr>
                <w:noProof/>
                <w:webHidden/>
              </w:rPr>
            </w:r>
            <w:r w:rsidR="001E38D4">
              <w:rPr>
                <w:noProof/>
                <w:webHidden/>
              </w:rPr>
              <w:fldChar w:fldCharType="separate"/>
            </w:r>
            <w:r w:rsidR="001E38D4">
              <w:rPr>
                <w:noProof/>
                <w:webHidden/>
              </w:rPr>
              <w:t>8</w:t>
            </w:r>
            <w:r w:rsidR="001E38D4">
              <w:rPr>
                <w:noProof/>
                <w:webHidden/>
              </w:rPr>
              <w:fldChar w:fldCharType="end"/>
            </w:r>
          </w:hyperlink>
        </w:p>
        <w:p w14:paraId="56C787F0" w14:textId="77777777" w:rsidR="002D7075" w:rsidRDefault="006642CE">
          <w:pPr>
            <w:pStyle w:val="TOC1"/>
            <w:tabs>
              <w:tab w:val="left" w:pos="440"/>
              <w:tab w:val="right" w:leader="dot" w:pos="9350"/>
            </w:tabs>
            <w:rPr>
              <w:rFonts w:asciiTheme="minorHAnsi" w:eastAsiaTheme="minorEastAsia" w:hAnsiTheme="minorHAnsi" w:cstheme="minorBidi"/>
              <w:noProof/>
              <w:kern w:val="0"/>
              <w:sz w:val="22"/>
              <w:szCs w:val="22"/>
              <w14:ligatures w14:val="none"/>
            </w:rPr>
          </w:pPr>
          <w:hyperlink w:anchor="_Toc135757078" w:history="1">
            <w:r w:rsidR="001E38D4" w:rsidRPr="00764F2C">
              <w:rPr>
                <w:rStyle w:val="Hyperlink"/>
                <w:rFonts w:ascii="Arial" w:hAnsi="Arial" w:cs="Arial"/>
                <w:b/>
                <w:noProof/>
              </w:rPr>
              <w:t>4</w:t>
            </w:r>
            <w:r w:rsidR="001E38D4">
              <w:rPr>
                <w:rFonts w:asciiTheme="minorHAnsi" w:eastAsiaTheme="minorEastAsia" w:hAnsiTheme="minorHAnsi" w:cstheme="minorBidi"/>
                <w:noProof/>
                <w:kern w:val="0"/>
                <w:sz w:val="22"/>
                <w:szCs w:val="22"/>
                <w14:ligatures w14:val="none"/>
              </w:rPr>
              <w:tab/>
            </w:r>
            <w:r w:rsidR="001E38D4" w:rsidRPr="00764F2C">
              <w:rPr>
                <w:rStyle w:val="Hyperlink"/>
                <w:rFonts w:ascii="Arial" w:hAnsi="Arial" w:cs="Arial"/>
                <w:b/>
                <w:noProof/>
              </w:rPr>
              <w:t>References</w:t>
            </w:r>
            <w:r w:rsidR="001E38D4">
              <w:rPr>
                <w:noProof/>
                <w:webHidden/>
              </w:rPr>
              <w:tab/>
            </w:r>
            <w:r w:rsidR="001E38D4">
              <w:rPr>
                <w:noProof/>
                <w:webHidden/>
              </w:rPr>
              <w:fldChar w:fldCharType="begin"/>
            </w:r>
            <w:r w:rsidR="001E38D4">
              <w:rPr>
                <w:noProof/>
                <w:webHidden/>
              </w:rPr>
              <w:instrText xml:space="preserve"> PAGEREF _Toc135757078 \h </w:instrText>
            </w:r>
            <w:r w:rsidR="001E38D4">
              <w:rPr>
                <w:noProof/>
                <w:webHidden/>
              </w:rPr>
            </w:r>
            <w:r w:rsidR="001E38D4">
              <w:rPr>
                <w:noProof/>
                <w:webHidden/>
              </w:rPr>
              <w:fldChar w:fldCharType="separate"/>
            </w:r>
            <w:r w:rsidR="001E38D4">
              <w:rPr>
                <w:noProof/>
                <w:webHidden/>
              </w:rPr>
              <w:t>10</w:t>
            </w:r>
            <w:r w:rsidR="001E38D4">
              <w:rPr>
                <w:noProof/>
                <w:webHidden/>
              </w:rPr>
              <w:fldChar w:fldCharType="end"/>
            </w:r>
          </w:hyperlink>
        </w:p>
        <w:p w14:paraId="2916DFAF" w14:textId="5555AAFC" w:rsidR="000E34FF" w:rsidRPr="00FB31C5" w:rsidRDefault="001E38D4" w:rsidP="001F172E">
          <w:pPr>
            <w:spacing w:line="360" w:lineRule="auto"/>
            <w:rPr>
              <w:rFonts w:ascii="Arial" w:hAnsi="Arial" w:cs="Arial"/>
              <w:szCs w:val="24"/>
            </w:rPr>
          </w:pPr>
          <w:r w:rsidRPr="00FB31C5">
            <w:rPr>
              <w:rFonts w:ascii="Arial" w:hAnsi="Arial" w:cs="Arial"/>
              <w:b/>
              <w:bCs/>
              <w:noProof/>
              <w:szCs w:val="24"/>
            </w:rPr>
            <w:fldChar w:fldCharType="end"/>
          </w:r>
        </w:p>
      </w:sdtContent>
    </w:sdt>
    <w:p w14:paraId="5290E67B" w14:textId="6D4235DE" w:rsidR="00C92667" w:rsidRPr="00FB31C5" w:rsidRDefault="00C92667" w:rsidP="001F172E">
      <w:pPr>
        <w:spacing w:line="360" w:lineRule="auto"/>
        <w:rPr>
          <w:rFonts w:ascii="Arial" w:hAnsi="Arial" w:cs="Arial"/>
          <w:b/>
          <w:szCs w:val="24"/>
        </w:rPr>
      </w:pPr>
    </w:p>
    <w:p w14:paraId="081C4101" w14:textId="77777777" w:rsidR="00C92667" w:rsidRPr="00FB31C5" w:rsidRDefault="001E38D4" w:rsidP="001F172E">
      <w:pPr>
        <w:spacing w:line="360" w:lineRule="auto"/>
        <w:rPr>
          <w:rFonts w:ascii="Arial" w:hAnsi="Arial" w:cs="Arial"/>
          <w:b/>
          <w:szCs w:val="24"/>
        </w:rPr>
      </w:pPr>
      <w:r w:rsidRPr="00FB31C5">
        <w:rPr>
          <w:rFonts w:ascii="Arial" w:hAnsi="Arial" w:cs="Arial"/>
          <w:b/>
          <w:szCs w:val="24"/>
        </w:rPr>
        <w:br w:type="page"/>
      </w:r>
    </w:p>
    <w:p w14:paraId="3EF67E8F" w14:textId="70D106A5" w:rsidR="008B279F" w:rsidRPr="00FB31C5" w:rsidRDefault="001E38D4" w:rsidP="002D7075">
      <w:pPr>
        <w:pStyle w:val="Heading1"/>
        <w:spacing w:line="360" w:lineRule="auto"/>
        <w:rPr>
          <w:rFonts w:ascii="Arial" w:hAnsi="Arial" w:cs="Arial"/>
          <w:b/>
          <w:szCs w:val="24"/>
        </w:rPr>
      </w:pPr>
      <w:bookmarkStart w:id="1" w:name="_Toc135757075"/>
      <w:r w:rsidRPr="00FB31C5">
        <w:rPr>
          <w:rFonts w:ascii="Arial" w:hAnsi="Arial" w:cs="Arial"/>
          <w:b/>
          <w:szCs w:val="24"/>
        </w:rPr>
        <w:lastRenderedPageBreak/>
        <w:t>Introduction</w:t>
      </w:r>
      <w:bookmarkEnd w:id="1"/>
    </w:p>
    <w:p w14:paraId="7558F686" w14:textId="712569CD" w:rsidR="00A92123" w:rsidRPr="00FB31C5" w:rsidRDefault="001E38D4" w:rsidP="002D7075">
      <w:pPr>
        <w:spacing w:line="360" w:lineRule="auto"/>
        <w:jc w:val="both"/>
        <w:rPr>
          <w:rFonts w:ascii="Arial" w:hAnsi="Arial" w:cs="Arial"/>
          <w:szCs w:val="24"/>
        </w:rPr>
      </w:pPr>
      <w:r w:rsidRPr="00FB31C5">
        <w:rPr>
          <w:rFonts w:ascii="Arial" w:hAnsi="Arial" w:cs="Arial"/>
          <w:szCs w:val="24"/>
        </w:rPr>
        <w:t>In the 21</w:t>
      </w:r>
      <w:r w:rsidRPr="00FB31C5">
        <w:rPr>
          <w:rFonts w:ascii="Arial" w:hAnsi="Arial" w:cs="Arial"/>
          <w:szCs w:val="24"/>
          <w:vertAlign w:val="superscript"/>
        </w:rPr>
        <w:t>st</w:t>
      </w:r>
      <w:r w:rsidR="009F0A87" w:rsidRPr="00FB31C5">
        <w:rPr>
          <w:rFonts w:ascii="Arial" w:hAnsi="Arial" w:cs="Arial"/>
          <w:szCs w:val="24"/>
        </w:rPr>
        <w:t xml:space="preserve"> century, </w:t>
      </w:r>
      <w:r w:rsidR="00DB0554" w:rsidRPr="00FB31C5">
        <w:rPr>
          <w:rFonts w:ascii="Arial" w:hAnsi="Arial" w:cs="Arial"/>
          <w:szCs w:val="24"/>
        </w:rPr>
        <w:t xml:space="preserve">sustainability </w:t>
      </w:r>
      <w:r w:rsidR="00641E10" w:rsidRPr="00FB31C5">
        <w:rPr>
          <w:rFonts w:ascii="Arial" w:hAnsi="Arial" w:cs="Arial"/>
          <w:szCs w:val="24"/>
        </w:rPr>
        <w:t xml:space="preserve">has become a vital </w:t>
      </w:r>
      <w:r w:rsidR="0005244C" w:rsidRPr="00FB31C5">
        <w:rPr>
          <w:rFonts w:ascii="Arial" w:hAnsi="Arial" w:cs="Arial"/>
          <w:szCs w:val="24"/>
        </w:rPr>
        <w:t xml:space="preserve">element for a successful business. </w:t>
      </w:r>
      <w:r w:rsidR="00415835" w:rsidRPr="00FB31C5">
        <w:rPr>
          <w:rFonts w:ascii="Arial" w:hAnsi="Arial" w:cs="Arial"/>
          <w:szCs w:val="24"/>
        </w:rPr>
        <w:t xml:space="preserve">Sustainability and </w:t>
      </w:r>
      <w:r w:rsidR="00925659" w:rsidRPr="00FB31C5">
        <w:rPr>
          <w:rFonts w:ascii="Arial" w:hAnsi="Arial" w:cs="Arial"/>
          <w:szCs w:val="24"/>
        </w:rPr>
        <w:t xml:space="preserve">social responsibility </w:t>
      </w:r>
      <w:r w:rsidR="00625497" w:rsidRPr="00FB31C5">
        <w:rPr>
          <w:rFonts w:ascii="Arial" w:hAnsi="Arial" w:cs="Arial"/>
          <w:szCs w:val="24"/>
        </w:rPr>
        <w:t xml:space="preserve">is indeed the fast-growing concern </w:t>
      </w:r>
      <w:r w:rsidR="00D7025F" w:rsidRPr="00FB31C5">
        <w:rPr>
          <w:rFonts w:ascii="Arial" w:hAnsi="Arial" w:cs="Arial"/>
          <w:szCs w:val="24"/>
        </w:rPr>
        <w:t xml:space="preserve">for all the private and public </w:t>
      </w:r>
      <w:r w:rsidR="00A24470" w:rsidRPr="00FB31C5">
        <w:rPr>
          <w:rFonts w:ascii="Arial" w:hAnsi="Arial" w:cs="Arial"/>
          <w:szCs w:val="24"/>
        </w:rPr>
        <w:t>sectors. Similarly</w:t>
      </w:r>
      <w:r w:rsidR="003824DD" w:rsidRPr="00FB31C5">
        <w:rPr>
          <w:rFonts w:ascii="Arial" w:hAnsi="Arial" w:cs="Arial"/>
          <w:szCs w:val="24"/>
        </w:rPr>
        <w:t xml:space="preserve">, sustainability </w:t>
      </w:r>
      <w:r w:rsidR="008E5A03" w:rsidRPr="00FB31C5">
        <w:rPr>
          <w:rFonts w:ascii="Arial" w:hAnsi="Arial" w:cs="Arial"/>
          <w:szCs w:val="24"/>
        </w:rPr>
        <w:t>has become</w:t>
      </w:r>
      <w:r w:rsidR="003824DD" w:rsidRPr="00FB31C5">
        <w:rPr>
          <w:rFonts w:ascii="Arial" w:hAnsi="Arial" w:cs="Arial"/>
          <w:szCs w:val="24"/>
        </w:rPr>
        <w:t xml:space="preserve"> a </w:t>
      </w:r>
      <w:r w:rsidR="000B470D" w:rsidRPr="00FB31C5">
        <w:rPr>
          <w:rFonts w:ascii="Arial" w:hAnsi="Arial" w:cs="Arial"/>
          <w:szCs w:val="24"/>
        </w:rPr>
        <w:t xml:space="preserve">core requirement in the hotel industry. </w:t>
      </w:r>
      <w:r w:rsidR="003A7026" w:rsidRPr="00FB31C5">
        <w:rPr>
          <w:rFonts w:ascii="Arial" w:hAnsi="Arial" w:cs="Arial"/>
          <w:szCs w:val="24"/>
        </w:rPr>
        <w:t xml:space="preserve">The </w:t>
      </w:r>
      <w:r w:rsidR="00A45DBC" w:rsidRPr="00FB31C5">
        <w:rPr>
          <w:rFonts w:ascii="Arial" w:hAnsi="Arial" w:cs="Arial"/>
          <w:szCs w:val="24"/>
        </w:rPr>
        <w:t>essay aims to discuss s</w:t>
      </w:r>
      <w:r w:rsidR="003C66DC" w:rsidRPr="00FB31C5">
        <w:rPr>
          <w:rFonts w:ascii="Arial" w:hAnsi="Arial" w:cs="Arial"/>
          <w:szCs w:val="24"/>
        </w:rPr>
        <w:t>ustainability and the relationship of its pillars with</w:t>
      </w:r>
      <w:r w:rsidR="00ED3F83" w:rsidRPr="00FB31C5">
        <w:rPr>
          <w:rFonts w:ascii="Arial" w:hAnsi="Arial" w:cs="Arial"/>
          <w:szCs w:val="24"/>
        </w:rPr>
        <w:t xml:space="preserve">in the hotel industry. </w:t>
      </w:r>
      <w:r w:rsidR="00AD3CB5" w:rsidRPr="00FB31C5">
        <w:rPr>
          <w:rFonts w:ascii="Arial" w:hAnsi="Arial" w:cs="Arial"/>
          <w:szCs w:val="24"/>
        </w:rPr>
        <w:t xml:space="preserve">The </w:t>
      </w:r>
      <w:r w:rsidR="00C409E6" w:rsidRPr="00FB31C5">
        <w:rPr>
          <w:rFonts w:ascii="Arial" w:hAnsi="Arial" w:cs="Arial"/>
          <w:szCs w:val="24"/>
        </w:rPr>
        <w:t>essay mainly discusses</w:t>
      </w:r>
      <w:r w:rsidR="00976A02" w:rsidRPr="00FB31C5">
        <w:rPr>
          <w:rFonts w:ascii="Arial" w:hAnsi="Arial" w:cs="Arial"/>
          <w:szCs w:val="24"/>
        </w:rPr>
        <w:t xml:space="preserve"> how the hotel industry responds to and adapts </w:t>
      </w:r>
      <w:r w:rsidR="00B404E9" w:rsidRPr="00FB31C5">
        <w:rPr>
          <w:rFonts w:ascii="Arial" w:hAnsi="Arial" w:cs="Arial"/>
          <w:szCs w:val="24"/>
        </w:rPr>
        <w:t xml:space="preserve">to change </w:t>
      </w:r>
      <w:r w:rsidR="00D42389" w:rsidRPr="00FB31C5">
        <w:rPr>
          <w:rFonts w:ascii="Arial" w:hAnsi="Arial" w:cs="Arial"/>
          <w:szCs w:val="24"/>
        </w:rPr>
        <w:t>and</w:t>
      </w:r>
      <w:r w:rsidR="00297538" w:rsidRPr="00FB31C5">
        <w:rPr>
          <w:rFonts w:ascii="Arial" w:hAnsi="Arial" w:cs="Arial"/>
          <w:szCs w:val="24"/>
        </w:rPr>
        <w:t xml:space="preserve"> the significance of sustainability. </w:t>
      </w:r>
      <w:r w:rsidR="00E9477D" w:rsidRPr="00FB31C5">
        <w:rPr>
          <w:rFonts w:ascii="Arial" w:hAnsi="Arial" w:cs="Arial"/>
          <w:szCs w:val="24"/>
        </w:rPr>
        <w:t xml:space="preserve">Moreover, </w:t>
      </w:r>
      <w:r w:rsidR="00D371AA" w:rsidRPr="00FB31C5">
        <w:rPr>
          <w:rFonts w:ascii="Arial" w:hAnsi="Arial" w:cs="Arial"/>
          <w:szCs w:val="24"/>
        </w:rPr>
        <w:t xml:space="preserve">the essay </w:t>
      </w:r>
      <w:r w:rsidR="00DB3AE2" w:rsidRPr="00FB31C5">
        <w:rPr>
          <w:rFonts w:ascii="Arial" w:hAnsi="Arial" w:cs="Arial"/>
          <w:szCs w:val="24"/>
        </w:rPr>
        <w:t xml:space="preserve">sheds light on the </w:t>
      </w:r>
      <w:r w:rsidR="006D79A5" w:rsidRPr="00FB31C5">
        <w:rPr>
          <w:rFonts w:ascii="Arial" w:hAnsi="Arial" w:cs="Arial"/>
          <w:szCs w:val="24"/>
        </w:rPr>
        <w:t xml:space="preserve">actions of competitors and the government </w:t>
      </w:r>
      <w:r w:rsidR="00183937" w:rsidRPr="00FB31C5">
        <w:rPr>
          <w:rFonts w:ascii="Arial" w:hAnsi="Arial" w:cs="Arial"/>
          <w:szCs w:val="24"/>
        </w:rPr>
        <w:t xml:space="preserve">that motivate hotel </w:t>
      </w:r>
      <w:r w:rsidR="00085F14" w:rsidRPr="00FB31C5">
        <w:rPr>
          <w:rFonts w:ascii="Arial" w:hAnsi="Arial" w:cs="Arial"/>
          <w:szCs w:val="24"/>
        </w:rPr>
        <w:t xml:space="preserve">brands to </w:t>
      </w:r>
      <w:r w:rsidR="00DC68BA" w:rsidRPr="00FB31C5">
        <w:rPr>
          <w:rFonts w:ascii="Arial" w:hAnsi="Arial" w:cs="Arial"/>
          <w:szCs w:val="24"/>
        </w:rPr>
        <w:t xml:space="preserve">embrace sustainability and </w:t>
      </w:r>
      <w:r w:rsidR="00345D75" w:rsidRPr="00FB31C5">
        <w:rPr>
          <w:rFonts w:ascii="Arial" w:hAnsi="Arial" w:cs="Arial"/>
          <w:szCs w:val="24"/>
        </w:rPr>
        <w:t xml:space="preserve">fulfil corporate agenda. </w:t>
      </w:r>
      <w:r w:rsidR="00AB43F4" w:rsidRPr="00FB31C5">
        <w:rPr>
          <w:rFonts w:ascii="Arial" w:hAnsi="Arial" w:cs="Arial"/>
          <w:szCs w:val="24"/>
        </w:rPr>
        <w:t xml:space="preserve">In addition, </w:t>
      </w:r>
      <w:r w:rsidR="008F04C1" w:rsidRPr="00FB31C5">
        <w:rPr>
          <w:rFonts w:ascii="Arial" w:hAnsi="Arial" w:cs="Arial"/>
          <w:szCs w:val="24"/>
        </w:rPr>
        <w:t xml:space="preserve">the relationship between circular </w:t>
      </w:r>
      <w:r w:rsidR="000E34FF" w:rsidRPr="00FB31C5">
        <w:rPr>
          <w:rFonts w:ascii="Arial" w:hAnsi="Arial" w:cs="Arial"/>
          <w:szCs w:val="24"/>
        </w:rPr>
        <w:t>economies</w:t>
      </w:r>
      <w:r w:rsidR="008F04C1" w:rsidRPr="00FB31C5">
        <w:rPr>
          <w:rFonts w:ascii="Arial" w:hAnsi="Arial" w:cs="Arial"/>
          <w:szCs w:val="24"/>
        </w:rPr>
        <w:t xml:space="preserve"> with corporate social responsibility also </w:t>
      </w:r>
      <w:r w:rsidR="00131486" w:rsidRPr="00FB31C5">
        <w:rPr>
          <w:rFonts w:ascii="Arial" w:hAnsi="Arial" w:cs="Arial"/>
          <w:szCs w:val="24"/>
        </w:rPr>
        <w:t xml:space="preserve">discusses in the essay. </w:t>
      </w:r>
    </w:p>
    <w:p w14:paraId="1161FA76" w14:textId="42C708FA" w:rsidR="007E7039" w:rsidRPr="00FB31C5" w:rsidRDefault="001E38D4" w:rsidP="002D7075">
      <w:pPr>
        <w:pStyle w:val="Heading1"/>
        <w:spacing w:line="360" w:lineRule="auto"/>
        <w:rPr>
          <w:rFonts w:ascii="Arial" w:hAnsi="Arial" w:cs="Arial"/>
          <w:b/>
          <w:szCs w:val="24"/>
        </w:rPr>
      </w:pPr>
      <w:bookmarkStart w:id="2" w:name="_Toc135757076"/>
      <w:r w:rsidRPr="00FB31C5">
        <w:rPr>
          <w:rFonts w:ascii="Arial" w:hAnsi="Arial" w:cs="Arial"/>
          <w:b/>
          <w:szCs w:val="24"/>
        </w:rPr>
        <w:t xml:space="preserve">Main </w:t>
      </w:r>
      <w:r w:rsidR="00144A81" w:rsidRPr="00FB31C5">
        <w:rPr>
          <w:rFonts w:ascii="Arial" w:hAnsi="Arial" w:cs="Arial"/>
          <w:b/>
          <w:szCs w:val="24"/>
        </w:rPr>
        <w:t>Body</w:t>
      </w:r>
      <w:bookmarkEnd w:id="2"/>
    </w:p>
    <w:p w14:paraId="36F54BF7" w14:textId="0ECE8F90" w:rsidR="00A6561C" w:rsidRPr="00A6561C" w:rsidRDefault="001E38D4" w:rsidP="002D7075">
      <w:pPr>
        <w:spacing w:line="360" w:lineRule="auto"/>
        <w:jc w:val="both"/>
        <w:rPr>
          <w:rFonts w:ascii="Arial" w:eastAsia="Times New Roman" w:hAnsi="Arial" w:cs="Arial"/>
          <w:szCs w:val="24"/>
          <w:lang w:eastAsia="en-GB"/>
        </w:rPr>
      </w:pPr>
      <w:r w:rsidRPr="00A6561C">
        <w:rPr>
          <w:rFonts w:ascii="Arial" w:eastAsia="Times New Roman" w:hAnsi="Arial" w:cs="Arial"/>
          <w:szCs w:val="24"/>
          <w:lang w:eastAsia="en-GB"/>
        </w:rPr>
        <w:t xml:space="preserve">The </w:t>
      </w:r>
      <w:r>
        <w:rPr>
          <w:rFonts w:ascii="Arial" w:eastAsia="Times New Roman" w:hAnsi="Arial" w:cs="Arial"/>
          <w:szCs w:val="24"/>
          <w:lang w:eastAsia="en-GB"/>
        </w:rPr>
        <w:t>ability</w:t>
      </w:r>
      <w:r w:rsidRPr="00A6561C">
        <w:rPr>
          <w:rFonts w:ascii="Arial" w:eastAsia="Times New Roman" w:hAnsi="Arial" w:cs="Arial"/>
          <w:szCs w:val="24"/>
          <w:lang w:eastAsia="en-GB"/>
        </w:rPr>
        <w:t xml:space="preserve"> of </w:t>
      </w:r>
      <w:r>
        <w:rPr>
          <w:rFonts w:ascii="Arial" w:eastAsia="Times New Roman" w:hAnsi="Arial" w:cs="Arial"/>
          <w:szCs w:val="24"/>
          <w:lang w:eastAsia="en-GB"/>
        </w:rPr>
        <w:t>human beings</w:t>
      </w:r>
      <w:r w:rsidRPr="00A6561C">
        <w:rPr>
          <w:rFonts w:ascii="Arial" w:eastAsia="Times New Roman" w:hAnsi="Arial" w:cs="Arial"/>
          <w:szCs w:val="24"/>
          <w:lang w:eastAsia="en-GB"/>
        </w:rPr>
        <w:t xml:space="preserve"> to </w:t>
      </w:r>
      <w:r>
        <w:rPr>
          <w:rFonts w:ascii="Arial" w:eastAsia="Times New Roman" w:hAnsi="Arial" w:cs="Arial"/>
          <w:szCs w:val="24"/>
          <w:lang w:eastAsia="en-GB"/>
        </w:rPr>
        <w:t>exist</w:t>
      </w:r>
      <w:r w:rsidRPr="00A6561C">
        <w:rPr>
          <w:rFonts w:ascii="Arial" w:eastAsia="Times New Roman" w:hAnsi="Arial" w:cs="Arial"/>
          <w:szCs w:val="24"/>
          <w:lang w:eastAsia="en-GB"/>
        </w:rPr>
        <w:t xml:space="preserve"> on earth for an </w:t>
      </w:r>
      <w:r>
        <w:rPr>
          <w:rFonts w:ascii="Arial" w:eastAsia="Times New Roman" w:hAnsi="Arial" w:cs="Arial"/>
          <w:szCs w:val="24"/>
          <w:lang w:eastAsia="en-GB"/>
        </w:rPr>
        <w:t>unlimited</w:t>
      </w:r>
      <w:r w:rsidRPr="00A6561C">
        <w:rPr>
          <w:rFonts w:ascii="Arial" w:eastAsia="Times New Roman" w:hAnsi="Arial" w:cs="Arial"/>
          <w:szCs w:val="24"/>
          <w:lang w:eastAsia="en-GB"/>
        </w:rPr>
        <w:t xml:space="preserve"> period of time is the </w:t>
      </w:r>
      <w:r>
        <w:rPr>
          <w:rFonts w:ascii="Arial" w:eastAsia="Times New Roman" w:hAnsi="Arial" w:cs="Arial"/>
          <w:szCs w:val="24"/>
          <w:lang w:eastAsia="en-GB"/>
        </w:rPr>
        <w:t>main social and environmental</w:t>
      </w:r>
      <w:r w:rsidRPr="00A6561C">
        <w:rPr>
          <w:rFonts w:ascii="Arial" w:eastAsia="Times New Roman" w:hAnsi="Arial" w:cs="Arial"/>
          <w:szCs w:val="24"/>
          <w:lang w:eastAsia="en-GB"/>
        </w:rPr>
        <w:t xml:space="preserve"> </w:t>
      </w:r>
      <w:r>
        <w:rPr>
          <w:rFonts w:ascii="Arial" w:eastAsia="Times New Roman" w:hAnsi="Arial" w:cs="Arial"/>
          <w:szCs w:val="24"/>
          <w:lang w:eastAsia="en-GB"/>
        </w:rPr>
        <w:t>goal</w:t>
      </w:r>
      <w:r w:rsidRPr="00A6561C">
        <w:rPr>
          <w:rFonts w:ascii="Arial" w:eastAsia="Times New Roman" w:hAnsi="Arial" w:cs="Arial"/>
          <w:szCs w:val="24"/>
          <w:lang w:eastAsia="en-GB"/>
        </w:rPr>
        <w:t xml:space="preserve"> of sustainability. Sustainability is usually discussed in terms of solving serious environmental problems (Ives et al., 2018). These include changes in the climate, loss of the preservation of biodiversity, worsening of essential ecosystem services, degradation of the soil, and pollution of the atmosphere and water. The concept of sustainability has the power to influence decisions at the international, governmental, and individual levels. Sustainable development refers to the many approaches and paths used to achieve it, whereas sustainable development often refers to the goal itself as being far-reaching.</w:t>
      </w:r>
    </w:p>
    <w:p w14:paraId="14F9FB0D" w14:textId="51699A37" w:rsidR="009C2F08" w:rsidRPr="00A6561C" w:rsidRDefault="001E38D4" w:rsidP="002D7075">
      <w:pPr>
        <w:spacing w:line="360" w:lineRule="auto"/>
        <w:jc w:val="both"/>
        <w:rPr>
          <w:rFonts w:ascii="Arial" w:eastAsia="Times New Roman" w:hAnsi="Arial" w:cs="Arial"/>
          <w:szCs w:val="24"/>
          <w:lang w:eastAsia="en-GB"/>
        </w:rPr>
      </w:pPr>
      <w:r w:rsidRPr="00A6561C">
        <w:rPr>
          <w:rFonts w:ascii="Arial" w:eastAsia="Times New Roman" w:hAnsi="Arial" w:cs="Arial"/>
          <w:szCs w:val="24"/>
          <w:lang w:eastAsia="en-GB"/>
        </w:rPr>
        <w:t xml:space="preserve">Generally, the term sustainability refers to the ability to constantly support or advance an established procedure (Moore et al., 2017). It includes providing for the needs of the present generation without endangering the interests of the next while maintaining a balance between economic growth, environmental preservation, and the well-being of society. In the context of business and government, sustainability aims to prevent the depletion of physical or environmental resources and ensure their permanent presence (Ludeke et al., 2018). Sustainable business practices highlight the potential effects of any given policy or method of operation on people, ecosystems, and the overall </w:t>
      </w:r>
      <w:r w:rsidRPr="00A6561C">
        <w:rPr>
          <w:rFonts w:ascii="Arial" w:eastAsia="Times New Roman" w:hAnsi="Arial" w:cs="Arial"/>
          <w:szCs w:val="24"/>
          <w:lang w:eastAsia="en-GB"/>
        </w:rPr>
        <w:lastRenderedPageBreak/>
        <w:t>economy. The belief that the earth will suffer irreparable harm unless big changes are made to how it is managed generally accords with this concept.</w:t>
      </w:r>
    </w:p>
    <w:p w14:paraId="5D8214C8" w14:textId="5B529C18" w:rsidR="00552850" w:rsidRPr="00FB31C5" w:rsidRDefault="001E38D4" w:rsidP="002D7075">
      <w:pPr>
        <w:spacing w:line="360" w:lineRule="auto"/>
        <w:jc w:val="both"/>
        <w:rPr>
          <w:rFonts w:ascii="Arial" w:eastAsia="Times New Roman" w:hAnsi="Arial" w:cs="Arial"/>
          <w:szCs w:val="24"/>
          <w:lang w:eastAsia="en-GB"/>
        </w:rPr>
      </w:pPr>
      <w:r w:rsidRPr="00FB31C5">
        <w:rPr>
          <w:rFonts w:ascii="Arial" w:eastAsia="Times New Roman" w:hAnsi="Arial" w:cs="Arial"/>
          <w:szCs w:val="24"/>
          <w:lang w:eastAsia="en-GB"/>
        </w:rPr>
        <w:t xml:space="preserve">The core focus of sustainable development </w:t>
      </w:r>
      <w:r w:rsidR="002D4772" w:rsidRPr="00FB31C5">
        <w:rPr>
          <w:rFonts w:ascii="Arial" w:eastAsia="Times New Roman" w:hAnsi="Arial" w:cs="Arial"/>
          <w:szCs w:val="24"/>
          <w:lang w:eastAsia="en-GB"/>
        </w:rPr>
        <w:t xml:space="preserve">depends on </w:t>
      </w:r>
      <w:r w:rsidR="00EC162E" w:rsidRPr="00FB31C5">
        <w:rPr>
          <w:rFonts w:ascii="Arial" w:eastAsia="Times New Roman" w:hAnsi="Arial" w:cs="Arial"/>
          <w:szCs w:val="24"/>
          <w:lang w:eastAsia="en-GB"/>
        </w:rPr>
        <w:t xml:space="preserve">three main pillars, i.e. </w:t>
      </w:r>
      <w:r w:rsidR="007C79F5" w:rsidRPr="00FB31C5">
        <w:rPr>
          <w:rFonts w:ascii="Arial" w:eastAsia="Times New Roman" w:hAnsi="Arial" w:cs="Arial"/>
          <w:szCs w:val="24"/>
          <w:lang w:eastAsia="en-GB"/>
        </w:rPr>
        <w:t xml:space="preserve">social, economic, </w:t>
      </w:r>
      <w:r w:rsidR="00123ADD" w:rsidRPr="00FB31C5">
        <w:rPr>
          <w:rFonts w:ascii="Arial" w:eastAsia="Times New Roman" w:hAnsi="Arial" w:cs="Arial"/>
          <w:szCs w:val="24"/>
          <w:lang w:eastAsia="en-GB"/>
        </w:rPr>
        <w:t xml:space="preserve">and environmental. </w:t>
      </w:r>
      <w:r w:rsidR="001E29F6" w:rsidRPr="00FB31C5">
        <w:rPr>
          <w:rFonts w:ascii="Arial" w:eastAsia="Times New Roman" w:hAnsi="Arial" w:cs="Arial"/>
          <w:szCs w:val="24"/>
          <w:lang w:eastAsia="en-GB"/>
        </w:rPr>
        <w:t xml:space="preserve">These three pillars </w:t>
      </w:r>
      <w:r w:rsidR="00BC662E" w:rsidRPr="00FB31C5">
        <w:rPr>
          <w:rFonts w:ascii="Arial" w:eastAsia="Times New Roman" w:hAnsi="Arial" w:cs="Arial"/>
          <w:szCs w:val="24"/>
          <w:lang w:eastAsia="en-GB"/>
        </w:rPr>
        <w:t xml:space="preserve">of sustainability directly relate to people, the planet, and purpose. </w:t>
      </w:r>
      <w:r w:rsidR="002018A2" w:rsidRPr="00FB31C5">
        <w:rPr>
          <w:rFonts w:ascii="Arial" w:eastAsia="Times New Roman" w:hAnsi="Arial" w:cs="Arial"/>
          <w:szCs w:val="24"/>
          <w:lang w:eastAsia="en-GB"/>
        </w:rPr>
        <w:t xml:space="preserve">The pillars of sustainability are important to understand the concept of sustainability as it </w:t>
      </w:r>
      <w:r w:rsidR="00444015" w:rsidRPr="00FB31C5">
        <w:rPr>
          <w:rFonts w:ascii="Arial" w:eastAsia="Times New Roman" w:hAnsi="Arial" w:cs="Arial"/>
          <w:szCs w:val="24"/>
          <w:lang w:eastAsia="en-GB"/>
        </w:rPr>
        <w:t xml:space="preserve">helps companies to grow </w:t>
      </w:r>
      <w:r w:rsidR="00B3029D" w:rsidRPr="00FB31C5">
        <w:rPr>
          <w:rFonts w:ascii="Arial" w:eastAsia="Times New Roman" w:hAnsi="Arial" w:cs="Arial"/>
          <w:szCs w:val="24"/>
          <w:lang w:eastAsia="en-GB"/>
        </w:rPr>
        <w:t>socially and economically</w:t>
      </w:r>
      <w:r w:rsidR="00E409A9" w:rsidRPr="00FB31C5">
        <w:rPr>
          <w:rFonts w:ascii="Arial" w:eastAsia="Times New Roman" w:hAnsi="Arial" w:cs="Arial"/>
          <w:szCs w:val="24"/>
          <w:lang w:eastAsia="en-GB"/>
        </w:rPr>
        <w:t xml:space="preserve"> (García-Muiña et al.,l 2020)</w:t>
      </w:r>
      <w:r w:rsidR="00B3029D" w:rsidRPr="00FB31C5">
        <w:rPr>
          <w:rFonts w:ascii="Arial" w:eastAsia="Times New Roman" w:hAnsi="Arial" w:cs="Arial"/>
          <w:szCs w:val="24"/>
          <w:lang w:eastAsia="en-GB"/>
        </w:rPr>
        <w:t xml:space="preserve">. </w:t>
      </w:r>
      <w:r w:rsidR="00C72A72" w:rsidRPr="00FB31C5">
        <w:rPr>
          <w:rFonts w:ascii="Arial" w:eastAsia="Times New Roman" w:hAnsi="Arial" w:cs="Arial"/>
          <w:szCs w:val="24"/>
          <w:lang w:eastAsia="en-GB"/>
        </w:rPr>
        <w:t xml:space="preserve">The main </w:t>
      </w:r>
      <w:r w:rsidR="00F85EE2" w:rsidRPr="00FB31C5">
        <w:rPr>
          <w:rFonts w:ascii="Arial" w:eastAsia="Times New Roman" w:hAnsi="Arial" w:cs="Arial"/>
          <w:szCs w:val="24"/>
          <w:lang w:eastAsia="en-GB"/>
        </w:rPr>
        <w:t xml:space="preserve">emphasis of </w:t>
      </w:r>
      <w:r w:rsidR="005F44E6" w:rsidRPr="00FB31C5">
        <w:rPr>
          <w:rFonts w:ascii="Arial" w:eastAsia="Times New Roman" w:hAnsi="Arial" w:cs="Arial"/>
          <w:szCs w:val="24"/>
          <w:lang w:eastAsia="en-GB"/>
        </w:rPr>
        <w:t xml:space="preserve">sustainability is to ensure </w:t>
      </w:r>
      <w:r w:rsidR="00BD0C15" w:rsidRPr="00FB31C5">
        <w:rPr>
          <w:rFonts w:ascii="Arial" w:eastAsia="Times New Roman" w:hAnsi="Arial" w:cs="Arial"/>
          <w:szCs w:val="24"/>
          <w:lang w:eastAsia="en-GB"/>
        </w:rPr>
        <w:t>environmental conversation, social sustainability, and economic development.</w:t>
      </w:r>
      <w:r w:rsidR="00020CEA" w:rsidRPr="00FB31C5">
        <w:rPr>
          <w:rFonts w:ascii="Arial" w:eastAsia="Times New Roman" w:hAnsi="Arial" w:cs="Arial"/>
          <w:szCs w:val="24"/>
          <w:lang w:eastAsia="en-GB"/>
        </w:rPr>
        <w:t xml:space="preserve"> It is undeniable that the </w:t>
      </w:r>
      <w:r w:rsidR="000D30F6" w:rsidRPr="00FB31C5">
        <w:rPr>
          <w:rFonts w:ascii="Arial" w:eastAsia="Times New Roman" w:hAnsi="Arial" w:cs="Arial"/>
          <w:szCs w:val="24"/>
          <w:lang w:eastAsia="en-GB"/>
        </w:rPr>
        <w:t xml:space="preserve">hotel industry is a vital source of income for almost every country </w:t>
      </w:r>
      <w:r w:rsidR="00440B71" w:rsidRPr="00FB31C5">
        <w:rPr>
          <w:rFonts w:ascii="Arial" w:eastAsia="Times New Roman" w:hAnsi="Arial" w:cs="Arial"/>
          <w:szCs w:val="24"/>
          <w:lang w:eastAsia="en-GB"/>
        </w:rPr>
        <w:t xml:space="preserve">as, because of globalisation, people intend to travel from </w:t>
      </w:r>
      <w:r w:rsidR="00FB5994" w:rsidRPr="00FB31C5">
        <w:rPr>
          <w:rFonts w:ascii="Arial" w:eastAsia="Times New Roman" w:hAnsi="Arial" w:cs="Arial"/>
          <w:szCs w:val="24"/>
          <w:lang w:eastAsia="en-GB"/>
        </w:rPr>
        <w:t xml:space="preserve">one location to another. </w:t>
      </w:r>
      <w:r w:rsidR="00CD4F45" w:rsidRPr="00FB31C5">
        <w:rPr>
          <w:rFonts w:ascii="Arial" w:eastAsia="Times New Roman" w:hAnsi="Arial" w:cs="Arial"/>
          <w:szCs w:val="24"/>
          <w:lang w:eastAsia="en-GB"/>
        </w:rPr>
        <w:t xml:space="preserve">Sustainable actions in hotels can be varied from </w:t>
      </w:r>
      <w:r w:rsidR="00E60CE0" w:rsidRPr="00FB31C5">
        <w:rPr>
          <w:rFonts w:ascii="Arial" w:eastAsia="Times New Roman" w:hAnsi="Arial" w:cs="Arial"/>
          <w:szCs w:val="24"/>
          <w:lang w:eastAsia="en-GB"/>
        </w:rPr>
        <w:t xml:space="preserve">creating </w:t>
      </w:r>
      <w:r w:rsidR="002C4ADC" w:rsidRPr="00FB31C5">
        <w:rPr>
          <w:rFonts w:ascii="Arial" w:eastAsia="Times New Roman" w:hAnsi="Arial" w:cs="Arial"/>
          <w:szCs w:val="24"/>
          <w:lang w:eastAsia="en-GB"/>
        </w:rPr>
        <w:t xml:space="preserve">an efficient working schedule for </w:t>
      </w:r>
      <w:r w:rsidR="005F7BEA" w:rsidRPr="00FB31C5">
        <w:rPr>
          <w:rFonts w:ascii="Arial" w:eastAsia="Times New Roman" w:hAnsi="Arial" w:cs="Arial"/>
          <w:szCs w:val="24"/>
          <w:lang w:eastAsia="en-GB"/>
        </w:rPr>
        <w:t xml:space="preserve">staff and a </w:t>
      </w:r>
      <w:r w:rsidR="009253F9" w:rsidRPr="00FB31C5">
        <w:rPr>
          <w:rFonts w:ascii="Arial" w:eastAsia="Times New Roman" w:hAnsi="Arial" w:cs="Arial"/>
          <w:szCs w:val="24"/>
          <w:lang w:eastAsia="en-GB"/>
        </w:rPr>
        <w:t>clean</w:t>
      </w:r>
      <w:r w:rsidR="00E0094C" w:rsidRPr="00FB31C5">
        <w:rPr>
          <w:rFonts w:ascii="Arial" w:eastAsia="Times New Roman" w:hAnsi="Arial" w:cs="Arial"/>
          <w:szCs w:val="24"/>
          <w:lang w:eastAsia="en-GB"/>
        </w:rPr>
        <w:t xml:space="preserve"> and sustainable food supply.</w:t>
      </w:r>
      <w:r w:rsidR="00811C69" w:rsidRPr="00FB31C5">
        <w:rPr>
          <w:rFonts w:ascii="Arial" w:eastAsia="Times New Roman" w:hAnsi="Arial" w:cs="Arial"/>
          <w:szCs w:val="24"/>
          <w:lang w:eastAsia="en-GB"/>
        </w:rPr>
        <w:t xml:space="preserve"> The environmental responsibility of the hotel industry is to </w:t>
      </w:r>
      <w:r w:rsidR="00672023" w:rsidRPr="00FB31C5">
        <w:rPr>
          <w:rFonts w:ascii="Arial" w:eastAsia="Times New Roman" w:hAnsi="Arial" w:cs="Arial"/>
          <w:szCs w:val="24"/>
          <w:lang w:eastAsia="en-GB"/>
        </w:rPr>
        <w:t xml:space="preserve">preserve natural resources. For this purpose, </w:t>
      </w:r>
      <w:r w:rsidR="007A0FD4" w:rsidRPr="00FB31C5">
        <w:rPr>
          <w:rFonts w:ascii="Arial" w:eastAsia="Times New Roman" w:hAnsi="Arial" w:cs="Arial"/>
          <w:szCs w:val="24"/>
          <w:lang w:eastAsia="en-GB"/>
        </w:rPr>
        <w:t>hotel brands specifically focus</w:t>
      </w:r>
      <w:r w:rsidR="00672023" w:rsidRPr="00FB31C5">
        <w:rPr>
          <w:rFonts w:ascii="Arial" w:eastAsia="Times New Roman" w:hAnsi="Arial" w:cs="Arial"/>
          <w:szCs w:val="24"/>
          <w:lang w:eastAsia="en-GB"/>
        </w:rPr>
        <w:t xml:space="preserve"> on </w:t>
      </w:r>
      <w:r w:rsidR="00CB5B90" w:rsidRPr="00FB31C5">
        <w:rPr>
          <w:rFonts w:ascii="Arial" w:eastAsia="Times New Roman" w:hAnsi="Arial" w:cs="Arial"/>
          <w:szCs w:val="24"/>
          <w:lang w:eastAsia="en-GB"/>
        </w:rPr>
        <w:t xml:space="preserve">protecting wildlife, </w:t>
      </w:r>
      <w:r w:rsidR="006A4A8D" w:rsidRPr="00FB31C5">
        <w:rPr>
          <w:rFonts w:ascii="Arial" w:eastAsia="Times New Roman" w:hAnsi="Arial" w:cs="Arial"/>
          <w:szCs w:val="24"/>
          <w:lang w:eastAsia="en-GB"/>
        </w:rPr>
        <w:t xml:space="preserve">minimising water consumption, </w:t>
      </w:r>
      <w:r w:rsidR="00656999" w:rsidRPr="00FB31C5">
        <w:rPr>
          <w:rFonts w:ascii="Arial" w:eastAsia="Times New Roman" w:hAnsi="Arial" w:cs="Arial"/>
          <w:szCs w:val="24"/>
          <w:lang w:eastAsia="en-GB"/>
        </w:rPr>
        <w:t xml:space="preserve">reducing waste production, </w:t>
      </w:r>
      <w:r w:rsidR="0008022E" w:rsidRPr="00FB31C5">
        <w:rPr>
          <w:rFonts w:ascii="Arial" w:eastAsia="Times New Roman" w:hAnsi="Arial" w:cs="Arial"/>
          <w:szCs w:val="24"/>
          <w:lang w:eastAsia="en-GB"/>
        </w:rPr>
        <w:t>and using as much as sustainable energy resources</w:t>
      </w:r>
      <w:r w:rsidR="00C1248F" w:rsidRPr="00FB31C5">
        <w:rPr>
          <w:rFonts w:ascii="Arial" w:eastAsia="Times New Roman" w:hAnsi="Arial" w:cs="Arial"/>
          <w:szCs w:val="24"/>
          <w:lang w:eastAsia="en-GB"/>
        </w:rPr>
        <w:t xml:space="preserve">. To ensure environmental sustainability, </w:t>
      </w:r>
      <w:r w:rsidR="00DA5B0A" w:rsidRPr="00FB31C5">
        <w:rPr>
          <w:rFonts w:ascii="Arial" w:eastAsia="Times New Roman" w:hAnsi="Arial" w:cs="Arial"/>
          <w:szCs w:val="24"/>
          <w:lang w:eastAsia="en-GB"/>
        </w:rPr>
        <w:t xml:space="preserve">some hotel brands </w:t>
      </w:r>
      <w:r w:rsidR="00851209" w:rsidRPr="00FB31C5">
        <w:rPr>
          <w:rFonts w:ascii="Arial" w:eastAsia="Times New Roman" w:hAnsi="Arial" w:cs="Arial"/>
          <w:szCs w:val="24"/>
          <w:lang w:eastAsia="en-GB"/>
        </w:rPr>
        <w:t xml:space="preserve">buy </w:t>
      </w:r>
      <w:r w:rsidR="00077A47" w:rsidRPr="00FB31C5">
        <w:rPr>
          <w:rFonts w:ascii="Arial" w:eastAsia="Times New Roman" w:hAnsi="Arial" w:cs="Arial"/>
          <w:szCs w:val="24"/>
          <w:lang w:eastAsia="en-GB"/>
        </w:rPr>
        <w:t xml:space="preserve">products from local merchants, </w:t>
      </w:r>
      <w:r w:rsidR="00F21602" w:rsidRPr="00FB31C5">
        <w:rPr>
          <w:rFonts w:ascii="Arial" w:eastAsia="Times New Roman" w:hAnsi="Arial" w:cs="Arial"/>
          <w:szCs w:val="24"/>
          <w:lang w:eastAsia="en-GB"/>
        </w:rPr>
        <w:t xml:space="preserve">which helps support </w:t>
      </w:r>
      <w:r w:rsidR="00490FB8" w:rsidRPr="00FB31C5">
        <w:rPr>
          <w:rFonts w:ascii="Arial" w:eastAsia="Times New Roman" w:hAnsi="Arial" w:cs="Arial"/>
          <w:szCs w:val="24"/>
          <w:lang w:eastAsia="en-GB"/>
        </w:rPr>
        <w:t>the local communities</w:t>
      </w:r>
      <w:r w:rsidR="00D851FD" w:rsidRPr="00FB31C5">
        <w:rPr>
          <w:rFonts w:ascii="Arial" w:eastAsia="Times New Roman" w:hAnsi="Arial" w:cs="Arial"/>
          <w:szCs w:val="24"/>
          <w:lang w:eastAsia="en-GB"/>
        </w:rPr>
        <w:t xml:space="preserve"> (Wen et al., 2020)</w:t>
      </w:r>
      <w:r w:rsidR="00490FB8" w:rsidRPr="00FB31C5">
        <w:rPr>
          <w:rFonts w:ascii="Arial" w:eastAsia="Times New Roman" w:hAnsi="Arial" w:cs="Arial"/>
          <w:szCs w:val="24"/>
          <w:lang w:eastAsia="en-GB"/>
        </w:rPr>
        <w:t>.</w:t>
      </w:r>
      <w:r w:rsidR="0000121C" w:rsidRPr="00FB31C5">
        <w:rPr>
          <w:rFonts w:ascii="Arial" w:eastAsia="Times New Roman" w:hAnsi="Arial" w:cs="Arial"/>
          <w:szCs w:val="24"/>
          <w:lang w:eastAsia="en-GB"/>
        </w:rPr>
        <w:t xml:space="preserve"> Similarly</w:t>
      </w:r>
      <w:r w:rsidR="00E834B7" w:rsidRPr="00FB31C5">
        <w:rPr>
          <w:rFonts w:ascii="Arial" w:eastAsia="Times New Roman" w:hAnsi="Arial" w:cs="Arial"/>
          <w:szCs w:val="24"/>
          <w:lang w:eastAsia="en-GB"/>
        </w:rPr>
        <w:t xml:space="preserve">, the hotel </w:t>
      </w:r>
      <w:r w:rsidR="003B2109" w:rsidRPr="00FB31C5">
        <w:rPr>
          <w:rFonts w:ascii="Arial" w:eastAsia="Times New Roman" w:hAnsi="Arial" w:cs="Arial"/>
          <w:szCs w:val="24"/>
          <w:lang w:eastAsia="en-GB"/>
        </w:rPr>
        <w:t>industry bought resources from nearby suppliers to satisfy the local society with the services and reduce carbon emissions. Talking about economic responsibility, it is identified that</w:t>
      </w:r>
      <w:r w:rsidR="00C91B62" w:rsidRPr="00FB31C5">
        <w:rPr>
          <w:rFonts w:ascii="Arial" w:eastAsia="Times New Roman" w:hAnsi="Arial" w:cs="Arial"/>
          <w:szCs w:val="24"/>
          <w:lang w:eastAsia="en-GB"/>
        </w:rPr>
        <w:t xml:space="preserve"> </w:t>
      </w:r>
      <w:r w:rsidR="003756F7" w:rsidRPr="00FB31C5">
        <w:rPr>
          <w:rFonts w:ascii="Arial" w:eastAsia="Times New Roman" w:hAnsi="Arial" w:cs="Arial"/>
          <w:szCs w:val="24"/>
          <w:lang w:eastAsia="en-GB"/>
        </w:rPr>
        <w:t xml:space="preserve">the actions taken by hotel brands are </w:t>
      </w:r>
      <w:r w:rsidR="00E262F4" w:rsidRPr="00FB31C5">
        <w:rPr>
          <w:rFonts w:ascii="Arial" w:eastAsia="Times New Roman" w:hAnsi="Arial" w:cs="Arial"/>
          <w:szCs w:val="24"/>
          <w:lang w:eastAsia="en-GB"/>
        </w:rPr>
        <w:t>somehow expensive</w:t>
      </w:r>
      <w:r w:rsidR="00210825" w:rsidRPr="00FB31C5">
        <w:rPr>
          <w:rFonts w:ascii="Arial" w:eastAsia="Times New Roman" w:hAnsi="Arial" w:cs="Arial"/>
          <w:szCs w:val="24"/>
          <w:lang w:eastAsia="en-GB"/>
        </w:rPr>
        <w:t xml:space="preserve"> investment</w:t>
      </w:r>
      <w:r w:rsidR="00E262F4" w:rsidRPr="00FB31C5">
        <w:rPr>
          <w:rFonts w:ascii="Arial" w:eastAsia="Times New Roman" w:hAnsi="Arial" w:cs="Arial"/>
          <w:szCs w:val="24"/>
          <w:lang w:eastAsia="en-GB"/>
        </w:rPr>
        <w:t xml:space="preserve">s, but </w:t>
      </w:r>
      <w:r w:rsidR="00035B9A" w:rsidRPr="00FB31C5">
        <w:rPr>
          <w:rFonts w:ascii="Arial" w:eastAsia="Times New Roman" w:hAnsi="Arial" w:cs="Arial"/>
          <w:szCs w:val="24"/>
          <w:lang w:eastAsia="en-GB"/>
        </w:rPr>
        <w:t xml:space="preserve">they will offer </w:t>
      </w:r>
      <w:r w:rsidR="00F67E73" w:rsidRPr="00FB31C5">
        <w:rPr>
          <w:rFonts w:ascii="Arial" w:eastAsia="Times New Roman" w:hAnsi="Arial" w:cs="Arial"/>
          <w:szCs w:val="24"/>
          <w:lang w:eastAsia="en-GB"/>
        </w:rPr>
        <w:t xml:space="preserve">long-term </w:t>
      </w:r>
      <w:r w:rsidR="00CB57EC" w:rsidRPr="00FB31C5">
        <w:rPr>
          <w:rFonts w:ascii="Arial" w:eastAsia="Times New Roman" w:hAnsi="Arial" w:cs="Arial"/>
          <w:szCs w:val="24"/>
          <w:lang w:eastAsia="en-GB"/>
        </w:rPr>
        <w:t>forthcoming</w:t>
      </w:r>
      <w:r w:rsidR="00DF5F0A" w:rsidRPr="00FB31C5">
        <w:rPr>
          <w:rFonts w:ascii="Arial" w:eastAsia="Times New Roman" w:hAnsi="Arial" w:cs="Arial"/>
          <w:szCs w:val="24"/>
          <w:lang w:eastAsia="en-GB"/>
        </w:rPr>
        <w:t xml:space="preserve"> (Pereira-Moliner et al., 2021)</w:t>
      </w:r>
      <w:r w:rsidR="00CB57EC" w:rsidRPr="00FB31C5">
        <w:rPr>
          <w:rFonts w:ascii="Arial" w:eastAsia="Times New Roman" w:hAnsi="Arial" w:cs="Arial"/>
          <w:szCs w:val="24"/>
          <w:lang w:eastAsia="en-GB"/>
        </w:rPr>
        <w:t xml:space="preserve">. </w:t>
      </w:r>
      <w:r w:rsidR="00E62951" w:rsidRPr="00FB31C5">
        <w:rPr>
          <w:rFonts w:ascii="Arial" w:eastAsia="Times New Roman" w:hAnsi="Arial" w:cs="Arial"/>
          <w:szCs w:val="24"/>
          <w:lang w:eastAsia="en-GB"/>
        </w:rPr>
        <w:t>Economic</w:t>
      </w:r>
      <w:r w:rsidR="00424F1E" w:rsidRPr="00FB31C5">
        <w:rPr>
          <w:rFonts w:ascii="Arial" w:eastAsia="Times New Roman" w:hAnsi="Arial" w:cs="Arial"/>
          <w:szCs w:val="24"/>
          <w:lang w:eastAsia="en-GB"/>
        </w:rPr>
        <w:t xml:space="preserve"> sustainability focuses on </w:t>
      </w:r>
      <w:r w:rsidR="00CC5951" w:rsidRPr="00FB31C5">
        <w:rPr>
          <w:rFonts w:ascii="Arial" w:eastAsia="Times New Roman" w:hAnsi="Arial" w:cs="Arial"/>
          <w:szCs w:val="24"/>
          <w:lang w:eastAsia="en-GB"/>
        </w:rPr>
        <w:t xml:space="preserve">valuable and profitable </w:t>
      </w:r>
      <w:r w:rsidR="008C1EFD" w:rsidRPr="00FB31C5">
        <w:rPr>
          <w:rFonts w:ascii="Arial" w:eastAsia="Times New Roman" w:hAnsi="Arial" w:cs="Arial"/>
          <w:szCs w:val="24"/>
          <w:lang w:eastAsia="en-GB"/>
        </w:rPr>
        <w:t xml:space="preserve">business practices that </w:t>
      </w:r>
      <w:r w:rsidR="00B258DA" w:rsidRPr="00FB31C5">
        <w:rPr>
          <w:rFonts w:ascii="Arial" w:eastAsia="Times New Roman" w:hAnsi="Arial" w:cs="Arial"/>
          <w:szCs w:val="24"/>
          <w:lang w:eastAsia="en-GB"/>
        </w:rPr>
        <w:t>ensure financial success.</w:t>
      </w:r>
      <w:r w:rsidR="004D7610" w:rsidRPr="00FB31C5">
        <w:rPr>
          <w:rFonts w:ascii="Arial" w:eastAsia="Times New Roman" w:hAnsi="Arial" w:cs="Arial"/>
          <w:szCs w:val="24"/>
          <w:lang w:eastAsia="en-GB"/>
        </w:rPr>
        <w:t xml:space="preserve"> </w:t>
      </w:r>
      <w:r w:rsidR="00A33C64" w:rsidRPr="00FB31C5">
        <w:rPr>
          <w:rFonts w:ascii="Arial" w:eastAsia="Times New Roman" w:hAnsi="Arial" w:cs="Arial"/>
          <w:szCs w:val="24"/>
          <w:lang w:eastAsia="en-GB"/>
        </w:rPr>
        <w:t>The hotel adopts</w:t>
      </w:r>
      <w:r w:rsidR="004D7610" w:rsidRPr="00FB31C5">
        <w:rPr>
          <w:rFonts w:ascii="Arial" w:eastAsia="Times New Roman" w:hAnsi="Arial" w:cs="Arial"/>
          <w:szCs w:val="24"/>
          <w:lang w:eastAsia="en-GB"/>
        </w:rPr>
        <w:t xml:space="preserve"> strategies </w:t>
      </w:r>
      <w:r w:rsidR="003A25AF" w:rsidRPr="00FB31C5">
        <w:rPr>
          <w:rFonts w:ascii="Arial" w:eastAsia="Times New Roman" w:hAnsi="Arial" w:cs="Arial"/>
          <w:szCs w:val="24"/>
          <w:lang w:eastAsia="en-GB"/>
        </w:rPr>
        <w:t>that promote local entrepreneurship and job creation and support sustainable business practices. In addition</w:t>
      </w:r>
      <w:r w:rsidR="00A33C64" w:rsidRPr="00FB31C5">
        <w:rPr>
          <w:rFonts w:ascii="Arial" w:eastAsia="Times New Roman" w:hAnsi="Arial" w:cs="Arial"/>
          <w:szCs w:val="24"/>
          <w:lang w:eastAsia="en-GB"/>
        </w:rPr>
        <w:t>,</w:t>
      </w:r>
      <w:r w:rsidR="000412DE" w:rsidRPr="00FB31C5">
        <w:rPr>
          <w:rFonts w:ascii="Arial" w:eastAsia="Times New Roman" w:hAnsi="Arial" w:cs="Arial"/>
          <w:szCs w:val="24"/>
          <w:lang w:eastAsia="en-GB"/>
        </w:rPr>
        <w:t xml:space="preserve"> the hotel industry can implement </w:t>
      </w:r>
      <w:r w:rsidR="00E35DD5" w:rsidRPr="00FB31C5">
        <w:rPr>
          <w:rFonts w:ascii="Arial" w:eastAsia="Times New Roman" w:hAnsi="Arial" w:cs="Arial"/>
          <w:szCs w:val="24"/>
          <w:lang w:eastAsia="en-GB"/>
        </w:rPr>
        <w:t xml:space="preserve">strategies that support economic growth and offer long-term </w:t>
      </w:r>
      <w:r w:rsidR="00241025" w:rsidRPr="00FB31C5">
        <w:rPr>
          <w:rFonts w:ascii="Arial" w:eastAsia="Times New Roman" w:hAnsi="Arial" w:cs="Arial"/>
          <w:szCs w:val="24"/>
          <w:lang w:eastAsia="en-GB"/>
        </w:rPr>
        <w:t xml:space="preserve">benefits </w:t>
      </w:r>
      <w:r w:rsidR="00E206A6" w:rsidRPr="00FB31C5">
        <w:rPr>
          <w:rFonts w:ascii="Arial" w:eastAsia="Times New Roman" w:hAnsi="Arial" w:cs="Arial"/>
          <w:szCs w:val="24"/>
          <w:lang w:eastAsia="en-GB"/>
        </w:rPr>
        <w:t xml:space="preserve">for </w:t>
      </w:r>
      <w:r w:rsidR="00A929A6" w:rsidRPr="00FB31C5">
        <w:rPr>
          <w:rFonts w:ascii="Arial" w:eastAsia="Times New Roman" w:hAnsi="Arial" w:cs="Arial"/>
          <w:szCs w:val="24"/>
          <w:lang w:eastAsia="en-GB"/>
        </w:rPr>
        <w:t xml:space="preserve">both the local community and the economy. </w:t>
      </w:r>
      <w:r w:rsidR="00101C60" w:rsidRPr="00FB31C5">
        <w:rPr>
          <w:rFonts w:ascii="Arial" w:eastAsia="Times New Roman" w:hAnsi="Arial" w:cs="Arial"/>
          <w:szCs w:val="24"/>
          <w:lang w:eastAsia="en-GB"/>
        </w:rPr>
        <w:t xml:space="preserve">Considering social sustainability, </w:t>
      </w:r>
      <w:r w:rsidR="00841B07" w:rsidRPr="00FB31C5">
        <w:rPr>
          <w:rFonts w:ascii="Arial" w:eastAsia="Times New Roman" w:hAnsi="Arial" w:cs="Arial"/>
          <w:szCs w:val="24"/>
          <w:lang w:eastAsia="en-GB"/>
        </w:rPr>
        <w:t xml:space="preserve">fostering relationships </w:t>
      </w:r>
      <w:r w:rsidR="00554D7B" w:rsidRPr="00FB31C5">
        <w:rPr>
          <w:rFonts w:ascii="Arial" w:eastAsia="Times New Roman" w:hAnsi="Arial" w:cs="Arial"/>
          <w:szCs w:val="24"/>
          <w:lang w:eastAsia="en-GB"/>
        </w:rPr>
        <w:t>with local communities is the main focus of the hotel industry.</w:t>
      </w:r>
      <w:r w:rsidR="003A459F" w:rsidRPr="00FB31C5">
        <w:rPr>
          <w:rFonts w:ascii="Arial" w:eastAsia="Times New Roman" w:hAnsi="Arial" w:cs="Arial"/>
          <w:szCs w:val="24"/>
          <w:lang w:eastAsia="en-GB"/>
        </w:rPr>
        <w:t xml:space="preserve"> </w:t>
      </w:r>
      <w:r w:rsidR="002C6D3A" w:rsidRPr="00FB31C5">
        <w:rPr>
          <w:rFonts w:ascii="Arial" w:eastAsia="Times New Roman" w:hAnsi="Arial" w:cs="Arial"/>
          <w:szCs w:val="24"/>
          <w:lang w:eastAsia="en-GB"/>
        </w:rPr>
        <w:t xml:space="preserve">In </w:t>
      </w:r>
      <w:r w:rsidR="00AD10B6" w:rsidRPr="00FB31C5">
        <w:rPr>
          <w:rFonts w:ascii="Arial" w:eastAsia="Times New Roman" w:hAnsi="Arial" w:cs="Arial"/>
          <w:szCs w:val="24"/>
          <w:lang w:eastAsia="en-GB"/>
        </w:rPr>
        <w:t>order to fulfil the social pillar of sustainability, h</w:t>
      </w:r>
      <w:r w:rsidR="003A459F" w:rsidRPr="00FB31C5">
        <w:rPr>
          <w:rFonts w:ascii="Arial" w:eastAsia="Times New Roman" w:hAnsi="Arial" w:cs="Arial"/>
          <w:szCs w:val="24"/>
          <w:lang w:eastAsia="en-GB"/>
        </w:rPr>
        <w:t xml:space="preserve">otel brands can </w:t>
      </w:r>
      <w:r w:rsidR="00624A28" w:rsidRPr="00FB31C5">
        <w:rPr>
          <w:rFonts w:ascii="Arial" w:eastAsia="Times New Roman" w:hAnsi="Arial" w:cs="Arial"/>
          <w:szCs w:val="24"/>
          <w:lang w:eastAsia="en-GB"/>
        </w:rPr>
        <w:t xml:space="preserve">engage in different activities </w:t>
      </w:r>
      <w:r w:rsidR="00DA5547" w:rsidRPr="00FB31C5">
        <w:rPr>
          <w:rFonts w:ascii="Arial" w:eastAsia="Times New Roman" w:hAnsi="Arial" w:cs="Arial"/>
          <w:szCs w:val="24"/>
          <w:lang w:eastAsia="en-GB"/>
        </w:rPr>
        <w:t>that promote social sustainability</w:t>
      </w:r>
      <w:r w:rsidR="00CD2054" w:rsidRPr="00FB31C5">
        <w:rPr>
          <w:rFonts w:ascii="Arial" w:eastAsia="Times New Roman" w:hAnsi="Arial" w:cs="Arial"/>
          <w:szCs w:val="24"/>
          <w:lang w:eastAsia="en-GB"/>
        </w:rPr>
        <w:t xml:space="preserve">, </w:t>
      </w:r>
      <w:r w:rsidR="00F35DBC" w:rsidRPr="00FB31C5">
        <w:rPr>
          <w:rFonts w:ascii="Arial" w:eastAsia="Times New Roman" w:hAnsi="Arial" w:cs="Arial"/>
          <w:szCs w:val="24"/>
          <w:lang w:eastAsia="en-GB"/>
        </w:rPr>
        <w:t xml:space="preserve">hiring local people, </w:t>
      </w:r>
      <w:r w:rsidR="00021BED" w:rsidRPr="00FB31C5">
        <w:rPr>
          <w:rFonts w:ascii="Arial" w:eastAsia="Times New Roman" w:hAnsi="Arial" w:cs="Arial"/>
          <w:szCs w:val="24"/>
          <w:lang w:eastAsia="en-GB"/>
        </w:rPr>
        <w:t xml:space="preserve">support of local suppliers, </w:t>
      </w:r>
      <w:r w:rsidR="00E74053" w:rsidRPr="00FB31C5">
        <w:rPr>
          <w:rFonts w:ascii="Arial" w:eastAsia="Times New Roman" w:hAnsi="Arial" w:cs="Arial"/>
          <w:szCs w:val="24"/>
          <w:lang w:eastAsia="en-GB"/>
        </w:rPr>
        <w:t xml:space="preserve">collaborating with </w:t>
      </w:r>
      <w:r w:rsidR="00414762" w:rsidRPr="00FB31C5">
        <w:rPr>
          <w:rFonts w:ascii="Arial" w:eastAsia="Times New Roman" w:hAnsi="Arial" w:cs="Arial"/>
          <w:szCs w:val="24"/>
          <w:lang w:eastAsia="en-GB"/>
        </w:rPr>
        <w:t xml:space="preserve">community organisations, </w:t>
      </w:r>
      <w:r w:rsidR="00A12853" w:rsidRPr="00FB31C5">
        <w:rPr>
          <w:rFonts w:ascii="Arial" w:eastAsia="Times New Roman" w:hAnsi="Arial" w:cs="Arial"/>
          <w:szCs w:val="24"/>
          <w:lang w:eastAsia="en-GB"/>
        </w:rPr>
        <w:t>provision</w:t>
      </w:r>
      <w:r w:rsidR="00360ABD" w:rsidRPr="00FB31C5">
        <w:rPr>
          <w:rFonts w:ascii="Arial" w:eastAsia="Times New Roman" w:hAnsi="Arial" w:cs="Arial"/>
          <w:szCs w:val="24"/>
          <w:lang w:eastAsia="en-GB"/>
        </w:rPr>
        <w:t xml:space="preserve"> of cultural exchange</w:t>
      </w:r>
      <w:r w:rsidR="00577849" w:rsidRPr="00FB31C5">
        <w:rPr>
          <w:rFonts w:ascii="Arial" w:eastAsia="Times New Roman" w:hAnsi="Arial" w:cs="Arial"/>
          <w:szCs w:val="24"/>
          <w:lang w:eastAsia="en-GB"/>
        </w:rPr>
        <w:t xml:space="preserve">, </w:t>
      </w:r>
      <w:r w:rsidR="00C1563D" w:rsidRPr="00FB31C5">
        <w:rPr>
          <w:rFonts w:ascii="Arial" w:eastAsia="Times New Roman" w:hAnsi="Arial" w:cs="Arial"/>
          <w:szCs w:val="24"/>
          <w:lang w:eastAsia="en-GB"/>
        </w:rPr>
        <w:t xml:space="preserve">enhance the social fabric </w:t>
      </w:r>
      <w:r w:rsidR="008E08FE" w:rsidRPr="00FB31C5">
        <w:rPr>
          <w:rFonts w:ascii="Arial" w:eastAsia="Times New Roman" w:hAnsi="Arial" w:cs="Arial"/>
          <w:szCs w:val="24"/>
          <w:lang w:eastAsia="en-GB"/>
        </w:rPr>
        <w:t xml:space="preserve">of the </w:t>
      </w:r>
      <w:r w:rsidR="00BE1EA3" w:rsidRPr="00FB31C5">
        <w:rPr>
          <w:rFonts w:ascii="Arial" w:eastAsia="Times New Roman" w:hAnsi="Arial" w:cs="Arial"/>
          <w:szCs w:val="24"/>
          <w:lang w:eastAsia="en-GB"/>
        </w:rPr>
        <w:t>destination</w:t>
      </w:r>
      <w:r w:rsidR="00C70EF5" w:rsidRPr="00FB31C5">
        <w:rPr>
          <w:rFonts w:ascii="Arial" w:eastAsia="Times New Roman" w:hAnsi="Arial" w:cs="Arial"/>
          <w:szCs w:val="24"/>
          <w:lang w:eastAsia="en-GB"/>
        </w:rPr>
        <w:t xml:space="preserve"> (Al-Wattar et al., 2019)</w:t>
      </w:r>
      <w:r w:rsidR="00BE1EA3" w:rsidRPr="00FB31C5">
        <w:rPr>
          <w:rFonts w:ascii="Arial" w:eastAsia="Times New Roman" w:hAnsi="Arial" w:cs="Arial"/>
          <w:szCs w:val="24"/>
          <w:lang w:eastAsia="en-GB"/>
        </w:rPr>
        <w:t xml:space="preserve">. </w:t>
      </w:r>
      <w:r w:rsidR="00976F44" w:rsidRPr="00FB31C5">
        <w:rPr>
          <w:rFonts w:ascii="Arial" w:eastAsia="Times New Roman" w:hAnsi="Arial" w:cs="Arial"/>
          <w:szCs w:val="24"/>
          <w:lang w:eastAsia="en-GB"/>
        </w:rPr>
        <w:t>C</w:t>
      </w:r>
      <w:r w:rsidR="00E0212D" w:rsidRPr="00FB31C5">
        <w:rPr>
          <w:rFonts w:ascii="Arial" w:eastAsia="Times New Roman" w:hAnsi="Arial" w:cs="Arial"/>
          <w:szCs w:val="24"/>
          <w:lang w:eastAsia="en-GB"/>
        </w:rPr>
        <w:t xml:space="preserve">onsequently, </w:t>
      </w:r>
      <w:r w:rsidR="00DD29C9" w:rsidRPr="00FB31C5">
        <w:rPr>
          <w:rFonts w:ascii="Arial" w:eastAsia="Times New Roman" w:hAnsi="Arial" w:cs="Arial"/>
          <w:szCs w:val="24"/>
          <w:lang w:eastAsia="en-GB"/>
        </w:rPr>
        <w:t xml:space="preserve">all the pillars of sustainability </w:t>
      </w:r>
      <w:r w:rsidR="00DD29C9" w:rsidRPr="00FB31C5">
        <w:rPr>
          <w:rFonts w:ascii="Arial" w:eastAsia="Times New Roman" w:hAnsi="Arial" w:cs="Arial"/>
          <w:szCs w:val="24"/>
          <w:lang w:eastAsia="en-GB"/>
        </w:rPr>
        <w:lastRenderedPageBreak/>
        <w:t xml:space="preserve">are interconnected to the </w:t>
      </w:r>
      <w:r w:rsidR="004F4B48" w:rsidRPr="00FB31C5">
        <w:rPr>
          <w:rFonts w:ascii="Arial" w:eastAsia="Times New Roman" w:hAnsi="Arial" w:cs="Arial"/>
          <w:szCs w:val="24"/>
          <w:lang w:eastAsia="en-GB"/>
        </w:rPr>
        <w:t xml:space="preserve">hotel industry, </w:t>
      </w:r>
      <w:r w:rsidR="00FF05F9" w:rsidRPr="00FB31C5">
        <w:rPr>
          <w:rFonts w:ascii="Arial" w:eastAsia="Times New Roman" w:hAnsi="Arial" w:cs="Arial"/>
          <w:szCs w:val="24"/>
          <w:lang w:eastAsia="en-GB"/>
        </w:rPr>
        <w:t xml:space="preserve">with which hotel brands can attain benefits. </w:t>
      </w:r>
      <w:r w:rsidR="00426F36" w:rsidRPr="00FB31C5">
        <w:rPr>
          <w:rFonts w:ascii="Arial" w:eastAsia="Times New Roman" w:hAnsi="Arial" w:cs="Arial"/>
          <w:szCs w:val="24"/>
          <w:lang w:eastAsia="en-GB"/>
        </w:rPr>
        <w:t xml:space="preserve">Considering three sustainability pillars, the hotel industry can </w:t>
      </w:r>
      <w:r w:rsidR="00B63D73" w:rsidRPr="00FB31C5">
        <w:rPr>
          <w:rFonts w:ascii="Arial" w:eastAsia="Times New Roman" w:hAnsi="Arial" w:cs="Arial"/>
          <w:szCs w:val="24"/>
          <w:lang w:eastAsia="en-GB"/>
        </w:rPr>
        <w:t xml:space="preserve">lessen </w:t>
      </w:r>
      <w:r w:rsidR="00A85A3D" w:rsidRPr="00FB31C5">
        <w:rPr>
          <w:rFonts w:ascii="Arial" w:eastAsia="Times New Roman" w:hAnsi="Arial" w:cs="Arial"/>
          <w:szCs w:val="24"/>
          <w:lang w:eastAsia="en-GB"/>
        </w:rPr>
        <w:t>operational costs</w:t>
      </w:r>
      <w:r w:rsidR="00F7377D" w:rsidRPr="00FB31C5">
        <w:rPr>
          <w:rFonts w:ascii="Arial" w:eastAsia="Times New Roman" w:hAnsi="Arial" w:cs="Arial"/>
          <w:szCs w:val="24"/>
          <w:lang w:eastAsia="en-GB"/>
        </w:rPr>
        <w:t xml:space="preserve">, save resources, </w:t>
      </w:r>
      <w:r w:rsidR="002E75C4" w:rsidRPr="00FB31C5">
        <w:rPr>
          <w:rFonts w:ascii="Arial" w:eastAsia="Times New Roman" w:hAnsi="Arial" w:cs="Arial"/>
          <w:szCs w:val="24"/>
          <w:lang w:eastAsia="en-GB"/>
        </w:rPr>
        <w:t>pre</w:t>
      </w:r>
      <w:r w:rsidR="00B46E35" w:rsidRPr="00FB31C5">
        <w:rPr>
          <w:rFonts w:ascii="Arial" w:eastAsia="Times New Roman" w:hAnsi="Arial" w:cs="Arial"/>
          <w:szCs w:val="24"/>
          <w:lang w:eastAsia="en-GB"/>
        </w:rPr>
        <w:t xml:space="preserve">fer eco-friendly accommodations, and improve customer loyalty. </w:t>
      </w:r>
      <w:r w:rsidR="00554D7B" w:rsidRPr="00FB31C5">
        <w:rPr>
          <w:rFonts w:ascii="Arial" w:eastAsia="Times New Roman" w:hAnsi="Arial" w:cs="Arial"/>
          <w:szCs w:val="24"/>
          <w:lang w:eastAsia="en-GB"/>
        </w:rPr>
        <w:t xml:space="preserve"> </w:t>
      </w:r>
      <w:r w:rsidR="00A33C64" w:rsidRPr="00FB31C5">
        <w:rPr>
          <w:rFonts w:ascii="Arial" w:eastAsia="Times New Roman" w:hAnsi="Arial" w:cs="Arial"/>
          <w:szCs w:val="24"/>
          <w:lang w:eastAsia="en-GB"/>
        </w:rPr>
        <w:t xml:space="preserve"> </w:t>
      </w:r>
      <w:r w:rsidR="00B258DA" w:rsidRPr="00FB31C5">
        <w:rPr>
          <w:rFonts w:ascii="Arial" w:eastAsia="Times New Roman" w:hAnsi="Arial" w:cs="Arial"/>
          <w:szCs w:val="24"/>
          <w:lang w:eastAsia="en-GB"/>
        </w:rPr>
        <w:t xml:space="preserve"> </w:t>
      </w:r>
      <w:r w:rsidR="003B2109" w:rsidRPr="00FB31C5">
        <w:rPr>
          <w:rFonts w:ascii="Arial" w:eastAsia="Times New Roman" w:hAnsi="Arial" w:cs="Arial"/>
          <w:szCs w:val="24"/>
          <w:lang w:eastAsia="en-GB"/>
        </w:rPr>
        <w:t xml:space="preserve"> </w:t>
      </w:r>
      <w:r w:rsidR="008C1018" w:rsidRPr="00FB31C5">
        <w:rPr>
          <w:rFonts w:ascii="Arial" w:eastAsia="Times New Roman" w:hAnsi="Arial" w:cs="Arial"/>
          <w:szCs w:val="24"/>
          <w:lang w:eastAsia="en-GB"/>
        </w:rPr>
        <w:t xml:space="preserve"> </w:t>
      </w:r>
      <w:r w:rsidR="00062816" w:rsidRPr="00FB31C5">
        <w:rPr>
          <w:rFonts w:ascii="Arial" w:eastAsia="Times New Roman" w:hAnsi="Arial" w:cs="Arial"/>
          <w:szCs w:val="24"/>
          <w:lang w:eastAsia="en-GB"/>
        </w:rPr>
        <w:t xml:space="preserve"> </w:t>
      </w:r>
      <w:r w:rsidR="00490FB8" w:rsidRPr="00FB31C5">
        <w:rPr>
          <w:rFonts w:ascii="Arial" w:eastAsia="Times New Roman" w:hAnsi="Arial" w:cs="Arial"/>
          <w:szCs w:val="24"/>
          <w:lang w:eastAsia="en-GB"/>
        </w:rPr>
        <w:t xml:space="preserve"> </w:t>
      </w:r>
      <w:r w:rsidR="00D100F9" w:rsidRPr="00FB31C5">
        <w:rPr>
          <w:rFonts w:ascii="Arial" w:eastAsia="Times New Roman" w:hAnsi="Arial" w:cs="Arial"/>
          <w:szCs w:val="24"/>
          <w:lang w:eastAsia="en-GB"/>
        </w:rPr>
        <w:t xml:space="preserve"> </w:t>
      </w:r>
      <w:r w:rsidR="00E0094C" w:rsidRPr="00FB31C5">
        <w:rPr>
          <w:rFonts w:ascii="Arial" w:eastAsia="Times New Roman" w:hAnsi="Arial" w:cs="Arial"/>
          <w:szCs w:val="24"/>
          <w:lang w:eastAsia="en-GB"/>
        </w:rPr>
        <w:t xml:space="preserve"> </w:t>
      </w:r>
      <w:r w:rsidR="00BD0C15" w:rsidRPr="00FB31C5">
        <w:rPr>
          <w:rFonts w:ascii="Arial" w:eastAsia="Times New Roman" w:hAnsi="Arial" w:cs="Arial"/>
          <w:szCs w:val="24"/>
          <w:lang w:eastAsia="en-GB"/>
        </w:rPr>
        <w:t xml:space="preserve"> </w:t>
      </w:r>
    </w:p>
    <w:p w14:paraId="4FCD4919" w14:textId="77777777" w:rsidR="0024437E" w:rsidRDefault="001E38D4" w:rsidP="002D7075">
      <w:pPr>
        <w:spacing w:line="360" w:lineRule="auto"/>
        <w:jc w:val="both"/>
        <w:rPr>
          <w:rFonts w:ascii="Arial" w:eastAsia="Times New Roman" w:hAnsi="Arial" w:cs="Arial"/>
          <w:szCs w:val="24"/>
          <w:lang w:eastAsia="en-GB"/>
        </w:rPr>
      </w:pPr>
      <w:r w:rsidRPr="0024437E">
        <w:rPr>
          <w:rFonts w:ascii="Arial" w:eastAsia="Times New Roman" w:hAnsi="Arial" w:cs="Arial"/>
          <w:szCs w:val="24"/>
          <w:lang w:eastAsia="en-GB"/>
        </w:rPr>
        <w:t>The hospitality industry is progressively becoming seen as a leading example of how to run a sustainable business, which is essential for long-term success. The impact of sustainability on the hotel industry expands to competitiveness and sustainable development, promoting benefits in a variety of areas like cost savings and building a brand image while keeping customers through the adoption of environmental practices within the organisation. A good company reputation lowers advertising expenses and highlights the hotel's distinct orientation, cultivating a positive image that might increase staff loyalty. Environmental initiatives in the hotel business have a positive impact on costs and stimulate more competitiveness in the market.</w:t>
      </w:r>
    </w:p>
    <w:p w14:paraId="424467D0" w14:textId="72698209" w:rsidR="00924135" w:rsidRPr="00FB31C5" w:rsidRDefault="001E38D4" w:rsidP="002D7075">
      <w:pPr>
        <w:spacing w:line="360" w:lineRule="auto"/>
        <w:jc w:val="both"/>
        <w:rPr>
          <w:rFonts w:ascii="Arial" w:eastAsia="Times New Roman" w:hAnsi="Arial" w:cs="Arial"/>
          <w:szCs w:val="24"/>
          <w:lang w:eastAsia="en-GB"/>
        </w:rPr>
      </w:pPr>
      <w:r w:rsidRPr="0024437E">
        <w:rPr>
          <w:rFonts w:ascii="Arial" w:eastAsia="Times New Roman" w:hAnsi="Arial" w:cs="Arial"/>
          <w:szCs w:val="24"/>
          <w:lang w:eastAsia="en-GB"/>
        </w:rPr>
        <w:t xml:space="preserve">According to </w:t>
      </w:r>
      <w:r>
        <w:rPr>
          <w:rFonts w:ascii="Arial" w:eastAsia="Times New Roman" w:hAnsi="Arial" w:cs="Arial"/>
          <w:szCs w:val="24"/>
          <w:lang w:eastAsia="en-GB"/>
        </w:rPr>
        <w:t>Singjai et al. (2018) research</w:t>
      </w:r>
      <w:r w:rsidRPr="0024437E">
        <w:rPr>
          <w:rFonts w:ascii="Arial" w:eastAsia="Times New Roman" w:hAnsi="Arial" w:cs="Arial"/>
          <w:szCs w:val="24"/>
          <w:lang w:eastAsia="en-GB"/>
        </w:rPr>
        <w:t xml:space="preserve">, the hotel sector has many major sustainability advantages, including lower costs, more revenue, and better efficiency. Additionally, adopting sustainability in certain hotels produced savings on expenses and increased earnings in various operational areas. Sustainability serves as a trigger to increase the level of competitiveness in the hotel business from a competitive standpoint. </w:t>
      </w:r>
      <w:r>
        <w:rPr>
          <w:rFonts w:ascii="Arial" w:eastAsia="Times New Roman" w:hAnsi="Arial" w:cs="Arial"/>
          <w:szCs w:val="24"/>
          <w:lang w:eastAsia="en-GB"/>
        </w:rPr>
        <w:t>Aznar et al. (2016</w:t>
      </w:r>
      <w:r w:rsidRPr="0024437E">
        <w:rPr>
          <w:rFonts w:ascii="Arial" w:eastAsia="Times New Roman" w:hAnsi="Arial" w:cs="Arial"/>
          <w:szCs w:val="24"/>
          <w:lang w:eastAsia="en-GB"/>
        </w:rPr>
        <w:t>) argued that any organisation's commitment to environmental responsibility gives the entire hospitality industry a competitive edge, including boosted customer attraction, increased market penetration, growth into emerging markets, the capacity to demand higher prices, and improved worker productivity.</w:t>
      </w:r>
    </w:p>
    <w:p w14:paraId="72EC4E12" w14:textId="0BDFCFA3" w:rsidR="00BB69AD" w:rsidRPr="00FB31C5" w:rsidRDefault="001E38D4" w:rsidP="002D7075">
      <w:pPr>
        <w:spacing w:line="360" w:lineRule="auto"/>
        <w:jc w:val="both"/>
        <w:rPr>
          <w:rFonts w:ascii="Arial" w:eastAsia="Times New Roman" w:hAnsi="Arial" w:cs="Arial"/>
          <w:szCs w:val="24"/>
          <w:lang w:eastAsia="en-GB"/>
        </w:rPr>
      </w:pPr>
      <w:r w:rsidRPr="00FB31C5">
        <w:rPr>
          <w:rFonts w:ascii="Arial" w:eastAsia="Times New Roman" w:hAnsi="Arial" w:cs="Arial"/>
          <w:szCs w:val="24"/>
          <w:lang w:eastAsia="en-GB"/>
        </w:rPr>
        <w:t>The significance of the tourism industry is growing in the worldwide economy. Consequently, allocating resou</w:t>
      </w:r>
      <w:r w:rsidR="00073173" w:rsidRPr="00FB31C5">
        <w:rPr>
          <w:rFonts w:ascii="Arial" w:eastAsia="Times New Roman" w:hAnsi="Arial" w:cs="Arial"/>
          <w:szCs w:val="24"/>
          <w:lang w:eastAsia="en-GB"/>
        </w:rPr>
        <w:t>rces towards the economy's expansion</w:t>
      </w:r>
      <w:r w:rsidRPr="00FB31C5">
        <w:rPr>
          <w:rFonts w:ascii="Arial" w:eastAsia="Times New Roman" w:hAnsi="Arial" w:cs="Arial"/>
          <w:szCs w:val="24"/>
          <w:lang w:eastAsia="en-GB"/>
        </w:rPr>
        <w:t xml:space="preserve"> can potentially enhance its </w:t>
      </w:r>
      <w:r w:rsidR="00073173" w:rsidRPr="00FB31C5">
        <w:rPr>
          <w:rFonts w:ascii="Arial" w:eastAsia="Times New Roman" w:hAnsi="Arial" w:cs="Arial"/>
          <w:szCs w:val="24"/>
          <w:lang w:eastAsia="en-GB"/>
        </w:rPr>
        <w:t>GDP</w:t>
      </w:r>
      <w:r w:rsidRPr="00FB31C5">
        <w:rPr>
          <w:rFonts w:ascii="Arial" w:eastAsia="Times New Roman" w:hAnsi="Arial" w:cs="Arial"/>
          <w:szCs w:val="24"/>
          <w:lang w:eastAsia="en-GB"/>
        </w:rPr>
        <w:t xml:space="preserve"> and overall standard of living</w:t>
      </w:r>
      <w:r w:rsidR="009C70CF" w:rsidRPr="00FB31C5">
        <w:rPr>
          <w:rFonts w:ascii="Arial" w:eastAsia="Times New Roman" w:hAnsi="Arial" w:cs="Arial"/>
          <w:szCs w:val="24"/>
          <w:lang w:eastAsia="en-GB"/>
        </w:rPr>
        <w:t xml:space="preserve"> (</w:t>
      </w:r>
      <w:r w:rsidR="009C70CF" w:rsidRPr="00FB31C5">
        <w:rPr>
          <w:rFonts w:ascii="Arial" w:hAnsi="Arial" w:cs="Arial"/>
          <w:szCs w:val="24"/>
          <w:shd w:val="clear" w:color="auto" w:fill="FFFFFF"/>
        </w:rPr>
        <w:t>Shahzad et al., 2022)</w:t>
      </w:r>
      <w:r w:rsidRPr="00FB31C5">
        <w:rPr>
          <w:rFonts w:ascii="Arial" w:eastAsia="Times New Roman" w:hAnsi="Arial" w:cs="Arial"/>
          <w:szCs w:val="24"/>
          <w:lang w:eastAsia="en-GB"/>
        </w:rPr>
        <w:t xml:space="preserve">. The significance of this phenomenon cannot be overstated, as it plays a critical role in the economic, labour, and developmental advancement of numerous nations and regions. However, some stakeholders within this industry remain </w:t>
      </w:r>
      <w:r w:rsidR="001064FF" w:rsidRPr="00FB31C5">
        <w:rPr>
          <w:rFonts w:ascii="Arial" w:eastAsia="Times New Roman" w:hAnsi="Arial" w:cs="Arial"/>
          <w:szCs w:val="24"/>
          <w:lang w:eastAsia="en-GB"/>
        </w:rPr>
        <w:t>unenthusiastic</w:t>
      </w:r>
      <w:r w:rsidRPr="00FB31C5">
        <w:rPr>
          <w:rFonts w:ascii="Arial" w:eastAsia="Times New Roman" w:hAnsi="Arial" w:cs="Arial"/>
          <w:szCs w:val="24"/>
          <w:lang w:eastAsia="en-GB"/>
        </w:rPr>
        <w:t xml:space="preserve"> about fully embracing sustainable </w:t>
      </w:r>
      <w:r w:rsidR="002E5F10" w:rsidRPr="00FB31C5">
        <w:rPr>
          <w:rFonts w:ascii="Arial" w:eastAsia="Times New Roman" w:hAnsi="Arial" w:cs="Arial"/>
          <w:szCs w:val="24"/>
          <w:lang w:eastAsia="en-GB"/>
        </w:rPr>
        <w:t>practices</w:t>
      </w:r>
      <w:r w:rsidRPr="00FB31C5">
        <w:rPr>
          <w:rFonts w:ascii="Arial" w:eastAsia="Times New Roman" w:hAnsi="Arial" w:cs="Arial"/>
          <w:szCs w:val="24"/>
          <w:lang w:eastAsia="en-GB"/>
        </w:rPr>
        <w:t xml:space="preserve">. </w:t>
      </w:r>
      <w:r w:rsidR="002D47DF" w:rsidRPr="00FB31C5">
        <w:rPr>
          <w:rFonts w:ascii="Arial" w:eastAsia="Times New Roman" w:hAnsi="Arial" w:cs="Arial"/>
          <w:szCs w:val="24"/>
          <w:lang w:eastAsia="en-GB"/>
        </w:rPr>
        <w:t>T</w:t>
      </w:r>
      <w:r w:rsidRPr="00FB31C5">
        <w:rPr>
          <w:rFonts w:ascii="Arial" w:eastAsia="Times New Roman" w:hAnsi="Arial" w:cs="Arial"/>
          <w:szCs w:val="24"/>
          <w:lang w:eastAsia="en-GB"/>
        </w:rPr>
        <w:t xml:space="preserve">he tourism industry has also demonstrated an increased awareness of environmental concerns, which can be attributed to the rise of </w:t>
      </w:r>
      <w:r w:rsidRPr="00FB31C5">
        <w:rPr>
          <w:rFonts w:ascii="Arial" w:eastAsia="Times New Roman" w:hAnsi="Arial" w:cs="Arial"/>
          <w:szCs w:val="24"/>
          <w:lang w:eastAsia="en-GB"/>
        </w:rPr>
        <w:lastRenderedPageBreak/>
        <w:t>environmental legislation and market pressures. For an ecosystem to exhibit sustainability, it must possess the capacity to provide resources continuously, not only to the present generation but also to the succeeding ones. Undoubtedly, the hotel industry has a significant influence on the phenomenon of global warming and its reliance on natural resources</w:t>
      </w:r>
      <w:r w:rsidR="00A235F0" w:rsidRPr="00FB31C5">
        <w:rPr>
          <w:rFonts w:ascii="Arial" w:eastAsia="Times New Roman" w:hAnsi="Arial" w:cs="Arial"/>
          <w:szCs w:val="24"/>
          <w:lang w:eastAsia="en-GB"/>
        </w:rPr>
        <w:t xml:space="preserve"> (</w:t>
      </w:r>
      <w:r w:rsidR="00A235F0" w:rsidRPr="00FB31C5">
        <w:rPr>
          <w:rFonts w:ascii="Arial" w:hAnsi="Arial" w:cs="Arial"/>
          <w:szCs w:val="24"/>
          <w:shd w:val="clear" w:color="auto" w:fill="FFFFFF"/>
        </w:rPr>
        <w:t>Devika</w:t>
      </w:r>
      <w:r w:rsidR="00526BFF" w:rsidRPr="00FB31C5">
        <w:rPr>
          <w:rFonts w:ascii="Arial" w:hAnsi="Arial" w:cs="Arial"/>
          <w:szCs w:val="24"/>
          <w:shd w:val="clear" w:color="auto" w:fill="FFFFFF"/>
        </w:rPr>
        <w:t xml:space="preserve"> </w:t>
      </w:r>
      <w:r w:rsidR="00A235F0" w:rsidRPr="00FB31C5">
        <w:rPr>
          <w:rFonts w:ascii="Arial" w:hAnsi="Arial" w:cs="Arial"/>
          <w:szCs w:val="24"/>
          <w:shd w:val="clear" w:color="auto" w:fill="FFFFFF"/>
        </w:rPr>
        <w:t xml:space="preserve">and Shankar, </w:t>
      </w:r>
      <w:r w:rsidR="00304997" w:rsidRPr="00FB31C5">
        <w:rPr>
          <w:rFonts w:ascii="Arial" w:hAnsi="Arial" w:cs="Arial"/>
          <w:szCs w:val="24"/>
          <w:shd w:val="clear" w:color="auto" w:fill="FFFFFF"/>
        </w:rPr>
        <w:t>2022)</w:t>
      </w:r>
      <w:r w:rsidRPr="00FB31C5">
        <w:rPr>
          <w:rFonts w:ascii="Arial" w:eastAsia="Times New Roman" w:hAnsi="Arial" w:cs="Arial"/>
          <w:szCs w:val="24"/>
          <w:lang w:eastAsia="en-GB"/>
        </w:rPr>
        <w:t xml:space="preserve">. The </w:t>
      </w:r>
      <w:r w:rsidR="00A425E1" w:rsidRPr="00FB31C5">
        <w:rPr>
          <w:rFonts w:ascii="Arial" w:eastAsia="Times New Roman" w:hAnsi="Arial" w:cs="Arial"/>
          <w:szCs w:val="24"/>
          <w:lang w:eastAsia="en-GB"/>
        </w:rPr>
        <w:t>hotel brand</w:t>
      </w:r>
      <w:r w:rsidRPr="00FB31C5">
        <w:rPr>
          <w:rFonts w:ascii="Arial" w:eastAsia="Times New Roman" w:hAnsi="Arial" w:cs="Arial"/>
          <w:szCs w:val="24"/>
          <w:lang w:eastAsia="en-GB"/>
        </w:rPr>
        <w:t xml:space="preserve"> sector has responded </w:t>
      </w:r>
      <w:r w:rsidR="0024571B" w:rsidRPr="00FB31C5">
        <w:rPr>
          <w:rFonts w:ascii="Arial" w:eastAsia="Times New Roman" w:hAnsi="Arial" w:cs="Arial"/>
          <w:szCs w:val="24"/>
          <w:lang w:eastAsia="en-GB"/>
        </w:rPr>
        <w:t>quick</w:t>
      </w:r>
      <w:r w:rsidRPr="00FB31C5">
        <w:rPr>
          <w:rFonts w:ascii="Arial" w:eastAsia="Times New Roman" w:hAnsi="Arial" w:cs="Arial"/>
          <w:szCs w:val="24"/>
          <w:lang w:eastAsia="en-GB"/>
        </w:rPr>
        <w:t xml:space="preserve">ly to these changes and is progressively transitioning towards greater ecological consciousness. Implementing policies and practices </w:t>
      </w:r>
      <w:r w:rsidR="00230277" w:rsidRPr="00FB31C5">
        <w:rPr>
          <w:rFonts w:ascii="Arial" w:eastAsia="Times New Roman" w:hAnsi="Arial" w:cs="Arial"/>
          <w:szCs w:val="24"/>
          <w:lang w:eastAsia="en-GB"/>
        </w:rPr>
        <w:t xml:space="preserve">by the British government </w:t>
      </w:r>
      <w:r w:rsidRPr="00FB31C5">
        <w:rPr>
          <w:rFonts w:ascii="Arial" w:eastAsia="Times New Roman" w:hAnsi="Arial" w:cs="Arial"/>
          <w:szCs w:val="24"/>
          <w:lang w:eastAsia="en-GB"/>
        </w:rPr>
        <w:t xml:space="preserve">aims to minimise energy consumption and mitigate carbon footprints. Prominent hotel </w:t>
      </w:r>
      <w:r w:rsidR="00A901D1" w:rsidRPr="00FB31C5">
        <w:rPr>
          <w:rFonts w:ascii="Arial" w:eastAsia="Times New Roman" w:hAnsi="Arial" w:cs="Arial"/>
          <w:szCs w:val="24"/>
          <w:lang w:eastAsia="en-GB"/>
        </w:rPr>
        <w:t>brands</w:t>
      </w:r>
      <w:r w:rsidRPr="00FB31C5">
        <w:rPr>
          <w:rFonts w:ascii="Arial" w:eastAsia="Times New Roman" w:hAnsi="Arial" w:cs="Arial"/>
          <w:szCs w:val="24"/>
          <w:lang w:eastAsia="en-GB"/>
        </w:rPr>
        <w:t xml:space="preserve">, including Hilton Worldwide, IHG, Marriott, </w:t>
      </w:r>
      <w:r w:rsidR="00C622AA" w:rsidRPr="00FB31C5">
        <w:rPr>
          <w:rFonts w:ascii="Arial" w:eastAsia="Times New Roman" w:hAnsi="Arial" w:cs="Arial"/>
          <w:szCs w:val="24"/>
          <w:lang w:eastAsia="en-GB"/>
        </w:rPr>
        <w:t>Conrad Hotel &amp; Resorts</w:t>
      </w:r>
      <w:r w:rsidRPr="00FB31C5">
        <w:rPr>
          <w:rFonts w:ascii="Arial" w:eastAsia="Times New Roman" w:hAnsi="Arial" w:cs="Arial"/>
          <w:szCs w:val="24"/>
          <w:lang w:eastAsia="en-GB"/>
        </w:rPr>
        <w:t xml:space="preserve">, and </w:t>
      </w:r>
      <w:r w:rsidR="00462FAF" w:rsidRPr="00FB31C5">
        <w:rPr>
          <w:rFonts w:ascii="Arial" w:eastAsia="Times New Roman" w:hAnsi="Arial" w:cs="Arial"/>
          <w:szCs w:val="24"/>
          <w:lang w:eastAsia="en-GB"/>
        </w:rPr>
        <w:t>Rit</w:t>
      </w:r>
      <w:r w:rsidR="0071353D" w:rsidRPr="00FB31C5">
        <w:rPr>
          <w:rFonts w:ascii="Arial" w:eastAsia="Times New Roman" w:hAnsi="Arial" w:cs="Arial"/>
          <w:szCs w:val="24"/>
          <w:lang w:eastAsia="en-GB"/>
        </w:rPr>
        <w:t>z Carlton</w:t>
      </w:r>
      <w:r w:rsidRPr="00FB31C5">
        <w:rPr>
          <w:rFonts w:ascii="Arial" w:eastAsia="Times New Roman" w:hAnsi="Arial" w:cs="Arial"/>
          <w:szCs w:val="24"/>
          <w:lang w:eastAsia="en-GB"/>
        </w:rPr>
        <w:t xml:space="preserve">, produce sustainability reports that outline their efforts to mitigate their environmental impact. </w:t>
      </w:r>
      <w:r w:rsidR="000520BC" w:rsidRPr="00FB31C5">
        <w:rPr>
          <w:rFonts w:ascii="Arial" w:eastAsia="Times New Roman" w:hAnsi="Arial" w:cs="Arial"/>
          <w:szCs w:val="24"/>
          <w:lang w:eastAsia="en-GB"/>
        </w:rPr>
        <w:t>Marriott</w:t>
      </w:r>
      <w:r w:rsidR="00354EE0" w:rsidRPr="00FB31C5">
        <w:rPr>
          <w:rFonts w:ascii="Arial" w:eastAsia="Times New Roman" w:hAnsi="Arial" w:cs="Arial"/>
          <w:szCs w:val="24"/>
          <w:lang w:eastAsia="en-GB"/>
        </w:rPr>
        <w:t xml:space="preserve"> Hotel</w:t>
      </w:r>
      <w:r w:rsidRPr="00FB31C5">
        <w:rPr>
          <w:rFonts w:ascii="Arial" w:eastAsia="Times New Roman" w:hAnsi="Arial" w:cs="Arial"/>
          <w:szCs w:val="24"/>
          <w:lang w:eastAsia="en-GB"/>
        </w:rPr>
        <w:t xml:space="preserve"> locate</w:t>
      </w:r>
      <w:r w:rsidR="008318B4" w:rsidRPr="00FB31C5">
        <w:rPr>
          <w:rFonts w:ascii="Arial" w:eastAsia="Times New Roman" w:hAnsi="Arial" w:cs="Arial"/>
          <w:szCs w:val="24"/>
          <w:lang w:eastAsia="en-GB"/>
        </w:rPr>
        <w:t>d is an example</w:t>
      </w:r>
      <w:r w:rsidRPr="00FB31C5">
        <w:rPr>
          <w:rFonts w:ascii="Arial" w:eastAsia="Times New Roman" w:hAnsi="Arial" w:cs="Arial"/>
          <w:szCs w:val="24"/>
          <w:lang w:eastAsia="en-GB"/>
        </w:rPr>
        <w:t xml:space="preserve"> of a business that prioritises sustainability in its mission statement to offer guests a lavish experience while minimising any adverse effects on the surrounding ecosystem</w:t>
      </w:r>
      <w:r w:rsidR="003D5C4B" w:rsidRPr="00FB31C5">
        <w:rPr>
          <w:rFonts w:ascii="Arial" w:eastAsia="Times New Roman" w:hAnsi="Arial" w:cs="Arial"/>
          <w:szCs w:val="24"/>
          <w:lang w:eastAsia="en-GB"/>
        </w:rPr>
        <w:t xml:space="preserve"> (</w:t>
      </w:r>
      <w:r w:rsidR="003D5C4B" w:rsidRPr="00FB31C5">
        <w:rPr>
          <w:rFonts w:ascii="Arial" w:hAnsi="Arial" w:cs="Arial"/>
          <w:szCs w:val="24"/>
          <w:shd w:val="clear" w:color="auto" w:fill="FFFFFF"/>
        </w:rPr>
        <w:t>Elshaer et al., 2023)</w:t>
      </w:r>
      <w:r w:rsidRPr="00FB31C5">
        <w:rPr>
          <w:rFonts w:ascii="Arial" w:eastAsia="Times New Roman" w:hAnsi="Arial" w:cs="Arial"/>
          <w:szCs w:val="24"/>
          <w:lang w:eastAsia="en-GB"/>
        </w:rPr>
        <w:t>.</w:t>
      </w:r>
      <w:r w:rsidR="00C174AF" w:rsidRPr="00FB31C5">
        <w:rPr>
          <w:rFonts w:ascii="Arial" w:eastAsia="Times New Roman" w:hAnsi="Arial" w:cs="Arial"/>
          <w:szCs w:val="24"/>
          <w:lang w:eastAsia="en-GB"/>
        </w:rPr>
        <w:t xml:space="preserve"> </w:t>
      </w:r>
      <w:r w:rsidR="001118CB" w:rsidRPr="00FB31C5">
        <w:rPr>
          <w:rFonts w:ascii="Arial" w:eastAsia="Times New Roman" w:hAnsi="Arial" w:cs="Arial"/>
          <w:szCs w:val="24"/>
          <w:lang w:eastAsia="en-GB"/>
        </w:rPr>
        <w:t>It is evident that hotels produce a significant quantity of waste. Annually, hotels in the UK produce 289,700 metric tonnes of waste</w:t>
      </w:r>
      <w:r w:rsidR="00933FB9" w:rsidRPr="00FB31C5">
        <w:rPr>
          <w:rFonts w:ascii="Arial" w:eastAsia="Times New Roman" w:hAnsi="Arial" w:cs="Arial"/>
          <w:szCs w:val="24"/>
          <w:lang w:eastAsia="en-GB"/>
        </w:rPr>
        <w:t xml:space="preserve"> (</w:t>
      </w:r>
      <w:r w:rsidR="00434A22" w:rsidRPr="00FB31C5">
        <w:rPr>
          <w:rFonts w:ascii="Arial" w:hAnsi="Arial" w:cs="Arial"/>
          <w:szCs w:val="24"/>
          <w:shd w:val="clear" w:color="auto" w:fill="FFFFFF"/>
        </w:rPr>
        <w:t xml:space="preserve">MacKenzie </w:t>
      </w:r>
      <w:r w:rsidR="00933FB9" w:rsidRPr="00FB31C5">
        <w:rPr>
          <w:rFonts w:ascii="Arial" w:hAnsi="Arial" w:cs="Arial"/>
          <w:szCs w:val="24"/>
          <w:shd w:val="clear" w:color="auto" w:fill="FFFFFF"/>
        </w:rPr>
        <w:t>and Gannon, 2019)</w:t>
      </w:r>
      <w:r w:rsidR="001118CB" w:rsidRPr="00FB31C5">
        <w:rPr>
          <w:rFonts w:ascii="Arial" w:eastAsia="Times New Roman" w:hAnsi="Arial" w:cs="Arial"/>
          <w:szCs w:val="24"/>
          <w:lang w:eastAsia="en-GB"/>
        </w:rPr>
        <w:t>. Consequently, sustainability measures pertaining to waste management are prevalent. In an effort to minimise waste, a number of hotels have opted to discontinue the practice of delivering newspapers to guest rooms and have instead opted to maintain a supply of newspapers in communal spaces, such as the lobby, where they can be repurposed or recycled. Hotels have implemented measures to promote sustainable practices among their customers, such as installing filtered water stations and providing reusable water bottles to each guest, encouraging them to bring their own water bottles.</w:t>
      </w:r>
      <w:r w:rsidR="00385BCB" w:rsidRPr="00FB31C5">
        <w:rPr>
          <w:rFonts w:ascii="Arial" w:eastAsia="Times New Roman" w:hAnsi="Arial" w:cs="Arial"/>
          <w:szCs w:val="24"/>
          <w:lang w:eastAsia="en-GB"/>
        </w:rPr>
        <w:t xml:space="preserve"> </w:t>
      </w:r>
      <w:r w:rsidR="00DA0E57" w:rsidRPr="00FB31C5">
        <w:rPr>
          <w:rFonts w:ascii="Arial" w:eastAsia="Times New Roman" w:hAnsi="Arial" w:cs="Arial"/>
          <w:szCs w:val="24"/>
          <w:lang w:eastAsia="en-GB"/>
        </w:rPr>
        <w:t xml:space="preserve">The </w:t>
      </w:r>
      <w:r w:rsidR="00C810A8" w:rsidRPr="00FB31C5">
        <w:rPr>
          <w:rFonts w:ascii="Arial" w:hAnsi="Arial" w:cs="Arial"/>
          <w:szCs w:val="24"/>
          <w:shd w:val="clear" w:color="auto" w:fill="FFFFFF"/>
        </w:rPr>
        <w:t>Thoradeniya et al. (</w:t>
      </w:r>
      <w:r w:rsidR="000A1773" w:rsidRPr="00FB31C5">
        <w:rPr>
          <w:rFonts w:ascii="Arial" w:hAnsi="Arial" w:cs="Arial"/>
          <w:szCs w:val="24"/>
          <w:shd w:val="clear" w:color="auto" w:fill="FFFFFF"/>
        </w:rPr>
        <w:t>2021</w:t>
      </w:r>
      <w:r w:rsidR="005F241C" w:rsidRPr="00FB31C5">
        <w:rPr>
          <w:rFonts w:ascii="Arial" w:eastAsia="Times New Roman" w:hAnsi="Arial" w:cs="Arial"/>
          <w:szCs w:val="24"/>
          <w:lang w:eastAsia="en-GB"/>
        </w:rPr>
        <w:t>) study highlighted</w:t>
      </w:r>
      <w:r w:rsidR="00C174AF" w:rsidRPr="00FB31C5">
        <w:rPr>
          <w:rFonts w:ascii="Arial" w:eastAsia="Times New Roman" w:hAnsi="Arial" w:cs="Arial"/>
          <w:szCs w:val="24"/>
          <w:lang w:eastAsia="en-GB"/>
        </w:rPr>
        <w:t xml:space="preserve"> that s</w:t>
      </w:r>
      <w:r w:rsidR="00DC5916" w:rsidRPr="00FB31C5">
        <w:rPr>
          <w:rFonts w:ascii="Arial" w:eastAsia="Times New Roman" w:hAnsi="Arial" w:cs="Arial"/>
          <w:szCs w:val="24"/>
          <w:lang w:eastAsia="en-GB"/>
        </w:rPr>
        <w:t>ustainability encompass</w:t>
      </w:r>
      <w:r w:rsidR="00571D4E" w:rsidRPr="00FB31C5">
        <w:rPr>
          <w:rFonts w:ascii="Arial" w:eastAsia="Times New Roman" w:hAnsi="Arial" w:cs="Arial"/>
          <w:szCs w:val="24"/>
          <w:lang w:eastAsia="en-GB"/>
        </w:rPr>
        <w:t>es</w:t>
      </w:r>
      <w:r w:rsidR="00DC5916" w:rsidRPr="00FB31C5">
        <w:rPr>
          <w:rFonts w:ascii="Arial" w:eastAsia="Times New Roman" w:hAnsi="Arial" w:cs="Arial"/>
          <w:szCs w:val="24"/>
          <w:lang w:eastAsia="en-GB"/>
        </w:rPr>
        <w:t xml:space="preserve"> </w:t>
      </w:r>
      <w:r w:rsidRPr="00FB31C5">
        <w:rPr>
          <w:rFonts w:ascii="Arial" w:eastAsia="Times New Roman" w:hAnsi="Arial" w:cs="Arial"/>
          <w:szCs w:val="24"/>
          <w:lang w:eastAsia="en-GB"/>
        </w:rPr>
        <w:t>environmental conservation and economic and social development. The sustainability agenda encompasses various social considerations such as promoting diversity and inclusion, ensuring work-life balance, prioritising employee health and wellness, sourcing supplies locally, and nurturing entrepreneurialism. Sustainability is a term that encompasses not only economic prosperity but also prudent business decision-making. Research indicates that a growing proportion of consumers exhibit a willingness to provide financial incentives to companies that prioritise sustainability</w:t>
      </w:r>
      <w:r w:rsidR="002F06AB" w:rsidRPr="00FB31C5">
        <w:rPr>
          <w:rFonts w:ascii="Arial" w:eastAsia="Times New Roman" w:hAnsi="Arial" w:cs="Arial"/>
          <w:szCs w:val="24"/>
          <w:lang w:eastAsia="en-GB"/>
        </w:rPr>
        <w:t xml:space="preserve"> (</w:t>
      </w:r>
      <w:r w:rsidR="002F06AB" w:rsidRPr="00FB31C5">
        <w:rPr>
          <w:rFonts w:ascii="Arial" w:hAnsi="Arial" w:cs="Arial"/>
          <w:szCs w:val="24"/>
          <w:shd w:val="clear" w:color="auto" w:fill="FFFFFF"/>
        </w:rPr>
        <w:t>Pham et al., 2023</w:t>
      </w:r>
      <w:r w:rsidR="001759BD" w:rsidRPr="00FB31C5">
        <w:rPr>
          <w:rFonts w:ascii="Arial" w:eastAsia="Times New Roman" w:hAnsi="Arial" w:cs="Arial"/>
          <w:szCs w:val="24"/>
          <w:lang w:eastAsia="en-GB"/>
        </w:rPr>
        <w:t>)</w:t>
      </w:r>
      <w:r w:rsidRPr="00FB31C5">
        <w:rPr>
          <w:rFonts w:ascii="Arial" w:eastAsia="Times New Roman" w:hAnsi="Arial" w:cs="Arial"/>
          <w:szCs w:val="24"/>
          <w:lang w:eastAsia="en-GB"/>
        </w:rPr>
        <w:t xml:space="preserve">. Various national and international </w:t>
      </w:r>
      <w:r w:rsidR="00BE7496" w:rsidRPr="00FB31C5">
        <w:rPr>
          <w:rFonts w:ascii="Arial" w:eastAsia="Times New Roman" w:hAnsi="Arial" w:cs="Arial"/>
          <w:szCs w:val="24"/>
          <w:lang w:eastAsia="en-GB"/>
        </w:rPr>
        <w:t xml:space="preserve">hotel </w:t>
      </w:r>
      <w:r w:rsidRPr="00FB31C5">
        <w:rPr>
          <w:rFonts w:ascii="Arial" w:eastAsia="Times New Roman" w:hAnsi="Arial" w:cs="Arial"/>
          <w:szCs w:val="24"/>
          <w:lang w:eastAsia="en-GB"/>
        </w:rPr>
        <w:t xml:space="preserve">organisations provide tax incentives and other financial </w:t>
      </w:r>
      <w:r w:rsidRPr="00FB31C5">
        <w:rPr>
          <w:rFonts w:ascii="Arial" w:eastAsia="Times New Roman" w:hAnsi="Arial" w:cs="Arial"/>
          <w:szCs w:val="24"/>
          <w:lang w:eastAsia="en-GB"/>
        </w:rPr>
        <w:lastRenderedPageBreak/>
        <w:t xml:space="preserve">benefits to promote </w:t>
      </w:r>
      <w:r w:rsidR="000E1D4C" w:rsidRPr="00FB31C5">
        <w:rPr>
          <w:rFonts w:ascii="Arial" w:eastAsia="Times New Roman" w:hAnsi="Arial" w:cs="Arial"/>
          <w:szCs w:val="24"/>
          <w:lang w:eastAsia="en-GB"/>
        </w:rPr>
        <w:t>sustainable</w:t>
      </w:r>
      <w:r w:rsidR="009440DB" w:rsidRPr="00FB31C5">
        <w:rPr>
          <w:rFonts w:ascii="Arial" w:eastAsia="Times New Roman" w:hAnsi="Arial" w:cs="Arial"/>
          <w:szCs w:val="24"/>
          <w:lang w:eastAsia="en-GB"/>
        </w:rPr>
        <w:t xml:space="preserve"> conduct. </w:t>
      </w:r>
      <w:r w:rsidRPr="00FB31C5">
        <w:rPr>
          <w:rFonts w:ascii="Arial" w:eastAsia="Times New Roman" w:hAnsi="Arial" w:cs="Arial"/>
          <w:szCs w:val="24"/>
          <w:lang w:eastAsia="en-GB"/>
        </w:rPr>
        <w:t xml:space="preserve">Undoubtedly, guests' satisfaction is integral to the functioning of the hospitality sector. </w:t>
      </w:r>
    </w:p>
    <w:p w14:paraId="2B4AE662" w14:textId="0164400B" w:rsidR="0024437E" w:rsidRDefault="001E38D4" w:rsidP="002D7075">
      <w:pPr>
        <w:spacing w:line="360" w:lineRule="auto"/>
        <w:jc w:val="both"/>
        <w:rPr>
          <w:rFonts w:ascii="Arial" w:eastAsia="Times New Roman" w:hAnsi="Arial" w:cs="Arial"/>
          <w:szCs w:val="24"/>
          <w:lang w:eastAsia="en-GB"/>
        </w:rPr>
      </w:pPr>
      <w:r w:rsidRPr="001C4709">
        <w:rPr>
          <w:rFonts w:ascii="Arial" w:eastAsia="Times New Roman" w:hAnsi="Arial" w:cs="Arial"/>
          <w:szCs w:val="24"/>
          <w:lang w:eastAsia="en-GB"/>
        </w:rPr>
        <w:t>The notions of collaborating, utilising, maintaining, refurbishing, and reusing old goods are all part of the circular economy, which acts as a resource creation and use structure. The circular economy discusses major global issues, including environmental degradation, loss of biodiversity, waste, and pollution, while concurrently separating economic activity from the use of scarce resources</w:t>
      </w:r>
      <w:r w:rsidR="00077E83">
        <w:rPr>
          <w:rFonts w:ascii="Arial" w:eastAsia="Times New Roman" w:hAnsi="Arial" w:cs="Arial"/>
          <w:szCs w:val="24"/>
          <w:lang w:eastAsia="en-GB"/>
        </w:rPr>
        <w:t xml:space="preserve"> (George et al., 2015)</w:t>
      </w:r>
      <w:r w:rsidRPr="001C4709">
        <w:rPr>
          <w:rFonts w:ascii="Arial" w:eastAsia="Times New Roman" w:hAnsi="Arial" w:cs="Arial"/>
          <w:szCs w:val="24"/>
          <w:lang w:eastAsia="en-GB"/>
        </w:rPr>
        <w:t>.   It involves cutting back on waste production as much as possible in real life. The goal of the circular economy is to recycle a product's materials after it has reached the end of its useful life to keep them in the economy and continue using them productively. This process adds value to the product. This is a divergence from the traditional linear economic paradigm, which relies on large volumes of affordable and easily accessible commodities and energy.</w:t>
      </w:r>
      <w:r>
        <w:rPr>
          <w:rFonts w:ascii="Arial" w:eastAsia="Times New Roman" w:hAnsi="Arial" w:cs="Arial"/>
          <w:szCs w:val="24"/>
          <w:lang w:eastAsia="en-GB"/>
        </w:rPr>
        <w:t xml:space="preserve"> On the other hand, </w:t>
      </w:r>
      <w:r w:rsidRPr="001C4709">
        <w:rPr>
          <w:rFonts w:ascii="Arial" w:eastAsia="Times New Roman" w:hAnsi="Arial" w:cs="Arial"/>
          <w:szCs w:val="24"/>
          <w:lang w:eastAsia="en-GB"/>
        </w:rPr>
        <w:t>Corporate social responsibility (CSR) can be adopted by businesses as an independent framework to encourage self-regulation and guarantee that they accept social responsibility for their own, their customers, and the general public</w:t>
      </w:r>
      <w:r w:rsidR="00077E83">
        <w:rPr>
          <w:rFonts w:ascii="Arial" w:eastAsia="Times New Roman" w:hAnsi="Arial" w:cs="Arial"/>
          <w:szCs w:val="24"/>
          <w:lang w:eastAsia="en-GB"/>
        </w:rPr>
        <w:t xml:space="preserve"> (Malik, 2015)</w:t>
      </w:r>
      <w:r w:rsidRPr="001C4709">
        <w:rPr>
          <w:rFonts w:ascii="Arial" w:eastAsia="Times New Roman" w:hAnsi="Arial" w:cs="Arial"/>
          <w:szCs w:val="24"/>
          <w:lang w:eastAsia="en-GB"/>
        </w:rPr>
        <w:t>. By implementing corporate social responsibility, businesses are better able to consider how their actions affect the financial, social, and environmental sides of society. Corporate social responsibility is a broad concept that takes numerous forms depending on the p</w:t>
      </w:r>
      <w:r w:rsidR="00077E83">
        <w:rPr>
          <w:rFonts w:ascii="Arial" w:eastAsia="Times New Roman" w:hAnsi="Arial" w:cs="Arial"/>
          <w:szCs w:val="24"/>
          <w:lang w:eastAsia="en-GB"/>
        </w:rPr>
        <w:t xml:space="preserve">articular business and sector. </w:t>
      </w:r>
    </w:p>
    <w:p w14:paraId="0D9C1FF3" w14:textId="5537369A" w:rsidR="002D7075" w:rsidRPr="002D7075" w:rsidRDefault="001E38D4" w:rsidP="002D7075">
      <w:pPr>
        <w:spacing w:line="360" w:lineRule="auto"/>
        <w:jc w:val="both"/>
        <w:rPr>
          <w:rFonts w:ascii="Arial" w:eastAsia="Times New Roman" w:hAnsi="Arial" w:cs="Arial"/>
          <w:szCs w:val="24"/>
          <w:lang w:eastAsia="en-GB"/>
        </w:rPr>
      </w:pPr>
      <w:r w:rsidRPr="002D7075">
        <w:rPr>
          <w:rFonts w:ascii="Arial" w:eastAsia="Times New Roman" w:hAnsi="Arial" w:cs="Arial"/>
          <w:szCs w:val="24"/>
          <w:lang w:eastAsia="en-GB"/>
        </w:rPr>
        <w:t>As a practical application of CSR, the circular economy (CE) and corporate social responsibility (CSR) are two concepts that are becoming more and more interlinked</w:t>
      </w:r>
      <w:r>
        <w:rPr>
          <w:rFonts w:ascii="Arial" w:eastAsia="Times New Roman" w:hAnsi="Arial" w:cs="Arial"/>
          <w:szCs w:val="24"/>
          <w:lang w:eastAsia="en-GB"/>
        </w:rPr>
        <w:t xml:space="preserve"> (Esken et al., 2018)</w:t>
      </w:r>
      <w:r w:rsidRPr="002D7075">
        <w:rPr>
          <w:rFonts w:ascii="Arial" w:eastAsia="Times New Roman" w:hAnsi="Arial" w:cs="Arial"/>
          <w:szCs w:val="24"/>
          <w:lang w:eastAsia="en-GB"/>
        </w:rPr>
        <w:t xml:space="preserve">. In response to the increasing shortage of supplies and the depletion of non-renewable resources, CE specifically addresses the difficulty of fulfilling CSR duties within corporate operations and core strategy. CE offers an alternative business strategy to the production-consumption-disposal paradigm of the </w:t>
      </w:r>
      <w:r>
        <w:rPr>
          <w:rFonts w:ascii="Arial" w:eastAsia="Times New Roman" w:hAnsi="Arial" w:cs="Arial"/>
          <w:szCs w:val="24"/>
          <w:lang w:eastAsia="en-GB"/>
        </w:rPr>
        <w:t>circular</w:t>
      </w:r>
      <w:r w:rsidRPr="002D7075">
        <w:rPr>
          <w:rFonts w:ascii="Arial" w:eastAsia="Times New Roman" w:hAnsi="Arial" w:cs="Arial"/>
          <w:szCs w:val="24"/>
          <w:lang w:eastAsia="en-GB"/>
        </w:rPr>
        <w:t xml:space="preserve"> economy by adhering to the 3Rs: recycle, reduce, and reuse</w:t>
      </w:r>
      <w:r>
        <w:rPr>
          <w:rFonts w:ascii="Arial" w:eastAsia="Times New Roman" w:hAnsi="Arial" w:cs="Arial"/>
          <w:szCs w:val="24"/>
          <w:lang w:eastAsia="en-GB"/>
        </w:rPr>
        <w:t xml:space="preserve"> (Araujo et al., 2021)</w:t>
      </w:r>
      <w:r w:rsidRPr="002D7075">
        <w:rPr>
          <w:rFonts w:ascii="Arial" w:eastAsia="Times New Roman" w:hAnsi="Arial" w:cs="Arial"/>
          <w:szCs w:val="24"/>
          <w:lang w:eastAsia="en-GB"/>
        </w:rPr>
        <w:t>. It makes minimising waste and resource utilisation reduction possible. Recent years have seen an increase in the number of mostly large-scale businesses adopting a CE attitude, seeing it as a novel approach to sustainability and CSR that improves their standing, public image, and financial success.</w:t>
      </w:r>
    </w:p>
    <w:p w14:paraId="33D7D4E3" w14:textId="7354480C" w:rsidR="002D7075" w:rsidRPr="002D7075" w:rsidRDefault="001E38D4" w:rsidP="002D7075">
      <w:pPr>
        <w:spacing w:line="360" w:lineRule="auto"/>
        <w:jc w:val="both"/>
        <w:rPr>
          <w:rFonts w:ascii="Arial" w:eastAsia="Times New Roman" w:hAnsi="Arial" w:cs="Arial"/>
          <w:szCs w:val="24"/>
          <w:lang w:eastAsia="en-GB"/>
        </w:rPr>
      </w:pPr>
      <w:r w:rsidRPr="002D7075">
        <w:rPr>
          <w:rFonts w:ascii="Arial" w:eastAsia="Times New Roman" w:hAnsi="Arial" w:cs="Arial"/>
          <w:szCs w:val="24"/>
          <w:lang w:eastAsia="en-GB"/>
        </w:rPr>
        <w:lastRenderedPageBreak/>
        <w:t xml:space="preserve">Introducing product sustainability initiatives is one CSR </w:t>
      </w:r>
      <w:r>
        <w:rPr>
          <w:rFonts w:ascii="Arial" w:eastAsia="Times New Roman" w:hAnsi="Arial" w:cs="Arial"/>
          <w:szCs w:val="24"/>
          <w:lang w:eastAsia="en-GB"/>
        </w:rPr>
        <w:t>strateg</w:t>
      </w:r>
      <w:r w:rsidRPr="002D7075">
        <w:rPr>
          <w:rFonts w:ascii="Arial" w:eastAsia="Times New Roman" w:hAnsi="Arial" w:cs="Arial"/>
          <w:szCs w:val="24"/>
          <w:lang w:eastAsia="en-GB"/>
        </w:rPr>
        <w:t>y supporting the circular economy</w:t>
      </w:r>
      <w:r>
        <w:rPr>
          <w:rFonts w:ascii="Arial" w:eastAsia="Times New Roman" w:hAnsi="Arial" w:cs="Arial"/>
          <w:szCs w:val="24"/>
          <w:lang w:eastAsia="en-GB"/>
        </w:rPr>
        <w:t xml:space="preserve"> (Sun et al., 2020)</w:t>
      </w:r>
      <w:r w:rsidRPr="002D7075">
        <w:rPr>
          <w:rFonts w:ascii="Arial" w:eastAsia="Times New Roman" w:hAnsi="Arial" w:cs="Arial"/>
          <w:szCs w:val="24"/>
          <w:lang w:eastAsia="en-GB"/>
        </w:rPr>
        <w:t xml:space="preserve">. Taking charge of a product's full lifespan, from conception to disposal, is what is meant by "product sustainability." Businesses may reduce trash production and encourage circularity by developing goods with recycling and reusability in mind. The development of resource efficiency is a crucial CSR </w:t>
      </w:r>
      <w:r>
        <w:rPr>
          <w:rFonts w:ascii="Arial" w:eastAsia="Times New Roman" w:hAnsi="Arial" w:cs="Arial"/>
          <w:szCs w:val="24"/>
          <w:lang w:eastAsia="en-GB"/>
        </w:rPr>
        <w:t>strategy</w:t>
      </w:r>
      <w:r w:rsidRPr="002D7075">
        <w:rPr>
          <w:rFonts w:ascii="Arial" w:eastAsia="Times New Roman" w:hAnsi="Arial" w:cs="Arial"/>
          <w:szCs w:val="24"/>
          <w:lang w:eastAsia="en-GB"/>
        </w:rPr>
        <w:t xml:space="preserve"> in the context of a circular economy. Resource efficiency entails cutting down on waste production, increasing resource value extraction, and optimising resource utilisation across the value chain. Initiatives like reducing waste, streamlining processes, and conserving energy and water can help achieve this. Companies may improve operational effectiveness and competition while minimising their negative environmental impact by using resource-efficient practices.</w:t>
      </w:r>
    </w:p>
    <w:p w14:paraId="7659CA0F" w14:textId="31871EAF" w:rsidR="00077E83" w:rsidRPr="00FB31C5" w:rsidRDefault="001E38D4" w:rsidP="002D7075">
      <w:pPr>
        <w:spacing w:line="360" w:lineRule="auto"/>
        <w:jc w:val="both"/>
        <w:rPr>
          <w:rFonts w:ascii="Arial" w:eastAsia="Times New Roman" w:hAnsi="Arial" w:cs="Arial"/>
          <w:szCs w:val="24"/>
          <w:lang w:eastAsia="en-GB"/>
        </w:rPr>
      </w:pPr>
      <w:r w:rsidRPr="002D7075">
        <w:rPr>
          <w:rFonts w:ascii="Arial" w:eastAsia="Times New Roman" w:hAnsi="Arial" w:cs="Arial"/>
          <w:szCs w:val="24"/>
          <w:lang w:eastAsia="en-GB"/>
        </w:rPr>
        <w:t>The circular economy is further supported by corporate social responsibility strategies that strongly emphasise supply chain management and environmentally friendly procurement. Companies need to make an effort to get supplies from recycled or renewable sources to promote circularity and lessen their dependency on virgin resources. Additionally, businesses may work with their suppliers to advance moral and environmentally responsible behaviour, ensuring that the circular economy's guiding principles are followed</w:t>
      </w:r>
      <w:r>
        <w:rPr>
          <w:rFonts w:ascii="Arial" w:eastAsia="Times New Roman" w:hAnsi="Arial" w:cs="Arial"/>
          <w:szCs w:val="24"/>
          <w:lang w:eastAsia="en-GB"/>
        </w:rPr>
        <w:t xml:space="preserve"> across the whole supply chain.</w:t>
      </w:r>
    </w:p>
    <w:p w14:paraId="2C5D8664" w14:textId="687137BB" w:rsidR="007E7039" w:rsidRPr="00FB31C5" w:rsidRDefault="001E38D4" w:rsidP="002D7075">
      <w:pPr>
        <w:pStyle w:val="Heading1"/>
        <w:spacing w:line="360" w:lineRule="auto"/>
        <w:rPr>
          <w:rFonts w:ascii="Arial" w:hAnsi="Arial" w:cs="Arial"/>
          <w:b/>
          <w:szCs w:val="24"/>
        </w:rPr>
      </w:pPr>
      <w:bookmarkStart w:id="3" w:name="_Toc135757077"/>
      <w:r w:rsidRPr="00FB31C5">
        <w:rPr>
          <w:rFonts w:ascii="Arial" w:hAnsi="Arial" w:cs="Arial"/>
          <w:b/>
          <w:szCs w:val="24"/>
        </w:rPr>
        <w:t>Conclusion</w:t>
      </w:r>
      <w:bookmarkEnd w:id="3"/>
    </w:p>
    <w:p w14:paraId="299FEC83" w14:textId="5E46B027" w:rsidR="00EA7572" w:rsidRPr="00FB31C5" w:rsidRDefault="001E38D4" w:rsidP="002D7075">
      <w:pPr>
        <w:spacing w:line="360" w:lineRule="auto"/>
        <w:jc w:val="both"/>
        <w:rPr>
          <w:rFonts w:ascii="Arial" w:hAnsi="Arial" w:cs="Arial"/>
          <w:szCs w:val="24"/>
        </w:rPr>
      </w:pPr>
      <w:r w:rsidRPr="00FB31C5">
        <w:rPr>
          <w:rFonts w:ascii="Arial" w:hAnsi="Arial" w:cs="Arial"/>
          <w:szCs w:val="24"/>
        </w:rPr>
        <w:t xml:space="preserve">In a nutshell, </w:t>
      </w:r>
      <w:r w:rsidR="00FB789A" w:rsidRPr="00FB31C5">
        <w:rPr>
          <w:rFonts w:ascii="Arial" w:hAnsi="Arial" w:cs="Arial"/>
          <w:szCs w:val="24"/>
        </w:rPr>
        <w:t xml:space="preserve">sustainability is important in the hotel industry as it </w:t>
      </w:r>
      <w:r w:rsidR="00772CA5" w:rsidRPr="00FB31C5">
        <w:rPr>
          <w:rFonts w:ascii="Arial" w:hAnsi="Arial" w:cs="Arial"/>
          <w:szCs w:val="24"/>
        </w:rPr>
        <w:t xml:space="preserve">directs hotel brands towards less </w:t>
      </w:r>
      <w:r w:rsidR="00CF4D6D" w:rsidRPr="00FB31C5">
        <w:rPr>
          <w:rFonts w:ascii="Arial" w:hAnsi="Arial" w:cs="Arial"/>
          <w:szCs w:val="24"/>
        </w:rPr>
        <w:t>water and energy</w:t>
      </w:r>
      <w:r w:rsidR="00D333E4" w:rsidRPr="00FB31C5">
        <w:rPr>
          <w:rFonts w:ascii="Arial" w:hAnsi="Arial" w:cs="Arial"/>
          <w:szCs w:val="24"/>
        </w:rPr>
        <w:t xml:space="preserve"> consumption. The hotel industry needs to adopt long-term sustainable </w:t>
      </w:r>
      <w:r w:rsidR="00A704ED" w:rsidRPr="00FB31C5">
        <w:rPr>
          <w:rFonts w:ascii="Arial" w:hAnsi="Arial" w:cs="Arial"/>
          <w:szCs w:val="24"/>
        </w:rPr>
        <w:t xml:space="preserve">practices and reduce environmental pollution. </w:t>
      </w:r>
      <w:r w:rsidR="00DE7E38" w:rsidRPr="00FB31C5">
        <w:rPr>
          <w:rFonts w:ascii="Arial" w:hAnsi="Arial" w:cs="Arial"/>
          <w:szCs w:val="24"/>
        </w:rPr>
        <w:t xml:space="preserve">The above </w:t>
      </w:r>
      <w:r w:rsidR="00297B7A" w:rsidRPr="00FB31C5">
        <w:rPr>
          <w:rFonts w:ascii="Arial" w:hAnsi="Arial" w:cs="Arial"/>
          <w:szCs w:val="24"/>
        </w:rPr>
        <w:t>essay discussed the importance of sustainability in the hotel industry and define</w:t>
      </w:r>
      <w:r w:rsidR="00603937" w:rsidRPr="00FB31C5">
        <w:rPr>
          <w:rFonts w:ascii="Arial" w:hAnsi="Arial" w:cs="Arial"/>
          <w:szCs w:val="24"/>
        </w:rPr>
        <w:t>d the relationship between the environmental, economic, and social pillars of</w:t>
      </w:r>
      <w:r w:rsidR="00297B7A" w:rsidRPr="00FB31C5">
        <w:rPr>
          <w:rFonts w:ascii="Arial" w:hAnsi="Arial" w:cs="Arial"/>
          <w:szCs w:val="24"/>
        </w:rPr>
        <w:t xml:space="preserve"> sustainability with </w:t>
      </w:r>
      <w:r w:rsidR="006C680A" w:rsidRPr="00FB31C5">
        <w:rPr>
          <w:rFonts w:ascii="Arial" w:hAnsi="Arial" w:cs="Arial"/>
          <w:szCs w:val="24"/>
        </w:rPr>
        <w:t xml:space="preserve">it. </w:t>
      </w:r>
      <w:r w:rsidR="00613736" w:rsidRPr="00FB31C5">
        <w:rPr>
          <w:rFonts w:ascii="Arial" w:hAnsi="Arial" w:cs="Arial"/>
          <w:szCs w:val="24"/>
        </w:rPr>
        <w:t xml:space="preserve">Conclusively, </w:t>
      </w:r>
      <w:r w:rsidR="00BD42C2" w:rsidRPr="00FB31C5">
        <w:rPr>
          <w:rFonts w:ascii="Arial" w:hAnsi="Arial" w:cs="Arial"/>
          <w:szCs w:val="24"/>
        </w:rPr>
        <w:t>hotel brands with sustainable business practices</w:t>
      </w:r>
      <w:r w:rsidR="00D4128E" w:rsidRPr="00FB31C5">
        <w:rPr>
          <w:rFonts w:ascii="Arial" w:hAnsi="Arial" w:cs="Arial"/>
          <w:szCs w:val="24"/>
        </w:rPr>
        <w:t xml:space="preserve"> generally </w:t>
      </w:r>
      <w:r w:rsidR="00582DA8" w:rsidRPr="00FB31C5">
        <w:rPr>
          <w:rFonts w:ascii="Arial" w:hAnsi="Arial" w:cs="Arial"/>
          <w:szCs w:val="24"/>
        </w:rPr>
        <w:t xml:space="preserve">have improved reputation, customer loyalty, revenue, and </w:t>
      </w:r>
      <w:r w:rsidR="0021721B" w:rsidRPr="00FB31C5">
        <w:rPr>
          <w:rFonts w:ascii="Arial" w:hAnsi="Arial" w:cs="Arial"/>
          <w:szCs w:val="24"/>
        </w:rPr>
        <w:t xml:space="preserve">guest experience. </w:t>
      </w:r>
      <w:r w:rsidR="00297B7A" w:rsidRPr="00FB31C5">
        <w:rPr>
          <w:rFonts w:ascii="Arial" w:hAnsi="Arial" w:cs="Arial"/>
          <w:szCs w:val="24"/>
        </w:rPr>
        <w:t xml:space="preserve"> </w:t>
      </w:r>
      <w:r w:rsidR="00603937" w:rsidRPr="00FB31C5">
        <w:rPr>
          <w:rFonts w:ascii="Arial" w:hAnsi="Arial" w:cs="Arial"/>
          <w:szCs w:val="24"/>
        </w:rPr>
        <w:t xml:space="preserve"> </w:t>
      </w:r>
    </w:p>
    <w:p w14:paraId="4B859234" w14:textId="3E12A89F" w:rsidR="004A1B90" w:rsidRPr="00FB31C5" w:rsidRDefault="001E38D4" w:rsidP="001F172E">
      <w:pPr>
        <w:spacing w:line="360" w:lineRule="auto"/>
        <w:rPr>
          <w:rFonts w:ascii="Arial" w:hAnsi="Arial" w:cs="Arial"/>
          <w:szCs w:val="24"/>
        </w:rPr>
      </w:pPr>
      <w:r w:rsidRPr="00FB31C5">
        <w:rPr>
          <w:rFonts w:ascii="Arial" w:hAnsi="Arial" w:cs="Arial"/>
          <w:szCs w:val="24"/>
        </w:rPr>
        <w:br w:type="page"/>
      </w:r>
    </w:p>
    <w:p w14:paraId="3CA3ECE7" w14:textId="44C4A382" w:rsidR="00C21175" w:rsidRPr="00FB31C5" w:rsidRDefault="001E38D4" w:rsidP="001F172E">
      <w:pPr>
        <w:pStyle w:val="Heading1"/>
        <w:spacing w:line="360" w:lineRule="auto"/>
        <w:rPr>
          <w:rFonts w:ascii="Arial" w:hAnsi="Arial" w:cs="Arial"/>
          <w:b/>
          <w:szCs w:val="24"/>
        </w:rPr>
      </w:pPr>
      <w:bookmarkStart w:id="4" w:name="_Toc135757078"/>
      <w:r w:rsidRPr="00FB31C5">
        <w:rPr>
          <w:rFonts w:ascii="Arial" w:hAnsi="Arial" w:cs="Arial"/>
          <w:b/>
          <w:szCs w:val="24"/>
        </w:rPr>
        <w:lastRenderedPageBreak/>
        <w:t>References</w:t>
      </w:r>
      <w:bookmarkEnd w:id="4"/>
    </w:p>
    <w:p w14:paraId="77C43A6C" w14:textId="77777777" w:rsidR="00C21175" w:rsidRPr="00FB31C5" w:rsidRDefault="001E38D4" w:rsidP="001F172E">
      <w:pPr>
        <w:spacing w:line="360" w:lineRule="auto"/>
        <w:ind w:left="720" w:hanging="720"/>
        <w:jc w:val="both"/>
        <w:rPr>
          <w:rFonts w:ascii="Arial" w:hAnsi="Arial" w:cs="Arial"/>
          <w:szCs w:val="24"/>
          <w:shd w:val="clear" w:color="auto" w:fill="FFFFFF"/>
        </w:rPr>
      </w:pPr>
      <w:r w:rsidRPr="00FB31C5">
        <w:rPr>
          <w:rFonts w:ascii="Arial" w:hAnsi="Arial" w:cs="Arial"/>
          <w:szCs w:val="24"/>
          <w:shd w:val="clear" w:color="auto" w:fill="FFFFFF"/>
        </w:rPr>
        <w:t>Al-Wattar, Y.M.A., Almagtome, A.H. and Al-Shafeay, K.M., 2019. The role of integrating hotel sustainability reporting practices into an Accounting Information System to enhance Hotel Financial Performance: Evidence from Iraq. </w:t>
      </w:r>
      <w:r w:rsidRPr="00FB31C5">
        <w:rPr>
          <w:rFonts w:ascii="Arial" w:hAnsi="Arial" w:cs="Arial"/>
          <w:i/>
          <w:iCs/>
          <w:szCs w:val="24"/>
          <w:shd w:val="clear" w:color="auto" w:fill="FFFFFF"/>
        </w:rPr>
        <w:t>African Journal of Hospitality, Tourism and Leisure</w:t>
      </w:r>
      <w:r w:rsidRPr="00FB31C5">
        <w:rPr>
          <w:rFonts w:ascii="Arial" w:hAnsi="Arial" w:cs="Arial"/>
          <w:szCs w:val="24"/>
          <w:shd w:val="clear" w:color="auto" w:fill="FFFFFF"/>
        </w:rPr>
        <w:t>, </w:t>
      </w:r>
      <w:r w:rsidRPr="00FB31C5">
        <w:rPr>
          <w:rFonts w:ascii="Arial" w:hAnsi="Arial" w:cs="Arial"/>
          <w:i/>
          <w:iCs/>
          <w:szCs w:val="24"/>
          <w:shd w:val="clear" w:color="auto" w:fill="FFFFFF"/>
        </w:rPr>
        <w:t>8</w:t>
      </w:r>
      <w:r w:rsidRPr="00FB31C5">
        <w:rPr>
          <w:rFonts w:ascii="Arial" w:hAnsi="Arial" w:cs="Arial"/>
          <w:szCs w:val="24"/>
          <w:shd w:val="clear" w:color="auto" w:fill="FFFFFF"/>
        </w:rPr>
        <w:t>(5), pp.1-16.</w:t>
      </w:r>
    </w:p>
    <w:p w14:paraId="3E023FA4" w14:textId="77777777" w:rsidR="00C21175" w:rsidRPr="00FB31C5" w:rsidRDefault="001E38D4" w:rsidP="001F172E">
      <w:pPr>
        <w:spacing w:line="360" w:lineRule="auto"/>
        <w:ind w:left="720" w:hanging="720"/>
        <w:jc w:val="both"/>
        <w:rPr>
          <w:rFonts w:ascii="Arial" w:hAnsi="Arial" w:cs="Arial"/>
          <w:szCs w:val="24"/>
          <w:shd w:val="clear" w:color="auto" w:fill="FFFFFF"/>
        </w:rPr>
      </w:pPr>
      <w:r w:rsidRPr="00FB31C5">
        <w:rPr>
          <w:rFonts w:ascii="Arial" w:hAnsi="Arial" w:cs="Arial"/>
          <w:szCs w:val="24"/>
          <w:shd w:val="clear" w:color="auto" w:fill="FFFFFF"/>
        </w:rPr>
        <w:t>Chung, K.C., 2020. Green marketing orientation: Achieving sustainable development in green hotel management. </w:t>
      </w:r>
      <w:r w:rsidRPr="00FB31C5">
        <w:rPr>
          <w:rFonts w:ascii="Arial" w:hAnsi="Arial" w:cs="Arial"/>
          <w:i/>
          <w:iCs/>
          <w:szCs w:val="24"/>
          <w:shd w:val="clear" w:color="auto" w:fill="FFFFFF"/>
        </w:rPr>
        <w:t>Journal of Hospitality Marketing &amp; Management</w:t>
      </w:r>
      <w:r w:rsidRPr="00FB31C5">
        <w:rPr>
          <w:rFonts w:ascii="Arial" w:hAnsi="Arial" w:cs="Arial"/>
          <w:szCs w:val="24"/>
          <w:shd w:val="clear" w:color="auto" w:fill="FFFFFF"/>
        </w:rPr>
        <w:t>, </w:t>
      </w:r>
      <w:r w:rsidRPr="00FB31C5">
        <w:rPr>
          <w:rFonts w:ascii="Arial" w:hAnsi="Arial" w:cs="Arial"/>
          <w:i/>
          <w:iCs/>
          <w:szCs w:val="24"/>
          <w:shd w:val="clear" w:color="auto" w:fill="FFFFFF"/>
        </w:rPr>
        <w:t>29</w:t>
      </w:r>
      <w:r w:rsidRPr="00FB31C5">
        <w:rPr>
          <w:rFonts w:ascii="Arial" w:hAnsi="Arial" w:cs="Arial"/>
          <w:szCs w:val="24"/>
          <w:shd w:val="clear" w:color="auto" w:fill="FFFFFF"/>
        </w:rPr>
        <w:t>(6), pp.722-738.</w:t>
      </w:r>
    </w:p>
    <w:p w14:paraId="77503A89" w14:textId="77777777" w:rsidR="00C21175" w:rsidRPr="00FB31C5" w:rsidRDefault="001E38D4" w:rsidP="001F172E">
      <w:pPr>
        <w:spacing w:line="360" w:lineRule="auto"/>
        <w:ind w:left="720" w:hanging="720"/>
        <w:jc w:val="both"/>
        <w:rPr>
          <w:rFonts w:ascii="Arial" w:hAnsi="Arial" w:cs="Arial"/>
          <w:szCs w:val="24"/>
          <w:shd w:val="clear" w:color="auto" w:fill="FFFFFF"/>
        </w:rPr>
      </w:pPr>
      <w:r w:rsidRPr="00FB31C5">
        <w:rPr>
          <w:rFonts w:ascii="Arial" w:hAnsi="Arial" w:cs="Arial"/>
          <w:szCs w:val="24"/>
          <w:shd w:val="clear" w:color="auto" w:fill="FFFFFF"/>
        </w:rPr>
        <w:t>Devika, K. and Shankar, K.M., 2022. Paving the way for a green transition through mitigation of green manufacturing challenges: A systematic literature review. </w:t>
      </w:r>
      <w:r w:rsidRPr="00FB31C5">
        <w:rPr>
          <w:rFonts w:ascii="Arial" w:hAnsi="Arial" w:cs="Arial"/>
          <w:i/>
          <w:iCs/>
          <w:szCs w:val="24"/>
          <w:shd w:val="clear" w:color="auto" w:fill="FFFFFF"/>
        </w:rPr>
        <w:t>Journal of Cleaner Production</w:t>
      </w:r>
      <w:r w:rsidRPr="00FB31C5">
        <w:rPr>
          <w:rFonts w:ascii="Arial" w:hAnsi="Arial" w:cs="Arial"/>
          <w:szCs w:val="24"/>
          <w:shd w:val="clear" w:color="auto" w:fill="FFFFFF"/>
        </w:rPr>
        <w:t>, p.132578.</w:t>
      </w:r>
    </w:p>
    <w:p w14:paraId="5BE2904E" w14:textId="77777777" w:rsidR="00C21175" w:rsidRDefault="001E38D4" w:rsidP="001F172E">
      <w:pPr>
        <w:spacing w:line="360" w:lineRule="auto"/>
        <w:ind w:left="720" w:hanging="720"/>
        <w:jc w:val="both"/>
        <w:rPr>
          <w:rFonts w:ascii="Arial" w:hAnsi="Arial" w:cs="Arial"/>
          <w:szCs w:val="24"/>
          <w:shd w:val="clear" w:color="auto" w:fill="FFFFFF"/>
        </w:rPr>
      </w:pPr>
      <w:r w:rsidRPr="00FB31C5">
        <w:rPr>
          <w:rFonts w:ascii="Arial" w:hAnsi="Arial" w:cs="Arial"/>
          <w:szCs w:val="24"/>
          <w:shd w:val="clear" w:color="auto" w:fill="FFFFFF"/>
        </w:rPr>
        <w:t>Elshaer, I.A., Azazz, A.M. and Fayyad, S., 2023. Green Management and Sustainable Performance of Small-and Medium-Sized Hospitality Businesses: Moderating the Role of an Employee’s Pro-Environmental Behaviour. </w:t>
      </w:r>
      <w:r w:rsidRPr="00FB31C5">
        <w:rPr>
          <w:rFonts w:ascii="Arial" w:hAnsi="Arial" w:cs="Arial"/>
          <w:i/>
          <w:iCs/>
          <w:szCs w:val="24"/>
          <w:shd w:val="clear" w:color="auto" w:fill="FFFFFF"/>
        </w:rPr>
        <w:t>International Journal of Environmental Research and Public Health</w:t>
      </w:r>
      <w:r w:rsidRPr="00FB31C5">
        <w:rPr>
          <w:rFonts w:ascii="Arial" w:hAnsi="Arial" w:cs="Arial"/>
          <w:szCs w:val="24"/>
          <w:shd w:val="clear" w:color="auto" w:fill="FFFFFF"/>
        </w:rPr>
        <w:t>, </w:t>
      </w:r>
      <w:r w:rsidRPr="00FB31C5">
        <w:rPr>
          <w:rFonts w:ascii="Arial" w:hAnsi="Arial" w:cs="Arial"/>
          <w:i/>
          <w:iCs/>
          <w:szCs w:val="24"/>
          <w:shd w:val="clear" w:color="auto" w:fill="FFFFFF"/>
        </w:rPr>
        <w:t>20</w:t>
      </w:r>
      <w:r w:rsidRPr="00FB31C5">
        <w:rPr>
          <w:rFonts w:ascii="Arial" w:hAnsi="Arial" w:cs="Arial"/>
          <w:szCs w:val="24"/>
          <w:shd w:val="clear" w:color="auto" w:fill="FFFFFF"/>
        </w:rPr>
        <w:t>(3), p.2244.</w:t>
      </w:r>
    </w:p>
    <w:p w14:paraId="5BF584CC" w14:textId="21ECCF20" w:rsidR="00A6561C" w:rsidRDefault="001E38D4" w:rsidP="001F172E">
      <w:pPr>
        <w:spacing w:line="360" w:lineRule="auto"/>
        <w:ind w:left="720" w:hanging="720"/>
        <w:jc w:val="both"/>
        <w:rPr>
          <w:rFonts w:ascii="Arial" w:hAnsi="Arial" w:cs="Arial"/>
          <w:szCs w:val="24"/>
          <w:shd w:val="clear" w:color="auto" w:fill="FFFFFF"/>
        </w:rPr>
      </w:pPr>
      <w:r w:rsidRPr="00A6561C">
        <w:rPr>
          <w:rFonts w:ascii="Arial" w:hAnsi="Arial" w:cs="Arial"/>
          <w:szCs w:val="24"/>
          <w:shd w:val="clear" w:color="auto" w:fill="FFFFFF"/>
        </w:rPr>
        <w:t xml:space="preserve">Ives, C.D., Abson, D.J., Von Wehrden, H., Dorninger, C., Klaniecki, K. and Fischer, J., 2018. Reconnecting with nature for sustainability. </w:t>
      </w:r>
      <w:r w:rsidRPr="00A6561C">
        <w:rPr>
          <w:rFonts w:ascii="Arial" w:hAnsi="Arial" w:cs="Arial"/>
          <w:i/>
          <w:szCs w:val="24"/>
          <w:shd w:val="clear" w:color="auto" w:fill="FFFFFF"/>
        </w:rPr>
        <w:t>Sustainability science</w:t>
      </w:r>
      <w:r w:rsidRPr="00A6561C">
        <w:rPr>
          <w:rFonts w:ascii="Arial" w:hAnsi="Arial" w:cs="Arial"/>
          <w:szCs w:val="24"/>
          <w:shd w:val="clear" w:color="auto" w:fill="FFFFFF"/>
        </w:rPr>
        <w:t>, 13, pp.1389-1397.</w:t>
      </w:r>
    </w:p>
    <w:p w14:paraId="4236A303" w14:textId="73584201" w:rsidR="002D7075" w:rsidRDefault="001E38D4" w:rsidP="001F172E">
      <w:pPr>
        <w:spacing w:line="360" w:lineRule="auto"/>
        <w:ind w:left="720" w:hanging="720"/>
        <w:jc w:val="both"/>
        <w:rPr>
          <w:rFonts w:ascii="Arial" w:hAnsi="Arial" w:cs="Arial"/>
          <w:szCs w:val="24"/>
          <w:shd w:val="clear" w:color="auto" w:fill="FFFFFF"/>
        </w:rPr>
      </w:pPr>
      <w:r w:rsidRPr="002D7075">
        <w:rPr>
          <w:rFonts w:ascii="Arial" w:hAnsi="Arial" w:cs="Arial"/>
          <w:szCs w:val="24"/>
          <w:shd w:val="clear" w:color="auto" w:fill="FFFFFF"/>
        </w:rPr>
        <w:t>Araujo-Morera, J., Verdejo, R., López-Manchado, M.A. and Santana, M.H., 2021. Sustainable mobility: The route of tires through the circular economy model. </w:t>
      </w:r>
      <w:r w:rsidRPr="002D7075">
        <w:rPr>
          <w:rFonts w:ascii="Arial" w:hAnsi="Arial" w:cs="Arial"/>
          <w:i/>
          <w:iCs/>
          <w:szCs w:val="24"/>
          <w:shd w:val="clear" w:color="auto" w:fill="FFFFFF"/>
        </w:rPr>
        <w:t>Waste Management</w:t>
      </w:r>
      <w:r w:rsidRPr="002D7075">
        <w:rPr>
          <w:rFonts w:ascii="Arial" w:hAnsi="Arial" w:cs="Arial"/>
          <w:szCs w:val="24"/>
          <w:shd w:val="clear" w:color="auto" w:fill="FFFFFF"/>
        </w:rPr>
        <w:t>, </w:t>
      </w:r>
      <w:r w:rsidRPr="002D7075">
        <w:rPr>
          <w:rFonts w:ascii="Arial" w:hAnsi="Arial" w:cs="Arial"/>
          <w:i/>
          <w:iCs/>
          <w:szCs w:val="24"/>
          <w:shd w:val="clear" w:color="auto" w:fill="FFFFFF"/>
        </w:rPr>
        <w:t>126</w:t>
      </w:r>
      <w:r w:rsidRPr="002D7075">
        <w:rPr>
          <w:rFonts w:ascii="Arial" w:hAnsi="Arial" w:cs="Arial"/>
          <w:szCs w:val="24"/>
          <w:shd w:val="clear" w:color="auto" w:fill="FFFFFF"/>
        </w:rPr>
        <w:t>, pp.309-322.</w:t>
      </w:r>
    </w:p>
    <w:p w14:paraId="7DF986A9" w14:textId="2D4106F4" w:rsidR="00077E83" w:rsidRDefault="001E38D4" w:rsidP="001F172E">
      <w:pPr>
        <w:spacing w:line="360" w:lineRule="auto"/>
        <w:ind w:left="720" w:hanging="720"/>
        <w:jc w:val="both"/>
        <w:rPr>
          <w:rFonts w:ascii="Arial" w:hAnsi="Arial" w:cs="Arial"/>
          <w:szCs w:val="24"/>
          <w:shd w:val="clear" w:color="auto" w:fill="FFFFFF"/>
        </w:rPr>
      </w:pPr>
      <w:r w:rsidRPr="00077E83">
        <w:rPr>
          <w:rFonts w:ascii="Arial" w:hAnsi="Arial" w:cs="Arial"/>
          <w:szCs w:val="24"/>
          <w:shd w:val="clear" w:color="auto" w:fill="FFFFFF"/>
        </w:rPr>
        <w:t>Malik, M., 2015. Value-enhancing capabilities of CSR: A brief review of contemporary literature. </w:t>
      </w:r>
      <w:r w:rsidRPr="00077E83">
        <w:rPr>
          <w:rFonts w:ascii="Arial" w:hAnsi="Arial" w:cs="Arial"/>
          <w:i/>
          <w:iCs/>
          <w:szCs w:val="24"/>
          <w:shd w:val="clear" w:color="auto" w:fill="FFFFFF"/>
        </w:rPr>
        <w:t>Journal of Business Ethics</w:t>
      </w:r>
      <w:r w:rsidRPr="00077E83">
        <w:rPr>
          <w:rFonts w:ascii="Arial" w:hAnsi="Arial" w:cs="Arial"/>
          <w:szCs w:val="24"/>
          <w:shd w:val="clear" w:color="auto" w:fill="FFFFFF"/>
        </w:rPr>
        <w:t>, </w:t>
      </w:r>
      <w:r w:rsidRPr="00077E83">
        <w:rPr>
          <w:rFonts w:ascii="Arial" w:hAnsi="Arial" w:cs="Arial"/>
          <w:i/>
          <w:iCs/>
          <w:szCs w:val="24"/>
          <w:shd w:val="clear" w:color="auto" w:fill="FFFFFF"/>
        </w:rPr>
        <w:t>127</w:t>
      </w:r>
      <w:r w:rsidRPr="00077E83">
        <w:rPr>
          <w:rFonts w:ascii="Arial" w:hAnsi="Arial" w:cs="Arial"/>
          <w:szCs w:val="24"/>
          <w:shd w:val="clear" w:color="auto" w:fill="FFFFFF"/>
        </w:rPr>
        <w:t>, pp.419-438.</w:t>
      </w:r>
    </w:p>
    <w:p w14:paraId="035CF0F8" w14:textId="09EE25CE" w:rsidR="002D7075" w:rsidRDefault="001E38D4" w:rsidP="001F172E">
      <w:pPr>
        <w:spacing w:line="360" w:lineRule="auto"/>
        <w:ind w:left="720" w:hanging="720"/>
        <w:jc w:val="both"/>
        <w:rPr>
          <w:rFonts w:ascii="Arial" w:hAnsi="Arial" w:cs="Arial"/>
          <w:szCs w:val="24"/>
          <w:shd w:val="clear" w:color="auto" w:fill="FFFFFF"/>
        </w:rPr>
      </w:pPr>
      <w:r w:rsidRPr="002D7075">
        <w:rPr>
          <w:rFonts w:ascii="Arial" w:hAnsi="Arial" w:cs="Arial"/>
          <w:szCs w:val="24"/>
          <w:shd w:val="clear" w:color="auto" w:fill="FFFFFF"/>
        </w:rPr>
        <w:t>Sun, H., Rabbani, M.R., Ahmad, N., Sial, M.S., Cheng, G., Zia-Ud-Din, M. and Fu, Q., 2020. CSR, co-creation and green consumer loyalty: Are green banking initiatives important? A moderated mediation approach from an emerging economy. </w:t>
      </w:r>
      <w:r w:rsidRPr="002D7075">
        <w:rPr>
          <w:rFonts w:ascii="Arial" w:hAnsi="Arial" w:cs="Arial"/>
          <w:i/>
          <w:iCs/>
          <w:szCs w:val="24"/>
          <w:shd w:val="clear" w:color="auto" w:fill="FFFFFF"/>
        </w:rPr>
        <w:t>Sustainability</w:t>
      </w:r>
      <w:r w:rsidRPr="002D7075">
        <w:rPr>
          <w:rFonts w:ascii="Arial" w:hAnsi="Arial" w:cs="Arial"/>
          <w:szCs w:val="24"/>
          <w:shd w:val="clear" w:color="auto" w:fill="FFFFFF"/>
        </w:rPr>
        <w:t>, </w:t>
      </w:r>
      <w:r w:rsidRPr="002D7075">
        <w:rPr>
          <w:rFonts w:ascii="Arial" w:hAnsi="Arial" w:cs="Arial"/>
          <w:i/>
          <w:iCs/>
          <w:szCs w:val="24"/>
          <w:shd w:val="clear" w:color="auto" w:fill="FFFFFF"/>
        </w:rPr>
        <w:t>12</w:t>
      </w:r>
      <w:r w:rsidRPr="002D7075">
        <w:rPr>
          <w:rFonts w:ascii="Arial" w:hAnsi="Arial" w:cs="Arial"/>
          <w:szCs w:val="24"/>
          <w:shd w:val="clear" w:color="auto" w:fill="FFFFFF"/>
        </w:rPr>
        <w:t>(24), p.10688.</w:t>
      </w:r>
    </w:p>
    <w:p w14:paraId="21DA58C5" w14:textId="70DCB14C" w:rsidR="002D7075" w:rsidRDefault="001E38D4" w:rsidP="001F172E">
      <w:pPr>
        <w:spacing w:line="360" w:lineRule="auto"/>
        <w:ind w:left="720" w:hanging="720"/>
        <w:jc w:val="both"/>
        <w:rPr>
          <w:rFonts w:ascii="Arial" w:hAnsi="Arial" w:cs="Arial"/>
          <w:szCs w:val="24"/>
          <w:shd w:val="clear" w:color="auto" w:fill="FFFFFF"/>
        </w:rPr>
      </w:pPr>
      <w:r w:rsidRPr="002D7075">
        <w:rPr>
          <w:rFonts w:ascii="Arial" w:hAnsi="Arial" w:cs="Arial"/>
          <w:szCs w:val="24"/>
          <w:shd w:val="clear" w:color="auto" w:fill="FFFFFF"/>
        </w:rPr>
        <w:lastRenderedPageBreak/>
        <w:t>Esken, B., Franco-García, M.L. and Fisscher, O.A., 2018. CSR perception as a signpost for the circular economy. </w:t>
      </w:r>
      <w:r w:rsidRPr="002D7075">
        <w:rPr>
          <w:rFonts w:ascii="Arial" w:hAnsi="Arial" w:cs="Arial"/>
          <w:i/>
          <w:iCs/>
          <w:szCs w:val="24"/>
          <w:shd w:val="clear" w:color="auto" w:fill="FFFFFF"/>
        </w:rPr>
        <w:t>Management research review</w:t>
      </w:r>
      <w:r w:rsidRPr="002D7075">
        <w:rPr>
          <w:rFonts w:ascii="Arial" w:hAnsi="Arial" w:cs="Arial"/>
          <w:szCs w:val="24"/>
          <w:shd w:val="clear" w:color="auto" w:fill="FFFFFF"/>
        </w:rPr>
        <w:t>.</w:t>
      </w:r>
    </w:p>
    <w:p w14:paraId="3F9CAAA9" w14:textId="4734D7F2" w:rsidR="00077E83" w:rsidRDefault="001E38D4" w:rsidP="001F172E">
      <w:pPr>
        <w:spacing w:line="360" w:lineRule="auto"/>
        <w:ind w:left="720" w:hanging="720"/>
        <w:jc w:val="both"/>
        <w:rPr>
          <w:rFonts w:ascii="Arial" w:hAnsi="Arial" w:cs="Arial"/>
          <w:szCs w:val="24"/>
          <w:shd w:val="clear" w:color="auto" w:fill="FFFFFF"/>
        </w:rPr>
      </w:pPr>
      <w:r w:rsidRPr="00077E83">
        <w:rPr>
          <w:rFonts w:ascii="Arial" w:hAnsi="Arial" w:cs="Arial"/>
          <w:szCs w:val="24"/>
          <w:shd w:val="clear" w:color="auto" w:fill="FFFFFF"/>
        </w:rPr>
        <w:t>George, D.A., Lin, B.C.A. and Chen, Y., 2015. A circular economy model of economic growth. </w:t>
      </w:r>
      <w:r w:rsidRPr="00077E83">
        <w:rPr>
          <w:rFonts w:ascii="Arial" w:hAnsi="Arial" w:cs="Arial"/>
          <w:i/>
          <w:iCs/>
          <w:szCs w:val="24"/>
          <w:shd w:val="clear" w:color="auto" w:fill="FFFFFF"/>
        </w:rPr>
        <w:t>Environmental modelling &amp; software</w:t>
      </w:r>
      <w:r w:rsidRPr="00077E83">
        <w:rPr>
          <w:rFonts w:ascii="Arial" w:hAnsi="Arial" w:cs="Arial"/>
          <w:szCs w:val="24"/>
          <w:shd w:val="clear" w:color="auto" w:fill="FFFFFF"/>
        </w:rPr>
        <w:t>, </w:t>
      </w:r>
      <w:r w:rsidRPr="00077E83">
        <w:rPr>
          <w:rFonts w:ascii="Arial" w:hAnsi="Arial" w:cs="Arial"/>
          <w:i/>
          <w:iCs/>
          <w:szCs w:val="24"/>
          <w:shd w:val="clear" w:color="auto" w:fill="FFFFFF"/>
        </w:rPr>
        <w:t>73</w:t>
      </w:r>
      <w:r w:rsidRPr="00077E83">
        <w:rPr>
          <w:rFonts w:ascii="Arial" w:hAnsi="Arial" w:cs="Arial"/>
          <w:szCs w:val="24"/>
          <w:shd w:val="clear" w:color="auto" w:fill="FFFFFF"/>
        </w:rPr>
        <w:t>, pp.60-63.</w:t>
      </w:r>
    </w:p>
    <w:p w14:paraId="54AE7965" w14:textId="111919D8" w:rsidR="0024437E" w:rsidRDefault="001E38D4" w:rsidP="001F172E">
      <w:pPr>
        <w:spacing w:line="360" w:lineRule="auto"/>
        <w:ind w:left="720" w:hanging="720"/>
        <w:jc w:val="both"/>
        <w:rPr>
          <w:rFonts w:ascii="Arial" w:hAnsi="Arial" w:cs="Arial"/>
          <w:szCs w:val="24"/>
          <w:shd w:val="clear" w:color="auto" w:fill="FFFFFF"/>
        </w:rPr>
      </w:pPr>
      <w:r w:rsidRPr="0024437E">
        <w:rPr>
          <w:rFonts w:ascii="Arial" w:hAnsi="Arial" w:cs="Arial"/>
          <w:szCs w:val="24"/>
          <w:shd w:val="clear" w:color="auto" w:fill="FFFFFF"/>
        </w:rPr>
        <w:t>Aznar, J.P., Sayeras, J.M., Galiana, J. and Rocafort, A., 2016. Sustainability commitment, new competitors’ presence, and hotel performance: The hotel industry in Barcelona. </w:t>
      </w:r>
      <w:r w:rsidRPr="0024437E">
        <w:rPr>
          <w:rFonts w:ascii="Arial" w:hAnsi="Arial" w:cs="Arial"/>
          <w:i/>
          <w:iCs/>
          <w:szCs w:val="24"/>
          <w:shd w:val="clear" w:color="auto" w:fill="FFFFFF"/>
        </w:rPr>
        <w:t>Sustainability</w:t>
      </w:r>
      <w:r w:rsidRPr="0024437E">
        <w:rPr>
          <w:rFonts w:ascii="Arial" w:hAnsi="Arial" w:cs="Arial"/>
          <w:szCs w:val="24"/>
          <w:shd w:val="clear" w:color="auto" w:fill="FFFFFF"/>
        </w:rPr>
        <w:t>, </w:t>
      </w:r>
      <w:r w:rsidRPr="0024437E">
        <w:rPr>
          <w:rFonts w:ascii="Arial" w:hAnsi="Arial" w:cs="Arial"/>
          <w:i/>
          <w:iCs/>
          <w:szCs w:val="24"/>
          <w:shd w:val="clear" w:color="auto" w:fill="FFFFFF"/>
        </w:rPr>
        <w:t>8</w:t>
      </w:r>
      <w:r w:rsidRPr="0024437E">
        <w:rPr>
          <w:rFonts w:ascii="Arial" w:hAnsi="Arial" w:cs="Arial"/>
          <w:szCs w:val="24"/>
          <w:shd w:val="clear" w:color="auto" w:fill="FFFFFF"/>
        </w:rPr>
        <w:t>(8), p.755.</w:t>
      </w:r>
    </w:p>
    <w:p w14:paraId="692F4D03" w14:textId="3C31CE1F" w:rsidR="0024437E" w:rsidRDefault="001E38D4" w:rsidP="001F172E">
      <w:pPr>
        <w:spacing w:line="360" w:lineRule="auto"/>
        <w:ind w:left="720" w:hanging="720"/>
        <w:jc w:val="both"/>
        <w:rPr>
          <w:rFonts w:ascii="Arial" w:hAnsi="Arial" w:cs="Arial"/>
          <w:szCs w:val="24"/>
          <w:shd w:val="clear" w:color="auto" w:fill="FFFFFF"/>
        </w:rPr>
      </w:pPr>
      <w:r w:rsidRPr="0024437E">
        <w:rPr>
          <w:rFonts w:ascii="Arial" w:hAnsi="Arial" w:cs="Arial"/>
          <w:szCs w:val="24"/>
          <w:shd w:val="clear" w:color="auto" w:fill="FFFFFF"/>
        </w:rPr>
        <w:t>Singjai, K., Winata, L. and Kummer, T.F., 2018. Green initiatives and their competitive advantage for the hotel industry in developing countries. </w:t>
      </w:r>
      <w:r w:rsidRPr="0024437E">
        <w:rPr>
          <w:rFonts w:ascii="Arial" w:hAnsi="Arial" w:cs="Arial"/>
          <w:i/>
          <w:iCs/>
          <w:szCs w:val="24"/>
          <w:shd w:val="clear" w:color="auto" w:fill="FFFFFF"/>
        </w:rPr>
        <w:t>International Journal of Hospitality Management</w:t>
      </w:r>
      <w:r w:rsidRPr="0024437E">
        <w:rPr>
          <w:rFonts w:ascii="Arial" w:hAnsi="Arial" w:cs="Arial"/>
          <w:szCs w:val="24"/>
          <w:shd w:val="clear" w:color="auto" w:fill="FFFFFF"/>
        </w:rPr>
        <w:t>, </w:t>
      </w:r>
      <w:r w:rsidRPr="0024437E">
        <w:rPr>
          <w:rFonts w:ascii="Arial" w:hAnsi="Arial" w:cs="Arial"/>
          <w:i/>
          <w:iCs/>
          <w:szCs w:val="24"/>
          <w:shd w:val="clear" w:color="auto" w:fill="FFFFFF"/>
        </w:rPr>
        <w:t>75</w:t>
      </w:r>
      <w:r w:rsidRPr="0024437E">
        <w:rPr>
          <w:rFonts w:ascii="Arial" w:hAnsi="Arial" w:cs="Arial"/>
          <w:szCs w:val="24"/>
          <w:shd w:val="clear" w:color="auto" w:fill="FFFFFF"/>
        </w:rPr>
        <w:t>, pp.131-143.</w:t>
      </w:r>
    </w:p>
    <w:p w14:paraId="51C65E06" w14:textId="77777777" w:rsidR="00B914CC" w:rsidRPr="00B914CC" w:rsidRDefault="001E38D4" w:rsidP="00B914CC">
      <w:pPr>
        <w:spacing w:line="360" w:lineRule="auto"/>
        <w:ind w:left="720" w:hanging="720"/>
        <w:jc w:val="both"/>
        <w:rPr>
          <w:rFonts w:ascii="Arial" w:hAnsi="Arial" w:cs="Arial"/>
          <w:szCs w:val="24"/>
          <w:shd w:val="clear" w:color="auto" w:fill="FFFFFF"/>
        </w:rPr>
      </w:pPr>
      <w:r w:rsidRPr="00B914CC">
        <w:rPr>
          <w:rFonts w:ascii="Arial" w:hAnsi="Arial" w:cs="Arial"/>
          <w:szCs w:val="24"/>
          <w:shd w:val="clear" w:color="auto" w:fill="FFFFFF"/>
        </w:rPr>
        <w:t>Moore, J.E., Mascarenhas, A., Bain, J. and Straus, S.E., 2017. Developing a comprehensive definition of sustainability. </w:t>
      </w:r>
      <w:r w:rsidRPr="00B914CC">
        <w:rPr>
          <w:rFonts w:ascii="Arial" w:hAnsi="Arial" w:cs="Arial"/>
          <w:i/>
          <w:iCs/>
          <w:szCs w:val="24"/>
          <w:shd w:val="clear" w:color="auto" w:fill="FFFFFF"/>
        </w:rPr>
        <w:t>Implementation Science</w:t>
      </w:r>
      <w:r w:rsidRPr="00B914CC">
        <w:rPr>
          <w:rFonts w:ascii="Arial" w:hAnsi="Arial" w:cs="Arial"/>
          <w:szCs w:val="24"/>
          <w:shd w:val="clear" w:color="auto" w:fill="FFFFFF"/>
        </w:rPr>
        <w:t>, </w:t>
      </w:r>
      <w:r w:rsidRPr="00B914CC">
        <w:rPr>
          <w:rFonts w:ascii="Arial" w:hAnsi="Arial" w:cs="Arial"/>
          <w:i/>
          <w:iCs/>
          <w:szCs w:val="24"/>
          <w:shd w:val="clear" w:color="auto" w:fill="FFFFFF"/>
        </w:rPr>
        <w:t>12</w:t>
      </w:r>
      <w:r w:rsidRPr="00B914CC">
        <w:rPr>
          <w:rFonts w:ascii="Arial" w:hAnsi="Arial" w:cs="Arial"/>
          <w:szCs w:val="24"/>
          <w:shd w:val="clear" w:color="auto" w:fill="FFFFFF"/>
        </w:rPr>
        <w:t>(1), pp.1-8.</w:t>
      </w:r>
    </w:p>
    <w:p w14:paraId="4F93B001" w14:textId="51EB3FB0" w:rsidR="00B914CC" w:rsidRPr="00FB31C5" w:rsidRDefault="001E38D4" w:rsidP="00B914CC">
      <w:pPr>
        <w:spacing w:line="360" w:lineRule="auto"/>
        <w:ind w:left="720" w:hanging="720"/>
        <w:jc w:val="both"/>
        <w:rPr>
          <w:rFonts w:ascii="Arial" w:hAnsi="Arial" w:cs="Arial"/>
          <w:szCs w:val="24"/>
          <w:shd w:val="clear" w:color="auto" w:fill="FFFFFF"/>
        </w:rPr>
      </w:pPr>
      <w:r w:rsidRPr="00B914CC">
        <w:rPr>
          <w:rFonts w:ascii="Arial" w:hAnsi="Arial" w:cs="Arial"/>
          <w:szCs w:val="24"/>
          <w:shd w:val="clear" w:color="auto" w:fill="FFFFFF"/>
        </w:rPr>
        <w:t>Lüdeke-Freund, F., Carroux, S., Joyce, A., Massa, L. and Breuer, H., 2018. The sustainable business model pattern taxonomy—45 patterns to support sustainability-oriented business model innovation. </w:t>
      </w:r>
      <w:r w:rsidRPr="00B914CC">
        <w:rPr>
          <w:rFonts w:ascii="Arial" w:hAnsi="Arial" w:cs="Arial"/>
          <w:i/>
          <w:iCs/>
          <w:szCs w:val="24"/>
          <w:shd w:val="clear" w:color="auto" w:fill="FFFFFF"/>
        </w:rPr>
        <w:t>Sustainable Production and Consumption</w:t>
      </w:r>
      <w:r w:rsidRPr="00B914CC">
        <w:rPr>
          <w:rFonts w:ascii="Arial" w:hAnsi="Arial" w:cs="Arial"/>
          <w:szCs w:val="24"/>
          <w:shd w:val="clear" w:color="auto" w:fill="FFFFFF"/>
        </w:rPr>
        <w:t>, </w:t>
      </w:r>
      <w:r w:rsidRPr="00B914CC">
        <w:rPr>
          <w:rFonts w:ascii="Arial" w:hAnsi="Arial" w:cs="Arial"/>
          <w:i/>
          <w:iCs/>
          <w:szCs w:val="24"/>
          <w:shd w:val="clear" w:color="auto" w:fill="FFFFFF"/>
        </w:rPr>
        <w:t>15</w:t>
      </w:r>
      <w:r w:rsidRPr="00B914CC">
        <w:rPr>
          <w:rFonts w:ascii="Arial" w:hAnsi="Arial" w:cs="Arial"/>
          <w:szCs w:val="24"/>
          <w:shd w:val="clear" w:color="auto" w:fill="FFFFFF"/>
        </w:rPr>
        <w:t>, pp.145-162.</w:t>
      </w:r>
    </w:p>
    <w:p w14:paraId="1DC6E7F7" w14:textId="77777777" w:rsidR="00C21175" w:rsidRPr="00FB31C5" w:rsidRDefault="001E38D4" w:rsidP="001F172E">
      <w:pPr>
        <w:spacing w:line="360" w:lineRule="auto"/>
        <w:ind w:left="720" w:hanging="720"/>
        <w:jc w:val="both"/>
        <w:rPr>
          <w:rFonts w:ascii="Arial" w:hAnsi="Arial" w:cs="Arial"/>
          <w:szCs w:val="24"/>
          <w:shd w:val="clear" w:color="auto" w:fill="FFFFFF"/>
        </w:rPr>
      </w:pPr>
      <w:r w:rsidRPr="00FB31C5">
        <w:rPr>
          <w:rFonts w:ascii="Arial" w:hAnsi="Arial" w:cs="Arial"/>
          <w:szCs w:val="24"/>
          <w:shd w:val="clear" w:color="auto" w:fill="FFFFFF"/>
        </w:rPr>
        <w:t>García-Muiña, F.E., Medina-Salgado, M.S., Ferrari, A.M. and Cucchi, M., 2020. Sustainability transition in industry 4.0 and smart manufacturing with the triple-layered business model canvas. </w:t>
      </w:r>
      <w:r w:rsidRPr="00FB31C5">
        <w:rPr>
          <w:rFonts w:ascii="Arial" w:hAnsi="Arial" w:cs="Arial"/>
          <w:i/>
          <w:iCs/>
          <w:szCs w:val="24"/>
          <w:shd w:val="clear" w:color="auto" w:fill="FFFFFF"/>
        </w:rPr>
        <w:t>Sustainability</w:t>
      </w:r>
      <w:r w:rsidRPr="00FB31C5">
        <w:rPr>
          <w:rFonts w:ascii="Arial" w:hAnsi="Arial" w:cs="Arial"/>
          <w:szCs w:val="24"/>
          <w:shd w:val="clear" w:color="auto" w:fill="FFFFFF"/>
        </w:rPr>
        <w:t>, </w:t>
      </w:r>
      <w:r w:rsidRPr="00FB31C5">
        <w:rPr>
          <w:rFonts w:ascii="Arial" w:hAnsi="Arial" w:cs="Arial"/>
          <w:i/>
          <w:iCs/>
          <w:szCs w:val="24"/>
          <w:shd w:val="clear" w:color="auto" w:fill="FFFFFF"/>
        </w:rPr>
        <w:t>12</w:t>
      </w:r>
      <w:r w:rsidRPr="00FB31C5">
        <w:rPr>
          <w:rFonts w:ascii="Arial" w:hAnsi="Arial" w:cs="Arial"/>
          <w:szCs w:val="24"/>
          <w:shd w:val="clear" w:color="auto" w:fill="FFFFFF"/>
        </w:rPr>
        <w:t>(6), p.2364.</w:t>
      </w:r>
    </w:p>
    <w:p w14:paraId="72BDAA39" w14:textId="77777777" w:rsidR="00C21175" w:rsidRPr="00FB31C5" w:rsidRDefault="001E38D4" w:rsidP="001F172E">
      <w:pPr>
        <w:spacing w:line="360" w:lineRule="auto"/>
        <w:ind w:left="720" w:hanging="720"/>
        <w:jc w:val="both"/>
        <w:rPr>
          <w:rFonts w:ascii="Arial" w:hAnsi="Arial" w:cs="Arial"/>
          <w:szCs w:val="24"/>
          <w:shd w:val="clear" w:color="auto" w:fill="FFFFFF"/>
        </w:rPr>
      </w:pPr>
      <w:r w:rsidRPr="00FB31C5">
        <w:rPr>
          <w:rFonts w:ascii="Arial" w:hAnsi="Arial" w:cs="Arial"/>
          <w:szCs w:val="24"/>
          <w:shd w:val="clear" w:color="auto" w:fill="FFFFFF"/>
        </w:rPr>
        <w:t>MacKenzie, N. and Gannon, M.J., 2019. Exploring the antecedents of sustainable tourism development. </w:t>
      </w:r>
      <w:r w:rsidRPr="00FB31C5">
        <w:rPr>
          <w:rFonts w:ascii="Arial" w:hAnsi="Arial" w:cs="Arial"/>
          <w:i/>
          <w:iCs/>
          <w:szCs w:val="24"/>
          <w:shd w:val="clear" w:color="auto" w:fill="FFFFFF"/>
        </w:rPr>
        <w:t>International Journal of Contemporary Hospitality Management</w:t>
      </w:r>
      <w:r w:rsidRPr="00FB31C5">
        <w:rPr>
          <w:rFonts w:ascii="Arial" w:hAnsi="Arial" w:cs="Arial"/>
          <w:szCs w:val="24"/>
          <w:shd w:val="clear" w:color="auto" w:fill="FFFFFF"/>
        </w:rPr>
        <w:t>, </w:t>
      </w:r>
      <w:r w:rsidRPr="00FB31C5">
        <w:rPr>
          <w:rFonts w:ascii="Arial" w:hAnsi="Arial" w:cs="Arial"/>
          <w:i/>
          <w:iCs/>
          <w:szCs w:val="24"/>
          <w:shd w:val="clear" w:color="auto" w:fill="FFFFFF"/>
        </w:rPr>
        <w:t>31</w:t>
      </w:r>
      <w:r w:rsidRPr="00FB31C5">
        <w:rPr>
          <w:rFonts w:ascii="Arial" w:hAnsi="Arial" w:cs="Arial"/>
          <w:szCs w:val="24"/>
          <w:shd w:val="clear" w:color="auto" w:fill="FFFFFF"/>
        </w:rPr>
        <w:t>(6), pp.2411-2427.</w:t>
      </w:r>
    </w:p>
    <w:p w14:paraId="71382F16" w14:textId="77777777" w:rsidR="00C21175" w:rsidRPr="00FB31C5" w:rsidRDefault="001E38D4" w:rsidP="001F172E">
      <w:pPr>
        <w:spacing w:line="360" w:lineRule="auto"/>
        <w:ind w:left="720" w:hanging="720"/>
        <w:jc w:val="both"/>
        <w:rPr>
          <w:rFonts w:ascii="Arial" w:hAnsi="Arial" w:cs="Arial"/>
          <w:szCs w:val="24"/>
          <w:shd w:val="clear" w:color="auto" w:fill="FFFFFF"/>
        </w:rPr>
      </w:pPr>
      <w:r w:rsidRPr="00FB31C5">
        <w:rPr>
          <w:rFonts w:ascii="Arial" w:hAnsi="Arial" w:cs="Arial"/>
          <w:szCs w:val="24"/>
          <w:shd w:val="clear" w:color="auto" w:fill="FFFFFF"/>
        </w:rPr>
        <w:t xml:space="preserve">Pereira-Moliner, J., López-Gamero, M.D., Font, X., Molina-Azorín, J.F., Tarí, J.J. and Pertusa-Ortega, E.M., 2021. Sustainability, Competitive Advantages and Performance in the Hotel Industry: A Synergistic Relationship: Reference: Pereira-Moliner, J., López-Gamero, MD, Font, X., Molina-Azorín, JF, Tarí, JJ &amp; Pertusa-Ortega, EM (2021). Sustainability, Competitive Advantages and Performance in the Hotel Industry: A Synergistic Relationship. Journal of Tourism </w:t>
      </w:r>
      <w:r w:rsidRPr="00FB31C5">
        <w:rPr>
          <w:rFonts w:ascii="Arial" w:hAnsi="Arial" w:cs="Arial"/>
          <w:szCs w:val="24"/>
          <w:shd w:val="clear" w:color="auto" w:fill="FFFFFF"/>
        </w:rPr>
        <w:lastRenderedPageBreak/>
        <w:t>and Services, 23 (12), 132-149. </w:t>
      </w:r>
      <w:r w:rsidRPr="00FB31C5">
        <w:rPr>
          <w:rFonts w:ascii="Arial" w:hAnsi="Arial" w:cs="Arial"/>
          <w:i/>
          <w:iCs/>
          <w:szCs w:val="24"/>
          <w:shd w:val="clear" w:color="auto" w:fill="FFFFFF"/>
        </w:rPr>
        <w:t>Journal of Tourism and Services</w:t>
      </w:r>
      <w:r w:rsidRPr="00FB31C5">
        <w:rPr>
          <w:rFonts w:ascii="Arial" w:hAnsi="Arial" w:cs="Arial"/>
          <w:szCs w:val="24"/>
          <w:shd w:val="clear" w:color="auto" w:fill="FFFFFF"/>
        </w:rPr>
        <w:t>, </w:t>
      </w:r>
      <w:r w:rsidRPr="00FB31C5">
        <w:rPr>
          <w:rFonts w:ascii="Arial" w:hAnsi="Arial" w:cs="Arial"/>
          <w:i/>
          <w:iCs/>
          <w:szCs w:val="24"/>
          <w:shd w:val="clear" w:color="auto" w:fill="FFFFFF"/>
        </w:rPr>
        <w:t>12</w:t>
      </w:r>
      <w:r w:rsidRPr="00FB31C5">
        <w:rPr>
          <w:rFonts w:ascii="Arial" w:hAnsi="Arial" w:cs="Arial"/>
          <w:szCs w:val="24"/>
          <w:shd w:val="clear" w:color="auto" w:fill="FFFFFF"/>
        </w:rPr>
        <w:t>(23), pp.132-149.</w:t>
      </w:r>
    </w:p>
    <w:p w14:paraId="13734BDE" w14:textId="77777777" w:rsidR="00C21175" w:rsidRPr="00FB31C5" w:rsidRDefault="001E38D4" w:rsidP="001F172E">
      <w:pPr>
        <w:spacing w:line="360" w:lineRule="auto"/>
        <w:ind w:left="720" w:hanging="720"/>
        <w:jc w:val="both"/>
        <w:rPr>
          <w:rFonts w:ascii="Arial" w:hAnsi="Arial" w:cs="Arial"/>
          <w:szCs w:val="24"/>
          <w:shd w:val="clear" w:color="auto" w:fill="FFFFFF"/>
        </w:rPr>
      </w:pPr>
      <w:r w:rsidRPr="00FB31C5">
        <w:rPr>
          <w:rFonts w:ascii="Arial" w:hAnsi="Arial" w:cs="Arial"/>
          <w:szCs w:val="24"/>
          <w:shd w:val="clear" w:color="auto" w:fill="FFFFFF"/>
        </w:rPr>
        <w:t>Pham, N.T., Chiappetta Jabbour, C.J., Vo-Thanh, T., Huynh, T.L.D. and Santos, C., 2023. Greening hotels: Does motivating hotel employees promote in-role green performance? The role of culture. </w:t>
      </w:r>
      <w:r w:rsidRPr="00FB31C5">
        <w:rPr>
          <w:rFonts w:ascii="Arial" w:hAnsi="Arial" w:cs="Arial"/>
          <w:i/>
          <w:iCs/>
          <w:szCs w:val="24"/>
          <w:shd w:val="clear" w:color="auto" w:fill="FFFFFF"/>
        </w:rPr>
        <w:t>Journal of Sustainable Tourism</w:t>
      </w:r>
      <w:r w:rsidRPr="00FB31C5">
        <w:rPr>
          <w:rFonts w:ascii="Arial" w:hAnsi="Arial" w:cs="Arial"/>
          <w:szCs w:val="24"/>
          <w:shd w:val="clear" w:color="auto" w:fill="FFFFFF"/>
        </w:rPr>
        <w:t>, </w:t>
      </w:r>
      <w:r w:rsidRPr="00FB31C5">
        <w:rPr>
          <w:rFonts w:ascii="Arial" w:hAnsi="Arial" w:cs="Arial"/>
          <w:i/>
          <w:iCs/>
          <w:szCs w:val="24"/>
          <w:shd w:val="clear" w:color="auto" w:fill="FFFFFF"/>
        </w:rPr>
        <w:t>31</w:t>
      </w:r>
      <w:r w:rsidRPr="00FB31C5">
        <w:rPr>
          <w:rFonts w:ascii="Arial" w:hAnsi="Arial" w:cs="Arial"/>
          <w:szCs w:val="24"/>
          <w:shd w:val="clear" w:color="auto" w:fill="FFFFFF"/>
        </w:rPr>
        <w:t>(4), pp.951-970.</w:t>
      </w:r>
    </w:p>
    <w:p w14:paraId="49323447" w14:textId="77777777" w:rsidR="00C21175" w:rsidRPr="00FB31C5" w:rsidRDefault="001E38D4" w:rsidP="001F172E">
      <w:pPr>
        <w:spacing w:line="360" w:lineRule="auto"/>
        <w:ind w:left="720" w:hanging="720"/>
        <w:jc w:val="both"/>
        <w:rPr>
          <w:rFonts w:ascii="Arial" w:hAnsi="Arial" w:cs="Arial"/>
          <w:szCs w:val="24"/>
          <w:shd w:val="clear" w:color="auto" w:fill="FFFFFF"/>
        </w:rPr>
      </w:pPr>
      <w:r w:rsidRPr="00FB31C5">
        <w:rPr>
          <w:rFonts w:ascii="Arial" w:hAnsi="Arial" w:cs="Arial"/>
          <w:szCs w:val="24"/>
          <w:shd w:val="clear" w:color="auto" w:fill="FFFFFF"/>
        </w:rPr>
        <w:t xml:space="preserve">Shahzad, M., Qu, Y., Ur Rehman, S., Ding, X. and Razzaq, A., 2022. Impact of Stakeholders' Pressure on green management practices of manufacturing organisations under the Mediation of organisational motives. </w:t>
      </w:r>
      <w:r w:rsidRPr="00FB31C5">
        <w:rPr>
          <w:rFonts w:ascii="Arial" w:hAnsi="Arial" w:cs="Arial"/>
          <w:i/>
          <w:iCs/>
          <w:szCs w:val="24"/>
          <w:shd w:val="clear" w:color="auto" w:fill="FFFFFF"/>
        </w:rPr>
        <w:t>Journal of Environmental Planning and Management</w:t>
      </w:r>
      <w:r w:rsidRPr="00FB31C5">
        <w:rPr>
          <w:rFonts w:ascii="Arial" w:hAnsi="Arial" w:cs="Arial"/>
          <w:szCs w:val="24"/>
          <w:shd w:val="clear" w:color="auto" w:fill="FFFFFF"/>
        </w:rPr>
        <w:t>, pp.1-24.</w:t>
      </w:r>
    </w:p>
    <w:p w14:paraId="260C5D37" w14:textId="77777777" w:rsidR="00C21175" w:rsidRPr="00FB31C5" w:rsidRDefault="001E38D4" w:rsidP="001F172E">
      <w:pPr>
        <w:spacing w:line="360" w:lineRule="auto"/>
        <w:ind w:left="720" w:hanging="720"/>
        <w:jc w:val="both"/>
        <w:rPr>
          <w:rFonts w:ascii="Arial" w:hAnsi="Arial" w:cs="Arial"/>
          <w:szCs w:val="24"/>
          <w:shd w:val="clear" w:color="auto" w:fill="FFFFFF"/>
        </w:rPr>
      </w:pPr>
      <w:r w:rsidRPr="00FB31C5">
        <w:rPr>
          <w:rFonts w:ascii="Arial" w:hAnsi="Arial" w:cs="Arial"/>
          <w:szCs w:val="24"/>
          <w:shd w:val="clear" w:color="auto" w:fill="FFFFFF"/>
        </w:rPr>
        <w:t>Thoradeniya, P., Ferreira, A., Lee, J. and Tan, R., 2021. The diffusion of sustainability key performance indicators in a developing country context. </w:t>
      </w:r>
      <w:r w:rsidRPr="00FB31C5">
        <w:rPr>
          <w:rFonts w:ascii="Arial" w:hAnsi="Arial" w:cs="Arial"/>
          <w:i/>
          <w:iCs/>
          <w:szCs w:val="24"/>
          <w:shd w:val="clear" w:color="auto" w:fill="FFFFFF"/>
        </w:rPr>
        <w:t>Accounting, Auditing &amp; Accountability Journal</w:t>
      </w:r>
      <w:r w:rsidRPr="00FB31C5">
        <w:rPr>
          <w:rFonts w:ascii="Arial" w:hAnsi="Arial" w:cs="Arial"/>
          <w:szCs w:val="24"/>
          <w:shd w:val="clear" w:color="auto" w:fill="FFFFFF"/>
        </w:rPr>
        <w:t>, </w:t>
      </w:r>
      <w:r w:rsidRPr="00FB31C5">
        <w:rPr>
          <w:rFonts w:ascii="Arial" w:hAnsi="Arial" w:cs="Arial"/>
          <w:i/>
          <w:iCs/>
          <w:szCs w:val="24"/>
          <w:shd w:val="clear" w:color="auto" w:fill="FFFFFF"/>
        </w:rPr>
        <w:t>34</w:t>
      </w:r>
      <w:r w:rsidRPr="00FB31C5">
        <w:rPr>
          <w:rFonts w:ascii="Arial" w:hAnsi="Arial" w:cs="Arial"/>
          <w:szCs w:val="24"/>
          <w:shd w:val="clear" w:color="auto" w:fill="FFFFFF"/>
        </w:rPr>
        <w:t>(5), pp.1246-1274.</w:t>
      </w:r>
    </w:p>
    <w:p w14:paraId="4360BD27" w14:textId="77777777" w:rsidR="00C21175" w:rsidRPr="00FB31C5" w:rsidRDefault="001E38D4" w:rsidP="001F172E">
      <w:pPr>
        <w:spacing w:line="360" w:lineRule="auto"/>
        <w:ind w:left="720" w:hanging="720"/>
        <w:jc w:val="both"/>
        <w:rPr>
          <w:rFonts w:ascii="Arial" w:hAnsi="Arial" w:cs="Arial"/>
          <w:szCs w:val="24"/>
          <w:shd w:val="clear" w:color="auto" w:fill="FFFFFF"/>
        </w:rPr>
      </w:pPr>
      <w:r w:rsidRPr="00FB31C5">
        <w:rPr>
          <w:rFonts w:ascii="Arial" w:hAnsi="Arial" w:cs="Arial"/>
          <w:szCs w:val="24"/>
          <w:shd w:val="clear" w:color="auto" w:fill="FFFFFF"/>
        </w:rPr>
        <w:t>Wen, B., Musa, N., Onn, C.C., Ramesh, S., Liang, L. and Wang, W., 2020. Evolution of sustainability in global green building rating tools. </w:t>
      </w:r>
      <w:r w:rsidRPr="00FB31C5">
        <w:rPr>
          <w:rFonts w:ascii="Arial" w:hAnsi="Arial" w:cs="Arial"/>
          <w:i/>
          <w:iCs/>
          <w:szCs w:val="24"/>
          <w:shd w:val="clear" w:color="auto" w:fill="FFFFFF"/>
        </w:rPr>
        <w:t>Journal of Cleaner Production</w:t>
      </w:r>
      <w:r w:rsidRPr="00FB31C5">
        <w:rPr>
          <w:rFonts w:ascii="Arial" w:hAnsi="Arial" w:cs="Arial"/>
          <w:szCs w:val="24"/>
          <w:shd w:val="clear" w:color="auto" w:fill="FFFFFF"/>
        </w:rPr>
        <w:t>, </w:t>
      </w:r>
      <w:r w:rsidRPr="00FB31C5">
        <w:rPr>
          <w:rFonts w:ascii="Arial" w:hAnsi="Arial" w:cs="Arial"/>
          <w:i/>
          <w:iCs/>
          <w:szCs w:val="24"/>
          <w:shd w:val="clear" w:color="auto" w:fill="FFFFFF"/>
        </w:rPr>
        <w:t>259</w:t>
      </w:r>
      <w:r w:rsidRPr="00FB31C5">
        <w:rPr>
          <w:rFonts w:ascii="Arial" w:hAnsi="Arial" w:cs="Arial"/>
          <w:szCs w:val="24"/>
          <w:shd w:val="clear" w:color="auto" w:fill="FFFFFF"/>
        </w:rPr>
        <w:t>, p.120912.</w:t>
      </w:r>
    </w:p>
    <w:p w14:paraId="4BA4BBDC" w14:textId="77777777" w:rsidR="0093102A" w:rsidRPr="00FB31C5" w:rsidRDefault="0093102A" w:rsidP="001F172E">
      <w:pPr>
        <w:spacing w:line="360" w:lineRule="auto"/>
        <w:jc w:val="both"/>
        <w:rPr>
          <w:rFonts w:ascii="Arial" w:eastAsia="Times New Roman" w:hAnsi="Arial" w:cs="Arial"/>
          <w:szCs w:val="24"/>
          <w:lang w:eastAsia="en-GB"/>
        </w:rPr>
      </w:pPr>
    </w:p>
    <w:p w14:paraId="6C53F0B6" w14:textId="01F83AE5" w:rsidR="00A4628E" w:rsidRPr="00FB31C5" w:rsidRDefault="00A4628E" w:rsidP="001F172E">
      <w:pPr>
        <w:spacing w:line="360" w:lineRule="auto"/>
        <w:rPr>
          <w:rFonts w:ascii="Arial" w:hAnsi="Arial" w:cs="Arial"/>
          <w:b/>
          <w:szCs w:val="24"/>
        </w:rPr>
      </w:pPr>
    </w:p>
    <w:sectPr w:rsidR="00A4628E" w:rsidRPr="00FB31C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515C6"/>
    <w:multiLevelType w:val="hybridMultilevel"/>
    <w:tmpl w:val="FE56C680"/>
    <w:lvl w:ilvl="0" w:tplc="E9E45244">
      <w:start w:val="1"/>
      <w:numFmt w:val="decimal"/>
      <w:lvlText w:val="%1."/>
      <w:lvlJc w:val="left"/>
      <w:pPr>
        <w:ind w:left="720" w:hanging="360"/>
      </w:pPr>
    </w:lvl>
    <w:lvl w:ilvl="1" w:tplc="95D816A2" w:tentative="1">
      <w:start w:val="1"/>
      <w:numFmt w:val="lowerLetter"/>
      <w:lvlText w:val="%2."/>
      <w:lvlJc w:val="left"/>
      <w:pPr>
        <w:ind w:left="1440" w:hanging="360"/>
      </w:pPr>
    </w:lvl>
    <w:lvl w:ilvl="2" w:tplc="AB6E14B0" w:tentative="1">
      <w:start w:val="1"/>
      <w:numFmt w:val="lowerRoman"/>
      <w:lvlText w:val="%3."/>
      <w:lvlJc w:val="right"/>
      <w:pPr>
        <w:ind w:left="2160" w:hanging="180"/>
      </w:pPr>
    </w:lvl>
    <w:lvl w:ilvl="3" w:tplc="03842F16" w:tentative="1">
      <w:start w:val="1"/>
      <w:numFmt w:val="decimal"/>
      <w:lvlText w:val="%4."/>
      <w:lvlJc w:val="left"/>
      <w:pPr>
        <w:ind w:left="2880" w:hanging="360"/>
      </w:pPr>
    </w:lvl>
    <w:lvl w:ilvl="4" w:tplc="CC2E822A" w:tentative="1">
      <w:start w:val="1"/>
      <w:numFmt w:val="lowerLetter"/>
      <w:lvlText w:val="%5."/>
      <w:lvlJc w:val="left"/>
      <w:pPr>
        <w:ind w:left="3600" w:hanging="360"/>
      </w:pPr>
    </w:lvl>
    <w:lvl w:ilvl="5" w:tplc="F6047F86" w:tentative="1">
      <w:start w:val="1"/>
      <w:numFmt w:val="lowerRoman"/>
      <w:lvlText w:val="%6."/>
      <w:lvlJc w:val="right"/>
      <w:pPr>
        <w:ind w:left="4320" w:hanging="180"/>
      </w:pPr>
    </w:lvl>
    <w:lvl w:ilvl="6" w:tplc="9D6CC670" w:tentative="1">
      <w:start w:val="1"/>
      <w:numFmt w:val="decimal"/>
      <w:lvlText w:val="%7."/>
      <w:lvlJc w:val="left"/>
      <w:pPr>
        <w:ind w:left="5040" w:hanging="360"/>
      </w:pPr>
    </w:lvl>
    <w:lvl w:ilvl="7" w:tplc="73EA796C" w:tentative="1">
      <w:start w:val="1"/>
      <w:numFmt w:val="lowerLetter"/>
      <w:lvlText w:val="%8."/>
      <w:lvlJc w:val="left"/>
      <w:pPr>
        <w:ind w:left="5760" w:hanging="360"/>
      </w:pPr>
    </w:lvl>
    <w:lvl w:ilvl="8" w:tplc="C47C783A" w:tentative="1">
      <w:start w:val="1"/>
      <w:numFmt w:val="lowerRoman"/>
      <w:lvlText w:val="%9."/>
      <w:lvlJc w:val="right"/>
      <w:pPr>
        <w:ind w:left="6480" w:hanging="180"/>
      </w:pPr>
    </w:lvl>
  </w:abstractNum>
  <w:abstractNum w:abstractNumId="1" w15:restartNumberingAfterBreak="0">
    <w:nsid w:val="12656AF7"/>
    <w:multiLevelType w:val="hybridMultilevel"/>
    <w:tmpl w:val="A9CEE0F6"/>
    <w:lvl w:ilvl="0" w:tplc="F8207152">
      <w:start w:val="1"/>
      <w:numFmt w:val="bullet"/>
      <w:lvlText w:val=""/>
      <w:lvlJc w:val="left"/>
      <w:pPr>
        <w:tabs>
          <w:tab w:val="num" w:pos="720"/>
        </w:tabs>
        <w:ind w:left="720" w:hanging="360"/>
      </w:pPr>
      <w:rPr>
        <w:rFonts w:ascii="Wingdings" w:hAnsi="Wingdings" w:hint="default"/>
      </w:rPr>
    </w:lvl>
    <w:lvl w:ilvl="1" w:tplc="C8B8D352" w:tentative="1">
      <w:start w:val="1"/>
      <w:numFmt w:val="bullet"/>
      <w:lvlText w:val=""/>
      <w:lvlJc w:val="left"/>
      <w:pPr>
        <w:tabs>
          <w:tab w:val="num" w:pos="1440"/>
        </w:tabs>
        <w:ind w:left="1440" w:hanging="360"/>
      </w:pPr>
      <w:rPr>
        <w:rFonts w:ascii="Wingdings" w:hAnsi="Wingdings" w:hint="default"/>
      </w:rPr>
    </w:lvl>
    <w:lvl w:ilvl="2" w:tplc="AB6CF932" w:tentative="1">
      <w:start w:val="1"/>
      <w:numFmt w:val="bullet"/>
      <w:lvlText w:val=""/>
      <w:lvlJc w:val="left"/>
      <w:pPr>
        <w:tabs>
          <w:tab w:val="num" w:pos="2160"/>
        </w:tabs>
        <w:ind w:left="2160" w:hanging="360"/>
      </w:pPr>
      <w:rPr>
        <w:rFonts w:ascii="Wingdings" w:hAnsi="Wingdings" w:hint="default"/>
      </w:rPr>
    </w:lvl>
    <w:lvl w:ilvl="3" w:tplc="BED0C2A0" w:tentative="1">
      <w:start w:val="1"/>
      <w:numFmt w:val="bullet"/>
      <w:lvlText w:val=""/>
      <w:lvlJc w:val="left"/>
      <w:pPr>
        <w:tabs>
          <w:tab w:val="num" w:pos="2880"/>
        </w:tabs>
        <w:ind w:left="2880" w:hanging="360"/>
      </w:pPr>
      <w:rPr>
        <w:rFonts w:ascii="Wingdings" w:hAnsi="Wingdings" w:hint="default"/>
      </w:rPr>
    </w:lvl>
    <w:lvl w:ilvl="4" w:tplc="FBE4DD94" w:tentative="1">
      <w:start w:val="1"/>
      <w:numFmt w:val="bullet"/>
      <w:lvlText w:val=""/>
      <w:lvlJc w:val="left"/>
      <w:pPr>
        <w:tabs>
          <w:tab w:val="num" w:pos="3600"/>
        </w:tabs>
        <w:ind w:left="3600" w:hanging="360"/>
      </w:pPr>
      <w:rPr>
        <w:rFonts w:ascii="Wingdings" w:hAnsi="Wingdings" w:hint="default"/>
      </w:rPr>
    </w:lvl>
    <w:lvl w:ilvl="5" w:tplc="2C5E87BA" w:tentative="1">
      <w:start w:val="1"/>
      <w:numFmt w:val="bullet"/>
      <w:lvlText w:val=""/>
      <w:lvlJc w:val="left"/>
      <w:pPr>
        <w:tabs>
          <w:tab w:val="num" w:pos="4320"/>
        </w:tabs>
        <w:ind w:left="4320" w:hanging="360"/>
      </w:pPr>
      <w:rPr>
        <w:rFonts w:ascii="Wingdings" w:hAnsi="Wingdings" w:hint="default"/>
      </w:rPr>
    </w:lvl>
    <w:lvl w:ilvl="6" w:tplc="7C16BBB2" w:tentative="1">
      <w:start w:val="1"/>
      <w:numFmt w:val="bullet"/>
      <w:lvlText w:val=""/>
      <w:lvlJc w:val="left"/>
      <w:pPr>
        <w:tabs>
          <w:tab w:val="num" w:pos="5040"/>
        </w:tabs>
        <w:ind w:left="5040" w:hanging="360"/>
      </w:pPr>
      <w:rPr>
        <w:rFonts w:ascii="Wingdings" w:hAnsi="Wingdings" w:hint="default"/>
      </w:rPr>
    </w:lvl>
    <w:lvl w:ilvl="7" w:tplc="2572EA36" w:tentative="1">
      <w:start w:val="1"/>
      <w:numFmt w:val="bullet"/>
      <w:lvlText w:val=""/>
      <w:lvlJc w:val="left"/>
      <w:pPr>
        <w:tabs>
          <w:tab w:val="num" w:pos="5760"/>
        </w:tabs>
        <w:ind w:left="5760" w:hanging="360"/>
      </w:pPr>
      <w:rPr>
        <w:rFonts w:ascii="Wingdings" w:hAnsi="Wingdings" w:hint="default"/>
      </w:rPr>
    </w:lvl>
    <w:lvl w:ilvl="8" w:tplc="C878171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17666D"/>
    <w:multiLevelType w:val="hybridMultilevel"/>
    <w:tmpl w:val="5D0E352E"/>
    <w:lvl w:ilvl="0" w:tplc="043248C2">
      <w:start w:val="1"/>
      <w:numFmt w:val="bullet"/>
      <w:lvlText w:val="•"/>
      <w:lvlJc w:val="left"/>
      <w:pPr>
        <w:tabs>
          <w:tab w:val="num" w:pos="720"/>
        </w:tabs>
        <w:ind w:left="720" w:hanging="360"/>
      </w:pPr>
      <w:rPr>
        <w:rFonts w:ascii="Times New Roman" w:hAnsi="Times New Roman" w:hint="default"/>
      </w:rPr>
    </w:lvl>
    <w:lvl w:ilvl="1" w:tplc="CE7AA82E" w:tentative="1">
      <w:start w:val="1"/>
      <w:numFmt w:val="bullet"/>
      <w:lvlText w:val="•"/>
      <w:lvlJc w:val="left"/>
      <w:pPr>
        <w:tabs>
          <w:tab w:val="num" w:pos="1440"/>
        </w:tabs>
        <w:ind w:left="1440" w:hanging="360"/>
      </w:pPr>
      <w:rPr>
        <w:rFonts w:ascii="Times New Roman" w:hAnsi="Times New Roman" w:hint="default"/>
      </w:rPr>
    </w:lvl>
    <w:lvl w:ilvl="2" w:tplc="7F50A3BC" w:tentative="1">
      <w:start w:val="1"/>
      <w:numFmt w:val="bullet"/>
      <w:lvlText w:val="•"/>
      <w:lvlJc w:val="left"/>
      <w:pPr>
        <w:tabs>
          <w:tab w:val="num" w:pos="2160"/>
        </w:tabs>
        <w:ind w:left="2160" w:hanging="360"/>
      </w:pPr>
      <w:rPr>
        <w:rFonts w:ascii="Times New Roman" w:hAnsi="Times New Roman" w:hint="default"/>
      </w:rPr>
    </w:lvl>
    <w:lvl w:ilvl="3" w:tplc="EC806A50" w:tentative="1">
      <w:start w:val="1"/>
      <w:numFmt w:val="bullet"/>
      <w:lvlText w:val="•"/>
      <w:lvlJc w:val="left"/>
      <w:pPr>
        <w:tabs>
          <w:tab w:val="num" w:pos="2880"/>
        </w:tabs>
        <w:ind w:left="2880" w:hanging="360"/>
      </w:pPr>
      <w:rPr>
        <w:rFonts w:ascii="Times New Roman" w:hAnsi="Times New Roman" w:hint="default"/>
      </w:rPr>
    </w:lvl>
    <w:lvl w:ilvl="4" w:tplc="1850373C" w:tentative="1">
      <w:start w:val="1"/>
      <w:numFmt w:val="bullet"/>
      <w:lvlText w:val="•"/>
      <w:lvlJc w:val="left"/>
      <w:pPr>
        <w:tabs>
          <w:tab w:val="num" w:pos="3600"/>
        </w:tabs>
        <w:ind w:left="3600" w:hanging="360"/>
      </w:pPr>
      <w:rPr>
        <w:rFonts w:ascii="Times New Roman" w:hAnsi="Times New Roman" w:hint="default"/>
      </w:rPr>
    </w:lvl>
    <w:lvl w:ilvl="5" w:tplc="6BE25ABC" w:tentative="1">
      <w:start w:val="1"/>
      <w:numFmt w:val="bullet"/>
      <w:lvlText w:val="•"/>
      <w:lvlJc w:val="left"/>
      <w:pPr>
        <w:tabs>
          <w:tab w:val="num" w:pos="4320"/>
        </w:tabs>
        <w:ind w:left="4320" w:hanging="360"/>
      </w:pPr>
      <w:rPr>
        <w:rFonts w:ascii="Times New Roman" w:hAnsi="Times New Roman" w:hint="default"/>
      </w:rPr>
    </w:lvl>
    <w:lvl w:ilvl="6" w:tplc="34308F42" w:tentative="1">
      <w:start w:val="1"/>
      <w:numFmt w:val="bullet"/>
      <w:lvlText w:val="•"/>
      <w:lvlJc w:val="left"/>
      <w:pPr>
        <w:tabs>
          <w:tab w:val="num" w:pos="5040"/>
        </w:tabs>
        <w:ind w:left="5040" w:hanging="360"/>
      </w:pPr>
      <w:rPr>
        <w:rFonts w:ascii="Times New Roman" w:hAnsi="Times New Roman" w:hint="default"/>
      </w:rPr>
    </w:lvl>
    <w:lvl w:ilvl="7" w:tplc="5AE8D750" w:tentative="1">
      <w:start w:val="1"/>
      <w:numFmt w:val="bullet"/>
      <w:lvlText w:val="•"/>
      <w:lvlJc w:val="left"/>
      <w:pPr>
        <w:tabs>
          <w:tab w:val="num" w:pos="5760"/>
        </w:tabs>
        <w:ind w:left="5760" w:hanging="360"/>
      </w:pPr>
      <w:rPr>
        <w:rFonts w:ascii="Times New Roman" w:hAnsi="Times New Roman" w:hint="default"/>
      </w:rPr>
    </w:lvl>
    <w:lvl w:ilvl="8" w:tplc="9D507E6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9156FD1"/>
    <w:multiLevelType w:val="hybridMultilevel"/>
    <w:tmpl w:val="CECE5A82"/>
    <w:lvl w:ilvl="0" w:tplc="4C329732">
      <w:start w:val="1"/>
      <w:numFmt w:val="bullet"/>
      <w:lvlText w:val="•"/>
      <w:lvlJc w:val="left"/>
      <w:pPr>
        <w:tabs>
          <w:tab w:val="num" w:pos="720"/>
        </w:tabs>
        <w:ind w:left="720" w:hanging="360"/>
      </w:pPr>
      <w:rPr>
        <w:rFonts w:ascii="Times New Roman" w:hAnsi="Times New Roman" w:hint="default"/>
      </w:rPr>
    </w:lvl>
    <w:lvl w:ilvl="1" w:tplc="FB2433A2" w:tentative="1">
      <w:start w:val="1"/>
      <w:numFmt w:val="bullet"/>
      <w:lvlText w:val="•"/>
      <w:lvlJc w:val="left"/>
      <w:pPr>
        <w:tabs>
          <w:tab w:val="num" w:pos="1440"/>
        </w:tabs>
        <w:ind w:left="1440" w:hanging="360"/>
      </w:pPr>
      <w:rPr>
        <w:rFonts w:ascii="Times New Roman" w:hAnsi="Times New Roman" w:hint="default"/>
      </w:rPr>
    </w:lvl>
    <w:lvl w:ilvl="2" w:tplc="4308099A" w:tentative="1">
      <w:start w:val="1"/>
      <w:numFmt w:val="bullet"/>
      <w:lvlText w:val="•"/>
      <w:lvlJc w:val="left"/>
      <w:pPr>
        <w:tabs>
          <w:tab w:val="num" w:pos="2160"/>
        </w:tabs>
        <w:ind w:left="2160" w:hanging="360"/>
      </w:pPr>
      <w:rPr>
        <w:rFonts w:ascii="Times New Roman" w:hAnsi="Times New Roman" w:hint="default"/>
      </w:rPr>
    </w:lvl>
    <w:lvl w:ilvl="3" w:tplc="DD604988" w:tentative="1">
      <w:start w:val="1"/>
      <w:numFmt w:val="bullet"/>
      <w:lvlText w:val="•"/>
      <w:lvlJc w:val="left"/>
      <w:pPr>
        <w:tabs>
          <w:tab w:val="num" w:pos="2880"/>
        </w:tabs>
        <w:ind w:left="2880" w:hanging="360"/>
      </w:pPr>
      <w:rPr>
        <w:rFonts w:ascii="Times New Roman" w:hAnsi="Times New Roman" w:hint="default"/>
      </w:rPr>
    </w:lvl>
    <w:lvl w:ilvl="4" w:tplc="65B67BC0" w:tentative="1">
      <w:start w:val="1"/>
      <w:numFmt w:val="bullet"/>
      <w:lvlText w:val="•"/>
      <w:lvlJc w:val="left"/>
      <w:pPr>
        <w:tabs>
          <w:tab w:val="num" w:pos="3600"/>
        </w:tabs>
        <w:ind w:left="3600" w:hanging="360"/>
      </w:pPr>
      <w:rPr>
        <w:rFonts w:ascii="Times New Roman" w:hAnsi="Times New Roman" w:hint="default"/>
      </w:rPr>
    </w:lvl>
    <w:lvl w:ilvl="5" w:tplc="0C4AC324" w:tentative="1">
      <w:start w:val="1"/>
      <w:numFmt w:val="bullet"/>
      <w:lvlText w:val="•"/>
      <w:lvlJc w:val="left"/>
      <w:pPr>
        <w:tabs>
          <w:tab w:val="num" w:pos="4320"/>
        </w:tabs>
        <w:ind w:left="4320" w:hanging="360"/>
      </w:pPr>
      <w:rPr>
        <w:rFonts w:ascii="Times New Roman" w:hAnsi="Times New Roman" w:hint="default"/>
      </w:rPr>
    </w:lvl>
    <w:lvl w:ilvl="6" w:tplc="CB3A0DEA" w:tentative="1">
      <w:start w:val="1"/>
      <w:numFmt w:val="bullet"/>
      <w:lvlText w:val="•"/>
      <w:lvlJc w:val="left"/>
      <w:pPr>
        <w:tabs>
          <w:tab w:val="num" w:pos="5040"/>
        </w:tabs>
        <w:ind w:left="5040" w:hanging="360"/>
      </w:pPr>
      <w:rPr>
        <w:rFonts w:ascii="Times New Roman" w:hAnsi="Times New Roman" w:hint="default"/>
      </w:rPr>
    </w:lvl>
    <w:lvl w:ilvl="7" w:tplc="43F6A1AC" w:tentative="1">
      <w:start w:val="1"/>
      <w:numFmt w:val="bullet"/>
      <w:lvlText w:val="•"/>
      <w:lvlJc w:val="left"/>
      <w:pPr>
        <w:tabs>
          <w:tab w:val="num" w:pos="5760"/>
        </w:tabs>
        <w:ind w:left="5760" w:hanging="360"/>
      </w:pPr>
      <w:rPr>
        <w:rFonts w:ascii="Times New Roman" w:hAnsi="Times New Roman" w:hint="default"/>
      </w:rPr>
    </w:lvl>
    <w:lvl w:ilvl="8" w:tplc="E146D22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C4826DF"/>
    <w:multiLevelType w:val="hybridMultilevel"/>
    <w:tmpl w:val="C994D198"/>
    <w:lvl w:ilvl="0" w:tplc="F38CE070">
      <w:start w:val="1"/>
      <w:numFmt w:val="bullet"/>
      <w:lvlText w:val=""/>
      <w:lvlJc w:val="left"/>
      <w:pPr>
        <w:tabs>
          <w:tab w:val="num" w:pos="720"/>
        </w:tabs>
        <w:ind w:left="720" w:hanging="360"/>
      </w:pPr>
      <w:rPr>
        <w:rFonts w:ascii="Wingdings" w:hAnsi="Wingdings" w:hint="default"/>
      </w:rPr>
    </w:lvl>
    <w:lvl w:ilvl="1" w:tplc="C330B124" w:tentative="1">
      <w:start w:val="1"/>
      <w:numFmt w:val="bullet"/>
      <w:lvlText w:val=""/>
      <w:lvlJc w:val="left"/>
      <w:pPr>
        <w:tabs>
          <w:tab w:val="num" w:pos="1440"/>
        </w:tabs>
        <w:ind w:left="1440" w:hanging="360"/>
      </w:pPr>
      <w:rPr>
        <w:rFonts w:ascii="Wingdings" w:hAnsi="Wingdings" w:hint="default"/>
      </w:rPr>
    </w:lvl>
    <w:lvl w:ilvl="2" w:tplc="498E197A" w:tentative="1">
      <w:start w:val="1"/>
      <w:numFmt w:val="bullet"/>
      <w:lvlText w:val=""/>
      <w:lvlJc w:val="left"/>
      <w:pPr>
        <w:tabs>
          <w:tab w:val="num" w:pos="2160"/>
        </w:tabs>
        <w:ind w:left="2160" w:hanging="360"/>
      </w:pPr>
      <w:rPr>
        <w:rFonts w:ascii="Wingdings" w:hAnsi="Wingdings" w:hint="default"/>
      </w:rPr>
    </w:lvl>
    <w:lvl w:ilvl="3" w:tplc="B39ABD40" w:tentative="1">
      <w:start w:val="1"/>
      <w:numFmt w:val="bullet"/>
      <w:lvlText w:val=""/>
      <w:lvlJc w:val="left"/>
      <w:pPr>
        <w:tabs>
          <w:tab w:val="num" w:pos="2880"/>
        </w:tabs>
        <w:ind w:left="2880" w:hanging="360"/>
      </w:pPr>
      <w:rPr>
        <w:rFonts w:ascii="Wingdings" w:hAnsi="Wingdings" w:hint="default"/>
      </w:rPr>
    </w:lvl>
    <w:lvl w:ilvl="4" w:tplc="F72623D0" w:tentative="1">
      <w:start w:val="1"/>
      <w:numFmt w:val="bullet"/>
      <w:lvlText w:val=""/>
      <w:lvlJc w:val="left"/>
      <w:pPr>
        <w:tabs>
          <w:tab w:val="num" w:pos="3600"/>
        </w:tabs>
        <w:ind w:left="3600" w:hanging="360"/>
      </w:pPr>
      <w:rPr>
        <w:rFonts w:ascii="Wingdings" w:hAnsi="Wingdings" w:hint="default"/>
      </w:rPr>
    </w:lvl>
    <w:lvl w:ilvl="5" w:tplc="451A4E5C" w:tentative="1">
      <w:start w:val="1"/>
      <w:numFmt w:val="bullet"/>
      <w:lvlText w:val=""/>
      <w:lvlJc w:val="left"/>
      <w:pPr>
        <w:tabs>
          <w:tab w:val="num" w:pos="4320"/>
        </w:tabs>
        <w:ind w:left="4320" w:hanging="360"/>
      </w:pPr>
      <w:rPr>
        <w:rFonts w:ascii="Wingdings" w:hAnsi="Wingdings" w:hint="default"/>
      </w:rPr>
    </w:lvl>
    <w:lvl w:ilvl="6" w:tplc="86AE5912" w:tentative="1">
      <w:start w:val="1"/>
      <w:numFmt w:val="bullet"/>
      <w:lvlText w:val=""/>
      <w:lvlJc w:val="left"/>
      <w:pPr>
        <w:tabs>
          <w:tab w:val="num" w:pos="5040"/>
        </w:tabs>
        <w:ind w:left="5040" w:hanging="360"/>
      </w:pPr>
      <w:rPr>
        <w:rFonts w:ascii="Wingdings" w:hAnsi="Wingdings" w:hint="default"/>
      </w:rPr>
    </w:lvl>
    <w:lvl w:ilvl="7" w:tplc="60400032" w:tentative="1">
      <w:start w:val="1"/>
      <w:numFmt w:val="bullet"/>
      <w:lvlText w:val=""/>
      <w:lvlJc w:val="left"/>
      <w:pPr>
        <w:tabs>
          <w:tab w:val="num" w:pos="5760"/>
        </w:tabs>
        <w:ind w:left="5760" w:hanging="360"/>
      </w:pPr>
      <w:rPr>
        <w:rFonts w:ascii="Wingdings" w:hAnsi="Wingdings" w:hint="default"/>
      </w:rPr>
    </w:lvl>
    <w:lvl w:ilvl="8" w:tplc="CE5884B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A01920"/>
    <w:multiLevelType w:val="hybridMultilevel"/>
    <w:tmpl w:val="2136A07A"/>
    <w:lvl w:ilvl="0" w:tplc="84F66BA4">
      <w:start w:val="1"/>
      <w:numFmt w:val="bullet"/>
      <w:lvlText w:val=""/>
      <w:lvlJc w:val="left"/>
      <w:pPr>
        <w:tabs>
          <w:tab w:val="num" w:pos="720"/>
        </w:tabs>
        <w:ind w:left="720" w:hanging="360"/>
      </w:pPr>
      <w:rPr>
        <w:rFonts w:ascii="Wingdings" w:hAnsi="Wingdings" w:hint="default"/>
      </w:rPr>
    </w:lvl>
    <w:lvl w:ilvl="1" w:tplc="E992211C" w:tentative="1">
      <w:start w:val="1"/>
      <w:numFmt w:val="bullet"/>
      <w:lvlText w:val=""/>
      <w:lvlJc w:val="left"/>
      <w:pPr>
        <w:tabs>
          <w:tab w:val="num" w:pos="1440"/>
        </w:tabs>
        <w:ind w:left="1440" w:hanging="360"/>
      </w:pPr>
      <w:rPr>
        <w:rFonts w:ascii="Wingdings" w:hAnsi="Wingdings" w:hint="default"/>
      </w:rPr>
    </w:lvl>
    <w:lvl w:ilvl="2" w:tplc="767CFC96" w:tentative="1">
      <w:start w:val="1"/>
      <w:numFmt w:val="bullet"/>
      <w:lvlText w:val=""/>
      <w:lvlJc w:val="left"/>
      <w:pPr>
        <w:tabs>
          <w:tab w:val="num" w:pos="2160"/>
        </w:tabs>
        <w:ind w:left="2160" w:hanging="360"/>
      </w:pPr>
      <w:rPr>
        <w:rFonts w:ascii="Wingdings" w:hAnsi="Wingdings" w:hint="default"/>
      </w:rPr>
    </w:lvl>
    <w:lvl w:ilvl="3" w:tplc="CBE8FD30" w:tentative="1">
      <w:start w:val="1"/>
      <w:numFmt w:val="bullet"/>
      <w:lvlText w:val=""/>
      <w:lvlJc w:val="left"/>
      <w:pPr>
        <w:tabs>
          <w:tab w:val="num" w:pos="2880"/>
        </w:tabs>
        <w:ind w:left="2880" w:hanging="360"/>
      </w:pPr>
      <w:rPr>
        <w:rFonts w:ascii="Wingdings" w:hAnsi="Wingdings" w:hint="default"/>
      </w:rPr>
    </w:lvl>
    <w:lvl w:ilvl="4" w:tplc="D1649666" w:tentative="1">
      <w:start w:val="1"/>
      <w:numFmt w:val="bullet"/>
      <w:lvlText w:val=""/>
      <w:lvlJc w:val="left"/>
      <w:pPr>
        <w:tabs>
          <w:tab w:val="num" w:pos="3600"/>
        </w:tabs>
        <w:ind w:left="3600" w:hanging="360"/>
      </w:pPr>
      <w:rPr>
        <w:rFonts w:ascii="Wingdings" w:hAnsi="Wingdings" w:hint="default"/>
      </w:rPr>
    </w:lvl>
    <w:lvl w:ilvl="5" w:tplc="6DFCE86A" w:tentative="1">
      <w:start w:val="1"/>
      <w:numFmt w:val="bullet"/>
      <w:lvlText w:val=""/>
      <w:lvlJc w:val="left"/>
      <w:pPr>
        <w:tabs>
          <w:tab w:val="num" w:pos="4320"/>
        </w:tabs>
        <w:ind w:left="4320" w:hanging="360"/>
      </w:pPr>
      <w:rPr>
        <w:rFonts w:ascii="Wingdings" w:hAnsi="Wingdings" w:hint="default"/>
      </w:rPr>
    </w:lvl>
    <w:lvl w:ilvl="6" w:tplc="AC1AF2AE" w:tentative="1">
      <w:start w:val="1"/>
      <w:numFmt w:val="bullet"/>
      <w:lvlText w:val=""/>
      <w:lvlJc w:val="left"/>
      <w:pPr>
        <w:tabs>
          <w:tab w:val="num" w:pos="5040"/>
        </w:tabs>
        <w:ind w:left="5040" w:hanging="360"/>
      </w:pPr>
      <w:rPr>
        <w:rFonts w:ascii="Wingdings" w:hAnsi="Wingdings" w:hint="default"/>
      </w:rPr>
    </w:lvl>
    <w:lvl w:ilvl="7" w:tplc="8B26AC10" w:tentative="1">
      <w:start w:val="1"/>
      <w:numFmt w:val="bullet"/>
      <w:lvlText w:val=""/>
      <w:lvlJc w:val="left"/>
      <w:pPr>
        <w:tabs>
          <w:tab w:val="num" w:pos="5760"/>
        </w:tabs>
        <w:ind w:left="5760" w:hanging="360"/>
      </w:pPr>
      <w:rPr>
        <w:rFonts w:ascii="Wingdings" w:hAnsi="Wingdings" w:hint="default"/>
      </w:rPr>
    </w:lvl>
    <w:lvl w:ilvl="8" w:tplc="7CF8D224"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0E63D9"/>
    <w:multiLevelType w:val="hybridMultilevel"/>
    <w:tmpl w:val="910E2EE2"/>
    <w:lvl w:ilvl="0" w:tplc="1578E52A">
      <w:start w:val="1"/>
      <w:numFmt w:val="bullet"/>
      <w:lvlText w:val=""/>
      <w:lvlJc w:val="left"/>
      <w:pPr>
        <w:tabs>
          <w:tab w:val="num" w:pos="720"/>
        </w:tabs>
        <w:ind w:left="720" w:hanging="360"/>
      </w:pPr>
      <w:rPr>
        <w:rFonts w:ascii="Wingdings" w:hAnsi="Wingdings" w:hint="default"/>
      </w:rPr>
    </w:lvl>
    <w:lvl w:ilvl="1" w:tplc="26FCECF4" w:tentative="1">
      <w:start w:val="1"/>
      <w:numFmt w:val="bullet"/>
      <w:lvlText w:val=""/>
      <w:lvlJc w:val="left"/>
      <w:pPr>
        <w:tabs>
          <w:tab w:val="num" w:pos="1440"/>
        </w:tabs>
        <w:ind w:left="1440" w:hanging="360"/>
      </w:pPr>
      <w:rPr>
        <w:rFonts w:ascii="Wingdings" w:hAnsi="Wingdings" w:hint="default"/>
      </w:rPr>
    </w:lvl>
    <w:lvl w:ilvl="2" w:tplc="F514C920" w:tentative="1">
      <w:start w:val="1"/>
      <w:numFmt w:val="bullet"/>
      <w:lvlText w:val=""/>
      <w:lvlJc w:val="left"/>
      <w:pPr>
        <w:tabs>
          <w:tab w:val="num" w:pos="2160"/>
        </w:tabs>
        <w:ind w:left="2160" w:hanging="360"/>
      </w:pPr>
      <w:rPr>
        <w:rFonts w:ascii="Wingdings" w:hAnsi="Wingdings" w:hint="default"/>
      </w:rPr>
    </w:lvl>
    <w:lvl w:ilvl="3" w:tplc="7974EA14" w:tentative="1">
      <w:start w:val="1"/>
      <w:numFmt w:val="bullet"/>
      <w:lvlText w:val=""/>
      <w:lvlJc w:val="left"/>
      <w:pPr>
        <w:tabs>
          <w:tab w:val="num" w:pos="2880"/>
        </w:tabs>
        <w:ind w:left="2880" w:hanging="360"/>
      </w:pPr>
      <w:rPr>
        <w:rFonts w:ascii="Wingdings" w:hAnsi="Wingdings" w:hint="default"/>
      </w:rPr>
    </w:lvl>
    <w:lvl w:ilvl="4" w:tplc="C02873DA" w:tentative="1">
      <w:start w:val="1"/>
      <w:numFmt w:val="bullet"/>
      <w:lvlText w:val=""/>
      <w:lvlJc w:val="left"/>
      <w:pPr>
        <w:tabs>
          <w:tab w:val="num" w:pos="3600"/>
        </w:tabs>
        <w:ind w:left="3600" w:hanging="360"/>
      </w:pPr>
      <w:rPr>
        <w:rFonts w:ascii="Wingdings" w:hAnsi="Wingdings" w:hint="default"/>
      </w:rPr>
    </w:lvl>
    <w:lvl w:ilvl="5" w:tplc="D26E605A" w:tentative="1">
      <w:start w:val="1"/>
      <w:numFmt w:val="bullet"/>
      <w:lvlText w:val=""/>
      <w:lvlJc w:val="left"/>
      <w:pPr>
        <w:tabs>
          <w:tab w:val="num" w:pos="4320"/>
        </w:tabs>
        <w:ind w:left="4320" w:hanging="360"/>
      </w:pPr>
      <w:rPr>
        <w:rFonts w:ascii="Wingdings" w:hAnsi="Wingdings" w:hint="default"/>
      </w:rPr>
    </w:lvl>
    <w:lvl w:ilvl="6" w:tplc="B47A1C36" w:tentative="1">
      <w:start w:val="1"/>
      <w:numFmt w:val="bullet"/>
      <w:lvlText w:val=""/>
      <w:lvlJc w:val="left"/>
      <w:pPr>
        <w:tabs>
          <w:tab w:val="num" w:pos="5040"/>
        </w:tabs>
        <w:ind w:left="5040" w:hanging="360"/>
      </w:pPr>
      <w:rPr>
        <w:rFonts w:ascii="Wingdings" w:hAnsi="Wingdings" w:hint="default"/>
      </w:rPr>
    </w:lvl>
    <w:lvl w:ilvl="7" w:tplc="AD44B418" w:tentative="1">
      <w:start w:val="1"/>
      <w:numFmt w:val="bullet"/>
      <w:lvlText w:val=""/>
      <w:lvlJc w:val="left"/>
      <w:pPr>
        <w:tabs>
          <w:tab w:val="num" w:pos="5760"/>
        </w:tabs>
        <w:ind w:left="5760" w:hanging="360"/>
      </w:pPr>
      <w:rPr>
        <w:rFonts w:ascii="Wingdings" w:hAnsi="Wingdings" w:hint="default"/>
      </w:rPr>
    </w:lvl>
    <w:lvl w:ilvl="8" w:tplc="6CB847B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AB76FF"/>
    <w:multiLevelType w:val="hybridMultilevel"/>
    <w:tmpl w:val="7C72A54C"/>
    <w:lvl w:ilvl="0" w:tplc="EC0AD460">
      <w:numFmt w:val="bullet"/>
      <w:lvlText w:val="-"/>
      <w:lvlJc w:val="left"/>
      <w:pPr>
        <w:ind w:left="720" w:hanging="360"/>
      </w:pPr>
      <w:rPr>
        <w:rFonts w:ascii="Times New Roman" w:eastAsiaTheme="minorHAnsi" w:hAnsi="Times New Roman" w:cs="Times New Roman" w:hint="default"/>
      </w:rPr>
    </w:lvl>
    <w:lvl w:ilvl="1" w:tplc="259E7112" w:tentative="1">
      <w:start w:val="1"/>
      <w:numFmt w:val="bullet"/>
      <w:lvlText w:val="o"/>
      <w:lvlJc w:val="left"/>
      <w:pPr>
        <w:ind w:left="1440" w:hanging="360"/>
      </w:pPr>
      <w:rPr>
        <w:rFonts w:ascii="Courier New" w:hAnsi="Courier New" w:cs="Courier New" w:hint="default"/>
      </w:rPr>
    </w:lvl>
    <w:lvl w:ilvl="2" w:tplc="471C8E94" w:tentative="1">
      <w:start w:val="1"/>
      <w:numFmt w:val="bullet"/>
      <w:lvlText w:val=""/>
      <w:lvlJc w:val="left"/>
      <w:pPr>
        <w:ind w:left="2160" w:hanging="360"/>
      </w:pPr>
      <w:rPr>
        <w:rFonts w:ascii="Wingdings" w:hAnsi="Wingdings" w:hint="default"/>
      </w:rPr>
    </w:lvl>
    <w:lvl w:ilvl="3" w:tplc="63B6A50C" w:tentative="1">
      <w:start w:val="1"/>
      <w:numFmt w:val="bullet"/>
      <w:lvlText w:val=""/>
      <w:lvlJc w:val="left"/>
      <w:pPr>
        <w:ind w:left="2880" w:hanging="360"/>
      </w:pPr>
      <w:rPr>
        <w:rFonts w:ascii="Symbol" w:hAnsi="Symbol" w:hint="default"/>
      </w:rPr>
    </w:lvl>
    <w:lvl w:ilvl="4" w:tplc="3CE8E7F0" w:tentative="1">
      <w:start w:val="1"/>
      <w:numFmt w:val="bullet"/>
      <w:lvlText w:val="o"/>
      <w:lvlJc w:val="left"/>
      <w:pPr>
        <w:ind w:left="3600" w:hanging="360"/>
      </w:pPr>
      <w:rPr>
        <w:rFonts w:ascii="Courier New" w:hAnsi="Courier New" w:cs="Courier New" w:hint="default"/>
      </w:rPr>
    </w:lvl>
    <w:lvl w:ilvl="5" w:tplc="A08805FE" w:tentative="1">
      <w:start w:val="1"/>
      <w:numFmt w:val="bullet"/>
      <w:lvlText w:val=""/>
      <w:lvlJc w:val="left"/>
      <w:pPr>
        <w:ind w:left="4320" w:hanging="360"/>
      </w:pPr>
      <w:rPr>
        <w:rFonts w:ascii="Wingdings" w:hAnsi="Wingdings" w:hint="default"/>
      </w:rPr>
    </w:lvl>
    <w:lvl w:ilvl="6" w:tplc="616CE366" w:tentative="1">
      <w:start w:val="1"/>
      <w:numFmt w:val="bullet"/>
      <w:lvlText w:val=""/>
      <w:lvlJc w:val="left"/>
      <w:pPr>
        <w:ind w:left="5040" w:hanging="360"/>
      </w:pPr>
      <w:rPr>
        <w:rFonts w:ascii="Symbol" w:hAnsi="Symbol" w:hint="default"/>
      </w:rPr>
    </w:lvl>
    <w:lvl w:ilvl="7" w:tplc="45FC4964" w:tentative="1">
      <w:start w:val="1"/>
      <w:numFmt w:val="bullet"/>
      <w:lvlText w:val="o"/>
      <w:lvlJc w:val="left"/>
      <w:pPr>
        <w:ind w:left="5760" w:hanging="360"/>
      </w:pPr>
      <w:rPr>
        <w:rFonts w:ascii="Courier New" w:hAnsi="Courier New" w:cs="Courier New" w:hint="default"/>
      </w:rPr>
    </w:lvl>
    <w:lvl w:ilvl="8" w:tplc="15E8D662" w:tentative="1">
      <w:start w:val="1"/>
      <w:numFmt w:val="bullet"/>
      <w:lvlText w:val=""/>
      <w:lvlJc w:val="left"/>
      <w:pPr>
        <w:ind w:left="6480" w:hanging="360"/>
      </w:pPr>
      <w:rPr>
        <w:rFonts w:ascii="Wingdings" w:hAnsi="Wingdings" w:hint="default"/>
      </w:rPr>
    </w:lvl>
  </w:abstractNum>
  <w:abstractNum w:abstractNumId="8" w15:restartNumberingAfterBreak="0">
    <w:nsid w:val="4AF840C4"/>
    <w:multiLevelType w:val="hybridMultilevel"/>
    <w:tmpl w:val="BD7011F2"/>
    <w:lvl w:ilvl="0" w:tplc="D17861A0">
      <w:start w:val="1"/>
      <w:numFmt w:val="bullet"/>
      <w:lvlText w:val="•"/>
      <w:lvlJc w:val="left"/>
      <w:pPr>
        <w:tabs>
          <w:tab w:val="num" w:pos="720"/>
        </w:tabs>
        <w:ind w:left="720" w:hanging="360"/>
      </w:pPr>
      <w:rPr>
        <w:rFonts w:ascii="Arial" w:hAnsi="Arial" w:hint="default"/>
      </w:rPr>
    </w:lvl>
    <w:lvl w:ilvl="1" w:tplc="C46E368E" w:tentative="1">
      <w:start w:val="1"/>
      <w:numFmt w:val="bullet"/>
      <w:lvlText w:val="•"/>
      <w:lvlJc w:val="left"/>
      <w:pPr>
        <w:tabs>
          <w:tab w:val="num" w:pos="1440"/>
        </w:tabs>
        <w:ind w:left="1440" w:hanging="360"/>
      </w:pPr>
      <w:rPr>
        <w:rFonts w:ascii="Arial" w:hAnsi="Arial" w:hint="default"/>
      </w:rPr>
    </w:lvl>
    <w:lvl w:ilvl="2" w:tplc="5E3A54FE" w:tentative="1">
      <w:start w:val="1"/>
      <w:numFmt w:val="bullet"/>
      <w:lvlText w:val="•"/>
      <w:lvlJc w:val="left"/>
      <w:pPr>
        <w:tabs>
          <w:tab w:val="num" w:pos="2160"/>
        </w:tabs>
        <w:ind w:left="2160" w:hanging="360"/>
      </w:pPr>
      <w:rPr>
        <w:rFonts w:ascii="Arial" w:hAnsi="Arial" w:hint="default"/>
      </w:rPr>
    </w:lvl>
    <w:lvl w:ilvl="3" w:tplc="1C786C5C" w:tentative="1">
      <w:start w:val="1"/>
      <w:numFmt w:val="bullet"/>
      <w:lvlText w:val="•"/>
      <w:lvlJc w:val="left"/>
      <w:pPr>
        <w:tabs>
          <w:tab w:val="num" w:pos="2880"/>
        </w:tabs>
        <w:ind w:left="2880" w:hanging="360"/>
      </w:pPr>
      <w:rPr>
        <w:rFonts w:ascii="Arial" w:hAnsi="Arial" w:hint="default"/>
      </w:rPr>
    </w:lvl>
    <w:lvl w:ilvl="4" w:tplc="6D526964" w:tentative="1">
      <w:start w:val="1"/>
      <w:numFmt w:val="bullet"/>
      <w:lvlText w:val="•"/>
      <w:lvlJc w:val="left"/>
      <w:pPr>
        <w:tabs>
          <w:tab w:val="num" w:pos="3600"/>
        </w:tabs>
        <w:ind w:left="3600" w:hanging="360"/>
      </w:pPr>
      <w:rPr>
        <w:rFonts w:ascii="Arial" w:hAnsi="Arial" w:hint="default"/>
      </w:rPr>
    </w:lvl>
    <w:lvl w:ilvl="5" w:tplc="B22A71A0" w:tentative="1">
      <w:start w:val="1"/>
      <w:numFmt w:val="bullet"/>
      <w:lvlText w:val="•"/>
      <w:lvlJc w:val="left"/>
      <w:pPr>
        <w:tabs>
          <w:tab w:val="num" w:pos="4320"/>
        </w:tabs>
        <w:ind w:left="4320" w:hanging="360"/>
      </w:pPr>
      <w:rPr>
        <w:rFonts w:ascii="Arial" w:hAnsi="Arial" w:hint="default"/>
      </w:rPr>
    </w:lvl>
    <w:lvl w:ilvl="6" w:tplc="85EAEE78" w:tentative="1">
      <w:start w:val="1"/>
      <w:numFmt w:val="bullet"/>
      <w:lvlText w:val="•"/>
      <w:lvlJc w:val="left"/>
      <w:pPr>
        <w:tabs>
          <w:tab w:val="num" w:pos="5040"/>
        </w:tabs>
        <w:ind w:left="5040" w:hanging="360"/>
      </w:pPr>
      <w:rPr>
        <w:rFonts w:ascii="Arial" w:hAnsi="Arial" w:hint="default"/>
      </w:rPr>
    </w:lvl>
    <w:lvl w:ilvl="7" w:tplc="11ECECA2" w:tentative="1">
      <w:start w:val="1"/>
      <w:numFmt w:val="bullet"/>
      <w:lvlText w:val="•"/>
      <w:lvlJc w:val="left"/>
      <w:pPr>
        <w:tabs>
          <w:tab w:val="num" w:pos="5760"/>
        </w:tabs>
        <w:ind w:left="5760" w:hanging="360"/>
      </w:pPr>
      <w:rPr>
        <w:rFonts w:ascii="Arial" w:hAnsi="Arial" w:hint="default"/>
      </w:rPr>
    </w:lvl>
    <w:lvl w:ilvl="8" w:tplc="A3F45FA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F6A5AF3"/>
    <w:multiLevelType w:val="hybridMultilevel"/>
    <w:tmpl w:val="EDE65670"/>
    <w:lvl w:ilvl="0" w:tplc="88743770">
      <w:numFmt w:val="bullet"/>
      <w:lvlText w:val="-"/>
      <w:lvlJc w:val="left"/>
      <w:pPr>
        <w:ind w:left="720" w:hanging="360"/>
      </w:pPr>
      <w:rPr>
        <w:rFonts w:ascii="Times New Roman" w:eastAsiaTheme="minorHAnsi" w:hAnsi="Times New Roman" w:cs="Times New Roman" w:hint="default"/>
      </w:rPr>
    </w:lvl>
    <w:lvl w:ilvl="1" w:tplc="4B322330" w:tentative="1">
      <w:start w:val="1"/>
      <w:numFmt w:val="bullet"/>
      <w:lvlText w:val="o"/>
      <w:lvlJc w:val="left"/>
      <w:pPr>
        <w:ind w:left="1440" w:hanging="360"/>
      </w:pPr>
      <w:rPr>
        <w:rFonts w:ascii="Courier New" w:hAnsi="Courier New" w:cs="Courier New" w:hint="default"/>
      </w:rPr>
    </w:lvl>
    <w:lvl w:ilvl="2" w:tplc="34AE5C12" w:tentative="1">
      <w:start w:val="1"/>
      <w:numFmt w:val="bullet"/>
      <w:lvlText w:val=""/>
      <w:lvlJc w:val="left"/>
      <w:pPr>
        <w:ind w:left="2160" w:hanging="360"/>
      </w:pPr>
      <w:rPr>
        <w:rFonts w:ascii="Wingdings" w:hAnsi="Wingdings" w:hint="default"/>
      </w:rPr>
    </w:lvl>
    <w:lvl w:ilvl="3" w:tplc="7854C2D2" w:tentative="1">
      <w:start w:val="1"/>
      <w:numFmt w:val="bullet"/>
      <w:lvlText w:val=""/>
      <w:lvlJc w:val="left"/>
      <w:pPr>
        <w:ind w:left="2880" w:hanging="360"/>
      </w:pPr>
      <w:rPr>
        <w:rFonts w:ascii="Symbol" w:hAnsi="Symbol" w:hint="default"/>
      </w:rPr>
    </w:lvl>
    <w:lvl w:ilvl="4" w:tplc="89FAA12E" w:tentative="1">
      <w:start w:val="1"/>
      <w:numFmt w:val="bullet"/>
      <w:lvlText w:val="o"/>
      <w:lvlJc w:val="left"/>
      <w:pPr>
        <w:ind w:left="3600" w:hanging="360"/>
      </w:pPr>
      <w:rPr>
        <w:rFonts w:ascii="Courier New" w:hAnsi="Courier New" w:cs="Courier New" w:hint="default"/>
      </w:rPr>
    </w:lvl>
    <w:lvl w:ilvl="5" w:tplc="E5D82A34" w:tentative="1">
      <w:start w:val="1"/>
      <w:numFmt w:val="bullet"/>
      <w:lvlText w:val=""/>
      <w:lvlJc w:val="left"/>
      <w:pPr>
        <w:ind w:left="4320" w:hanging="360"/>
      </w:pPr>
      <w:rPr>
        <w:rFonts w:ascii="Wingdings" w:hAnsi="Wingdings" w:hint="default"/>
      </w:rPr>
    </w:lvl>
    <w:lvl w:ilvl="6" w:tplc="7B362720" w:tentative="1">
      <w:start w:val="1"/>
      <w:numFmt w:val="bullet"/>
      <w:lvlText w:val=""/>
      <w:lvlJc w:val="left"/>
      <w:pPr>
        <w:ind w:left="5040" w:hanging="360"/>
      </w:pPr>
      <w:rPr>
        <w:rFonts w:ascii="Symbol" w:hAnsi="Symbol" w:hint="default"/>
      </w:rPr>
    </w:lvl>
    <w:lvl w:ilvl="7" w:tplc="5E5425F8" w:tentative="1">
      <w:start w:val="1"/>
      <w:numFmt w:val="bullet"/>
      <w:lvlText w:val="o"/>
      <w:lvlJc w:val="left"/>
      <w:pPr>
        <w:ind w:left="5760" w:hanging="360"/>
      </w:pPr>
      <w:rPr>
        <w:rFonts w:ascii="Courier New" w:hAnsi="Courier New" w:cs="Courier New" w:hint="default"/>
      </w:rPr>
    </w:lvl>
    <w:lvl w:ilvl="8" w:tplc="269C7F8E" w:tentative="1">
      <w:start w:val="1"/>
      <w:numFmt w:val="bullet"/>
      <w:lvlText w:val=""/>
      <w:lvlJc w:val="left"/>
      <w:pPr>
        <w:ind w:left="6480" w:hanging="360"/>
      </w:pPr>
      <w:rPr>
        <w:rFonts w:ascii="Wingdings" w:hAnsi="Wingdings" w:hint="default"/>
      </w:rPr>
    </w:lvl>
  </w:abstractNum>
  <w:abstractNum w:abstractNumId="10" w15:restartNumberingAfterBreak="0">
    <w:nsid w:val="56605602"/>
    <w:multiLevelType w:val="hybridMultilevel"/>
    <w:tmpl w:val="930EF24C"/>
    <w:lvl w:ilvl="0" w:tplc="309AE09E">
      <w:start w:val="1"/>
      <w:numFmt w:val="bullet"/>
      <w:lvlText w:val=""/>
      <w:lvlJc w:val="left"/>
      <w:pPr>
        <w:tabs>
          <w:tab w:val="num" w:pos="720"/>
        </w:tabs>
        <w:ind w:left="720" w:hanging="360"/>
      </w:pPr>
      <w:rPr>
        <w:rFonts w:ascii="Wingdings" w:hAnsi="Wingdings" w:hint="default"/>
      </w:rPr>
    </w:lvl>
    <w:lvl w:ilvl="1" w:tplc="B08A114E" w:tentative="1">
      <w:start w:val="1"/>
      <w:numFmt w:val="bullet"/>
      <w:lvlText w:val=""/>
      <w:lvlJc w:val="left"/>
      <w:pPr>
        <w:tabs>
          <w:tab w:val="num" w:pos="1440"/>
        </w:tabs>
        <w:ind w:left="1440" w:hanging="360"/>
      </w:pPr>
      <w:rPr>
        <w:rFonts w:ascii="Wingdings" w:hAnsi="Wingdings" w:hint="default"/>
      </w:rPr>
    </w:lvl>
    <w:lvl w:ilvl="2" w:tplc="3B885B50" w:tentative="1">
      <w:start w:val="1"/>
      <w:numFmt w:val="bullet"/>
      <w:lvlText w:val=""/>
      <w:lvlJc w:val="left"/>
      <w:pPr>
        <w:tabs>
          <w:tab w:val="num" w:pos="2160"/>
        </w:tabs>
        <w:ind w:left="2160" w:hanging="360"/>
      </w:pPr>
      <w:rPr>
        <w:rFonts w:ascii="Wingdings" w:hAnsi="Wingdings" w:hint="default"/>
      </w:rPr>
    </w:lvl>
    <w:lvl w:ilvl="3" w:tplc="9092D410" w:tentative="1">
      <w:start w:val="1"/>
      <w:numFmt w:val="bullet"/>
      <w:lvlText w:val=""/>
      <w:lvlJc w:val="left"/>
      <w:pPr>
        <w:tabs>
          <w:tab w:val="num" w:pos="2880"/>
        </w:tabs>
        <w:ind w:left="2880" w:hanging="360"/>
      </w:pPr>
      <w:rPr>
        <w:rFonts w:ascii="Wingdings" w:hAnsi="Wingdings" w:hint="default"/>
      </w:rPr>
    </w:lvl>
    <w:lvl w:ilvl="4" w:tplc="E8AEE978" w:tentative="1">
      <w:start w:val="1"/>
      <w:numFmt w:val="bullet"/>
      <w:lvlText w:val=""/>
      <w:lvlJc w:val="left"/>
      <w:pPr>
        <w:tabs>
          <w:tab w:val="num" w:pos="3600"/>
        </w:tabs>
        <w:ind w:left="3600" w:hanging="360"/>
      </w:pPr>
      <w:rPr>
        <w:rFonts w:ascii="Wingdings" w:hAnsi="Wingdings" w:hint="default"/>
      </w:rPr>
    </w:lvl>
    <w:lvl w:ilvl="5" w:tplc="3D0EBF7A" w:tentative="1">
      <w:start w:val="1"/>
      <w:numFmt w:val="bullet"/>
      <w:lvlText w:val=""/>
      <w:lvlJc w:val="left"/>
      <w:pPr>
        <w:tabs>
          <w:tab w:val="num" w:pos="4320"/>
        </w:tabs>
        <w:ind w:left="4320" w:hanging="360"/>
      </w:pPr>
      <w:rPr>
        <w:rFonts w:ascii="Wingdings" w:hAnsi="Wingdings" w:hint="default"/>
      </w:rPr>
    </w:lvl>
    <w:lvl w:ilvl="6" w:tplc="42C26652" w:tentative="1">
      <w:start w:val="1"/>
      <w:numFmt w:val="bullet"/>
      <w:lvlText w:val=""/>
      <w:lvlJc w:val="left"/>
      <w:pPr>
        <w:tabs>
          <w:tab w:val="num" w:pos="5040"/>
        </w:tabs>
        <w:ind w:left="5040" w:hanging="360"/>
      </w:pPr>
      <w:rPr>
        <w:rFonts w:ascii="Wingdings" w:hAnsi="Wingdings" w:hint="default"/>
      </w:rPr>
    </w:lvl>
    <w:lvl w:ilvl="7" w:tplc="DB3ABEA0" w:tentative="1">
      <w:start w:val="1"/>
      <w:numFmt w:val="bullet"/>
      <w:lvlText w:val=""/>
      <w:lvlJc w:val="left"/>
      <w:pPr>
        <w:tabs>
          <w:tab w:val="num" w:pos="5760"/>
        </w:tabs>
        <w:ind w:left="5760" w:hanging="360"/>
      </w:pPr>
      <w:rPr>
        <w:rFonts w:ascii="Wingdings" w:hAnsi="Wingdings" w:hint="default"/>
      </w:rPr>
    </w:lvl>
    <w:lvl w:ilvl="8" w:tplc="A7C84750"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6D440E8"/>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5A606365"/>
    <w:multiLevelType w:val="hybridMultilevel"/>
    <w:tmpl w:val="BD4C906E"/>
    <w:lvl w:ilvl="0" w:tplc="542479A2">
      <w:start w:val="1"/>
      <w:numFmt w:val="bullet"/>
      <w:lvlText w:val=""/>
      <w:lvlJc w:val="left"/>
      <w:pPr>
        <w:ind w:left="720" w:hanging="360"/>
      </w:pPr>
      <w:rPr>
        <w:rFonts w:ascii="Symbol" w:hAnsi="Symbol" w:hint="default"/>
      </w:rPr>
    </w:lvl>
    <w:lvl w:ilvl="1" w:tplc="CDB8BCAA" w:tentative="1">
      <w:start w:val="1"/>
      <w:numFmt w:val="bullet"/>
      <w:lvlText w:val="o"/>
      <w:lvlJc w:val="left"/>
      <w:pPr>
        <w:ind w:left="1440" w:hanging="360"/>
      </w:pPr>
      <w:rPr>
        <w:rFonts w:ascii="Courier New" w:hAnsi="Courier New" w:cs="Courier New" w:hint="default"/>
      </w:rPr>
    </w:lvl>
    <w:lvl w:ilvl="2" w:tplc="4D44BD8E" w:tentative="1">
      <w:start w:val="1"/>
      <w:numFmt w:val="bullet"/>
      <w:lvlText w:val=""/>
      <w:lvlJc w:val="left"/>
      <w:pPr>
        <w:ind w:left="2160" w:hanging="360"/>
      </w:pPr>
      <w:rPr>
        <w:rFonts w:ascii="Wingdings" w:hAnsi="Wingdings" w:hint="default"/>
      </w:rPr>
    </w:lvl>
    <w:lvl w:ilvl="3" w:tplc="7D940D42" w:tentative="1">
      <w:start w:val="1"/>
      <w:numFmt w:val="bullet"/>
      <w:lvlText w:val=""/>
      <w:lvlJc w:val="left"/>
      <w:pPr>
        <w:ind w:left="2880" w:hanging="360"/>
      </w:pPr>
      <w:rPr>
        <w:rFonts w:ascii="Symbol" w:hAnsi="Symbol" w:hint="default"/>
      </w:rPr>
    </w:lvl>
    <w:lvl w:ilvl="4" w:tplc="17B25414" w:tentative="1">
      <w:start w:val="1"/>
      <w:numFmt w:val="bullet"/>
      <w:lvlText w:val="o"/>
      <w:lvlJc w:val="left"/>
      <w:pPr>
        <w:ind w:left="3600" w:hanging="360"/>
      </w:pPr>
      <w:rPr>
        <w:rFonts w:ascii="Courier New" w:hAnsi="Courier New" w:cs="Courier New" w:hint="default"/>
      </w:rPr>
    </w:lvl>
    <w:lvl w:ilvl="5" w:tplc="EE9A3A9C" w:tentative="1">
      <w:start w:val="1"/>
      <w:numFmt w:val="bullet"/>
      <w:lvlText w:val=""/>
      <w:lvlJc w:val="left"/>
      <w:pPr>
        <w:ind w:left="4320" w:hanging="360"/>
      </w:pPr>
      <w:rPr>
        <w:rFonts w:ascii="Wingdings" w:hAnsi="Wingdings" w:hint="default"/>
      </w:rPr>
    </w:lvl>
    <w:lvl w:ilvl="6" w:tplc="DC72A3C0" w:tentative="1">
      <w:start w:val="1"/>
      <w:numFmt w:val="bullet"/>
      <w:lvlText w:val=""/>
      <w:lvlJc w:val="left"/>
      <w:pPr>
        <w:ind w:left="5040" w:hanging="360"/>
      </w:pPr>
      <w:rPr>
        <w:rFonts w:ascii="Symbol" w:hAnsi="Symbol" w:hint="default"/>
      </w:rPr>
    </w:lvl>
    <w:lvl w:ilvl="7" w:tplc="7B586EB6" w:tentative="1">
      <w:start w:val="1"/>
      <w:numFmt w:val="bullet"/>
      <w:lvlText w:val="o"/>
      <w:lvlJc w:val="left"/>
      <w:pPr>
        <w:ind w:left="5760" w:hanging="360"/>
      </w:pPr>
      <w:rPr>
        <w:rFonts w:ascii="Courier New" w:hAnsi="Courier New" w:cs="Courier New" w:hint="default"/>
      </w:rPr>
    </w:lvl>
    <w:lvl w:ilvl="8" w:tplc="C582A596" w:tentative="1">
      <w:start w:val="1"/>
      <w:numFmt w:val="bullet"/>
      <w:lvlText w:val=""/>
      <w:lvlJc w:val="left"/>
      <w:pPr>
        <w:ind w:left="6480" w:hanging="360"/>
      </w:pPr>
      <w:rPr>
        <w:rFonts w:ascii="Wingdings" w:hAnsi="Wingdings" w:hint="default"/>
      </w:rPr>
    </w:lvl>
  </w:abstractNum>
  <w:abstractNum w:abstractNumId="13" w15:restartNumberingAfterBreak="0">
    <w:nsid w:val="5F1D13CC"/>
    <w:multiLevelType w:val="hybridMultilevel"/>
    <w:tmpl w:val="73AAAAA2"/>
    <w:lvl w:ilvl="0" w:tplc="FFBEBFE4">
      <w:start w:val="1"/>
      <w:numFmt w:val="bullet"/>
      <w:lvlText w:val="•"/>
      <w:lvlJc w:val="left"/>
      <w:pPr>
        <w:tabs>
          <w:tab w:val="num" w:pos="720"/>
        </w:tabs>
        <w:ind w:left="720" w:hanging="360"/>
      </w:pPr>
      <w:rPr>
        <w:rFonts w:ascii="Times New Roman" w:hAnsi="Times New Roman" w:hint="default"/>
      </w:rPr>
    </w:lvl>
    <w:lvl w:ilvl="1" w:tplc="2D1CE89C" w:tentative="1">
      <w:start w:val="1"/>
      <w:numFmt w:val="bullet"/>
      <w:lvlText w:val="•"/>
      <w:lvlJc w:val="left"/>
      <w:pPr>
        <w:tabs>
          <w:tab w:val="num" w:pos="1440"/>
        </w:tabs>
        <w:ind w:left="1440" w:hanging="360"/>
      </w:pPr>
      <w:rPr>
        <w:rFonts w:ascii="Times New Roman" w:hAnsi="Times New Roman" w:hint="default"/>
      </w:rPr>
    </w:lvl>
    <w:lvl w:ilvl="2" w:tplc="5D94797E" w:tentative="1">
      <w:start w:val="1"/>
      <w:numFmt w:val="bullet"/>
      <w:lvlText w:val="•"/>
      <w:lvlJc w:val="left"/>
      <w:pPr>
        <w:tabs>
          <w:tab w:val="num" w:pos="2160"/>
        </w:tabs>
        <w:ind w:left="2160" w:hanging="360"/>
      </w:pPr>
      <w:rPr>
        <w:rFonts w:ascii="Times New Roman" w:hAnsi="Times New Roman" w:hint="default"/>
      </w:rPr>
    </w:lvl>
    <w:lvl w:ilvl="3" w:tplc="5A501008" w:tentative="1">
      <w:start w:val="1"/>
      <w:numFmt w:val="bullet"/>
      <w:lvlText w:val="•"/>
      <w:lvlJc w:val="left"/>
      <w:pPr>
        <w:tabs>
          <w:tab w:val="num" w:pos="2880"/>
        </w:tabs>
        <w:ind w:left="2880" w:hanging="360"/>
      </w:pPr>
      <w:rPr>
        <w:rFonts w:ascii="Times New Roman" w:hAnsi="Times New Roman" w:hint="default"/>
      </w:rPr>
    </w:lvl>
    <w:lvl w:ilvl="4" w:tplc="5C221D22" w:tentative="1">
      <w:start w:val="1"/>
      <w:numFmt w:val="bullet"/>
      <w:lvlText w:val="•"/>
      <w:lvlJc w:val="left"/>
      <w:pPr>
        <w:tabs>
          <w:tab w:val="num" w:pos="3600"/>
        </w:tabs>
        <w:ind w:left="3600" w:hanging="360"/>
      </w:pPr>
      <w:rPr>
        <w:rFonts w:ascii="Times New Roman" w:hAnsi="Times New Roman" w:hint="default"/>
      </w:rPr>
    </w:lvl>
    <w:lvl w:ilvl="5" w:tplc="1FCC4008" w:tentative="1">
      <w:start w:val="1"/>
      <w:numFmt w:val="bullet"/>
      <w:lvlText w:val="•"/>
      <w:lvlJc w:val="left"/>
      <w:pPr>
        <w:tabs>
          <w:tab w:val="num" w:pos="4320"/>
        </w:tabs>
        <w:ind w:left="4320" w:hanging="360"/>
      </w:pPr>
      <w:rPr>
        <w:rFonts w:ascii="Times New Roman" w:hAnsi="Times New Roman" w:hint="default"/>
      </w:rPr>
    </w:lvl>
    <w:lvl w:ilvl="6" w:tplc="FC144AAA" w:tentative="1">
      <w:start w:val="1"/>
      <w:numFmt w:val="bullet"/>
      <w:lvlText w:val="•"/>
      <w:lvlJc w:val="left"/>
      <w:pPr>
        <w:tabs>
          <w:tab w:val="num" w:pos="5040"/>
        </w:tabs>
        <w:ind w:left="5040" w:hanging="360"/>
      </w:pPr>
      <w:rPr>
        <w:rFonts w:ascii="Times New Roman" w:hAnsi="Times New Roman" w:hint="default"/>
      </w:rPr>
    </w:lvl>
    <w:lvl w:ilvl="7" w:tplc="E9643780" w:tentative="1">
      <w:start w:val="1"/>
      <w:numFmt w:val="bullet"/>
      <w:lvlText w:val="•"/>
      <w:lvlJc w:val="left"/>
      <w:pPr>
        <w:tabs>
          <w:tab w:val="num" w:pos="5760"/>
        </w:tabs>
        <w:ind w:left="5760" w:hanging="360"/>
      </w:pPr>
      <w:rPr>
        <w:rFonts w:ascii="Times New Roman" w:hAnsi="Times New Roman" w:hint="default"/>
      </w:rPr>
    </w:lvl>
    <w:lvl w:ilvl="8" w:tplc="B7D4E47C"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5F447BB1"/>
    <w:multiLevelType w:val="hybridMultilevel"/>
    <w:tmpl w:val="04FA3E3A"/>
    <w:lvl w:ilvl="0" w:tplc="7A8E2990">
      <w:numFmt w:val="bullet"/>
      <w:lvlText w:val="-"/>
      <w:lvlJc w:val="left"/>
      <w:pPr>
        <w:ind w:left="720" w:hanging="360"/>
      </w:pPr>
      <w:rPr>
        <w:rFonts w:ascii="Times New Roman" w:eastAsiaTheme="minorHAnsi" w:hAnsi="Times New Roman" w:cs="Times New Roman" w:hint="default"/>
      </w:rPr>
    </w:lvl>
    <w:lvl w:ilvl="1" w:tplc="E7AA0424" w:tentative="1">
      <w:start w:val="1"/>
      <w:numFmt w:val="bullet"/>
      <w:lvlText w:val="o"/>
      <w:lvlJc w:val="left"/>
      <w:pPr>
        <w:ind w:left="1440" w:hanging="360"/>
      </w:pPr>
      <w:rPr>
        <w:rFonts w:ascii="Courier New" w:hAnsi="Courier New" w:cs="Courier New" w:hint="default"/>
      </w:rPr>
    </w:lvl>
    <w:lvl w:ilvl="2" w:tplc="152EE91C" w:tentative="1">
      <w:start w:val="1"/>
      <w:numFmt w:val="bullet"/>
      <w:lvlText w:val=""/>
      <w:lvlJc w:val="left"/>
      <w:pPr>
        <w:ind w:left="2160" w:hanging="360"/>
      </w:pPr>
      <w:rPr>
        <w:rFonts w:ascii="Wingdings" w:hAnsi="Wingdings" w:hint="default"/>
      </w:rPr>
    </w:lvl>
    <w:lvl w:ilvl="3" w:tplc="829AC696" w:tentative="1">
      <w:start w:val="1"/>
      <w:numFmt w:val="bullet"/>
      <w:lvlText w:val=""/>
      <w:lvlJc w:val="left"/>
      <w:pPr>
        <w:ind w:left="2880" w:hanging="360"/>
      </w:pPr>
      <w:rPr>
        <w:rFonts w:ascii="Symbol" w:hAnsi="Symbol" w:hint="default"/>
      </w:rPr>
    </w:lvl>
    <w:lvl w:ilvl="4" w:tplc="1BFAB4B4" w:tentative="1">
      <w:start w:val="1"/>
      <w:numFmt w:val="bullet"/>
      <w:lvlText w:val="o"/>
      <w:lvlJc w:val="left"/>
      <w:pPr>
        <w:ind w:left="3600" w:hanging="360"/>
      </w:pPr>
      <w:rPr>
        <w:rFonts w:ascii="Courier New" w:hAnsi="Courier New" w:cs="Courier New" w:hint="default"/>
      </w:rPr>
    </w:lvl>
    <w:lvl w:ilvl="5" w:tplc="CA16255C" w:tentative="1">
      <w:start w:val="1"/>
      <w:numFmt w:val="bullet"/>
      <w:lvlText w:val=""/>
      <w:lvlJc w:val="left"/>
      <w:pPr>
        <w:ind w:left="4320" w:hanging="360"/>
      </w:pPr>
      <w:rPr>
        <w:rFonts w:ascii="Wingdings" w:hAnsi="Wingdings" w:hint="default"/>
      </w:rPr>
    </w:lvl>
    <w:lvl w:ilvl="6" w:tplc="97FAFBCA" w:tentative="1">
      <w:start w:val="1"/>
      <w:numFmt w:val="bullet"/>
      <w:lvlText w:val=""/>
      <w:lvlJc w:val="left"/>
      <w:pPr>
        <w:ind w:left="5040" w:hanging="360"/>
      </w:pPr>
      <w:rPr>
        <w:rFonts w:ascii="Symbol" w:hAnsi="Symbol" w:hint="default"/>
      </w:rPr>
    </w:lvl>
    <w:lvl w:ilvl="7" w:tplc="FF3EBAB8" w:tentative="1">
      <w:start w:val="1"/>
      <w:numFmt w:val="bullet"/>
      <w:lvlText w:val="o"/>
      <w:lvlJc w:val="left"/>
      <w:pPr>
        <w:ind w:left="5760" w:hanging="360"/>
      </w:pPr>
      <w:rPr>
        <w:rFonts w:ascii="Courier New" w:hAnsi="Courier New" w:cs="Courier New" w:hint="default"/>
      </w:rPr>
    </w:lvl>
    <w:lvl w:ilvl="8" w:tplc="A8E85788" w:tentative="1">
      <w:start w:val="1"/>
      <w:numFmt w:val="bullet"/>
      <w:lvlText w:val=""/>
      <w:lvlJc w:val="left"/>
      <w:pPr>
        <w:ind w:left="6480" w:hanging="360"/>
      </w:pPr>
      <w:rPr>
        <w:rFonts w:ascii="Wingdings" w:hAnsi="Wingdings" w:hint="default"/>
      </w:rPr>
    </w:lvl>
  </w:abstractNum>
  <w:abstractNum w:abstractNumId="15" w15:restartNumberingAfterBreak="0">
    <w:nsid w:val="5F767BD1"/>
    <w:multiLevelType w:val="hybridMultilevel"/>
    <w:tmpl w:val="B7C47504"/>
    <w:lvl w:ilvl="0" w:tplc="792630B4">
      <w:start w:val="1"/>
      <w:numFmt w:val="bullet"/>
      <w:lvlText w:val=""/>
      <w:lvlJc w:val="left"/>
      <w:pPr>
        <w:ind w:left="720" w:hanging="360"/>
      </w:pPr>
      <w:rPr>
        <w:rFonts w:ascii="Wingdings" w:hAnsi="Wingdings" w:hint="default"/>
      </w:rPr>
    </w:lvl>
    <w:lvl w:ilvl="1" w:tplc="F4F61A62" w:tentative="1">
      <w:start w:val="1"/>
      <w:numFmt w:val="bullet"/>
      <w:lvlText w:val="o"/>
      <w:lvlJc w:val="left"/>
      <w:pPr>
        <w:ind w:left="1440" w:hanging="360"/>
      </w:pPr>
      <w:rPr>
        <w:rFonts w:ascii="Courier New" w:hAnsi="Courier New" w:cs="Courier New" w:hint="default"/>
      </w:rPr>
    </w:lvl>
    <w:lvl w:ilvl="2" w:tplc="91282446" w:tentative="1">
      <w:start w:val="1"/>
      <w:numFmt w:val="bullet"/>
      <w:lvlText w:val=""/>
      <w:lvlJc w:val="left"/>
      <w:pPr>
        <w:ind w:left="2160" w:hanging="360"/>
      </w:pPr>
      <w:rPr>
        <w:rFonts w:ascii="Wingdings" w:hAnsi="Wingdings" w:hint="default"/>
      </w:rPr>
    </w:lvl>
    <w:lvl w:ilvl="3" w:tplc="F8F0D5FE" w:tentative="1">
      <w:start w:val="1"/>
      <w:numFmt w:val="bullet"/>
      <w:lvlText w:val=""/>
      <w:lvlJc w:val="left"/>
      <w:pPr>
        <w:ind w:left="2880" w:hanging="360"/>
      </w:pPr>
      <w:rPr>
        <w:rFonts w:ascii="Symbol" w:hAnsi="Symbol" w:hint="default"/>
      </w:rPr>
    </w:lvl>
    <w:lvl w:ilvl="4" w:tplc="13CCBBC2" w:tentative="1">
      <w:start w:val="1"/>
      <w:numFmt w:val="bullet"/>
      <w:lvlText w:val="o"/>
      <w:lvlJc w:val="left"/>
      <w:pPr>
        <w:ind w:left="3600" w:hanging="360"/>
      </w:pPr>
      <w:rPr>
        <w:rFonts w:ascii="Courier New" w:hAnsi="Courier New" w:cs="Courier New" w:hint="default"/>
      </w:rPr>
    </w:lvl>
    <w:lvl w:ilvl="5" w:tplc="81D2FE04" w:tentative="1">
      <w:start w:val="1"/>
      <w:numFmt w:val="bullet"/>
      <w:lvlText w:val=""/>
      <w:lvlJc w:val="left"/>
      <w:pPr>
        <w:ind w:left="4320" w:hanging="360"/>
      </w:pPr>
      <w:rPr>
        <w:rFonts w:ascii="Wingdings" w:hAnsi="Wingdings" w:hint="default"/>
      </w:rPr>
    </w:lvl>
    <w:lvl w:ilvl="6" w:tplc="643E378A" w:tentative="1">
      <w:start w:val="1"/>
      <w:numFmt w:val="bullet"/>
      <w:lvlText w:val=""/>
      <w:lvlJc w:val="left"/>
      <w:pPr>
        <w:ind w:left="5040" w:hanging="360"/>
      </w:pPr>
      <w:rPr>
        <w:rFonts w:ascii="Symbol" w:hAnsi="Symbol" w:hint="default"/>
      </w:rPr>
    </w:lvl>
    <w:lvl w:ilvl="7" w:tplc="2EDAE3A2" w:tentative="1">
      <w:start w:val="1"/>
      <w:numFmt w:val="bullet"/>
      <w:lvlText w:val="o"/>
      <w:lvlJc w:val="left"/>
      <w:pPr>
        <w:ind w:left="5760" w:hanging="360"/>
      </w:pPr>
      <w:rPr>
        <w:rFonts w:ascii="Courier New" w:hAnsi="Courier New" w:cs="Courier New" w:hint="default"/>
      </w:rPr>
    </w:lvl>
    <w:lvl w:ilvl="8" w:tplc="392CD7E2" w:tentative="1">
      <w:start w:val="1"/>
      <w:numFmt w:val="bullet"/>
      <w:lvlText w:val=""/>
      <w:lvlJc w:val="left"/>
      <w:pPr>
        <w:ind w:left="6480" w:hanging="360"/>
      </w:pPr>
      <w:rPr>
        <w:rFonts w:ascii="Wingdings" w:hAnsi="Wingdings" w:hint="default"/>
      </w:rPr>
    </w:lvl>
  </w:abstractNum>
  <w:abstractNum w:abstractNumId="16" w15:restartNumberingAfterBreak="0">
    <w:nsid w:val="654D1120"/>
    <w:multiLevelType w:val="hybridMultilevel"/>
    <w:tmpl w:val="6B60C67C"/>
    <w:lvl w:ilvl="0" w:tplc="0902CD0C">
      <w:numFmt w:val="bullet"/>
      <w:lvlText w:val="-"/>
      <w:lvlJc w:val="left"/>
      <w:pPr>
        <w:ind w:left="720" w:hanging="360"/>
      </w:pPr>
      <w:rPr>
        <w:rFonts w:ascii="Times New Roman" w:eastAsiaTheme="minorHAnsi" w:hAnsi="Times New Roman" w:cs="Times New Roman" w:hint="default"/>
      </w:rPr>
    </w:lvl>
    <w:lvl w:ilvl="1" w:tplc="E83A7824" w:tentative="1">
      <w:start w:val="1"/>
      <w:numFmt w:val="bullet"/>
      <w:lvlText w:val="o"/>
      <w:lvlJc w:val="left"/>
      <w:pPr>
        <w:ind w:left="1440" w:hanging="360"/>
      </w:pPr>
      <w:rPr>
        <w:rFonts w:ascii="Courier New" w:hAnsi="Courier New" w:cs="Courier New" w:hint="default"/>
      </w:rPr>
    </w:lvl>
    <w:lvl w:ilvl="2" w:tplc="82EE42AC" w:tentative="1">
      <w:start w:val="1"/>
      <w:numFmt w:val="bullet"/>
      <w:lvlText w:val=""/>
      <w:lvlJc w:val="left"/>
      <w:pPr>
        <w:ind w:left="2160" w:hanging="360"/>
      </w:pPr>
      <w:rPr>
        <w:rFonts w:ascii="Wingdings" w:hAnsi="Wingdings" w:hint="default"/>
      </w:rPr>
    </w:lvl>
    <w:lvl w:ilvl="3" w:tplc="30268C4C" w:tentative="1">
      <w:start w:val="1"/>
      <w:numFmt w:val="bullet"/>
      <w:lvlText w:val=""/>
      <w:lvlJc w:val="left"/>
      <w:pPr>
        <w:ind w:left="2880" w:hanging="360"/>
      </w:pPr>
      <w:rPr>
        <w:rFonts w:ascii="Symbol" w:hAnsi="Symbol" w:hint="default"/>
      </w:rPr>
    </w:lvl>
    <w:lvl w:ilvl="4" w:tplc="C6509FBE" w:tentative="1">
      <w:start w:val="1"/>
      <w:numFmt w:val="bullet"/>
      <w:lvlText w:val="o"/>
      <w:lvlJc w:val="left"/>
      <w:pPr>
        <w:ind w:left="3600" w:hanging="360"/>
      </w:pPr>
      <w:rPr>
        <w:rFonts w:ascii="Courier New" w:hAnsi="Courier New" w:cs="Courier New" w:hint="default"/>
      </w:rPr>
    </w:lvl>
    <w:lvl w:ilvl="5" w:tplc="CC02F642" w:tentative="1">
      <w:start w:val="1"/>
      <w:numFmt w:val="bullet"/>
      <w:lvlText w:val=""/>
      <w:lvlJc w:val="left"/>
      <w:pPr>
        <w:ind w:left="4320" w:hanging="360"/>
      </w:pPr>
      <w:rPr>
        <w:rFonts w:ascii="Wingdings" w:hAnsi="Wingdings" w:hint="default"/>
      </w:rPr>
    </w:lvl>
    <w:lvl w:ilvl="6" w:tplc="DD549018" w:tentative="1">
      <w:start w:val="1"/>
      <w:numFmt w:val="bullet"/>
      <w:lvlText w:val=""/>
      <w:lvlJc w:val="left"/>
      <w:pPr>
        <w:ind w:left="5040" w:hanging="360"/>
      </w:pPr>
      <w:rPr>
        <w:rFonts w:ascii="Symbol" w:hAnsi="Symbol" w:hint="default"/>
      </w:rPr>
    </w:lvl>
    <w:lvl w:ilvl="7" w:tplc="685C168E" w:tentative="1">
      <w:start w:val="1"/>
      <w:numFmt w:val="bullet"/>
      <w:lvlText w:val="o"/>
      <w:lvlJc w:val="left"/>
      <w:pPr>
        <w:ind w:left="5760" w:hanging="360"/>
      </w:pPr>
      <w:rPr>
        <w:rFonts w:ascii="Courier New" w:hAnsi="Courier New" w:cs="Courier New" w:hint="default"/>
      </w:rPr>
    </w:lvl>
    <w:lvl w:ilvl="8" w:tplc="CB8C5198" w:tentative="1">
      <w:start w:val="1"/>
      <w:numFmt w:val="bullet"/>
      <w:lvlText w:val=""/>
      <w:lvlJc w:val="left"/>
      <w:pPr>
        <w:ind w:left="6480" w:hanging="360"/>
      </w:pPr>
      <w:rPr>
        <w:rFonts w:ascii="Wingdings" w:hAnsi="Wingdings" w:hint="default"/>
      </w:rPr>
    </w:lvl>
  </w:abstractNum>
  <w:abstractNum w:abstractNumId="17" w15:restartNumberingAfterBreak="0">
    <w:nsid w:val="70DF73BD"/>
    <w:multiLevelType w:val="hybridMultilevel"/>
    <w:tmpl w:val="B44E88DE"/>
    <w:lvl w:ilvl="0" w:tplc="DA2A1CB6">
      <w:numFmt w:val="bullet"/>
      <w:lvlText w:val="-"/>
      <w:lvlJc w:val="left"/>
      <w:pPr>
        <w:ind w:left="720" w:hanging="360"/>
      </w:pPr>
      <w:rPr>
        <w:rFonts w:ascii="Times New Roman" w:eastAsiaTheme="minorHAnsi" w:hAnsi="Times New Roman" w:cs="Times New Roman" w:hint="default"/>
      </w:rPr>
    </w:lvl>
    <w:lvl w:ilvl="1" w:tplc="E64EBAFC" w:tentative="1">
      <w:start w:val="1"/>
      <w:numFmt w:val="bullet"/>
      <w:lvlText w:val="o"/>
      <w:lvlJc w:val="left"/>
      <w:pPr>
        <w:ind w:left="1440" w:hanging="360"/>
      </w:pPr>
      <w:rPr>
        <w:rFonts w:ascii="Courier New" w:hAnsi="Courier New" w:cs="Courier New" w:hint="default"/>
      </w:rPr>
    </w:lvl>
    <w:lvl w:ilvl="2" w:tplc="C854DEDE" w:tentative="1">
      <w:start w:val="1"/>
      <w:numFmt w:val="bullet"/>
      <w:lvlText w:val=""/>
      <w:lvlJc w:val="left"/>
      <w:pPr>
        <w:ind w:left="2160" w:hanging="360"/>
      </w:pPr>
      <w:rPr>
        <w:rFonts w:ascii="Wingdings" w:hAnsi="Wingdings" w:hint="default"/>
      </w:rPr>
    </w:lvl>
    <w:lvl w:ilvl="3" w:tplc="8D74319C" w:tentative="1">
      <w:start w:val="1"/>
      <w:numFmt w:val="bullet"/>
      <w:lvlText w:val=""/>
      <w:lvlJc w:val="left"/>
      <w:pPr>
        <w:ind w:left="2880" w:hanging="360"/>
      </w:pPr>
      <w:rPr>
        <w:rFonts w:ascii="Symbol" w:hAnsi="Symbol" w:hint="default"/>
      </w:rPr>
    </w:lvl>
    <w:lvl w:ilvl="4" w:tplc="9932BD02" w:tentative="1">
      <w:start w:val="1"/>
      <w:numFmt w:val="bullet"/>
      <w:lvlText w:val="o"/>
      <w:lvlJc w:val="left"/>
      <w:pPr>
        <w:ind w:left="3600" w:hanging="360"/>
      </w:pPr>
      <w:rPr>
        <w:rFonts w:ascii="Courier New" w:hAnsi="Courier New" w:cs="Courier New" w:hint="default"/>
      </w:rPr>
    </w:lvl>
    <w:lvl w:ilvl="5" w:tplc="A10E3426" w:tentative="1">
      <w:start w:val="1"/>
      <w:numFmt w:val="bullet"/>
      <w:lvlText w:val=""/>
      <w:lvlJc w:val="left"/>
      <w:pPr>
        <w:ind w:left="4320" w:hanging="360"/>
      </w:pPr>
      <w:rPr>
        <w:rFonts w:ascii="Wingdings" w:hAnsi="Wingdings" w:hint="default"/>
      </w:rPr>
    </w:lvl>
    <w:lvl w:ilvl="6" w:tplc="E5F2F474" w:tentative="1">
      <w:start w:val="1"/>
      <w:numFmt w:val="bullet"/>
      <w:lvlText w:val=""/>
      <w:lvlJc w:val="left"/>
      <w:pPr>
        <w:ind w:left="5040" w:hanging="360"/>
      </w:pPr>
      <w:rPr>
        <w:rFonts w:ascii="Symbol" w:hAnsi="Symbol" w:hint="default"/>
      </w:rPr>
    </w:lvl>
    <w:lvl w:ilvl="7" w:tplc="B67AE9B4" w:tentative="1">
      <w:start w:val="1"/>
      <w:numFmt w:val="bullet"/>
      <w:lvlText w:val="o"/>
      <w:lvlJc w:val="left"/>
      <w:pPr>
        <w:ind w:left="5760" w:hanging="360"/>
      </w:pPr>
      <w:rPr>
        <w:rFonts w:ascii="Courier New" w:hAnsi="Courier New" w:cs="Courier New" w:hint="default"/>
      </w:rPr>
    </w:lvl>
    <w:lvl w:ilvl="8" w:tplc="1D84CDF8"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14"/>
  </w:num>
  <w:num w:numId="4">
    <w:abstractNumId w:val="9"/>
  </w:num>
  <w:num w:numId="5">
    <w:abstractNumId w:val="16"/>
  </w:num>
  <w:num w:numId="6">
    <w:abstractNumId w:val="17"/>
  </w:num>
  <w:num w:numId="7">
    <w:abstractNumId w:val="8"/>
  </w:num>
  <w:num w:numId="8">
    <w:abstractNumId w:val="12"/>
  </w:num>
  <w:num w:numId="9">
    <w:abstractNumId w:val="4"/>
  </w:num>
  <w:num w:numId="10">
    <w:abstractNumId w:val="10"/>
  </w:num>
  <w:num w:numId="11">
    <w:abstractNumId w:val="1"/>
  </w:num>
  <w:num w:numId="12">
    <w:abstractNumId w:val="6"/>
  </w:num>
  <w:num w:numId="13">
    <w:abstractNumId w:val="5"/>
  </w:num>
  <w:num w:numId="14">
    <w:abstractNumId w:val="15"/>
  </w:num>
  <w:num w:numId="15">
    <w:abstractNumId w:val="13"/>
  </w:num>
  <w:num w:numId="16">
    <w:abstractNumId w:val="2"/>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59D"/>
    <w:rsid w:val="00001071"/>
    <w:rsid w:val="0000121C"/>
    <w:rsid w:val="000041D8"/>
    <w:rsid w:val="0000426A"/>
    <w:rsid w:val="00004C12"/>
    <w:rsid w:val="00006D96"/>
    <w:rsid w:val="0000746D"/>
    <w:rsid w:val="0000754A"/>
    <w:rsid w:val="00007790"/>
    <w:rsid w:val="000111B1"/>
    <w:rsid w:val="00011AA4"/>
    <w:rsid w:val="0001260C"/>
    <w:rsid w:val="00012ECB"/>
    <w:rsid w:val="00013188"/>
    <w:rsid w:val="000131FB"/>
    <w:rsid w:val="0001390F"/>
    <w:rsid w:val="00013E36"/>
    <w:rsid w:val="00013E93"/>
    <w:rsid w:val="00014121"/>
    <w:rsid w:val="0001513F"/>
    <w:rsid w:val="0001629A"/>
    <w:rsid w:val="00017C8E"/>
    <w:rsid w:val="00020CEA"/>
    <w:rsid w:val="00021BED"/>
    <w:rsid w:val="00022359"/>
    <w:rsid w:val="0002263E"/>
    <w:rsid w:val="000227A1"/>
    <w:rsid w:val="000235A4"/>
    <w:rsid w:val="000235B2"/>
    <w:rsid w:val="00023798"/>
    <w:rsid w:val="00025CA3"/>
    <w:rsid w:val="000301FB"/>
    <w:rsid w:val="000302E4"/>
    <w:rsid w:val="00032623"/>
    <w:rsid w:val="00032826"/>
    <w:rsid w:val="00032F64"/>
    <w:rsid w:val="000341C3"/>
    <w:rsid w:val="00035B9A"/>
    <w:rsid w:val="0003770B"/>
    <w:rsid w:val="0004006C"/>
    <w:rsid w:val="00040A28"/>
    <w:rsid w:val="00040E02"/>
    <w:rsid w:val="000412DE"/>
    <w:rsid w:val="0004219F"/>
    <w:rsid w:val="000429BE"/>
    <w:rsid w:val="00042D0B"/>
    <w:rsid w:val="000435CA"/>
    <w:rsid w:val="00043E01"/>
    <w:rsid w:val="0004589E"/>
    <w:rsid w:val="00047DC0"/>
    <w:rsid w:val="0005147C"/>
    <w:rsid w:val="0005160B"/>
    <w:rsid w:val="00051DB3"/>
    <w:rsid w:val="000520BC"/>
    <w:rsid w:val="000523F5"/>
    <w:rsid w:val="0005244C"/>
    <w:rsid w:val="0005259D"/>
    <w:rsid w:val="00052834"/>
    <w:rsid w:val="00053896"/>
    <w:rsid w:val="00055B8F"/>
    <w:rsid w:val="0005614F"/>
    <w:rsid w:val="00062009"/>
    <w:rsid w:val="00062816"/>
    <w:rsid w:val="00062A7A"/>
    <w:rsid w:val="0006478E"/>
    <w:rsid w:val="0006490F"/>
    <w:rsid w:val="00065424"/>
    <w:rsid w:val="000658C4"/>
    <w:rsid w:val="00066D4B"/>
    <w:rsid w:val="000670C8"/>
    <w:rsid w:val="00070449"/>
    <w:rsid w:val="00070E66"/>
    <w:rsid w:val="00070F86"/>
    <w:rsid w:val="00071C53"/>
    <w:rsid w:val="00071FD5"/>
    <w:rsid w:val="00073173"/>
    <w:rsid w:val="0007416F"/>
    <w:rsid w:val="000742D5"/>
    <w:rsid w:val="00075258"/>
    <w:rsid w:val="00075ECD"/>
    <w:rsid w:val="0007602B"/>
    <w:rsid w:val="0007708A"/>
    <w:rsid w:val="0007796B"/>
    <w:rsid w:val="00077A47"/>
    <w:rsid w:val="00077E83"/>
    <w:rsid w:val="0008022E"/>
    <w:rsid w:val="000828D9"/>
    <w:rsid w:val="0008315B"/>
    <w:rsid w:val="0008520B"/>
    <w:rsid w:val="00085F14"/>
    <w:rsid w:val="00086BDE"/>
    <w:rsid w:val="00087C6A"/>
    <w:rsid w:val="00087EC6"/>
    <w:rsid w:val="0009153D"/>
    <w:rsid w:val="00091ABC"/>
    <w:rsid w:val="0009340D"/>
    <w:rsid w:val="0009442A"/>
    <w:rsid w:val="000963B4"/>
    <w:rsid w:val="00096635"/>
    <w:rsid w:val="00096BC4"/>
    <w:rsid w:val="000A039C"/>
    <w:rsid w:val="000A04A0"/>
    <w:rsid w:val="000A1773"/>
    <w:rsid w:val="000A1878"/>
    <w:rsid w:val="000A23B1"/>
    <w:rsid w:val="000A26C4"/>
    <w:rsid w:val="000A311A"/>
    <w:rsid w:val="000A431A"/>
    <w:rsid w:val="000A50CE"/>
    <w:rsid w:val="000A5D63"/>
    <w:rsid w:val="000A6D60"/>
    <w:rsid w:val="000B332F"/>
    <w:rsid w:val="000B37BE"/>
    <w:rsid w:val="000B391F"/>
    <w:rsid w:val="000B470D"/>
    <w:rsid w:val="000B4F48"/>
    <w:rsid w:val="000B6475"/>
    <w:rsid w:val="000B79FE"/>
    <w:rsid w:val="000C041F"/>
    <w:rsid w:val="000C1A14"/>
    <w:rsid w:val="000C1C07"/>
    <w:rsid w:val="000C1E25"/>
    <w:rsid w:val="000C24C6"/>
    <w:rsid w:val="000C3152"/>
    <w:rsid w:val="000C3E22"/>
    <w:rsid w:val="000C47C0"/>
    <w:rsid w:val="000C4A06"/>
    <w:rsid w:val="000C50E1"/>
    <w:rsid w:val="000C51B5"/>
    <w:rsid w:val="000C755D"/>
    <w:rsid w:val="000C7B1D"/>
    <w:rsid w:val="000D0D2A"/>
    <w:rsid w:val="000D15EC"/>
    <w:rsid w:val="000D1E72"/>
    <w:rsid w:val="000D1F1A"/>
    <w:rsid w:val="000D2BB5"/>
    <w:rsid w:val="000D30F6"/>
    <w:rsid w:val="000D35F8"/>
    <w:rsid w:val="000D4DFD"/>
    <w:rsid w:val="000D5364"/>
    <w:rsid w:val="000D5655"/>
    <w:rsid w:val="000D59EB"/>
    <w:rsid w:val="000D5D0E"/>
    <w:rsid w:val="000D6264"/>
    <w:rsid w:val="000D6D93"/>
    <w:rsid w:val="000E0382"/>
    <w:rsid w:val="000E0DA5"/>
    <w:rsid w:val="000E14F1"/>
    <w:rsid w:val="000E1D4C"/>
    <w:rsid w:val="000E2056"/>
    <w:rsid w:val="000E22D7"/>
    <w:rsid w:val="000E2A7A"/>
    <w:rsid w:val="000E2EE6"/>
    <w:rsid w:val="000E34FF"/>
    <w:rsid w:val="000E38A0"/>
    <w:rsid w:val="000E3A9C"/>
    <w:rsid w:val="000E4D51"/>
    <w:rsid w:val="000E5BDA"/>
    <w:rsid w:val="000E6F60"/>
    <w:rsid w:val="000F0CC9"/>
    <w:rsid w:val="000F2365"/>
    <w:rsid w:val="000F266D"/>
    <w:rsid w:val="000F2918"/>
    <w:rsid w:val="000F2AF3"/>
    <w:rsid w:val="000F48E6"/>
    <w:rsid w:val="000F4AEE"/>
    <w:rsid w:val="000F538D"/>
    <w:rsid w:val="000F6A0F"/>
    <w:rsid w:val="000F6CD3"/>
    <w:rsid w:val="000F6E26"/>
    <w:rsid w:val="00100E73"/>
    <w:rsid w:val="00101604"/>
    <w:rsid w:val="00101C60"/>
    <w:rsid w:val="00103390"/>
    <w:rsid w:val="00104388"/>
    <w:rsid w:val="0010438C"/>
    <w:rsid w:val="00104C5E"/>
    <w:rsid w:val="001056CB"/>
    <w:rsid w:val="00105D24"/>
    <w:rsid w:val="001064FF"/>
    <w:rsid w:val="00110763"/>
    <w:rsid w:val="001107A3"/>
    <w:rsid w:val="001115FF"/>
    <w:rsid w:val="0011186D"/>
    <w:rsid w:val="001118CB"/>
    <w:rsid w:val="00112459"/>
    <w:rsid w:val="001129AD"/>
    <w:rsid w:val="00114240"/>
    <w:rsid w:val="0011477B"/>
    <w:rsid w:val="001148A3"/>
    <w:rsid w:val="00120661"/>
    <w:rsid w:val="00120977"/>
    <w:rsid w:val="00120EBE"/>
    <w:rsid w:val="00121D46"/>
    <w:rsid w:val="001229D9"/>
    <w:rsid w:val="00123ADD"/>
    <w:rsid w:val="0012531B"/>
    <w:rsid w:val="00126BC7"/>
    <w:rsid w:val="001300D4"/>
    <w:rsid w:val="0013047E"/>
    <w:rsid w:val="00131486"/>
    <w:rsid w:val="00132323"/>
    <w:rsid w:val="00135983"/>
    <w:rsid w:val="00136DCF"/>
    <w:rsid w:val="001374D9"/>
    <w:rsid w:val="00137716"/>
    <w:rsid w:val="001404FC"/>
    <w:rsid w:val="00141DEC"/>
    <w:rsid w:val="00141F5B"/>
    <w:rsid w:val="001438B0"/>
    <w:rsid w:val="00143938"/>
    <w:rsid w:val="00143DDF"/>
    <w:rsid w:val="00143E19"/>
    <w:rsid w:val="00144A81"/>
    <w:rsid w:val="0014508D"/>
    <w:rsid w:val="00145548"/>
    <w:rsid w:val="00145F9A"/>
    <w:rsid w:val="0014677F"/>
    <w:rsid w:val="00146A73"/>
    <w:rsid w:val="0014732F"/>
    <w:rsid w:val="001473F9"/>
    <w:rsid w:val="00150908"/>
    <w:rsid w:val="0015103A"/>
    <w:rsid w:val="00152100"/>
    <w:rsid w:val="00153CB5"/>
    <w:rsid w:val="00153CC0"/>
    <w:rsid w:val="0015466A"/>
    <w:rsid w:val="00154EDA"/>
    <w:rsid w:val="0015559E"/>
    <w:rsid w:val="001556A5"/>
    <w:rsid w:val="00156046"/>
    <w:rsid w:val="0015699A"/>
    <w:rsid w:val="00157CFA"/>
    <w:rsid w:val="001600E1"/>
    <w:rsid w:val="00160C65"/>
    <w:rsid w:val="001614C9"/>
    <w:rsid w:val="001626A7"/>
    <w:rsid w:val="001629CD"/>
    <w:rsid w:val="00164D3B"/>
    <w:rsid w:val="00165A43"/>
    <w:rsid w:val="00165C93"/>
    <w:rsid w:val="0017166C"/>
    <w:rsid w:val="0017166D"/>
    <w:rsid w:val="00171965"/>
    <w:rsid w:val="00171DE2"/>
    <w:rsid w:val="00172F55"/>
    <w:rsid w:val="00174EF9"/>
    <w:rsid w:val="001759BD"/>
    <w:rsid w:val="0018137D"/>
    <w:rsid w:val="001822DF"/>
    <w:rsid w:val="001832E7"/>
    <w:rsid w:val="00183937"/>
    <w:rsid w:val="0018792E"/>
    <w:rsid w:val="001907EA"/>
    <w:rsid w:val="001911DB"/>
    <w:rsid w:val="001912C1"/>
    <w:rsid w:val="00192EA9"/>
    <w:rsid w:val="00193567"/>
    <w:rsid w:val="00193AB0"/>
    <w:rsid w:val="001941B7"/>
    <w:rsid w:val="00195AE7"/>
    <w:rsid w:val="00196217"/>
    <w:rsid w:val="00196EBF"/>
    <w:rsid w:val="001A07FC"/>
    <w:rsid w:val="001A0A32"/>
    <w:rsid w:val="001A2196"/>
    <w:rsid w:val="001A29FD"/>
    <w:rsid w:val="001A39DC"/>
    <w:rsid w:val="001A500B"/>
    <w:rsid w:val="001A5B19"/>
    <w:rsid w:val="001A684A"/>
    <w:rsid w:val="001A6D14"/>
    <w:rsid w:val="001A6EBA"/>
    <w:rsid w:val="001A7D50"/>
    <w:rsid w:val="001B08B5"/>
    <w:rsid w:val="001B1466"/>
    <w:rsid w:val="001B15CC"/>
    <w:rsid w:val="001B2F14"/>
    <w:rsid w:val="001B3F5B"/>
    <w:rsid w:val="001B4DA8"/>
    <w:rsid w:val="001B529A"/>
    <w:rsid w:val="001B52DA"/>
    <w:rsid w:val="001B5B8C"/>
    <w:rsid w:val="001B65C2"/>
    <w:rsid w:val="001B668F"/>
    <w:rsid w:val="001B6F74"/>
    <w:rsid w:val="001B72FB"/>
    <w:rsid w:val="001C0C04"/>
    <w:rsid w:val="001C275A"/>
    <w:rsid w:val="001C3C3E"/>
    <w:rsid w:val="001C3D67"/>
    <w:rsid w:val="001C4709"/>
    <w:rsid w:val="001C4F22"/>
    <w:rsid w:val="001C5B66"/>
    <w:rsid w:val="001D02C1"/>
    <w:rsid w:val="001D0437"/>
    <w:rsid w:val="001D0644"/>
    <w:rsid w:val="001D1C18"/>
    <w:rsid w:val="001D23D7"/>
    <w:rsid w:val="001D48B9"/>
    <w:rsid w:val="001D7FD1"/>
    <w:rsid w:val="001E0784"/>
    <w:rsid w:val="001E0EB4"/>
    <w:rsid w:val="001E1BAF"/>
    <w:rsid w:val="001E274B"/>
    <w:rsid w:val="001E2914"/>
    <w:rsid w:val="001E29F6"/>
    <w:rsid w:val="001E2C50"/>
    <w:rsid w:val="001E2EE4"/>
    <w:rsid w:val="001E38D4"/>
    <w:rsid w:val="001E58F8"/>
    <w:rsid w:val="001F010B"/>
    <w:rsid w:val="001F04AF"/>
    <w:rsid w:val="001F0826"/>
    <w:rsid w:val="001F1650"/>
    <w:rsid w:val="001F172E"/>
    <w:rsid w:val="001F5CEF"/>
    <w:rsid w:val="001F6752"/>
    <w:rsid w:val="001F7033"/>
    <w:rsid w:val="001F70A6"/>
    <w:rsid w:val="001F7670"/>
    <w:rsid w:val="002011F0"/>
    <w:rsid w:val="002018A2"/>
    <w:rsid w:val="0020277C"/>
    <w:rsid w:val="00202BA0"/>
    <w:rsid w:val="00203201"/>
    <w:rsid w:val="00203325"/>
    <w:rsid w:val="00205AE2"/>
    <w:rsid w:val="002061B1"/>
    <w:rsid w:val="002063DD"/>
    <w:rsid w:val="002065B8"/>
    <w:rsid w:val="002069A8"/>
    <w:rsid w:val="00210825"/>
    <w:rsid w:val="0021156A"/>
    <w:rsid w:val="0021533C"/>
    <w:rsid w:val="00215342"/>
    <w:rsid w:val="002154EA"/>
    <w:rsid w:val="00215E6D"/>
    <w:rsid w:val="0021721B"/>
    <w:rsid w:val="00217469"/>
    <w:rsid w:val="00222753"/>
    <w:rsid w:val="002241A3"/>
    <w:rsid w:val="00225821"/>
    <w:rsid w:val="00226FAF"/>
    <w:rsid w:val="0022782F"/>
    <w:rsid w:val="00230277"/>
    <w:rsid w:val="002307DA"/>
    <w:rsid w:val="00230A73"/>
    <w:rsid w:val="00231596"/>
    <w:rsid w:val="002318D2"/>
    <w:rsid w:val="002335F1"/>
    <w:rsid w:val="002344B5"/>
    <w:rsid w:val="0023462C"/>
    <w:rsid w:val="00234660"/>
    <w:rsid w:val="00234FFD"/>
    <w:rsid w:val="00240176"/>
    <w:rsid w:val="00240F24"/>
    <w:rsid w:val="00241025"/>
    <w:rsid w:val="00241373"/>
    <w:rsid w:val="00242D2D"/>
    <w:rsid w:val="00243DC4"/>
    <w:rsid w:val="00244104"/>
    <w:rsid w:val="0024437E"/>
    <w:rsid w:val="0024571B"/>
    <w:rsid w:val="00245E54"/>
    <w:rsid w:val="00246010"/>
    <w:rsid w:val="00246CCC"/>
    <w:rsid w:val="002476CB"/>
    <w:rsid w:val="00247EA6"/>
    <w:rsid w:val="0025136E"/>
    <w:rsid w:val="002520EB"/>
    <w:rsid w:val="00253C85"/>
    <w:rsid w:val="002547E7"/>
    <w:rsid w:val="00256AF8"/>
    <w:rsid w:val="00256EC0"/>
    <w:rsid w:val="00257538"/>
    <w:rsid w:val="00261B11"/>
    <w:rsid w:val="00264822"/>
    <w:rsid w:val="00265CC3"/>
    <w:rsid w:val="002664B6"/>
    <w:rsid w:val="00267179"/>
    <w:rsid w:val="00270841"/>
    <w:rsid w:val="002721B9"/>
    <w:rsid w:val="00272590"/>
    <w:rsid w:val="0027313E"/>
    <w:rsid w:val="00273485"/>
    <w:rsid w:val="00273629"/>
    <w:rsid w:val="0027472B"/>
    <w:rsid w:val="00274D37"/>
    <w:rsid w:val="00275B4F"/>
    <w:rsid w:val="00275CB2"/>
    <w:rsid w:val="00276DB5"/>
    <w:rsid w:val="00277265"/>
    <w:rsid w:val="00277588"/>
    <w:rsid w:val="0027765A"/>
    <w:rsid w:val="00280801"/>
    <w:rsid w:val="00280C1E"/>
    <w:rsid w:val="00281472"/>
    <w:rsid w:val="00281542"/>
    <w:rsid w:val="0028179D"/>
    <w:rsid w:val="002825A1"/>
    <w:rsid w:val="00284678"/>
    <w:rsid w:val="00285A15"/>
    <w:rsid w:val="00286940"/>
    <w:rsid w:val="00286C09"/>
    <w:rsid w:val="00287C9F"/>
    <w:rsid w:val="002904FF"/>
    <w:rsid w:val="002905EE"/>
    <w:rsid w:val="00290741"/>
    <w:rsid w:val="00291592"/>
    <w:rsid w:val="00291697"/>
    <w:rsid w:val="00292AD0"/>
    <w:rsid w:val="00292DF6"/>
    <w:rsid w:val="00292EA1"/>
    <w:rsid w:val="0029331A"/>
    <w:rsid w:val="00293D63"/>
    <w:rsid w:val="002958BD"/>
    <w:rsid w:val="00297538"/>
    <w:rsid w:val="002976E8"/>
    <w:rsid w:val="00297B7A"/>
    <w:rsid w:val="002A04B2"/>
    <w:rsid w:val="002A10E4"/>
    <w:rsid w:val="002A29FD"/>
    <w:rsid w:val="002A33B0"/>
    <w:rsid w:val="002A46CA"/>
    <w:rsid w:val="002A46ED"/>
    <w:rsid w:val="002A47ED"/>
    <w:rsid w:val="002A78A2"/>
    <w:rsid w:val="002B09C9"/>
    <w:rsid w:val="002B294C"/>
    <w:rsid w:val="002B2E01"/>
    <w:rsid w:val="002B2F46"/>
    <w:rsid w:val="002B333F"/>
    <w:rsid w:val="002B3A97"/>
    <w:rsid w:val="002B3F55"/>
    <w:rsid w:val="002B46F9"/>
    <w:rsid w:val="002B5455"/>
    <w:rsid w:val="002B5986"/>
    <w:rsid w:val="002B5CC1"/>
    <w:rsid w:val="002B6AFA"/>
    <w:rsid w:val="002B7C23"/>
    <w:rsid w:val="002C18DE"/>
    <w:rsid w:val="002C23CA"/>
    <w:rsid w:val="002C2AFC"/>
    <w:rsid w:val="002C2B58"/>
    <w:rsid w:val="002C359A"/>
    <w:rsid w:val="002C3620"/>
    <w:rsid w:val="002C3EAD"/>
    <w:rsid w:val="002C4ADC"/>
    <w:rsid w:val="002C55C8"/>
    <w:rsid w:val="002C6317"/>
    <w:rsid w:val="002C6D3A"/>
    <w:rsid w:val="002C7DEE"/>
    <w:rsid w:val="002D0100"/>
    <w:rsid w:val="002D12CE"/>
    <w:rsid w:val="002D1490"/>
    <w:rsid w:val="002D3028"/>
    <w:rsid w:val="002D34A7"/>
    <w:rsid w:val="002D4772"/>
    <w:rsid w:val="002D47DF"/>
    <w:rsid w:val="002D494A"/>
    <w:rsid w:val="002D5D24"/>
    <w:rsid w:val="002D6B30"/>
    <w:rsid w:val="002D6B6C"/>
    <w:rsid w:val="002D6CE6"/>
    <w:rsid w:val="002D7075"/>
    <w:rsid w:val="002E08BE"/>
    <w:rsid w:val="002E106B"/>
    <w:rsid w:val="002E1749"/>
    <w:rsid w:val="002E29E6"/>
    <w:rsid w:val="002E3B05"/>
    <w:rsid w:val="002E57FC"/>
    <w:rsid w:val="002E5F10"/>
    <w:rsid w:val="002E5F26"/>
    <w:rsid w:val="002E643E"/>
    <w:rsid w:val="002E75C4"/>
    <w:rsid w:val="002E7D21"/>
    <w:rsid w:val="002F06AB"/>
    <w:rsid w:val="002F24BD"/>
    <w:rsid w:val="002F28AA"/>
    <w:rsid w:val="002F2FFF"/>
    <w:rsid w:val="002F3865"/>
    <w:rsid w:val="002F3C51"/>
    <w:rsid w:val="002F40F6"/>
    <w:rsid w:val="002F4AE4"/>
    <w:rsid w:val="002F4E28"/>
    <w:rsid w:val="002F4FC1"/>
    <w:rsid w:val="002F5845"/>
    <w:rsid w:val="002F5C5A"/>
    <w:rsid w:val="002F616D"/>
    <w:rsid w:val="002F72E3"/>
    <w:rsid w:val="002F790E"/>
    <w:rsid w:val="0030003D"/>
    <w:rsid w:val="0030064A"/>
    <w:rsid w:val="00301AD2"/>
    <w:rsid w:val="00302875"/>
    <w:rsid w:val="00304997"/>
    <w:rsid w:val="003052C5"/>
    <w:rsid w:val="003078BC"/>
    <w:rsid w:val="003106FA"/>
    <w:rsid w:val="0031158F"/>
    <w:rsid w:val="00311A74"/>
    <w:rsid w:val="003135E1"/>
    <w:rsid w:val="0031420D"/>
    <w:rsid w:val="003147E9"/>
    <w:rsid w:val="00315A4E"/>
    <w:rsid w:val="00315C2D"/>
    <w:rsid w:val="00315D89"/>
    <w:rsid w:val="003173E2"/>
    <w:rsid w:val="0032122A"/>
    <w:rsid w:val="00321721"/>
    <w:rsid w:val="00322612"/>
    <w:rsid w:val="00323712"/>
    <w:rsid w:val="00323FD4"/>
    <w:rsid w:val="00324957"/>
    <w:rsid w:val="00324EF6"/>
    <w:rsid w:val="0032503D"/>
    <w:rsid w:val="0033375A"/>
    <w:rsid w:val="0033427E"/>
    <w:rsid w:val="00335F53"/>
    <w:rsid w:val="00337637"/>
    <w:rsid w:val="00340116"/>
    <w:rsid w:val="003402F6"/>
    <w:rsid w:val="00340B11"/>
    <w:rsid w:val="00340D95"/>
    <w:rsid w:val="00340E38"/>
    <w:rsid w:val="00340E6E"/>
    <w:rsid w:val="003415F6"/>
    <w:rsid w:val="00341AEC"/>
    <w:rsid w:val="00343ACC"/>
    <w:rsid w:val="00343AFE"/>
    <w:rsid w:val="00343B2D"/>
    <w:rsid w:val="003458C9"/>
    <w:rsid w:val="00345B15"/>
    <w:rsid w:val="00345D75"/>
    <w:rsid w:val="00346E7B"/>
    <w:rsid w:val="00347959"/>
    <w:rsid w:val="00347BA0"/>
    <w:rsid w:val="00350A4D"/>
    <w:rsid w:val="00351640"/>
    <w:rsid w:val="00353B85"/>
    <w:rsid w:val="00354D74"/>
    <w:rsid w:val="00354EE0"/>
    <w:rsid w:val="00355158"/>
    <w:rsid w:val="00356171"/>
    <w:rsid w:val="003568E5"/>
    <w:rsid w:val="003575B8"/>
    <w:rsid w:val="00360ABD"/>
    <w:rsid w:val="00360D31"/>
    <w:rsid w:val="00361CF6"/>
    <w:rsid w:val="00362CD4"/>
    <w:rsid w:val="003637A0"/>
    <w:rsid w:val="00363FB5"/>
    <w:rsid w:val="003644C4"/>
    <w:rsid w:val="00365823"/>
    <w:rsid w:val="00365F5C"/>
    <w:rsid w:val="00367511"/>
    <w:rsid w:val="00367748"/>
    <w:rsid w:val="00367A80"/>
    <w:rsid w:val="003724D0"/>
    <w:rsid w:val="00372545"/>
    <w:rsid w:val="00372654"/>
    <w:rsid w:val="00372CCF"/>
    <w:rsid w:val="003736A5"/>
    <w:rsid w:val="003742ED"/>
    <w:rsid w:val="00374E4A"/>
    <w:rsid w:val="00374E81"/>
    <w:rsid w:val="0037564C"/>
    <w:rsid w:val="003756F7"/>
    <w:rsid w:val="0037737B"/>
    <w:rsid w:val="003779AF"/>
    <w:rsid w:val="00380FE7"/>
    <w:rsid w:val="00381A21"/>
    <w:rsid w:val="00381FFE"/>
    <w:rsid w:val="00382403"/>
    <w:rsid w:val="003824DD"/>
    <w:rsid w:val="00382F35"/>
    <w:rsid w:val="0038357D"/>
    <w:rsid w:val="003839CE"/>
    <w:rsid w:val="00383A5E"/>
    <w:rsid w:val="0038424A"/>
    <w:rsid w:val="00385BCB"/>
    <w:rsid w:val="00385EF3"/>
    <w:rsid w:val="00392AA6"/>
    <w:rsid w:val="003935BD"/>
    <w:rsid w:val="00393EA8"/>
    <w:rsid w:val="00394DE8"/>
    <w:rsid w:val="003960E9"/>
    <w:rsid w:val="00396536"/>
    <w:rsid w:val="00396723"/>
    <w:rsid w:val="003970E5"/>
    <w:rsid w:val="0039712F"/>
    <w:rsid w:val="003975AF"/>
    <w:rsid w:val="00397B0C"/>
    <w:rsid w:val="003A08F7"/>
    <w:rsid w:val="003A1704"/>
    <w:rsid w:val="003A25AF"/>
    <w:rsid w:val="003A2BED"/>
    <w:rsid w:val="003A2E5F"/>
    <w:rsid w:val="003A34FC"/>
    <w:rsid w:val="003A459F"/>
    <w:rsid w:val="003A45BB"/>
    <w:rsid w:val="003A4D18"/>
    <w:rsid w:val="003A5D1A"/>
    <w:rsid w:val="003A6C5D"/>
    <w:rsid w:val="003A7026"/>
    <w:rsid w:val="003A75FF"/>
    <w:rsid w:val="003B0E3F"/>
    <w:rsid w:val="003B121C"/>
    <w:rsid w:val="003B1623"/>
    <w:rsid w:val="003B2109"/>
    <w:rsid w:val="003B29B5"/>
    <w:rsid w:val="003B2FFB"/>
    <w:rsid w:val="003B3088"/>
    <w:rsid w:val="003B44CB"/>
    <w:rsid w:val="003B4C48"/>
    <w:rsid w:val="003B5557"/>
    <w:rsid w:val="003B6CC0"/>
    <w:rsid w:val="003B70E9"/>
    <w:rsid w:val="003B7302"/>
    <w:rsid w:val="003C15F1"/>
    <w:rsid w:val="003C2979"/>
    <w:rsid w:val="003C32A4"/>
    <w:rsid w:val="003C561D"/>
    <w:rsid w:val="003C5D97"/>
    <w:rsid w:val="003C6599"/>
    <w:rsid w:val="003C66DC"/>
    <w:rsid w:val="003C6756"/>
    <w:rsid w:val="003C784B"/>
    <w:rsid w:val="003D09E5"/>
    <w:rsid w:val="003D10EA"/>
    <w:rsid w:val="003D115B"/>
    <w:rsid w:val="003D36D1"/>
    <w:rsid w:val="003D39D6"/>
    <w:rsid w:val="003D3BCE"/>
    <w:rsid w:val="003D4170"/>
    <w:rsid w:val="003D4DD8"/>
    <w:rsid w:val="003D57C9"/>
    <w:rsid w:val="003D5C4B"/>
    <w:rsid w:val="003D739D"/>
    <w:rsid w:val="003E0653"/>
    <w:rsid w:val="003E06A5"/>
    <w:rsid w:val="003E1960"/>
    <w:rsid w:val="003E2038"/>
    <w:rsid w:val="003E23AD"/>
    <w:rsid w:val="003E2F2A"/>
    <w:rsid w:val="003E45C7"/>
    <w:rsid w:val="003E4AB8"/>
    <w:rsid w:val="003E5815"/>
    <w:rsid w:val="003E7DA1"/>
    <w:rsid w:val="003F11DB"/>
    <w:rsid w:val="003F2495"/>
    <w:rsid w:val="003F2538"/>
    <w:rsid w:val="003F2551"/>
    <w:rsid w:val="003F292B"/>
    <w:rsid w:val="003F2B0D"/>
    <w:rsid w:val="003F3C20"/>
    <w:rsid w:val="003F4772"/>
    <w:rsid w:val="003F4B33"/>
    <w:rsid w:val="003F60C2"/>
    <w:rsid w:val="003F67CC"/>
    <w:rsid w:val="003F692D"/>
    <w:rsid w:val="003F7CBA"/>
    <w:rsid w:val="004001D0"/>
    <w:rsid w:val="004001FE"/>
    <w:rsid w:val="0040034F"/>
    <w:rsid w:val="00400830"/>
    <w:rsid w:val="00400B3C"/>
    <w:rsid w:val="00401EBF"/>
    <w:rsid w:val="00402279"/>
    <w:rsid w:val="004028B8"/>
    <w:rsid w:val="0040359F"/>
    <w:rsid w:val="00403CBF"/>
    <w:rsid w:val="00405ADA"/>
    <w:rsid w:val="0040638F"/>
    <w:rsid w:val="00406572"/>
    <w:rsid w:val="004068EE"/>
    <w:rsid w:val="00407B60"/>
    <w:rsid w:val="0041015D"/>
    <w:rsid w:val="0041473C"/>
    <w:rsid w:val="00414762"/>
    <w:rsid w:val="00415835"/>
    <w:rsid w:val="00416AA3"/>
    <w:rsid w:val="004170D7"/>
    <w:rsid w:val="00417221"/>
    <w:rsid w:val="004201C3"/>
    <w:rsid w:val="00420ADA"/>
    <w:rsid w:val="004212E9"/>
    <w:rsid w:val="00421B46"/>
    <w:rsid w:val="004221FD"/>
    <w:rsid w:val="00422426"/>
    <w:rsid w:val="00422EFD"/>
    <w:rsid w:val="00424CCC"/>
    <w:rsid w:val="00424F1E"/>
    <w:rsid w:val="00425DF9"/>
    <w:rsid w:val="00426163"/>
    <w:rsid w:val="00426A41"/>
    <w:rsid w:val="00426F36"/>
    <w:rsid w:val="0042793B"/>
    <w:rsid w:val="00427A48"/>
    <w:rsid w:val="00427F52"/>
    <w:rsid w:val="0043049C"/>
    <w:rsid w:val="00430941"/>
    <w:rsid w:val="00430C7E"/>
    <w:rsid w:val="0043132F"/>
    <w:rsid w:val="0043280F"/>
    <w:rsid w:val="00432920"/>
    <w:rsid w:val="00433DDE"/>
    <w:rsid w:val="00434A22"/>
    <w:rsid w:val="00434DC5"/>
    <w:rsid w:val="00436414"/>
    <w:rsid w:val="00436A48"/>
    <w:rsid w:val="0044049B"/>
    <w:rsid w:val="00440B71"/>
    <w:rsid w:val="00441630"/>
    <w:rsid w:val="00441FBA"/>
    <w:rsid w:val="004425A8"/>
    <w:rsid w:val="004428BC"/>
    <w:rsid w:val="0044294F"/>
    <w:rsid w:val="00442D7B"/>
    <w:rsid w:val="00442EC0"/>
    <w:rsid w:val="00444015"/>
    <w:rsid w:val="00446686"/>
    <w:rsid w:val="00451270"/>
    <w:rsid w:val="00451559"/>
    <w:rsid w:val="0045185D"/>
    <w:rsid w:val="00451E15"/>
    <w:rsid w:val="00451FD4"/>
    <w:rsid w:val="00452603"/>
    <w:rsid w:val="00452E5A"/>
    <w:rsid w:val="00452F6C"/>
    <w:rsid w:val="00453D71"/>
    <w:rsid w:val="00453E2D"/>
    <w:rsid w:val="00455953"/>
    <w:rsid w:val="00456501"/>
    <w:rsid w:val="00457C50"/>
    <w:rsid w:val="00461897"/>
    <w:rsid w:val="00461CAC"/>
    <w:rsid w:val="00461ECA"/>
    <w:rsid w:val="00462FAF"/>
    <w:rsid w:val="004631CC"/>
    <w:rsid w:val="00463997"/>
    <w:rsid w:val="004640B6"/>
    <w:rsid w:val="00464E51"/>
    <w:rsid w:val="00466395"/>
    <w:rsid w:val="00470087"/>
    <w:rsid w:val="00470D7D"/>
    <w:rsid w:val="004739EC"/>
    <w:rsid w:val="00473C73"/>
    <w:rsid w:val="004753CD"/>
    <w:rsid w:val="004760A3"/>
    <w:rsid w:val="004765BD"/>
    <w:rsid w:val="0047769D"/>
    <w:rsid w:val="00477D83"/>
    <w:rsid w:val="00480EB8"/>
    <w:rsid w:val="00481A1A"/>
    <w:rsid w:val="00481C49"/>
    <w:rsid w:val="004825BD"/>
    <w:rsid w:val="004826F6"/>
    <w:rsid w:val="00483146"/>
    <w:rsid w:val="00483B20"/>
    <w:rsid w:val="0048553D"/>
    <w:rsid w:val="004871FC"/>
    <w:rsid w:val="00490DDF"/>
    <w:rsid w:val="00490FB8"/>
    <w:rsid w:val="00491359"/>
    <w:rsid w:val="00491E92"/>
    <w:rsid w:val="004959C9"/>
    <w:rsid w:val="00495BBB"/>
    <w:rsid w:val="00497B0C"/>
    <w:rsid w:val="004A00DF"/>
    <w:rsid w:val="004A16FC"/>
    <w:rsid w:val="004A1B90"/>
    <w:rsid w:val="004A1EA7"/>
    <w:rsid w:val="004A2075"/>
    <w:rsid w:val="004A248C"/>
    <w:rsid w:val="004A2512"/>
    <w:rsid w:val="004A2AE8"/>
    <w:rsid w:val="004A3350"/>
    <w:rsid w:val="004A33B6"/>
    <w:rsid w:val="004A4000"/>
    <w:rsid w:val="004A47D8"/>
    <w:rsid w:val="004A5784"/>
    <w:rsid w:val="004A5AF8"/>
    <w:rsid w:val="004A5CC2"/>
    <w:rsid w:val="004A724B"/>
    <w:rsid w:val="004B0362"/>
    <w:rsid w:val="004B0FAA"/>
    <w:rsid w:val="004B10CE"/>
    <w:rsid w:val="004B3100"/>
    <w:rsid w:val="004B3AF8"/>
    <w:rsid w:val="004B4F4B"/>
    <w:rsid w:val="004B5729"/>
    <w:rsid w:val="004B69B4"/>
    <w:rsid w:val="004B77AE"/>
    <w:rsid w:val="004C035C"/>
    <w:rsid w:val="004C0D53"/>
    <w:rsid w:val="004C195D"/>
    <w:rsid w:val="004C2742"/>
    <w:rsid w:val="004C27C6"/>
    <w:rsid w:val="004C2C2E"/>
    <w:rsid w:val="004C3C2E"/>
    <w:rsid w:val="004C4128"/>
    <w:rsid w:val="004C413C"/>
    <w:rsid w:val="004C591E"/>
    <w:rsid w:val="004C63A7"/>
    <w:rsid w:val="004C6401"/>
    <w:rsid w:val="004C6DDE"/>
    <w:rsid w:val="004C6ED0"/>
    <w:rsid w:val="004C7C30"/>
    <w:rsid w:val="004C7C39"/>
    <w:rsid w:val="004C7DA9"/>
    <w:rsid w:val="004D3AD7"/>
    <w:rsid w:val="004D4364"/>
    <w:rsid w:val="004D70FF"/>
    <w:rsid w:val="004D7138"/>
    <w:rsid w:val="004D7610"/>
    <w:rsid w:val="004E033E"/>
    <w:rsid w:val="004E073F"/>
    <w:rsid w:val="004E14BA"/>
    <w:rsid w:val="004E24D0"/>
    <w:rsid w:val="004E3BC8"/>
    <w:rsid w:val="004E43F2"/>
    <w:rsid w:val="004E6BA8"/>
    <w:rsid w:val="004E6D7B"/>
    <w:rsid w:val="004E773F"/>
    <w:rsid w:val="004E7971"/>
    <w:rsid w:val="004E7F85"/>
    <w:rsid w:val="004F04C1"/>
    <w:rsid w:val="004F0E5B"/>
    <w:rsid w:val="004F1961"/>
    <w:rsid w:val="004F2EBD"/>
    <w:rsid w:val="004F3069"/>
    <w:rsid w:val="004F3A19"/>
    <w:rsid w:val="004F4B48"/>
    <w:rsid w:val="004F4F9D"/>
    <w:rsid w:val="004F63D7"/>
    <w:rsid w:val="004F6A6F"/>
    <w:rsid w:val="00500FC3"/>
    <w:rsid w:val="00501E93"/>
    <w:rsid w:val="00501F74"/>
    <w:rsid w:val="005021FA"/>
    <w:rsid w:val="005035E5"/>
    <w:rsid w:val="00504551"/>
    <w:rsid w:val="00504853"/>
    <w:rsid w:val="00506107"/>
    <w:rsid w:val="00506B75"/>
    <w:rsid w:val="00507386"/>
    <w:rsid w:val="00507571"/>
    <w:rsid w:val="00507776"/>
    <w:rsid w:val="00507A00"/>
    <w:rsid w:val="00507D5D"/>
    <w:rsid w:val="00507DF2"/>
    <w:rsid w:val="00510DDE"/>
    <w:rsid w:val="00511C6B"/>
    <w:rsid w:val="0051305B"/>
    <w:rsid w:val="005135C0"/>
    <w:rsid w:val="00514313"/>
    <w:rsid w:val="005165E1"/>
    <w:rsid w:val="00517041"/>
    <w:rsid w:val="0051705D"/>
    <w:rsid w:val="00520339"/>
    <w:rsid w:val="00522CBD"/>
    <w:rsid w:val="00525BCF"/>
    <w:rsid w:val="00526BFF"/>
    <w:rsid w:val="0052731B"/>
    <w:rsid w:val="00527993"/>
    <w:rsid w:val="0053238A"/>
    <w:rsid w:val="00532BFF"/>
    <w:rsid w:val="00534138"/>
    <w:rsid w:val="0053431D"/>
    <w:rsid w:val="005367E6"/>
    <w:rsid w:val="0054047A"/>
    <w:rsid w:val="00541CF9"/>
    <w:rsid w:val="005429B1"/>
    <w:rsid w:val="00543E16"/>
    <w:rsid w:val="0054433B"/>
    <w:rsid w:val="00544C8E"/>
    <w:rsid w:val="00545EAB"/>
    <w:rsid w:val="00546954"/>
    <w:rsid w:val="00550689"/>
    <w:rsid w:val="00551A09"/>
    <w:rsid w:val="00551BE0"/>
    <w:rsid w:val="00552850"/>
    <w:rsid w:val="005532DA"/>
    <w:rsid w:val="0055372B"/>
    <w:rsid w:val="005541E0"/>
    <w:rsid w:val="0055468E"/>
    <w:rsid w:val="00554D7B"/>
    <w:rsid w:val="00554F6E"/>
    <w:rsid w:val="00556533"/>
    <w:rsid w:val="00561152"/>
    <w:rsid w:val="00561E52"/>
    <w:rsid w:val="005627B7"/>
    <w:rsid w:val="00562A4B"/>
    <w:rsid w:val="00562D84"/>
    <w:rsid w:val="00562DEB"/>
    <w:rsid w:val="005650D7"/>
    <w:rsid w:val="00565220"/>
    <w:rsid w:val="0056596B"/>
    <w:rsid w:val="00565AB1"/>
    <w:rsid w:val="0056606E"/>
    <w:rsid w:val="00566972"/>
    <w:rsid w:val="00566DD9"/>
    <w:rsid w:val="00566EC3"/>
    <w:rsid w:val="005700E4"/>
    <w:rsid w:val="005709BC"/>
    <w:rsid w:val="00570E02"/>
    <w:rsid w:val="00571271"/>
    <w:rsid w:val="00571D4E"/>
    <w:rsid w:val="0057416E"/>
    <w:rsid w:val="005742B4"/>
    <w:rsid w:val="00575C3C"/>
    <w:rsid w:val="00575CC0"/>
    <w:rsid w:val="00575F25"/>
    <w:rsid w:val="00577776"/>
    <w:rsid w:val="00577849"/>
    <w:rsid w:val="00577E97"/>
    <w:rsid w:val="005802FE"/>
    <w:rsid w:val="00581637"/>
    <w:rsid w:val="00581F7C"/>
    <w:rsid w:val="0058253C"/>
    <w:rsid w:val="00582DA8"/>
    <w:rsid w:val="00583BFC"/>
    <w:rsid w:val="00584802"/>
    <w:rsid w:val="00586912"/>
    <w:rsid w:val="00587EEB"/>
    <w:rsid w:val="0059234D"/>
    <w:rsid w:val="00593BF4"/>
    <w:rsid w:val="00594497"/>
    <w:rsid w:val="00594D74"/>
    <w:rsid w:val="005957F3"/>
    <w:rsid w:val="00597977"/>
    <w:rsid w:val="00597B34"/>
    <w:rsid w:val="005A0CF1"/>
    <w:rsid w:val="005A2449"/>
    <w:rsid w:val="005A2B2C"/>
    <w:rsid w:val="005A3EDC"/>
    <w:rsid w:val="005A448A"/>
    <w:rsid w:val="005A52F8"/>
    <w:rsid w:val="005A5C91"/>
    <w:rsid w:val="005A5D79"/>
    <w:rsid w:val="005A6214"/>
    <w:rsid w:val="005A6D87"/>
    <w:rsid w:val="005B075A"/>
    <w:rsid w:val="005B1F04"/>
    <w:rsid w:val="005B456B"/>
    <w:rsid w:val="005B475F"/>
    <w:rsid w:val="005B5ED1"/>
    <w:rsid w:val="005B6045"/>
    <w:rsid w:val="005B699F"/>
    <w:rsid w:val="005B6FF1"/>
    <w:rsid w:val="005B713D"/>
    <w:rsid w:val="005B79D1"/>
    <w:rsid w:val="005C0456"/>
    <w:rsid w:val="005C0464"/>
    <w:rsid w:val="005C1524"/>
    <w:rsid w:val="005C40C7"/>
    <w:rsid w:val="005C4203"/>
    <w:rsid w:val="005C4B65"/>
    <w:rsid w:val="005C4ED8"/>
    <w:rsid w:val="005C5499"/>
    <w:rsid w:val="005C5587"/>
    <w:rsid w:val="005C5A1C"/>
    <w:rsid w:val="005C5E57"/>
    <w:rsid w:val="005C5F83"/>
    <w:rsid w:val="005C7416"/>
    <w:rsid w:val="005C75D2"/>
    <w:rsid w:val="005D08C9"/>
    <w:rsid w:val="005D2660"/>
    <w:rsid w:val="005D3930"/>
    <w:rsid w:val="005D5964"/>
    <w:rsid w:val="005D5F2E"/>
    <w:rsid w:val="005D6267"/>
    <w:rsid w:val="005D68B8"/>
    <w:rsid w:val="005E0391"/>
    <w:rsid w:val="005E0B02"/>
    <w:rsid w:val="005E0FB6"/>
    <w:rsid w:val="005E13DA"/>
    <w:rsid w:val="005E1744"/>
    <w:rsid w:val="005E3ED1"/>
    <w:rsid w:val="005E4509"/>
    <w:rsid w:val="005E4CC5"/>
    <w:rsid w:val="005E6810"/>
    <w:rsid w:val="005E6F4E"/>
    <w:rsid w:val="005E75E0"/>
    <w:rsid w:val="005F018F"/>
    <w:rsid w:val="005F088D"/>
    <w:rsid w:val="005F241C"/>
    <w:rsid w:val="005F2D20"/>
    <w:rsid w:val="005F3193"/>
    <w:rsid w:val="005F44E6"/>
    <w:rsid w:val="005F586B"/>
    <w:rsid w:val="005F58F8"/>
    <w:rsid w:val="005F5DF1"/>
    <w:rsid w:val="005F6E62"/>
    <w:rsid w:val="005F7177"/>
    <w:rsid w:val="005F72EF"/>
    <w:rsid w:val="005F781D"/>
    <w:rsid w:val="005F7BEA"/>
    <w:rsid w:val="00600973"/>
    <w:rsid w:val="00600BA9"/>
    <w:rsid w:val="00600CA7"/>
    <w:rsid w:val="00600CFB"/>
    <w:rsid w:val="00603937"/>
    <w:rsid w:val="00603E08"/>
    <w:rsid w:val="00604B92"/>
    <w:rsid w:val="006056E1"/>
    <w:rsid w:val="00605863"/>
    <w:rsid w:val="006065D6"/>
    <w:rsid w:val="0060676E"/>
    <w:rsid w:val="006075F1"/>
    <w:rsid w:val="00607C93"/>
    <w:rsid w:val="00610864"/>
    <w:rsid w:val="00610906"/>
    <w:rsid w:val="00610F1B"/>
    <w:rsid w:val="00611779"/>
    <w:rsid w:val="006120E5"/>
    <w:rsid w:val="00612F40"/>
    <w:rsid w:val="00613736"/>
    <w:rsid w:val="00614093"/>
    <w:rsid w:val="00615CFC"/>
    <w:rsid w:val="00616A0B"/>
    <w:rsid w:val="00617629"/>
    <w:rsid w:val="00617D48"/>
    <w:rsid w:val="006212B9"/>
    <w:rsid w:val="00622466"/>
    <w:rsid w:val="00623865"/>
    <w:rsid w:val="00624A28"/>
    <w:rsid w:val="00625497"/>
    <w:rsid w:val="00625C85"/>
    <w:rsid w:val="00625FD0"/>
    <w:rsid w:val="0062718F"/>
    <w:rsid w:val="00627E5F"/>
    <w:rsid w:val="00630577"/>
    <w:rsid w:val="00630BE2"/>
    <w:rsid w:val="00630CDD"/>
    <w:rsid w:val="00631173"/>
    <w:rsid w:val="00632E05"/>
    <w:rsid w:val="00632F29"/>
    <w:rsid w:val="006331E7"/>
    <w:rsid w:val="0063384B"/>
    <w:rsid w:val="00635541"/>
    <w:rsid w:val="00635CAE"/>
    <w:rsid w:val="00636C20"/>
    <w:rsid w:val="00636C82"/>
    <w:rsid w:val="00640460"/>
    <w:rsid w:val="00640549"/>
    <w:rsid w:val="006407D1"/>
    <w:rsid w:val="006413F1"/>
    <w:rsid w:val="0064173B"/>
    <w:rsid w:val="0064185B"/>
    <w:rsid w:val="00641E10"/>
    <w:rsid w:val="00642631"/>
    <w:rsid w:val="00642A15"/>
    <w:rsid w:val="00642BB4"/>
    <w:rsid w:val="00642E65"/>
    <w:rsid w:val="00643CDE"/>
    <w:rsid w:val="00645464"/>
    <w:rsid w:val="00645EC3"/>
    <w:rsid w:val="00646982"/>
    <w:rsid w:val="006471F2"/>
    <w:rsid w:val="006519AC"/>
    <w:rsid w:val="00652A14"/>
    <w:rsid w:val="00653C2B"/>
    <w:rsid w:val="00653DCF"/>
    <w:rsid w:val="006540B0"/>
    <w:rsid w:val="006555DF"/>
    <w:rsid w:val="00655DAC"/>
    <w:rsid w:val="00656637"/>
    <w:rsid w:val="00656999"/>
    <w:rsid w:val="006569FB"/>
    <w:rsid w:val="00661547"/>
    <w:rsid w:val="006627A0"/>
    <w:rsid w:val="006642CE"/>
    <w:rsid w:val="006645DA"/>
    <w:rsid w:val="00664E49"/>
    <w:rsid w:val="006679E3"/>
    <w:rsid w:val="006706E1"/>
    <w:rsid w:val="0067082E"/>
    <w:rsid w:val="00670C12"/>
    <w:rsid w:val="006710C0"/>
    <w:rsid w:val="00671E9A"/>
    <w:rsid w:val="00672023"/>
    <w:rsid w:val="006729C3"/>
    <w:rsid w:val="0067351B"/>
    <w:rsid w:val="00674E8F"/>
    <w:rsid w:val="006757E8"/>
    <w:rsid w:val="00676156"/>
    <w:rsid w:val="006763F8"/>
    <w:rsid w:val="00676D82"/>
    <w:rsid w:val="00676DDB"/>
    <w:rsid w:val="00676E0F"/>
    <w:rsid w:val="0067771E"/>
    <w:rsid w:val="00677C94"/>
    <w:rsid w:val="006805AA"/>
    <w:rsid w:val="00680938"/>
    <w:rsid w:val="00680A33"/>
    <w:rsid w:val="00680C21"/>
    <w:rsid w:val="00681389"/>
    <w:rsid w:val="00681A03"/>
    <w:rsid w:val="0068239B"/>
    <w:rsid w:val="006826C6"/>
    <w:rsid w:val="00682905"/>
    <w:rsid w:val="006838A6"/>
    <w:rsid w:val="00683B00"/>
    <w:rsid w:val="00684000"/>
    <w:rsid w:val="00684E8F"/>
    <w:rsid w:val="00685265"/>
    <w:rsid w:val="00686CA2"/>
    <w:rsid w:val="0069158E"/>
    <w:rsid w:val="00691DCF"/>
    <w:rsid w:val="0069466B"/>
    <w:rsid w:val="00695C39"/>
    <w:rsid w:val="00696269"/>
    <w:rsid w:val="00696A42"/>
    <w:rsid w:val="00696B1B"/>
    <w:rsid w:val="006A04C4"/>
    <w:rsid w:val="006A1788"/>
    <w:rsid w:val="006A2450"/>
    <w:rsid w:val="006A24B9"/>
    <w:rsid w:val="006A2A9E"/>
    <w:rsid w:val="006A2DF2"/>
    <w:rsid w:val="006A331B"/>
    <w:rsid w:val="006A3735"/>
    <w:rsid w:val="006A3D67"/>
    <w:rsid w:val="006A43CD"/>
    <w:rsid w:val="006A4A8D"/>
    <w:rsid w:val="006A4B45"/>
    <w:rsid w:val="006A4DF1"/>
    <w:rsid w:val="006A5448"/>
    <w:rsid w:val="006A586B"/>
    <w:rsid w:val="006A5FB1"/>
    <w:rsid w:val="006A69A1"/>
    <w:rsid w:val="006A6C69"/>
    <w:rsid w:val="006A6E13"/>
    <w:rsid w:val="006A79C1"/>
    <w:rsid w:val="006B0F66"/>
    <w:rsid w:val="006B4BCE"/>
    <w:rsid w:val="006B52F6"/>
    <w:rsid w:val="006B698C"/>
    <w:rsid w:val="006B6A8C"/>
    <w:rsid w:val="006C06F6"/>
    <w:rsid w:val="006C0EE5"/>
    <w:rsid w:val="006C117C"/>
    <w:rsid w:val="006C25D9"/>
    <w:rsid w:val="006C382A"/>
    <w:rsid w:val="006C3D10"/>
    <w:rsid w:val="006C44A0"/>
    <w:rsid w:val="006C47B5"/>
    <w:rsid w:val="006C667A"/>
    <w:rsid w:val="006C680A"/>
    <w:rsid w:val="006C72A6"/>
    <w:rsid w:val="006C7666"/>
    <w:rsid w:val="006C7891"/>
    <w:rsid w:val="006D0202"/>
    <w:rsid w:val="006D0BC0"/>
    <w:rsid w:val="006D34B1"/>
    <w:rsid w:val="006D3D94"/>
    <w:rsid w:val="006D4EFC"/>
    <w:rsid w:val="006D587D"/>
    <w:rsid w:val="006D634C"/>
    <w:rsid w:val="006D68FE"/>
    <w:rsid w:val="006D79A5"/>
    <w:rsid w:val="006D7E7E"/>
    <w:rsid w:val="006E0D11"/>
    <w:rsid w:val="006E120B"/>
    <w:rsid w:val="006E1FF4"/>
    <w:rsid w:val="006E260C"/>
    <w:rsid w:val="006E2DA3"/>
    <w:rsid w:val="006E2F3A"/>
    <w:rsid w:val="006E44D8"/>
    <w:rsid w:val="006E4B9F"/>
    <w:rsid w:val="006E5B51"/>
    <w:rsid w:val="006E6F1D"/>
    <w:rsid w:val="006E7A39"/>
    <w:rsid w:val="006F08B8"/>
    <w:rsid w:val="006F0E2E"/>
    <w:rsid w:val="006F1FD8"/>
    <w:rsid w:val="006F23CA"/>
    <w:rsid w:val="006F24C0"/>
    <w:rsid w:val="006F3C67"/>
    <w:rsid w:val="006F5D9F"/>
    <w:rsid w:val="006F71F0"/>
    <w:rsid w:val="00700476"/>
    <w:rsid w:val="00700A7E"/>
    <w:rsid w:val="00701D90"/>
    <w:rsid w:val="00701E65"/>
    <w:rsid w:val="00701FC2"/>
    <w:rsid w:val="00703185"/>
    <w:rsid w:val="0070759F"/>
    <w:rsid w:val="00707CCE"/>
    <w:rsid w:val="007102DD"/>
    <w:rsid w:val="00710AA0"/>
    <w:rsid w:val="00710C5A"/>
    <w:rsid w:val="00711C6C"/>
    <w:rsid w:val="00712914"/>
    <w:rsid w:val="0071353D"/>
    <w:rsid w:val="00713D63"/>
    <w:rsid w:val="00716E4D"/>
    <w:rsid w:val="0072007D"/>
    <w:rsid w:val="00720709"/>
    <w:rsid w:val="007209A6"/>
    <w:rsid w:val="00720A48"/>
    <w:rsid w:val="00720B61"/>
    <w:rsid w:val="00720D08"/>
    <w:rsid w:val="00721424"/>
    <w:rsid w:val="00721B20"/>
    <w:rsid w:val="00723895"/>
    <w:rsid w:val="00723D4E"/>
    <w:rsid w:val="00724D00"/>
    <w:rsid w:val="00725B3B"/>
    <w:rsid w:val="00725D49"/>
    <w:rsid w:val="00726061"/>
    <w:rsid w:val="00726841"/>
    <w:rsid w:val="0072702E"/>
    <w:rsid w:val="00727FA3"/>
    <w:rsid w:val="0073032F"/>
    <w:rsid w:val="00730AA1"/>
    <w:rsid w:val="007314FB"/>
    <w:rsid w:val="0073343B"/>
    <w:rsid w:val="00734AB6"/>
    <w:rsid w:val="00735C1A"/>
    <w:rsid w:val="00735E4A"/>
    <w:rsid w:val="007361B0"/>
    <w:rsid w:val="0073749D"/>
    <w:rsid w:val="007410F9"/>
    <w:rsid w:val="0074249B"/>
    <w:rsid w:val="00742610"/>
    <w:rsid w:val="00742CCB"/>
    <w:rsid w:val="007436CF"/>
    <w:rsid w:val="00744E45"/>
    <w:rsid w:val="00745E82"/>
    <w:rsid w:val="00747759"/>
    <w:rsid w:val="0075196D"/>
    <w:rsid w:val="00752113"/>
    <w:rsid w:val="00753E10"/>
    <w:rsid w:val="00754C1E"/>
    <w:rsid w:val="00754CEB"/>
    <w:rsid w:val="0075576F"/>
    <w:rsid w:val="007564D8"/>
    <w:rsid w:val="00757769"/>
    <w:rsid w:val="00760875"/>
    <w:rsid w:val="00761184"/>
    <w:rsid w:val="00761879"/>
    <w:rsid w:val="00762A26"/>
    <w:rsid w:val="00763B13"/>
    <w:rsid w:val="00764F2C"/>
    <w:rsid w:val="007654C5"/>
    <w:rsid w:val="00765A7B"/>
    <w:rsid w:val="00765DA2"/>
    <w:rsid w:val="00766E56"/>
    <w:rsid w:val="00771631"/>
    <w:rsid w:val="007716E7"/>
    <w:rsid w:val="007725D2"/>
    <w:rsid w:val="00772CA5"/>
    <w:rsid w:val="007741F6"/>
    <w:rsid w:val="00774A27"/>
    <w:rsid w:val="0077620D"/>
    <w:rsid w:val="007778FA"/>
    <w:rsid w:val="00780BBD"/>
    <w:rsid w:val="00781193"/>
    <w:rsid w:val="007839F1"/>
    <w:rsid w:val="0078418C"/>
    <w:rsid w:val="00784908"/>
    <w:rsid w:val="00785B31"/>
    <w:rsid w:val="00786EB7"/>
    <w:rsid w:val="007871EF"/>
    <w:rsid w:val="007873C5"/>
    <w:rsid w:val="00787ACA"/>
    <w:rsid w:val="007905AA"/>
    <w:rsid w:val="00790F58"/>
    <w:rsid w:val="00791051"/>
    <w:rsid w:val="00791739"/>
    <w:rsid w:val="0079234D"/>
    <w:rsid w:val="00796D40"/>
    <w:rsid w:val="00797541"/>
    <w:rsid w:val="007A0FD4"/>
    <w:rsid w:val="007A1968"/>
    <w:rsid w:val="007A1F3A"/>
    <w:rsid w:val="007A1FA5"/>
    <w:rsid w:val="007A3FFD"/>
    <w:rsid w:val="007A4925"/>
    <w:rsid w:val="007A5769"/>
    <w:rsid w:val="007A5F9E"/>
    <w:rsid w:val="007A6A22"/>
    <w:rsid w:val="007A72B4"/>
    <w:rsid w:val="007A7494"/>
    <w:rsid w:val="007A7B88"/>
    <w:rsid w:val="007B0DCE"/>
    <w:rsid w:val="007B47BC"/>
    <w:rsid w:val="007B4869"/>
    <w:rsid w:val="007B4B99"/>
    <w:rsid w:val="007B4BB9"/>
    <w:rsid w:val="007B577E"/>
    <w:rsid w:val="007B582C"/>
    <w:rsid w:val="007B71A7"/>
    <w:rsid w:val="007C0699"/>
    <w:rsid w:val="007C26F6"/>
    <w:rsid w:val="007C2788"/>
    <w:rsid w:val="007C3267"/>
    <w:rsid w:val="007C3AB8"/>
    <w:rsid w:val="007C5383"/>
    <w:rsid w:val="007C60EB"/>
    <w:rsid w:val="007C6A65"/>
    <w:rsid w:val="007C6A7E"/>
    <w:rsid w:val="007C7543"/>
    <w:rsid w:val="007C7749"/>
    <w:rsid w:val="007C79F5"/>
    <w:rsid w:val="007D01EB"/>
    <w:rsid w:val="007D0E24"/>
    <w:rsid w:val="007D167B"/>
    <w:rsid w:val="007D1813"/>
    <w:rsid w:val="007D1E64"/>
    <w:rsid w:val="007D4713"/>
    <w:rsid w:val="007D4738"/>
    <w:rsid w:val="007E186C"/>
    <w:rsid w:val="007E1A99"/>
    <w:rsid w:val="007E1F0E"/>
    <w:rsid w:val="007E3C13"/>
    <w:rsid w:val="007E5056"/>
    <w:rsid w:val="007E6016"/>
    <w:rsid w:val="007E7039"/>
    <w:rsid w:val="007F0688"/>
    <w:rsid w:val="007F0D64"/>
    <w:rsid w:val="007F0D7F"/>
    <w:rsid w:val="007F495A"/>
    <w:rsid w:val="007F4D61"/>
    <w:rsid w:val="007F569B"/>
    <w:rsid w:val="007F62F1"/>
    <w:rsid w:val="007F78C6"/>
    <w:rsid w:val="0080126D"/>
    <w:rsid w:val="008014BF"/>
    <w:rsid w:val="00801C13"/>
    <w:rsid w:val="00802E01"/>
    <w:rsid w:val="008031AB"/>
    <w:rsid w:val="008031E0"/>
    <w:rsid w:val="00803415"/>
    <w:rsid w:val="00804945"/>
    <w:rsid w:val="008059B9"/>
    <w:rsid w:val="00805A1F"/>
    <w:rsid w:val="00805A4B"/>
    <w:rsid w:val="00807222"/>
    <w:rsid w:val="0080752B"/>
    <w:rsid w:val="00810EF0"/>
    <w:rsid w:val="00811601"/>
    <w:rsid w:val="00811876"/>
    <w:rsid w:val="00811C69"/>
    <w:rsid w:val="00812689"/>
    <w:rsid w:val="00813E84"/>
    <w:rsid w:val="00817DC8"/>
    <w:rsid w:val="008203FA"/>
    <w:rsid w:val="00822421"/>
    <w:rsid w:val="00822CDD"/>
    <w:rsid w:val="0082307F"/>
    <w:rsid w:val="00823A0C"/>
    <w:rsid w:val="008252C5"/>
    <w:rsid w:val="00825659"/>
    <w:rsid w:val="00827EEC"/>
    <w:rsid w:val="008304C1"/>
    <w:rsid w:val="00830B14"/>
    <w:rsid w:val="008318B4"/>
    <w:rsid w:val="00831AAA"/>
    <w:rsid w:val="00832ECE"/>
    <w:rsid w:val="00834522"/>
    <w:rsid w:val="008353BC"/>
    <w:rsid w:val="00836CEE"/>
    <w:rsid w:val="00840DB8"/>
    <w:rsid w:val="00841126"/>
    <w:rsid w:val="00841B07"/>
    <w:rsid w:val="00841F49"/>
    <w:rsid w:val="00842164"/>
    <w:rsid w:val="00842941"/>
    <w:rsid w:val="00842D7A"/>
    <w:rsid w:val="008442AE"/>
    <w:rsid w:val="00844797"/>
    <w:rsid w:val="00844E44"/>
    <w:rsid w:val="008454BF"/>
    <w:rsid w:val="00845888"/>
    <w:rsid w:val="008466E7"/>
    <w:rsid w:val="008467CD"/>
    <w:rsid w:val="00846E8A"/>
    <w:rsid w:val="00847297"/>
    <w:rsid w:val="00847B21"/>
    <w:rsid w:val="00851209"/>
    <w:rsid w:val="00851581"/>
    <w:rsid w:val="0085167C"/>
    <w:rsid w:val="0085196B"/>
    <w:rsid w:val="008519F8"/>
    <w:rsid w:val="00851BAD"/>
    <w:rsid w:val="00851D63"/>
    <w:rsid w:val="00852CE4"/>
    <w:rsid w:val="008530DE"/>
    <w:rsid w:val="00853BA5"/>
    <w:rsid w:val="00854C05"/>
    <w:rsid w:val="00855D5D"/>
    <w:rsid w:val="00860750"/>
    <w:rsid w:val="00860D42"/>
    <w:rsid w:val="008613D4"/>
    <w:rsid w:val="00861687"/>
    <w:rsid w:val="00862579"/>
    <w:rsid w:val="00863948"/>
    <w:rsid w:val="00863CE9"/>
    <w:rsid w:val="00864ABB"/>
    <w:rsid w:val="00865A66"/>
    <w:rsid w:val="008702A2"/>
    <w:rsid w:val="008702FF"/>
    <w:rsid w:val="00870888"/>
    <w:rsid w:val="008709DF"/>
    <w:rsid w:val="00870E1B"/>
    <w:rsid w:val="008728C5"/>
    <w:rsid w:val="008736E2"/>
    <w:rsid w:val="00874C2F"/>
    <w:rsid w:val="00875043"/>
    <w:rsid w:val="00875A9B"/>
    <w:rsid w:val="00876459"/>
    <w:rsid w:val="008771E4"/>
    <w:rsid w:val="00877336"/>
    <w:rsid w:val="00877732"/>
    <w:rsid w:val="00877E74"/>
    <w:rsid w:val="008801CD"/>
    <w:rsid w:val="00880E56"/>
    <w:rsid w:val="0088228A"/>
    <w:rsid w:val="00883140"/>
    <w:rsid w:val="008838E4"/>
    <w:rsid w:val="00884EDF"/>
    <w:rsid w:val="00884FAC"/>
    <w:rsid w:val="00886AB5"/>
    <w:rsid w:val="008872C1"/>
    <w:rsid w:val="0089227E"/>
    <w:rsid w:val="00892536"/>
    <w:rsid w:val="0089270A"/>
    <w:rsid w:val="00892EA7"/>
    <w:rsid w:val="008933E8"/>
    <w:rsid w:val="00893573"/>
    <w:rsid w:val="00894079"/>
    <w:rsid w:val="008947FF"/>
    <w:rsid w:val="00895625"/>
    <w:rsid w:val="00896CC6"/>
    <w:rsid w:val="00896D91"/>
    <w:rsid w:val="00896EF1"/>
    <w:rsid w:val="00896FB2"/>
    <w:rsid w:val="008971C1"/>
    <w:rsid w:val="00897206"/>
    <w:rsid w:val="008977CA"/>
    <w:rsid w:val="00897F7B"/>
    <w:rsid w:val="008A0049"/>
    <w:rsid w:val="008A0292"/>
    <w:rsid w:val="008A043C"/>
    <w:rsid w:val="008A07FD"/>
    <w:rsid w:val="008A182C"/>
    <w:rsid w:val="008A2C60"/>
    <w:rsid w:val="008A33B5"/>
    <w:rsid w:val="008A3ABB"/>
    <w:rsid w:val="008A451A"/>
    <w:rsid w:val="008A5221"/>
    <w:rsid w:val="008A53CA"/>
    <w:rsid w:val="008A58F1"/>
    <w:rsid w:val="008A59C3"/>
    <w:rsid w:val="008A6096"/>
    <w:rsid w:val="008A64EA"/>
    <w:rsid w:val="008A676B"/>
    <w:rsid w:val="008A7884"/>
    <w:rsid w:val="008B04FF"/>
    <w:rsid w:val="008B0765"/>
    <w:rsid w:val="008B279F"/>
    <w:rsid w:val="008B2B56"/>
    <w:rsid w:val="008B3129"/>
    <w:rsid w:val="008B3389"/>
    <w:rsid w:val="008B415E"/>
    <w:rsid w:val="008B584B"/>
    <w:rsid w:val="008B5E71"/>
    <w:rsid w:val="008B6232"/>
    <w:rsid w:val="008B6E12"/>
    <w:rsid w:val="008C048E"/>
    <w:rsid w:val="008C081E"/>
    <w:rsid w:val="008C0FA1"/>
    <w:rsid w:val="008C1018"/>
    <w:rsid w:val="008C126D"/>
    <w:rsid w:val="008C1EFD"/>
    <w:rsid w:val="008C2DA7"/>
    <w:rsid w:val="008C312A"/>
    <w:rsid w:val="008C4046"/>
    <w:rsid w:val="008C4349"/>
    <w:rsid w:val="008C502B"/>
    <w:rsid w:val="008C6C54"/>
    <w:rsid w:val="008D187D"/>
    <w:rsid w:val="008D1D1F"/>
    <w:rsid w:val="008D244D"/>
    <w:rsid w:val="008D2B04"/>
    <w:rsid w:val="008D4E41"/>
    <w:rsid w:val="008D6885"/>
    <w:rsid w:val="008D6F4F"/>
    <w:rsid w:val="008D79B6"/>
    <w:rsid w:val="008D7F34"/>
    <w:rsid w:val="008E08FE"/>
    <w:rsid w:val="008E105D"/>
    <w:rsid w:val="008E14D1"/>
    <w:rsid w:val="008E1972"/>
    <w:rsid w:val="008E31AF"/>
    <w:rsid w:val="008E328E"/>
    <w:rsid w:val="008E3665"/>
    <w:rsid w:val="008E3EE5"/>
    <w:rsid w:val="008E434A"/>
    <w:rsid w:val="008E5671"/>
    <w:rsid w:val="008E574C"/>
    <w:rsid w:val="008E5916"/>
    <w:rsid w:val="008E5A03"/>
    <w:rsid w:val="008E64CB"/>
    <w:rsid w:val="008E685E"/>
    <w:rsid w:val="008E6A06"/>
    <w:rsid w:val="008F0348"/>
    <w:rsid w:val="008F04C1"/>
    <w:rsid w:val="008F082E"/>
    <w:rsid w:val="008F0C5D"/>
    <w:rsid w:val="008F30EB"/>
    <w:rsid w:val="008F47F0"/>
    <w:rsid w:val="008F5AD9"/>
    <w:rsid w:val="00900D30"/>
    <w:rsid w:val="0090133F"/>
    <w:rsid w:val="00901744"/>
    <w:rsid w:val="0090362F"/>
    <w:rsid w:val="009043BF"/>
    <w:rsid w:val="00904488"/>
    <w:rsid w:val="00906A73"/>
    <w:rsid w:val="009134AB"/>
    <w:rsid w:val="009136C1"/>
    <w:rsid w:val="0091483A"/>
    <w:rsid w:val="00914BDC"/>
    <w:rsid w:val="00915C44"/>
    <w:rsid w:val="009206A3"/>
    <w:rsid w:val="009224C2"/>
    <w:rsid w:val="0092272F"/>
    <w:rsid w:val="00923152"/>
    <w:rsid w:val="00924135"/>
    <w:rsid w:val="00924AED"/>
    <w:rsid w:val="00924D8E"/>
    <w:rsid w:val="009253F9"/>
    <w:rsid w:val="00925659"/>
    <w:rsid w:val="0092756B"/>
    <w:rsid w:val="00927F1A"/>
    <w:rsid w:val="00930122"/>
    <w:rsid w:val="00930428"/>
    <w:rsid w:val="009309D5"/>
    <w:rsid w:val="0093102A"/>
    <w:rsid w:val="0093196A"/>
    <w:rsid w:val="0093250E"/>
    <w:rsid w:val="00933514"/>
    <w:rsid w:val="00933FB9"/>
    <w:rsid w:val="00935C29"/>
    <w:rsid w:val="0093696F"/>
    <w:rsid w:val="00936A22"/>
    <w:rsid w:val="00936DE6"/>
    <w:rsid w:val="00936ED8"/>
    <w:rsid w:val="00937160"/>
    <w:rsid w:val="00937275"/>
    <w:rsid w:val="009377EC"/>
    <w:rsid w:val="00940DA4"/>
    <w:rsid w:val="009411C5"/>
    <w:rsid w:val="00941349"/>
    <w:rsid w:val="00941C1A"/>
    <w:rsid w:val="009421E4"/>
    <w:rsid w:val="0094385D"/>
    <w:rsid w:val="00943FCA"/>
    <w:rsid w:val="009440DB"/>
    <w:rsid w:val="00944160"/>
    <w:rsid w:val="00944AB0"/>
    <w:rsid w:val="009461E2"/>
    <w:rsid w:val="00946249"/>
    <w:rsid w:val="00950241"/>
    <w:rsid w:val="00950656"/>
    <w:rsid w:val="0095093A"/>
    <w:rsid w:val="00950E6A"/>
    <w:rsid w:val="009511AA"/>
    <w:rsid w:val="009533CF"/>
    <w:rsid w:val="00953E2D"/>
    <w:rsid w:val="009540EC"/>
    <w:rsid w:val="00954377"/>
    <w:rsid w:val="00955933"/>
    <w:rsid w:val="009562F2"/>
    <w:rsid w:val="00961619"/>
    <w:rsid w:val="00962456"/>
    <w:rsid w:val="009635D1"/>
    <w:rsid w:val="00964235"/>
    <w:rsid w:val="00964C71"/>
    <w:rsid w:val="0096642C"/>
    <w:rsid w:val="0096654F"/>
    <w:rsid w:val="00967A5A"/>
    <w:rsid w:val="00971416"/>
    <w:rsid w:val="00974389"/>
    <w:rsid w:val="00975D6F"/>
    <w:rsid w:val="00976A02"/>
    <w:rsid w:val="00976F44"/>
    <w:rsid w:val="00980B17"/>
    <w:rsid w:val="00981E10"/>
    <w:rsid w:val="0098236C"/>
    <w:rsid w:val="009826A6"/>
    <w:rsid w:val="00984485"/>
    <w:rsid w:val="009847A8"/>
    <w:rsid w:val="00985126"/>
    <w:rsid w:val="00986774"/>
    <w:rsid w:val="00986D4F"/>
    <w:rsid w:val="00987A9D"/>
    <w:rsid w:val="00987EC9"/>
    <w:rsid w:val="00990781"/>
    <w:rsid w:val="00991C5F"/>
    <w:rsid w:val="00992CBD"/>
    <w:rsid w:val="00992D83"/>
    <w:rsid w:val="00993ABC"/>
    <w:rsid w:val="00993BBB"/>
    <w:rsid w:val="0099472C"/>
    <w:rsid w:val="009949B5"/>
    <w:rsid w:val="00994E1C"/>
    <w:rsid w:val="00994FEB"/>
    <w:rsid w:val="00995B35"/>
    <w:rsid w:val="00995CE4"/>
    <w:rsid w:val="009962C4"/>
    <w:rsid w:val="009A04A6"/>
    <w:rsid w:val="009A06E7"/>
    <w:rsid w:val="009A08AC"/>
    <w:rsid w:val="009A0D31"/>
    <w:rsid w:val="009A1225"/>
    <w:rsid w:val="009A1303"/>
    <w:rsid w:val="009A1C64"/>
    <w:rsid w:val="009A4DF0"/>
    <w:rsid w:val="009A55CD"/>
    <w:rsid w:val="009A5CD0"/>
    <w:rsid w:val="009A5F04"/>
    <w:rsid w:val="009A5F47"/>
    <w:rsid w:val="009A739F"/>
    <w:rsid w:val="009A7D59"/>
    <w:rsid w:val="009B03F5"/>
    <w:rsid w:val="009B0522"/>
    <w:rsid w:val="009B1DE0"/>
    <w:rsid w:val="009B1E2E"/>
    <w:rsid w:val="009B4D55"/>
    <w:rsid w:val="009B527D"/>
    <w:rsid w:val="009B61B5"/>
    <w:rsid w:val="009B7B6E"/>
    <w:rsid w:val="009C1077"/>
    <w:rsid w:val="009C21D7"/>
    <w:rsid w:val="009C24E6"/>
    <w:rsid w:val="009C2EA8"/>
    <w:rsid w:val="009C2ED7"/>
    <w:rsid w:val="009C2F08"/>
    <w:rsid w:val="009C3C90"/>
    <w:rsid w:val="009C4862"/>
    <w:rsid w:val="009C524C"/>
    <w:rsid w:val="009C5382"/>
    <w:rsid w:val="009C70CF"/>
    <w:rsid w:val="009D0180"/>
    <w:rsid w:val="009D0EB6"/>
    <w:rsid w:val="009D2A95"/>
    <w:rsid w:val="009D3E65"/>
    <w:rsid w:val="009D4E4C"/>
    <w:rsid w:val="009D5130"/>
    <w:rsid w:val="009D6AD8"/>
    <w:rsid w:val="009D7630"/>
    <w:rsid w:val="009E111C"/>
    <w:rsid w:val="009E18C5"/>
    <w:rsid w:val="009E1B11"/>
    <w:rsid w:val="009E1E6C"/>
    <w:rsid w:val="009E281E"/>
    <w:rsid w:val="009E291D"/>
    <w:rsid w:val="009E2DDD"/>
    <w:rsid w:val="009E348B"/>
    <w:rsid w:val="009E3BF4"/>
    <w:rsid w:val="009E492C"/>
    <w:rsid w:val="009E4EC0"/>
    <w:rsid w:val="009E6AF8"/>
    <w:rsid w:val="009E7127"/>
    <w:rsid w:val="009E749C"/>
    <w:rsid w:val="009E7807"/>
    <w:rsid w:val="009F046B"/>
    <w:rsid w:val="009F0A87"/>
    <w:rsid w:val="009F28EE"/>
    <w:rsid w:val="009F38CE"/>
    <w:rsid w:val="009F794E"/>
    <w:rsid w:val="009F7AE4"/>
    <w:rsid w:val="009F7F2F"/>
    <w:rsid w:val="00A01496"/>
    <w:rsid w:val="00A01E96"/>
    <w:rsid w:val="00A02C3B"/>
    <w:rsid w:val="00A02DA9"/>
    <w:rsid w:val="00A03E34"/>
    <w:rsid w:val="00A05173"/>
    <w:rsid w:val="00A051F0"/>
    <w:rsid w:val="00A0597A"/>
    <w:rsid w:val="00A05CC8"/>
    <w:rsid w:val="00A07E0D"/>
    <w:rsid w:val="00A10AAA"/>
    <w:rsid w:val="00A11D34"/>
    <w:rsid w:val="00A12853"/>
    <w:rsid w:val="00A12AED"/>
    <w:rsid w:val="00A138FF"/>
    <w:rsid w:val="00A14155"/>
    <w:rsid w:val="00A141AA"/>
    <w:rsid w:val="00A17262"/>
    <w:rsid w:val="00A204F0"/>
    <w:rsid w:val="00A20CE1"/>
    <w:rsid w:val="00A2256E"/>
    <w:rsid w:val="00A22D81"/>
    <w:rsid w:val="00A22E0E"/>
    <w:rsid w:val="00A232FE"/>
    <w:rsid w:val="00A235F0"/>
    <w:rsid w:val="00A237A7"/>
    <w:rsid w:val="00A239E6"/>
    <w:rsid w:val="00A23B13"/>
    <w:rsid w:val="00A24470"/>
    <w:rsid w:val="00A2637B"/>
    <w:rsid w:val="00A30AD3"/>
    <w:rsid w:val="00A31121"/>
    <w:rsid w:val="00A32730"/>
    <w:rsid w:val="00A32819"/>
    <w:rsid w:val="00A32BDD"/>
    <w:rsid w:val="00A33C64"/>
    <w:rsid w:val="00A33CD9"/>
    <w:rsid w:val="00A340B3"/>
    <w:rsid w:val="00A36C1A"/>
    <w:rsid w:val="00A3745C"/>
    <w:rsid w:val="00A37A54"/>
    <w:rsid w:val="00A404F6"/>
    <w:rsid w:val="00A40512"/>
    <w:rsid w:val="00A40862"/>
    <w:rsid w:val="00A41164"/>
    <w:rsid w:val="00A41470"/>
    <w:rsid w:val="00A4165A"/>
    <w:rsid w:val="00A41F00"/>
    <w:rsid w:val="00A425E1"/>
    <w:rsid w:val="00A42D56"/>
    <w:rsid w:val="00A42DF5"/>
    <w:rsid w:val="00A43093"/>
    <w:rsid w:val="00A452A6"/>
    <w:rsid w:val="00A4555C"/>
    <w:rsid w:val="00A45DBC"/>
    <w:rsid w:val="00A4628E"/>
    <w:rsid w:val="00A473DF"/>
    <w:rsid w:val="00A504B4"/>
    <w:rsid w:val="00A5299E"/>
    <w:rsid w:val="00A52B66"/>
    <w:rsid w:val="00A530E6"/>
    <w:rsid w:val="00A5682D"/>
    <w:rsid w:val="00A57333"/>
    <w:rsid w:val="00A603AB"/>
    <w:rsid w:val="00A60718"/>
    <w:rsid w:val="00A60A56"/>
    <w:rsid w:val="00A628D6"/>
    <w:rsid w:val="00A62A23"/>
    <w:rsid w:val="00A63137"/>
    <w:rsid w:val="00A63A03"/>
    <w:rsid w:val="00A64692"/>
    <w:rsid w:val="00A652BE"/>
    <w:rsid w:val="00A65492"/>
    <w:rsid w:val="00A6561C"/>
    <w:rsid w:val="00A67949"/>
    <w:rsid w:val="00A704ED"/>
    <w:rsid w:val="00A70EAB"/>
    <w:rsid w:val="00A7111D"/>
    <w:rsid w:val="00A71258"/>
    <w:rsid w:val="00A7177E"/>
    <w:rsid w:val="00A7179F"/>
    <w:rsid w:val="00A71981"/>
    <w:rsid w:val="00A71A3C"/>
    <w:rsid w:val="00A71C32"/>
    <w:rsid w:val="00A73B0F"/>
    <w:rsid w:val="00A74568"/>
    <w:rsid w:val="00A7614C"/>
    <w:rsid w:val="00A7756E"/>
    <w:rsid w:val="00A807D6"/>
    <w:rsid w:val="00A80856"/>
    <w:rsid w:val="00A81168"/>
    <w:rsid w:val="00A814ED"/>
    <w:rsid w:val="00A81769"/>
    <w:rsid w:val="00A81BF9"/>
    <w:rsid w:val="00A83145"/>
    <w:rsid w:val="00A83409"/>
    <w:rsid w:val="00A834F5"/>
    <w:rsid w:val="00A8415F"/>
    <w:rsid w:val="00A854E1"/>
    <w:rsid w:val="00A85A3D"/>
    <w:rsid w:val="00A8661D"/>
    <w:rsid w:val="00A86995"/>
    <w:rsid w:val="00A87064"/>
    <w:rsid w:val="00A9006A"/>
    <w:rsid w:val="00A901D1"/>
    <w:rsid w:val="00A90226"/>
    <w:rsid w:val="00A9071B"/>
    <w:rsid w:val="00A918D1"/>
    <w:rsid w:val="00A92123"/>
    <w:rsid w:val="00A927BF"/>
    <w:rsid w:val="00A929A6"/>
    <w:rsid w:val="00A92CD1"/>
    <w:rsid w:val="00A930F6"/>
    <w:rsid w:val="00A94186"/>
    <w:rsid w:val="00A94CE5"/>
    <w:rsid w:val="00A95286"/>
    <w:rsid w:val="00A9592D"/>
    <w:rsid w:val="00A95DA5"/>
    <w:rsid w:val="00A96F2D"/>
    <w:rsid w:val="00AA0C07"/>
    <w:rsid w:val="00AA0F42"/>
    <w:rsid w:val="00AA2823"/>
    <w:rsid w:val="00AA335A"/>
    <w:rsid w:val="00AA3E18"/>
    <w:rsid w:val="00AA4B68"/>
    <w:rsid w:val="00AA4FA2"/>
    <w:rsid w:val="00AA5373"/>
    <w:rsid w:val="00AA567C"/>
    <w:rsid w:val="00AA5EAE"/>
    <w:rsid w:val="00AA64A8"/>
    <w:rsid w:val="00AA6652"/>
    <w:rsid w:val="00AA6979"/>
    <w:rsid w:val="00AB0120"/>
    <w:rsid w:val="00AB0B53"/>
    <w:rsid w:val="00AB1AD5"/>
    <w:rsid w:val="00AB3952"/>
    <w:rsid w:val="00AB43B6"/>
    <w:rsid w:val="00AB43F4"/>
    <w:rsid w:val="00AB44A2"/>
    <w:rsid w:val="00AB4943"/>
    <w:rsid w:val="00AB5BA2"/>
    <w:rsid w:val="00AC0744"/>
    <w:rsid w:val="00AC07AB"/>
    <w:rsid w:val="00AC2C3E"/>
    <w:rsid w:val="00AC36DF"/>
    <w:rsid w:val="00AC43E5"/>
    <w:rsid w:val="00AC4C41"/>
    <w:rsid w:val="00AC5615"/>
    <w:rsid w:val="00AC65E5"/>
    <w:rsid w:val="00AD0645"/>
    <w:rsid w:val="00AD10B6"/>
    <w:rsid w:val="00AD13CB"/>
    <w:rsid w:val="00AD1A6E"/>
    <w:rsid w:val="00AD29CB"/>
    <w:rsid w:val="00AD3CB5"/>
    <w:rsid w:val="00AD4F0E"/>
    <w:rsid w:val="00AD6304"/>
    <w:rsid w:val="00AD643E"/>
    <w:rsid w:val="00AD72DE"/>
    <w:rsid w:val="00AD7A20"/>
    <w:rsid w:val="00AE0440"/>
    <w:rsid w:val="00AE30E3"/>
    <w:rsid w:val="00AE40D5"/>
    <w:rsid w:val="00AE4D85"/>
    <w:rsid w:val="00AE5009"/>
    <w:rsid w:val="00AE50E8"/>
    <w:rsid w:val="00AE54F7"/>
    <w:rsid w:val="00AE5BE7"/>
    <w:rsid w:val="00AE61D4"/>
    <w:rsid w:val="00AE65CC"/>
    <w:rsid w:val="00AE6BD2"/>
    <w:rsid w:val="00AF0034"/>
    <w:rsid w:val="00AF1301"/>
    <w:rsid w:val="00AF2260"/>
    <w:rsid w:val="00AF2CC9"/>
    <w:rsid w:val="00AF3F3E"/>
    <w:rsid w:val="00AF45C6"/>
    <w:rsid w:val="00AF54EE"/>
    <w:rsid w:val="00AF6DB0"/>
    <w:rsid w:val="00B00BD0"/>
    <w:rsid w:val="00B01896"/>
    <w:rsid w:val="00B0197F"/>
    <w:rsid w:val="00B01FC5"/>
    <w:rsid w:val="00B02BDF"/>
    <w:rsid w:val="00B057C8"/>
    <w:rsid w:val="00B065EC"/>
    <w:rsid w:val="00B06A3E"/>
    <w:rsid w:val="00B0795D"/>
    <w:rsid w:val="00B1103F"/>
    <w:rsid w:val="00B11E27"/>
    <w:rsid w:val="00B12B54"/>
    <w:rsid w:val="00B12E9B"/>
    <w:rsid w:val="00B1337F"/>
    <w:rsid w:val="00B13CDF"/>
    <w:rsid w:val="00B14104"/>
    <w:rsid w:val="00B14247"/>
    <w:rsid w:val="00B158FA"/>
    <w:rsid w:val="00B15988"/>
    <w:rsid w:val="00B17F38"/>
    <w:rsid w:val="00B20FAC"/>
    <w:rsid w:val="00B210B3"/>
    <w:rsid w:val="00B21A6B"/>
    <w:rsid w:val="00B23DDC"/>
    <w:rsid w:val="00B24874"/>
    <w:rsid w:val="00B251F4"/>
    <w:rsid w:val="00B258DA"/>
    <w:rsid w:val="00B25BC0"/>
    <w:rsid w:val="00B25E06"/>
    <w:rsid w:val="00B26129"/>
    <w:rsid w:val="00B26BFF"/>
    <w:rsid w:val="00B3029D"/>
    <w:rsid w:val="00B32235"/>
    <w:rsid w:val="00B35034"/>
    <w:rsid w:val="00B3559E"/>
    <w:rsid w:val="00B37A32"/>
    <w:rsid w:val="00B404E9"/>
    <w:rsid w:val="00B41BD8"/>
    <w:rsid w:val="00B41F8F"/>
    <w:rsid w:val="00B42125"/>
    <w:rsid w:val="00B42262"/>
    <w:rsid w:val="00B43011"/>
    <w:rsid w:val="00B43B01"/>
    <w:rsid w:val="00B4527B"/>
    <w:rsid w:val="00B45DE9"/>
    <w:rsid w:val="00B46003"/>
    <w:rsid w:val="00B46E35"/>
    <w:rsid w:val="00B47A14"/>
    <w:rsid w:val="00B47ADE"/>
    <w:rsid w:val="00B5049C"/>
    <w:rsid w:val="00B50CA0"/>
    <w:rsid w:val="00B51201"/>
    <w:rsid w:val="00B52077"/>
    <w:rsid w:val="00B52151"/>
    <w:rsid w:val="00B52BB3"/>
    <w:rsid w:val="00B53B71"/>
    <w:rsid w:val="00B5494A"/>
    <w:rsid w:val="00B5499C"/>
    <w:rsid w:val="00B54FB2"/>
    <w:rsid w:val="00B55717"/>
    <w:rsid w:val="00B5595D"/>
    <w:rsid w:val="00B55D05"/>
    <w:rsid w:val="00B560C4"/>
    <w:rsid w:val="00B56DDA"/>
    <w:rsid w:val="00B57A84"/>
    <w:rsid w:val="00B600CF"/>
    <w:rsid w:val="00B611B9"/>
    <w:rsid w:val="00B62539"/>
    <w:rsid w:val="00B62DA9"/>
    <w:rsid w:val="00B63D73"/>
    <w:rsid w:val="00B65819"/>
    <w:rsid w:val="00B704C9"/>
    <w:rsid w:val="00B708A0"/>
    <w:rsid w:val="00B71732"/>
    <w:rsid w:val="00B730C3"/>
    <w:rsid w:val="00B735D9"/>
    <w:rsid w:val="00B747D5"/>
    <w:rsid w:val="00B749BC"/>
    <w:rsid w:val="00B74E29"/>
    <w:rsid w:val="00B75A5A"/>
    <w:rsid w:val="00B7666A"/>
    <w:rsid w:val="00B77B5B"/>
    <w:rsid w:val="00B77C92"/>
    <w:rsid w:val="00B80C46"/>
    <w:rsid w:val="00B81635"/>
    <w:rsid w:val="00B81FD9"/>
    <w:rsid w:val="00B8238B"/>
    <w:rsid w:val="00B828FD"/>
    <w:rsid w:val="00B83188"/>
    <w:rsid w:val="00B836AA"/>
    <w:rsid w:val="00B83DFB"/>
    <w:rsid w:val="00B849AF"/>
    <w:rsid w:val="00B85680"/>
    <w:rsid w:val="00B857E1"/>
    <w:rsid w:val="00B865F2"/>
    <w:rsid w:val="00B87AFF"/>
    <w:rsid w:val="00B900C2"/>
    <w:rsid w:val="00B90D18"/>
    <w:rsid w:val="00B9112F"/>
    <w:rsid w:val="00B914CC"/>
    <w:rsid w:val="00B92D7D"/>
    <w:rsid w:val="00B92DF8"/>
    <w:rsid w:val="00B92ECD"/>
    <w:rsid w:val="00B932AD"/>
    <w:rsid w:val="00B93D8A"/>
    <w:rsid w:val="00B93E86"/>
    <w:rsid w:val="00B94961"/>
    <w:rsid w:val="00B94F69"/>
    <w:rsid w:val="00B967E4"/>
    <w:rsid w:val="00B9768E"/>
    <w:rsid w:val="00BA0E89"/>
    <w:rsid w:val="00BA210C"/>
    <w:rsid w:val="00BA37A7"/>
    <w:rsid w:val="00BA4D90"/>
    <w:rsid w:val="00BA4EC3"/>
    <w:rsid w:val="00BA5CDC"/>
    <w:rsid w:val="00BA5D87"/>
    <w:rsid w:val="00BA749A"/>
    <w:rsid w:val="00BA7E98"/>
    <w:rsid w:val="00BB02DE"/>
    <w:rsid w:val="00BB0DB7"/>
    <w:rsid w:val="00BB2206"/>
    <w:rsid w:val="00BB3482"/>
    <w:rsid w:val="00BB423B"/>
    <w:rsid w:val="00BB69AD"/>
    <w:rsid w:val="00BB7421"/>
    <w:rsid w:val="00BC2B66"/>
    <w:rsid w:val="00BC2CCF"/>
    <w:rsid w:val="00BC39B8"/>
    <w:rsid w:val="00BC662E"/>
    <w:rsid w:val="00BC6CCD"/>
    <w:rsid w:val="00BD0122"/>
    <w:rsid w:val="00BD0424"/>
    <w:rsid w:val="00BD0C15"/>
    <w:rsid w:val="00BD0F08"/>
    <w:rsid w:val="00BD113A"/>
    <w:rsid w:val="00BD279C"/>
    <w:rsid w:val="00BD2FDA"/>
    <w:rsid w:val="00BD35A0"/>
    <w:rsid w:val="00BD3B07"/>
    <w:rsid w:val="00BD3F47"/>
    <w:rsid w:val="00BD42C2"/>
    <w:rsid w:val="00BD7AE9"/>
    <w:rsid w:val="00BE182E"/>
    <w:rsid w:val="00BE1EA3"/>
    <w:rsid w:val="00BE42ED"/>
    <w:rsid w:val="00BE4EF4"/>
    <w:rsid w:val="00BE50E3"/>
    <w:rsid w:val="00BE6294"/>
    <w:rsid w:val="00BE64FB"/>
    <w:rsid w:val="00BE7496"/>
    <w:rsid w:val="00BE7D43"/>
    <w:rsid w:val="00BF216D"/>
    <w:rsid w:val="00BF293E"/>
    <w:rsid w:val="00BF422C"/>
    <w:rsid w:val="00BF72B6"/>
    <w:rsid w:val="00BF7B15"/>
    <w:rsid w:val="00C00047"/>
    <w:rsid w:val="00C000FA"/>
    <w:rsid w:val="00C00C5A"/>
    <w:rsid w:val="00C01A4A"/>
    <w:rsid w:val="00C03B17"/>
    <w:rsid w:val="00C04166"/>
    <w:rsid w:val="00C045CC"/>
    <w:rsid w:val="00C045FC"/>
    <w:rsid w:val="00C04C20"/>
    <w:rsid w:val="00C04E5D"/>
    <w:rsid w:val="00C053AF"/>
    <w:rsid w:val="00C057C0"/>
    <w:rsid w:val="00C0583F"/>
    <w:rsid w:val="00C05C38"/>
    <w:rsid w:val="00C05DF5"/>
    <w:rsid w:val="00C06F04"/>
    <w:rsid w:val="00C104B2"/>
    <w:rsid w:val="00C11B2A"/>
    <w:rsid w:val="00C11D37"/>
    <w:rsid w:val="00C11F11"/>
    <w:rsid w:val="00C122D5"/>
    <w:rsid w:val="00C1248F"/>
    <w:rsid w:val="00C12F1B"/>
    <w:rsid w:val="00C13905"/>
    <w:rsid w:val="00C13AAC"/>
    <w:rsid w:val="00C13C08"/>
    <w:rsid w:val="00C1563D"/>
    <w:rsid w:val="00C16F15"/>
    <w:rsid w:val="00C174AF"/>
    <w:rsid w:val="00C1783B"/>
    <w:rsid w:val="00C17C28"/>
    <w:rsid w:val="00C17EB4"/>
    <w:rsid w:val="00C20DD6"/>
    <w:rsid w:val="00C21175"/>
    <w:rsid w:val="00C21994"/>
    <w:rsid w:val="00C22668"/>
    <w:rsid w:val="00C22A12"/>
    <w:rsid w:val="00C22D05"/>
    <w:rsid w:val="00C22FF4"/>
    <w:rsid w:val="00C23816"/>
    <w:rsid w:val="00C23BCB"/>
    <w:rsid w:val="00C244B4"/>
    <w:rsid w:val="00C2457B"/>
    <w:rsid w:val="00C24602"/>
    <w:rsid w:val="00C24CA1"/>
    <w:rsid w:val="00C24EAA"/>
    <w:rsid w:val="00C263FB"/>
    <w:rsid w:val="00C26710"/>
    <w:rsid w:val="00C274C1"/>
    <w:rsid w:val="00C27D2F"/>
    <w:rsid w:val="00C30299"/>
    <w:rsid w:val="00C3060E"/>
    <w:rsid w:val="00C31436"/>
    <w:rsid w:val="00C3146F"/>
    <w:rsid w:val="00C31D2B"/>
    <w:rsid w:val="00C33505"/>
    <w:rsid w:val="00C336C3"/>
    <w:rsid w:val="00C3504E"/>
    <w:rsid w:val="00C3602F"/>
    <w:rsid w:val="00C36571"/>
    <w:rsid w:val="00C3778B"/>
    <w:rsid w:val="00C37E3B"/>
    <w:rsid w:val="00C400C1"/>
    <w:rsid w:val="00C409E6"/>
    <w:rsid w:val="00C40D0A"/>
    <w:rsid w:val="00C41077"/>
    <w:rsid w:val="00C4228A"/>
    <w:rsid w:val="00C437E9"/>
    <w:rsid w:val="00C441C2"/>
    <w:rsid w:val="00C452AA"/>
    <w:rsid w:val="00C45435"/>
    <w:rsid w:val="00C456E8"/>
    <w:rsid w:val="00C46A4E"/>
    <w:rsid w:val="00C473C9"/>
    <w:rsid w:val="00C47A2E"/>
    <w:rsid w:val="00C47A93"/>
    <w:rsid w:val="00C47DA3"/>
    <w:rsid w:val="00C51B1F"/>
    <w:rsid w:val="00C52419"/>
    <w:rsid w:val="00C5296C"/>
    <w:rsid w:val="00C52AA4"/>
    <w:rsid w:val="00C53498"/>
    <w:rsid w:val="00C53752"/>
    <w:rsid w:val="00C53A3B"/>
    <w:rsid w:val="00C544CB"/>
    <w:rsid w:val="00C544ED"/>
    <w:rsid w:val="00C54C9F"/>
    <w:rsid w:val="00C571F2"/>
    <w:rsid w:val="00C573B6"/>
    <w:rsid w:val="00C57C2D"/>
    <w:rsid w:val="00C57D18"/>
    <w:rsid w:val="00C607C6"/>
    <w:rsid w:val="00C618EE"/>
    <w:rsid w:val="00C61D4E"/>
    <w:rsid w:val="00C622AA"/>
    <w:rsid w:val="00C6342E"/>
    <w:rsid w:val="00C64CEC"/>
    <w:rsid w:val="00C66587"/>
    <w:rsid w:val="00C66A9D"/>
    <w:rsid w:val="00C66FAD"/>
    <w:rsid w:val="00C67D55"/>
    <w:rsid w:val="00C70DB9"/>
    <w:rsid w:val="00C70EF5"/>
    <w:rsid w:val="00C7264F"/>
    <w:rsid w:val="00C72A72"/>
    <w:rsid w:val="00C730AA"/>
    <w:rsid w:val="00C73FE7"/>
    <w:rsid w:val="00C74A15"/>
    <w:rsid w:val="00C776B8"/>
    <w:rsid w:val="00C77E26"/>
    <w:rsid w:val="00C80260"/>
    <w:rsid w:val="00C810A8"/>
    <w:rsid w:val="00C847CE"/>
    <w:rsid w:val="00C84D82"/>
    <w:rsid w:val="00C86CB0"/>
    <w:rsid w:val="00C879F6"/>
    <w:rsid w:val="00C879FD"/>
    <w:rsid w:val="00C87FF9"/>
    <w:rsid w:val="00C905AC"/>
    <w:rsid w:val="00C91B62"/>
    <w:rsid w:val="00C92436"/>
    <w:rsid w:val="00C92667"/>
    <w:rsid w:val="00C93069"/>
    <w:rsid w:val="00C94005"/>
    <w:rsid w:val="00C94248"/>
    <w:rsid w:val="00C95162"/>
    <w:rsid w:val="00C952CF"/>
    <w:rsid w:val="00C95392"/>
    <w:rsid w:val="00C95912"/>
    <w:rsid w:val="00C961BC"/>
    <w:rsid w:val="00C9699D"/>
    <w:rsid w:val="00C9711D"/>
    <w:rsid w:val="00CA150A"/>
    <w:rsid w:val="00CA252A"/>
    <w:rsid w:val="00CA30D8"/>
    <w:rsid w:val="00CA37A8"/>
    <w:rsid w:val="00CA3D9B"/>
    <w:rsid w:val="00CA5B71"/>
    <w:rsid w:val="00CA68B1"/>
    <w:rsid w:val="00CA7231"/>
    <w:rsid w:val="00CA7C47"/>
    <w:rsid w:val="00CB0207"/>
    <w:rsid w:val="00CB2531"/>
    <w:rsid w:val="00CB254A"/>
    <w:rsid w:val="00CB57EC"/>
    <w:rsid w:val="00CB5B90"/>
    <w:rsid w:val="00CB5ECE"/>
    <w:rsid w:val="00CB60C5"/>
    <w:rsid w:val="00CB71F5"/>
    <w:rsid w:val="00CB7EA4"/>
    <w:rsid w:val="00CC1578"/>
    <w:rsid w:val="00CC2BDF"/>
    <w:rsid w:val="00CC2DB6"/>
    <w:rsid w:val="00CC372F"/>
    <w:rsid w:val="00CC3A5D"/>
    <w:rsid w:val="00CC3C5B"/>
    <w:rsid w:val="00CC569C"/>
    <w:rsid w:val="00CC57C2"/>
    <w:rsid w:val="00CC5951"/>
    <w:rsid w:val="00CC5EAC"/>
    <w:rsid w:val="00CC7E6A"/>
    <w:rsid w:val="00CD0D0C"/>
    <w:rsid w:val="00CD1E08"/>
    <w:rsid w:val="00CD2054"/>
    <w:rsid w:val="00CD38DD"/>
    <w:rsid w:val="00CD43CF"/>
    <w:rsid w:val="00CD4DFB"/>
    <w:rsid w:val="00CD4F45"/>
    <w:rsid w:val="00CD5975"/>
    <w:rsid w:val="00CD619F"/>
    <w:rsid w:val="00CD64D6"/>
    <w:rsid w:val="00CE0291"/>
    <w:rsid w:val="00CE0A4A"/>
    <w:rsid w:val="00CE0C48"/>
    <w:rsid w:val="00CE0D3E"/>
    <w:rsid w:val="00CE1E4B"/>
    <w:rsid w:val="00CE41B3"/>
    <w:rsid w:val="00CE65D6"/>
    <w:rsid w:val="00CE6D2B"/>
    <w:rsid w:val="00CE6F2B"/>
    <w:rsid w:val="00CE6F4C"/>
    <w:rsid w:val="00CE7A1A"/>
    <w:rsid w:val="00CE7CD3"/>
    <w:rsid w:val="00CF25E9"/>
    <w:rsid w:val="00CF4D6D"/>
    <w:rsid w:val="00CF4E2C"/>
    <w:rsid w:val="00CF4F42"/>
    <w:rsid w:val="00D00058"/>
    <w:rsid w:val="00D003D1"/>
    <w:rsid w:val="00D0088E"/>
    <w:rsid w:val="00D03F11"/>
    <w:rsid w:val="00D05B74"/>
    <w:rsid w:val="00D065D4"/>
    <w:rsid w:val="00D078C8"/>
    <w:rsid w:val="00D100F9"/>
    <w:rsid w:val="00D108BE"/>
    <w:rsid w:val="00D11405"/>
    <w:rsid w:val="00D1388E"/>
    <w:rsid w:val="00D13B9C"/>
    <w:rsid w:val="00D13EF1"/>
    <w:rsid w:val="00D1536F"/>
    <w:rsid w:val="00D15863"/>
    <w:rsid w:val="00D16806"/>
    <w:rsid w:val="00D16AA6"/>
    <w:rsid w:val="00D17B80"/>
    <w:rsid w:val="00D20292"/>
    <w:rsid w:val="00D20935"/>
    <w:rsid w:val="00D20A47"/>
    <w:rsid w:val="00D212BF"/>
    <w:rsid w:val="00D21A2E"/>
    <w:rsid w:val="00D21A85"/>
    <w:rsid w:val="00D2653C"/>
    <w:rsid w:val="00D26774"/>
    <w:rsid w:val="00D30541"/>
    <w:rsid w:val="00D30922"/>
    <w:rsid w:val="00D31DE2"/>
    <w:rsid w:val="00D32B4F"/>
    <w:rsid w:val="00D32EC4"/>
    <w:rsid w:val="00D332CD"/>
    <w:rsid w:val="00D333E4"/>
    <w:rsid w:val="00D33C3B"/>
    <w:rsid w:val="00D34658"/>
    <w:rsid w:val="00D35C02"/>
    <w:rsid w:val="00D371AA"/>
    <w:rsid w:val="00D3721A"/>
    <w:rsid w:val="00D3755A"/>
    <w:rsid w:val="00D4128E"/>
    <w:rsid w:val="00D42389"/>
    <w:rsid w:val="00D4266A"/>
    <w:rsid w:val="00D43992"/>
    <w:rsid w:val="00D43AAF"/>
    <w:rsid w:val="00D43BB3"/>
    <w:rsid w:val="00D44CB8"/>
    <w:rsid w:val="00D45BB2"/>
    <w:rsid w:val="00D46354"/>
    <w:rsid w:val="00D46704"/>
    <w:rsid w:val="00D46972"/>
    <w:rsid w:val="00D470F9"/>
    <w:rsid w:val="00D51968"/>
    <w:rsid w:val="00D51D45"/>
    <w:rsid w:val="00D5360A"/>
    <w:rsid w:val="00D538ED"/>
    <w:rsid w:val="00D54137"/>
    <w:rsid w:val="00D55552"/>
    <w:rsid w:val="00D55CE1"/>
    <w:rsid w:val="00D56557"/>
    <w:rsid w:val="00D5673A"/>
    <w:rsid w:val="00D56EA7"/>
    <w:rsid w:val="00D573B9"/>
    <w:rsid w:val="00D57803"/>
    <w:rsid w:val="00D57A6D"/>
    <w:rsid w:val="00D60BDD"/>
    <w:rsid w:val="00D614ED"/>
    <w:rsid w:val="00D61D11"/>
    <w:rsid w:val="00D62794"/>
    <w:rsid w:val="00D631D5"/>
    <w:rsid w:val="00D636CD"/>
    <w:rsid w:val="00D63F77"/>
    <w:rsid w:val="00D65949"/>
    <w:rsid w:val="00D65B46"/>
    <w:rsid w:val="00D66248"/>
    <w:rsid w:val="00D67FE0"/>
    <w:rsid w:val="00D7025F"/>
    <w:rsid w:val="00D70523"/>
    <w:rsid w:val="00D70583"/>
    <w:rsid w:val="00D723C1"/>
    <w:rsid w:val="00D73E71"/>
    <w:rsid w:val="00D744C6"/>
    <w:rsid w:val="00D7467E"/>
    <w:rsid w:val="00D75156"/>
    <w:rsid w:val="00D75460"/>
    <w:rsid w:val="00D7573D"/>
    <w:rsid w:val="00D75A50"/>
    <w:rsid w:val="00D777CC"/>
    <w:rsid w:val="00D8096B"/>
    <w:rsid w:val="00D80EC1"/>
    <w:rsid w:val="00D821B3"/>
    <w:rsid w:val="00D8331D"/>
    <w:rsid w:val="00D842D4"/>
    <w:rsid w:val="00D851FD"/>
    <w:rsid w:val="00D85A87"/>
    <w:rsid w:val="00D85CC0"/>
    <w:rsid w:val="00D86B0B"/>
    <w:rsid w:val="00D87B8E"/>
    <w:rsid w:val="00D87D2D"/>
    <w:rsid w:val="00D87E03"/>
    <w:rsid w:val="00D9075E"/>
    <w:rsid w:val="00D90C37"/>
    <w:rsid w:val="00D9258F"/>
    <w:rsid w:val="00D9294D"/>
    <w:rsid w:val="00D929B9"/>
    <w:rsid w:val="00D942F7"/>
    <w:rsid w:val="00D94F0A"/>
    <w:rsid w:val="00D953E3"/>
    <w:rsid w:val="00D9643F"/>
    <w:rsid w:val="00D9660F"/>
    <w:rsid w:val="00D972D8"/>
    <w:rsid w:val="00D974B8"/>
    <w:rsid w:val="00DA0E57"/>
    <w:rsid w:val="00DA469D"/>
    <w:rsid w:val="00DA5547"/>
    <w:rsid w:val="00DA5B0A"/>
    <w:rsid w:val="00DA5E77"/>
    <w:rsid w:val="00DA6AF3"/>
    <w:rsid w:val="00DA6D28"/>
    <w:rsid w:val="00DA7118"/>
    <w:rsid w:val="00DA7A41"/>
    <w:rsid w:val="00DB0554"/>
    <w:rsid w:val="00DB0CB8"/>
    <w:rsid w:val="00DB2493"/>
    <w:rsid w:val="00DB3AE2"/>
    <w:rsid w:val="00DB3E93"/>
    <w:rsid w:val="00DB5DA5"/>
    <w:rsid w:val="00DB6066"/>
    <w:rsid w:val="00DB63D6"/>
    <w:rsid w:val="00DB676B"/>
    <w:rsid w:val="00DB7181"/>
    <w:rsid w:val="00DB721C"/>
    <w:rsid w:val="00DB7A4E"/>
    <w:rsid w:val="00DC1AD5"/>
    <w:rsid w:val="00DC2932"/>
    <w:rsid w:val="00DC3479"/>
    <w:rsid w:val="00DC396F"/>
    <w:rsid w:val="00DC5916"/>
    <w:rsid w:val="00DC5A83"/>
    <w:rsid w:val="00DC5FFC"/>
    <w:rsid w:val="00DC622A"/>
    <w:rsid w:val="00DC64AB"/>
    <w:rsid w:val="00DC68BA"/>
    <w:rsid w:val="00DC7781"/>
    <w:rsid w:val="00DD1D7D"/>
    <w:rsid w:val="00DD29C9"/>
    <w:rsid w:val="00DD2AD9"/>
    <w:rsid w:val="00DD2DA4"/>
    <w:rsid w:val="00DD4170"/>
    <w:rsid w:val="00DD4D61"/>
    <w:rsid w:val="00DD6C7B"/>
    <w:rsid w:val="00DD722B"/>
    <w:rsid w:val="00DD74FE"/>
    <w:rsid w:val="00DE0732"/>
    <w:rsid w:val="00DE1713"/>
    <w:rsid w:val="00DE34FA"/>
    <w:rsid w:val="00DE4FA4"/>
    <w:rsid w:val="00DE6BB8"/>
    <w:rsid w:val="00DE7E38"/>
    <w:rsid w:val="00DE7F2A"/>
    <w:rsid w:val="00DF03FB"/>
    <w:rsid w:val="00DF0E63"/>
    <w:rsid w:val="00DF1762"/>
    <w:rsid w:val="00DF2FD2"/>
    <w:rsid w:val="00DF3BCB"/>
    <w:rsid w:val="00DF5872"/>
    <w:rsid w:val="00DF5BCC"/>
    <w:rsid w:val="00DF5F0A"/>
    <w:rsid w:val="00DF693D"/>
    <w:rsid w:val="00DF7050"/>
    <w:rsid w:val="00E0094C"/>
    <w:rsid w:val="00E009AC"/>
    <w:rsid w:val="00E00DCD"/>
    <w:rsid w:val="00E01BBA"/>
    <w:rsid w:val="00E0212D"/>
    <w:rsid w:val="00E02860"/>
    <w:rsid w:val="00E03052"/>
    <w:rsid w:val="00E03689"/>
    <w:rsid w:val="00E03952"/>
    <w:rsid w:val="00E051A2"/>
    <w:rsid w:val="00E05FBD"/>
    <w:rsid w:val="00E06329"/>
    <w:rsid w:val="00E07915"/>
    <w:rsid w:val="00E104DD"/>
    <w:rsid w:val="00E10B1E"/>
    <w:rsid w:val="00E112FA"/>
    <w:rsid w:val="00E11B5C"/>
    <w:rsid w:val="00E11BEB"/>
    <w:rsid w:val="00E123A3"/>
    <w:rsid w:val="00E12EAB"/>
    <w:rsid w:val="00E12F6B"/>
    <w:rsid w:val="00E13557"/>
    <w:rsid w:val="00E14F46"/>
    <w:rsid w:val="00E15255"/>
    <w:rsid w:val="00E152A8"/>
    <w:rsid w:val="00E15679"/>
    <w:rsid w:val="00E15716"/>
    <w:rsid w:val="00E162FC"/>
    <w:rsid w:val="00E16B3E"/>
    <w:rsid w:val="00E206A6"/>
    <w:rsid w:val="00E208CD"/>
    <w:rsid w:val="00E20BBB"/>
    <w:rsid w:val="00E21712"/>
    <w:rsid w:val="00E21AC4"/>
    <w:rsid w:val="00E22B7E"/>
    <w:rsid w:val="00E233BF"/>
    <w:rsid w:val="00E26259"/>
    <w:rsid w:val="00E262AE"/>
    <w:rsid w:val="00E262F4"/>
    <w:rsid w:val="00E26B23"/>
    <w:rsid w:val="00E2721F"/>
    <w:rsid w:val="00E273D9"/>
    <w:rsid w:val="00E2776B"/>
    <w:rsid w:val="00E2799C"/>
    <w:rsid w:val="00E30307"/>
    <w:rsid w:val="00E31027"/>
    <w:rsid w:val="00E321E2"/>
    <w:rsid w:val="00E324BF"/>
    <w:rsid w:val="00E3315F"/>
    <w:rsid w:val="00E3374D"/>
    <w:rsid w:val="00E3502C"/>
    <w:rsid w:val="00E3534B"/>
    <w:rsid w:val="00E35BA7"/>
    <w:rsid w:val="00E35DBE"/>
    <w:rsid w:val="00E35DD5"/>
    <w:rsid w:val="00E35E3F"/>
    <w:rsid w:val="00E361CA"/>
    <w:rsid w:val="00E3644E"/>
    <w:rsid w:val="00E368C1"/>
    <w:rsid w:val="00E3699D"/>
    <w:rsid w:val="00E36BC7"/>
    <w:rsid w:val="00E37206"/>
    <w:rsid w:val="00E405CF"/>
    <w:rsid w:val="00E40872"/>
    <w:rsid w:val="00E409A9"/>
    <w:rsid w:val="00E40B1D"/>
    <w:rsid w:val="00E40D73"/>
    <w:rsid w:val="00E445F6"/>
    <w:rsid w:val="00E44927"/>
    <w:rsid w:val="00E45B17"/>
    <w:rsid w:val="00E46628"/>
    <w:rsid w:val="00E46BFC"/>
    <w:rsid w:val="00E47768"/>
    <w:rsid w:val="00E508E8"/>
    <w:rsid w:val="00E509C1"/>
    <w:rsid w:val="00E509F1"/>
    <w:rsid w:val="00E51B1E"/>
    <w:rsid w:val="00E51FE2"/>
    <w:rsid w:val="00E5274C"/>
    <w:rsid w:val="00E5295B"/>
    <w:rsid w:val="00E5382C"/>
    <w:rsid w:val="00E5469B"/>
    <w:rsid w:val="00E5482E"/>
    <w:rsid w:val="00E56D65"/>
    <w:rsid w:val="00E573B5"/>
    <w:rsid w:val="00E57B40"/>
    <w:rsid w:val="00E57CDD"/>
    <w:rsid w:val="00E60CE0"/>
    <w:rsid w:val="00E60E27"/>
    <w:rsid w:val="00E6104D"/>
    <w:rsid w:val="00E6135D"/>
    <w:rsid w:val="00E61A83"/>
    <w:rsid w:val="00E621F7"/>
    <w:rsid w:val="00E62600"/>
    <w:rsid w:val="00E62951"/>
    <w:rsid w:val="00E62A53"/>
    <w:rsid w:val="00E63143"/>
    <w:rsid w:val="00E6489B"/>
    <w:rsid w:val="00E64ADE"/>
    <w:rsid w:val="00E6608A"/>
    <w:rsid w:val="00E663AB"/>
    <w:rsid w:val="00E66921"/>
    <w:rsid w:val="00E66EFE"/>
    <w:rsid w:val="00E66FD7"/>
    <w:rsid w:val="00E67AE4"/>
    <w:rsid w:val="00E70007"/>
    <w:rsid w:val="00E70042"/>
    <w:rsid w:val="00E7034B"/>
    <w:rsid w:val="00E70D4F"/>
    <w:rsid w:val="00E70E35"/>
    <w:rsid w:val="00E71671"/>
    <w:rsid w:val="00E723B0"/>
    <w:rsid w:val="00E73AD7"/>
    <w:rsid w:val="00E74053"/>
    <w:rsid w:val="00E740FA"/>
    <w:rsid w:val="00E76913"/>
    <w:rsid w:val="00E76B8A"/>
    <w:rsid w:val="00E77517"/>
    <w:rsid w:val="00E77BC0"/>
    <w:rsid w:val="00E8112E"/>
    <w:rsid w:val="00E815F2"/>
    <w:rsid w:val="00E82B56"/>
    <w:rsid w:val="00E83228"/>
    <w:rsid w:val="00E834B7"/>
    <w:rsid w:val="00E837F6"/>
    <w:rsid w:val="00E863A9"/>
    <w:rsid w:val="00E87C4B"/>
    <w:rsid w:val="00E900D1"/>
    <w:rsid w:val="00E907CB"/>
    <w:rsid w:val="00E91621"/>
    <w:rsid w:val="00E93D60"/>
    <w:rsid w:val="00E93FEE"/>
    <w:rsid w:val="00E9477D"/>
    <w:rsid w:val="00E948B0"/>
    <w:rsid w:val="00E95085"/>
    <w:rsid w:val="00E959B3"/>
    <w:rsid w:val="00E96A4B"/>
    <w:rsid w:val="00E96D2B"/>
    <w:rsid w:val="00E970EE"/>
    <w:rsid w:val="00EA0067"/>
    <w:rsid w:val="00EA081D"/>
    <w:rsid w:val="00EA1DB7"/>
    <w:rsid w:val="00EA1DE4"/>
    <w:rsid w:val="00EA35B5"/>
    <w:rsid w:val="00EA469F"/>
    <w:rsid w:val="00EA4958"/>
    <w:rsid w:val="00EA4FBC"/>
    <w:rsid w:val="00EA50FF"/>
    <w:rsid w:val="00EA5162"/>
    <w:rsid w:val="00EA5681"/>
    <w:rsid w:val="00EA7572"/>
    <w:rsid w:val="00EB2603"/>
    <w:rsid w:val="00EB30C9"/>
    <w:rsid w:val="00EB3F98"/>
    <w:rsid w:val="00EB416C"/>
    <w:rsid w:val="00EB4515"/>
    <w:rsid w:val="00EB649F"/>
    <w:rsid w:val="00EB718E"/>
    <w:rsid w:val="00EC0992"/>
    <w:rsid w:val="00EC0A9E"/>
    <w:rsid w:val="00EC1086"/>
    <w:rsid w:val="00EC162E"/>
    <w:rsid w:val="00EC1A94"/>
    <w:rsid w:val="00EC25ED"/>
    <w:rsid w:val="00EC2935"/>
    <w:rsid w:val="00EC4779"/>
    <w:rsid w:val="00EC50A1"/>
    <w:rsid w:val="00EC6347"/>
    <w:rsid w:val="00EC6940"/>
    <w:rsid w:val="00EC738F"/>
    <w:rsid w:val="00EC7A25"/>
    <w:rsid w:val="00ED0226"/>
    <w:rsid w:val="00ED02AE"/>
    <w:rsid w:val="00ED1052"/>
    <w:rsid w:val="00ED2516"/>
    <w:rsid w:val="00ED284C"/>
    <w:rsid w:val="00ED3A10"/>
    <w:rsid w:val="00ED3F83"/>
    <w:rsid w:val="00ED430E"/>
    <w:rsid w:val="00ED4D06"/>
    <w:rsid w:val="00ED53C4"/>
    <w:rsid w:val="00ED5E2D"/>
    <w:rsid w:val="00ED7FEA"/>
    <w:rsid w:val="00EE1382"/>
    <w:rsid w:val="00EE1531"/>
    <w:rsid w:val="00EE2E91"/>
    <w:rsid w:val="00EE366A"/>
    <w:rsid w:val="00EE3749"/>
    <w:rsid w:val="00EE3FE4"/>
    <w:rsid w:val="00EE40B0"/>
    <w:rsid w:val="00EE4D93"/>
    <w:rsid w:val="00EE6B77"/>
    <w:rsid w:val="00EE71FD"/>
    <w:rsid w:val="00EF0655"/>
    <w:rsid w:val="00EF1FDC"/>
    <w:rsid w:val="00EF26AD"/>
    <w:rsid w:val="00EF2C1B"/>
    <w:rsid w:val="00EF419C"/>
    <w:rsid w:val="00EF43BE"/>
    <w:rsid w:val="00EF517E"/>
    <w:rsid w:val="00EF55B4"/>
    <w:rsid w:val="00EF5DCC"/>
    <w:rsid w:val="00EF60C8"/>
    <w:rsid w:val="00EF6346"/>
    <w:rsid w:val="00EF71E9"/>
    <w:rsid w:val="00EF75A2"/>
    <w:rsid w:val="00EF7CF1"/>
    <w:rsid w:val="00EF7F56"/>
    <w:rsid w:val="00F01AB6"/>
    <w:rsid w:val="00F01BBD"/>
    <w:rsid w:val="00F0242D"/>
    <w:rsid w:val="00F02714"/>
    <w:rsid w:val="00F02DB9"/>
    <w:rsid w:val="00F03592"/>
    <w:rsid w:val="00F03CF5"/>
    <w:rsid w:val="00F0423F"/>
    <w:rsid w:val="00F04B6C"/>
    <w:rsid w:val="00F04FFC"/>
    <w:rsid w:val="00F05292"/>
    <w:rsid w:val="00F06563"/>
    <w:rsid w:val="00F067D8"/>
    <w:rsid w:val="00F06D8B"/>
    <w:rsid w:val="00F07949"/>
    <w:rsid w:val="00F079DB"/>
    <w:rsid w:val="00F11037"/>
    <w:rsid w:val="00F114E6"/>
    <w:rsid w:val="00F12539"/>
    <w:rsid w:val="00F129F7"/>
    <w:rsid w:val="00F157B8"/>
    <w:rsid w:val="00F15CAB"/>
    <w:rsid w:val="00F17343"/>
    <w:rsid w:val="00F1748A"/>
    <w:rsid w:val="00F2040A"/>
    <w:rsid w:val="00F214FE"/>
    <w:rsid w:val="00F21602"/>
    <w:rsid w:val="00F2169A"/>
    <w:rsid w:val="00F2251E"/>
    <w:rsid w:val="00F2345A"/>
    <w:rsid w:val="00F24C6E"/>
    <w:rsid w:val="00F256A0"/>
    <w:rsid w:val="00F2697E"/>
    <w:rsid w:val="00F26C92"/>
    <w:rsid w:val="00F329E8"/>
    <w:rsid w:val="00F32BF5"/>
    <w:rsid w:val="00F32D71"/>
    <w:rsid w:val="00F34C95"/>
    <w:rsid w:val="00F35DBC"/>
    <w:rsid w:val="00F36EA8"/>
    <w:rsid w:val="00F3752C"/>
    <w:rsid w:val="00F40215"/>
    <w:rsid w:val="00F41181"/>
    <w:rsid w:val="00F42261"/>
    <w:rsid w:val="00F43DBD"/>
    <w:rsid w:val="00F444AE"/>
    <w:rsid w:val="00F454B8"/>
    <w:rsid w:val="00F46E5B"/>
    <w:rsid w:val="00F504DD"/>
    <w:rsid w:val="00F5055A"/>
    <w:rsid w:val="00F50D26"/>
    <w:rsid w:val="00F51130"/>
    <w:rsid w:val="00F51A60"/>
    <w:rsid w:val="00F52BB5"/>
    <w:rsid w:val="00F53208"/>
    <w:rsid w:val="00F5415B"/>
    <w:rsid w:val="00F54ED1"/>
    <w:rsid w:val="00F55BA0"/>
    <w:rsid w:val="00F56889"/>
    <w:rsid w:val="00F57004"/>
    <w:rsid w:val="00F6014F"/>
    <w:rsid w:val="00F60186"/>
    <w:rsid w:val="00F61098"/>
    <w:rsid w:val="00F612BB"/>
    <w:rsid w:val="00F64F5C"/>
    <w:rsid w:val="00F6502A"/>
    <w:rsid w:val="00F65A25"/>
    <w:rsid w:val="00F6667C"/>
    <w:rsid w:val="00F66B39"/>
    <w:rsid w:val="00F67E73"/>
    <w:rsid w:val="00F713BC"/>
    <w:rsid w:val="00F7254B"/>
    <w:rsid w:val="00F72842"/>
    <w:rsid w:val="00F72950"/>
    <w:rsid w:val="00F72EDA"/>
    <w:rsid w:val="00F7377D"/>
    <w:rsid w:val="00F75766"/>
    <w:rsid w:val="00F772D0"/>
    <w:rsid w:val="00F8061E"/>
    <w:rsid w:val="00F82F1B"/>
    <w:rsid w:val="00F830A1"/>
    <w:rsid w:val="00F8325B"/>
    <w:rsid w:val="00F832D7"/>
    <w:rsid w:val="00F83644"/>
    <w:rsid w:val="00F85EE2"/>
    <w:rsid w:val="00F876E6"/>
    <w:rsid w:val="00F87796"/>
    <w:rsid w:val="00F87EBC"/>
    <w:rsid w:val="00F90688"/>
    <w:rsid w:val="00F90689"/>
    <w:rsid w:val="00F920A8"/>
    <w:rsid w:val="00F9246C"/>
    <w:rsid w:val="00F93E4C"/>
    <w:rsid w:val="00F95866"/>
    <w:rsid w:val="00FA009C"/>
    <w:rsid w:val="00FA1601"/>
    <w:rsid w:val="00FA26A7"/>
    <w:rsid w:val="00FA2EB1"/>
    <w:rsid w:val="00FA385B"/>
    <w:rsid w:val="00FA3B14"/>
    <w:rsid w:val="00FA3E19"/>
    <w:rsid w:val="00FA5EAE"/>
    <w:rsid w:val="00FA6544"/>
    <w:rsid w:val="00FA7326"/>
    <w:rsid w:val="00FA75A9"/>
    <w:rsid w:val="00FB0EB6"/>
    <w:rsid w:val="00FB182E"/>
    <w:rsid w:val="00FB1A78"/>
    <w:rsid w:val="00FB1EC4"/>
    <w:rsid w:val="00FB22CE"/>
    <w:rsid w:val="00FB2793"/>
    <w:rsid w:val="00FB29DA"/>
    <w:rsid w:val="00FB2A1E"/>
    <w:rsid w:val="00FB2B26"/>
    <w:rsid w:val="00FB2B73"/>
    <w:rsid w:val="00FB31C5"/>
    <w:rsid w:val="00FB33F4"/>
    <w:rsid w:val="00FB49AF"/>
    <w:rsid w:val="00FB4CCC"/>
    <w:rsid w:val="00FB4F93"/>
    <w:rsid w:val="00FB5994"/>
    <w:rsid w:val="00FB789A"/>
    <w:rsid w:val="00FC1EA3"/>
    <w:rsid w:val="00FC293C"/>
    <w:rsid w:val="00FC2E89"/>
    <w:rsid w:val="00FC3C01"/>
    <w:rsid w:val="00FC4815"/>
    <w:rsid w:val="00FC4A85"/>
    <w:rsid w:val="00FC55E4"/>
    <w:rsid w:val="00FC6AE8"/>
    <w:rsid w:val="00FC7A79"/>
    <w:rsid w:val="00FD0454"/>
    <w:rsid w:val="00FD168D"/>
    <w:rsid w:val="00FD2522"/>
    <w:rsid w:val="00FD38C6"/>
    <w:rsid w:val="00FD4F5D"/>
    <w:rsid w:val="00FD503C"/>
    <w:rsid w:val="00FD5624"/>
    <w:rsid w:val="00FD5849"/>
    <w:rsid w:val="00FD5A5B"/>
    <w:rsid w:val="00FD652E"/>
    <w:rsid w:val="00FD6EF7"/>
    <w:rsid w:val="00FD7189"/>
    <w:rsid w:val="00FD74EF"/>
    <w:rsid w:val="00FE0758"/>
    <w:rsid w:val="00FE0894"/>
    <w:rsid w:val="00FE0948"/>
    <w:rsid w:val="00FE0C29"/>
    <w:rsid w:val="00FE0DE7"/>
    <w:rsid w:val="00FE0FA6"/>
    <w:rsid w:val="00FE155D"/>
    <w:rsid w:val="00FE1ED0"/>
    <w:rsid w:val="00FE2975"/>
    <w:rsid w:val="00FE324E"/>
    <w:rsid w:val="00FE4D73"/>
    <w:rsid w:val="00FE5A4B"/>
    <w:rsid w:val="00FE68AC"/>
    <w:rsid w:val="00FE6DC4"/>
    <w:rsid w:val="00FE6EAD"/>
    <w:rsid w:val="00FE7B13"/>
    <w:rsid w:val="00FF05F9"/>
    <w:rsid w:val="00FF3075"/>
    <w:rsid w:val="00FF3A52"/>
    <w:rsid w:val="00FF3B05"/>
    <w:rsid w:val="00FF3DB8"/>
    <w:rsid w:val="00FF3FB3"/>
    <w:rsid w:val="00FF48D1"/>
    <w:rsid w:val="00FF4936"/>
    <w:rsid w:val="00FF4AF9"/>
    <w:rsid w:val="00FF6A77"/>
    <w:rsid w:val="00FF7345"/>
    <w:rsid w:val="00FF7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44E7E"/>
  <w15:docId w15:val="{753CC7F7-0F84-4C12-B008-5C615630A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Bidi"/>
        <w:kern w:val="2"/>
        <w:sz w:val="24"/>
        <w:szCs w:val="3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3238A"/>
    <w:pPr>
      <w:keepNext/>
      <w:keepLines/>
      <w:numPr>
        <w:numId w:val="1"/>
      </w:numPr>
      <w:spacing w:before="360" w:after="120"/>
      <w:jc w:val="both"/>
      <w:outlineLvl w:val="0"/>
    </w:pPr>
    <w:rPr>
      <w:rFonts w:eastAsiaTheme="majorEastAsia"/>
    </w:rPr>
  </w:style>
  <w:style w:type="paragraph" w:styleId="Heading2">
    <w:name w:val="heading 2"/>
    <w:basedOn w:val="Normal"/>
    <w:next w:val="Normal"/>
    <w:link w:val="Heading2Char"/>
    <w:uiPriority w:val="9"/>
    <w:unhideWhenUsed/>
    <w:qFormat/>
    <w:rsid w:val="0053238A"/>
    <w:pPr>
      <w:keepNext/>
      <w:keepLines/>
      <w:numPr>
        <w:ilvl w:val="1"/>
        <w:numId w:val="1"/>
      </w:numPr>
      <w:spacing w:before="160" w:after="120"/>
      <w:jc w:val="both"/>
      <w:outlineLvl w:val="1"/>
    </w:pPr>
    <w:rPr>
      <w:rFonts w:eastAsiaTheme="majorEastAsia"/>
      <w:szCs w:val="26"/>
    </w:rPr>
  </w:style>
  <w:style w:type="paragraph" w:styleId="Heading3">
    <w:name w:val="heading 3"/>
    <w:basedOn w:val="Normal"/>
    <w:next w:val="Normal"/>
    <w:link w:val="Heading3Char"/>
    <w:uiPriority w:val="9"/>
    <w:semiHidden/>
    <w:unhideWhenUsed/>
    <w:qFormat/>
    <w:rsid w:val="00E208CD"/>
    <w:pPr>
      <w:keepNext/>
      <w:keepLines/>
      <w:numPr>
        <w:ilvl w:val="2"/>
        <w:numId w:val="1"/>
      </w:numPr>
      <w:spacing w:before="40" w:after="0"/>
      <w:outlineLvl w:val="2"/>
    </w:pPr>
    <w:rPr>
      <w:rFonts w:asciiTheme="majorHAnsi" w:eastAsiaTheme="majorEastAsia" w:hAnsiTheme="majorHAnsi"/>
      <w:color w:val="1F3763" w:themeColor="accent1" w:themeShade="7F"/>
      <w:szCs w:val="24"/>
    </w:rPr>
  </w:style>
  <w:style w:type="paragraph" w:styleId="Heading4">
    <w:name w:val="heading 4"/>
    <w:basedOn w:val="Normal"/>
    <w:next w:val="Normal"/>
    <w:link w:val="Heading4Char"/>
    <w:uiPriority w:val="9"/>
    <w:semiHidden/>
    <w:unhideWhenUsed/>
    <w:qFormat/>
    <w:rsid w:val="00E208CD"/>
    <w:pPr>
      <w:keepNext/>
      <w:keepLines/>
      <w:numPr>
        <w:ilvl w:val="3"/>
        <w:numId w:val="1"/>
      </w:numPr>
      <w:spacing w:before="40" w:after="0"/>
      <w:outlineLvl w:val="3"/>
    </w:pPr>
    <w:rPr>
      <w:rFonts w:asciiTheme="majorHAnsi" w:eastAsiaTheme="majorEastAsia" w:hAnsiTheme="majorHAnsi"/>
      <w:i/>
      <w:iCs/>
      <w:color w:val="2F5496" w:themeColor="accent1" w:themeShade="BF"/>
    </w:rPr>
  </w:style>
  <w:style w:type="paragraph" w:styleId="Heading5">
    <w:name w:val="heading 5"/>
    <w:basedOn w:val="Normal"/>
    <w:next w:val="Normal"/>
    <w:link w:val="Heading5Char"/>
    <w:uiPriority w:val="9"/>
    <w:semiHidden/>
    <w:unhideWhenUsed/>
    <w:qFormat/>
    <w:rsid w:val="00E208CD"/>
    <w:pPr>
      <w:keepNext/>
      <w:keepLines/>
      <w:numPr>
        <w:ilvl w:val="4"/>
        <w:numId w:val="1"/>
      </w:numPr>
      <w:spacing w:before="40" w:after="0"/>
      <w:outlineLvl w:val="4"/>
    </w:pPr>
    <w:rPr>
      <w:rFonts w:asciiTheme="majorHAnsi" w:eastAsiaTheme="majorEastAsia" w:hAnsiTheme="majorHAnsi"/>
      <w:color w:val="2F5496" w:themeColor="accent1" w:themeShade="BF"/>
    </w:rPr>
  </w:style>
  <w:style w:type="paragraph" w:styleId="Heading6">
    <w:name w:val="heading 6"/>
    <w:basedOn w:val="Normal"/>
    <w:next w:val="Normal"/>
    <w:link w:val="Heading6Char"/>
    <w:uiPriority w:val="9"/>
    <w:semiHidden/>
    <w:unhideWhenUsed/>
    <w:qFormat/>
    <w:rsid w:val="00E208CD"/>
    <w:pPr>
      <w:keepNext/>
      <w:keepLines/>
      <w:numPr>
        <w:ilvl w:val="5"/>
        <w:numId w:val="1"/>
      </w:numPr>
      <w:spacing w:before="40" w:after="0"/>
      <w:outlineLvl w:val="5"/>
    </w:pPr>
    <w:rPr>
      <w:rFonts w:asciiTheme="majorHAnsi" w:eastAsiaTheme="majorEastAsia" w:hAnsiTheme="majorHAnsi"/>
      <w:color w:val="1F3763" w:themeColor="accent1" w:themeShade="7F"/>
    </w:rPr>
  </w:style>
  <w:style w:type="paragraph" w:styleId="Heading7">
    <w:name w:val="heading 7"/>
    <w:basedOn w:val="Normal"/>
    <w:next w:val="Normal"/>
    <w:link w:val="Heading7Char"/>
    <w:uiPriority w:val="9"/>
    <w:semiHidden/>
    <w:unhideWhenUsed/>
    <w:qFormat/>
    <w:rsid w:val="00E208CD"/>
    <w:pPr>
      <w:keepNext/>
      <w:keepLines/>
      <w:numPr>
        <w:ilvl w:val="6"/>
        <w:numId w:val="1"/>
      </w:numPr>
      <w:spacing w:before="40" w:after="0"/>
      <w:outlineLvl w:val="6"/>
    </w:pPr>
    <w:rPr>
      <w:rFonts w:asciiTheme="majorHAnsi" w:eastAsiaTheme="majorEastAsia" w:hAnsiTheme="majorHAnsi"/>
      <w:i/>
      <w:iCs/>
      <w:color w:val="1F3763" w:themeColor="accent1" w:themeShade="7F"/>
    </w:rPr>
  </w:style>
  <w:style w:type="paragraph" w:styleId="Heading8">
    <w:name w:val="heading 8"/>
    <w:basedOn w:val="Normal"/>
    <w:next w:val="Normal"/>
    <w:link w:val="Heading8Char"/>
    <w:uiPriority w:val="9"/>
    <w:semiHidden/>
    <w:unhideWhenUsed/>
    <w:qFormat/>
    <w:rsid w:val="00E208CD"/>
    <w:pPr>
      <w:keepNext/>
      <w:keepLines/>
      <w:numPr>
        <w:ilvl w:val="7"/>
        <w:numId w:val="1"/>
      </w:numPr>
      <w:spacing w:before="40" w:after="0"/>
      <w:outlineLvl w:val="7"/>
    </w:pPr>
    <w:rPr>
      <w:rFonts w:asciiTheme="majorHAnsi" w:eastAsiaTheme="majorEastAsia" w:hAnsiTheme="majorHAnsi"/>
      <w:color w:val="272727" w:themeColor="text1" w:themeTint="D8"/>
      <w:sz w:val="21"/>
      <w:szCs w:val="21"/>
    </w:rPr>
  </w:style>
  <w:style w:type="paragraph" w:styleId="Heading9">
    <w:name w:val="heading 9"/>
    <w:basedOn w:val="Normal"/>
    <w:next w:val="Normal"/>
    <w:link w:val="Heading9Char"/>
    <w:uiPriority w:val="9"/>
    <w:semiHidden/>
    <w:unhideWhenUsed/>
    <w:qFormat/>
    <w:rsid w:val="00E208CD"/>
    <w:pPr>
      <w:keepNext/>
      <w:keepLines/>
      <w:numPr>
        <w:ilvl w:val="8"/>
        <w:numId w:val="1"/>
      </w:numPr>
      <w:spacing w:before="40" w:after="0"/>
      <w:outlineLvl w:val="8"/>
    </w:pPr>
    <w:rPr>
      <w:rFonts w:asciiTheme="majorHAnsi" w:eastAsiaTheme="majorEastAsia" w:hAnsiTheme="majorHAns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238A"/>
    <w:rPr>
      <w:rFonts w:eastAsiaTheme="majorEastAsia"/>
    </w:rPr>
  </w:style>
  <w:style w:type="character" w:customStyle="1" w:styleId="Heading2Char">
    <w:name w:val="Heading 2 Char"/>
    <w:basedOn w:val="DefaultParagraphFont"/>
    <w:link w:val="Heading2"/>
    <w:uiPriority w:val="9"/>
    <w:rsid w:val="0053238A"/>
    <w:rPr>
      <w:rFonts w:eastAsiaTheme="majorEastAsia"/>
      <w:szCs w:val="26"/>
    </w:rPr>
  </w:style>
  <w:style w:type="character" w:customStyle="1" w:styleId="Heading3Char">
    <w:name w:val="Heading 3 Char"/>
    <w:basedOn w:val="DefaultParagraphFont"/>
    <w:link w:val="Heading3"/>
    <w:uiPriority w:val="9"/>
    <w:semiHidden/>
    <w:rsid w:val="00E208CD"/>
    <w:rPr>
      <w:rFonts w:asciiTheme="majorHAnsi" w:eastAsiaTheme="majorEastAsia" w:hAnsiTheme="majorHAnsi"/>
      <w:color w:val="1F3763" w:themeColor="accent1" w:themeShade="7F"/>
      <w:szCs w:val="24"/>
    </w:rPr>
  </w:style>
  <w:style w:type="character" w:customStyle="1" w:styleId="Heading4Char">
    <w:name w:val="Heading 4 Char"/>
    <w:basedOn w:val="DefaultParagraphFont"/>
    <w:link w:val="Heading4"/>
    <w:uiPriority w:val="9"/>
    <w:semiHidden/>
    <w:rsid w:val="00E208CD"/>
    <w:rPr>
      <w:rFonts w:asciiTheme="majorHAnsi" w:eastAsiaTheme="majorEastAsia" w:hAnsiTheme="majorHAnsi"/>
      <w:i/>
      <w:iCs/>
      <w:color w:val="2F5496" w:themeColor="accent1" w:themeShade="BF"/>
    </w:rPr>
  </w:style>
  <w:style w:type="character" w:customStyle="1" w:styleId="Heading5Char">
    <w:name w:val="Heading 5 Char"/>
    <w:basedOn w:val="DefaultParagraphFont"/>
    <w:link w:val="Heading5"/>
    <w:uiPriority w:val="9"/>
    <w:semiHidden/>
    <w:rsid w:val="00E208CD"/>
    <w:rPr>
      <w:rFonts w:asciiTheme="majorHAnsi" w:eastAsiaTheme="majorEastAsia" w:hAnsiTheme="majorHAnsi"/>
      <w:color w:val="2F5496" w:themeColor="accent1" w:themeShade="BF"/>
    </w:rPr>
  </w:style>
  <w:style w:type="character" w:customStyle="1" w:styleId="Heading6Char">
    <w:name w:val="Heading 6 Char"/>
    <w:basedOn w:val="DefaultParagraphFont"/>
    <w:link w:val="Heading6"/>
    <w:uiPriority w:val="9"/>
    <w:semiHidden/>
    <w:rsid w:val="00E208CD"/>
    <w:rPr>
      <w:rFonts w:asciiTheme="majorHAnsi" w:eastAsiaTheme="majorEastAsia" w:hAnsiTheme="majorHAnsi"/>
      <w:color w:val="1F3763" w:themeColor="accent1" w:themeShade="7F"/>
    </w:rPr>
  </w:style>
  <w:style w:type="character" w:customStyle="1" w:styleId="Heading7Char">
    <w:name w:val="Heading 7 Char"/>
    <w:basedOn w:val="DefaultParagraphFont"/>
    <w:link w:val="Heading7"/>
    <w:uiPriority w:val="9"/>
    <w:semiHidden/>
    <w:rsid w:val="00E208CD"/>
    <w:rPr>
      <w:rFonts w:asciiTheme="majorHAnsi" w:eastAsiaTheme="majorEastAsia" w:hAnsiTheme="majorHAnsi"/>
      <w:i/>
      <w:iCs/>
      <w:color w:val="1F3763" w:themeColor="accent1" w:themeShade="7F"/>
    </w:rPr>
  </w:style>
  <w:style w:type="character" w:customStyle="1" w:styleId="Heading8Char">
    <w:name w:val="Heading 8 Char"/>
    <w:basedOn w:val="DefaultParagraphFont"/>
    <w:link w:val="Heading8"/>
    <w:uiPriority w:val="9"/>
    <w:semiHidden/>
    <w:rsid w:val="00E208CD"/>
    <w:rPr>
      <w:rFonts w:asciiTheme="majorHAnsi" w:eastAsiaTheme="majorEastAsia" w:hAnsiTheme="majorHAnsi"/>
      <w:color w:val="272727" w:themeColor="text1" w:themeTint="D8"/>
      <w:sz w:val="21"/>
      <w:szCs w:val="21"/>
    </w:rPr>
  </w:style>
  <w:style w:type="character" w:customStyle="1" w:styleId="Heading9Char">
    <w:name w:val="Heading 9 Char"/>
    <w:basedOn w:val="DefaultParagraphFont"/>
    <w:link w:val="Heading9"/>
    <w:uiPriority w:val="9"/>
    <w:semiHidden/>
    <w:rsid w:val="00E208CD"/>
    <w:rPr>
      <w:rFonts w:asciiTheme="majorHAnsi" w:eastAsiaTheme="majorEastAsia" w:hAnsiTheme="majorHAnsi"/>
      <w:i/>
      <w:iCs/>
      <w:color w:val="272727" w:themeColor="text1" w:themeTint="D8"/>
      <w:sz w:val="21"/>
      <w:szCs w:val="21"/>
    </w:rPr>
  </w:style>
  <w:style w:type="character" w:styleId="Hyperlink">
    <w:name w:val="Hyperlink"/>
    <w:basedOn w:val="DefaultParagraphFont"/>
    <w:uiPriority w:val="99"/>
    <w:unhideWhenUsed/>
    <w:rsid w:val="009A1303"/>
    <w:rPr>
      <w:color w:val="0563C1" w:themeColor="hyperlink"/>
      <w:u w:val="single"/>
    </w:rPr>
  </w:style>
  <w:style w:type="character" w:customStyle="1" w:styleId="UnresolvedMention1">
    <w:name w:val="Unresolved Mention1"/>
    <w:basedOn w:val="DefaultParagraphFont"/>
    <w:uiPriority w:val="99"/>
    <w:semiHidden/>
    <w:unhideWhenUsed/>
    <w:rsid w:val="009A1303"/>
    <w:rPr>
      <w:color w:val="605E5C"/>
      <w:shd w:val="clear" w:color="auto" w:fill="E1DFDD"/>
    </w:rPr>
  </w:style>
  <w:style w:type="paragraph" w:styleId="TOCHeading">
    <w:name w:val="TOC Heading"/>
    <w:basedOn w:val="Heading1"/>
    <w:next w:val="Normal"/>
    <w:uiPriority w:val="39"/>
    <w:unhideWhenUsed/>
    <w:qFormat/>
    <w:rsid w:val="007A7B88"/>
    <w:pPr>
      <w:numPr>
        <w:numId w:val="0"/>
      </w:numPr>
      <w:spacing w:before="240" w:after="0"/>
      <w:jc w:val="left"/>
      <w:outlineLvl w:val="9"/>
    </w:pPr>
    <w:rPr>
      <w:rFonts w:asciiTheme="majorHAnsi" w:hAnsiTheme="majorHAnsi"/>
      <w:color w:val="2F5496" w:themeColor="accent1" w:themeShade="BF"/>
      <w:kern w:val="0"/>
      <w:sz w:val="32"/>
      <w14:ligatures w14:val="none"/>
    </w:rPr>
  </w:style>
  <w:style w:type="paragraph" w:styleId="TOC1">
    <w:name w:val="toc 1"/>
    <w:basedOn w:val="Normal"/>
    <w:next w:val="Normal"/>
    <w:autoRedefine/>
    <w:uiPriority w:val="39"/>
    <w:unhideWhenUsed/>
    <w:rsid w:val="007A7B88"/>
    <w:pPr>
      <w:spacing w:after="100"/>
    </w:pPr>
  </w:style>
  <w:style w:type="paragraph" w:styleId="TOC2">
    <w:name w:val="toc 2"/>
    <w:basedOn w:val="Normal"/>
    <w:next w:val="Normal"/>
    <w:autoRedefine/>
    <w:uiPriority w:val="39"/>
    <w:unhideWhenUsed/>
    <w:rsid w:val="007A7B88"/>
    <w:pPr>
      <w:spacing w:after="100"/>
      <w:ind w:left="240"/>
    </w:pPr>
  </w:style>
  <w:style w:type="paragraph" w:styleId="BalloonText">
    <w:name w:val="Balloon Text"/>
    <w:basedOn w:val="Normal"/>
    <w:link w:val="BalloonTextChar"/>
    <w:uiPriority w:val="99"/>
    <w:semiHidden/>
    <w:unhideWhenUsed/>
    <w:rsid w:val="00F065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6563"/>
    <w:rPr>
      <w:rFonts w:ascii="Tahoma" w:hAnsi="Tahoma" w:cs="Tahoma"/>
      <w:sz w:val="16"/>
      <w:szCs w:val="16"/>
    </w:rPr>
  </w:style>
  <w:style w:type="table" w:styleId="TableGrid">
    <w:name w:val="Table Grid"/>
    <w:basedOn w:val="TableNormal"/>
    <w:uiPriority w:val="39"/>
    <w:rsid w:val="0010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5D24"/>
    <w:pPr>
      <w:ind w:left="720"/>
      <w:contextualSpacing/>
    </w:pPr>
  </w:style>
  <w:style w:type="paragraph" w:styleId="NoSpacing">
    <w:name w:val="No Spacing"/>
    <w:uiPriority w:val="1"/>
    <w:qFormat/>
    <w:rsid w:val="00EC7A25"/>
    <w:pPr>
      <w:spacing w:after="0" w:line="240" w:lineRule="auto"/>
    </w:pPr>
  </w:style>
  <w:style w:type="paragraph" w:styleId="Header">
    <w:name w:val="header"/>
    <w:basedOn w:val="Normal"/>
    <w:link w:val="HeaderChar"/>
    <w:uiPriority w:val="99"/>
    <w:unhideWhenUsed/>
    <w:rsid w:val="005A52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52F8"/>
  </w:style>
  <w:style w:type="paragraph" w:styleId="Footer">
    <w:name w:val="footer"/>
    <w:basedOn w:val="Normal"/>
    <w:link w:val="FooterChar"/>
    <w:uiPriority w:val="99"/>
    <w:unhideWhenUsed/>
    <w:rsid w:val="005A52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52F8"/>
  </w:style>
  <w:style w:type="paragraph" w:styleId="NormalWeb">
    <w:name w:val="Normal (Web)"/>
    <w:basedOn w:val="Normal"/>
    <w:uiPriority w:val="99"/>
    <w:unhideWhenUsed/>
    <w:rsid w:val="00B00BD0"/>
    <w:pPr>
      <w:spacing w:before="100" w:beforeAutospacing="1" w:after="100" w:afterAutospacing="1" w:line="240" w:lineRule="auto"/>
    </w:pPr>
    <w:rPr>
      <w:rFonts w:eastAsia="Times New Roman" w:cs="Times New Roman"/>
      <w:kern w:val="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4FBB1D-FC0D-4AE8-97EF-DA3527078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2951</Words>
  <Characters>16822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Agne Venckute (2109197)</cp:lastModifiedBy>
  <cp:revision>2</cp:revision>
  <dcterms:created xsi:type="dcterms:W3CDTF">2023-06-01T14:48:00Z</dcterms:created>
  <dcterms:modified xsi:type="dcterms:W3CDTF">2023-06-01T14:48:00Z</dcterms:modified>
</cp:coreProperties>
</file>