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3B726E2B"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FC26D3">
        <w:rPr>
          <w:rFonts w:ascii="Arial" w:hAnsi="Arial" w:cs="Arial"/>
          <w:sz w:val="28"/>
          <w:szCs w:val="28"/>
          <w:lang w:val="nl-NL"/>
        </w:rPr>
        <w:t xml:space="preserve"> </w:t>
      </w:r>
      <w:r w:rsidR="004A44DA">
        <w:rPr>
          <w:rFonts w:ascii="Arial" w:hAnsi="Arial" w:cs="Arial"/>
          <w:sz w:val="28"/>
          <w:szCs w:val="28"/>
          <w:lang w:val="nl-NL"/>
        </w:rPr>
        <w:t xml:space="preserve">Crisanta </w:t>
      </w:r>
      <w:r w:rsidR="009150EE">
        <w:rPr>
          <w:rFonts w:ascii="Arial" w:hAnsi="Arial" w:cs="Arial"/>
          <w:sz w:val="28"/>
          <w:szCs w:val="28"/>
          <w:lang w:val="nl-NL"/>
        </w:rPr>
        <w:t>Rodrigues Sousa</w:t>
      </w:r>
    </w:p>
    <w:p w14:paraId="18D88AE2" w14:textId="66853EAE"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FC26D3">
        <w:rPr>
          <w:rFonts w:ascii="Arial" w:hAnsi="Arial" w:cs="Arial"/>
          <w:sz w:val="28"/>
          <w:szCs w:val="28"/>
          <w:lang w:val="nl-NL"/>
        </w:rPr>
        <w:t>2437846</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3D8DA301" w14:textId="1EABD5BA"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proofErr w:type="spellStart"/>
      <w:r w:rsidR="009150EE">
        <w:rPr>
          <w:rFonts w:ascii="Arial" w:hAnsi="Arial" w:cs="Arial"/>
          <w:sz w:val="28"/>
          <w:szCs w:val="28"/>
          <w:lang w:val="nl-NL"/>
        </w:rPr>
        <w:t>Principles</w:t>
      </w:r>
      <w:proofErr w:type="spellEnd"/>
      <w:r w:rsidR="009150EE">
        <w:rPr>
          <w:rFonts w:ascii="Arial" w:hAnsi="Arial" w:cs="Arial"/>
          <w:sz w:val="28"/>
          <w:szCs w:val="28"/>
          <w:lang w:val="nl-NL"/>
        </w:rPr>
        <w:t xml:space="preserve"> of Health </w:t>
      </w:r>
      <w:proofErr w:type="spellStart"/>
      <w:r w:rsidR="009150EE">
        <w:rPr>
          <w:rFonts w:ascii="Arial" w:hAnsi="Arial" w:cs="Arial"/>
          <w:sz w:val="28"/>
          <w:szCs w:val="28"/>
          <w:lang w:val="nl-NL"/>
        </w:rPr>
        <w:t>and</w:t>
      </w:r>
      <w:proofErr w:type="spellEnd"/>
      <w:r w:rsidR="009150EE">
        <w:rPr>
          <w:rFonts w:ascii="Arial" w:hAnsi="Arial" w:cs="Arial"/>
          <w:sz w:val="28"/>
          <w:szCs w:val="28"/>
          <w:lang w:val="nl-NL"/>
        </w:rPr>
        <w:t xml:space="preserve"> </w:t>
      </w:r>
      <w:proofErr w:type="spellStart"/>
      <w:r w:rsidR="009150EE">
        <w:rPr>
          <w:rFonts w:ascii="Arial" w:hAnsi="Arial" w:cs="Arial"/>
          <w:sz w:val="28"/>
          <w:szCs w:val="28"/>
          <w:lang w:val="nl-NL"/>
        </w:rPr>
        <w:t>Social</w:t>
      </w:r>
      <w:proofErr w:type="spellEnd"/>
      <w:r w:rsidR="009150EE">
        <w:rPr>
          <w:rFonts w:ascii="Arial" w:hAnsi="Arial" w:cs="Arial"/>
          <w:sz w:val="28"/>
          <w:szCs w:val="28"/>
          <w:lang w:val="nl-NL"/>
        </w:rPr>
        <w:t xml:space="preserve"> Care </w:t>
      </w:r>
    </w:p>
    <w:p w14:paraId="7DB3261D" w14:textId="25DCCBD8"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 xml:space="preserve">Module </w:t>
      </w:r>
      <w:r w:rsidR="009150EE">
        <w:rPr>
          <w:rFonts w:ascii="Arial" w:hAnsi="Arial" w:cs="Arial"/>
          <w:b/>
          <w:bCs/>
          <w:sz w:val="28"/>
          <w:szCs w:val="28"/>
        </w:rPr>
        <w:t>code</w:t>
      </w:r>
      <w:r w:rsidR="009150EE">
        <w:rPr>
          <w:rFonts w:ascii="Arial" w:hAnsi="Arial" w:cs="Arial"/>
          <w:sz w:val="28"/>
          <w:szCs w:val="28"/>
        </w:rPr>
        <w:t>: BMHP5016</w:t>
      </w:r>
    </w:p>
    <w:p w14:paraId="5CCA350C" w14:textId="3D7D8ACE"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 xml:space="preserve">Lecturer </w:t>
      </w:r>
      <w:r w:rsidR="009150EE">
        <w:rPr>
          <w:rFonts w:ascii="Arial" w:hAnsi="Arial" w:cs="Arial"/>
          <w:b/>
          <w:bCs/>
          <w:sz w:val="28"/>
          <w:szCs w:val="28"/>
        </w:rPr>
        <w:t>name</w:t>
      </w:r>
      <w:r w:rsidR="009150EE">
        <w:rPr>
          <w:rFonts w:ascii="Arial" w:hAnsi="Arial" w:cs="Arial"/>
          <w:sz w:val="28"/>
          <w:szCs w:val="28"/>
        </w:rPr>
        <w:t>: Lou</w:t>
      </w:r>
      <w:r w:rsidR="00FC26D3">
        <w:rPr>
          <w:rFonts w:ascii="Arial" w:hAnsi="Arial" w:cs="Arial"/>
          <w:sz w:val="28"/>
          <w:szCs w:val="28"/>
        </w:rPr>
        <w:t xml:space="preserve"> Wells</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3C5AC4C5" w14:textId="77777777" w:rsidR="003E4ED4" w:rsidRPr="004A5A64" w:rsidRDefault="003E4ED4" w:rsidP="004A5A64">
      <w:pPr>
        <w:spacing w:line="360" w:lineRule="auto"/>
        <w:rPr>
          <w:rFonts w:ascii="Arial" w:hAnsi="Arial" w:cs="Arial"/>
          <w:b/>
          <w:bCs/>
          <w:sz w:val="23"/>
          <w:szCs w:val="23"/>
        </w:rPr>
      </w:pPr>
    </w:p>
    <w:p w14:paraId="62A1B056" w14:textId="77777777" w:rsidR="003E4ED4" w:rsidRPr="004A5A64" w:rsidRDefault="003E4ED4" w:rsidP="004A5A64">
      <w:pPr>
        <w:spacing w:line="360" w:lineRule="auto"/>
        <w:rPr>
          <w:rFonts w:ascii="Arial" w:hAnsi="Arial" w:cs="Arial"/>
          <w:b/>
          <w:bCs/>
          <w:sz w:val="23"/>
          <w:szCs w:val="23"/>
        </w:rPr>
      </w:pPr>
    </w:p>
    <w:p w14:paraId="5B855950" w14:textId="77777777" w:rsidR="003E4ED4" w:rsidRPr="004A5A64" w:rsidRDefault="003E4ED4" w:rsidP="004A5A64">
      <w:pPr>
        <w:spacing w:line="360" w:lineRule="auto"/>
        <w:rPr>
          <w:rFonts w:ascii="Arial" w:hAnsi="Arial" w:cs="Arial"/>
          <w:b/>
          <w:bCs/>
          <w:sz w:val="23"/>
          <w:szCs w:val="23"/>
        </w:rPr>
      </w:pPr>
    </w:p>
    <w:p w14:paraId="4E2F3254" w14:textId="11BEECD8" w:rsidR="007B417D" w:rsidRDefault="007B417D" w:rsidP="004A5A64">
      <w:pPr>
        <w:spacing w:line="360" w:lineRule="auto"/>
        <w:rPr>
          <w:rFonts w:ascii="Arial" w:hAnsi="Arial" w:cs="Arial"/>
          <w:b/>
          <w:bCs/>
          <w:color w:val="000000" w:themeColor="text1"/>
          <w:sz w:val="23"/>
          <w:szCs w:val="23"/>
          <w:u w:val="single"/>
        </w:rPr>
      </w:pPr>
      <w:r w:rsidRPr="00B71623">
        <w:rPr>
          <w:rFonts w:ascii="Arial" w:hAnsi="Arial" w:cs="Arial"/>
          <w:b/>
          <w:bCs/>
          <w:color w:val="000000" w:themeColor="text1"/>
          <w:sz w:val="23"/>
          <w:szCs w:val="23"/>
          <w:u w:val="single"/>
        </w:rPr>
        <w:t>I</w:t>
      </w:r>
      <w:r w:rsidR="00B71623" w:rsidRPr="00B71623">
        <w:rPr>
          <w:rFonts w:ascii="Arial" w:hAnsi="Arial" w:cs="Arial"/>
          <w:b/>
          <w:bCs/>
          <w:color w:val="000000" w:themeColor="text1"/>
          <w:sz w:val="23"/>
          <w:szCs w:val="23"/>
          <w:u w:val="single"/>
        </w:rPr>
        <w:t>ntroducti</w:t>
      </w:r>
      <w:r>
        <w:rPr>
          <w:rFonts w:ascii="Arial" w:hAnsi="Arial" w:cs="Arial"/>
          <w:b/>
          <w:bCs/>
          <w:color w:val="000000" w:themeColor="text1"/>
          <w:sz w:val="23"/>
          <w:szCs w:val="23"/>
          <w:u w:val="single"/>
        </w:rPr>
        <w:t>on</w:t>
      </w:r>
      <w:r w:rsidR="00EE75FF">
        <w:rPr>
          <w:rFonts w:ascii="Arial" w:hAnsi="Arial" w:cs="Arial"/>
          <w:b/>
          <w:bCs/>
          <w:color w:val="000000" w:themeColor="text1"/>
          <w:sz w:val="23"/>
          <w:szCs w:val="23"/>
          <w:u w:val="single"/>
        </w:rPr>
        <w:t>:</w:t>
      </w:r>
    </w:p>
    <w:p w14:paraId="0DBE12CE" w14:textId="2E2FAC19" w:rsidR="00157702" w:rsidRPr="000F7DC1" w:rsidRDefault="00142F35" w:rsidP="004A5A64">
      <w:pPr>
        <w:spacing w:line="360" w:lineRule="auto"/>
        <w:rPr>
          <w:rFonts w:ascii="Arial" w:hAnsi="Arial" w:cs="Arial"/>
          <w:color w:val="000000" w:themeColor="text1"/>
          <w:sz w:val="23"/>
          <w:szCs w:val="23"/>
        </w:rPr>
      </w:pPr>
      <w:r w:rsidRPr="000F7DC1">
        <w:rPr>
          <w:rFonts w:ascii="Arial" w:hAnsi="Arial" w:cs="Arial"/>
          <w:color w:val="000000" w:themeColor="text1"/>
          <w:sz w:val="23"/>
          <w:szCs w:val="23"/>
        </w:rPr>
        <w:t xml:space="preserve">On my chosen model with is the feminist </w:t>
      </w:r>
      <w:r w:rsidR="000F7DC1" w:rsidRPr="000F7DC1">
        <w:rPr>
          <w:rFonts w:ascii="Arial" w:hAnsi="Arial" w:cs="Arial"/>
          <w:color w:val="000000" w:themeColor="text1"/>
          <w:sz w:val="23"/>
          <w:szCs w:val="23"/>
        </w:rPr>
        <w:t>ethics</w:t>
      </w:r>
      <w:r w:rsidRPr="000F7DC1">
        <w:rPr>
          <w:rFonts w:ascii="Arial" w:hAnsi="Arial" w:cs="Arial"/>
          <w:color w:val="000000" w:themeColor="text1"/>
          <w:sz w:val="23"/>
          <w:szCs w:val="23"/>
        </w:rPr>
        <w:t xml:space="preserve"> of care this theory is to how to </w:t>
      </w:r>
      <w:proofErr w:type="spellStart"/>
      <w:r w:rsidR="00CB1F8E" w:rsidRPr="000F7DC1">
        <w:rPr>
          <w:rFonts w:ascii="Arial" w:hAnsi="Arial" w:cs="Arial"/>
          <w:color w:val="000000" w:themeColor="text1"/>
          <w:sz w:val="23"/>
          <w:szCs w:val="23"/>
        </w:rPr>
        <w:t>ch</w:t>
      </w:r>
      <w:proofErr w:type="spellEnd"/>
      <w:r w:rsidR="000F7DC1" w:rsidRPr="000F7DC1">
        <w:rPr>
          <w:rFonts w:ascii="Arial" w:hAnsi="Arial" w:cs="Arial"/>
          <w:color w:val="000000" w:themeColor="text1"/>
          <w:sz w:val="23"/>
          <w:szCs w:val="23"/>
        </w:rPr>
        <w:t xml:space="preserve"> </w:t>
      </w:r>
      <w:proofErr w:type="spellStart"/>
      <w:r w:rsidR="000F7DC1" w:rsidRPr="000F7DC1">
        <w:rPr>
          <w:rFonts w:ascii="Arial" w:hAnsi="Arial" w:cs="Arial"/>
          <w:color w:val="000000" w:themeColor="text1"/>
          <w:sz w:val="23"/>
          <w:szCs w:val="23"/>
        </w:rPr>
        <w:t>Conclusion</w:t>
      </w:r>
      <w:r w:rsidR="00CB1F8E" w:rsidRPr="000F7DC1">
        <w:rPr>
          <w:rFonts w:ascii="Arial" w:hAnsi="Arial" w:cs="Arial"/>
          <w:color w:val="000000" w:themeColor="text1"/>
          <w:sz w:val="23"/>
          <w:szCs w:val="23"/>
        </w:rPr>
        <w:t>allenge</w:t>
      </w:r>
      <w:proofErr w:type="spellEnd"/>
      <w:r w:rsidR="00CB1F8E" w:rsidRPr="000F7DC1">
        <w:rPr>
          <w:rFonts w:ascii="Arial" w:hAnsi="Arial" w:cs="Arial"/>
          <w:color w:val="000000" w:themeColor="text1"/>
          <w:sz w:val="23"/>
          <w:szCs w:val="23"/>
        </w:rPr>
        <w:t xml:space="preserve"> this theory in </w:t>
      </w:r>
      <w:r w:rsidR="000F7DC1" w:rsidRPr="000F7DC1">
        <w:rPr>
          <w:rFonts w:ascii="Arial" w:hAnsi="Arial" w:cs="Arial"/>
          <w:color w:val="000000" w:themeColor="text1"/>
          <w:sz w:val="23"/>
          <w:szCs w:val="23"/>
        </w:rPr>
        <w:t>healthcare. The</w:t>
      </w:r>
      <w:r w:rsidR="007B417D" w:rsidRPr="000F7DC1">
        <w:rPr>
          <w:rFonts w:ascii="Arial" w:hAnsi="Arial" w:cs="Arial"/>
          <w:color w:val="000000" w:themeColor="text1"/>
          <w:sz w:val="23"/>
          <w:szCs w:val="23"/>
        </w:rPr>
        <w:t xml:space="preserve"> author Carol Gilligan published In a Different Voice Psychological Theory and Women’s development (</w:t>
      </w:r>
      <w:proofErr w:type="spellStart"/>
      <w:r w:rsidR="007B417D" w:rsidRPr="000F7DC1">
        <w:rPr>
          <w:rFonts w:ascii="Arial" w:hAnsi="Arial" w:cs="Arial"/>
          <w:color w:val="000000" w:themeColor="text1"/>
          <w:sz w:val="23"/>
          <w:szCs w:val="23"/>
        </w:rPr>
        <w:t>Giligan</w:t>
      </w:r>
      <w:proofErr w:type="spellEnd"/>
      <w:r w:rsidR="000C4EDA" w:rsidRPr="000F7DC1">
        <w:rPr>
          <w:rFonts w:ascii="Arial" w:hAnsi="Arial" w:cs="Arial"/>
          <w:color w:val="000000" w:themeColor="text1"/>
          <w:sz w:val="23"/>
          <w:szCs w:val="23"/>
        </w:rPr>
        <w:t xml:space="preserve"> 1982) and Nel </w:t>
      </w:r>
      <w:proofErr w:type="spellStart"/>
      <w:r w:rsidR="000C4EDA" w:rsidRPr="000F7DC1">
        <w:rPr>
          <w:rFonts w:ascii="Arial" w:hAnsi="Arial" w:cs="Arial"/>
          <w:color w:val="000000" w:themeColor="text1"/>
          <w:sz w:val="23"/>
          <w:szCs w:val="23"/>
        </w:rPr>
        <w:t>Noddings</w:t>
      </w:r>
      <w:proofErr w:type="spellEnd"/>
      <w:r w:rsidR="000C4EDA" w:rsidRPr="000F7DC1">
        <w:rPr>
          <w:rFonts w:ascii="Arial" w:hAnsi="Arial" w:cs="Arial"/>
          <w:color w:val="000000" w:themeColor="text1"/>
          <w:sz w:val="23"/>
          <w:szCs w:val="23"/>
        </w:rPr>
        <w:t xml:space="preserve"> published Caring: A Feminine Approach to Ethics and Moral Education (</w:t>
      </w:r>
      <w:proofErr w:type="spellStart"/>
      <w:r w:rsidR="000C4EDA" w:rsidRPr="000F7DC1">
        <w:rPr>
          <w:rFonts w:ascii="Arial" w:hAnsi="Arial" w:cs="Arial"/>
          <w:color w:val="000000" w:themeColor="text1"/>
          <w:sz w:val="23"/>
          <w:szCs w:val="23"/>
        </w:rPr>
        <w:t>Noddings</w:t>
      </w:r>
      <w:proofErr w:type="spellEnd"/>
      <w:r w:rsidR="000C4EDA" w:rsidRPr="000F7DC1">
        <w:rPr>
          <w:rFonts w:ascii="Arial" w:hAnsi="Arial" w:cs="Arial"/>
          <w:color w:val="000000" w:themeColor="text1"/>
          <w:sz w:val="23"/>
          <w:szCs w:val="23"/>
        </w:rPr>
        <w:t>, 1984).</w:t>
      </w:r>
      <w:r w:rsidR="00D410BF" w:rsidRPr="000F7DC1">
        <w:rPr>
          <w:rFonts w:ascii="Arial" w:hAnsi="Arial" w:cs="Arial"/>
          <w:color w:val="000000" w:themeColor="text1"/>
          <w:sz w:val="23"/>
          <w:szCs w:val="23"/>
        </w:rPr>
        <w:t xml:space="preserve"> And Nel Nodding’s </w:t>
      </w:r>
      <w:r w:rsidR="000816FE" w:rsidRPr="000F7DC1">
        <w:rPr>
          <w:rFonts w:ascii="Arial" w:hAnsi="Arial" w:cs="Arial"/>
          <w:color w:val="000000" w:themeColor="text1"/>
          <w:sz w:val="23"/>
          <w:szCs w:val="23"/>
        </w:rPr>
        <w:t xml:space="preserve">publish Caring </w:t>
      </w:r>
      <w:r w:rsidR="00237376" w:rsidRPr="000F7DC1">
        <w:rPr>
          <w:rFonts w:ascii="Arial" w:hAnsi="Arial" w:cs="Arial"/>
          <w:color w:val="000000" w:themeColor="text1"/>
          <w:sz w:val="23"/>
          <w:szCs w:val="23"/>
        </w:rPr>
        <w:t>a</w:t>
      </w:r>
      <w:r w:rsidR="000816FE" w:rsidRPr="000F7DC1">
        <w:rPr>
          <w:rFonts w:ascii="Arial" w:hAnsi="Arial" w:cs="Arial"/>
          <w:color w:val="000000" w:themeColor="text1"/>
          <w:sz w:val="23"/>
          <w:szCs w:val="23"/>
        </w:rPr>
        <w:t xml:space="preserve"> Feminine Approach to Ethics and Moral Education (Noddings,1984). This tourn into authors to demonstrate the evidence ethics of care it was named ethics of justice. A mayoralty of research </w:t>
      </w:r>
      <w:r w:rsidRPr="000F7DC1">
        <w:rPr>
          <w:rFonts w:ascii="Arial" w:hAnsi="Arial" w:cs="Arial"/>
          <w:color w:val="000000" w:themeColor="text1"/>
          <w:sz w:val="23"/>
          <w:szCs w:val="23"/>
        </w:rPr>
        <w:t>has</w:t>
      </w:r>
      <w:r w:rsidR="00237376" w:rsidRPr="000F7DC1">
        <w:rPr>
          <w:rFonts w:ascii="Arial" w:hAnsi="Arial" w:cs="Arial"/>
          <w:color w:val="000000" w:themeColor="text1"/>
          <w:sz w:val="23"/>
          <w:szCs w:val="23"/>
        </w:rPr>
        <w:t xml:space="preserve"> </w:t>
      </w:r>
      <w:r w:rsidRPr="000F7DC1">
        <w:rPr>
          <w:rFonts w:ascii="Arial" w:hAnsi="Arial" w:cs="Arial"/>
          <w:color w:val="000000" w:themeColor="text1"/>
          <w:sz w:val="23"/>
          <w:szCs w:val="23"/>
        </w:rPr>
        <w:t>present differences</w:t>
      </w:r>
      <w:r w:rsidR="00237376" w:rsidRPr="000F7DC1">
        <w:rPr>
          <w:rFonts w:ascii="Arial" w:hAnsi="Arial" w:cs="Arial"/>
          <w:color w:val="000000" w:themeColor="text1"/>
          <w:sz w:val="23"/>
          <w:szCs w:val="23"/>
        </w:rPr>
        <w:t xml:space="preserve"> topics, how to describe the differences among these two approaches to </w:t>
      </w:r>
      <w:r w:rsidR="00CB1F8E" w:rsidRPr="000F7DC1">
        <w:rPr>
          <w:rFonts w:ascii="Arial" w:hAnsi="Arial" w:cs="Arial"/>
          <w:color w:val="000000" w:themeColor="text1"/>
          <w:sz w:val="23"/>
          <w:szCs w:val="23"/>
        </w:rPr>
        <w:t>ethics</w:t>
      </w:r>
      <w:r w:rsidR="00237376" w:rsidRPr="000F7DC1">
        <w:rPr>
          <w:rFonts w:ascii="Arial" w:hAnsi="Arial" w:cs="Arial"/>
          <w:color w:val="000000" w:themeColor="text1"/>
          <w:sz w:val="23"/>
          <w:szCs w:val="23"/>
        </w:rPr>
        <w:t>.</w:t>
      </w:r>
      <w:r w:rsidR="00CB1F8E" w:rsidRPr="000F7DC1">
        <w:rPr>
          <w:rFonts w:ascii="Arial" w:hAnsi="Arial" w:cs="Arial"/>
          <w:color w:val="000000" w:themeColor="text1"/>
          <w:sz w:val="23"/>
          <w:szCs w:val="23"/>
        </w:rPr>
        <w:t xml:space="preserve"> The justice ethics emphasises with the individual rights, and care ethics emphasises the importance of relationship and compassion and the responsibility of </w:t>
      </w:r>
      <w:r w:rsidR="000C621F" w:rsidRPr="000F7DC1">
        <w:rPr>
          <w:rFonts w:ascii="Arial" w:hAnsi="Arial" w:cs="Arial"/>
          <w:color w:val="000000" w:themeColor="text1"/>
          <w:sz w:val="23"/>
          <w:szCs w:val="23"/>
        </w:rPr>
        <w:t xml:space="preserve">moral decision </w:t>
      </w:r>
      <w:r w:rsidR="00EE75FF" w:rsidRPr="000F7DC1">
        <w:rPr>
          <w:rFonts w:ascii="Arial" w:hAnsi="Arial" w:cs="Arial"/>
          <w:color w:val="000000" w:themeColor="text1"/>
          <w:sz w:val="23"/>
          <w:szCs w:val="23"/>
        </w:rPr>
        <w:t xml:space="preserve">making. </w:t>
      </w:r>
      <w:r w:rsidR="002144B5" w:rsidRPr="000F7DC1">
        <w:rPr>
          <w:rFonts w:ascii="Arial" w:hAnsi="Arial" w:cs="Arial"/>
          <w:color w:val="000000" w:themeColor="text1"/>
          <w:sz w:val="23"/>
          <w:szCs w:val="23"/>
        </w:rPr>
        <w:t xml:space="preserve">In the specific documental of clinic case </w:t>
      </w:r>
      <w:r w:rsidR="00A31E42" w:rsidRPr="000F7DC1">
        <w:rPr>
          <w:rFonts w:ascii="Arial" w:hAnsi="Arial" w:cs="Arial"/>
          <w:color w:val="000000" w:themeColor="text1"/>
          <w:sz w:val="23"/>
          <w:szCs w:val="23"/>
        </w:rPr>
        <w:t>consultation,</w:t>
      </w:r>
      <w:r w:rsidR="002144B5" w:rsidRPr="000F7DC1">
        <w:rPr>
          <w:rFonts w:ascii="Arial" w:hAnsi="Arial" w:cs="Arial"/>
          <w:color w:val="000000" w:themeColor="text1"/>
          <w:sz w:val="23"/>
          <w:szCs w:val="23"/>
        </w:rPr>
        <w:t xml:space="preserve"> the image of feminist ethics professional abilities space where parties to moral </w:t>
      </w:r>
      <w:r w:rsidR="00A31E42" w:rsidRPr="000F7DC1">
        <w:rPr>
          <w:rFonts w:ascii="Arial" w:hAnsi="Arial" w:cs="Arial"/>
          <w:color w:val="000000" w:themeColor="text1"/>
          <w:sz w:val="23"/>
          <w:szCs w:val="23"/>
        </w:rPr>
        <w:t>solve different</w:t>
      </w:r>
      <w:r w:rsidR="001374BD" w:rsidRPr="000F7DC1">
        <w:rPr>
          <w:rFonts w:ascii="Arial" w:hAnsi="Arial" w:cs="Arial"/>
          <w:color w:val="000000" w:themeColor="text1"/>
          <w:sz w:val="23"/>
          <w:szCs w:val="23"/>
        </w:rPr>
        <w:t xml:space="preserve"> options for resolving the problems. (Willis et al., 2008)</w:t>
      </w:r>
      <w:r w:rsidR="00A31E42" w:rsidRPr="000F7DC1">
        <w:rPr>
          <w:rFonts w:ascii="Arial" w:hAnsi="Arial" w:cs="Arial"/>
          <w:color w:val="000000" w:themeColor="text1"/>
          <w:sz w:val="23"/>
          <w:szCs w:val="23"/>
        </w:rPr>
        <w:t>.</w:t>
      </w:r>
    </w:p>
    <w:p w14:paraId="48ACC8AB" w14:textId="16E6079E" w:rsidR="00B71623" w:rsidRDefault="00B71623" w:rsidP="004A5A64">
      <w:pPr>
        <w:spacing w:line="360" w:lineRule="auto"/>
        <w:rPr>
          <w:rFonts w:ascii="Arial" w:hAnsi="Arial" w:cs="Arial"/>
          <w:b/>
          <w:bCs/>
          <w:color w:val="000000" w:themeColor="text1"/>
          <w:sz w:val="23"/>
          <w:szCs w:val="23"/>
          <w:u w:val="single"/>
        </w:rPr>
      </w:pPr>
      <w:r w:rsidRPr="00B71623">
        <w:rPr>
          <w:rFonts w:ascii="Arial" w:hAnsi="Arial" w:cs="Arial"/>
          <w:b/>
          <w:bCs/>
          <w:color w:val="000000" w:themeColor="text1"/>
          <w:sz w:val="23"/>
          <w:szCs w:val="23"/>
          <w:u w:val="single"/>
        </w:rPr>
        <w:t>Development</w:t>
      </w:r>
      <w:r w:rsidR="00EE75FF">
        <w:rPr>
          <w:rFonts w:ascii="Arial" w:hAnsi="Arial" w:cs="Arial"/>
          <w:b/>
          <w:bCs/>
          <w:color w:val="000000" w:themeColor="text1"/>
          <w:sz w:val="23"/>
          <w:szCs w:val="23"/>
          <w:u w:val="single"/>
        </w:rPr>
        <w:t>:</w:t>
      </w:r>
    </w:p>
    <w:p w14:paraId="150F903D" w14:textId="45A6C8F9" w:rsidR="00743A29" w:rsidRDefault="003E0E38" w:rsidP="004A5A64">
      <w:pPr>
        <w:spacing w:line="360" w:lineRule="auto"/>
        <w:rPr>
          <w:rFonts w:ascii="Arial" w:hAnsi="Arial" w:cs="Arial"/>
          <w:b/>
          <w:bCs/>
          <w:color w:val="000000" w:themeColor="text1"/>
          <w:sz w:val="23"/>
          <w:szCs w:val="23"/>
          <w:u w:val="single"/>
        </w:rPr>
      </w:pPr>
      <w:r>
        <w:rPr>
          <w:rFonts w:ascii="Arial" w:hAnsi="Arial" w:cs="Arial"/>
          <w:b/>
          <w:bCs/>
          <w:color w:val="000000" w:themeColor="text1"/>
          <w:sz w:val="23"/>
          <w:szCs w:val="23"/>
          <w:u w:val="single"/>
        </w:rPr>
        <w:t>From a feminine perspective inequality</w:t>
      </w:r>
      <w:r w:rsidR="004924AC">
        <w:rPr>
          <w:rFonts w:ascii="Arial" w:hAnsi="Arial" w:cs="Arial"/>
          <w:b/>
          <w:bCs/>
          <w:color w:val="000000" w:themeColor="text1"/>
          <w:sz w:val="23"/>
          <w:szCs w:val="23"/>
          <w:u w:val="single"/>
        </w:rPr>
        <w:t xml:space="preserve"> of multiple of injustice </w:t>
      </w:r>
    </w:p>
    <w:p w14:paraId="20148D6F" w14:textId="11781DC4" w:rsidR="00B71623" w:rsidRDefault="00A02563" w:rsidP="004A5A64">
      <w:pPr>
        <w:spacing w:line="360" w:lineRule="auto"/>
        <w:rPr>
          <w:rFonts w:ascii="Arial" w:hAnsi="Arial" w:cs="Arial"/>
          <w:color w:val="000000" w:themeColor="text1"/>
          <w:sz w:val="23"/>
          <w:szCs w:val="23"/>
        </w:rPr>
      </w:pPr>
      <w:r>
        <w:rPr>
          <w:rFonts w:ascii="Arial" w:hAnsi="Arial" w:cs="Arial"/>
          <w:color w:val="000000" w:themeColor="text1"/>
          <w:sz w:val="23"/>
          <w:szCs w:val="23"/>
        </w:rPr>
        <w:t>The</w:t>
      </w:r>
      <w:r w:rsidR="00B71623" w:rsidRPr="00B71623">
        <w:rPr>
          <w:rFonts w:ascii="Arial" w:hAnsi="Arial" w:cs="Arial"/>
          <w:color w:val="000000" w:themeColor="text1"/>
          <w:sz w:val="23"/>
          <w:szCs w:val="23"/>
        </w:rPr>
        <w:t xml:space="preserve"> theory of and first popped up around the late 20th century through feminist ethics challenging the more emotionless and traditional moral theories that view prioritising justice rights and impartiality over relationships in care and one of the most important figures in this series development was psychologist Carol Gilligan in her work in a different voice</w:t>
      </w:r>
      <w:r w:rsidR="00B71623">
        <w:rPr>
          <w:rFonts w:ascii="Arial" w:hAnsi="Arial" w:cs="Arial"/>
          <w:color w:val="000000" w:themeColor="text1"/>
          <w:sz w:val="23"/>
          <w:szCs w:val="23"/>
        </w:rPr>
        <w:t xml:space="preserve"> (1982)</w:t>
      </w:r>
      <w:r w:rsidR="00B71623" w:rsidRPr="00B71623">
        <w:rPr>
          <w:rFonts w:ascii="Arial" w:hAnsi="Arial" w:cs="Arial"/>
          <w:color w:val="000000" w:themeColor="text1"/>
          <w:sz w:val="23"/>
          <w:szCs w:val="23"/>
        </w:rPr>
        <w:t xml:space="preserve"> in which Gilligan argues that the previous of moral development particularly those argued by</w:t>
      </w:r>
      <w:r w:rsidR="00693B70" w:rsidRPr="00693B70">
        <w:rPr>
          <w:rFonts w:ascii="Arial" w:hAnsi="Arial" w:cs="Arial"/>
          <w:color w:val="000000" w:themeColor="text1"/>
          <w:sz w:val="23"/>
          <w:szCs w:val="23"/>
        </w:rPr>
        <w:t xml:space="preserve"> Lawrence </w:t>
      </w:r>
      <w:proofErr w:type="spellStart"/>
      <w:r w:rsidR="00693B70" w:rsidRPr="00693B70">
        <w:rPr>
          <w:rFonts w:ascii="Arial" w:hAnsi="Arial" w:cs="Arial"/>
          <w:color w:val="000000" w:themeColor="text1"/>
          <w:sz w:val="23"/>
          <w:szCs w:val="23"/>
        </w:rPr>
        <w:t>kohlberg</w:t>
      </w:r>
      <w:proofErr w:type="spellEnd"/>
      <w:r w:rsidR="00693B70" w:rsidRPr="00693B70">
        <w:rPr>
          <w:rFonts w:ascii="Arial" w:hAnsi="Arial" w:cs="Arial"/>
          <w:color w:val="000000" w:themeColor="text1"/>
          <w:sz w:val="23"/>
          <w:szCs w:val="23"/>
        </w:rPr>
        <w:t xml:space="preserve"> where primarily and massively skewed towards the male perspective which tends to be colder </w:t>
      </w:r>
      <w:r w:rsidR="00693B70">
        <w:rPr>
          <w:rFonts w:ascii="Arial" w:hAnsi="Arial" w:cs="Arial"/>
          <w:color w:val="000000" w:themeColor="text1"/>
          <w:sz w:val="23"/>
          <w:szCs w:val="23"/>
        </w:rPr>
        <w:t>l</w:t>
      </w:r>
      <w:r w:rsidR="00693B70" w:rsidRPr="00693B70">
        <w:rPr>
          <w:rFonts w:ascii="Arial" w:hAnsi="Arial" w:cs="Arial"/>
          <w:color w:val="000000" w:themeColor="text1"/>
          <w:sz w:val="23"/>
          <w:szCs w:val="23"/>
        </w:rPr>
        <w:t>ess feeling oriented and Gilligan argued that this approach overlooked alternative forms of moral reasonings based on an individual's relationships and responsibilities</w:t>
      </w:r>
      <w:r w:rsidR="00693B70">
        <w:rPr>
          <w:rFonts w:ascii="Arial" w:hAnsi="Arial" w:cs="Arial"/>
          <w:color w:val="000000" w:themeColor="text1"/>
          <w:sz w:val="23"/>
          <w:szCs w:val="23"/>
        </w:rPr>
        <w:t xml:space="preserve">. </w:t>
      </w:r>
    </w:p>
    <w:p w14:paraId="4684CBA1" w14:textId="46A6DF6B" w:rsidR="00693B70" w:rsidRDefault="00693B70" w:rsidP="004A5A64">
      <w:pPr>
        <w:spacing w:line="360" w:lineRule="auto"/>
        <w:rPr>
          <w:rFonts w:ascii="Arial" w:hAnsi="Arial" w:cs="Arial"/>
          <w:color w:val="000000" w:themeColor="text1"/>
          <w:sz w:val="23"/>
          <w:szCs w:val="23"/>
        </w:rPr>
      </w:pPr>
      <w:r w:rsidRPr="00693B70">
        <w:rPr>
          <w:rFonts w:ascii="Arial" w:hAnsi="Arial" w:cs="Arial"/>
          <w:color w:val="000000" w:themeColor="text1"/>
          <w:sz w:val="23"/>
          <w:szCs w:val="23"/>
        </w:rPr>
        <w:t xml:space="preserve">And so Gilligan proposed that many individuals make their own moral decisions by considering how these actions affect relationships rather than there being a simple universal moral truth that all living beings follow she argued that empathy compassion and responsiveness are equally importing factors of ethical reasoning and that they </w:t>
      </w:r>
      <w:r w:rsidRPr="00693B70">
        <w:rPr>
          <w:rFonts w:ascii="Arial" w:hAnsi="Arial" w:cs="Arial"/>
          <w:color w:val="000000" w:themeColor="text1"/>
          <w:sz w:val="23"/>
          <w:szCs w:val="23"/>
        </w:rPr>
        <w:lastRenderedPageBreak/>
        <w:t xml:space="preserve">should not be seen as a weakness and are in fact a strength to contribute two or more holistic and humane form of decision making which ethics of cares constantly tries to present them to be Another individual who furthered the theory of thinking was Nel </w:t>
      </w:r>
      <w:proofErr w:type="spellStart"/>
      <w:r w:rsidRPr="00693B70">
        <w:rPr>
          <w:rFonts w:ascii="Arial" w:hAnsi="Arial" w:cs="Arial"/>
          <w:color w:val="000000" w:themeColor="text1"/>
          <w:sz w:val="23"/>
          <w:szCs w:val="23"/>
        </w:rPr>
        <w:t>noddings</w:t>
      </w:r>
      <w:proofErr w:type="spellEnd"/>
      <w:r w:rsidRPr="00693B70">
        <w:rPr>
          <w:rFonts w:ascii="Arial" w:hAnsi="Arial" w:cs="Arial"/>
          <w:color w:val="000000" w:themeColor="text1"/>
          <w:sz w:val="23"/>
          <w:szCs w:val="23"/>
        </w:rPr>
        <w:t xml:space="preserve"> who favoured developed effects of care by arguing that caring relationship form the foundation of all ethical behaviours according to nodding care involves a level of attentiveness responsive yes and genuine concern on wanting to make sure that the other person is comfortable safe and that there will be put at the forefront and she believed that such ethical action arises from maintaining a caring relationship rather than following strict abstract moral rules and her work has significantly influenced education nursing and social care by stressing and promoting the important of compassion and relational approaches to professional practises</w:t>
      </w:r>
      <w:r>
        <w:rPr>
          <w:rFonts w:ascii="Arial" w:hAnsi="Arial" w:cs="Arial"/>
          <w:color w:val="000000" w:themeColor="text1"/>
          <w:sz w:val="23"/>
          <w:szCs w:val="23"/>
        </w:rPr>
        <w:t xml:space="preserve">. </w:t>
      </w:r>
      <w:r w:rsidR="005C529B">
        <w:rPr>
          <w:rFonts w:ascii="Arial" w:hAnsi="Arial" w:cs="Arial"/>
          <w:color w:val="000000" w:themeColor="text1"/>
          <w:sz w:val="23"/>
          <w:szCs w:val="23"/>
        </w:rPr>
        <w:t xml:space="preserve"> </w:t>
      </w:r>
    </w:p>
    <w:p w14:paraId="4CE8511F" w14:textId="6DB3A1F0" w:rsidR="005C529B" w:rsidRDefault="005C529B" w:rsidP="004A5A64">
      <w:pPr>
        <w:spacing w:line="360" w:lineRule="auto"/>
        <w:rPr>
          <w:rFonts w:ascii="Arial" w:hAnsi="Arial" w:cs="Arial"/>
          <w:color w:val="000000" w:themeColor="text1"/>
          <w:sz w:val="23"/>
          <w:szCs w:val="23"/>
        </w:rPr>
      </w:pPr>
      <w:r w:rsidRPr="005C529B">
        <w:rPr>
          <w:rFonts w:ascii="Arial" w:hAnsi="Arial" w:cs="Arial"/>
          <w:color w:val="000000" w:themeColor="text1"/>
          <w:sz w:val="23"/>
          <w:szCs w:val="23"/>
        </w:rPr>
        <w:t xml:space="preserve">Overtime ethics </w:t>
      </w:r>
      <w:r>
        <w:rPr>
          <w:rFonts w:ascii="Arial" w:hAnsi="Arial" w:cs="Arial"/>
          <w:color w:val="000000" w:themeColor="text1"/>
          <w:sz w:val="23"/>
          <w:szCs w:val="23"/>
        </w:rPr>
        <w:t xml:space="preserve">of </w:t>
      </w:r>
      <w:r w:rsidRPr="005C529B">
        <w:rPr>
          <w:rFonts w:ascii="Arial" w:hAnsi="Arial" w:cs="Arial"/>
          <w:color w:val="000000" w:themeColor="text1"/>
          <w:sz w:val="23"/>
          <w:szCs w:val="23"/>
        </w:rPr>
        <w:t>care developed and</w:t>
      </w:r>
      <w:r>
        <w:rPr>
          <w:rFonts w:ascii="Arial" w:hAnsi="Arial" w:cs="Arial"/>
          <w:color w:val="000000" w:themeColor="text1"/>
          <w:sz w:val="23"/>
          <w:szCs w:val="23"/>
        </w:rPr>
        <w:t xml:space="preserve">  </w:t>
      </w:r>
      <w:r w:rsidRPr="005C529B">
        <w:rPr>
          <w:rFonts w:ascii="Arial" w:hAnsi="Arial" w:cs="Arial"/>
          <w:color w:val="000000" w:themeColor="text1"/>
          <w:sz w:val="23"/>
          <w:szCs w:val="23"/>
        </w:rPr>
        <w:t>expanded beyond its feminist philosophy roots and evolved to become an established ethical framework within healthcare and nursing and social work and even public policy as modern scholars have continuously emphasised that being a carer is not only an individual's responsibility but it should also be considered a social and political concern too</w:t>
      </w:r>
      <w:r w:rsidR="009A4ED7" w:rsidRPr="009A4ED7">
        <w:rPr>
          <w:rFonts w:ascii="Arial" w:hAnsi="Arial" w:cs="Arial"/>
          <w:color w:val="000000" w:themeColor="text1"/>
          <w:sz w:val="23"/>
          <w:szCs w:val="23"/>
        </w:rPr>
        <w:t xml:space="preserve"> as we all need to be careful at some point of our lives whether it be when we are children all weather were old or we're going through a tough time every human at some point in their lives will have a need for care</w:t>
      </w:r>
      <w:r w:rsidR="009A4ED7">
        <w:rPr>
          <w:rFonts w:ascii="Arial" w:hAnsi="Arial" w:cs="Arial"/>
          <w:color w:val="000000" w:themeColor="text1"/>
          <w:sz w:val="23"/>
          <w:szCs w:val="23"/>
        </w:rPr>
        <w:t xml:space="preserve">. </w:t>
      </w:r>
    </w:p>
    <w:p w14:paraId="2BF7C140" w14:textId="5AF4FB92" w:rsidR="009A4ED7" w:rsidRDefault="009A4ED7" w:rsidP="004A5A64">
      <w:pPr>
        <w:spacing w:line="360" w:lineRule="auto"/>
        <w:rPr>
          <w:rFonts w:ascii="Arial" w:hAnsi="Arial" w:cs="Arial"/>
          <w:color w:val="000000" w:themeColor="text1"/>
          <w:sz w:val="23"/>
          <w:szCs w:val="23"/>
        </w:rPr>
      </w:pPr>
      <w:r w:rsidRPr="009A4ED7">
        <w:rPr>
          <w:rFonts w:ascii="Arial" w:hAnsi="Arial" w:cs="Arial"/>
          <w:color w:val="000000" w:themeColor="text1"/>
          <w:sz w:val="23"/>
          <w:szCs w:val="23"/>
        </w:rPr>
        <w:t>Now this is not to say effects of care does not have its criticisms it has quite a few of them so let's dive into the first one now one major criticism is that while objecting to the overall focus of universal principles when comes to care it itself does not have clear universal principles for resolving ethical dilemmas for example let's say an individual you're caring for Is sexist the theory from how it is set out focuses on relationships and individual circumstances and so you would have attempt to build a relationship with this individual despite their beliefs so that their care can be in line with what the theory lays out</w:t>
      </w:r>
      <w:r>
        <w:rPr>
          <w:rFonts w:ascii="Arial" w:hAnsi="Arial" w:cs="Arial"/>
          <w:color w:val="000000" w:themeColor="text1"/>
          <w:sz w:val="23"/>
          <w:szCs w:val="23"/>
        </w:rPr>
        <w:t xml:space="preserve"> </w:t>
      </w:r>
      <w:r w:rsidRPr="009A4ED7">
        <w:rPr>
          <w:rFonts w:ascii="Arial" w:hAnsi="Arial" w:cs="Arial"/>
          <w:color w:val="000000" w:themeColor="text1"/>
          <w:sz w:val="23"/>
          <w:szCs w:val="23"/>
        </w:rPr>
        <w:t xml:space="preserve">which could be difficult and put the healthcare professional at risk of suffering verbal abuse or worse physical abuse which is an extremely terrible thing to happen because the </w:t>
      </w:r>
      <w:proofErr w:type="spellStart"/>
      <w:r w:rsidRPr="009A4ED7">
        <w:rPr>
          <w:rFonts w:ascii="Arial" w:hAnsi="Arial" w:cs="Arial"/>
          <w:color w:val="000000" w:themeColor="text1"/>
          <w:sz w:val="23"/>
          <w:szCs w:val="23"/>
        </w:rPr>
        <w:t>the</w:t>
      </w:r>
      <w:proofErr w:type="spellEnd"/>
      <w:r w:rsidRPr="009A4ED7">
        <w:rPr>
          <w:rFonts w:ascii="Arial" w:hAnsi="Arial" w:cs="Arial"/>
          <w:color w:val="000000" w:themeColor="text1"/>
          <w:sz w:val="23"/>
          <w:szCs w:val="23"/>
        </w:rPr>
        <w:t xml:space="preserve"> theory focuses so much on relationships and individual circumstances it tends to neglect that people live much different lives and reach much different conclusions when faced with similar situations which means that every approach tends to need to be different and focus potentially creating inconsistencies in decision making</w:t>
      </w:r>
      <w:r>
        <w:rPr>
          <w:rFonts w:ascii="Arial" w:hAnsi="Arial" w:cs="Arial"/>
          <w:color w:val="000000" w:themeColor="text1"/>
          <w:sz w:val="23"/>
          <w:szCs w:val="23"/>
        </w:rPr>
        <w:t xml:space="preserve">. </w:t>
      </w:r>
    </w:p>
    <w:p w14:paraId="03737586" w14:textId="0713E07E" w:rsidR="003550C1" w:rsidRDefault="003550C1" w:rsidP="004A5A64">
      <w:pPr>
        <w:spacing w:line="360" w:lineRule="auto"/>
        <w:rPr>
          <w:rFonts w:ascii="Arial" w:hAnsi="Arial" w:cs="Arial"/>
          <w:color w:val="000000" w:themeColor="text1"/>
          <w:sz w:val="23"/>
          <w:szCs w:val="23"/>
        </w:rPr>
      </w:pPr>
      <w:r w:rsidRPr="003550C1">
        <w:rPr>
          <w:rFonts w:ascii="Arial" w:hAnsi="Arial" w:cs="Arial"/>
          <w:color w:val="000000" w:themeColor="text1"/>
          <w:sz w:val="23"/>
          <w:szCs w:val="23"/>
        </w:rPr>
        <w:t xml:space="preserve">So overall ethics of care has evolved from a feminist critique of what traditional ethics were at the time into a widely recognise framework for promoting compassion and person centred and </w:t>
      </w:r>
      <w:r w:rsidR="009150EE" w:rsidRPr="003550C1">
        <w:rPr>
          <w:rFonts w:ascii="Arial" w:hAnsi="Arial" w:cs="Arial"/>
          <w:color w:val="000000" w:themeColor="text1"/>
          <w:sz w:val="23"/>
          <w:szCs w:val="23"/>
        </w:rPr>
        <w:t>relationship-based</w:t>
      </w:r>
      <w:r w:rsidRPr="003550C1">
        <w:rPr>
          <w:rFonts w:ascii="Arial" w:hAnsi="Arial" w:cs="Arial"/>
          <w:color w:val="000000" w:themeColor="text1"/>
          <w:sz w:val="23"/>
          <w:szCs w:val="23"/>
        </w:rPr>
        <w:t xml:space="preserve"> care across all healthcare settings</w:t>
      </w:r>
      <w:r>
        <w:rPr>
          <w:rFonts w:ascii="Arial" w:hAnsi="Arial" w:cs="Arial"/>
          <w:color w:val="000000" w:themeColor="text1"/>
          <w:sz w:val="23"/>
          <w:szCs w:val="23"/>
        </w:rPr>
        <w:t xml:space="preserve">. </w:t>
      </w:r>
    </w:p>
    <w:p w14:paraId="4BF355DB" w14:textId="71E2A448" w:rsidR="003550C1" w:rsidRPr="003550C1" w:rsidRDefault="003550C1" w:rsidP="004A5A64">
      <w:pPr>
        <w:spacing w:line="360" w:lineRule="auto"/>
        <w:rPr>
          <w:rFonts w:ascii="Arial" w:hAnsi="Arial" w:cs="Arial"/>
          <w:b/>
          <w:bCs/>
          <w:color w:val="000000" w:themeColor="text1"/>
          <w:sz w:val="23"/>
          <w:szCs w:val="23"/>
          <w:u w:val="single"/>
        </w:rPr>
      </w:pPr>
      <w:r w:rsidRPr="003550C1">
        <w:rPr>
          <w:rFonts w:ascii="Arial" w:hAnsi="Arial" w:cs="Arial"/>
          <w:b/>
          <w:bCs/>
          <w:color w:val="000000" w:themeColor="text1"/>
          <w:sz w:val="23"/>
          <w:szCs w:val="23"/>
          <w:u w:val="single"/>
        </w:rPr>
        <w:lastRenderedPageBreak/>
        <w:t>Application of ethics in care in health and social care policy and practise</w:t>
      </w:r>
    </w:p>
    <w:p w14:paraId="4B85C37B" w14:textId="6A36D490" w:rsidR="00693B70" w:rsidRDefault="003550C1" w:rsidP="004A5A64">
      <w:pPr>
        <w:spacing w:line="360" w:lineRule="auto"/>
        <w:rPr>
          <w:rFonts w:ascii="Arial" w:hAnsi="Arial" w:cs="Arial"/>
          <w:color w:val="000000" w:themeColor="text1"/>
          <w:sz w:val="23"/>
          <w:szCs w:val="23"/>
        </w:rPr>
      </w:pPr>
      <w:r w:rsidRPr="003550C1">
        <w:rPr>
          <w:rFonts w:ascii="Arial" w:hAnsi="Arial" w:cs="Arial"/>
          <w:color w:val="000000" w:themeColor="text1"/>
          <w:sz w:val="23"/>
          <w:szCs w:val="23"/>
        </w:rPr>
        <w:t>Now as shown above in the development of ethics</w:t>
      </w:r>
      <w:r>
        <w:rPr>
          <w:rFonts w:ascii="Arial" w:hAnsi="Arial" w:cs="Arial"/>
          <w:color w:val="000000" w:themeColor="text1"/>
          <w:sz w:val="23"/>
          <w:szCs w:val="23"/>
        </w:rPr>
        <w:t xml:space="preserve"> </w:t>
      </w:r>
      <w:r w:rsidRPr="003550C1">
        <w:rPr>
          <w:rFonts w:ascii="Arial" w:hAnsi="Arial" w:cs="Arial"/>
          <w:color w:val="000000" w:themeColor="text1"/>
          <w:sz w:val="23"/>
          <w:szCs w:val="23"/>
        </w:rPr>
        <w:t>of health this theory has had significant influences over modern health and social care by encouraging professionals to place an healthcare professionals ability to form relationships and be compassionate at the centre of service delivery rather than being exclusively focused on just treating the illness or meeting organisational courses as this approach importantly stresses that understanding each other's unique experiences values and preferences can make for a smoother time on both ends because the patient can feel that the professional respects their autonomy and who they are as a person</w:t>
      </w:r>
      <w:r>
        <w:rPr>
          <w:rFonts w:ascii="Arial" w:hAnsi="Arial" w:cs="Arial"/>
          <w:color w:val="000000" w:themeColor="text1"/>
          <w:sz w:val="23"/>
          <w:szCs w:val="23"/>
        </w:rPr>
        <w:t xml:space="preserve">. </w:t>
      </w:r>
    </w:p>
    <w:p w14:paraId="21F9EB7E" w14:textId="380EFBAF" w:rsidR="003550C1" w:rsidRDefault="00155BD3" w:rsidP="004A5A64">
      <w:pPr>
        <w:spacing w:line="360" w:lineRule="auto"/>
        <w:rPr>
          <w:rFonts w:ascii="Arial" w:hAnsi="Arial" w:cs="Arial"/>
          <w:color w:val="000000" w:themeColor="text1"/>
          <w:sz w:val="23"/>
          <w:szCs w:val="23"/>
        </w:rPr>
      </w:pPr>
      <w:r w:rsidRPr="00155BD3">
        <w:rPr>
          <w:rFonts w:ascii="Arial" w:hAnsi="Arial" w:cs="Arial"/>
          <w:color w:val="000000" w:themeColor="text1"/>
          <w:sz w:val="23"/>
          <w:szCs w:val="23"/>
        </w:rPr>
        <w:t>One of the clearest examples of efforts of care in practise is in the most obvious person centred care as this form of care has each healthcare professionals encourage the patient that they're looking after to be involved in the decisions about their own treatment and support structures as they recognise that the patient all individual is the main architect of their own lives and so effective communication respect again for the patient's autonomy and making sure that each important decision is shared and that the patient is included in so that they can be provided the best possible form of care reflect the principles of caring that is so heavily stressed am promoted by this theory and this is also true within nursing and social care as with nothing it stresses that trusting relationship with patients and listening carefully and also showing them empathy helps make a patient feel better and improve their willingness to work with the doctors that are around them and by getting to understand the patient better They can be emotional support as well as suggest clinical interventions if they deem the patient needs it and for social care ethics</w:t>
      </w:r>
      <w:r>
        <w:rPr>
          <w:rFonts w:ascii="Arial" w:hAnsi="Arial" w:cs="Arial"/>
          <w:color w:val="000000" w:themeColor="text1"/>
          <w:sz w:val="23"/>
          <w:szCs w:val="23"/>
        </w:rPr>
        <w:t xml:space="preserve"> </w:t>
      </w:r>
      <w:r w:rsidRPr="00155BD3">
        <w:rPr>
          <w:rFonts w:ascii="Arial" w:hAnsi="Arial" w:cs="Arial"/>
          <w:color w:val="000000" w:themeColor="text1"/>
          <w:sz w:val="23"/>
          <w:szCs w:val="23"/>
        </w:rPr>
        <w:t>of care effect it by stressing how important family relationships and community support is for an individual circumstances but rather than treating one individual social workers deal with a wide variety of factors that</w:t>
      </w:r>
      <w:r>
        <w:rPr>
          <w:rFonts w:ascii="Arial" w:hAnsi="Arial" w:cs="Arial"/>
          <w:color w:val="000000" w:themeColor="text1"/>
          <w:sz w:val="23"/>
          <w:szCs w:val="23"/>
        </w:rPr>
        <w:t xml:space="preserve"> </w:t>
      </w:r>
      <w:r w:rsidRPr="00155BD3">
        <w:rPr>
          <w:rFonts w:ascii="Arial" w:hAnsi="Arial" w:cs="Arial"/>
          <w:color w:val="000000" w:themeColor="text1"/>
          <w:sz w:val="23"/>
          <w:szCs w:val="23"/>
        </w:rPr>
        <w:t>but even despite understanding why it's important to understand the person they're working with helps a lot</w:t>
      </w:r>
      <w:r>
        <w:rPr>
          <w:rFonts w:ascii="Arial" w:hAnsi="Arial" w:cs="Arial"/>
          <w:color w:val="000000" w:themeColor="text1"/>
          <w:sz w:val="23"/>
          <w:szCs w:val="23"/>
        </w:rPr>
        <w:t xml:space="preserve">. </w:t>
      </w:r>
    </w:p>
    <w:p w14:paraId="1D552CA1" w14:textId="009FCA50" w:rsidR="00155BD3" w:rsidRDefault="00155BD3" w:rsidP="004A5A64">
      <w:pPr>
        <w:spacing w:line="360" w:lineRule="auto"/>
        <w:rPr>
          <w:rFonts w:ascii="Arial" w:hAnsi="Arial" w:cs="Arial"/>
          <w:color w:val="000000" w:themeColor="text1"/>
          <w:sz w:val="23"/>
          <w:szCs w:val="23"/>
        </w:rPr>
      </w:pPr>
      <w:r w:rsidRPr="00155BD3">
        <w:rPr>
          <w:rFonts w:ascii="Arial" w:hAnsi="Arial" w:cs="Arial"/>
          <w:color w:val="000000" w:themeColor="text1"/>
          <w:sz w:val="23"/>
          <w:szCs w:val="23"/>
        </w:rPr>
        <w:t xml:space="preserve">And most importantly the principles of this theory are reflected in several UK health and social care policies such as the Care Act 2014 which promote individual well-being and personal centred care assessment and personal care planning to make sure that any individual who's getting treatment is able to get treatment that will be best suited for them similarly the NHS has been implementing long term plan greater to hopefully place grateful and improving the patient experience and this is all important because making a </w:t>
      </w:r>
      <w:r w:rsidRPr="00155BD3">
        <w:rPr>
          <w:rFonts w:ascii="Arial" w:hAnsi="Arial" w:cs="Arial"/>
          <w:color w:val="000000" w:themeColor="text1"/>
          <w:sz w:val="23"/>
          <w:szCs w:val="23"/>
        </w:rPr>
        <w:lastRenderedPageBreak/>
        <w:t xml:space="preserve">person happy tends to be the best sort of medicine because a person who's happier is willing to work with </w:t>
      </w:r>
      <w:r w:rsidR="009150EE">
        <w:rPr>
          <w:rFonts w:ascii="Arial" w:hAnsi="Arial" w:cs="Arial"/>
          <w:color w:val="000000" w:themeColor="text1"/>
          <w:sz w:val="23"/>
          <w:szCs w:val="23"/>
        </w:rPr>
        <w:t>their</w:t>
      </w:r>
      <w:r w:rsidR="00D741E6">
        <w:rPr>
          <w:rFonts w:ascii="Arial" w:hAnsi="Arial" w:cs="Arial"/>
          <w:color w:val="000000" w:themeColor="text1"/>
          <w:sz w:val="23"/>
          <w:szCs w:val="23"/>
        </w:rPr>
        <w:t xml:space="preserve"> carer.</w:t>
      </w:r>
    </w:p>
    <w:p w14:paraId="060AA7D1" w14:textId="103E32C9" w:rsidR="00E627CB" w:rsidRDefault="00E627CB" w:rsidP="004A5A64">
      <w:pPr>
        <w:spacing w:line="360" w:lineRule="auto"/>
        <w:rPr>
          <w:rFonts w:ascii="Arial" w:hAnsi="Arial" w:cs="Arial"/>
          <w:color w:val="000000" w:themeColor="text1"/>
          <w:sz w:val="23"/>
          <w:szCs w:val="23"/>
        </w:rPr>
      </w:pPr>
      <w:r w:rsidRPr="00E627CB">
        <w:rPr>
          <w:rFonts w:ascii="Arial" w:hAnsi="Arial" w:cs="Arial"/>
          <w:color w:val="000000" w:themeColor="text1"/>
          <w:sz w:val="23"/>
          <w:szCs w:val="23"/>
        </w:rPr>
        <w:t xml:space="preserve">But even though ethics of care has had positive influences </w:t>
      </w:r>
      <w:r w:rsidR="00514551" w:rsidRPr="00514551">
        <w:rPr>
          <w:rFonts w:ascii="Arial" w:hAnsi="Arial" w:cs="Arial"/>
          <w:color w:val="000000" w:themeColor="text1"/>
          <w:sz w:val="23"/>
          <w:szCs w:val="23"/>
        </w:rPr>
        <w:t xml:space="preserve">There's </w:t>
      </w:r>
      <w:r w:rsidR="00D741E6">
        <w:rPr>
          <w:rFonts w:ascii="Arial" w:hAnsi="Arial" w:cs="Arial"/>
          <w:color w:val="000000" w:themeColor="text1"/>
          <w:sz w:val="23"/>
          <w:szCs w:val="23"/>
        </w:rPr>
        <w:t xml:space="preserve">are </w:t>
      </w:r>
      <w:r w:rsidR="00A02563">
        <w:rPr>
          <w:rFonts w:ascii="Arial" w:hAnsi="Arial" w:cs="Arial"/>
          <w:color w:val="000000" w:themeColor="text1"/>
          <w:sz w:val="23"/>
          <w:szCs w:val="23"/>
        </w:rPr>
        <w:t>negatives</w:t>
      </w:r>
      <w:r w:rsidR="00D741E6">
        <w:rPr>
          <w:rFonts w:ascii="Arial" w:hAnsi="Arial" w:cs="Arial"/>
          <w:color w:val="000000" w:themeColor="text1"/>
          <w:sz w:val="23"/>
          <w:szCs w:val="23"/>
        </w:rPr>
        <w:t xml:space="preserve"> for example </w:t>
      </w:r>
      <w:r w:rsidR="00514551" w:rsidRPr="00514551">
        <w:rPr>
          <w:rFonts w:ascii="Arial" w:hAnsi="Arial" w:cs="Arial"/>
          <w:color w:val="000000" w:themeColor="text1"/>
          <w:sz w:val="23"/>
          <w:szCs w:val="23"/>
        </w:rPr>
        <w:t xml:space="preserve"> labour shortages the health and social care professional has to take on heavier workloads which also has the negative effect of contributing to burnout and compassion fatigue and also increasing the level of stress meaning that they're closer of potentially having a more negative interaction with the patient that they're dealing with and if the continuously having negative interactions it makes maintaining the emotional engagement expected within effects of care exceedingly difficult and another challenge that arises from all this is the fact that personal boundaries may be difficult to maintain as due to potential financial troubles the organisation wasn't able to give training that stress is the important of why there has to be that boundary which could cause a tonne of problems down the line and this is especially true for cases involving safeguarding mental health or an end of life care as if any of these situations </w:t>
      </w:r>
      <w:r w:rsidR="009150EE" w:rsidRPr="00514551">
        <w:rPr>
          <w:rFonts w:ascii="Arial" w:hAnsi="Arial" w:cs="Arial"/>
          <w:color w:val="000000" w:themeColor="text1"/>
          <w:sz w:val="23"/>
          <w:szCs w:val="23"/>
        </w:rPr>
        <w:t>where</w:t>
      </w:r>
      <w:r w:rsidR="00514551" w:rsidRPr="00514551">
        <w:rPr>
          <w:rFonts w:ascii="Arial" w:hAnsi="Arial" w:cs="Arial"/>
          <w:color w:val="000000" w:themeColor="text1"/>
          <w:sz w:val="23"/>
          <w:szCs w:val="23"/>
        </w:rPr>
        <w:t xml:space="preserve"> to go poorly it could scar the professional greatly so it is of the utmost importance that organisations provide support and begin investing in recruiting campaigns and maybe even a few training courses so that these problems are mitigated in the most efficient way possible</w:t>
      </w:r>
      <w:r w:rsidR="00514551">
        <w:rPr>
          <w:rFonts w:ascii="Arial" w:hAnsi="Arial" w:cs="Arial"/>
          <w:color w:val="000000" w:themeColor="text1"/>
          <w:sz w:val="23"/>
          <w:szCs w:val="23"/>
        </w:rPr>
        <w:t xml:space="preserve">. </w:t>
      </w:r>
    </w:p>
    <w:p w14:paraId="6F5B0603" w14:textId="52D0BC49" w:rsidR="00514551" w:rsidRPr="00155BD3" w:rsidRDefault="00514551" w:rsidP="004A5A64">
      <w:pPr>
        <w:spacing w:line="360" w:lineRule="auto"/>
        <w:rPr>
          <w:rFonts w:ascii="Arial" w:hAnsi="Arial" w:cs="Arial"/>
          <w:color w:val="000000" w:themeColor="text1"/>
          <w:sz w:val="23"/>
          <w:szCs w:val="23"/>
        </w:rPr>
      </w:pPr>
      <w:r w:rsidRPr="00514551">
        <w:rPr>
          <w:rFonts w:ascii="Arial" w:hAnsi="Arial" w:cs="Arial"/>
          <w:color w:val="000000" w:themeColor="text1"/>
          <w:sz w:val="23"/>
          <w:szCs w:val="23"/>
        </w:rPr>
        <w:t>But despite these challenges efforts of care continues to provide valuable guidance for any professional seeking to deliver compassionate and respectful care that is also holistic and recognises the dignity and individuality of every person</w:t>
      </w:r>
      <w:r>
        <w:rPr>
          <w:rFonts w:ascii="Arial" w:hAnsi="Arial" w:cs="Arial"/>
          <w:color w:val="000000" w:themeColor="text1"/>
          <w:sz w:val="23"/>
          <w:szCs w:val="23"/>
        </w:rPr>
        <w:t>.</w:t>
      </w:r>
    </w:p>
    <w:p w14:paraId="325A58A7" w14:textId="290E2CDC" w:rsidR="00693B70" w:rsidRDefault="00514551" w:rsidP="004A5A64">
      <w:pPr>
        <w:spacing w:line="360" w:lineRule="auto"/>
        <w:rPr>
          <w:rFonts w:ascii="Arial" w:hAnsi="Arial" w:cs="Arial"/>
          <w:b/>
          <w:bCs/>
          <w:color w:val="000000" w:themeColor="text1"/>
          <w:sz w:val="23"/>
          <w:szCs w:val="23"/>
          <w:u w:val="single"/>
        </w:rPr>
      </w:pPr>
      <w:r w:rsidRPr="00514551">
        <w:rPr>
          <w:rFonts w:ascii="Arial" w:hAnsi="Arial" w:cs="Arial"/>
          <w:b/>
          <w:bCs/>
          <w:color w:val="000000" w:themeColor="text1"/>
          <w:sz w:val="23"/>
          <w:szCs w:val="23"/>
          <w:u w:val="single"/>
        </w:rPr>
        <w:t>Recommendations for policy and practise</w:t>
      </w:r>
      <w:r w:rsidR="00EE75FF">
        <w:rPr>
          <w:rFonts w:ascii="Arial" w:hAnsi="Arial" w:cs="Arial"/>
          <w:b/>
          <w:bCs/>
          <w:color w:val="000000" w:themeColor="text1"/>
          <w:sz w:val="23"/>
          <w:szCs w:val="23"/>
          <w:u w:val="single"/>
        </w:rPr>
        <w:t>:</w:t>
      </w:r>
    </w:p>
    <w:p w14:paraId="1BEB3932" w14:textId="04785704" w:rsidR="00514551" w:rsidRDefault="00514551" w:rsidP="004A5A64">
      <w:pPr>
        <w:spacing w:line="360" w:lineRule="auto"/>
        <w:rPr>
          <w:rFonts w:ascii="Arial" w:hAnsi="Arial" w:cs="Arial"/>
          <w:color w:val="000000" w:themeColor="text1"/>
          <w:sz w:val="23"/>
          <w:szCs w:val="23"/>
        </w:rPr>
      </w:pPr>
      <w:r w:rsidRPr="00514551">
        <w:rPr>
          <w:rFonts w:ascii="Arial" w:hAnsi="Arial" w:cs="Arial"/>
          <w:color w:val="000000" w:themeColor="text1"/>
          <w:sz w:val="23"/>
          <w:szCs w:val="23"/>
        </w:rPr>
        <w:t xml:space="preserve">First organisations should invest in ongoing education and professional development focus on compassionate communication and training in emotional intelligence and </w:t>
      </w:r>
      <w:r w:rsidR="00DA1181" w:rsidRPr="00514551">
        <w:rPr>
          <w:rFonts w:ascii="Arial" w:hAnsi="Arial" w:cs="Arial"/>
          <w:color w:val="000000" w:themeColor="text1"/>
          <w:sz w:val="23"/>
          <w:szCs w:val="23"/>
        </w:rPr>
        <w:t>person-centred</w:t>
      </w:r>
      <w:r w:rsidRPr="00514551">
        <w:rPr>
          <w:rFonts w:ascii="Arial" w:hAnsi="Arial" w:cs="Arial"/>
          <w:color w:val="000000" w:themeColor="text1"/>
          <w:sz w:val="23"/>
          <w:szCs w:val="23"/>
        </w:rPr>
        <w:t xml:space="preserve"> practise and they should also focus in making sure that this training is continuous to help remind staff the importance of applying these principles while also allowing them to deepen the relationship they have with their patients while maintaining a professional boundary</w:t>
      </w:r>
      <w:r>
        <w:rPr>
          <w:rFonts w:ascii="Arial" w:hAnsi="Arial" w:cs="Arial"/>
          <w:color w:val="000000" w:themeColor="text1"/>
          <w:sz w:val="23"/>
          <w:szCs w:val="23"/>
        </w:rPr>
        <w:t xml:space="preserve">. </w:t>
      </w:r>
    </w:p>
    <w:p w14:paraId="2E03558A" w14:textId="64E49A15" w:rsidR="00514551" w:rsidRDefault="00514551" w:rsidP="004A5A64">
      <w:pPr>
        <w:spacing w:line="360" w:lineRule="auto"/>
        <w:rPr>
          <w:rFonts w:ascii="Arial" w:hAnsi="Arial" w:cs="Arial"/>
          <w:color w:val="000000" w:themeColor="text1"/>
          <w:sz w:val="23"/>
          <w:szCs w:val="23"/>
        </w:rPr>
      </w:pPr>
      <w:r w:rsidRPr="00514551">
        <w:rPr>
          <w:rFonts w:ascii="Arial" w:hAnsi="Arial" w:cs="Arial"/>
          <w:color w:val="000000" w:themeColor="text1"/>
          <w:sz w:val="23"/>
          <w:szCs w:val="23"/>
        </w:rPr>
        <w:t>2nd policymakers Should be investing in workforce recruitment and retention as the biggest problem that prevents this form ethics of care is the fact that there are labour shortages that causes problems as I have discussed above by lowering the staff to patient ratios it will only have the beneficial effect of allowing healthcare professionals to spend more time building therapeutic relationships which is not only beneficial for the patient it would also mean that this theory can be successfully implemented</w:t>
      </w:r>
      <w:r>
        <w:rPr>
          <w:rFonts w:ascii="Arial" w:hAnsi="Arial" w:cs="Arial"/>
          <w:color w:val="000000" w:themeColor="text1"/>
          <w:sz w:val="23"/>
          <w:szCs w:val="23"/>
        </w:rPr>
        <w:t>.</w:t>
      </w:r>
    </w:p>
    <w:p w14:paraId="3807BFF1" w14:textId="73802AD1" w:rsidR="00514551" w:rsidRDefault="00514551" w:rsidP="004A5A64">
      <w:pPr>
        <w:spacing w:line="360" w:lineRule="auto"/>
        <w:rPr>
          <w:rFonts w:ascii="Arial" w:hAnsi="Arial" w:cs="Arial"/>
          <w:color w:val="000000" w:themeColor="text1"/>
          <w:sz w:val="23"/>
          <w:szCs w:val="23"/>
        </w:rPr>
      </w:pPr>
      <w:r w:rsidRPr="00514551">
        <w:rPr>
          <w:rFonts w:ascii="Arial" w:hAnsi="Arial" w:cs="Arial"/>
          <w:color w:val="000000" w:themeColor="text1"/>
          <w:sz w:val="23"/>
          <w:szCs w:val="23"/>
        </w:rPr>
        <w:lastRenderedPageBreak/>
        <w:t>3rd the organisations that the healthcare professional works for should also start forming strong emotional support systems for the people that work for them</w:t>
      </w:r>
      <w:r w:rsidR="00DA1181" w:rsidRPr="00DA1181">
        <w:rPr>
          <w:rFonts w:ascii="Arial" w:hAnsi="Arial" w:cs="Arial"/>
          <w:color w:val="000000" w:themeColor="text1"/>
          <w:sz w:val="23"/>
          <w:szCs w:val="23"/>
        </w:rPr>
        <w:t xml:space="preserve"> as sometimes relationships with patients even when good can have a toll on an individual psyche being a carer while important is extremely stressful work so it should be focused and encouraged the organisation supply regular supervision counselling and reflective practise sessions so that the staff's well-being can be improved and their staff can continue working over the long term</w:t>
      </w:r>
      <w:r w:rsidR="00DA1181">
        <w:rPr>
          <w:rFonts w:ascii="Arial" w:hAnsi="Arial" w:cs="Arial"/>
          <w:color w:val="000000" w:themeColor="text1"/>
          <w:sz w:val="23"/>
          <w:szCs w:val="23"/>
        </w:rPr>
        <w:t xml:space="preserve">. </w:t>
      </w:r>
    </w:p>
    <w:p w14:paraId="48FE3BE2" w14:textId="5B4C50F5" w:rsidR="00DA1181" w:rsidRDefault="00DA1181" w:rsidP="004A5A64">
      <w:pPr>
        <w:spacing w:line="360" w:lineRule="auto"/>
        <w:rPr>
          <w:rFonts w:ascii="Arial" w:hAnsi="Arial" w:cs="Arial"/>
          <w:color w:val="000000" w:themeColor="text1"/>
          <w:sz w:val="23"/>
          <w:szCs w:val="23"/>
        </w:rPr>
      </w:pPr>
      <w:r w:rsidRPr="00DA1181">
        <w:rPr>
          <w:rFonts w:ascii="Arial" w:hAnsi="Arial" w:cs="Arial"/>
          <w:color w:val="000000" w:themeColor="text1"/>
          <w:sz w:val="23"/>
          <w:szCs w:val="23"/>
        </w:rPr>
        <w:t xml:space="preserve">And </w:t>
      </w:r>
      <w:r w:rsidR="009150EE" w:rsidRPr="00DA1181">
        <w:rPr>
          <w:rFonts w:ascii="Arial" w:hAnsi="Arial" w:cs="Arial"/>
          <w:color w:val="000000" w:themeColor="text1"/>
          <w:sz w:val="23"/>
          <w:szCs w:val="23"/>
        </w:rPr>
        <w:t>finally,</w:t>
      </w:r>
      <w:r w:rsidRPr="00DA1181">
        <w:rPr>
          <w:rFonts w:ascii="Arial" w:hAnsi="Arial" w:cs="Arial"/>
          <w:color w:val="000000" w:themeColor="text1"/>
          <w:sz w:val="23"/>
          <w:szCs w:val="23"/>
        </w:rPr>
        <w:t xml:space="preserve"> health and social care organisations should have regular patient feedback so that they can improve their services and find out what they've been doing wrong so they can avoid the trap of just trying to reach organisational performance targets</w:t>
      </w:r>
      <w:r>
        <w:rPr>
          <w:rFonts w:ascii="Arial" w:hAnsi="Arial" w:cs="Arial"/>
          <w:color w:val="000000" w:themeColor="text1"/>
          <w:sz w:val="23"/>
          <w:szCs w:val="23"/>
        </w:rPr>
        <w:t xml:space="preserve">. </w:t>
      </w:r>
    </w:p>
    <w:p w14:paraId="6A14FB14" w14:textId="1599597F" w:rsidR="00DA1181" w:rsidRDefault="00DA1181" w:rsidP="004A5A64">
      <w:pPr>
        <w:spacing w:line="360" w:lineRule="auto"/>
        <w:rPr>
          <w:rFonts w:ascii="Arial" w:hAnsi="Arial" w:cs="Arial"/>
          <w:color w:val="000000" w:themeColor="text1"/>
          <w:sz w:val="23"/>
          <w:szCs w:val="23"/>
        </w:rPr>
      </w:pPr>
      <w:r w:rsidRPr="00DA1181">
        <w:rPr>
          <w:rFonts w:ascii="Arial" w:hAnsi="Arial" w:cs="Arial"/>
          <w:color w:val="000000" w:themeColor="text1"/>
          <w:sz w:val="23"/>
          <w:szCs w:val="23"/>
        </w:rPr>
        <w:t>I believe that implementing these recommendations would not only improve both patient experiences but also help maintain staff well-being which is just as important as without the staff being at their best a myriad of problems could occur but most importantly staff of people too so they deserve to be protected and cared for themselves and the implementations would also strengthen practical applications of the theory across all health and social care services</w:t>
      </w:r>
      <w:r>
        <w:rPr>
          <w:rFonts w:ascii="Arial" w:hAnsi="Arial" w:cs="Arial"/>
          <w:color w:val="000000" w:themeColor="text1"/>
          <w:sz w:val="23"/>
          <w:szCs w:val="23"/>
        </w:rPr>
        <w:t>.</w:t>
      </w:r>
      <w:r w:rsidR="002F28DE">
        <w:rPr>
          <w:rFonts w:ascii="Arial" w:hAnsi="Arial" w:cs="Arial"/>
          <w:color w:val="000000" w:themeColor="text1"/>
          <w:sz w:val="23"/>
          <w:szCs w:val="23"/>
        </w:rPr>
        <w:t xml:space="preserve"> </w:t>
      </w:r>
    </w:p>
    <w:p w14:paraId="3DE82FF3" w14:textId="6D6A601C" w:rsidR="002F28DE" w:rsidRDefault="002F28DE" w:rsidP="004A5A64">
      <w:pPr>
        <w:spacing w:line="360" w:lineRule="auto"/>
        <w:rPr>
          <w:b/>
          <w:bCs/>
          <w:u w:val="single"/>
        </w:rPr>
      </w:pPr>
      <w:r>
        <w:fldChar w:fldCharType="begin"/>
      </w:r>
      <w:r>
        <w:instrText xml:space="preserve"> INCLUDEPICTURE "/Users/crisantarodriguesoutlook.com/Library/Group Containers/UBF8T346G9.ms/WebArchiveCopyPasteTempFiles/com.microsoft.Word/G1x6cA-OOHOXEwFjG7bMlrDgUZV0ZleqWjaBVegIt8N5khKRVymRbtvqZcSCs53-cLpkcaR_wrm_9Q0clsjbVgmmo7nY-x1vJPeWHoYMKv8UhhLXk8fV25bFdZ7amN9TAg-SHexvnmVQsG1sJMDPq6VxUpOnXWFttlQa-Vy7uMRcBggRniGeScYtVgVAlMh2?purpose=fullsize" \* MERGEFORMATINET </w:instrText>
      </w:r>
      <w:r>
        <w:fldChar w:fldCharType="separate"/>
      </w:r>
      <w:r>
        <w:fldChar w:fldCharType="end"/>
      </w:r>
      <w:r w:rsidR="000F7DC1" w:rsidRPr="000F7DC1">
        <w:rPr>
          <w:b/>
          <w:bCs/>
          <w:u w:val="single"/>
        </w:rPr>
        <w:t>conclusion</w:t>
      </w:r>
      <w:r w:rsidR="000F7DC1">
        <w:rPr>
          <w:b/>
          <w:bCs/>
          <w:u w:val="single"/>
        </w:rPr>
        <w:t xml:space="preserve"> </w:t>
      </w:r>
    </w:p>
    <w:p w14:paraId="0CA7DB98" w14:textId="3674021A" w:rsidR="000F7DC1" w:rsidRDefault="000F7DC1" w:rsidP="004A5A64">
      <w:pPr>
        <w:spacing w:line="360" w:lineRule="auto"/>
        <w:rPr>
          <w:rFonts w:ascii="Arial" w:hAnsi="Arial" w:cs="Arial"/>
          <w:sz w:val="22"/>
          <w:szCs w:val="21"/>
        </w:rPr>
      </w:pPr>
      <w:r w:rsidRPr="000F7DC1">
        <w:rPr>
          <w:rFonts w:ascii="Arial" w:hAnsi="Arial" w:cs="Arial"/>
          <w:sz w:val="22"/>
          <w:szCs w:val="21"/>
        </w:rPr>
        <w:t xml:space="preserve">In conclusion feminist ethics of   care has transformed The way that ethical thinking is approached by challenging traditional theories that mainly focus on justice rights and being impartial when making decisions it stood to attempt to include a more emotional an understanding and personal approach that includes compassion and responsibility And in health and social care this showcases itself by encouraging professionals to understand individuals as their own unique person with their own experience and values rather than only focusing on their medical condition bot despite all the valuable guidance it does have a few downsides such as there being an absence for a clear universal principle which means that a healthcare professional may not have the guidance needed if they're faced with a complex ethical situation the current environment such as staff shortages burnout and emotional pressure can make maintaining the important caring relationships more difficult devil it is imperative that healthcare organisers support their professionals through continuous training workforce investment and emotional support and effective supervision so overall the effect of care remains an important framework within the health and social care because it promotes dignity respect and compassion and although it cannot solve every dilemma alone when combined with one's personal unprofessional judgement another ethical approaches it can </w:t>
      </w:r>
      <w:r w:rsidRPr="000F7DC1">
        <w:rPr>
          <w:rFonts w:ascii="Arial" w:hAnsi="Arial" w:cs="Arial"/>
          <w:sz w:val="22"/>
          <w:szCs w:val="21"/>
        </w:rPr>
        <w:lastRenderedPageBreak/>
        <w:t>help create a more balanced and human health care system that benefits both parties the patient and the professional.</w:t>
      </w:r>
      <w:r>
        <w:rPr>
          <w:rFonts w:ascii="Arial" w:hAnsi="Arial" w:cs="Arial"/>
          <w:sz w:val="22"/>
          <w:szCs w:val="21"/>
        </w:rPr>
        <w:t xml:space="preserve"> </w:t>
      </w:r>
    </w:p>
    <w:p w14:paraId="4737C211" w14:textId="77777777" w:rsidR="00C72C7A" w:rsidRDefault="00C72C7A" w:rsidP="00C72C7A">
      <w:pPr>
        <w:spacing w:line="360" w:lineRule="auto"/>
        <w:rPr>
          <w:rFonts w:ascii="Arial" w:hAnsi="Arial" w:cs="Arial"/>
          <w:b/>
          <w:bCs/>
          <w:sz w:val="22"/>
          <w:szCs w:val="21"/>
          <w:u w:val="single"/>
        </w:rPr>
      </w:pPr>
      <w:r w:rsidRPr="000F7DC1">
        <w:rPr>
          <w:rFonts w:ascii="Arial" w:hAnsi="Arial" w:cs="Arial"/>
          <w:b/>
          <w:bCs/>
          <w:sz w:val="22"/>
          <w:szCs w:val="21"/>
          <w:u w:val="single"/>
        </w:rPr>
        <w:t>References</w:t>
      </w:r>
      <w:r>
        <w:rPr>
          <w:rFonts w:ascii="Arial" w:hAnsi="Arial" w:cs="Arial"/>
          <w:b/>
          <w:bCs/>
          <w:sz w:val="22"/>
          <w:szCs w:val="21"/>
          <w:u w:val="single"/>
        </w:rPr>
        <w:t xml:space="preserve"> </w:t>
      </w:r>
    </w:p>
    <w:p w14:paraId="0E294FD7" w14:textId="77777777" w:rsidR="00C72C7A" w:rsidRDefault="00C72C7A" w:rsidP="00C72C7A">
      <w:pPr>
        <w:pStyle w:val="NormalWeb"/>
        <w:spacing w:before="0" w:beforeAutospacing="0" w:after="0" w:afterAutospacing="0"/>
        <w:rPr>
          <w:rFonts w:ascii="Segoe UI" w:hAnsi="Segoe UI" w:cs="Segoe UI"/>
          <w:color w:val="0D0D0D"/>
        </w:rPr>
      </w:pPr>
    </w:p>
    <w:p w14:paraId="61E8AAF1" w14:textId="77777777" w:rsidR="00C72C7A" w:rsidRDefault="00C72C7A" w:rsidP="00C72C7A">
      <w:pPr>
        <w:pStyle w:val="NormalWeb"/>
        <w:spacing w:before="0" w:beforeAutospacing="0" w:after="0" w:afterAutospacing="0"/>
        <w:rPr>
          <w:rFonts w:ascii="Segoe UI" w:hAnsi="Segoe UI" w:cs="Segoe UI"/>
          <w:color w:val="0D0D0D"/>
        </w:rPr>
      </w:pPr>
      <w:r>
        <w:rPr>
          <w:rFonts w:ascii="Segoe UI" w:hAnsi="Segoe UI" w:cs="Segoe UI"/>
          <w:color w:val="0D0D0D"/>
        </w:rPr>
        <w:t>Department of Health and Social Care (2014)</w:t>
      </w:r>
      <w:r>
        <w:rPr>
          <w:rStyle w:val="apple-converted-space"/>
          <w:rFonts w:ascii="Segoe UI" w:hAnsi="Segoe UI" w:cs="Segoe UI"/>
          <w:color w:val="0D0D0D"/>
        </w:rPr>
        <w:t> </w:t>
      </w:r>
      <w:r>
        <w:rPr>
          <w:rStyle w:val="Emphasis"/>
          <w:rFonts w:ascii="Segoe UI" w:hAnsi="Segoe UI" w:cs="Segoe UI"/>
          <w:color w:val="0D0D0D"/>
        </w:rPr>
        <w:t>Care Act 2014</w:t>
      </w:r>
      <w:r>
        <w:rPr>
          <w:rFonts w:ascii="Segoe UI" w:hAnsi="Segoe UI" w:cs="Segoe UI"/>
          <w:color w:val="0D0D0D"/>
        </w:rPr>
        <w:t>. Available at: https://www.legislation.gov.uk/ukpga/2014/23/contents (Accessed: 7 August 2026).</w:t>
      </w:r>
    </w:p>
    <w:p w14:paraId="35F2D677" w14:textId="77777777" w:rsidR="00C72C7A" w:rsidRDefault="00C72C7A" w:rsidP="00C72C7A">
      <w:pPr>
        <w:pStyle w:val="NormalWeb"/>
        <w:spacing w:before="0" w:beforeAutospacing="0" w:after="0" w:afterAutospacing="0"/>
        <w:rPr>
          <w:rFonts w:ascii="Segoe UI" w:hAnsi="Segoe UI" w:cs="Segoe UI"/>
          <w:color w:val="0D0D0D"/>
        </w:rPr>
      </w:pPr>
    </w:p>
    <w:p w14:paraId="401A50D2" w14:textId="77777777" w:rsidR="00C72C7A" w:rsidRDefault="00C72C7A" w:rsidP="00C72C7A">
      <w:pPr>
        <w:pStyle w:val="NormalWeb"/>
        <w:spacing w:before="0" w:beforeAutospacing="0" w:after="0" w:afterAutospacing="0"/>
        <w:rPr>
          <w:rFonts w:ascii="Segoe UI" w:hAnsi="Segoe UI" w:cs="Segoe UI"/>
          <w:color w:val="0D0D0D"/>
        </w:rPr>
      </w:pPr>
      <w:r>
        <w:rPr>
          <w:rFonts w:ascii="Segoe UI" w:hAnsi="Segoe UI" w:cs="Segoe UI"/>
          <w:color w:val="0D0D0D"/>
        </w:rPr>
        <w:t>Gilligan, C. (1982)</w:t>
      </w:r>
      <w:r>
        <w:rPr>
          <w:rStyle w:val="apple-converted-space"/>
          <w:rFonts w:ascii="Segoe UI" w:hAnsi="Segoe UI" w:cs="Segoe UI"/>
          <w:color w:val="0D0D0D"/>
        </w:rPr>
        <w:t> </w:t>
      </w:r>
      <w:r>
        <w:rPr>
          <w:rStyle w:val="Emphasis"/>
          <w:rFonts w:ascii="Segoe UI" w:hAnsi="Segoe UI" w:cs="Segoe UI"/>
          <w:color w:val="0D0D0D"/>
        </w:rPr>
        <w:t>In a Different Voice: Psychological Theory and Women’s Development</w:t>
      </w:r>
      <w:r>
        <w:rPr>
          <w:rFonts w:ascii="Segoe UI" w:hAnsi="Segoe UI" w:cs="Segoe UI"/>
          <w:color w:val="0D0D0D"/>
        </w:rPr>
        <w:t>. Cambridge, MA: Harvard University Press.</w:t>
      </w:r>
    </w:p>
    <w:p w14:paraId="4C9B6DF7" w14:textId="77777777" w:rsidR="00C72C7A" w:rsidRDefault="00C72C7A" w:rsidP="00C72C7A">
      <w:pPr>
        <w:pStyle w:val="NormalWeb"/>
        <w:spacing w:before="0" w:beforeAutospacing="0" w:after="0" w:afterAutospacing="0"/>
        <w:rPr>
          <w:rFonts w:ascii="Segoe UI" w:hAnsi="Segoe UI" w:cs="Segoe UI"/>
          <w:color w:val="0D0D0D"/>
        </w:rPr>
      </w:pPr>
      <w:r>
        <w:rPr>
          <w:rFonts w:ascii="Segoe UI" w:hAnsi="Segoe UI" w:cs="Segoe UI"/>
          <w:color w:val="0D0D0D"/>
        </w:rPr>
        <w:t>Held, V. (2006)</w:t>
      </w:r>
      <w:r>
        <w:rPr>
          <w:rStyle w:val="apple-converted-space"/>
          <w:rFonts w:ascii="Segoe UI" w:hAnsi="Segoe UI" w:cs="Segoe UI"/>
          <w:color w:val="0D0D0D"/>
        </w:rPr>
        <w:t> </w:t>
      </w:r>
      <w:r>
        <w:rPr>
          <w:rStyle w:val="Emphasis"/>
          <w:rFonts w:ascii="Segoe UI" w:hAnsi="Segoe UI" w:cs="Segoe UI"/>
          <w:color w:val="0D0D0D"/>
        </w:rPr>
        <w:t>The Ethics of Care: Personal, Political, and Global</w:t>
      </w:r>
      <w:r>
        <w:rPr>
          <w:rFonts w:ascii="Segoe UI" w:hAnsi="Segoe UI" w:cs="Segoe UI"/>
          <w:color w:val="0D0D0D"/>
        </w:rPr>
        <w:t>. Oxford: Oxford University Press.</w:t>
      </w:r>
    </w:p>
    <w:p w14:paraId="01D6893B" w14:textId="77777777" w:rsidR="00C72C7A" w:rsidRDefault="00C72C7A" w:rsidP="00C72C7A">
      <w:pPr>
        <w:pStyle w:val="NormalWeb"/>
        <w:spacing w:before="0" w:beforeAutospacing="0" w:after="0" w:afterAutospacing="0"/>
        <w:rPr>
          <w:rFonts w:ascii="Segoe UI" w:hAnsi="Segoe UI" w:cs="Segoe UI"/>
          <w:color w:val="0D0D0D"/>
        </w:rPr>
      </w:pPr>
    </w:p>
    <w:p w14:paraId="1E5B5083" w14:textId="77777777" w:rsidR="00C72C7A" w:rsidRDefault="00C72C7A" w:rsidP="00C72C7A">
      <w:pPr>
        <w:pStyle w:val="NormalWeb"/>
        <w:spacing w:before="0" w:beforeAutospacing="0" w:after="0" w:afterAutospacing="0"/>
        <w:rPr>
          <w:rFonts w:ascii="Segoe UI" w:hAnsi="Segoe UI" w:cs="Segoe UI"/>
          <w:color w:val="0D0D0D"/>
        </w:rPr>
      </w:pPr>
      <w:r>
        <w:rPr>
          <w:rFonts w:ascii="Segoe UI" w:hAnsi="Segoe UI" w:cs="Segoe UI"/>
          <w:color w:val="0D0D0D"/>
        </w:rPr>
        <w:t>Kohlberg, L. (1981)</w:t>
      </w:r>
      <w:r>
        <w:rPr>
          <w:rStyle w:val="apple-converted-space"/>
          <w:rFonts w:ascii="Segoe UI" w:hAnsi="Segoe UI" w:cs="Segoe UI"/>
          <w:color w:val="0D0D0D"/>
        </w:rPr>
        <w:t> </w:t>
      </w:r>
      <w:r>
        <w:rPr>
          <w:rStyle w:val="Emphasis"/>
          <w:rFonts w:ascii="Segoe UI" w:hAnsi="Segoe UI" w:cs="Segoe UI"/>
          <w:color w:val="0D0D0D"/>
        </w:rPr>
        <w:t>Essays on Moral Development: Volume I: The Philosophy of Moral Development</w:t>
      </w:r>
      <w:r>
        <w:rPr>
          <w:rFonts w:ascii="Segoe UI" w:hAnsi="Segoe UI" w:cs="Segoe UI"/>
          <w:color w:val="0D0D0D"/>
        </w:rPr>
        <w:t>. San Francisco: Harper &amp; Row.</w:t>
      </w:r>
    </w:p>
    <w:p w14:paraId="302C6E49" w14:textId="77777777" w:rsidR="00C72C7A" w:rsidRDefault="00C72C7A" w:rsidP="00C72C7A">
      <w:pPr>
        <w:pStyle w:val="NormalWeb"/>
        <w:spacing w:before="0" w:beforeAutospacing="0" w:after="0" w:afterAutospacing="0"/>
        <w:rPr>
          <w:rFonts w:ascii="Segoe UI" w:hAnsi="Segoe UI" w:cs="Segoe UI"/>
          <w:color w:val="0D0D0D"/>
        </w:rPr>
      </w:pPr>
      <w:r>
        <w:rPr>
          <w:rFonts w:ascii="Segoe UI" w:hAnsi="Segoe UI" w:cs="Segoe UI"/>
          <w:color w:val="0D0D0D"/>
        </w:rPr>
        <w:t>NHS England (2019)</w:t>
      </w:r>
      <w:r>
        <w:rPr>
          <w:rStyle w:val="apple-converted-space"/>
          <w:rFonts w:ascii="Segoe UI" w:hAnsi="Segoe UI" w:cs="Segoe UI"/>
          <w:color w:val="0D0D0D"/>
        </w:rPr>
        <w:t> </w:t>
      </w:r>
      <w:r>
        <w:rPr>
          <w:rStyle w:val="Emphasis"/>
          <w:rFonts w:ascii="Segoe UI" w:hAnsi="Segoe UI" w:cs="Segoe UI"/>
          <w:color w:val="0D0D0D"/>
        </w:rPr>
        <w:t>The NHS Long Term Plan</w:t>
      </w:r>
      <w:r>
        <w:rPr>
          <w:rFonts w:ascii="Segoe UI" w:hAnsi="Segoe UI" w:cs="Segoe UI"/>
          <w:color w:val="0D0D0D"/>
        </w:rPr>
        <w:t>. Available at: https://www.longtermplan.nhs.uk/ (Accessed: 7 August 2026).</w:t>
      </w:r>
    </w:p>
    <w:p w14:paraId="338FB5F2" w14:textId="77777777" w:rsidR="00C72C7A" w:rsidRDefault="00C72C7A" w:rsidP="00C72C7A">
      <w:pPr>
        <w:pStyle w:val="NormalWeb"/>
        <w:spacing w:before="0" w:beforeAutospacing="0" w:after="0" w:afterAutospacing="0"/>
        <w:rPr>
          <w:rFonts w:ascii="Segoe UI" w:hAnsi="Segoe UI" w:cs="Segoe UI"/>
          <w:color w:val="0D0D0D"/>
        </w:rPr>
      </w:pPr>
    </w:p>
    <w:p w14:paraId="2B43CD12" w14:textId="77777777" w:rsidR="00C72C7A" w:rsidRDefault="00C72C7A" w:rsidP="00C72C7A">
      <w:pPr>
        <w:pStyle w:val="NormalWeb"/>
        <w:spacing w:before="0" w:beforeAutospacing="0" w:after="0" w:afterAutospacing="0"/>
        <w:rPr>
          <w:rFonts w:ascii="Segoe UI" w:hAnsi="Segoe UI" w:cs="Segoe UI"/>
          <w:color w:val="0D0D0D"/>
        </w:rPr>
      </w:pPr>
      <w:proofErr w:type="spellStart"/>
      <w:r>
        <w:rPr>
          <w:rFonts w:ascii="Segoe UI" w:hAnsi="Segoe UI" w:cs="Segoe UI"/>
          <w:color w:val="0D0D0D"/>
        </w:rPr>
        <w:t>Noddings</w:t>
      </w:r>
      <w:proofErr w:type="spellEnd"/>
      <w:r>
        <w:rPr>
          <w:rFonts w:ascii="Segoe UI" w:hAnsi="Segoe UI" w:cs="Segoe UI"/>
          <w:color w:val="0D0D0D"/>
        </w:rPr>
        <w:t>, N. (1984)</w:t>
      </w:r>
      <w:r>
        <w:rPr>
          <w:rStyle w:val="apple-converted-space"/>
          <w:rFonts w:ascii="Segoe UI" w:hAnsi="Segoe UI" w:cs="Segoe UI"/>
          <w:color w:val="0D0D0D"/>
        </w:rPr>
        <w:t> </w:t>
      </w:r>
      <w:r>
        <w:rPr>
          <w:rStyle w:val="Emphasis"/>
          <w:rFonts w:ascii="Segoe UI" w:hAnsi="Segoe UI" w:cs="Segoe UI"/>
          <w:color w:val="0D0D0D"/>
        </w:rPr>
        <w:t>Caring: A Feminine Approach to Ethics and Moral Education</w:t>
      </w:r>
      <w:r>
        <w:rPr>
          <w:rFonts w:ascii="Segoe UI" w:hAnsi="Segoe UI" w:cs="Segoe UI"/>
          <w:color w:val="0D0D0D"/>
        </w:rPr>
        <w:t>. Berkeley: University of California Press.</w:t>
      </w:r>
    </w:p>
    <w:p w14:paraId="631F024E" w14:textId="77777777" w:rsidR="00C72C7A" w:rsidRDefault="00C72C7A" w:rsidP="00C72C7A">
      <w:pPr>
        <w:pStyle w:val="NormalWeb"/>
        <w:spacing w:before="0" w:beforeAutospacing="0" w:after="0" w:afterAutospacing="0"/>
        <w:rPr>
          <w:rFonts w:ascii="Segoe UI" w:hAnsi="Segoe UI" w:cs="Segoe UI"/>
          <w:color w:val="0D0D0D"/>
        </w:rPr>
      </w:pPr>
    </w:p>
    <w:p w14:paraId="4F406D84" w14:textId="77777777" w:rsidR="00C72C7A" w:rsidRDefault="00C72C7A" w:rsidP="00C72C7A">
      <w:pPr>
        <w:spacing w:after="0" w:line="240" w:lineRule="auto"/>
        <w:rPr>
          <w:rFonts w:ascii="Arial" w:hAnsi="Arial" w:cs="Arial"/>
          <w:b/>
          <w:bCs/>
          <w:color w:val="000000" w:themeColor="text1"/>
          <w:sz w:val="22"/>
          <w:u w:val="single"/>
        </w:rPr>
      </w:pPr>
    </w:p>
    <w:p w14:paraId="75B6462E" w14:textId="77777777" w:rsidR="00C72C7A" w:rsidRPr="00C72C7A" w:rsidRDefault="00C72C7A" w:rsidP="00C72C7A">
      <w:pPr>
        <w:spacing w:after="0" w:line="240" w:lineRule="auto"/>
        <w:rPr>
          <w:rFonts w:ascii="Segoe UI" w:eastAsia="Times New Roman" w:hAnsi="Segoe UI" w:cs="Segoe UI"/>
          <w:color w:val="0D0D0D"/>
          <w:szCs w:val="24"/>
          <w:lang w:eastAsia="en-GB"/>
        </w:rPr>
      </w:pPr>
      <w:r w:rsidRPr="00C72C7A">
        <w:rPr>
          <w:rFonts w:ascii="Segoe UI" w:eastAsia="Times New Roman" w:hAnsi="Segoe UI" w:cs="Segoe UI"/>
          <w:color w:val="0D0D0D"/>
          <w:szCs w:val="24"/>
          <w:lang w:eastAsia="en-GB"/>
        </w:rPr>
        <w:t>World Health Organization (2016) </w:t>
      </w:r>
      <w:r w:rsidRPr="00C72C7A">
        <w:rPr>
          <w:rFonts w:ascii="Segoe UI" w:eastAsia="Times New Roman" w:hAnsi="Segoe UI" w:cs="Segoe UI"/>
          <w:i/>
          <w:iCs/>
          <w:color w:val="0D0D0D"/>
          <w:szCs w:val="24"/>
          <w:lang w:eastAsia="en-GB"/>
        </w:rPr>
        <w:t>Framework on Integrated, People-Centred Health Services</w:t>
      </w:r>
      <w:r w:rsidRPr="00C72C7A">
        <w:rPr>
          <w:rFonts w:ascii="Segoe UI" w:eastAsia="Times New Roman" w:hAnsi="Segoe UI" w:cs="Segoe UI"/>
          <w:color w:val="0D0D0D"/>
          <w:szCs w:val="24"/>
          <w:lang w:eastAsia="en-GB"/>
        </w:rPr>
        <w:t>. Available at: https://www.who.int/teams/integrated-health-services/clinical-services-and-systems/service-organizations-and-integration/people-centred-care (Accessed: 7 August 2026).</w:t>
      </w:r>
    </w:p>
    <w:p w14:paraId="6CAF3BC2" w14:textId="77777777" w:rsidR="00C72C7A" w:rsidRPr="00C72C7A" w:rsidRDefault="00C72C7A" w:rsidP="00C72C7A">
      <w:pPr>
        <w:spacing w:after="0" w:line="240" w:lineRule="auto"/>
        <w:rPr>
          <w:rFonts w:eastAsia="Times New Roman" w:cs="Times New Roman"/>
          <w:szCs w:val="24"/>
          <w:lang w:eastAsia="en-GB"/>
        </w:rPr>
      </w:pPr>
    </w:p>
    <w:p w14:paraId="79D32201" w14:textId="2943E5ED" w:rsidR="00C72C7A" w:rsidRPr="00C72C7A" w:rsidRDefault="00C72C7A" w:rsidP="00C72C7A">
      <w:pPr>
        <w:rPr>
          <w:rFonts w:ascii="Arial" w:hAnsi="Arial" w:cs="Arial"/>
          <w:sz w:val="22"/>
        </w:rPr>
      </w:pPr>
    </w:p>
    <w:sectPr w:rsidR="00C72C7A" w:rsidRPr="00C72C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D8AA8" w14:textId="77777777" w:rsidR="00601FEF" w:rsidRDefault="00601FEF" w:rsidP="00032A5B">
      <w:pPr>
        <w:spacing w:after="0" w:line="240" w:lineRule="auto"/>
      </w:pPr>
      <w:r>
        <w:separator/>
      </w:r>
    </w:p>
  </w:endnote>
  <w:endnote w:type="continuationSeparator" w:id="0">
    <w:p w14:paraId="6933D32A" w14:textId="77777777" w:rsidR="00601FEF" w:rsidRDefault="00601FEF"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0F7F8" w14:textId="77777777" w:rsidR="00601FEF" w:rsidRDefault="00601FEF" w:rsidP="00032A5B">
      <w:pPr>
        <w:spacing w:after="0" w:line="240" w:lineRule="auto"/>
      </w:pPr>
      <w:r>
        <w:separator/>
      </w:r>
    </w:p>
  </w:footnote>
  <w:footnote w:type="continuationSeparator" w:id="0">
    <w:p w14:paraId="56FD1664" w14:textId="77777777" w:rsidR="00601FEF" w:rsidRDefault="00601FEF"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0816FE"/>
    <w:rsid w:val="000C4EDA"/>
    <w:rsid w:val="000C621F"/>
    <w:rsid w:val="000F7DC1"/>
    <w:rsid w:val="001333C2"/>
    <w:rsid w:val="001374BD"/>
    <w:rsid w:val="00142F35"/>
    <w:rsid w:val="00155BD3"/>
    <w:rsid w:val="00157702"/>
    <w:rsid w:val="0019370E"/>
    <w:rsid w:val="002144B5"/>
    <w:rsid w:val="00237376"/>
    <w:rsid w:val="0027468E"/>
    <w:rsid w:val="002F28DE"/>
    <w:rsid w:val="00317E3D"/>
    <w:rsid w:val="0032791E"/>
    <w:rsid w:val="003550C1"/>
    <w:rsid w:val="003E0E38"/>
    <w:rsid w:val="003E4ED4"/>
    <w:rsid w:val="004924AC"/>
    <w:rsid w:val="004A44DA"/>
    <w:rsid w:val="004A5A64"/>
    <w:rsid w:val="00514551"/>
    <w:rsid w:val="0058218C"/>
    <w:rsid w:val="005C529B"/>
    <w:rsid w:val="00601FEF"/>
    <w:rsid w:val="006524ED"/>
    <w:rsid w:val="00693B70"/>
    <w:rsid w:val="006A3E63"/>
    <w:rsid w:val="006D2F2D"/>
    <w:rsid w:val="006E0145"/>
    <w:rsid w:val="006E1FF9"/>
    <w:rsid w:val="00743A29"/>
    <w:rsid w:val="00785886"/>
    <w:rsid w:val="007B417D"/>
    <w:rsid w:val="007F3A6A"/>
    <w:rsid w:val="007F7DE9"/>
    <w:rsid w:val="009150EE"/>
    <w:rsid w:val="009A4ED7"/>
    <w:rsid w:val="009E71F3"/>
    <w:rsid w:val="00A02563"/>
    <w:rsid w:val="00A14675"/>
    <w:rsid w:val="00A31E42"/>
    <w:rsid w:val="00B71623"/>
    <w:rsid w:val="00BC79FE"/>
    <w:rsid w:val="00C558B0"/>
    <w:rsid w:val="00C6359B"/>
    <w:rsid w:val="00C72C7A"/>
    <w:rsid w:val="00CB1F8E"/>
    <w:rsid w:val="00D410BF"/>
    <w:rsid w:val="00D545BA"/>
    <w:rsid w:val="00D741E6"/>
    <w:rsid w:val="00DA1181"/>
    <w:rsid w:val="00E627CB"/>
    <w:rsid w:val="00E81204"/>
    <w:rsid w:val="00E9668F"/>
    <w:rsid w:val="00EA59EA"/>
    <w:rsid w:val="00EE75FF"/>
    <w:rsid w:val="00F81510"/>
    <w:rsid w:val="00FA1054"/>
    <w:rsid w:val="00FA2DAE"/>
    <w:rsid w:val="00FA2E80"/>
    <w:rsid w:val="00FA6248"/>
    <w:rsid w:val="00FC26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styleId="NormalWeb">
    <w:name w:val="Normal (Web)"/>
    <w:basedOn w:val="Normal"/>
    <w:uiPriority w:val="99"/>
    <w:semiHidden/>
    <w:unhideWhenUsed/>
    <w:rsid w:val="00C72C7A"/>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C72C7A"/>
  </w:style>
  <w:style w:type="character" w:styleId="Emphasis">
    <w:name w:val="Emphasis"/>
    <w:basedOn w:val="DefaultParagraphFont"/>
    <w:uiPriority w:val="20"/>
    <w:qFormat/>
    <w:rsid w:val="00C72C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A6595-A435-094F-8A31-4EBA84EC7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2374</Words>
  <Characters>12606</Characters>
  <Application>Microsoft Office Word</Application>
  <DocSecurity>0</DocSecurity>
  <Lines>268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Kassia Rodrigues Semedo</cp:lastModifiedBy>
  <cp:revision>2</cp:revision>
  <dcterms:created xsi:type="dcterms:W3CDTF">2026-08-07T04:06:00Z</dcterms:created>
  <dcterms:modified xsi:type="dcterms:W3CDTF">2026-08-07T04:06:00Z</dcterms:modified>
</cp:coreProperties>
</file>