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59601181"/>
        <w:docPartObj>
          <w:docPartGallery w:val="Cover Pages"/>
          <w:docPartUnique/>
        </w:docPartObj>
      </w:sdtPr>
      <w:sdtEndPr/>
      <w:sdtContent>
        <w:p w14:paraId="53336518" w14:textId="7B5FA6F1" w:rsidR="00A075F5" w:rsidRPr="0097100C" w:rsidRDefault="00A075F5" w:rsidP="0097100C"/>
        <w:p w14:paraId="58BC82A5" w14:textId="49893218" w:rsidR="00A075F5" w:rsidRPr="0097100C" w:rsidRDefault="00A075F5" w:rsidP="0097100C">
          <w:r w:rsidRPr="0097100C">
            <w:rPr>
              <w:noProof/>
            </w:rPr>
            <mc:AlternateContent>
              <mc:Choice Requires="wps">
                <w:drawing>
                  <wp:anchor distT="0" distB="0" distL="182880" distR="182880" simplePos="0" relativeHeight="251660288" behindDoc="0" locked="0" layoutInCell="1" allowOverlap="1" wp14:anchorId="0085BB8A" wp14:editId="2578534F">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DF85CA" w14:textId="1C796E7F" w:rsidR="00A075F5" w:rsidRPr="0097100C" w:rsidRDefault="00BF34FB">
                                <w:pPr>
                                  <w:pStyle w:val="NoSpacing"/>
                                  <w:spacing w:before="40" w:after="560" w:line="216" w:lineRule="auto"/>
                                  <w:rPr>
                                    <w:rFonts w:ascii="Times New Roman" w:hAnsi="Times New Roman" w:cs="Times New Roman"/>
                                    <w:color w:val="4472C4" w:themeColor="accent1"/>
                                    <w:sz w:val="72"/>
                                    <w:szCs w:val="72"/>
                                  </w:rPr>
                                </w:pPr>
                                <w:sdt>
                                  <w:sdtPr>
                                    <w:rPr>
                                      <w:rFonts w:ascii="Times New Roman" w:hAnsi="Times New Roman" w:cs="Times New Roman"/>
                                      <w:color w:val="4472C4"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96332" w:rsidRPr="0097100C">
                                      <w:rPr>
                                        <w:rFonts w:ascii="Times New Roman" w:hAnsi="Times New Roman" w:cs="Times New Roman"/>
                                        <w:color w:val="4472C4" w:themeColor="accent1"/>
                                        <w:sz w:val="56"/>
                                        <w:szCs w:val="56"/>
                                      </w:rPr>
                                      <w:t>Coursework 1 – Worksheet 1</w:t>
                                    </w:r>
                                  </w:sdtContent>
                                </w:sdt>
                              </w:p>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61C5A58" w14:textId="159708B3" w:rsidR="00A075F5" w:rsidRPr="0097100C" w:rsidRDefault="00A075F5">
                                    <w:pPr>
                                      <w:pStyle w:val="NoSpacing"/>
                                      <w:spacing w:before="40" w:after="40"/>
                                      <w:rPr>
                                        <w:rFonts w:ascii="Times New Roman" w:hAnsi="Times New Roman" w:cs="Times New Roman"/>
                                        <w:caps/>
                                        <w:color w:val="1F4E79" w:themeColor="accent5" w:themeShade="80"/>
                                        <w:sz w:val="28"/>
                                        <w:szCs w:val="28"/>
                                      </w:rPr>
                                    </w:pPr>
                                    <w:r w:rsidRPr="0097100C">
                                      <w:rPr>
                                        <w:rFonts w:ascii="Times New Roman" w:hAnsi="Times New Roman" w:cs="Times New Roman"/>
                                        <w:caps/>
                                        <w:color w:val="1F4E79" w:themeColor="accent5" w:themeShade="80"/>
                                        <w:sz w:val="28"/>
                                        <w:szCs w:val="28"/>
                                      </w:rPr>
                                      <w:t>BUILDING A VIRTUAL LAN USING TYPE 2 HYPERVISOR MANAGEMENT SOFTWARe</w:t>
                                    </w:r>
                                  </w:p>
                                </w:sdtContent>
                              </w:sdt>
                              <w:sdt>
                                <w:sdtPr>
                                  <w:rPr>
                                    <w:rFonts w:ascii="Times New Roman" w:hAnsi="Times New Roman" w:cs="Times New Roman"/>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8C2B224" w14:textId="06F0050F" w:rsidR="00A075F5" w:rsidRPr="0097100C" w:rsidRDefault="00A075F5">
                                    <w:pPr>
                                      <w:pStyle w:val="NoSpacing"/>
                                      <w:spacing w:before="80" w:after="40"/>
                                      <w:rPr>
                                        <w:rFonts w:ascii="Times New Roman" w:hAnsi="Times New Roman" w:cs="Times New Roman"/>
                                        <w:caps/>
                                        <w:color w:val="5B9BD5" w:themeColor="accent5"/>
                                        <w:sz w:val="24"/>
                                        <w:szCs w:val="24"/>
                                      </w:rPr>
                                    </w:pPr>
                                    <w:r w:rsidRPr="0097100C">
                                      <w:rPr>
                                        <w:rFonts w:ascii="Times New Roman" w:hAnsi="Times New Roman" w:cs="Times New Roman"/>
                                        <w:caps/>
                                        <w:color w:val="5B9BD5" w:themeColor="accent5"/>
                                        <w:sz w:val="24"/>
                                        <w:szCs w:val="24"/>
                                      </w:rPr>
                                      <w:t>Correy Heard</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085BB8A"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1CDF85CA" w14:textId="1C796E7F" w:rsidR="00A075F5" w:rsidRPr="0097100C" w:rsidRDefault="004035D7">
                          <w:pPr>
                            <w:pStyle w:val="NoSpacing"/>
                            <w:spacing w:before="40" w:after="560" w:line="216" w:lineRule="auto"/>
                            <w:rPr>
                              <w:rFonts w:ascii="Times New Roman" w:hAnsi="Times New Roman" w:cs="Times New Roman"/>
                              <w:color w:val="4472C4" w:themeColor="accent1"/>
                              <w:sz w:val="72"/>
                              <w:szCs w:val="72"/>
                            </w:rPr>
                          </w:pPr>
                          <w:sdt>
                            <w:sdtPr>
                              <w:rPr>
                                <w:rFonts w:ascii="Times New Roman" w:hAnsi="Times New Roman" w:cs="Times New Roman"/>
                                <w:color w:val="4472C4"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96332" w:rsidRPr="0097100C">
                                <w:rPr>
                                  <w:rFonts w:ascii="Times New Roman" w:hAnsi="Times New Roman" w:cs="Times New Roman"/>
                                  <w:color w:val="4472C4" w:themeColor="accent1"/>
                                  <w:sz w:val="56"/>
                                  <w:szCs w:val="56"/>
                                </w:rPr>
                                <w:t>Coursework 1 – Worksheet 1</w:t>
                              </w:r>
                            </w:sdtContent>
                          </w:sdt>
                        </w:p>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61C5A58" w14:textId="159708B3" w:rsidR="00A075F5" w:rsidRPr="0097100C" w:rsidRDefault="00A075F5">
                              <w:pPr>
                                <w:pStyle w:val="NoSpacing"/>
                                <w:spacing w:before="40" w:after="40"/>
                                <w:rPr>
                                  <w:rFonts w:ascii="Times New Roman" w:hAnsi="Times New Roman" w:cs="Times New Roman"/>
                                  <w:caps/>
                                  <w:color w:val="1F4E79" w:themeColor="accent5" w:themeShade="80"/>
                                  <w:sz w:val="28"/>
                                  <w:szCs w:val="28"/>
                                </w:rPr>
                              </w:pPr>
                              <w:r w:rsidRPr="0097100C">
                                <w:rPr>
                                  <w:rFonts w:ascii="Times New Roman" w:hAnsi="Times New Roman" w:cs="Times New Roman"/>
                                  <w:caps/>
                                  <w:color w:val="1F4E79" w:themeColor="accent5" w:themeShade="80"/>
                                  <w:sz w:val="28"/>
                                  <w:szCs w:val="28"/>
                                </w:rPr>
                                <w:t>BUILDING A VIRTUAL LAN USING TYPE 2 HYPERVISOR MANAGEMENT SOFTWARe</w:t>
                              </w:r>
                            </w:p>
                          </w:sdtContent>
                        </w:sdt>
                        <w:sdt>
                          <w:sdtPr>
                            <w:rPr>
                              <w:rFonts w:ascii="Times New Roman" w:hAnsi="Times New Roman" w:cs="Times New Roman"/>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8C2B224" w14:textId="06F0050F" w:rsidR="00A075F5" w:rsidRPr="0097100C" w:rsidRDefault="00A075F5">
                              <w:pPr>
                                <w:pStyle w:val="NoSpacing"/>
                                <w:spacing w:before="80" w:after="40"/>
                                <w:rPr>
                                  <w:rFonts w:ascii="Times New Roman" w:hAnsi="Times New Roman" w:cs="Times New Roman"/>
                                  <w:caps/>
                                  <w:color w:val="5B9BD5" w:themeColor="accent5"/>
                                  <w:sz w:val="24"/>
                                  <w:szCs w:val="24"/>
                                </w:rPr>
                              </w:pPr>
                              <w:r w:rsidRPr="0097100C">
                                <w:rPr>
                                  <w:rFonts w:ascii="Times New Roman" w:hAnsi="Times New Roman" w:cs="Times New Roman"/>
                                  <w:caps/>
                                  <w:color w:val="5B9BD5" w:themeColor="accent5"/>
                                  <w:sz w:val="24"/>
                                  <w:szCs w:val="24"/>
                                </w:rPr>
                                <w:t>Correy Heard</w:t>
                              </w:r>
                            </w:p>
                          </w:sdtContent>
                        </w:sdt>
                      </w:txbxContent>
                    </v:textbox>
                    <w10:wrap type="square" anchorx="margin" anchory="page"/>
                  </v:shape>
                </w:pict>
              </mc:Fallback>
            </mc:AlternateContent>
          </w:r>
          <w:r w:rsidRPr="0097100C">
            <w:rPr>
              <w:noProof/>
            </w:rPr>
            <mc:AlternateContent>
              <mc:Choice Requires="wps">
                <w:drawing>
                  <wp:anchor distT="0" distB="0" distL="114300" distR="114300" simplePos="0" relativeHeight="251659264" behindDoc="0" locked="0" layoutInCell="1" allowOverlap="1" wp14:anchorId="1420BDB1" wp14:editId="4719F2E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3-03T00:00:00Z">
                                    <w:dateFormat w:val="yyyy"/>
                                    <w:lid w:val="en-US"/>
                                    <w:storeMappedDataAs w:val="dateTime"/>
                                    <w:calendar w:val="gregorian"/>
                                  </w:date>
                                </w:sdtPr>
                                <w:sdtEndPr/>
                                <w:sdtContent>
                                  <w:p w14:paraId="54577981" w14:textId="20E4DB39" w:rsidR="00A075F5" w:rsidRDefault="00A075F5">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420BDB1"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3-03T00:00:00Z">
                              <w:dateFormat w:val="yyyy"/>
                              <w:lid w:val="en-US"/>
                              <w:storeMappedDataAs w:val="dateTime"/>
                              <w:calendar w:val="gregorian"/>
                            </w:date>
                          </w:sdtPr>
                          <w:sdtEndPr/>
                          <w:sdtContent>
                            <w:p w14:paraId="54577981" w14:textId="20E4DB39" w:rsidR="00A075F5" w:rsidRDefault="00A075F5">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sidRPr="0097100C">
            <w:br w:type="page"/>
          </w:r>
        </w:p>
      </w:sdtContent>
    </w:sdt>
    <w:sdt>
      <w:sdtPr>
        <w:rPr>
          <w:rFonts w:eastAsiaTheme="minorHAnsi"/>
          <w:color w:val="auto"/>
          <w:sz w:val="22"/>
          <w:szCs w:val="22"/>
          <w:lang w:val="en-GB"/>
        </w:rPr>
        <w:id w:val="-1313471996"/>
        <w:docPartObj>
          <w:docPartGallery w:val="Table of Contents"/>
          <w:docPartUnique/>
        </w:docPartObj>
      </w:sdtPr>
      <w:sdtEndPr>
        <w:rPr>
          <w:noProof/>
          <w:sz w:val="24"/>
          <w:szCs w:val="24"/>
        </w:rPr>
      </w:sdtEndPr>
      <w:sdtContent>
        <w:p w14:paraId="544E4791" w14:textId="2F2C7D9D" w:rsidR="00A075F5" w:rsidRPr="0097100C" w:rsidRDefault="00A075F5" w:rsidP="00C9791E">
          <w:pPr>
            <w:pStyle w:val="TOCHeading"/>
          </w:pPr>
          <w:r w:rsidRPr="0097100C">
            <w:t>Contents</w:t>
          </w:r>
        </w:p>
        <w:p w14:paraId="7345F96B" w14:textId="3EE75525" w:rsidR="004035D7" w:rsidRDefault="00A075F5">
          <w:pPr>
            <w:pStyle w:val="TOC1"/>
            <w:tabs>
              <w:tab w:val="right" w:leader="dot" w:pos="9016"/>
            </w:tabs>
            <w:rPr>
              <w:rFonts w:asciiTheme="minorHAnsi" w:eastAsiaTheme="minorEastAsia" w:hAnsiTheme="minorHAnsi" w:cstheme="minorBidi"/>
              <w:noProof/>
              <w:sz w:val="22"/>
              <w:szCs w:val="22"/>
              <w:lang w:eastAsia="en-GB"/>
            </w:rPr>
          </w:pPr>
          <w:r w:rsidRPr="0097100C">
            <w:fldChar w:fldCharType="begin"/>
          </w:r>
          <w:r w:rsidRPr="0097100C">
            <w:instrText xml:space="preserve"> TOC \o "1-3" \h \z \u </w:instrText>
          </w:r>
          <w:r w:rsidRPr="0097100C">
            <w:fldChar w:fldCharType="separate"/>
          </w:r>
          <w:hyperlink w:anchor="_Toc66197770" w:history="1">
            <w:r w:rsidR="004035D7" w:rsidRPr="00F35B89">
              <w:rPr>
                <w:rStyle w:val="Hyperlink"/>
                <w:noProof/>
              </w:rPr>
              <w:t>Practical Task</w:t>
            </w:r>
            <w:r w:rsidR="004035D7">
              <w:rPr>
                <w:noProof/>
                <w:webHidden/>
              </w:rPr>
              <w:tab/>
            </w:r>
            <w:r w:rsidR="004035D7">
              <w:rPr>
                <w:noProof/>
                <w:webHidden/>
              </w:rPr>
              <w:fldChar w:fldCharType="begin"/>
            </w:r>
            <w:r w:rsidR="004035D7">
              <w:rPr>
                <w:noProof/>
                <w:webHidden/>
              </w:rPr>
              <w:instrText xml:space="preserve"> PAGEREF _Toc66197770 \h </w:instrText>
            </w:r>
            <w:r w:rsidR="004035D7">
              <w:rPr>
                <w:noProof/>
                <w:webHidden/>
              </w:rPr>
            </w:r>
            <w:r w:rsidR="004035D7">
              <w:rPr>
                <w:noProof/>
                <w:webHidden/>
              </w:rPr>
              <w:fldChar w:fldCharType="separate"/>
            </w:r>
            <w:r w:rsidR="004035D7">
              <w:rPr>
                <w:noProof/>
                <w:webHidden/>
              </w:rPr>
              <w:t>2</w:t>
            </w:r>
            <w:r w:rsidR="004035D7">
              <w:rPr>
                <w:noProof/>
                <w:webHidden/>
              </w:rPr>
              <w:fldChar w:fldCharType="end"/>
            </w:r>
          </w:hyperlink>
        </w:p>
        <w:p w14:paraId="5E7E778E" w14:textId="5A458668" w:rsidR="004035D7" w:rsidRDefault="00BF34FB">
          <w:pPr>
            <w:pStyle w:val="TOC2"/>
            <w:tabs>
              <w:tab w:val="right" w:leader="dot" w:pos="9016"/>
            </w:tabs>
            <w:rPr>
              <w:rFonts w:asciiTheme="minorHAnsi" w:eastAsiaTheme="minorEastAsia" w:hAnsiTheme="minorHAnsi" w:cstheme="minorBidi"/>
              <w:noProof/>
              <w:sz w:val="22"/>
              <w:szCs w:val="22"/>
              <w:lang w:eastAsia="en-GB"/>
            </w:rPr>
          </w:pPr>
          <w:hyperlink w:anchor="_Toc66197771" w:history="1">
            <w:r w:rsidR="004035D7" w:rsidRPr="00F35B89">
              <w:rPr>
                <w:rStyle w:val="Hyperlink"/>
                <w:noProof/>
              </w:rPr>
              <w:t>Worksheet 1</w:t>
            </w:r>
            <w:r w:rsidR="004035D7">
              <w:rPr>
                <w:noProof/>
                <w:webHidden/>
              </w:rPr>
              <w:tab/>
            </w:r>
            <w:r w:rsidR="004035D7">
              <w:rPr>
                <w:noProof/>
                <w:webHidden/>
              </w:rPr>
              <w:fldChar w:fldCharType="begin"/>
            </w:r>
            <w:r w:rsidR="004035D7">
              <w:rPr>
                <w:noProof/>
                <w:webHidden/>
              </w:rPr>
              <w:instrText xml:space="preserve"> PAGEREF _Toc66197771 \h </w:instrText>
            </w:r>
            <w:r w:rsidR="004035D7">
              <w:rPr>
                <w:noProof/>
                <w:webHidden/>
              </w:rPr>
            </w:r>
            <w:r w:rsidR="004035D7">
              <w:rPr>
                <w:noProof/>
                <w:webHidden/>
              </w:rPr>
              <w:fldChar w:fldCharType="separate"/>
            </w:r>
            <w:r w:rsidR="004035D7">
              <w:rPr>
                <w:noProof/>
                <w:webHidden/>
              </w:rPr>
              <w:t>2</w:t>
            </w:r>
            <w:r w:rsidR="004035D7">
              <w:rPr>
                <w:noProof/>
                <w:webHidden/>
              </w:rPr>
              <w:fldChar w:fldCharType="end"/>
            </w:r>
          </w:hyperlink>
        </w:p>
        <w:p w14:paraId="34BD5BD4" w14:textId="78587752" w:rsidR="004035D7" w:rsidRDefault="00BF34FB">
          <w:pPr>
            <w:pStyle w:val="TOC1"/>
            <w:tabs>
              <w:tab w:val="right" w:leader="dot" w:pos="9016"/>
            </w:tabs>
            <w:rPr>
              <w:rFonts w:asciiTheme="minorHAnsi" w:eastAsiaTheme="minorEastAsia" w:hAnsiTheme="minorHAnsi" w:cstheme="minorBidi"/>
              <w:noProof/>
              <w:sz w:val="22"/>
              <w:szCs w:val="22"/>
              <w:lang w:eastAsia="en-GB"/>
            </w:rPr>
          </w:pPr>
          <w:hyperlink w:anchor="_Toc66197772" w:history="1">
            <w:r w:rsidR="004035D7" w:rsidRPr="00F35B89">
              <w:rPr>
                <w:rStyle w:val="Hyperlink"/>
                <w:noProof/>
              </w:rPr>
              <w:t>Observational Tasks</w:t>
            </w:r>
            <w:r w:rsidR="004035D7">
              <w:rPr>
                <w:noProof/>
                <w:webHidden/>
              </w:rPr>
              <w:tab/>
            </w:r>
            <w:r w:rsidR="004035D7">
              <w:rPr>
                <w:noProof/>
                <w:webHidden/>
              </w:rPr>
              <w:fldChar w:fldCharType="begin"/>
            </w:r>
            <w:r w:rsidR="004035D7">
              <w:rPr>
                <w:noProof/>
                <w:webHidden/>
              </w:rPr>
              <w:instrText xml:space="preserve"> PAGEREF _Toc66197772 \h </w:instrText>
            </w:r>
            <w:r w:rsidR="004035D7">
              <w:rPr>
                <w:noProof/>
                <w:webHidden/>
              </w:rPr>
            </w:r>
            <w:r w:rsidR="004035D7">
              <w:rPr>
                <w:noProof/>
                <w:webHidden/>
              </w:rPr>
              <w:fldChar w:fldCharType="separate"/>
            </w:r>
            <w:r w:rsidR="004035D7">
              <w:rPr>
                <w:noProof/>
                <w:webHidden/>
              </w:rPr>
              <w:t>8</w:t>
            </w:r>
            <w:r w:rsidR="004035D7">
              <w:rPr>
                <w:noProof/>
                <w:webHidden/>
              </w:rPr>
              <w:fldChar w:fldCharType="end"/>
            </w:r>
          </w:hyperlink>
        </w:p>
        <w:p w14:paraId="5F78944D" w14:textId="7C04D5F5" w:rsidR="004035D7" w:rsidRDefault="00BF34FB">
          <w:pPr>
            <w:pStyle w:val="TOC2"/>
            <w:tabs>
              <w:tab w:val="right" w:leader="dot" w:pos="9016"/>
            </w:tabs>
            <w:rPr>
              <w:rFonts w:asciiTheme="minorHAnsi" w:eastAsiaTheme="minorEastAsia" w:hAnsiTheme="minorHAnsi" w:cstheme="minorBidi"/>
              <w:noProof/>
              <w:sz w:val="22"/>
              <w:szCs w:val="22"/>
              <w:lang w:eastAsia="en-GB"/>
            </w:rPr>
          </w:pPr>
          <w:hyperlink w:anchor="_Toc66197773" w:history="1">
            <w:r w:rsidR="004035D7" w:rsidRPr="00F35B89">
              <w:rPr>
                <w:rStyle w:val="Hyperlink"/>
                <w:noProof/>
              </w:rPr>
              <w:t>Types of Hypervisors</w:t>
            </w:r>
            <w:r w:rsidR="004035D7">
              <w:rPr>
                <w:noProof/>
                <w:webHidden/>
              </w:rPr>
              <w:tab/>
            </w:r>
            <w:r w:rsidR="004035D7">
              <w:rPr>
                <w:noProof/>
                <w:webHidden/>
              </w:rPr>
              <w:fldChar w:fldCharType="begin"/>
            </w:r>
            <w:r w:rsidR="004035D7">
              <w:rPr>
                <w:noProof/>
                <w:webHidden/>
              </w:rPr>
              <w:instrText xml:space="preserve"> PAGEREF _Toc66197773 \h </w:instrText>
            </w:r>
            <w:r w:rsidR="004035D7">
              <w:rPr>
                <w:noProof/>
                <w:webHidden/>
              </w:rPr>
            </w:r>
            <w:r w:rsidR="004035D7">
              <w:rPr>
                <w:noProof/>
                <w:webHidden/>
              </w:rPr>
              <w:fldChar w:fldCharType="separate"/>
            </w:r>
            <w:r w:rsidR="004035D7">
              <w:rPr>
                <w:noProof/>
                <w:webHidden/>
              </w:rPr>
              <w:t>8</w:t>
            </w:r>
            <w:r w:rsidR="004035D7">
              <w:rPr>
                <w:noProof/>
                <w:webHidden/>
              </w:rPr>
              <w:fldChar w:fldCharType="end"/>
            </w:r>
          </w:hyperlink>
        </w:p>
        <w:p w14:paraId="2FDE4855" w14:textId="365134ED" w:rsidR="004035D7" w:rsidRDefault="00BF34FB">
          <w:pPr>
            <w:pStyle w:val="TOC3"/>
            <w:tabs>
              <w:tab w:val="right" w:leader="dot" w:pos="9016"/>
            </w:tabs>
            <w:rPr>
              <w:rFonts w:asciiTheme="minorHAnsi" w:eastAsiaTheme="minorEastAsia" w:hAnsiTheme="minorHAnsi" w:cstheme="minorBidi"/>
              <w:noProof/>
              <w:sz w:val="22"/>
              <w:szCs w:val="22"/>
              <w:lang w:eastAsia="en-GB"/>
            </w:rPr>
          </w:pPr>
          <w:hyperlink w:anchor="_Toc66197774" w:history="1">
            <w:r w:rsidR="004035D7" w:rsidRPr="00F35B89">
              <w:rPr>
                <w:rStyle w:val="Hyperlink"/>
                <w:noProof/>
              </w:rPr>
              <w:t>Type 1 Hypervisors</w:t>
            </w:r>
            <w:r w:rsidR="004035D7">
              <w:rPr>
                <w:noProof/>
                <w:webHidden/>
              </w:rPr>
              <w:tab/>
            </w:r>
            <w:r w:rsidR="004035D7">
              <w:rPr>
                <w:noProof/>
                <w:webHidden/>
              </w:rPr>
              <w:fldChar w:fldCharType="begin"/>
            </w:r>
            <w:r w:rsidR="004035D7">
              <w:rPr>
                <w:noProof/>
                <w:webHidden/>
              </w:rPr>
              <w:instrText xml:space="preserve"> PAGEREF _Toc66197774 \h </w:instrText>
            </w:r>
            <w:r w:rsidR="004035D7">
              <w:rPr>
                <w:noProof/>
                <w:webHidden/>
              </w:rPr>
            </w:r>
            <w:r w:rsidR="004035D7">
              <w:rPr>
                <w:noProof/>
                <w:webHidden/>
              </w:rPr>
              <w:fldChar w:fldCharType="separate"/>
            </w:r>
            <w:r w:rsidR="004035D7">
              <w:rPr>
                <w:noProof/>
                <w:webHidden/>
              </w:rPr>
              <w:t>8</w:t>
            </w:r>
            <w:r w:rsidR="004035D7">
              <w:rPr>
                <w:noProof/>
                <w:webHidden/>
              </w:rPr>
              <w:fldChar w:fldCharType="end"/>
            </w:r>
          </w:hyperlink>
        </w:p>
        <w:p w14:paraId="7D89B01A" w14:textId="5F6EABE7" w:rsidR="004035D7" w:rsidRDefault="00BF34FB">
          <w:pPr>
            <w:pStyle w:val="TOC3"/>
            <w:tabs>
              <w:tab w:val="right" w:leader="dot" w:pos="9016"/>
            </w:tabs>
            <w:rPr>
              <w:rFonts w:asciiTheme="minorHAnsi" w:eastAsiaTheme="minorEastAsia" w:hAnsiTheme="minorHAnsi" w:cstheme="minorBidi"/>
              <w:noProof/>
              <w:sz w:val="22"/>
              <w:szCs w:val="22"/>
              <w:lang w:eastAsia="en-GB"/>
            </w:rPr>
          </w:pPr>
          <w:hyperlink w:anchor="_Toc66197775" w:history="1">
            <w:r w:rsidR="004035D7" w:rsidRPr="00F35B89">
              <w:rPr>
                <w:rStyle w:val="Hyperlink"/>
                <w:noProof/>
              </w:rPr>
              <w:t>Type 2 Hypervisors</w:t>
            </w:r>
            <w:r w:rsidR="004035D7">
              <w:rPr>
                <w:noProof/>
                <w:webHidden/>
              </w:rPr>
              <w:tab/>
            </w:r>
            <w:r w:rsidR="004035D7">
              <w:rPr>
                <w:noProof/>
                <w:webHidden/>
              </w:rPr>
              <w:fldChar w:fldCharType="begin"/>
            </w:r>
            <w:r w:rsidR="004035D7">
              <w:rPr>
                <w:noProof/>
                <w:webHidden/>
              </w:rPr>
              <w:instrText xml:space="preserve"> PAGEREF _Toc66197775 \h </w:instrText>
            </w:r>
            <w:r w:rsidR="004035D7">
              <w:rPr>
                <w:noProof/>
                <w:webHidden/>
              </w:rPr>
            </w:r>
            <w:r w:rsidR="004035D7">
              <w:rPr>
                <w:noProof/>
                <w:webHidden/>
              </w:rPr>
              <w:fldChar w:fldCharType="separate"/>
            </w:r>
            <w:r w:rsidR="004035D7">
              <w:rPr>
                <w:noProof/>
                <w:webHidden/>
              </w:rPr>
              <w:t>8</w:t>
            </w:r>
            <w:r w:rsidR="004035D7">
              <w:rPr>
                <w:noProof/>
                <w:webHidden/>
              </w:rPr>
              <w:fldChar w:fldCharType="end"/>
            </w:r>
          </w:hyperlink>
        </w:p>
        <w:p w14:paraId="2635E3BC" w14:textId="7B34B2E0" w:rsidR="004035D7" w:rsidRDefault="00BF34FB">
          <w:pPr>
            <w:pStyle w:val="TOC3"/>
            <w:tabs>
              <w:tab w:val="right" w:leader="dot" w:pos="9016"/>
            </w:tabs>
            <w:rPr>
              <w:rFonts w:asciiTheme="minorHAnsi" w:eastAsiaTheme="minorEastAsia" w:hAnsiTheme="minorHAnsi" w:cstheme="minorBidi"/>
              <w:noProof/>
              <w:sz w:val="22"/>
              <w:szCs w:val="22"/>
              <w:lang w:eastAsia="en-GB"/>
            </w:rPr>
          </w:pPr>
          <w:hyperlink w:anchor="_Toc66197776" w:history="1">
            <w:r w:rsidR="004035D7" w:rsidRPr="00F35B89">
              <w:rPr>
                <w:rStyle w:val="Hyperlink"/>
                <w:noProof/>
              </w:rPr>
              <w:t>Difference between Type 1 and 2 Hypervisors</w:t>
            </w:r>
            <w:r w:rsidR="004035D7">
              <w:rPr>
                <w:noProof/>
                <w:webHidden/>
              </w:rPr>
              <w:tab/>
            </w:r>
            <w:r w:rsidR="004035D7">
              <w:rPr>
                <w:noProof/>
                <w:webHidden/>
              </w:rPr>
              <w:fldChar w:fldCharType="begin"/>
            </w:r>
            <w:r w:rsidR="004035D7">
              <w:rPr>
                <w:noProof/>
                <w:webHidden/>
              </w:rPr>
              <w:instrText xml:space="preserve"> PAGEREF _Toc66197776 \h </w:instrText>
            </w:r>
            <w:r w:rsidR="004035D7">
              <w:rPr>
                <w:noProof/>
                <w:webHidden/>
              </w:rPr>
            </w:r>
            <w:r w:rsidR="004035D7">
              <w:rPr>
                <w:noProof/>
                <w:webHidden/>
              </w:rPr>
              <w:fldChar w:fldCharType="separate"/>
            </w:r>
            <w:r w:rsidR="004035D7">
              <w:rPr>
                <w:noProof/>
                <w:webHidden/>
              </w:rPr>
              <w:t>8</w:t>
            </w:r>
            <w:r w:rsidR="004035D7">
              <w:rPr>
                <w:noProof/>
                <w:webHidden/>
              </w:rPr>
              <w:fldChar w:fldCharType="end"/>
            </w:r>
          </w:hyperlink>
        </w:p>
        <w:p w14:paraId="7C6E7ABC" w14:textId="0F4280E5" w:rsidR="004035D7" w:rsidRDefault="00BF34FB">
          <w:pPr>
            <w:pStyle w:val="TOC2"/>
            <w:tabs>
              <w:tab w:val="right" w:leader="dot" w:pos="9016"/>
            </w:tabs>
            <w:rPr>
              <w:rFonts w:asciiTheme="minorHAnsi" w:eastAsiaTheme="minorEastAsia" w:hAnsiTheme="minorHAnsi" w:cstheme="minorBidi"/>
              <w:noProof/>
              <w:sz w:val="22"/>
              <w:szCs w:val="22"/>
              <w:lang w:eastAsia="en-GB"/>
            </w:rPr>
          </w:pPr>
          <w:hyperlink w:anchor="_Toc66197777" w:history="1">
            <w:r w:rsidR="004035D7" w:rsidRPr="00F35B89">
              <w:rPr>
                <w:rStyle w:val="Hyperlink"/>
                <w:noProof/>
              </w:rPr>
              <w:t>What is the significance of the subnet mask in IPv4 addressing?</w:t>
            </w:r>
            <w:r w:rsidR="004035D7">
              <w:rPr>
                <w:noProof/>
                <w:webHidden/>
              </w:rPr>
              <w:tab/>
            </w:r>
            <w:r w:rsidR="004035D7">
              <w:rPr>
                <w:noProof/>
                <w:webHidden/>
              </w:rPr>
              <w:fldChar w:fldCharType="begin"/>
            </w:r>
            <w:r w:rsidR="004035D7">
              <w:rPr>
                <w:noProof/>
                <w:webHidden/>
              </w:rPr>
              <w:instrText xml:space="preserve"> PAGEREF _Toc66197777 \h </w:instrText>
            </w:r>
            <w:r w:rsidR="004035D7">
              <w:rPr>
                <w:noProof/>
                <w:webHidden/>
              </w:rPr>
            </w:r>
            <w:r w:rsidR="004035D7">
              <w:rPr>
                <w:noProof/>
                <w:webHidden/>
              </w:rPr>
              <w:fldChar w:fldCharType="separate"/>
            </w:r>
            <w:r w:rsidR="004035D7">
              <w:rPr>
                <w:noProof/>
                <w:webHidden/>
              </w:rPr>
              <w:t>9</w:t>
            </w:r>
            <w:r w:rsidR="004035D7">
              <w:rPr>
                <w:noProof/>
                <w:webHidden/>
              </w:rPr>
              <w:fldChar w:fldCharType="end"/>
            </w:r>
          </w:hyperlink>
        </w:p>
        <w:p w14:paraId="35677D87" w14:textId="3383D765" w:rsidR="004035D7" w:rsidRDefault="00BF34FB">
          <w:pPr>
            <w:pStyle w:val="TOC2"/>
            <w:tabs>
              <w:tab w:val="right" w:leader="dot" w:pos="9016"/>
            </w:tabs>
            <w:rPr>
              <w:rFonts w:asciiTheme="minorHAnsi" w:eastAsiaTheme="minorEastAsia" w:hAnsiTheme="minorHAnsi" w:cstheme="minorBidi"/>
              <w:noProof/>
              <w:sz w:val="22"/>
              <w:szCs w:val="22"/>
              <w:lang w:eastAsia="en-GB"/>
            </w:rPr>
          </w:pPr>
          <w:hyperlink w:anchor="_Toc66197778" w:history="1">
            <w:r w:rsidR="004035D7" w:rsidRPr="00F35B89">
              <w:rPr>
                <w:rStyle w:val="Hyperlink"/>
                <w:noProof/>
              </w:rPr>
              <w:t>Use of Cloud-Computing</w:t>
            </w:r>
            <w:r w:rsidR="004035D7">
              <w:rPr>
                <w:noProof/>
                <w:webHidden/>
              </w:rPr>
              <w:tab/>
            </w:r>
            <w:r w:rsidR="004035D7">
              <w:rPr>
                <w:noProof/>
                <w:webHidden/>
              </w:rPr>
              <w:fldChar w:fldCharType="begin"/>
            </w:r>
            <w:r w:rsidR="004035D7">
              <w:rPr>
                <w:noProof/>
                <w:webHidden/>
              </w:rPr>
              <w:instrText xml:space="preserve"> PAGEREF _Toc66197778 \h </w:instrText>
            </w:r>
            <w:r w:rsidR="004035D7">
              <w:rPr>
                <w:noProof/>
                <w:webHidden/>
              </w:rPr>
            </w:r>
            <w:r w:rsidR="004035D7">
              <w:rPr>
                <w:noProof/>
                <w:webHidden/>
              </w:rPr>
              <w:fldChar w:fldCharType="separate"/>
            </w:r>
            <w:r w:rsidR="004035D7">
              <w:rPr>
                <w:noProof/>
                <w:webHidden/>
              </w:rPr>
              <w:t>9</w:t>
            </w:r>
            <w:r w:rsidR="004035D7">
              <w:rPr>
                <w:noProof/>
                <w:webHidden/>
              </w:rPr>
              <w:fldChar w:fldCharType="end"/>
            </w:r>
          </w:hyperlink>
        </w:p>
        <w:p w14:paraId="5E476800" w14:textId="3A9A34E7" w:rsidR="004035D7" w:rsidRDefault="00BF34FB">
          <w:pPr>
            <w:pStyle w:val="TOC2"/>
            <w:tabs>
              <w:tab w:val="right" w:leader="dot" w:pos="9016"/>
            </w:tabs>
            <w:rPr>
              <w:rFonts w:asciiTheme="minorHAnsi" w:eastAsiaTheme="minorEastAsia" w:hAnsiTheme="minorHAnsi" w:cstheme="minorBidi"/>
              <w:noProof/>
              <w:sz w:val="22"/>
              <w:szCs w:val="22"/>
              <w:lang w:eastAsia="en-GB"/>
            </w:rPr>
          </w:pPr>
          <w:hyperlink w:anchor="_Toc66197779" w:history="1">
            <w:r w:rsidR="004035D7" w:rsidRPr="00F35B89">
              <w:rPr>
                <w:rStyle w:val="Hyperlink"/>
                <w:noProof/>
              </w:rPr>
              <w:t>Different terminologies</w:t>
            </w:r>
            <w:r w:rsidR="004035D7">
              <w:rPr>
                <w:noProof/>
                <w:webHidden/>
              </w:rPr>
              <w:tab/>
            </w:r>
            <w:r w:rsidR="004035D7">
              <w:rPr>
                <w:noProof/>
                <w:webHidden/>
              </w:rPr>
              <w:fldChar w:fldCharType="begin"/>
            </w:r>
            <w:r w:rsidR="004035D7">
              <w:rPr>
                <w:noProof/>
                <w:webHidden/>
              </w:rPr>
              <w:instrText xml:space="preserve"> PAGEREF _Toc66197779 \h </w:instrText>
            </w:r>
            <w:r w:rsidR="004035D7">
              <w:rPr>
                <w:noProof/>
                <w:webHidden/>
              </w:rPr>
            </w:r>
            <w:r w:rsidR="004035D7">
              <w:rPr>
                <w:noProof/>
                <w:webHidden/>
              </w:rPr>
              <w:fldChar w:fldCharType="separate"/>
            </w:r>
            <w:r w:rsidR="004035D7">
              <w:rPr>
                <w:noProof/>
                <w:webHidden/>
              </w:rPr>
              <w:t>10</w:t>
            </w:r>
            <w:r w:rsidR="004035D7">
              <w:rPr>
                <w:noProof/>
                <w:webHidden/>
              </w:rPr>
              <w:fldChar w:fldCharType="end"/>
            </w:r>
          </w:hyperlink>
        </w:p>
        <w:p w14:paraId="746DBE89" w14:textId="622671F5" w:rsidR="004035D7" w:rsidRDefault="00BF34FB">
          <w:pPr>
            <w:pStyle w:val="TOC3"/>
            <w:tabs>
              <w:tab w:val="right" w:leader="dot" w:pos="9016"/>
            </w:tabs>
            <w:rPr>
              <w:rFonts w:asciiTheme="minorHAnsi" w:eastAsiaTheme="minorEastAsia" w:hAnsiTheme="minorHAnsi" w:cstheme="minorBidi"/>
              <w:noProof/>
              <w:sz w:val="22"/>
              <w:szCs w:val="22"/>
              <w:lang w:eastAsia="en-GB"/>
            </w:rPr>
          </w:pPr>
          <w:hyperlink w:anchor="_Toc66197780" w:history="1">
            <w:r w:rsidR="004035D7" w:rsidRPr="00F35B89">
              <w:rPr>
                <w:rStyle w:val="Hyperlink"/>
                <w:noProof/>
              </w:rPr>
              <w:t>Ping</w:t>
            </w:r>
            <w:r w:rsidR="004035D7">
              <w:rPr>
                <w:noProof/>
                <w:webHidden/>
              </w:rPr>
              <w:tab/>
            </w:r>
            <w:r w:rsidR="004035D7">
              <w:rPr>
                <w:noProof/>
                <w:webHidden/>
              </w:rPr>
              <w:fldChar w:fldCharType="begin"/>
            </w:r>
            <w:r w:rsidR="004035D7">
              <w:rPr>
                <w:noProof/>
                <w:webHidden/>
              </w:rPr>
              <w:instrText xml:space="preserve"> PAGEREF _Toc66197780 \h </w:instrText>
            </w:r>
            <w:r w:rsidR="004035D7">
              <w:rPr>
                <w:noProof/>
                <w:webHidden/>
              </w:rPr>
            </w:r>
            <w:r w:rsidR="004035D7">
              <w:rPr>
                <w:noProof/>
                <w:webHidden/>
              </w:rPr>
              <w:fldChar w:fldCharType="separate"/>
            </w:r>
            <w:r w:rsidR="004035D7">
              <w:rPr>
                <w:noProof/>
                <w:webHidden/>
              </w:rPr>
              <w:t>10</w:t>
            </w:r>
            <w:r w:rsidR="004035D7">
              <w:rPr>
                <w:noProof/>
                <w:webHidden/>
              </w:rPr>
              <w:fldChar w:fldCharType="end"/>
            </w:r>
          </w:hyperlink>
        </w:p>
        <w:p w14:paraId="3133753F" w14:textId="3834E590" w:rsidR="004035D7" w:rsidRDefault="00BF34FB">
          <w:pPr>
            <w:pStyle w:val="TOC3"/>
            <w:tabs>
              <w:tab w:val="right" w:leader="dot" w:pos="9016"/>
            </w:tabs>
            <w:rPr>
              <w:rFonts w:asciiTheme="minorHAnsi" w:eastAsiaTheme="minorEastAsia" w:hAnsiTheme="minorHAnsi" w:cstheme="minorBidi"/>
              <w:noProof/>
              <w:sz w:val="22"/>
              <w:szCs w:val="22"/>
              <w:lang w:eastAsia="en-GB"/>
            </w:rPr>
          </w:pPr>
          <w:hyperlink w:anchor="_Toc66197781" w:history="1">
            <w:r w:rsidR="004035D7" w:rsidRPr="00F35B89">
              <w:rPr>
                <w:rStyle w:val="Hyperlink"/>
                <w:noProof/>
              </w:rPr>
              <w:t>Firewalls</w:t>
            </w:r>
            <w:r w:rsidR="004035D7">
              <w:rPr>
                <w:noProof/>
                <w:webHidden/>
              </w:rPr>
              <w:tab/>
            </w:r>
            <w:r w:rsidR="004035D7">
              <w:rPr>
                <w:noProof/>
                <w:webHidden/>
              </w:rPr>
              <w:fldChar w:fldCharType="begin"/>
            </w:r>
            <w:r w:rsidR="004035D7">
              <w:rPr>
                <w:noProof/>
                <w:webHidden/>
              </w:rPr>
              <w:instrText xml:space="preserve"> PAGEREF _Toc66197781 \h </w:instrText>
            </w:r>
            <w:r w:rsidR="004035D7">
              <w:rPr>
                <w:noProof/>
                <w:webHidden/>
              </w:rPr>
            </w:r>
            <w:r w:rsidR="004035D7">
              <w:rPr>
                <w:noProof/>
                <w:webHidden/>
              </w:rPr>
              <w:fldChar w:fldCharType="separate"/>
            </w:r>
            <w:r w:rsidR="004035D7">
              <w:rPr>
                <w:noProof/>
                <w:webHidden/>
              </w:rPr>
              <w:t>10</w:t>
            </w:r>
            <w:r w:rsidR="004035D7">
              <w:rPr>
                <w:noProof/>
                <w:webHidden/>
              </w:rPr>
              <w:fldChar w:fldCharType="end"/>
            </w:r>
          </w:hyperlink>
        </w:p>
        <w:p w14:paraId="1E25C5E2" w14:textId="32B46BAE" w:rsidR="004035D7" w:rsidRDefault="00BF34FB">
          <w:pPr>
            <w:pStyle w:val="TOC1"/>
            <w:tabs>
              <w:tab w:val="right" w:leader="dot" w:pos="9016"/>
            </w:tabs>
            <w:rPr>
              <w:rFonts w:asciiTheme="minorHAnsi" w:eastAsiaTheme="minorEastAsia" w:hAnsiTheme="minorHAnsi" w:cstheme="minorBidi"/>
              <w:noProof/>
              <w:sz w:val="22"/>
              <w:szCs w:val="22"/>
              <w:lang w:eastAsia="en-GB"/>
            </w:rPr>
          </w:pPr>
          <w:hyperlink w:anchor="_Toc66197782" w:history="1">
            <w:r w:rsidR="004035D7" w:rsidRPr="00F35B89">
              <w:rPr>
                <w:rStyle w:val="Hyperlink"/>
                <w:noProof/>
              </w:rPr>
              <w:t>References</w:t>
            </w:r>
            <w:r w:rsidR="004035D7">
              <w:rPr>
                <w:noProof/>
                <w:webHidden/>
              </w:rPr>
              <w:tab/>
            </w:r>
            <w:r w:rsidR="004035D7">
              <w:rPr>
                <w:noProof/>
                <w:webHidden/>
              </w:rPr>
              <w:fldChar w:fldCharType="begin"/>
            </w:r>
            <w:r w:rsidR="004035D7">
              <w:rPr>
                <w:noProof/>
                <w:webHidden/>
              </w:rPr>
              <w:instrText xml:space="preserve"> PAGEREF _Toc66197782 \h </w:instrText>
            </w:r>
            <w:r w:rsidR="004035D7">
              <w:rPr>
                <w:noProof/>
                <w:webHidden/>
              </w:rPr>
            </w:r>
            <w:r w:rsidR="004035D7">
              <w:rPr>
                <w:noProof/>
                <w:webHidden/>
              </w:rPr>
              <w:fldChar w:fldCharType="separate"/>
            </w:r>
            <w:r w:rsidR="004035D7">
              <w:rPr>
                <w:noProof/>
                <w:webHidden/>
              </w:rPr>
              <w:t>11</w:t>
            </w:r>
            <w:r w:rsidR="004035D7">
              <w:rPr>
                <w:noProof/>
                <w:webHidden/>
              </w:rPr>
              <w:fldChar w:fldCharType="end"/>
            </w:r>
          </w:hyperlink>
        </w:p>
        <w:p w14:paraId="5A1C7B03" w14:textId="2A253A55" w:rsidR="00A075F5" w:rsidRPr="0097100C" w:rsidRDefault="00A075F5" w:rsidP="0097100C">
          <w:r w:rsidRPr="0097100C">
            <w:rPr>
              <w:noProof/>
            </w:rPr>
            <w:fldChar w:fldCharType="end"/>
          </w:r>
        </w:p>
      </w:sdtContent>
    </w:sdt>
    <w:p w14:paraId="5224AA53" w14:textId="492E2DCA" w:rsidR="00A075F5" w:rsidRPr="0097100C" w:rsidRDefault="00A075F5" w:rsidP="0097100C">
      <w:r w:rsidRPr="0097100C">
        <w:br w:type="page"/>
      </w:r>
    </w:p>
    <w:p w14:paraId="4CAEBAF6" w14:textId="77777777" w:rsidR="00465FEA" w:rsidRPr="0097100C" w:rsidRDefault="00465FEA" w:rsidP="00C9791E">
      <w:pPr>
        <w:pStyle w:val="Heading1"/>
      </w:pPr>
      <w:bookmarkStart w:id="0" w:name="_Toc66197770"/>
      <w:r w:rsidRPr="0097100C">
        <w:lastRenderedPageBreak/>
        <w:t>Practical Task</w:t>
      </w:r>
      <w:bookmarkEnd w:id="0"/>
    </w:p>
    <w:p w14:paraId="23444CFD" w14:textId="77777777" w:rsidR="00465FEA" w:rsidRPr="0097100C" w:rsidRDefault="00465FEA" w:rsidP="00C9791E">
      <w:pPr>
        <w:pStyle w:val="Heading2"/>
      </w:pPr>
      <w:bookmarkStart w:id="1" w:name="_Toc66197771"/>
      <w:r w:rsidRPr="0097100C">
        <w:t>Worksheet 1</w:t>
      </w:r>
      <w:bookmarkEnd w:id="1"/>
      <w:r w:rsidRPr="0097100C">
        <w:t xml:space="preserve"> </w:t>
      </w:r>
    </w:p>
    <w:p w14:paraId="260EE4F3" w14:textId="79BF4AF0" w:rsidR="00465FEA" w:rsidRPr="0097100C" w:rsidRDefault="00465FEA" w:rsidP="0097100C">
      <w:r w:rsidRPr="0097100C">
        <w:t xml:space="preserve">Building the virtual network infrastructure will require there to be some specific steps that will need to be performed before we can start with the necessary steps building the network; the first step is to check if the computer system enabled to be used as a virtual system, this can be checked or enabled via the computers BIOS, this will be different depending on the computer system, but Intel VT or AMD-V needs to be enabled within the bios to allow for virtualisation on the computer system.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465FEA" w:rsidRPr="0097100C" w14:paraId="3C98F7A6" w14:textId="77777777" w:rsidTr="00465FEA">
        <w:tc>
          <w:tcPr>
            <w:tcW w:w="9016" w:type="dxa"/>
          </w:tcPr>
          <w:p w14:paraId="382D4ABD" w14:textId="293D67AE" w:rsidR="00465FEA" w:rsidRPr="0097100C" w:rsidRDefault="00465FEA" w:rsidP="00B53777">
            <w:pPr>
              <w:jc w:val="center"/>
            </w:pPr>
            <w:r w:rsidRPr="0097100C">
              <w:rPr>
                <w:noProof/>
              </w:rPr>
              <w:drawing>
                <wp:inline distT="0" distB="0" distL="0" distR="0" wp14:anchorId="6800B276" wp14:editId="0CB82AE6">
                  <wp:extent cx="3086100" cy="2314746"/>
                  <wp:effectExtent l="0" t="0" r="0" b="9525"/>
                  <wp:docPr id="1" name="Picture 1" descr="Enable virtualization on Gigabyte AM4 boards – Mike Han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able virtualization on Gigabyte AM4 boards – Mike Hanson"/>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17615" cy="2338384"/>
                          </a:xfrm>
                          <a:prstGeom prst="rect">
                            <a:avLst/>
                          </a:prstGeom>
                          <a:noFill/>
                          <a:ln>
                            <a:noFill/>
                          </a:ln>
                        </pic:spPr>
                      </pic:pic>
                    </a:graphicData>
                  </a:graphic>
                </wp:inline>
              </w:drawing>
            </w:r>
          </w:p>
        </w:tc>
      </w:tr>
      <w:tr w:rsidR="00465FEA" w:rsidRPr="0097100C" w14:paraId="595146B8" w14:textId="77777777" w:rsidTr="00465FEA">
        <w:tc>
          <w:tcPr>
            <w:tcW w:w="9016" w:type="dxa"/>
          </w:tcPr>
          <w:p w14:paraId="53615D9E" w14:textId="2379BF91" w:rsidR="00465FEA" w:rsidRPr="0097100C" w:rsidRDefault="00465FEA" w:rsidP="0097100C">
            <w:r w:rsidRPr="0097100C">
              <w:t xml:space="preserve">Figure 1: The following screenshot shows an image of a user enabling AMD-V on a computer system. </w:t>
            </w:r>
          </w:p>
        </w:tc>
      </w:tr>
    </w:tbl>
    <w:p w14:paraId="6F7E78B9" w14:textId="77777777" w:rsidR="00465FEA" w:rsidRPr="0097100C" w:rsidRDefault="00465FEA" w:rsidP="0097100C"/>
    <w:p w14:paraId="4EED2675" w14:textId="3AAAD5A5" w:rsidR="00465FEA" w:rsidRPr="0097100C" w:rsidRDefault="00465FEA" w:rsidP="0097100C">
      <w:r w:rsidRPr="0097100C">
        <w:t xml:space="preserve">After the following has been completed, it enables AMD-V or Intel VT, allowing for the system to be virtualised, now where required to do the basic setup of the type 2 hypervisor, this is allocating resources to the virtual machine and creating the virtual network.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465FEA" w:rsidRPr="0097100C" w14:paraId="3B7F9B0E" w14:textId="77777777" w:rsidTr="00465FEA">
        <w:tc>
          <w:tcPr>
            <w:tcW w:w="9016" w:type="dxa"/>
          </w:tcPr>
          <w:p w14:paraId="2FFDED26" w14:textId="6549A967" w:rsidR="00465FEA" w:rsidRPr="0097100C" w:rsidRDefault="00465FEA" w:rsidP="00B53777">
            <w:pPr>
              <w:jc w:val="center"/>
            </w:pPr>
            <w:r w:rsidRPr="0097100C">
              <w:rPr>
                <w:noProof/>
              </w:rPr>
              <w:lastRenderedPageBreak/>
              <w:drawing>
                <wp:inline distT="0" distB="0" distL="0" distR="0" wp14:anchorId="55F4D299" wp14:editId="6428116D">
                  <wp:extent cx="4049975" cy="2647784"/>
                  <wp:effectExtent l="0" t="0" r="825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89014" cy="2673307"/>
                          </a:xfrm>
                          <a:prstGeom prst="rect">
                            <a:avLst/>
                          </a:prstGeom>
                        </pic:spPr>
                      </pic:pic>
                    </a:graphicData>
                  </a:graphic>
                </wp:inline>
              </w:drawing>
            </w:r>
          </w:p>
        </w:tc>
      </w:tr>
      <w:tr w:rsidR="00465FEA" w:rsidRPr="0097100C" w14:paraId="3680B16C" w14:textId="77777777" w:rsidTr="00465FEA">
        <w:tc>
          <w:tcPr>
            <w:tcW w:w="9016" w:type="dxa"/>
          </w:tcPr>
          <w:p w14:paraId="296C302B" w14:textId="46D2E98B" w:rsidR="00465FEA" w:rsidRPr="0097100C" w:rsidRDefault="00465FEA" w:rsidP="0097100C">
            <w:r w:rsidRPr="0097100C">
              <w:t xml:space="preserve">Figure 2: The following screenshot shows a user allocating resources needed for the virtual machine to function. </w:t>
            </w:r>
          </w:p>
        </w:tc>
      </w:tr>
    </w:tbl>
    <w:p w14:paraId="32B13E19" w14:textId="77777777" w:rsidR="00465FEA" w:rsidRPr="0097100C" w:rsidRDefault="00465FEA" w:rsidP="0097100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465FEA" w:rsidRPr="0097100C" w14:paraId="4728705C" w14:textId="77777777" w:rsidTr="00465FEA">
        <w:tc>
          <w:tcPr>
            <w:tcW w:w="9016" w:type="dxa"/>
          </w:tcPr>
          <w:p w14:paraId="091A0B19" w14:textId="6AC72839" w:rsidR="00465FEA" w:rsidRPr="0097100C" w:rsidRDefault="00465FEA" w:rsidP="00B53777">
            <w:pPr>
              <w:jc w:val="center"/>
            </w:pPr>
            <w:r w:rsidRPr="0097100C">
              <w:rPr>
                <w:noProof/>
              </w:rPr>
              <w:drawing>
                <wp:inline distT="0" distB="0" distL="0" distR="0" wp14:anchorId="755EF768" wp14:editId="0BEF5CF3">
                  <wp:extent cx="4905955" cy="2662238"/>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52344" cy="2687411"/>
                          </a:xfrm>
                          <a:prstGeom prst="rect">
                            <a:avLst/>
                          </a:prstGeom>
                        </pic:spPr>
                      </pic:pic>
                    </a:graphicData>
                  </a:graphic>
                </wp:inline>
              </w:drawing>
            </w:r>
          </w:p>
        </w:tc>
      </w:tr>
      <w:tr w:rsidR="00465FEA" w:rsidRPr="0097100C" w14:paraId="30B6AAE7" w14:textId="77777777" w:rsidTr="00465FEA">
        <w:tc>
          <w:tcPr>
            <w:tcW w:w="9016" w:type="dxa"/>
          </w:tcPr>
          <w:p w14:paraId="756B4EB0" w14:textId="5FB6E8E0" w:rsidR="00465FEA" w:rsidRPr="0097100C" w:rsidRDefault="00465FEA" w:rsidP="0097100C">
            <w:r w:rsidRPr="0097100C">
              <w:t xml:space="preserve">Figure 3: This screenshot shows the user selecting the operating system for the computer system to use. </w:t>
            </w:r>
          </w:p>
        </w:tc>
      </w:tr>
    </w:tbl>
    <w:p w14:paraId="40287672" w14:textId="77777777" w:rsidR="00465FEA" w:rsidRPr="0097100C" w:rsidRDefault="00465FEA" w:rsidP="0097100C"/>
    <w:p w14:paraId="6CDF9E65" w14:textId="245641BB" w:rsidR="00465FEA" w:rsidRPr="0097100C" w:rsidRDefault="00465FEA" w:rsidP="0097100C">
      <w:r w:rsidRPr="0097100C">
        <w:t xml:space="preserve">After the basic setup of allocating resources for the virtual system to use and specifying the operating system, This then requires for the operating system to be installed, allowing for a user to be able to access the system.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465FEA" w:rsidRPr="0097100C" w14:paraId="6BEF2245" w14:textId="77777777" w:rsidTr="00465FEA">
        <w:tc>
          <w:tcPr>
            <w:tcW w:w="9016" w:type="dxa"/>
          </w:tcPr>
          <w:p w14:paraId="7B725335" w14:textId="2ABBAA5A" w:rsidR="00465FEA" w:rsidRPr="0097100C" w:rsidRDefault="00465FEA" w:rsidP="00B53777">
            <w:pPr>
              <w:jc w:val="center"/>
            </w:pPr>
            <w:r w:rsidRPr="0097100C">
              <w:rPr>
                <w:noProof/>
              </w:rPr>
              <w:lastRenderedPageBreak/>
              <w:drawing>
                <wp:inline distT="0" distB="0" distL="0" distR="0" wp14:anchorId="7C830340" wp14:editId="7A803A10">
                  <wp:extent cx="3958281" cy="3253105"/>
                  <wp:effectExtent l="0" t="0" r="4445"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63659" cy="3257525"/>
                          </a:xfrm>
                          <a:prstGeom prst="rect">
                            <a:avLst/>
                          </a:prstGeom>
                        </pic:spPr>
                      </pic:pic>
                    </a:graphicData>
                  </a:graphic>
                </wp:inline>
              </w:drawing>
            </w:r>
          </w:p>
        </w:tc>
      </w:tr>
      <w:tr w:rsidR="00465FEA" w:rsidRPr="0097100C" w14:paraId="0FF6113C" w14:textId="77777777" w:rsidTr="00465FEA">
        <w:tc>
          <w:tcPr>
            <w:tcW w:w="9016" w:type="dxa"/>
          </w:tcPr>
          <w:p w14:paraId="5002A162" w14:textId="39A94518" w:rsidR="00465FEA" w:rsidRPr="0097100C" w:rsidRDefault="00465FEA" w:rsidP="0097100C">
            <w:r w:rsidRPr="0097100C">
              <w:t xml:space="preserve">Figure 4: This shows a user allocating a storage device for the operating system installed. </w:t>
            </w:r>
          </w:p>
        </w:tc>
      </w:tr>
      <w:tr w:rsidR="00465FEA" w:rsidRPr="0097100C" w14:paraId="3C8D6143" w14:textId="77777777" w:rsidTr="00465FEA">
        <w:tc>
          <w:tcPr>
            <w:tcW w:w="9016" w:type="dxa"/>
          </w:tcPr>
          <w:p w14:paraId="22734E3E" w14:textId="398E3D9F" w:rsidR="00465FEA" w:rsidRPr="0097100C" w:rsidRDefault="00465FEA" w:rsidP="00B53777">
            <w:pPr>
              <w:jc w:val="center"/>
            </w:pPr>
            <w:r w:rsidRPr="0097100C">
              <w:br w:type="page"/>
            </w:r>
            <w:r w:rsidRPr="0097100C">
              <w:rPr>
                <w:noProof/>
              </w:rPr>
              <w:drawing>
                <wp:inline distT="0" distB="0" distL="0" distR="0" wp14:anchorId="124706B6" wp14:editId="5A98F8D1">
                  <wp:extent cx="4253948" cy="3503641"/>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33547" cy="3651563"/>
                          </a:xfrm>
                          <a:prstGeom prst="rect">
                            <a:avLst/>
                          </a:prstGeom>
                        </pic:spPr>
                      </pic:pic>
                    </a:graphicData>
                  </a:graphic>
                </wp:inline>
              </w:drawing>
            </w:r>
          </w:p>
        </w:tc>
      </w:tr>
      <w:tr w:rsidR="00465FEA" w:rsidRPr="0097100C" w14:paraId="227EB786" w14:textId="77777777" w:rsidTr="00465FEA">
        <w:tc>
          <w:tcPr>
            <w:tcW w:w="9016" w:type="dxa"/>
          </w:tcPr>
          <w:p w14:paraId="16D91EC9" w14:textId="3F484918" w:rsidR="00465FEA" w:rsidRPr="0097100C" w:rsidRDefault="00465FEA" w:rsidP="0097100C">
            <w:r w:rsidRPr="0097100C">
              <w:t xml:space="preserve">Figure 5: This shows a user creating an administrator account for the virtual computer system. </w:t>
            </w:r>
          </w:p>
        </w:tc>
      </w:tr>
    </w:tbl>
    <w:p w14:paraId="19B8113E" w14:textId="77777777" w:rsidR="00465FEA" w:rsidRPr="0097100C" w:rsidRDefault="00465FEA" w:rsidP="0097100C"/>
    <w:p w14:paraId="0C6B2749" w14:textId="23249439" w:rsidR="00465FEA" w:rsidRPr="0097100C" w:rsidRDefault="00465FEA" w:rsidP="0097100C">
      <w:r w:rsidRPr="0097100C">
        <w:t>Once the computer system was installed, it then was time to create the Virtual LANs for the computer systems to be able to connect to; this requires creating network cards within the type 2 hypervisor.</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465FEA" w:rsidRPr="0097100C" w14:paraId="652A90D1" w14:textId="77777777" w:rsidTr="00465FEA">
        <w:tc>
          <w:tcPr>
            <w:tcW w:w="9016" w:type="dxa"/>
          </w:tcPr>
          <w:p w14:paraId="6F3F2991" w14:textId="4A85C398" w:rsidR="00465FEA" w:rsidRPr="0097100C" w:rsidRDefault="00465FEA" w:rsidP="00B53777">
            <w:pPr>
              <w:jc w:val="center"/>
            </w:pPr>
            <w:r w:rsidRPr="0097100C">
              <w:rPr>
                <w:noProof/>
              </w:rPr>
              <w:lastRenderedPageBreak/>
              <w:drawing>
                <wp:inline distT="0" distB="0" distL="0" distR="0" wp14:anchorId="08AD7092" wp14:editId="52E4C482">
                  <wp:extent cx="4256988" cy="3505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90755" cy="3533003"/>
                          </a:xfrm>
                          <a:prstGeom prst="rect">
                            <a:avLst/>
                          </a:prstGeom>
                        </pic:spPr>
                      </pic:pic>
                    </a:graphicData>
                  </a:graphic>
                </wp:inline>
              </w:drawing>
            </w:r>
          </w:p>
        </w:tc>
      </w:tr>
      <w:tr w:rsidR="00465FEA" w:rsidRPr="0097100C" w14:paraId="54F0CD40" w14:textId="77777777" w:rsidTr="00465FEA">
        <w:tc>
          <w:tcPr>
            <w:tcW w:w="9016" w:type="dxa"/>
          </w:tcPr>
          <w:p w14:paraId="2D02868E" w14:textId="4EF6BBA3" w:rsidR="00465FEA" w:rsidRPr="0097100C" w:rsidRDefault="00465FEA" w:rsidP="0097100C">
            <w:r w:rsidRPr="0097100C">
              <w:t>Figure 6: This shows the creation of the network card called “PublicNet” for Server1</w:t>
            </w:r>
          </w:p>
        </w:tc>
      </w:tr>
    </w:tbl>
    <w:p w14:paraId="3890D02A" w14:textId="77777777" w:rsidR="00465FEA" w:rsidRPr="0097100C" w:rsidRDefault="00465FEA" w:rsidP="0097100C"/>
    <w:p w14:paraId="2581DA15" w14:textId="1B2AE3E1" w:rsidR="00465FEA" w:rsidRPr="0097100C" w:rsidRDefault="00465FEA" w:rsidP="0097100C">
      <w:r w:rsidRPr="0097100C">
        <w:t xml:space="preserve">After the following, to identify the just created networks, it is discretionary to give the network cards a naming convention that allows other technicians to work with them.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465FEA" w:rsidRPr="0097100C" w14:paraId="28BA2B15" w14:textId="77777777" w:rsidTr="00465FEA">
        <w:tc>
          <w:tcPr>
            <w:tcW w:w="9016" w:type="dxa"/>
          </w:tcPr>
          <w:p w14:paraId="28218363" w14:textId="1569A0C2" w:rsidR="00465FEA" w:rsidRPr="0097100C" w:rsidRDefault="00465FEA" w:rsidP="00B53777">
            <w:pPr>
              <w:jc w:val="center"/>
            </w:pPr>
            <w:r w:rsidRPr="0097100C">
              <w:rPr>
                <w:noProof/>
              </w:rPr>
              <w:drawing>
                <wp:inline distT="0" distB="0" distL="0" distR="0" wp14:anchorId="1048FAC9" wp14:editId="38DF5F8E">
                  <wp:extent cx="4312892" cy="3538330"/>
                  <wp:effectExtent l="0" t="0" r="0" b="50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28950" cy="3551504"/>
                          </a:xfrm>
                          <a:prstGeom prst="rect">
                            <a:avLst/>
                          </a:prstGeom>
                        </pic:spPr>
                      </pic:pic>
                    </a:graphicData>
                  </a:graphic>
                </wp:inline>
              </w:drawing>
            </w:r>
          </w:p>
        </w:tc>
      </w:tr>
      <w:tr w:rsidR="00465FEA" w:rsidRPr="0097100C" w14:paraId="4E492F12" w14:textId="77777777" w:rsidTr="00465FEA">
        <w:tc>
          <w:tcPr>
            <w:tcW w:w="9016" w:type="dxa"/>
          </w:tcPr>
          <w:p w14:paraId="09138E5D" w14:textId="1857EB2A" w:rsidR="00465FEA" w:rsidRPr="0097100C" w:rsidRDefault="00465FEA" w:rsidP="0097100C">
            <w:r w:rsidRPr="0097100C">
              <w:t xml:space="preserve">Figure 7: This shows the naming convention of the networks/network cards. </w:t>
            </w:r>
          </w:p>
        </w:tc>
      </w:tr>
    </w:tbl>
    <w:p w14:paraId="5774FA44" w14:textId="77777777" w:rsidR="00465FEA" w:rsidRPr="0097100C" w:rsidRDefault="00465FEA" w:rsidP="0097100C"/>
    <w:p w14:paraId="22F7376F" w14:textId="328C26FA" w:rsidR="00465FEA" w:rsidRPr="0097100C" w:rsidRDefault="00465FEA" w:rsidP="0097100C">
      <w:r w:rsidRPr="0097100C">
        <w:t xml:space="preserve">Once the naming is done for the networks to make the network functional, we need to appoint IP addresses to the network cards to allow the clients to connect to the network.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465FEA" w:rsidRPr="0097100C" w14:paraId="21807324" w14:textId="77777777" w:rsidTr="00465FEA">
        <w:tc>
          <w:tcPr>
            <w:tcW w:w="9016" w:type="dxa"/>
          </w:tcPr>
          <w:p w14:paraId="77F2324C" w14:textId="16874700" w:rsidR="00465FEA" w:rsidRPr="0097100C" w:rsidRDefault="00465FEA" w:rsidP="00B53777">
            <w:pPr>
              <w:jc w:val="center"/>
            </w:pPr>
            <w:r w:rsidRPr="0097100C">
              <w:rPr>
                <w:noProof/>
              </w:rPr>
              <w:drawing>
                <wp:inline distT="0" distB="0" distL="0" distR="0" wp14:anchorId="5EBB9135" wp14:editId="3F646772">
                  <wp:extent cx="4009977" cy="3305810"/>
                  <wp:effectExtent l="0" t="0" r="0" b="889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27866" cy="3320557"/>
                          </a:xfrm>
                          <a:prstGeom prst="rect">
                            <a:avLst/>
                          </a:prstGeom>
                        </pic:spPr>
                      </pic:pic>
                    </a:graphicData>
                  </a:graphic>
                </wp:inline>
              </w:drawing>
            </w:r>
          </w:p>
        </w:tc>
      </w:tr>
      <w:tr w:rsidR="00465FEA" w:rsidRPr="0097100C" w14:paraId="10BE13FC" w14:textId="77777777" w:rsidTr="00465FEA">
        <w:tc>
          <w:tcPr>
            <w:tcW w:w="9016" w:type="dxa"/>
          </w:tcPr>
          <w:p w14:paraId="57CDE459" w14:textId="063E886F" w:rsidR="00465FEA" w:rsidRPr="0097100C" w:rsidRDefault="00465FEA" w:rsidP="0097100C">
            <w:r w:rsidRPr="0097100C">
              <w:t xml:space="preserve">Figure 8: Shows the implementation of giving the network cards an IP Address to make them functional. </w:t>
            </w:r>
          </w:p>
        </w:tc>
      </w:tr>
    </w:tbl>
    <w:p w14:paraId="5918AAED" w14:textId="77777777" w:rsidR="00465FEA" w:rsidRPr="0097100C" w:rsidRDefault="00465FEA" w:rsidP="0097100C"/>
    <w:p w14:paraId="00B16387" w14:textId="0B70A5D7" w:rsidR="00465FEA" w:rsidRPr="0097100C" w:rsidRDefault="00465FEA" w:rsidP="0097100C">
      <w:r w:rsidRPr="0097100C">
        <w:t xml:space="preserve">After the following, to confirm that the network is functional, we need to send a Ping request across the network. </w:t>
      </w:r>
      <w:r w:rsidR="00203C25">
        <w:t>I</w:t>
      </w:r>
      <w:r w:rsidRPr="0097100C">
        <w:t xml:space="preserve">t is required to disable the firewall because it can cause an issue with the request and deny it, so disabling the firewall means that the computer system will accept the request.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465FEA" w:rsidRPr="0097100C" w14:paraId="76FB71A8" w14:textId="77777777" w:rsidTr="00465FEA">
        <w:tc>
          <w:tcPr>
            <w:tcW w:w="9016" w:type="dxa"/>
          </w:tcPr>
          <w:p w14:paraId="72EC86C7" w14:textId="28786C56" w:rsidR="00465FEA" w:rsidRPr="0097100C" w:rsidRDefault="00465FEA" w:rsidP="00B53777">
            <w:pPr>
              <w:jc w:val="center"/>
            </w:pPr>
            <w:r w:rsidRPr="0097100C">
              <w:rPr>
                <w:noProof/>
              </w:rPr>
              <w:lastRenderedPageBreak/>
              <w:drawing>
                <wp:inline distT="0" distB="0" distL="0" distR="0" wp14:anchorId="2EE0EBF8" wp14:editId="4F6EF79F">
                  <wp:extent cx="4054677" cy="3316605"/>
                  <wp:effectExtent l="0" t="0" r="317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079435" cy="3336856"/>
                          </a:xfrm>
                          <a:prstGeom prst="rect">
                            <a:avLst/>
                          </a:prstGeom>
                        </pic:spPr>
                      </pic:pic>
                    </a:graphicData>
                  </a:graphic>
                </wp:inline>
              </w:drawing>
            </w:r>
          </w:p>
        </w:tc>
      </w:tr>
      <w:tr w:rsidR="00465FEA" w:rsidRPr="0097100C" w14:paraId="7E782D2E" w14:textId="77777777" w:rsidTr="00465FEA">
        <w:tc>
          <w:tcPr>
            <w:tcW w:w="9016" w:type="dxa"/>
          </w:tcPr>
          <w:p w14:paraId="2744337E" w14:textId="037088F1" w:rsidR="00465FEA" w:rsidRPr="0097100C" w:rsidRDefault="00465FEA" w:rsidP="0097100C">
            <w:r w:rsidRPr="0097100C">
              <w:t xml:space="preserve">Figure 9: This shows the disabling of the firewalls to allow the ping request to be accepted. </w:t>
            </w:r>
          </w:p>
        </w:tc>
      </w:tr>
    </w:tbl>
    <w:p w14:paraId="4C356FEF" w14:textId="57510A15" w:rsidR="00465FEA" w:rsidRPr="0097100C" w:rsidRDefault="00465FEA" w:rsidP="0097100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465FEA" w:rsidRPr="0097100C" w14:paraId="2547780C" w14:textId="77777777" w:rsidTr="00465FEA">
        <w:tc>
          <w:tcPr>
            <w:tcW w:w="9016" w:type="dxa"/>
          </w:tcPr>
          <w:p w14:paraId="7D2F93D6" w14:textId="4CFC16A7" w:rsidR="00465FEA" w:rsidRPr="0097100C" w:rsidRDefault="00465FEA" w:rsidP="00B53777">
            <w:pPr>
              <w:jc w:val="center"/>
            </w:pPr>
            <w:r w:rsidRPr="0097100C">
              <w:rPr>
                <w:noProof/>
              </w:rPr>
              <w:drawing>
                <wp:inline distT="0" distB="0" distL="0" distR="0" wp14:anchorId="377D0C03" wp14:editId="42E74286">
                  <wp:extent cx="4019230" cy="3308985"/>
                  <wp:effectExtent l="0" t="0" r="635" b="571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051414" cy="3335481"/>
                          </a:xfrm>
                          <a:prstGeom prst="rect">
                            <a:avLst/>
                          </a:prstGeom>
                        </pic:spPr>
                      </pic:pic>
                    </a:graphicData>
                  </a:graphic>
                </wp:inline>
              </w:drawing>
            </w:r>
          </w:p>
        </w:tc>
      </w:tr>
      <w:tr w:rsidR="00465FEA" w:rsidRPr="0097100C" w14:paraId="2A811611" w14:textId="77777777" w:rsidTr="00465FEA">
        <w:tc>
          <w:tcPr>
            <w:tcW w:w="9016" w:type="dxa"/>
          </w:tcPr>
          <w:p w14:paraId="41D52F37" w14:textId="098A795D" w:rsidR="00465FEA" w:rsidRPr="0097100C" w:rsidRDefault="00465FEA" w:rsidP="0097100C">
            <w:r w:rsidRPr="0097100C">
              <w:t xml:space="preserve">Figure 10: This shows a user making a ping request to “server 1” and shows that the connection is valid, meaning the network is functional. </w:t>
            </w:r>
          </w:p>
        </w:tc>
      </w:tr>
    </w:tbl>
    <w:p w14:paraId="5AFCA19E" w14:textId="77777777" w:rsidR="00465FEA" w:rsidRPr="0097100C" w:rsidRDefault="00465FEA" w:rsidP="0097100C"/>
    <w:p w14:paraId="41A6C2C1" w14:textId="77777777" w:rsidR="00465FEA" w:rsidRPr="0097100C" w:rsidRDefault="00465FEA" w:rsidP="0097100C"/>
    <w:p w14:paraId="3BFCD75D" w14:textId="7830E6F1" w:rsidR="00637FF5" w:rsidRPr="00C9791E" w:rsidRDefault="00637FF5" w:rsidP="00C9791E">
      <w:pPr>
        <w:pStyle w:val="Heading1"/>
      </w:pPr>
      <w:bookmarkStart w:id="2" w:name="_Toc66197772"/>
      <w:r w:rsidRPr="00C9791E">
        <w:lastRenderedPageBreak/>
        <w:t>Observational Tasks</w:t>
      </w:r>
      <w:bookmarkEnd w:id="2"/>
    </w:p>
    <w:p w14:paraId="071893DB" w14:textId="3C1D8E29" w:rsidR="00637FF5" w:rsidRDefault="00637FF5" w:rsidP="00C9791E">
      <w:pPr>
        <w:pStyle w:val="Heading2"/>
      </w:pPr>
      <w:bookmarkStart w:id="3" w:name="_Toc66197773"/>
      <w:r w:rsidRPr="0097100C">
        <w:t>Types of Hypervisors</w:t>
      </w:r>
      <w:bookmarkEnd w:id="3"/>
    </w:p>
    <w:p w14:paraId="54E3988E" w14:textId="54A3CB30" w:rsidR="00AA7D22" w:rsidRPr="00AA7D22" w:rsidRDefault="00AA7D22" w:rsidP="00AA7D22">
      <w:r>
        <w:t>There are two types of hypervisors</w:t>
      </w:r>
      <w:r w:rsidR="00203C25">
        <w:t>,</w:t>
      </w:r>
      <w:r>
        <w:t xml:space="preserve"> type </w:t>
      </w:r>
      <w:proofErr w:type="gramStart"/>
      <w:r>
        <w:t>1</w:t>
      </w:r>
      <w:proofErr w:type="gramEnd"/>
      <w:r>
        <w:t xml:space="preserve"> and type 2</w:t>
      </w:r>
      <w:r w:rsidR="00203C25">
        <w:t>. T</w:t>
      </w:r>
      <w:r w:rsidR="00A8781E">
        <w:t>o understand the difference</w:t>
      </w:r>
      <w:r w:rsidR="00203C25">
        <w:t>,</w:t>
      </w:r>
      <w:r w:rsidR="00A8781E">
        <w:t xml:space="preserve"> you need to know </w:t>
      </w:r>
      <w:r w:rsidR="00B75640">
        <w:t>a hypervisor's general understanding; a</w:t>
      </w:r>
      <w:r w:rsidR="00A8781E">
        <w:t xml:space="preserve"> hypervisor is </w:t>
      </w:r>
      <w:r w:rsidR="00203C25">
        <w:t xml:space="preserve">splitting the computer resources into virtual resources that can be </w:t>
      </w:r>
      <w:r w:rsidR="00B75640">
        <w:t>divided</w:t>
      </w:r>
      <w:r w:rsidR="00203C25">
        <w:t xml:space="preserve"> between virtual machines allowing for the computer resources to</w:t>
      </w:r>
      <w:r w:rsidR="00A8781E">
        <w:t xml:space="preserve"> be shared between all the different virtual machines. </w:t>
      </w:r>
      <w:sdt>
        <w:sdtPr>
          <w:id w:val="1502006259"/>
          <w:citation/>
        </w:sdtPr>
        <w:sdtEndPr/>
        <w:sdtContent>
          <w:r w:rsidR="00B75640">
            <w:fldChar w:fldCharType="begin"/>
          </w:r>
          <w:r w:rsidR="00B75640">
            <w:instrText xml:space="preserve"> CITATION VMw \l 2057 </w:instrText>
          </w:r>
          <w:r w:rsidR="00B75640">
            <w:fldChar w:fldCharType="separate"/>
          </w:r>
          <w:r w:rsidR="00890694" w:rsidRPr="00890694">
            <w:rPr>
              <w:noProof/>
            </w:rPr>
            <w:t>[1]</w:t>
          </w:r>
          <w:r w:rsidR="00B75640">
            <w:fldChar w:fldCharType="end"/>
          </w:r>
        </w:sdtContent>
      </w:sdt>
    </w:p>
    <w:p w14:paraId="7322C016" w14:textId="3A9647C5" w:rsidR="00A075F5" w:rsidRDefault="00A075F5" w:rsidP="00C9791E">
      <w:pPr>
        <w:pStyle w:val="Heading3"/>
      </w:pPr>
      <w:bookmarkStart w:id="4" w:name="_Toc66197774"/>
      <w:r w:rsidRPr="0097100C">
        <w:t>Type 1 Hypervisors</w:t>
      </w:r>
      <w:bookmarkEnd w:id="4"/>
      <w:r w:rsidRPr="0097100C">
        <w:t xml:space="preserve"> </w:t>
      </w:r>
    </w:p>
    <w:p w14:paraId="0B9F7B86" w14:textId="3803AB4D" w:rsidR="00700073" w:rsidRPr="0097100C" w:rsidRDefault="00A8781E" w:rsidP="00890694">
      <w:r>
        <w:t>Type 1 Hypervisors is the virtualisation of a computer system that uses the whole resources</w:t>
      </w:r>
      <w:r w:rsidR="00203C25">
        <w:t>,</w:t>
      </w:r>
      <w:r>
        <w:t xml:space="preserve"> also known as </w:t>
      </w:r>
      <w:r w:rsidR="00203C25">
        <w:t xml:space="preserve">a </w:t>
      </w:r>
      <w:r>
        <w:t>bare-metal system</w:t>
      </w:r>
      <w:r w:rsidR="00203C25">
        <w:t>; t</w:t>
      </w:r>
      <w:r>
        <w:t>ype 1 does not have a go-between operating system</w:t>
      </w:r>
      <w:r w:rsidR="00203C25">
        <w:t>;</w:t>
      </w:r>
      <w:r>
        <w:t xml:space="preserve"> it uses </w:t>
      </w:r>
      <w:r w:rsidR="00203C25">
        <w:t xml:space="preserve">just the type 1 hypervisor, this reduces the number of wasted resources on running an operating system, some of the vendors for type 1 hypervisors are: Hyper-V, Citrix </w:t>
      </w:r>
      <w:proofErr w:type="spellStart"/>
      <w:r w:rsidR="00203C25">
        <w:t>XenServer</w:t>
      </w:r>
      <w:proofErr w:type="spellEnd"/>
      <w:r w:rsidR="00203C25">
        <w:t xml:space="preserve"> and KVM.</w:t>
      </w:r>
      <w:sdt>
        <w:sdtPr>
          <w:id w:val="-802151221"/>
          <w:citation/>
        </w:sdtPr>
        <w:sdtEndPr/>
        <w:sdtContent>
          <w:r w:rsidR="00203C25">
            <w:fldChar w:fldCharType="begin"/>
          </w:r>
          <w:r w:rsidR="00203C25">
            <w:instrText xml:space="preserve"> CITATION Wal16 \l 2057 </w:instrText>
          </w:r>
          <w:r w:rsidR="00203C25">
            <w:fldChar w:fldCharType="separate"/>
          </w:r>
          <w:r w:rsidR="00890694">
            <w:rPr>
              <w:noProof/>
            </w:rPr>
            <w:t xml:space="preserve"> </w:t>
          </w:r>
          <w:r w:rsidR="00890694" w:rsidRPr="00890694">
            <w:rPr>
              <w:noProof/>
            </w:rPr>
            <w:t>[2]</w:t>
          </w:r>
          <w:r w:rsidR="00203C25">
            <w:fldChar w:fldCharType="end"/>
          </w:r>
        </w:sdtContent>
      </w:sdt>
      <w:r w:rsidR="00203C25">
        <w:t xml:space="preserve"> Some benefits of Type 1 Hypervisors are Performance because type 1 hypervisors do not have a running operating system; this allows for more performance to go to the virtual systems; the increase of security is good because of the lack of the in-between operating system. A drawback of type 1 hypervisors is managing these VMs another administrator host machine is needed to control the hypervisor. </w:t>
      </w:r>
      <w:sdt>
        <w:sdtPr>
          <w:id w:val="1275287372"/>
          <w:citation/>
        </w:sdtPr>
        <w:sdtEndPr/>
        <w:sdtContent>
          <w:r w:rsidR="00203C25">
            <w:fldChar w:fldCharType="begin"/>
          </w:r>
          <w:r w:rsidR="00203C25">
            <w:instrText xml:space="preserve"> CITATION IBM19 \l 2057 </w:instrText>
          </w:r>
          <w:r w:rsidR="00203C25">
            <w:fldChar w:fldCharType="separate"/>
          </w:r>
          <w:r w:rsidR="00890694" w:rsidRPr="00890694">
            <w:rPr>
              <w:noProof/>
            </w:rPr>
            <w:t>[3]</w:t>
          </w:r>
          <w:r w:rsidR="00203C25">
            <w:fldChar w:fldCharType="end"/>
          </w:r>
        </w:sdtContent>
      </w:sdt>
      <w:r w:rsidR="00A075F5" w:rsidRPr="0097100C">
        <w:br/>
      </w:r>
      <w:bookmarkStart w:id="5" w:name="_Toc66197775"/>
      <w:r w:rsidR="00A075F5" w:rsidRPr="00890694">
        <w:rPr>
          <w:rStyle w:val="Heading3Char"/>
        </w:rPr>
        <w:t>Type 2 Hypervisors</w:t>
      </w:r>
      <w:bookmarkEnd w:id="5"/>
      <w:r w:rsidR="00A075F5" w:rsidRPr="0097100C">
        <w:t xml:space="preserve"> </w:t>
      </w:r>
    </w:p>
    <w:p w14:paraId="29E32736" w14:textId="59A49B04" w:rsidR="00B75640" w:rsidRPr="0097100C" w:rsidRDefault="00B75640" w:rsidP="0097100C">
      <w:r>
        <w:t xml:space="preserve">Type 2 Hypervisors is </w:t>
      </w:r>
      <w:proofErr w:type="gramStart"/>
      <w:r>
        <w:t>similar to</w:t>
      </w:r>
      <w:proofErr w:type="gramEnd"/>
      <w:r>
        <w:t xml:space="preserve"> the type 1 hypervisor but uses an in-between operating system allowing management on the computer system. This hypervisor provides for ease of use to administrators and allows for quick access and modifications to the VMs </w:t>
      </w:r>
      <w:proofErr w:type="gramStart"/>
      <w:r>
        <w:t>that’s</w:t>
      </w:r>
      <w:proofErr w:type="gramEnd"/>
      <w:r>
        <w:t xml:space="preserve"> running on this hypervisor; yes, with the operating system on the type 2 hypervisor, it has its drawbacks with security and performance, but it’s a very useful hypervisor for non-commercial use such as using multiple operating systems within a single system. </w:t>
      </w:r>
      <w:sdt>
        <w:sdtPr>
          <w:id w:val="2099285791"/>
          <w:citation/>
        </w:sdtPr>
        <w:sdtEndPr/>
        <w:sdtContent>
          <w:r>
            <w:fldChar w:fldCharType="begin"/>
          </w:r>
          <w:r>
            <w:instrText xml:space="preserve"> CITATION IBM19 \l 2057 </w:instrText>
          </w:r>
          <w:r>
            <w:fldChar w:fldCharType="separate"/>
          </w:r>
          <w:r w:rsidR="00890694" w:rsidRPr="00890694">
            <w:rPr>
              <w:noProof/>
            </w:rPr>
            <w:t>[3]</w:t>
          </w:r>
          <w:r>
            <w:fldChar w:fldCharType="end"/>
          </w:r>
        </w:sdtContent>
      </w:sdt>
    </w:p>
    <w:p w14:paraId="065ED88D" w14:textId="4B5FFB49" w:rsidR="00A075F5" w:rsidRPr="0097100C" w:rsidRDefault="00A075F5" w:rsidP="00C9791E">
      <w:pPr>
        <w:pStyle w:val="Heading3"/>
      </w:pPr>
      <w:bookmarkStart w:id="6" w:name="_Toc66197776"/>
      <w:r w:rsidRPr="0097100C">
        <w:t>Difference between Type 1 and 2 Hypervisors</w:t>
      </w:r>
      <w:bookmarkEnd w:id="6"/>
      <w:r w:rsidRPr="0097100C">
        <w:t xml:space="preserve"> </w:t>
      </w:r>
    </w:p>
    <w:p w14:paraId="3C37F517" w14:textId="2240A305" w:rsidR="00A075F5" w:rsidRPr="0097100C" w:rsidRDefault="00B75640" w:rsidP="0097100C">
      <w:r>
        <w:t>Type 1 and Type 2 Hypervisors has their differences, such as Hosted and Bare-metal advantages and disadvantages, but overall, they do similar jobs allow for virtualisation on a computer system; type 1 has increased performance with it being bare-metal computer system, but type 2 has better ease of use and management of the VMs, they both have their drawbacks such as management on type 1 VMs and Security and performance on type 2</w:t>
      </w:r>
      <w:r w:rsidR="00890694">
        <w:t>.</w:t>
      </w:r>
      <w:sdt>
        <w:sdtPr>
          <w:id w:val="1767960737"/>
          <w:citation/>
        </w:sdtPr>
        <w:sdtEndPr/>
        <w:sdtContent>
          <w:r w:rsidR="00890694">
            <w:fldChar w:fldCharType="begin"/>
          </w:r>
          <w:r w:rsidR="00890694">
            <w:instrText xml:space="preserve"> CITATION IBM19 \l 2057 </w:instrText>
          </w:r>
          <w:r w:rsidR="00890694">
            <w:fldChar w:fldCharType="separate"/>
          </w:r>
          <w:r w:rsidR="00890694">
            <w:rPr>
              <w:noProof/>
            </w:rPr>
            <w:t xml:space="preserve"> </w:t>
          </w:r>
          <w:r w:rsidR="00890694" w:rsidRPr="00890694">
            <w:rPr>
              <w:noProof/>
            </w:rPr>
            <w:t>[3]</w:t>
          </w:r>
          <w:r w:rsidR="00890694">
            <w:fldChar w:fldCharType="end"/>
          </w:r>
        </w:sdtContent>
      </w:sdt>
      <w:sdt>
        <w:sdtPr>
          <w:id w:val="310839111"/>
          <w:citation/>
        </w:sdtPr>
        <w:sdtEndPr/>
        <w:sdtContent>
          <w:r w:rsidR="00890694">
            <w:fldChar w:fldCharType="begin"/>
          </w:r>
          <w:r w:rsidR="00890694">
            <w:instrText xml:space="preserve"> CITATION VMw \l 2057 </w:instrText>
          </w:r>
          <w:r w:rsidR="00890694">
            <w:fldChar w:fldCharType="separate"/>
          </w:r>
          <w:r w:rsidR="00890694">
            <w:rPr>
              <w:noProof/>
            </w:rPr>
            <w:t xml:space="preserve"> </w:t>
          </w:r>
          <w:r w:rsidR="00890694" w:rsidRPr="00890694">
            <w:rPr>
              <w:noProof/>
            </w:rPr>
            <w:t>[1]</w:t>
          </w:r>
          <w:r w:rsidR="00890694">
            <w:fldChar w:fldCharType="end"/>
          </w:r>
        </w:sdtContent>
      </w:sdt>
    </w:p>
    <w:p w14:paraId="0D91ADA6" w14:textId="4BFDCA5B" w:rsidR="00465FEA" w:rsidRPr="0097100C" w:rsidRDefault="00A075F5" w:rsidP="00C9791E">
      <w:pPr>
        <w:pStyle w:val="Heading2"/>
      </w:pPr>
      <w:bookmarkStart w:id="7" w:name="_Toc66197777"/>
      <w:r w:rsidRPr="0097100C">
        <w:lastRenderedPageBreak/>
        <w:t>What is the significance of the subnet mask in IPv4 addressing?</w:t>
      </w:r>
      <w:bookmarkEnd w:id="7"/>
    </w:p>
    <w:p w14:paraId="3B2D5050" w14:textId="499A4B77" w:rsidR="00A12D6E" w:rsidRPr="0097100C" w:rsidRDefault="002E1EB9" w:rsidP="0097100C">
      <w:r w:rsidRPr="0097100C">
        <w:t xml:space="preserve">The subnet mask is </w:t>
      </w:r>
      <w:r w:rsidR="00203C25">
        <w:t>necessary</w:t>
      </w:r>
      <w:r w:rsidRPr="0097100C">
        <w:t xml:space="preserve"> within IPv4 Addressing</w:t>
      </w:r>
      <w:r w:rsidR="00203C25">
        <w:t>,</w:t>
      </w:r>
      <w:r w:rsidRPr="0097100C">
        <w:t xml:space="preserve"> the subnet mask helps </w:t>
      </w:r>
      <w:r w:rsidR="00203C25">
        <w:t>determine the features of a network; for example, it determines the number of hosts on the network, the network address, and</w:t>
      </w:r>
      <w:r w:rsidRPr="0097100C">
        <w:t xml:space="preserve"> the broadcast address</w:t>
      </w:r>
      <w:r w:rsidR="007B22A6">
        <w:t xml:space="preserve">. A subnet mask is a 32-bit number that </w:t>
      </w:r>
      <w:r w:rsidR="00203C25">
        <w:t>the host creates;</w:t>
      </w:r>
      <w:r w:rsidR="007B22A6">
        <w:t xml:space="preserve"> this is used </w:t>
      </w:r>
      <w:r w:rsidR="00B75640">
        <w:t>for subnetting, allowing networks to be broken into smaller networks; this is done to isolate different networks</w:t>
      </w:r>
      <w:r w:rsidR="007B22A6">
        <w:t xml:space="preserve">. </w:t>
      </w:r>
      <w:sdt>
        <w:sdtPr>
          <w:id w:val="-1275020215"/>
          <w:citation/>
        </w:sdtPr>
        <w:sdtEndPr/>
        <w:sdtContent>
          <w:r w:rsidR="00AA7D22">
            <w:fldChar w:fldCharType="begin"/>
          </w:r>
          <w:r w:rsidR="00AA7D22">
            <w:instrText xml:space="preserve"> CITATION Und09 \l 2057 </w:instrText>
          </w:r>
          <w:r w:rsidR="00AA7D22">
            <w:fldChar w:fldCharType="separate"/>
          </w:r>
          <w:r w:rsidR="00890694" w:rsidRPr="00890694">
            <w:rPr>
              <w:noProof/>
            </w:rPr>
            <w:t>[4]</w:t>
          </w:r>
          <w:r w:rsidR="00AA7D22">
            <w:fldChar w:fldCharType="end"/>
          </w:r>
        </w:sdtContent>
      </w:sdt>
    </w:p>
    <w:p w14:paraId="432AB2B7" w14:textId="1CEFF1D7" w:rsidR="00230B78" w:rsidRDefault="00230B78">
      <w:pPr>
        <w:spacing w:line="259" w:lineRule="auto"/>
        <w:rPr>
          <w:rFonts w:eastAsiaTheme="majorEastAsia"/>
          <w:color w:val="2F5496" w:themeColor="accent1" w:themeShade="BF"/>
          <w:sz w:val="28"/>
          <w:szCs w:val="28"/>
        </w:rPr>
      </w:pPr>
    </w:p>
    <w:p w14:paraId="5CC0B001" w14:textId="6B15ECCF" w:rsidR="004D3A5A" w:rsidRPr="0097100C" w:rsidRDefault="00A075F5" w:rsidP="00C9791E">
      <w:pPr>
        <w:pStyle w:val="Heading2"/>
      </w:pPr>
      <w:bookmarkStart w:id="8" w:name="_Toc66197778"/>
      <w:r w:rsidRPr="0097100C">
        <w:t>Use of Cloud-Computing</w:t>
      </w:r>
      <w:bookmarkEnd w:id="8"/>
    </w:p>
    <w:p w14:paraId="6611738C" w14:textId="452018FB" w:rsidR="00230B78" w:rsidRDefault="00C9791E" w:rsidP="0097100C">
      <w:r>
        <w:t>Cloud computing has revolutioni</w:t>
      </w:r>
      <w:r w:rsidR="000E7E18">
        <w:t>s</w:t>
      </w:r>
      <w:r>
        <w:t xml:space="preserve">ed the enterprise industry because of the high demand </w:t>
      </w:r>
      <w:r w:rsidR="000E7E18">
        <w:t>for</w:t>
      </w:r>
      <w:r>
        <w:t xml:space="preserve"> computer resources</w:t>
      </w:r>
      <w:r w:rsidR="00230B78">
        <w:t>;</w:t>
      </w:r>
      <w:r>
        <w:t xml:space="preserve"> </w:t>
      </w:r>
      <w:r w:rsidR="000E7E18">
        <w:t xml:space="preserve">Cloud computing is the </w:t>
      </w:r>
      <w:r w:rsidR="00230B78">
        <w:t>availability of computer resources this is good for industries because it allows them to move their computer systems more cloud-based, this can reduce the maintenance cost of running computer systems within an enterprise, another benefit of cloud computing is the mobility of company resources, for example, if a manager was on a business trip for a meeting out of the company region then the manager can still work on documents, etc. because cloud computing allows for access to the computer systems anywhere and anytime</w:t>
      </w:r>
      <w:r w:rsidR="00203C25">
        <w:t>. T</w:t>
      </w:r>
      <w:r w:rsidR="00230B78">
        <w:t>he most significant benefit of cloud computing is scalability</w:t>
      </w:r>
      <w:r w:rsidR="00203C25">
        <w:t>. Suppose the company was expanding its workload and needed more computer resources to keep up with the workload. In that case,</w:t>
      </w:r>
      <w:r w:rsidR="00230B78">
        <w:t xml:space="preserve"> they only need to update their current cloud computing plan and upgrade their existing resources.</w:t>
      </w:r>
      <w:sdt>
        <w:sdtPr>
          <w:id w:val="1093357300"/>
          <w:citation/>
        </w:sdtPr>
        <w:sdtEndPr/>
        <w:sdtContent>
          <w:r w:rsidR="00230B78">
            <w:fldChar w:fldCharType="begin"/>
          </w:r>
          <w:r w:rsidR="00230B78">
            <w:instrText xml:space="preserve"> CITATION Dar18 \l 2057 </w:instrText>
          </w:r>
          <w:r w:rsidR="00230B78">
            <w:fldChar w:fldCharType="separate"/>
          </w:r>
          <w:r w:rsidR="00890694">
            <w:rPr>
              <w:noProof/>
            </w:rPr>
            <w:t xml:space="preserve"> </w:t>
          </w:r>
          <w:r w:rsidR="00890694" w:rsidRPr="00890694">
            <w:rPr>
              <w:noProof/>
            </w:rPr>
            <w:t>[5]</w:t>
          </w:r>
          <w:r w:rsidR="00230B78">
            <w:fldChar w:fldCharType="end"/>
          </w:r>
        </w:sdtContent>
      </w:sdt>
      <w:r w:rsidR="00230B78">
        <w:t xml:space="preserve"> With cloud computing getting introduced more and more into the enterprise industry, it does come with some drawbacks, one of which is constant connectivity to be able to access these resources; because cloud computing is an online resource, it requires an online connection to be able to access these resources so if a user or company had connectivity issues it will limit their usage of these cloud computing resources. Another drawback of cloud computing can be </w:t>
      </w:r>
      <w:r w:rsidR="00230B78" w:rsidRPr="00230B78">
        <w:t>uncertainty</w:t>
      </w:r>
      <w:r w:rsidR="00230B78">
        <w:t>; what is meant by this is that if a problem occurred with your cloud computing solution and you did not have backups of any of your data, you won’t have access to any documents or data stored on the cloud computing solution.</w:t>
      </w:r>
      <w:sdt>
        <w:sdtPr>
          <w:id w:val="-273178973"/>
          <w:citation/>
        </w:sdtPr>
        <w:sdtEndPr/>
        <w:sdtContent>
          <w:r w:rsidR="00230B78">
            <w:fldChar w:fldCharType="begin"/>
          </w:r>
          <w:r w:rsidR="00230B78">
            <w:instrText xml:space="preserve"> CITATION Abd12 \l 2057 </w:instrText>
          </w:r>
          <w:r w:rsidR="00230B78">
            <w:fldChar w:fldCharType="separate"/>
          </w:r>
          <w:r w:rsidR="00890694">
            <w:rPr>
              <w:noProof/>
            </w:rPr>
            <w:t xml:space="preserve"> </w:t>
          </w:r>
          <w:r w:rsidR="00890694" w:rsidRPr="00890694">
            <w:rPr>
              <w:noProof/>
            </w:rPr>
            <w:t>[6]</w:t>
          </w:r>
          <w:r w:rsidR="00230B78">
            <w:fldChar w:fldCharType="end"/>
          </w:r>
        </w:sdtContent>
      </w:sdt>
      <w:r w:rsidR="00230B78">
        <w:t xml:space="preserve"> There are many vendors for cloud computing; here is a list of some of the top contenders: Microsoft Azure, Amazon Web-Service, Google Cloud, IBM Cloud Services, etc. </w:t>
      </w:r>
    </w:p>
    <w:p w14:paraId="18DC0AC1" w14:textId="77777777" w:rsidR="00230B78" w:rsidRDefault="00230B78" w:rsidP="00230B78"/>
    <w:p w14:paraId="37DDE2C7" w14:textId="43B52F15" w:rsidR="00A075F5" w:rsidRPr="00230B78" w:rsidRDefault="009578FF" w:rsidP="00230B78">
      <w:pPr>
        <w:pStyle w:val="Heading2"/>
        <w:rPr>
          <w:sz w:val="32"/>
          <w:szCs w:val="32"/>
        </w:rPr>
      </w:pPr>
      <w:bookmarkStart w:id="9" w:name="_Toc66197779"/>
      <w:r w:rsidRPr="00C9791E">
        <w:lastRenderedPageBreak/>
        <w:t>Different terminologies</w:t>
      </w:r>
      <w:bookmarkEnd w:id="9"/>
      <w:r w:rsidRPr="00C9791E">
        <w:t xml:space="preserve"> </w:t>
      </w:r>
    </w:p>
    <w:p w14:paraId="15F6C845" w14:textId="2B9408B5" w:rsidR="004A24C0" w:rsidRPr="0097100C" w:rsidRDefault="004A24C0" w:rsidP="00C9791E">
      <w:pPr>
        <w:pStyle w:val="Heading3"/>
      </w:pPr>
      <w:bookmarkStart w:id="10" w:name="_Toc66197780"/>
      <w:r w:rsidRPr="0097100C">
        <w:t>Ping</w:t>
      </w:r>
      <w:bookmarkEnd w:id="10"/>
    </w:p>
    <w:p w14:paraId="691EDD78" w14:textId="67126FFD" w:rsidR="004A24C0" w:rsidRPr="0097100C" w:rsidRDefault="004A24C0" w:rsidP="0097100C">
      <w:r w:rsidRPr="0097100C">
        <w:t xml:space="preserve">Ping is a utility that uses IP/ICMP to perform </w:t>
      </w:r>
      <w:r w:rsidR="00230B78">
        <w:t>its</w:t>
      </w:r>
      <w:r w:rsidRPr="0097100C">
        <w:t xml:space="preserve"> functions</w:t>
      </w:r>
      <w:r w:rsidR="00230B78">
        <w:t>;</w:t>
      </w:r>
      <w:r w:rsidRPr="0097100C">
        <w:t xml:space="preserve"> </w:t>
      </w:r>
      <w:r w:rsidR="00E3027A" w:rsidRPr="0097100C">
        <w:t>Ping is used by send</w:t>
      </w:r>
      <w:r w:rsidR="00230B78">
        <w:t>ing</w:t>
      </w:r>
      <w:r w:rsidR="00E3027A" w:rsidRPr="0097100C">
        <w:t xml:space="preserve"> a</w:t>
      </w:r>
      <w:r w:rsidR="00230B78">
        <w:t>n</w:t>
      </w:r>
      <w:r w:rsidR="00E3027A" w:rsidRPr="0097100C">
        <w:t xml:space="preserve"> ICMP (Internet Control Message Protocol) packe</w:t>
      </w:r>
      <w:r w:rsidR="00230B78">
        <w:t>t</w:t>
      </w:r>
      <w:r w:rsidR="00E3027A" w:rsidRPr="0097100C">
        <w:t xml:space="preserve"> to a destination with a buffer. Ping is a </w:t>
      </w:r>
      <w:r w:rsidR="00230B78">
        <w:t>handy</w:t>
      </w:r>
      <w:r w:rsidR="00E3027A" w:rsidRPr="0097100C">
        <w:t xml:space="preserve"> utility within the networking industry</w:t>
      </w:r>
      <w:r w:rsidR="00230B78">
        <w:t>;</w:t>
      </w:r>
      <w:r w:rsidR="00E3027A" w:rsidRPr="0097100C">
        <w:t xml:space="preserve"> it allows for engineers to be able to send a ping request to a destination to see if the network is successful and working without problems</w:t>
      </w:r>
      <w:r w:rsidR="00230B78">
        <w:t>;</w:t>
      </w:r>
      <w:r w:rsidR="00E3027A" w:rsidRPr="0097100C">
        <w:t xml:space="preserve"> if an error occurs</w:t>
      </w:r>
      <w:r w:rsidR="00230B78">
        <w:t>,</w:t>
      </w:r>
      <w:r w:rsidR="00E3027A" w:rsidRPr="0097100C">
        <w:t xml:space="preserve"> then the engineer knows that there is a problem within the network </w:t>
      </w:r>
      <w:sdt>
        <w:sdtPr>
          <w:id w:val="521056815"/>
          <w:citation/>
        </w:sdtPr>
        <w:sdtEndPr/>
        <w:sdtContent>
          <w:r w:rsidR="00E3027A" w:rsidRPr="0097100C">
            <w:fldChar w:fldCharType="begin"/>
          </w:r>
          <w:r w:rsidR="004D3A5A" w:rsidRPr="0097100C">
            <w:instrText xml:space="preserve">CITATION Pea11 \l 2057 </w:instrText>
          </w:r>
          <w:r w:rsidR="00E3027A" w:rsidRPr="0097100C">
            <w:fldChar w:fldCharType="separate"/>
          </w:r>
          <w:r w:rsidR="00890694" w:rsidRPr="00890694">
            <w:rPr>
              <w:noProof/>
            </w:rPr>
            <w:t>[7]</w:t>
          </w:r>
          <w:r w:rsidR="00E3027A" w:rsidRPr="0097100C">
            <w:fldChar w:fldCharType="end"/>
          </w:r>
        </w:sdtContent>
      </w:sdt>
      <w:r w:rsidR="00E3027A" w:rsidRPr="0097100C">
        <w:t xml:space="preserve">. Ping is used overall operating systems and they have the same functionality on all operating systems. </w:t>
      </w:r>
    </w:p>
    <w:p w14:paraId="48471899" w14:textId="77777777" w:rsidR="004A24C0" w:rsidRPr="0097100C" w:rsidRDefault="004A24C0" w:rsidP="0097100C"/>
    <w:p w14:paraId="1D66A891" w14:textId="624F404A" w:rsidR="009578FF" w:rsidRPr="00C9791E" w:rsidRDefault="009D16CB" w:rsidP="00C9791E">
      <w:pPr>
        <w:pStyle w:val="Heading3"/>
      </w:pPr>
      <w:bookmarkStart w:id="11" w:name="_Toc66197781"/>
      <w:r w:rsidRPr="00C9791E">
        <w:t>Firewalls</w:t>
      </w:r>
      <w:bookmarkEnd w:id="11"/>
      <w:r w:rsidRPr="00C9791E">
        <w:t xml:space="preserve"> </w:t>
      </w:r>
    </w:p>
    <w:p w14:paraId="15623AEB" w14:textId="40BC9B0F" w:rsidR="009D16CB" w:rsidRPr="0097100C" w:rsidRDefault="009D16CB" w:rsidP="0097100C">
      <w:r w:rsidRPr="0097100C">
        <w:t>Firewalls are a massive security aspect of computer systems</w:t>
      </w:r>
      <w:r w:rsidR="0009596A" w:rsidRPr="0097100C">
        <w:t>;</w:t>
      </w:r>
      <w:r w:rsidRPr="0097100C">
        <w:t xml:space="preserve"> a firewall is a barrier between networks to only allow authori</w:t>
      </w:r>
      <w:r w:rsidR="0009596A" w:rsidRPr="0097100C">
        <w:t>s</w:t>
      </w:r>
      <w:r w:rsidRPr="0097100C">
        <w:t>ed traffic to the networks</w:t>
      </w:r>
      <w:r w:rsidR="0009596A" w:rsidRPr="0097100C">
        <w:t>;</w:t>
      </w:r>
      <w:r w:rsidRPr="0097100C">
        <w:t xml:space="preserve"> this can be done by </w:t>
      </w:r>
      <w:r w:rsidR="00AB6AC0" w:rsidRPr="0097100C">
        <w:t xml:space="preserve">TCP/IP Filtering or Packet Filtering </w:t>
      </w:r>
      <w:sdt>
        <w:sdtPr>
          <w:id w:val="1568374181"/>
          <w:citation/>
        </w:sdtPr>
        <w:sdtEndPr/>
        <w:sdtContent>
          <w:r w:rsidR="00AB6AC0" w:rsidRPr="0097100C">
            <w:fldChar w:fldCharType="begin"/>
          </w:r>
          <w:r w:rsidR="00C9791E">
            <w:instrText xml:space="preserve">CITATION Cis21 \l 2057 </w:instrText>
          </w:r>
          <w:r w:rsidR="00AB6AC0" w:rsidRPr="0097100C">
            <w:fldChar w:fldCharType="separate"/>
          </w:r>
          <w:r w:rsidR="00890694" w:rsidRPr="00890694">
            <w:rPr>
              <w:noProof/>
            </w:rPr>
            <w:t>[8]</w:t>
          </w:r>
          <w:r w:rsidR="00AB6AC0" w:rsidRPr="0097100C">
            <w:fldChar w:fldCharType="end"/>
          </w:r>
        </w:sdtContent>
      </w:sdt>
      <w:r w:rsidR="00AB6AC0" w:rsidRPr="0097100C">
        <w:t xml:space="preserve">, this is a method of blocking unwanted traffic preventing access to the network, this can be done on Windows and Linux operating systems, Linux operating systems have </w:t>
      </w:r>
      <w:r w:rsidR="0009596A" w:rsidRPr="0097100C">
        <w:t>two</w:t>
      </w:r>
      <w:r w:rsidR="00AB6AC0" w:rsidRPr="0097100C">
        <w:t xml:space="preserve"> </w:t>
      </w:r>
      <w:r w:rsidR="0009596A" w:rsidRPr="0097100C">
        <w:t>form</w:t>
      </w:r>
      <w:r w:rsidR="00AB6AC0" w:rsidRPr="0097100C">
        <w:t xml:space="preserve">s of firewalls these are </w:t>
      </w:r>
      <w:r w:rsidR="0009596A" w:rsidRPr="0097100C">
        <w:t>UFW</w:t>
      </w:r>
      <w:r w:rsidR="00AB6AC0" w:rsidRPr="0097100C">
        <w:t xml:space="preserve"> or IPTables, </w:t>
      </w:r>
      <w:r w:rsidR="0009596A" w:rsidRPr="0097100C">
        <w:t>UFW</w:t>
      </w:r>
      <w:r w:rsidR="00AB6AC0" w:rsidRPr="0097100C">
        <w:t xml:space="preserve"> is </w:t>
      </w:r>
      <w:r w:rsidR="0009596A" w:rsidRPr="0097100C">
        <w:t>typic</w:t>
      </w:r>
      <w:r w:rsidR="00AB6AC0" w:rsidRPr="0097100C">
        <w:t xml:space="preserve">ally used for </w:t>
      </w:r>
      <w:r w:rsidR="0009596A" w:rsidRPr="0097100C">
        <w:t>i</w:t>
      </w:r>
      <w:r w:rsidR="00AB6AC0" w:rsidRPr="0097100C">
        <w:t>nexperienced administrators wh</w:t>
      </w:r>
      <w:r w:rsidR="0009596A" w:rsidRPr="0097100C">
        <w:t>o</w:t>
      </w:r>
      <w:r w:rsidR="00AB6AC0" w:rsidRPr="0097100C">
        <w:t xml:space="preserve"> can allow or deny basic applications access to the network, for more experienced administrators IPTables </w:t>
      </w:r>
      <w:r w:rsidR="0009596A" w:rsidRPr="0097100C">
        <w:t>provide</w:t>
      </w:r>
      <w:r w:rsidR="00AB6AC0" w:rsidRPr="0097100C">
        <w:t xml:space="preserve">s for more functionality of allowing and denying access </w:t>
      </w:r>
      <w:r w:rsidR="0009596A" w:rsidRPr="0097100C">
        <w:t>of</w:t>
      </w:r>
      <w:r w:rsidR="00AB6AC0" w:rsidRPr="0097100C">
        <w:t xml:space="preserve"> the network, this is done by strict firewall policies. </w:t>
      </w:r>
      <w:sdt>
        <w:sdtPr>
          <w:id w:val="-1859417598"/>
          <w:citation/>
        </w:sdtPr>
        <w:sdtEndPr/>
        <w:sdtContent>
          <w:r w:rsidR="0009596A" w:rsidRPr="0097100C">
            <w:fldChar w:fldCharType="begin"/>
          </w:r>
          <w:r w:rsidR="0009596A" w:rsidRPr="0097100C">
            <w:instrText xml:space="preserve"> CITATION Wan16 \l 2057 </w:instrText>
          </w:r>
          <w:r w:rsidR="0009596A" w:rsidRPr="0097100C">
            <w:fldChar w:fldCharType="separate"/>
          </w:r>
          <w:r w:rsidR="00890694" w:rsidRPr="00890694">
            <w:rPr>
              <w:noProof/>
            </w:rPr>
            <w:t>[9]</w:t>
          </w:r>
          <w:r w:rsidR="0009596A" w:rsidRPr="0097100C">
            <w:fldChar w:fldCharType="end"/>
          </w:r>
        </w:sdtContent>
      </w:sdt>
    </w:p>
    <w:p w14:paraId="75D0E0E1" w14:textId="6950141E" w:rsidR="004D3A5A" w:rsidRPr="0097100C" w:rsidRDefault="004D3A5A" w:rsidP="0097100C">
      <w:r w:rsidRPr="0097100C">
        <w:br w:type="page"/>
      </w:r>
    </w:p>
    <w:bookmarkStart w:id="12" w:name="_Toc66197782" w:displacedByCustomXml="next"/>
    <w:sdt>
      <w:sdtPr>
        <w:rPr>
          <w:rFonts w:eastAsiaTheme="minorHAnsi"/>
          <w:color w:val="auto"/>
          <w:sz w:val="24"/>
          <w:szCs w:val="24"/>
        </w:rPr>
        <w:id w:val="-559713333"/>
        <w:docPartObj>
          <w:docPartGallery w:val="Bibliographies"/>
          <w:docPartUnique/>
        </w:docPartObj>
      </w:sdtPr>
      <w:sdtEndPr/>
      <w:sdtContent>
        <w:p w14:paraId="5D6015F9" w14:textId="77541261" w:rsidR="004D3A5A" w:rsidRPr="0097100C" w:rsidRDefault="004D3A5A" w:rsidP="00C9791E">
          <w:pPr>
            <w:pStyle w:val="Heading1"/>
          </w:pPr>
          <w:r w:rsidRPr="0097100C">
            <w:t>References</w:t>
          </w:r>
          <w:bookmarkEnd w:id="12"/>
        </w:p>
        <w:sdt>
          <w:sdtPr>
            <w:id w:val="-573587230"/>
            <w:bibliography/>
          </w:sdtPr>
          <w:sdtEndPr/>
          <w:sdtContent>
            <w:p w14:paraId="4D2557FB" w14:textId="77777777" w:rsidR="00890694" w:rsidRDefault="004D3A5A" w:rsidP="0097100C">
              <w:pPr>
                <w:rPr>
                  <w:rFonts w:asciiTheme="minorHAnsi" w:hAnsiTheme="minorHAnsi" w:cstheme="minorBidi"/>
                  <w:noProof/>
                  <w:sz w:val="22"/>
                  <w:szCs w:val="22"/>
                </w:rPr>
              </w:pPr>
              <w:r w:rsidRPr="0097100C">
                <w:fldChar w:fldCharType="begin"/>
              </w:r>
              <w:r w:rsidRPr="0097100C">
                <w:instrText xml:space="preserve"> BIBLIOGRAPHY </w:instrText>
              </w:r>
              <w:r w:rsidRPr="0097100C">
                <w:fldChar w:fldCharType="separate"/>
              </w:r>
            </w:p>
            <w:tbl>
              <w:tblPr>
                <w:tblW w:w="5079" w:type="pct"/>
                <w:tblCellSpacing w:w="15" w:type="dxa"/>
                <w:tblInd w:w="-142" w:type="dxa"/>
                <w:tblCellMar>
                  <w:top w:w="15" w:type="dxa"/>
                  <w:left w:w="15" w:type="dxa"/>
                  <w:bottom w:w="15" w:type="dxa"/>
                  <w:right w:w="15" w:type="dxa"/>
                </w:tblCellMar>
                <w:tblLook w:val="04A0" w:firstRow="1" w:lastRow="0" w:firstColumn="1" w:lastColumn="0" w:noHBand="0" w:noVBand="1"/>
              </w:tblPr>
              <w:tblGrid>
                <w:gridCol w:w="355"/>
                <w:gridCol w:w="8833"/>
              </w:tblGrid>
              <w:tr w:rsidR="00890694" w14:paraId="5D794C20" w14:textId="77777777" w:rsidTr="00890694">
                <w:trPr>
                  <w:divId w:val="167062030"/>
                  <w:tblCellSpacing w:w="15" w:type="dxa"/>
                </w:trPr>
                <w:tc>
                  <w:tcPr>
                    <w:tcW w:w="244" w:type="pct"/>
                    <w:hideMark/>
                  </w:tcPr>
                  <w:p w14:paraId="6A0FAA3C" w14:textId="4CA0BAA6" w:rsidR="00890694" w:rsidRDefault="00890694">
                    <w:pPr>
                      <w:pStyle w:val="Bibliography"/>
                      <w:rPr>
                        <w:noProof/>
                      </w:rPr>
                    </w:pPr>
                    <w:r>
                      <w:rPr>
                        <w:noProof/>
                      </w:rPr>
                      <w:t xml:space="preserve">[1] </w:t>
                    </w:r>
                  </w:p>
                </w:tc>
                <w:tc>
                  <w:tcPr>
                    <w:tcW w:w="0" w:type="auto"/>
                    <w:hideMark/>
                  </w:tcPr>
                  <w:p w14:paraId="76029E21" w14:textId="77777777" w:rsidR="00890694" w:rsidRDefault="00890694">
                    <w:pPr>
                      <w:pStyle w:val="Bibliography"/>
                      <w:rPr>
                        <w:noProof/>
                      </w:rPr>
                    </w:pPr>
                    <w:r>
                      <w:rPr>
                        <w:noProof/>
                      </w:rPr>
                      <w:t>VMware, “Hypervisors,” VMware, [Online]. Available: https://www.vmware.com/topics/glossary/content/hypervisor.</w:t>
                    </w:r>
                  </w:p>
                </w:tc>
              </w:tr>
              <w:tr w:rsidR="00890694" w14:paraId="3C639FB2" w14:textId="77777777" w:rsidTr="00890694">
                <w:trPr>
                  <w:divId w:val="167062030"/>
                  <w:tblCellSpacing w:w="15" w:type="dxa"/>
                </w:trPr>
                <w:tc>
                  <w:tcPr>
                    <w:tcW w:w="244" w:type="pct"/>
                    <w:hideMark/>
                  </w:tcPr>
                  <w:p w14:paraId="116A5672" w14:textId="77777777" w:rsidR="00890694" w:rsidRDefault="00890694">
                    <w:pPr>
                      <w:pStyle w:val="Bibliography"/>
                      <w:rPr>
                        <w:noProof/>
                      </w:rPr>
                    </w:pPr>
                    <w:r>
                      <w:rPr>
                        <w:noProof/>
                      </w:rPr>
                      <w:t xml:space="preserve">[2] </w:t>
                    </w:r>
                  </w:p>
                </w:tc>
                <w:tc>
                  <w:tcPr>
                    <w:tcW w:w="0" w:type="auto"/>
                    <w:hideMark/>
                  </w:tcPr>
                  <w:p w14:paraId="37831FB1" w14:textId="77777777" w:rsidR="00890694" w:rsidRDefault="00890694">
                    <w:pPr>
                      <w:pStyle w:val="Bibliography"/>
                      <w:rPr>
                        <w:noProof/>
                      </w:rPr>
                    </w:pPr>
                    <w:r>
                      <w:rPr>
                        <w:noProof/>
                      </w:rPr>
                      <w:t xml:space="preserve">W. Graniszewski and A. Arciszewski, “Performance analysis of selected hypervisors,” </w:t>
                    </w:r>
                    <w:r>
                      <w:rPr>
                        <w:i/>
                        <w:iCs/>
                        <w:noProof/>
                      </w:rPr>
                      <w:t xml:space="preserve">JOURNAL OF ELECTRONICS AND TELECOMMUNICATIONS, </w:t>
                    </w:r>
                    <w:r>
                      <w:rPr>
                        <w:noProof/>
                      </w:rPr>
                      <w:t xml:space="preserve">2016. </w:t>
                    </w:r>
                  </w:p>
                </w:tc>
              </w:tr>
              <w:tr w:rsidR="00890694" w14:paraId="6A8921F9" w14:textId="77777777" w:rsidTr="00890694">
                <w:trPr>
                  <w:divId w:val="167062030"/>
                  <w:tblCellSpacing w:w="15" w:type="dxa"/>
                </w:trPr>
                <w:tc>
                  <w:tcPr>
                    <w:tcW w:w="244" w:type="pct"/>
                    <w:hideMark/>
                  </w:tcPr>
                  <w:p w14:paraId="54F233B3" w14:textId="77777777" w:rsidR="00890694" w:rsidRDefault="00890694">
                    <w:pPr>
                      <w:pStyle w:val="Bibliography"/>
                      <w:rPr>
                        <w:noProof/>
                      </w:rPr>
                    </w:pPr>
                    <w:r>
                      <w:rPr>
                        <w:noProof/>
                      </w:rPr>
                      <w:t xml:space="preserve">[3] </w:t>
                    </w:r>
                  </w:p>
                </w:tc>
                <w:tc>
                  <w:tcPr>
                    <w:tcW w:w="0" w:type="auto"/>
                    <w:hideMark/>
                  </w:tcPr>
                  <w:p w14:paraId="6AB6312B" w14:textId="77777777" w:rsidR="00890694" w:rsidRDefault="00890694">
                    <w:pPr>
                      <w:pStyle w:val="Bibliography"/>
                      <w:rPr>
                        <w:noProof/>
                      </w:rPr>
                    </w:pPr>
                    <w:r>
                      <w:rPr>
                        <w:noProof/>
                      </w:rPr>
                      <w:t>IBM Cloud Education, “Hypervisors,” IBM, 8 May 2019. [Online]. Available: https://www.ibm.com/cloud/learn/hypervisors.</w:t>
                    </w:r>
                  </w:p>
                </w:tc>
              </w:tr>
              <w:tr w:rsidR="00890694" w14:paraId="5A14AFA8" w14:textId="77777777" w:rsidTr="00890694">
                <w:trPr>
                  <w:divId w:val="167062030"/>
                  <w:tblCellSpacing w:w="15" w:type="dxa"/>
                </w:trPr>
                <w:tc>
                  <w:tcPr>
                    <w:tcW w:w="244" w:type="pct"/>
                    <w:hideMark/>
                  </w:tcPr>
                  <w:p w14:paraId="29E9481E" w14:textId="77777777" w:rsidR="00890694" w:rsidRDefault="00890694">
                    <w:pPr>
                      <w:pStyle w:val="Bibliography"/>
                      <w:rPr>
                        <w:noProof/>
                      </w:rPr>
                    </w:pPr>
                    <w:r>
                      <w:rPr>
                        <w:noProof/>
                      </w:rPr>
                      <w:t xml:space="preserve">[4] </w:t>
                    </w:r>
                  </w:p>
                </w:tc>
                <w:tc>
                  <w:tcPr>
                    <w:tcW w:w="0" w:type="auto"/>
                    <w:hideMark/>
                  </w:tcPr>
                  <w:p w14:paraId="758067A2" w14:textId="77777777" w:rsidR="00890694" w:rsidRDefault="00890694">
                    <w:pPr>
                      <w:pStyle w:val="Bibliography"/>
                      <w:rPr>
                        <w:noProof/>
                      </w:rPr>
                    </w:pPr>
                    <w:r>
                      <w:rPr>
                        <w:noProof/>
                      </w:rPr>
                      <w:t>“Understanding Binary and Subnetting. In: Cisco Routers for the Small Business.,” Apress, 2009.</w:t>
                    </w:r>
                  </w:p>
                </w:tc>
              </w:tr>
              <w:tr w:rsidR="00890694" w14:paraId="31F60947" w14:textId="77777777" w:rsidTr="00890694">
                <w:trPr>
                  <w:divId w:val="167062030"/>
                  <w:tblCellSpacing w:w="15" w:type="dxa"/>
                </w:trPr>
                <w:tc>
                  <w:tcPr>
                    <w:tcW w:w="244" w:type="pct"/>
                    <w:hideMark/>
                  </w:tcPr>
                  <w:p w14:paraId="66A398F8" w14:textId="77777777" w:rsidR="00890694" w:rsidRDefault="00890694">
                    <w:pPr>
                      <w:pStyle w:val="Bibliography"/>
                      <w:rPr>
                        <w:noProof/>
                      </w:rPr>
                    </w:pPr>
                    <w:r>
                      <w:rPr>
                        <w:noProof/>
                      </w:rPr>
                      <w:t xml:space="preserve">[5] </w:t>
                    </w:r>
                  </w:p>
                </w:tc>
                <w:tc>
                  <w:tcPr>
                    <w:tcW w:w="0" w:type="auto"/>
                    <w:hideMark/>
                  </w:tcPr>
                  <w:p w14:paraId="2D30533D" w14:textId="77777777" w:rsidR="00890694" w:rsidRDefault="00890694">
                    <w:pPr>
                      <w:pStyle w:val="Bibliography"/>
                      <w:rPr>
                        <w:noProof/>
                      </w:rPr>
                    </w:pPr>
                    <w:r>
                      <w:rPr>
                        <w:noProof/>
                      </w:rPr>
                      <w:t xml:space="preserve">A. A. Dar, “Cloud Computing-Positive Impacts and Challenges in Business Perspective,” </w:t>
                    </w:r>
                    <w:r>
                      <w:rPr>
                        <w:i/>
                        <w:iCs/>
                        <w:noProof/>
                      </w:rPr>
                      <w:t xml:space="preserve">Journal of Computer Science &amp; Systems Biology, </w:t>
                    </w:r>
                    <w:r>
                      <w:rPr>
                        <w:noProof/>
                      </w:rPr>
                      <w:t xml:space="preserve">vol. 12, 2018. </w:t>
                    </w:r>
                  </w:p>
                </w:tc>
              </w:tr>
              <w:tr w:rsidR="00890694" w14:paraId="57980993" w14:textId="77777777" w:rsidTr="00890694">
                <w:trPr>
                  <w:divId w:val="167062030"/>
                  <w:tblCellSpacing w:w="15" w:type="dxa"/>
                </w:trPr>
                <w:tc>
                  <w:tcPr>
                    <w:tcW w:w="244" w:type="pct"/>
                    <w:hideMark/>
                  </w:tcPr>
                  <w:p w14:paraId="46CEB286" w14:textId="77777777" w:rsidR="00890694" w:rsidRDefault="00890694">
                    <w:pPr>
                      <w:pStyle w:val="Bibliography"/>
                      <w:rPr>
                        <w:noProof/>
                      </w:rPr>
                    </w:pPr>
                    <w:r>
                      <w:rPr>
                        <w:noProof/>
                      </w:rPr>
                      <w:t xml:space="preserve">[6] </w:t>
                    </w:r>
                  </w:p>
                </w:tc>
                <w:tc>
                  <w:tcPr>
                    <w:tcW w:w="0" w:type="auto"/>
                    <w:hideMark/>
                  </w:tcPr>
                  <w:p w14:paraId="02A38E55" w14:textId="77777777" w:rsidR="00890694" w:rsidRDefault="00890694">
                    <w:pPr>
                      <w:pStyle w:val="Bibliography"/>
                      <w:rPr>
                        <w:noProof/>
                      </w:rPr>
                    </w:pPr>
                    <w:r>
                      <w:rPr>
                        <w:noProof/>
                      </w:rPr>
                      <w:t xml:space="preserve">A. Aljabre, “Cloud Computing for Increased Business Value,” </w:t>
                    </w:r>
                    <w:r>
                      <w:rPr>
                        <w:i/>
                        <w:iCs/>
                        <w:noProof/>
                      </w:rPr>
                      <w:t xml:space="preserve">International Journal of Business and Social Science, </w:t>
                    </w:r>
                    <w:r>
                      <w:rPr>
                        <w:noProof/>
                      </w:rPr>
                      <w:t xml:space="preserve">vol. 3, 2012. </w:t>
                    </w:r>
                  </w:p>
                </w:tc>
              </w:tr>
              <w:tr w:rsidR="00890694" w14:paraId="63616477" w14:textId="77777777" w:rsidTr="00890694">
                <w:trPr>
                  <w:divId w:val="167062030"/>
                  <w:tblCellSpacing w:w="15" w:type="dxa"/>
                </w:trPr>
                <w:tc>
                  <w:tcPr>
                    <w:tcW w:w="244" w:type="pct"/>
                    <w:hideMark/>
                  </w:tcPr>
                  <w:p w14:paraId="7EB43D2B" w14:textId="77777777" w:rsidR="00890694" w:rsidRDefault="00890694">
                    <w:pPr>
                      <w:pStyle w:val="Bibliography"/>
                      <w:rPr>
                        <w:noProof/>
                      </w:rPr>
                    </w:pPr>
                    <w:r>
                      <w:rPr>
                        <w:noProof/>
                      </w:rPr>
                      <w:t xml:space="preserve">[7] </w:t>
                    </w:r>
                  </w:p>
                </w:tc>
                <w:tc>
                  <w:tcPr>
                    <w:tcW w:w="0" w:type="auto"/>
                    <w:hideMark/>
                  </w:tcPr>
                  <w:p w14:paraId="639B999F" w14:textId="77777777" w:rsidR="00890694" w:rsidRDefault="00890694">
                    <w:pPr>
                      <w:pStyle w:val="Bibliography"/>
                      <w:rPr>
                        <w:noProof/>
                      </w:rPr>
                    </w:pPr>
                    <w:r>
                      <w:rPr>
                        <w:noProof/>
                      </w:rPr>
                      <w:t xml:space="preserve">Pearson IT, “The Anatomy of a Packet Path (ICMP) from Source to Destination,” p. 1, 6 Dec 2011. </w:t>
                    </w:r>
                  </w:p>
                </w:tc>
              </w:tr>
              <w:tr w:rsidR="00890694" w14:paraId="32C77442" w14:textId="77777777" w:rsidTr="00890694">
                <w:trPr>
                  <w:divId w:val="167062030"/>
                  <w:tblCellSpacing w:w="15" w:type="dxa"/>
                </w:trPr>
                <w:tc>
                  <w:tcPr>
                    <w:tcW w:w="244" w:type="pct"/>
                    <w:hideMark/>
                  </w:tcPr>
                  <w:p w14:paraId="2A58252A" w14:textId="77777777" w:rsidR="00890694" w:rsidRDefault="00890694">
                    <w:pPr>
                      <w:pStyle w:val="Bibliography"/>
                      <w:rPr>
                        <w:noProof/>
                      </w:rPr>
                    </w:pPr>
                    <w:r>
                      <w:rPr>
                        <w:noProof/>
                      </w:rPr>
                      <w:t xml:space="preserve">[8] </w:t>
                    </w:r>
                  </w:p>
                </w:tc>
                <w:tc>
                  <w:tcPr>
                    <w:tcW w:w="0" w:type="auto"/>
                    <w:hideMark/>
                  </w:tcPr>
                  <w:p w14:paraId="1296805F" w14:textId="77777777" w:rsidR="00890694" w:rsidRDefault="00890694">
                    <w:pPr>
                      <w:pStyle w:val="Bibliography"/>
                      <w:rPr>
                        <w:noProof/>
                      </w:rPr>
                    </w:pPr>
                    <w:r>
                      <w:rPr>
                        <w:noProof/>
                      </w:rPr>
                      <w:t>Cisco, “TCP/IP Filtering,” Cisco, [Online]. Available: https://www.cisco.com/en/US/docs/security/vpn5000/manager/reference/guide/IPfilter.pdf. [Accessed 01 03 2021].</w:t>
                    </w:r>
                  </w:p>
                </w:tc>
              </w:tr>
              <w:tr w:rsidR="00890694" w14:paraId="0914EF1A" w14:textId="77777777" w:rsidTr="00890694">
                <w:trPr>
                  <w:divId w:val="167062030"/>
                  <w:tblCellSpacing w:w="15" w:type="dxa"/>
                </w:trPr>
                <w:tc>
                  <w:tcPr>
                    <w:tcW w:w="244" w:type="pct"/>
                    <w:hideMark/>
                  </w:tcPr>
                  <w:p w14:paraId="28C3E736" w14:textId="77777777" w:rsidR="00890694" w:rsidRDefault="00890694">
                    <w:pPr>
                      <w:pStyle w:val="Bibliography"/>
                      <w:rPr>
                        <w:noProof/>
                      </w:rPr>
                    </w:pPr>
                    <w:r>
                      <w:rPr>
                        <w:noProof/>
                      </w:rPr>
                      <w:t xml:space="preserve">[9] </w:t>
                    </w:r>
                  </w:p>
                </w:tc>
                <w:tc>
                  <w:tcPr>
                    <w:tcW w:w="0" w:type="auto"/>
                    <w:hideMark/>
                  </w:tcPr>
                  <w:p w14:paraId="7E89D748" w14:textId="77777777" w:rsidR="00890694" w:rsidRDefault="00890694">
                    <w:pPr>
                      <w:pStyle w:val="Bibliography"/>
                      <w:rPr>
                        <w:noProof/>
                      </w:rPr>
                    </w:pPr>
                    <w:r>
                      <w:rPr>
                        <w:noProof/>
                      </w:rPr>
                      <w:t xml:space="preserve">B. Wang, K. Lu and P. Chang, “Design and implementation of Linux firewall based on the frame of Netfilter/IPtable,” in </w:t>
                    </w:r>
                    <w:r>
                      <w:rPr>
                        <w:i/>
                        <w:iCs/>
                        <w:noProof/>
                      </w:rPr>
                      <w:t>2016 11th International Conference on Computer Science &amp; Education (ICCSE)</w:t>
                    </w:r>
                    <w:r>
                      <w:rPr>
                        <w:noProof/>
                      </w:rPr>
                      <w:t xml:space="preserve">, Nagoya, Japan, 2016. </w:t>
                    </w:r>
                  </w:p>
                </w:tc>
              </w:tr>
            </w:tbl>
            <w:p w14:paraId="03257B5C" w14:textId="77777777" w:rsidR="00890694" w:rsidRDefault="00890694">
              <w:pPr>
                <w:divId w:val="167062030"/>
                <w:rPr>
                  <w:rFonts w:eastAsia="Times New Roman"/>
                  <w:noProof/>
                </w:rPr>
              </w:pPr>
            </w:p>
            <w:p w14:paraId="4A37D064" w14:textId="178C2AD6" w:rsidR="004D3A5A" w:rsidRPr="0097100C" w:rsidRDefault="004D3A5A" w:rsidP="0097100C">
              <w:r w:rsidRPr="0097100C">
                <w:rPr>
                  <w:b/>
                  <w:bCs/>
                  <w:noProof/>
                </w:rPr>
                <w:fldChar w:fldCharType="end"/>
              </w:r>
            </w:p>
          </w:sdtContent>
        </w:sdt>
      </w:sdtContent>
    </w:sdt>
    <w:p w14:paraId="4020B0D2" w14:textId="77777777" w:rsidR="004D3A5A" w:rsidRPr="0097100C" w:rsidRDefault="004D3A5A" w:rsidP="0097100C"/>
    <w:sectPr w:rsidR="004D3A5A" w:rsidRPr="0097100C" w:rsidSect="00A075F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yMzAwNTYzMDMyMjNX0lEKTi0uzszPAykwqwUA8RGU+ywAAAA="/>
  </w:docVars>
  <w:rsids>
    <w:rsidRoot w:val="00EC6281"/>
    <w:rsid w:val="0009596A"/>
    <w:rsid w:val="000E7E18"/>
    <w:rsid w:val="00203C25"/>
    <w:rsid w:val="00230B78"/>
    <w:rsid w:val="002E1EB9"/>
    <w:rsid w:val="00332752"/>
    <w:rsid w:val="004035D7"/>
    <w:rsid w:val="00465FEA"/>
    <w:rsid w:val="004A24C0"/>
    <w:rsid w:val="004D3A5A"/>
    <w:rsid w:val="005F5BBD"/>
    <w:rsid w:val="00637FF5"/>
    <w:rsid w:val="00700073"/>
    <w:rsid w:val="00796332"/>
    <w:rsid w:val="007B22A6"/>
    <w:rsid w:val="00890694"/>
    <w:rsid w:val="009578FF"/>
    <w:rsid w:val="0097100C"/>
    <w:rsid w:val="009D16CB"/>
    <w:rsid w:val="00A075F5"/>
    <w:rsid w:val="00A10D41"/>
    <w:rsid w:val="00A12D6E"/>
    <w:rsid w:val="00A8781E"/>
    <w:rsid w:val="00AA7D22"/>
    <w:rsid w:val="00AB6AC0"/>
    <w:rsid w:val="00B53777"/>
    <w:rsid w:val="00B711CF"/>
    <w:rsid w:val="00B75640"/>
    <w:rsid w:val="00BF030A"/>
    <w:rsid w:val="00BF34FB"/>
    <w:rsid w:val="00C9791E"/>
    <w:rsid w:val="00D43E25"/>
    <w:rsid w:val="00E3027A"/>
    <w:rsid w:val="00EC32AE"/>
    <w:rsid w:val="00EC62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A88EA"/>
  <w15:chartTrackingRefBased/>
  <w15:docId w15:val="{47C21EB4-EC86-4FA8-A379-CCE59C114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100C"/>
    <w:pPr>
      <w:spacing w:line="360" w:lineRule="auto"/>
    </w:pPr>
    <w:rPr>
      <w:rFonts w:ascii="Times New Roman" w:hAnsi="Times New Roman" w:cs="Times New Roman"/>
      <w:sz w:val="24"/>
      <w:szCs w:val="24"/>
    </w:rPr>
  </w:style>
  <w:style w:type="paragraph" w:styleId="Heading1">
    <w:name w:val="heading 1"/>
    <w:basedOn w:val="Normal"/>
    <w:next w:val="Normal"/>
    <w:link w:val="Heading1Char"/>
    <w:uiPriority w:val="9"/>
    <w:qFormat/>
    <w:rsid w:val="00C9791E"/>
    <w:pPr>
      <w:keepNext/>
      <w:keepLines/>
      <w:spacing w:before="240" w:after="0"/>
      <w:outlineLvl w:val="0"/>
    </w:pPr>
    <w:rPr>
      <w:rFonts w:eastAsiaTheme="majorEastAsia"/>
      <w:color w:val="2F5496" w:themeColor="accent1" w:themeShade="BF"/>
      <w:sz w:val="30"/>
      <w:szCs w:val="30"/>
    </w:rPr>
  </w:style>
  <w:style w:type="paragraph" w:styleId="Heading2">
    <w:name w:val="heading 2"/>
    <w:basedOn w:val="Normal"/>
    <w:next w:val="Normal"/>
    <w:link w:val="Heading2Char"/>
    <w:uiPriority w:val="9"/>
    <w:unhideWhenUsed/>
    <w:qFormat/>
    <w:rsid w:val="00C9791E"/>
    <w:pPr>
      <w:keepNext/>
      <w:keepLines/>
      <w:spacing w:before="40" w:after="0"/>
      <w:outlineLvl w:val="1"/>
    </w:pPr>
    <w:rPr>
      <w:rFonts w:eastAsiaTheme="majorEastAsia"/>
      <w:color w:val="2F5496" w:themeColor="accent1" w:themeShade="BF"/>
      <w:sz w:val="28"/>
      <w:szCs w:val="28"/>
    </w:rPr>
  </w:style>
  <w:style w:type="paragraph" w:styleId="Heading3">
    <w:name w:val="heading 3"/>
    <w:basedOn w:val="Normal"/>
    <w:next w:val="Normal"/>
    <w:link w:val="Heading3Char"/>
    <w:uiPriority w:val="9"/>
    <w:unhideWhenUsed/>
    <w:qFormat/>
    <w:rsid w:val="00C9791E"/>
    <w:pPr>
      <w:keepNext/>
      <w:keepLines/>
      <w:spacing w:before="40" w:after="0"/>
      <w:outlineLvl w:val="2"/>
    </w:pPr>
    <w:rPr>
      <w:rFonts w:eastAsiaTheme="majorEastAsia"/>
      <w:color w:val="1F3763" w:themeColor="accent1" w:themeShade="7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075F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075F5"/>
    <w:rPr>
      <w:rFonts w:eastAsiaTheme="minorEastAsia"/>
      <w:lang w:val="en-US"/>
    </w:rPr>
  </w:style>
  <w:style w:type="character" w:customStyle="1" w:styleId="Heading1Char">
    <w:name w:val="Heading 1 Char"/>
    <w:basedOn w:val="DefaultParagraphFont"/>
    <w:link w:val="Heading1"/>
    <w:uiPriority w:val="9"/>
    <w:rsid w:val="00C9791E"/>
    <w:rPr>
      <w:rFonts w:ascii="Times New Roman" w:eastAsiaTheme="majorEastAsia" w:hAnsi="Times New Roman" w:cs="Times New Roman"/>
      <w:color w:val="2F5496" w:themeColor="accent1" w:themeShade="BF"/>
      <w:sz w:val="30"/>
      <w:szCs w:val="30"/>
    </w:rPr>
  </w:style>
  <w:style w:type="paragraph" w:styleId="TOCHeading">
    <w:name w:val="TOC Heading"/>
    <w:basedOn w:val="Heading1"/>
    <w:next w:val="Normal"/>
    <w:uiPriority w:val="39"/>
    <w:unhideWhenUsed/>
    <w:qFormat/>
    <w:rsid w:val="00A075F5"/>
    <w:pPr>
      <w:outlineLvl w:val="9"/>
    </w:pPr>
    <w:rPr>
      <w:lang w:val="en-US"/>
    </w:rPr>
  </w:style>
  <w:style w:type="character" w:styleId="Hyperlink">
    <w:name w:val="Hyperlink"/>
    <w:basedOn w:val="DefaultParagraphFont"/>
    <w:uiPriority w:val="99"/>
    <w:unhideWhenUsed/>
    <w:rsid w:val="009578FF"/>
    <w:rPr>
      <w:color w:val="0563C1" w:themeColor="hyperlink"/>
      <w:u w:val="single"/>
    </w:rPr>
  </w:style>
  <w:style w:type="character" w:styleId="UnresolvedMention">
    <w:name w:val="Unresolved Mention"/>
    <w:basedOn w:val="DefaultParagraphFont"/>
    <w:uiPriority w:val="99"/>
    <w:semiHidden/>
    <w:unhideWhenUsed/>
    <w:rsid w:val="009578FF"/>
    <w:rPr>
      <w:color w:val="605E5C"/>
      <w:shd w:val="clear" w:color="auto" w:fill="E1DFDD"/>
    </w:rPr>
  </w:style>
  <w:style w:type="character" w:customStyle="1" w:styleId="Heading2Char">
    <w:name w:val="Heading 2 Char"/>
    <w:basedOn w:val="DefaultParagraphFont"/>
    <w:link w:val="Heading2"/>
    <w:uiPriority w:val="9"/>
    <w:rsid w:val="00C9791E"/>
    <w:rPr>
      <w:rFonts w:ascii="Times New Roman" w:eastAsiaTheme="majorEastAsia" w:hAnsi="Times New Roman" w:cs="Times New Roman"/>
      <w:color w:val="2F5496" w:themeColor="accent1" w:themeShade="BF"/>
      <w:sz w:val="28"/>
      <w:szCs w:val="28"/>
    </w:rPr>
  </w:style>
  <w:style w:type="character" w:styleId="FollowedHyperlink">
    <w:name w:val="FollowedHyperlink"/>
    <w:basedOn w:val="DefaultParagraphFont"/>
    <w:uiPriority w:val="99"/>
    <w:semiHidden/>
    <w:unhideWhenUsed/>
    <w:rsid w:val="00A10D41"/>
    <w:rPr>
      <w:color w:val="954F72" w:themeColor="followedHyperlink"/>
      <w:u w:val="single"/>
    </w:rPr>
  </w:style>
  <w:style w:type="paragraph" w:styleId="TOC1">
    <w:name w:val="toc 1"/>
    <w:basedOn w:val="Normal"/>
    <w:next w:val="Normal"/>
    <w:autoRedefine/>
    <w:uiPriority w:val="39"/>
    <w:unhideWhenUsed/>
    <w:rsid w:val="00465FEA"/>
    <w:pPr>
      <w:spacing w:after="100"/>
    </w:pPr>
  </w:style>
  <w:style w:type="paragraph" w:styleId="TOC2">
    <w:name w:val="toc 2"/>
    <w:basedOn w:val="Normal"/>
    <w:next w:val="Normal"/>
    <w:autoRedefine/>
    <w:uiPriority w:val="39"/>
    <w:unhideWhenUsed/>
    <w:rsid w:val="00465FEA"/>
    <w:pPr>
      <w:spacing w:after="100"/>
      <w:ind w:left="220"/>
    </w:pPr>
  </w:style>
  <w:style w:type="table" w:styleId="TableGrid">
    <w:name w:val="Table Grid"/>
    <w:basedOn w:val="TableNormal"/>
    <w:uiPriority w:val="39"/>
    <w:rsid w:val="00465F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D3A5A"/>
  </w:style>
  <w:style w:type="character" w:customStyle="1" w:styleId="Heading3Char">
    <w:name w:val="Heading 3 Char"/>
    <w:basedOn w:val="DefaultParagraphFont"/>
    <w:link w:val="Heading3"/>
    <w:uiPriority w:val="9"/>
    <w:rsid w:val="00C9791E"/>
    <w:rPr>
      <w:rFonts w:ascii="Times New Roman" w:eastAsiaTheme="majorEastAsia" w:hAnsi="Times New Roman" w:cs="Times New Roman"/>
      <w:color w:val="1F3763" w:themeColor="accent1" w:themeShade="7F"/>
      <w:sz w:val="26"/>
      <w:szCs w:val="26"/>
    </w:rPr>
  </w:style>
  <w:style w:type="paragraph" w:styleId="TOC3">
    <w:name w:val="toc 3"/>
    <w:basedOn w:val="Normal"/>
    <w:next w:val="Normal"/>
    <w:autoRedefine/>
    <w:uiPriority w:val="39"/>
    <w:unhideWhenUsed/>
    <w:rsid w:val="00637FF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80601">
      <w:bodyDiv w:val="1"/>
      <w:marLeft w:val="0"/>
      <w:marRight w:val="0"/>
      <w:marTop w:val="0"/>
      <w:marBottom w:val="0"/>
      <w:divBdr>
        <w:top w:val="none" w:sz="0" w:space="0" w:color="auto"/>
        <w:left w:val="none" w:sz="0" w:space="0" w:color="auto"/>
        <w:bottom w:val="none" w:sz="0" w:space="0" w:color="auto"/>
        <w:right w:val="none" w:sz="0" w:space="0" w:color="auto"/>
      </w:divBdr>
    </w:div>
    <w:div w:id="31004370">
      <w:bodyDiv w:val="1"/>
      <w:marLeft w:val="0"/>
      <w:marRight w:val="0"/>
      <w:marTop w:val="0"/>
      <w:marBottom w:val="0"/>
      <w:divBdr>
        <w:top w:val="none" w:sz="0" w:space="0" w:color="auto"/>
        <w:left w:val="none" w:sz="0" w:space="0" w:color="auto"/>
        <w:bottom w:val="none" w:sz="0" w:space="0" w:color="auto"/>
        <w:right w:val="none" w:sz="0" w:space="0" w:color="auto"/>
      </w:divBdr>
    </w:div>
    <w:div w:id="32119496">
      <w:bodyDiv w:val="1"/>
      <w:marLeft w:val="0"/>
      <w:marRight w:val="0"/>
      <w:marTop w:val="0"/>
      <w:marBottom w:val="0"/>
      <w:divBdr>
        <w:top w:val="none" w:sz="0" w:space="0" w:color="auto"/>
        <w:left w:val="none" w:sz="0" w:space="0" w:color="auto"/>
        <w:bottom w:val="none" w:sz="0" w:space="0" w:color="auto"/>
        <w:right w:val="none" w:sz="0" w:space="0" w:color="auto"/>
      </w:divBdr>
    </w:div>
    <w:div w:id="38358957">
      <w:bodyDiv w:val="1"/>
      <w:marLeft w:val="0"/>
      <w:marRight w:val="0"/>
      <w:marTop w:val="0"/>
      <w:marBottom w:val="0"/>
      <w:divBdr>
        <w:top w:val="none" w:sz="0" w:space="0" w:color="auto"/>
        <w:left w:val="none" w:sz="0" w:space="0" w:color="auto"/>
        <w:bottom w:val="none" w:sz="0" w:space="0" w:color="auto"/>
        <w:right w:val="none" w:sz="0" w:space="0" w:color="auto"/>
      </w:divBdr>
    </w:div>
    <w:div w:id="44380632">
      <w:bodyDiv w:val="1"/>
      <w:marLeft w:val="0"/>
      <w:marRight w:val="0"/>
      <w:marTop w:val="0"/>
      <w:marBottom w:val="0"/>
      <w:divBdr>
        <w:top w:val="none" w:sz="0" w:space="0" w:color="auto"/>
        <w:left w:val="none" w:sz="0" w:space="0" w:color="auto"/>
        <w:bottom w:val="none" w:sz="0" w:space="0" w:color="auto"/>
        <w:right w:val="none" w:sz="0" w:space="0" w:color="auto"/>
      </w:divBdr>
    </w:div>
    <w:div w:id="93744543">
      <w:bodyDiv w:val="1"/>
      <w:marLeft w:val="0"/>
      <w:marRight w:val="0"/>
      <w:marTop w:val="0"/>
      <w:marBottom w:val="0"/>
      <w:divBdr>
        <w:top w:val="none" w:sz="0" w:space="0" w:color="auto"/>
        <w:left w:val="none" w:sz="0" w:space="0" w:color="auto"/>
        <w:bottom w:val="none" w:sz="0" w:space="0" w:color="auto"/>
        <w:right w:val="none" w:sz="0" w:space="0" w:color="auto"/>
      </w:divBdr>
    </w:div>
    <w:div w:id="115296190">
      <w:bodyDiv w:val="1"/>
      <w:marLeft w:val="0"/>
      <w:marRight w:val="0"/>
      <w:marTop w:val="0"/>
      <w:marBottom w:val="0"/>
      <w:divBdr>
        <w:top w:val="none" w:sz="0" w:space="0" w:color="auto"/>
        <w:left w:val="none" w:sz="0" w:space="0" w:color="auto"/>
        <w:bottom w:val="none" w:sz="0" w:space="0" w:color="auto"/>
        <w:right w:val="none" w:sz="0" w:space="0" w:color="auto"/>
      </w:divBdr>
    </w:div>
    <w:div w:id="120348754">
      <w:bodyDiv w:val="1"/>
      <w:marLeft w:val="0"/>
      <w:marRight w:val="0"/>
      <w:marTop w:val="0"/>
      <w:marBottom w:val="0"/>
      <w:divBdr>
        <w:top w:val="none" w:sz="0" w:space="0" w:color="auto"/>
        <w:left w:val="none" w:sz="0" w:space="0" w:color="auto"/>
        <w:bottom w:val="none" w:sz="0" w:space="0" w:color="auto"/>
        <w:right w:val="none" w:sz="0" w:space="0" w:color="auto"/>
      </w:divBdr>
    </w:div>
    <w:div w:id="125247117">
      <w:bodyDiv w:val="1"/>
      <w:marLeft w:val="0"/>
      <w:marRight w:val="0"/>
      <w:marTop w:val="0"/>
      <w:marBottom w:val="0"/>
      <w:divBdr>
        <w:top w:val="none" w:sz="0" w:space="0" w:color="auto"/>
        <w:left w:val="none" w:sz="0" w:space="0" w:color="auto"/>
        <w:bottom w:val="none" w:sz="0" w:space="0" w:color="auto"/>
        <w:right w:val="none" w:sz="0" w:space="0" w:color="auto"/>
      </w:divBdr>
    </w:div>
    <w:div w:id="148256730">
      <w:bodyDiv w:val="1"/>
      <w:marLeft w:val="0"/>
      <w:marRight w:val="0"/>
      <w:marTop w:val="0"/>
      <w:marBottom w:val="0"/>
      <w:divBdr>
        <w:top w:val="none" w:sz="0" w:space="0" w:color="auto"/>
        <w:left w:val="none" w:sz="0" w:space="0" w:color="auto"/>
        <w:bottom w:val="none" w:sz="0" w:space="0" w:color="auto"/>
        <w:right w:val="none" w:sz="0" w:space="0" w:color="auto"/>
      </w:divBdr>
    </w:div>
    <w:div w:id="153181173">
      <w:bodyDiv w:val="1"/>
      <w:marLeft w:val="0"/>
      <w:marRight w:val="0"/>
      <w:marTop w:val="0"/>
      <w:marBottom w:val="0"/>
      <w:divBdr>
        <w:top w:val="none" w:sz="0" w:space="0" w:color="auto"/>
        <w:left w:val="none" w:sz="0" w:space="0" w:color="auto"/>
        <w:bottom w:val="none" w:sz="0" w:space="0" w:color="auto"/>
        <w:right w:val="none" w:sz="0" w:space="0" w:color="auto"/>
      </w:divBdr>
    </w:div>
    <w:div w:id="167062030">
      <w:bodyDiv w:val="1"/>
      <w:marLeft w:val="0"/>
      <w:marRight w:val="0"/>
      <w:marTop w:val="0"/>
      <w:marBottom w:val="0"/>
      <w:divBdr>
        <w:top w:val="none" w:sz="0" w:space="0" w:color="auto"/>
        <w:left w:val="none" w:sz="0" w:space="0" w:color="auto"/>
        <w:bottom w:val="none" w:sz="0" w:space="0" w:color="auto"/>
        <w:right w:val="none" w:sz="0" w:space="0" w:color="auto"/>
      </w:divBdr>
    </w:div>
    <w:div w:id="174617038">
      <w:bodyDiv w:val="1"/>
      <w:marLeft w:val="0"/>
      <w:marRight w:val="0"/>
      <w:marTop w:val="0"/>
      <w:marBottom w:val="0"/>
      <w:divBdr>
        <w:top w:val="none" w:sz="0" w:space="0" w:color="auto"/>
        <w:left w:val="none" w:sz="0" w:space="0" w:color="auto"/>
        <w:bottom w:val="none" w:sz="0" w:space="0" w:color="auto"/>
        <w:right w:val="none" w:sz="0" w:space="0" w:color="auto"/>
      </w:divBdr>
    </w:div>
    <w:div w:id="205719798">
      <w:bodyDiv w:val="1"/>
      <w:marLeft w:val="0"/>
      <w:marRight w:val="0"/>
      <w:marTop w:val="0"/>
      <w:marBottom w:val="0"/>
      <w:divBdr>
        <w:top w:val="none" w:sz="0" w:space="0" w:color="auto"/>
        <w:left w:val="none" w:sz="0" w:space="0" w:color="auto"/>
        <w:bottom w:val="none" w:sz="0" w:space="0" w:color="auto"/>
        <w:right w:val="none" w:sz="0" w:space="0" w:color="auto"/>
      </w:divBdr>
    </w:div>
    <w:div w:id="217740572">
      <w:bodyDiv w:val="1"/>
      <w:marLeft w:val="0"/>
      <w:marRight w:val="0"/>
      <w:marTop w:val="0"/>
      <w:marBottom w:val="0"/>
      <w:divBdr>
        <w:top w:val="none" w:sz="0" w:space="0" w:color="auto"/>
        <w:left w:val="none" w:sz="0" w:space="0" w:color="auto"/>
        <w:bottom w:val="none" w:sz="0" w:space="0" w:color="auto"/>
        <w:right w:val="none" w:sz="0" w:space="0" w:color="auto"/>
      </w:divBdr>
    </w:div>
    <w:div w:id="248122664">
      <w:bodyDiv w:val="1"/>
      <w:marLeft w:val="0"/>
      <w:marRight w:val="0"/>
      <w:marTop w:val="0"/>
      <w:marBottom w:val="0"/>
      <w:divBdr>
        <w:top w:val="none" w:sz="0" w:space="0" w:color="auto"/>
        <w:left w:val="none" w:sz="0" w:space="0" w:color="auto"/>
        <w:bottom w:val="none" w:sz="0" w:space="0" w:color="auto"/>
        <w:right w:val="none" w:sz="0" w:space="0" w:color="auto"/>
      </w:divBdr>
    </w:div>
    <w:div w:id="277688494">
      <w:bodyDiv w:val="1"/>
      <w:marLeft w:val="0"/>
      <w:marRight w:val="0"/>
      <w:marTop w:val="0"/>
      <w:marBottom w:val="0"/>
      <w:divBdr>
        <w:top w:val="none" w:sz="0" w:space="0" w:color="auto"/>
        <w:left w:val="none" w:sz="0" w:space="0" w:color="auto"/>
        <w:bottom w:val="none" w:sz="0" w:space="0" w:color="auto"/>
        <w:right w:val="none" w:sz="0" w:space="0" w:color="auto"/>
      </w:divBdr>
    </w:div>
    <w:div w:id="278099894">
      <w:bodyDiv w:val="1"/>
      <w:marLeft w:val="0"/>
      <w:marRight w:val="0"/>
      <w:marTop w:val="0"/>
      <w:marBottom w:val="0"/>
      <w:divBdr>
        <w:top w:val="none" w:sz="0" w:space="0" w:color="auto"/>
        <w:left w:val="none" w:sz="0" w:space="0" w:color="auto"/>
        <w:bottom w:val="none" w:sz="0" w:space="0" w:color="auto"/>
        <w:right w:val="none" w:sz="0" w:space="0" w:color="auto"/>
      </w:divBdr>
    </w:div>
    <w:div w:id="285737606">
      <w:bodyDiv w:val="1"/>
      <w:marLeft w:val="0"/>
      <w:marRight w:val="0"/>
      <w:marTop w:val="0"/>
      <w:marBottom w:val="0"/>
      <w:divBdr>
        <w:top w:val="none" w:sz="0" w:space="0" w:color="auto"/>
        <w:left w:val="none" w:sz="0" w:space="0" w:color="auto"/>
        <w:bottom w:val="none" w:sz="0" w:space="0" w:color="auto"/>
        <w:right w:val="none" w:sz="0" w:space="0" w:color="auto"/>
      </w:divBdr>
    </w:div>
    <w:div w:id="291832398">
      <w:bodyDiv w:val="1"/>
      <w:marLeft w:val="0"/>
      <w:marRight w:val="0"/>
      <w:marTop w:val="0"/>
      <w:marBottom w:val="0"/>
      <w:divBdr>
        <w:top w:val="none" w:sz="0" w:space="0" w:color="auto"/>
        <w:left w:val="none" w:sz="0" w:space="0" w:color="auto"/>
        <w:bottom w:val="none" w:sz="0" w:space="0" w:color="auto"/>
        <w:right w:val="none" w:sz="0" w:space="0" w:color="auto"/>
      </w:divBdr>
    </w:div>
    <w:div w:id="297028994">
      <w:bodyDiv w:val="1"/>
      <w:marLeft w:val="0"/>
      <w:marRight w:val="0"/>
      <w:marTop w:val="0"/>
      <w:marBottom w:val="0"/>
      <w:divBdr>
        <w:top w:val="none" w:sz="0" w:space="0" w:color="auto"/>
        <w:left w:val="none" w:sz="0" w:space="0" w:color="auto"/>
        <w:bottom w:val="none" w:sz="0" w:space="0" w:color="auto"/>
        <w:right w:val="none" w:sz="0" w:space="0" w:color="auto"/>
      </w:divBdr>
    </w:div>
    <w:div w:id="311832119">
      <w:bodyDiv w:val="1"/>
      <w:marLeft w:val="0"/>
      <w:marRight w:val="0"/>
      <w:marTop w:val="0"/>
      <w:marBottom w:val="0"/>
      <w:divBdr>
        <w:top w:val="none" w:sz="0" w:space="0" w:color="auto"/>
        <w:left w:val="none" w:sz="0" w:space="0" w:color="auto"/>
        <w:bottom w:val="none" w:sz="0" w:space="0" w:color="auto"/>
        <w:right w:val="none" w:sz="0" w:space="0" w:color="auto"/>
      </w:divBdr>
    </w:div>
    <w:div w:id="315885562">
      <w:bodyDiv w:val="1"/>
      <w:marLeft w:val="0"/>
      <w:marRight w:val="0"/>
      <w:marTop w:val="0"/>
      <w:marBottom w:val="0"/>
      <w:divBdr>
        <w:top w:val="none" w:sz="0" w:space="0" w:color="auto"/>
        <w:left w:val="none" w:sz="0" w:space="0" w:color="auto"/>
        <w:bottom w:val="none" w:sz="0" w:space="0" w:color="auto"/>
        <w:right w:val="none" w:sz="0" w:space="0" w:color="auto"/>
      </w:divBdr>
    </w:div>
    <w:div w:id="347953765">
      <w:bodyDiv w:val="1"/>
      <w:marLeft w:val="0"/>
      <w:marRight w:val="0"/>
      <w:marTop w:val="0"/>
      <w:marBottom w:val="0"/>
      <w:divBdr>
        <w:top w:val="none" w:sz="0" w:space="0" w:color="auto"/>
        <w:left w:val="none" w:sz="0" w:space="0" w:color="auto"/>
        <w:bottom w:val="none" w:sz="0" w:space="0" w:color="auto"/>
        <w:right w:val="none" w:sz="0" w:space="0" w:color="auto"/>
      </w:divBdr>
    </w:div>
    <w:div w:id="405614646">
      <w:bodyDiv w:val="1"/>
      <w:marLeft w:val="0"/>
      <w:marRight w:val="0"/>
      <w:marTop w:val="0"/>
      <w:marBottom w:val="0"/>
      <w:divBdr>
        <w:top w:val="none" w:sz="0" w:space="0" w:color="auto"/>
        <w:left w:val="none" w:sz="0" w:space="0" w:color="auto"/>
        <w:bottom w:val="none" w:sz="0" w:space="0" w:color="auto"/>
        <w:right w:val="none" w:sz="0" w:space="0" w:color="auto"/>
      </w:divBdr>
    </w:div>
    <w:div w:id="431390313">
      <w:bodyDiv w:val="1"/>
      <w:marLeft w:val="0"/>
      <w:marRight w:val="0"/>
      <w:marTop w:val="0"/>
      <w:marBottom w:val="0"/>
      <w:divBdr>
        <w:top w:val="none" w:sz="0" w:space="0" w:color="auto"/>
        <w:left w:val="none" w:sz="0" w:space="0" w:color="auto"/>
        <w:bottom w:val="none" w:sz="0" w:space="0" w:color="auto"/>
        <w:right w:val="none" w:sz="0" w:space="0" w:color="auto"/>
      </w:divBdr>
    </w:div>
    <w:div w:id="440222037">
      <w:bodyDiv w:val="1"/>
      <w:marLeft w:val="0"/>
      <w:marRight w:val="0"/>
      <w:marTop w:val="0"/>
      <w:marBottom w:val="0"/>
      <w:divBdr>
        <w:top w:val="none" w:sz="0" w:space="0" w:color="auto"/>
        <w:left w:val="none" w:sz="0" w:space="0" w:color="auto"/>
        <w:bottom w:val="none" w:sz="0" w:space="0" w:color="auto"/>
        <w:right w:val="none" w:sz="0" w:space="0" w:color="auto"/>
      </w:divBdr>
    </w:div>
    <w:div w:id="484786465">
      <w:bodyDiv w:val="1"/>
      <w:marLeft w:val="0"/>
      <w:marRight w:val="0"/>
      <w:marTop w:val="0"/>
      <w:marBottom w:val="0"/>
      <w:divBdr>
        <w:top w:val="none" w:sz="0" w:space="0" w:color="auto"/>
        <w:left w:val="none" w:sz="0" w:space="0" w:color="auto"/>
        <w:bottom w:val="none" w:sz="0" w:space="0" w:color="auto"/>
        <w:right w:val="none" w:sz="0" w:space="0" w:color="auto"/>
      </w:divBdr>
    </w:div>
    <w:div w:id="525750956">
      <w:bodyDiv w:val="1"/>
      <w:marLeft w:val="0"/>
      <w:marRight w:val="0"/>
      <w:marTop w:val="0"/>
      <w:marBottom w:val="0"/>
      <w:divBdr>
        <w:top w:val="none" w:sz="0" w:space="0" w:color="auto"/>
        <w:left w:val="none" w:sz="0" w:space="0" w:color="auto"/>
        <w:bottom w:val="none" w:sz="0" w:space="0" w:color="auto"/>
        <w:right w:val="none" w:sz="0" w:space="0" w:color="auto"/>
      </w:divBdr>
    </w:div>
    <w:div w:id="545682746">
      <w:bodyDiv w:val="1"/>
      <w:marLeft w:val="0"/>
      <w:marRight w:val="0"/>
      <w:marTop w:val="0"/>
      <w:marBottom w:val="0"/>
      <w:divBdr>
        <w:top w:val="none" w:sz="0" w:space="0" w:color="auto"/>
        <w:left w:val="none" w:sz="0" w:space="0" w:color="auto"/>
        <w:bottom w:val="none" w:sz="0" w:space="0" w:color="auto"/>
        <w:right w:val="none" w:sz="0" w:space="0" w:color="auto"/>
      </w:divBdr>
    </w:div>
    <w:div w:id="546331730">
      <w:bodyDiv w:val="1"/>
      <w:marLeft w:val="0"/>
      <w:marRight w:val="0"/>
      <w:marTop w:val="0"/>
      <w:marBottom w:val="0"/>
      <w:divBdr>
        <w:top w:val="none" w:sz="0" w:space="0" w:color="auto"/>
        <w:left w:val="none" w:sz="0" w:space="0" w:color="auto"/>
        <w:bottom w:val="none" w:sz="0" w:space="0" w:color="auto"/>
        <w:right w:val="none" w:sz="0" w:space="0" w:color="auto"/>
      </w:divBdr>
    </w:div>
    <w:div w:id="557014012">
      <w:bodyDiv w:val="1"/>
      <w:marLeft w:val="0"/>
      <w:marRight w:val="0"/>
      <w:marTop w:val="0"/>
      <w:marBottom w:val="0"/>
      <w:divBdr>
        <w:top w:val="none" w:sz="0" w:space="0" w:color="auto"/>
        <w:left w:val="none" w:sz="0" w:space="0" w:color="auto"/>
        <w:bottom w:val="none" w:sz="0" w:space="0" w:color="auto"/>
        <w:right w:val="none" w:sz="0" w:space="0" w:color="auto"/>
      </w:divBdr>
    </w:div>
    <w:div w:id="572591439">
      <w:bodyDiv w:val="1"/>
      <w:marLeft w:val="0"/>
      <w:marRight w:val="0"/>
      <w:marTop w:val="0"/>
      <w:marBottom w:val="0"/>
      <w:divBdr>
        <w:top w:val="none" w:sz="0" w:space="0" w:color="auto"/>
        <w:left w:val="none" w:sz="0" w:space="0" w:color="auto"/>
        <w:bottom w:val="none" w:sz="0" w:space="0" w:color="auto"/>
        <w:right w:val="none" w:sz="0" w:space="0" w:color="auto"/>
      </w:divBdr>
    </w:div>
    <w:div w:id="578486771">
      <w:bodyDiv w:val="1"/>
      <w:marLeft w:val="0"/>
      <w:marRight w:val="0"/>
      <w:marTop w:val="0"/>
      <w:marBottom w:val="0"/>
      <w:divBdr>
        <w:top w:val="none" w:sz="0" w:space="0" w:color="auto"/>
        <w:left w:val="none" w:sz="0" w:space="0" w:color="auto"/>
        <w:bottom w:val="none" w:sz="0" w:space="0" w:color="auto"/>
        <w:right w:val="none" w:sz="0" w:space="0" w:color="auto"/>
      </w:divBdr>
    </w:div>
    <w:div w:id="582688355">
      <w:bodyDiv w:val="1"/>
      <w:marLeft w:val="0"/>
      <w:marRight w:val="0"/>
      <w:marTop w:val="0"/>
      <w:marBottom w:val="0"/>
      <w:divBdr>
        <w:top w:val="none" w:sz="0" w:space="0" w:color="auto"/>
        <w:left w:val="none" w:sz="0" w:space="0" w:color="auto"/>
        <w:bottom w:val="none" w:sz="0" w:space="0" w:color="auto"/>
        <w:right w:val="none" w:sz="0" w:space="0" w:color="auto"/>
      </w:divBdr>
    </w:div>
    <w:div w:id="593441890">
      <w:bodyDiv w:val="1"/>
      <w:marLeft w:val="0"/>
      <w:marRight w:val="0"/>
      <w:marTop w:val="0"/>
      <w:marBottom w:val="0"/>
      <w:divBdr>
        <w:top w:val="none" w:sz="0" w:space="0" w:color="auto"/>
        <w:left w:val="none" w:sz="0" w:space="0" w:color="auto"/>
        <w:bottom w:val="none" w:sz="0" w:space="0" w:color="auto"/>
        <w:right w:val="none" w:sz="0" w:space="0" w:color="auto"/>
      </w:divBdr>
    </w:div>
    <w:div w:id="623467864">
      <w:bodyDiv w:val="1"/>
      <w:marLeft w:val="0"/>
      <w:marRight w:val="0"/>
      <w:marTop w:val="0"/>
      <w:marBottom w:val="0"/>
      <w:divBdr>
        <w:top w:val="none" w:sz="0" w:space="0" w:color="auto"/>
        <w:left w:val="none" w:sz="0" w:space="0" w:color="auto"/>
        <w:bottom w:val="none" w:sz="0" w:space="0" w:color="auto"/>
        <w:right w:val="none" w:sz="0" w:space="0" w:color="auto"/>
      </w:divBdr>
    </w:div>
    <w:div w:id="637347126">
      <w:bodyDiv w:val="1"/>
      <w:marLeft w:val="0"/>
      <w:marRight w:val="0"/>
      <w:marTop w:val="0"/>
      <w:marBottom w:val="0"/>
      <w:divBdr>
        <w:top w:val="none" w:sz="0" w:space="0" w:color="auto"/>
        <w:left w:val="none" w:sz="0" w:space="0" w:color="auto"/>
        <w:bottom w:val="none" w:sz="0" w:space="0" w:color="auto"/>
        <w:right w:val="none" w:sz="0" w:space="0" w:color="auto"/>
      </w:divBdr>
    </w:div>
    <w:div w:id="646201003">
      <w:bodyDiv w:val="1"/>
      <w:marLeft w:val="0"/>
      <w:marRight w:val="0"/>
      <w:marTop w:val="0"/>
      <w:marBottom w:val="0"/>
      <w:divBdr>
        <w:top w:val="none" w:sz="0" w:space="0" w:color="auto"/>
        <w:left w:val="none" w:sz="0" w:space="0" w:color="auto"/>
        <w:bottom w:val="none" w:sz="0" w:space="0" w:color="auto"/>
        <w:right w:val="none" w:sz="0" w:space="0" w:color="auto"/>
      </w:divBdr>
    </w:div>
    <w:div w:id="771323169">
      <w:bodyDiv w:val="1"/>
      <w:marLeft w:val="0"/>
      <w:marRight w:val="0"/>
      <w:marTop w:val="0"/>
      <w:marBottom w:val="0"/>
      <w:divBdr>
        <w:top w:val="none" w:sz="0" w:space="0" w:color="auto"/>
        <w:left w:val="none" w:sz="0" w:space="0" w:color="auto"/>
        <w:bottom w:val="none" w:sz="0" w:space="0" w:color="auto"/>
        <w:right w:val="none" w:sz="0" w:space="0" w:color="auto"/>
      </w:divBdr>
    </w:div>
    <w:div w:id="784076608">
      <w:bodyDiv w:val="1"/>
      <w:marLeft w:val="0"/>
      <w:marRight w:val="0"/>
      <w:marTop w:val="0"/>
      <w:marBottom w:val="0"/>
      <w:divBdr>
        <w:top w:val="none" w:sz="0" w:space="0" w:color="auto"/>
        <w:left w:val="none" w:sz="0" w:space="0" w:color="auto"/>
        <w:bottom w:val="none" w:sz="0" w:space="0" w:color="auto"/>
        <w:right w:val="none" w:sz="0" w:space="0" w:color="auto"/>
      </w:divBdr>
    </w:div>
    <w:div w:id="889149038">
      <w:bodyDiv w:val="1"/>
      <w:marLeft w:val="0"/>
      <w:marRight w:val="0"/>
      <w:marTop w:val="0"/>
      <w:marBottom w:val="0"/>
      <w:divBdr>
        <w:top w:val="none" w:sz="0" w:space="0" w:color="auto"/>
        <w:left w:val="none" w:sz="0" w:space="0" w:color="auto"/>
        <w:bottom w:val="none" w:sz="0" w:space="0" w:color="auto"/>
        <w:right w:val="none" w:sz="0" w:space="0" w:color="auto"/>
      </w:divBdr>
    </w:div>
    <w:div w:id="896280653">
      <w:bodyDiv w:val="1"/>
      <w:marLeft w:val="0"/>
      <w:marRight w:val="0"/>
      <w:marTop w:val="0"/>
      <w:marBottom w:val="0"/>
      <w:divBdr>
        <w:top w:val="none" w:sz="0" w:space="0" w:color="auto"/>
        <w:left w:val="none" w:sz="0" w:space="0" w:color="auto"/>
        <w:bottom w:val="none" w:sz="0" w:space="0" w:color="auto"/>
        <w:right w:val="none" w:sz="0" w:space="0" w:color="auto"/>
      </w:divBdr>
    </w:div>
    <w:div w:id="898974617">
      <w:bodyDiv w:val="1"/>
      <w:marLeft w:val="0"/>
      <w:marRight w:val="0"/>
      <w:marTop w:val="0"/>
      <w:marBottom w:val="0"/>
      <w:divBdr>
        <w:top w:val="none" w:sz="0" w:space="0" w:color="auto"/>
        <w:left w:val="none" w:sz="0" w:space="0" w:color="auto"/>
        <w:bottom w:val="none" w:sz="0" w:space="0" w:color="auto"/>
        <w:right w:val="none" w:sz="0" w:space="0" w:color="auto"/>
      </w:divBdr>
    </w:div>
    <w:div w:id="919606058">
      <w:bodyDiv w:val="1"/>
      <w:marLeft w:val="0"/>
      <w:marRight w:val="0"/>
      <w:marTop w:val="0"/>
      <w:marBottom w:val="0"/>
      <w:divBdr>
        <w:top w:val="none" w:sz="0" w:space="0" w:color="auto"/>
        <w:left w:val="none" w:sz="0" w:space="0" w:color="auto"/>
        <w:bottom w:val="none" w:sz="0" w:space="0" w:color="auto"/>
        <w:right w:val="none" w:sz="0" w:space="0" w:color="auto"/>
      </w:divBdr>
    </w:div>
    <w:div w:id="929509262">
      <w:bodyDiv w:val="1"/>
      <w:marLeft w:val="0"/>
      <w:marRight w:val="0"/>
      <w:marTop w:val="0"/>
      <w:marBottom w:val="0"/>
      <w:divBdr>
        <w:top w:val="none" w:sz="0" w:space="0" w:color="auto"/>
        <w:left w:val="none" w:sz="0" w:space="0" w:color="auto"/>
        <w:bottom w:val="none" w:sz="0" w:space="0" w:color="auto"/>
        <w:right w:val="none" w:sz="0" w:space="0" w:color="auto"/>
      </w:divBdr>
    </w:div>
    <w:div w:id="943804543">
      <w:bodyDiv w:val="1"/>
      <w:marLeft w:val="0"/>
      <w:marRight w:val="0"/>
      <w:marTop w:val="0"/>
      <w:marBottom w:val="0"/>
      <w:divBdr>
        <w:top w:val="none" w:sz="0" w:space="0" w:color="auto"/>
        <w:left w:val="none" w:sz="0" w:space="0" w:color="auto"/>
        <w:bottom w:val="none" w:sz="0" w:space="0" w:color="auto"/>
        <w:right w:val="none" w:sz="0" w:space="0" w:color="auto"/>
      </w:divBdr>
    </w:div>
    <w:div w:id="963775560">
      <w:bodyDiv w:val="1"/>
      <w:marLeft w:val="0"/>
      <w:marRight w:val="0"/>
      <w:marTop w:val="0"/>
      <w:marBottom w:val="0"/>
      <w:divBdr>
        <w:top w:val="none" w:sz="0" w:space="0" w:color="auto"/>
        <w:left w:val="none" w:sz="0" w:space="0" w:color="auto"/>
        <w:bottom w:val="none" w:sz="0" w:space="0" w:color="auto"/>
        <w:right w:val="none" w:sz="0" w:space="0" w:color="auto"/>
      </w:divBdr>
    </w:div>
    <w:div w:id="966282631">
      <w:bodyDiv w:val="1"/>
      <w:marLeft w:val="0"/>
      <w:marRight w:val="0"/>
      <w:marTop w:val="0"/>
      <w:marBottom w:val="0"/>
      <w:divBdr>
        <w:top w:val="none" w:sz="0" w:space="0" w:color="auto"/>
        <w:left w:val="none" w:sz="0" w:space="0" w:color="auto"/>
        <w:bottom w:val="none" w:sz="0" w:space="0" w:color="auto"/>
        <w:right w:val="none" w:sz="0" w:space="0" w:color="auto"/>
      </w:divBdr>
    </w:div>
    <w:div w:id="995765665">
      <w:bodyDiv w:val="1"/>
      <w:marLeft w:val="0"/>
      <w:marRight w:val="0"/>
      <w:marTop w:val="0"/>
      <w:marBottom w:val="0"/>
      <w:divBdr>
        <w:top w:val="none" w:sz="0" w:space="0" w:color="auto"/>
        <w:left w:val="none" w:sz="0" w:space="0" w:color="auto"/>
        <w:bottom w:val="none" w:sz="0" w:space="0" w:color="auto"/>
        <w:right w:val="none" w:sz="0" w:space="0" w:color="auto"/>
      </w:divBdr>
    </w:div>
    <w:div w:id="997146680">
      <w:bodyDiv w:val="1"/>
      <w:marLeft w:val="0"/>
      <w:marRight w:val="0"/>
      <w:marTop w:val="0"/>
      <w:marBottom w:val="0"/>
      <w:divBdr>
        <w:top w:val="none" w:sz="0" w:space="0" w:color="auto"/>
        <w:left w:val="none" w:sz="0" w:space="0" w:color="auto"/>
        <w:bottom w:val="none" w:sz="0" w:space="0" w:color="auto"/>
        <w:right w:val="none" w:sz="0" w:space="0" w:color="auto"/>
      </w:divBdr>
    </w:div>
    <w:div w:id="1004548034">
      <w:bodyDiv w:val="1"/>
      <w:marLeft w:val="0"/>
      <w:marRight w:val="0"/>
      <w:marTop w:val="0"/>
      <w:marBottom w:val="0"/>
      <w:divBdr>
        <w:top w:val="none" w:sz="0" w:space="0" w:color="auto"/>
        <w:left w:val="none" w:sz="0" w:space="0" w:color="auto"/>
        <w:bottom w:val="none" w:sz="0" w:space="0" w:color="auto"/>
        <w:right w:val="none" w:sz="0" w:space="0" w:color="auto"/>
      </w:divBdr>
    </w:div>
    <w:div w:id="1012027849">
      <w:bodyDiv w:val="1"/>
      <w:marLeft w:val="0"/>
      <w:marRight w:val="0"/>
      <w:marTop w:val="0"/>
      <w:marBottom w:val="0"/>
      <w:divBdr>
        <w:top w:val="none" w:sz="0" w:space="0" w:color="auto"/>
        <w:left w:val="none" w:sz="0" w:space="0" w:color="auto"/>
        <w:bottom w:val="none" w:sz="0" w:space="0" w:color="auto"/>
        <w:right w:val="none" w:sz="0" w:space="0" w:color="auto"/>
      </w:divBdr>
    </w:div>
    <w:div w:id="1026521125">
      <w:bodyDiv w:val="1"/>
      <w:marLeft w:val="0"/>
      <w:marRight w:val="0"/>
      <w:marTop w:val="0"/>
      <w:marBottom w:val="0"/>
      <w:divBdr>
        <w:top w:val="none" w:sz="0" w:space="0" w:color="auto"/>
        <w:left w:val="none" w:sz="0" w:space="0" w:color="auto"/>
        <w:bottom w:val="none" w:sz="0" w:space="0" w:color="auto"/>
        <w:right w:val="none" w:sz="0" w:space="0" w:color="auto"/>
      </w:divBdr>
    </w:div>
    <w:div w:id="1042902696">
      <w:bodyDiv w:val="1"/>
      <w:marLeft w:val="0"/>
      <w:marRight w:val="0"/>
      <w:marTop w:val="0"/>
      <w:marBottom w:val="0"/>
      <w:divBdr>
        <w:top w:val="none" w:sz="0" w:space="0" w:color="auto"/>
        <w:left w:val="none" w:sz="0" w:space="0" w:color="auto"/>
        <w:bottom w:val="none" w:sz="0" w:space="0" w:color="auto"/>
        <w:right w:val="none" w:sz="0" w:space="0" w:color="auto"/>
      </w:divBdr>
    </w:div>
    <w:div w:id="1055741374">
      <w:bodyDiv w:val="1"/>
      <w:marLeft w:val="0"/>
      <w:marRight w:val="0"/>
      <w:marTop w:val="0"/>
      <w:marBottom w:val="0"/>
      <w:divBdr>
        <w:top w:val="none" w:sz="0" w:space="0" w:color="auto"/>
        <w:left w:val="none" w:sz="0" w:space="0" w:color="auto"/>
        <w:bottom w:val="none" w:sz="0" w:space="0" w:color="auto"/>
        <w:right w:val="none" w:sz="0" w:space="0" w:color="auto"/>
      </w:divBdr>
    </w:div>
    <w:div w:id="1086154164">
      <w:bodyDiv w:val="1"/>
      <w:marLeft w:val="0"/>
      <w:marRight w:val="0"/>
      <w:marTop w:val="0"/>
      <w:marBottom w:val="0"/>
      <w:divBdr>
        <w:top w:val="none" w:sz="0" w:space="0" w:color="auto"/>
        <w:left w:val="none" w:sz="0" w:space="0" w:color="auto"/>
        <w:bottom w:val="none" w:sz="0" w:space="0" w:color="auto"/>
        <w:right w:val="none" w:sz="0" w:space="0" w:color="auto"/>
      </w:divBdr>
    </w:div>
    <w:div w:id="1148470983">
      <w:bodyDiv w:val="1"/>
      <w:marLeft w:val="0"/>
      <w:marRight w:val="0"/>
      <w:marTop w:val="0"/>
      <w:marBottom w:val="0"/>
      <w:divBdr>
        <w:top w:val="none" w:sz="0" w:space="0" w:color="auto"/>
        <w:left w:val="none" w:sz="0" w:space="0" w:color="auto"/>
        <w:bottom w:val="none" w:sz="0" w:space="0" w:color="auto"/>
        <w:right w:val="none" w:sz="0" w:space="0" w:color="auto"/>
      </w:divBdr>
    </w:div>
    <w:div w:id="1149054287">
      <w:bodyDiv w:val="1"/>
      <w:marLeft w:val="0"/>
      <w:marRight w:val="0"/>
      <w:marTop w:val="0"/>
      <w:marBottom w:val="0"/>
      <w:divBdr>
        <w:top w:val="none" w:sz="0" w:space="0" w:color="auto"/>
        <w:left w:val="none" w:sz="0" w:space="0" w:color="auto"/>
        <w:bottom w:val="none" w:sz="0" w:space="0" w:color="auto"/>
        <w:right w:val="none" w:sz="0" w:space="0" w:color="auto"/>
      </w:divBdr>
    </w:div>
    <w:div w:id="1188522597">
      <w:bodyDiv w:val="1"/>
      <w:marLeft w:val="0"/>
      <w:marRight w:val="0"/>
      <w:marTop w:val="0"/>
      <w:marBottom w:val="0"/>
      <w:divBdr>
        <w:top w:val="none" w:sz="0" w:space="0" w:color="auto"/>
        <w:left w:val="none" w:sz="0" w:space="0" w:color="auto"/>
        <w:bottom w:val="none" w:sz="0" w:space="0" w:color="auto"/>
        <w:right w:val="none" w:sz="0" w:space="0" w:color="auto"/>
      </w:divBdr>
    </w:div>
    <w:div w:id="1252621872">
      <w:bodyDiv w:val="1"/>
      <w:marLeft w:val="0"/>
      <w:marRight w:val="0"/>
      <w:marTop w:val="0"/>
      <w:marBottom w:val="0"/>
      <w:divBdr>
        <w:top w:val="none" w:sz="0" w:space="0" w:color="auto"/>
        <w:left w:val="none" w:sz="0" w:space="0" w:color="auto"/>
        <w:bottom w:val="none" w:sz="0" w:space="0" w:color="auto"/>
        <w:right w:val="none" w:sz="0" w:space="0" w:color="auto"/>
      </w:divBdr>
    </w:div>
    <w:div w:id="1260603454">
      <w:bodyDiv w:val="1"/>
      <w:marLeft w:val="0"/>
      <w:marRight w:val="0"/>
      <w:marTop w:val="0"/>
      <w:marBottom w:val="0"/>
      <w:divBdr>
        <w:top w:val="none" w:sz="0" w:space="0" w:color="auto"/>
        <w:left w:val="none" w:sz="0" w:space="0" w:color="auto"/>
        <w:bottom w:val="none" w:sz="0" w:space="0" w:color="auto"/>
        <w:right w:val="none" w:sz="0" w:space="0" w:color="auto"/>
      </w:divBdr>
    </w:div>
    <w:div w:id="1265184422">
      <w:bodyDiv w:val="1"/>
      <w:marLeft w:val="0"/>
      <w:marRight w:val="0"/>
      <w:marTop w:val="0"/>
      <w:marBottom w:val="0"/>
      <w:divBdr>
        <w:top w:val="none" w:sz="0" w:space="0" w:color="auto"/>
        <w:left w:val="none" w:sz="0" w:space="0" w:color="auto"/>
        <w:bottom w:val="none" w:sz="0" w:space="0" w:color="auto"/>
        <w:right w:val="none" w:sz="0" w:space="0" w:color="auto"/>
      </w:divBdr>
    </w:div>
    <w:div w:id="1282565245">
      <w:bodyDiv w:val="1"/>
      <w:marLeft w:val="0"/>
      <w:marRight w:val="0"/>
      <w:marTop w:val="0"/>
      <w:marBottom w:val="0"/>
      <w:divBdr>
        <w:top w:val="none" w:sz="0" w:space="0" w:color="auto"/>
        <w:left w:val="none" w:sz="0" w:space="0" w:color="auto"/>
        <w:bottom w:val="none" w:sz="0" w:space="0" w:color="auto"/>
        <w:right w:val="none" w:sz="0" w:space="0" w:color="auto"/>
      </w:divBdr>
    </w:div>
    <w:div w:id="1344627608">
      <w:bodyDiv w:val="1"/>
      <w:marLeft w:val="0"/>
      <w:marRight w:val="0"/>
      <w:marTop w:val="0"/>
      <w:marBottom w:val="0"/>
      <w:divBdr>
        <w:top w:val="none" w:sz="0" w:space="0" w:color="auto"/>
        <w:left w:val="none" w:sz="0" w:space="0" w:color="auto"/>
        <w:bottom w:val="none" w:sz="0" w:space="0" w:color="auto"/>
        <w:right w:val="none" w:sz="0" w:space="0" w:color="auto"/>
      </w:divBdr>
    </w:div>
    <w:div w:id="1363285982">
      <w:bodyDiv w:val="1"/>
      <w:marLeft w:val="0"/>
      <w:marRight w:val="0"/>
      <w:marTop w:val="0"/>
      <w:marBottom w:val="0"/>
      <w:divBdr>
        <w:top w:val="none" w:sz="0" w:space="0" w:color="auto"/>
        <w:left w:val="none" w:sz="0" w:space="0" w:color="auto"/>
        <w:bottom w:val="none" w:sz="0" w:space="0" w:color="auto"/>
        <w:right w:val="none" w:sz="0" w:space="0" w:color="auto"/>
      </w:divBdr>
    </w:div>
    <w:div w:id="1379816896">
      <w:bodyDiv w:val="1"/>
      <w:marLeft w:val="0"/>
      <w:marRight w:val="0"/>
      <w:marTop w:val="0"/>
      <w:marBottom w:val="0"/>
      <w:divBdr>
        <w:top w:val="none" w:sz="0" w:space="0" w:color="auto"/>
        <w:left w:val="none" w:sz="0" w:space="0" w:color="auto"/>
        <w:bottom w:val="none" w:sz="0" w:space="0" w:color="auto"/>
        <w:right w:val="none" w:sz="0" w:space="0" w:color="auto"/>
      </w:divBdr>
    </w:div>
    <w:div w:id="1401170149">
      <w:bodyDiv w:val="1"/>
      <w:marLeft w:val="0"/>
      <w:marRight w:val="0"/>
      <w:marTop w:val="0"/>
      <w:marBottom w:val="0"/>
      <w:divBdr>
        <w:top w:val="none" w:sz="0" w:space="0" w:color="auto"/>
        <w:left w:val="none" w:sz="0" w:space="0" w:color="auto"/>
        <w:bottom w:val="none" w:sz="0" w:space="0" w:color="auto"/>
        <w:right w:val="none" w:sz="0" w:space="0" w:color="auto"/>
      </w:divBdr>
    </w:div>
    <w:div w:id="1413425957">
      <w:bodyDiv w:val="1"/>
      <w:marLeft w:val="0"/>
      <w:marRight w:val="0"/>
      <w:marTop w:val="0"/>
      <w:marBottom w:val="0"/>
      <w:divBdr>
        <w:top w:val="none" w:sz="0" w:space="0" w:color="auto"/>
        <w:left w:val="none" w:sz="0" w:space="0" w:color="auto"/>
        <w:bottom w:val="none" w:sz="0" w:space="0" w:color="auto"/>
        <w:right w:val="none" w:sz="0" w:space="0" w:color="auto"/>
      </w:divBdr>
    </w:div>
    <w:div w:id="1417360352">
      <w:bodyDiv w:val="1"/>
      <w:marLeft w:val="0"/>
      <w:marRight w:val="0"/>
      <w:marTop w:val="0"/>
      <w:marBottom w:val="0"/>
      <w:divBdr>
        <w:top w:val="none" w:sz="0" w:space="0" w:color="auto"/>
        <w:left w:val="none" w:sz="0" w:space="0" w:color="auto"/>
        <w:bottom w:val="none" w:sz="0" w:space="0" w:color="auto"/>
        <w:right w:val="none" w:sz="0" w:space="0" w:color="auto"/>
      </w:divBdr>
    </w:div>
    <w:div w:id="1441073041">
      <w:bodyDiv w:val="1"/>
      <w:marLeft w:val="0"/>
      <w:marRight w:val="0"/>
      <w:marTop w:val="0"/>
      <w:marBottom w:val="0"/>
      <w:divBdr>
        <w:top w:val="none" w:sz="0" w:space="0" w:color="auto"/>
        <w:left w:val="none" w:sz="0" w:space="0" w:color="auto"/>
        <w:bottom w:val="none" w:sz="0" w:space="0" w:color="auto"/>
        <w:right w:val="none" w:sz="0" w:space="0" w:color="auto"/>
      </w:divBdr>
    </w:div>
    <w:div w:id="1449204439">
      <w:bodyDiv w:val="1"/>
      <w:marLeft w:val="0"/>
      <w:marRight w:val="0"/>
      <w:marTop w:val="0"/>
      <w:marBottom w:val="0"/>
      <w:divBdr>
        <w:top w:val="none" w:sz="0" w:space="0" w:color="auto"/>
        <w:left w:val="none" w:sz="0" w:space="0" w:color="auto"/>
        <w:bottom w:val="none" w:sz="0" w:space="0" w:color="auto"/>
        <w:right w:val="none" w:sz="0" w:space="0" w:color="auto"/>
      </w:divBdr>
    </w:div>
    <w:div w:id="1460952123">
      <w:bodyDiv w:val="1"/>
      <w:marLeft w:val="0"/>
      <w:marRight w:val="0"/>
      <w:marTop w:val="0"/>
      <w:marBottom w:val="0"/>
      <w:divBdr>
        <w:top w:val="none" w:sz="0" w:space="0" w:color="auto"/>
        <w:left w:val="none" w:sz="0" w:space="0" w:color="auto"/>
        <w:bottom w:val="none" w:sz="0" w:space="0" w:color="auto"/>
        <w:right w:val="none" w:sz="0" w:space="0" w:color="auto"/>
      </w:divBdr>
    </w:div>
    <w:div w:id="1487624512">
      <w:bodyDiv w:val="1"/>
      <w:marLeft w:val="0"/>
      <w:marRight w:val="0"/>
      <w:marTop w:val="0"/>
      <w:marBottom w:val="0"/>
      <w:divBdr>
        <w:top w:val="none" w:sz="0" w:space="0" w:color="auto"/>
        <w:left w:val="none" w:sz="0" w:space="0" w:color="auto"/>
        <w:bottom w:val="none" w:sz="0" w:space="0" w:color="auto"/>
        <w:right w:val="none" w:sz="0" w:space="0" w:color="auto"/>
      </w:divBdr>
    </w:div>
    <w:div w:id="1523475220">
      <w:bodyDiv w:val="1"/>
      <w:marLeft w:val="0"/>
      <w:marRight w:val="0"/>
      <w:marTop w:val="0"/>
      <w:marBottom w:val="0"/>
      <w:divBdr>
        <w:top w:val="none" w:sz="0" w:space="0" w:color="auto"/>
        <w:left w:val="none" w:sz="0" w:space="0" w:color="auto"/>
        <w:bottom w:val="none" w:sz="0" w:space="0" w:color="auto"/>
        <w:right w:val="none" w:sz="0" w:space="0" w:color="auto"/>
      </w:divBdr>
    </w:div>
    <w:div w:id="1526091662">
      <w:bodyDiv w:val="1"/>
      <w:marLeft w:val="0"/>
      <w:marRight w:val="0"/>
      <w:marTop w:val="0"/>
      <w:marBottom w:val="0"/>
      <w:divBdr>
        <w:top w:val="none" w:sz="0" w:space="0" w:color="auto"/>
        <w:left w:val="none" w:sz="0" w:space="0" w:color="auto"/>
        <w:bottom w:val="none" w:sz="0" w:space="0" w:color="auto"/>
        <w:right w:val="none" w:sz="0" w:space="0" w:color="auto"/>
      </w:divBdr>
    </w:div>
    <w:div w:id="1538544422">
      <w:bodyDiv w:val="1"/>
      <w:marLeft w:val="0"/>
      <w:marRight w:val="0"/>
      <w:marTop w:val="0"/>
      <w:marBottom w:val="0"/>
      <w:divBdr>
        <w:top w:val="none" w:sz="0" w:space="0" w:color="auto"/>
        <w:left w:val="none" w:sz="0" w:space="0" w:color="auto"/>
        <w:bottom w:val="none" w:sz="0" w:space="0" w:color="auto"/>
        <w:right w:val="none" w:sz="0" w:space="0" w:color="auto"/>
      </w:divBdr>
    </w:div>
    <w:div w:id="1540242027">
      <w:bodyDiv w:val="1"/>
      <w:marLeft w:val="0"/>
      <w:marRight w:val="0"/>
      <w:marTop w:val="0"/>
      <w:marBottom w:val="0"/>
      <w:divBdr>
        <w:top w:val="none" w:sz="0" w:space="0" w:color="auto"/>
        <w:left w:val="none" w:sz="0" w:space="0" w:color="auto"/>
        <w:bottom w:val="none" w:sz="0" w:space="0" w:color="auto"/>
        <w:right w:val="none" w:sz="0" w:space="0" w:color="auto"/>
      </w:divBdr>
    </w:div>
    <w:div w:id="1572350799">
      <w:bodyDiv w:val="1"/>
      <w:marLeft w:val="0"/>
      <w:marRight w:val="0"/>
      <w:marTop w:val="0"/>
      <w:marBottom w:val="0"/>
      <w:divBdr>
        <w:top w:val="none" w:sz="0" w:space="0" w:color="auto"/>
        <w:left w:val="none" w:sz="0" w:space="0" w:color="auto"/>
        <w:bottom w:val="none" w:sz="0" w:space="0" w:color="auto"/>
        <w:right w:val="none" w:sz="0" w:space="0" w:color="auto"/>
      </w:divBdr>
    </w:div>
    <w:div w:id="1607880176">
      <w:bodyDiv w:val="1"/>
      <w:marLeft w:val="0"/>
      <w:marRight w:val="0"/>
      <w:marTop w:val="0"/>
      <w:marBottom w:val="0"/>
      <w:divBdr>
        <w:top w:val="none" w:sz="0" w:space="0" w:color="auto"/>
        <w:left w:val="none" w:sz="0" w:space="0" w:color="auto"/>
        <w:bottom w:val="none" w:sz="0" w:space="0" w:color="auto"/>
        <w:right w:val="none" w:sz="0" w:space="0" w:color="auto"/>
      </w:divBdr>
    </w:div>
    <w:div w:id="1624266306">
      <w:bodyDiv w:val="1"/>
      <w:marLeft w:val="0"/>
      <w:marRight w:val="0"/>
      <w:marTop w:val="0"/>
      <w:marBottom w:val="0"/>
      <w:divBdr>
        <w:top w:val="none" w:sz="0" w:space="0" w:color="auto"/>
        <w:left w:val="none" w:sz="0" w:space="0" w:color="auto"/>
        <w:bottom w:val="none" w:sz="0" w:space="0" w:color="auto"/>
        <w:right w:val="none" w:sz="0" w:space="0" w:color="auto"/>
      </w:divBdr>
    </w:div>
    <w:div w:id="1691683823">
      <w:bodyDiv w:val="1"/>
      <w:marLeft w:val="0"/>
      <w:marRight w:val="0"/>
      <w:marTop w:val="0"/>
      <w:marBottom w:val="0"/>
      <w:divBdr>
        <w:top w:val="none" w:sz="0" w:space="0" w:color="auto"/>
        <w:left w:val="none" w:sz="0" w:space="0" w:color="auto"/>
        <w:bottom w:val="none" w:sz="0" w:space="0" w:color="auto"/>
        <w:right w:val="none" w:sz="0" w:space="0" w:color="auto"/>
      </w:divBdr>
    </w:div>
    <w:div w:id="1788502712">
      <w:bodyDiv w:val="1"/>
      <w:marLeft w:val="0"/>
      <w:marRight w:val="0"/>
      <w:marTop w:val="0"/>
      <w:marBottom w:val="0"/>
      <w:divBdr>
        <w:top w:val="none" w:sz="0" w:space="0" w:color="auto"/>
        <w:left w:val="none" w:sz="0" w:space="0" w:color="auto"/>
        <w:bottom w:val="none" w:sz="0" w:space="0" w:color="auto"/>
        <w:right w:val="none" w:sz="0" w:space="0" w:color="auto"/>
      </w:divBdr>
    </w:div>
    <w:div w:id="1823621744">
      <w:bodyDiv w:val="1"/>
      <w:marLeft w:val="0"/>
      <w:marRight w:val="0"/>
      <w:marTop w:val="0"/>
      <w:marBottom w:val="0"/>
      <w:divBdr>
        <w:top w:val="none" w:sz="0" w:space="0" w:color="auto"/>
        <w:left w:val="none" w:sz="0" w:space="0" w:color="auto"/>
        <w:bottom w:val="none" w:sz="0" w:space="0" w:color="auto"/>
        <w:right w:val="none" w:sz="0" w:space="0" w:color="auto"/>
      </w:divBdr>
    </w:div>
    <w:div w:id="1844590605">
      <w:bodyDiv w:val="1"/>
      <w:marLeft w:val="0"/>
      <w:marRight w:val="0"/>
      <w:marTop w:val="0"/>
      <w:marBottom w:val="0"/>
      <w:divBdr>
        <w:top w:val="none" w:sz="0" w:space="0" w:color="auto"/>
        <w:left w:val="none" w:sz="0" w:space="0" w:color="auto"/>
        <w:bottom w:val="none" w:sz="0" w:space="0" w:color="auto"/>
        <w:right w:val="none" w:sz="0" w:space="0" w:color="auto"/>
      </w:divBdr>
    </w:div>
    <w:div w:id="1855532945">
      <w:bodyDiv w:val="1"/>
      <w:marLeft w:val="0"/>
      <w:marRight w:val="0"/>
      <w:marTop w:val="0"/>
      <w:marBottom w:val="0"/>
      <w:divBdr>
        <w:top w:val="none" w:sz="0" w:space="0" w:color="auto"/>
        <w:left w:val="none" w:sz="0" w:space="0" w:color="auto"/>
        <w:bottom w:val="none" w:sz="0" w:space="0" w:color="auto"/>
        <w:right w:val="none" w:sz="0" w:space="0" w:color="auto"/>
      </w:divBdr>
    </w:div>
    <w:div w:id="1856378787">
      <w:bodyDiv w:val="1"/>
      <w:marLeft w:val="0"/>
      <w:marRight w:val="0"/>
      <w:marTop w:val="0"/>
      <w:marBottom w:val="0"/>
      <w:divBdr>
        <w:top w:val="none" w:sz="0" w:space="0" w:color="auto"/>
        <w:left w:val="none" w:sz="0" w:space="0" w:color="auto"/>
        <w:bottom w:val="none" w:sz="0" w:space="0" w:color="auto"/>
        <w:right w:val="none" w:sz="0" w:space="0" w:color="auto"/>
      </w:divBdr>
    </w:div>
    <w:div w:id="1873230067">
      <w:bodyDiv w:val="1"/>
      <w:marLeft w:val="0"/>
      <w:marRight w:val="0"/>
      <w:marTop w:val="0"/>
      <w:marBottom w:val="0"/>
      <w:divBdr>
        <w:top w:val="none" w:sz="0" w:space="0" w:color="auto"/>
        <w:left w:val="none" w:sz="0" w:space="0" w:color="auto"/>
        <w:bottom w:val="none" w:sz="0" w:space="0" w:color="auto"/>
        <w:right w:val="none" w:sz="0" w:space="0" w:color="auto"/>
      </w:divBdr>
    </w:div>
    <w:div w:id="1886401911">
      <w:bodyDiv w:val="1"/>
      <w:marLeft w:val="0"/>
      <w:marRight w:val="0"/>
      <w:marTop w:val="0"/>
      <w:marBottom w:val="0"/>
      <w:divBdr>
        <w:top w:val="none" w:sz="0" w:space="0" w:color="auto"/>
        <w:left w:val="none" w:sz="0" w:space="0" w:color="auto"/>
        <w:bottom w:val="none" w:sz="0" w:space="0" w:color="auto"/>
        <w:right w:val="none" w:sz="0" w:space="0" w:color="auto"/>
      </w:divBdr>
    </w:div>
    <w:div w:id="1900630228">
      <w:bodyDiv w:val="1"/>
      <w:marLeft w:val="0"/>
      <w:marRight w:val="0"/>
      <w:marTop w:val="0"/>
      <w:marBottom w:val="0"/>
      <w:divBdr>
        <w:top w:val="none" w:sz="0" w:space="0" w:color="auto"/>
        <w:left w:val="none" w:sz="0" w:space="0" w:color="auto"/>
        <w:bottom w:val="none" w:sz="0" w:space="0" w:color="auto"/>
        <w:right w:val="none" w:sz="0" w:space="0" w:color="auto"/>
      </w:divBdr>
    </w:div>
    <w:div w:id="1984700977">
      <w:bodyDiv w:val="1"/>
      <w:marLeft w:val="0"/>
      <w:marRight w:val="0"/>
      <w:marTop w:val="0"/>
      <w:marBottom w:val="0"/>
      <w:divBdr>
        <w:top w:val="none" w:sz="0" w:space="0" w:color="auto"/>
        <w:left w:val="none" w:sz="0" w:space="0" w:color="auto"/>
        <w:bottom w:val="none" w:sz="0" w:space="0" w:color="auto"/>
        <w:right w:val="none" w:sz="0" w:space="0" w:color="auto"/>
      </w:divBdr>
    </w:div>
    <w:div w:id="2001228537">
      <w:bodyDiv w:val="1"/>
      <w:marLeft w:val="0"/>
      <w:marRight w:val="0"/>
      <w:marTop w:val="0"/>
      <w:marBottom w:val="0"/>
      <w:divBdr>
        <w:top w:val="none" w:sz="0" w:space="0" w:color="auto"/>
        <w:left w:val="none" w:sz="0" w:space="0" w:color="auto"/>
        <w:bottom w:val="none" w:sz="0" w:space="0" w:color="auto"/>
        <w:right w:val="none" w:sz="0" w:space="0" w:color="auto"/>
      </w:divBdr>
    </w:div>
    <w:div w:id="2015918831">
      <w:bodyDiv w:val="1"/>
      <w:marLeft w:val="0"/>
      <w:marRight w:val="0"/>
      <w:marTop w:val="0"/>
      <w:marBottom w:val="0"/>
      <w:divBdr>
        <w:top w:val="none" w:sz="0" w:space="0" w:color="auto"/>
        <w:left w:val="none" w:sz="0" w:space="0" w:color="auto"/>
        <w:bottom w:val="none" w:sz="0" w:space="0" w:color="auto"/>
        <w:right w:val="none" w:sz="0" w:space="0" w:color="auto"/>
      </w:divBdr>
    </w:div>
    <w:div w:id="2029478392">
      <w:bodyDiv w:val="1"/>
      <w:marLeft w:val="0"/>
      <w:marRight w:val="0"/>
      <w:marTop w:val="0"/>
      <w:marBottom w:val="0"/>
      <w:divBdr>
        <w:top w:val="none" w:sz="0" w:space="0" w:color="auto"/>
        <w:left w:val="none" w:sz="0" w:space="0" w:color="auto"/>
        <w:bottom w:val="none" w:sz="0" w:space="0" w:color="auto"/>
        <w:right w:val="none" w:sz="0" w:space="0" w:color="auto"/>
      </w:divBdr>
    </w:div>
    <w:div w:id="2050454305">
      <w:bodyDiv w:val="1"/>
      <w:marLeft w:val="0"/>
      <w:marRight w:val="0"/>
      <w:marTop w:val="0"/>
      <w:marBottom w:val="0"/>
      <w:divBdr>
        <w:top w:val="none" w:sz="0" w:space="0" w:color="auto"/>
        <w:left w:val="none" w:sz="0" w:space="0" w:color="auto"/>
        <w:bottom w:val="none" w:sz="0" w:space="0" w:color="auto"/>
        <w:right w:val="none" w:sz="0" w:space="0" w:color="auto"/>
      </w:divBdr>
    </w:div>
    <w:div w:id="2060394827">
      <w:bodyDiv w:val="1"/>
      <w:marLeft w:val="0"/>
      <w:marRight w:val="0"/>
      <w:marTop w:val="0"/>
      <w:marBottom w:val="0"/>
      <w:divBdr>
        <w:top w:val="none" w:sz="0" w:space="0" w:color="auto"/>
        <w:left w:val="none" w:sz="0" w:space="0" w:color="auto"/>
        <w:bottom w:val="none" w:sz="0" w:space="0" w:color="auto"/>
        <w:right w:val="none" w:sz="0" w:space="0" w:color="auto"/>
      </w:divBdr>
    </w:div>
    <w:div w:id="2061398019">
      <w:bodyDiv w:val="1"/>
      <w:marLeft w:val="0"/>
      <w:marRight w:val="0"/>
      <w:marTop w:val="0"/>
      <w:marBottom w:val="0"/>
      <w:divBdr>
        <w:top w:val="none" w:sz="0" w:space="0" w:color="auto"/>
        <w:left w:val="none" w:sz="0" w:space="0" w:color="auto"/>
        <w:bottom w:val="none" w:sz="0" w:space="0" w:color="auto"/>
        <w:right w:val="none" w:sz="0" w:space="0" w:color="auto"/>
      </w:divBdr>
    </w:div>
    <w:div w:id="2065174910">
      <w:bodyDiv w:val="1"/>
      <w:marLeft w:val="0"/>
      <w:marRight w:val="0"/>
      <w:marTop w:val="0"/>
      <w:marBottom w:val="0"/>
      <w:divBdr>
        <w:top w:val="none" w:sz="0" w:space="0" w:color="auto"/>
        <w:left w:val="none" w:sz="0" w:space="0" w:color="auto"/>
        <w:bottom w:val="none" w:sz="0" w:space="0" w:color="auto"/>
        <w:right w:val="none" w:sz="0" w:space="0" w:color="auto"/>
      </w:divBdr>
    </w:div>
    <w:div w:id="2075546035">
      <w:bodyDiv w:val="1"/>
      <w:marLeft w:val="0"/>
      <w:marRight w:val="0"/>
      <w:marTop w:val="0"/>
      <w:marBottom w:val="0"/>
      <w:divBdr>
        <w:top w:val="none" w:sz="0" w:space="0" w:color="auto"/>
        <w:left w:val="none" w:sz="0" w:space="0" w:color="auto"/>
        <w:bottom w:val="none" w:sz="0" w:space="0" w:color="auto"/>
        <w:right w:val="none" w:sz="0" w:space="0" w:color="auto"/>
      </w:divBdr>
    </w:div>
    <w:div w:id="2092579396">
      <w:bodyDiv w:val="1"/>
      <w:marLeft w:val="0"/>
      <w:marRight w:val="0"/>
      <w:marTop w:val="0"/>
      <w:marBottom w:val="0"/>
      <w:divBdr>
        <w:top w:val="none" w:sz="0" w:space="0" w:color="auto"/>
        <w:left w:val="none" w:sz="0" w:space="0" w:color="auto"/>
        <w:bottom w:val="none" w:sz="0" w:space="0" w:color="auto"/>
        <w:right w:val="none" w:sz="0" w:space="0" w:color="auto"/>
      </w:divBdr>
    </w:div>
    <w:div w:id="2109082145">
      <w:bodyDiv w:val="1"/>
      <w:marLeft w:val="0"/>
      <w:marRight w:val="0"/>
      <w:marTop w:val="0"/>
      <w:marBottom w:val="0"/>
      <w:divBdr>
        <w:top w:val="none" w:sz="0" w:space="0" w:color="auto"/>
        <w:left w:val="none" w:sz="0" w:space="0" w:color="auto"/>
        <w:bottom w:val="none" w:sz="0" w:space="0" w:color="auto"/>
        <w:right w:val="none" w:sz="0" w:space="0" w:color="auto"/>
      </w:divBdr>
    </w:div>
    <w:div w:id="2119520267">
      <w:bodyDiv w:val="1"/>
      <w:marLeft w:val="0"/>
      <w:marRight w:val="0"/>
      <w:marTop w:val="0"/>
      <w:marBottom w:val="0"/>
      <w:divBdr>
        <w:top w:val="none" w:sz="0" w:space="0" w:color="auto"/>
        <w:left w:val="none" w:sz="0" w:space="0" w:color="auto"/>
        <w:bottom w:val="none" w:sz="0" w:space="0" w:color="auto"/>
        <w:right w:val="none" w:sz="0" w:space="0" w:color="auto"/>
      </w:divBdr>
      <w:divsChild>
        <w:div w:id="1868254680">
          <w:marLeft w:val="0"/>
          <w:marRight w:val="0"/>
          <w:marTop w:val="0"/>
          <w:marBottom w:val="0"/>
          <w:divBdr>
            <w:top w:val="none" w:sz="0" w:space="0" w:color="auto"/>
            <w:left w:val="none" w:sz="0" w:space="0" w:color="auto"/>
            <w:bottom w:val="none" w:sz="0" w:space="0" w:color="auto"/>
            <w:right w:val="none" w:sz="0" w:space="0" w:color="auto"/>
          </w:divBdr>
          <w:divsChild>
            <w:div w:id="2145155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B7999A0-1E53-4BF5-876F-0AA4CDCFBF3B}">
  <we:reference id="f78a3046-9e99-4300-aa2b-5814002b01a2" version="1.21.0.0" store="EXCatalog" storeType="EXCatalog"/>
  <we:alternateReferences>
    <we:reference id="WA104382081" version="1.21.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Wan16</b:Tag>
    <b:SourceType>ConferenceProceedings</b:SourceType>
    <b:Guid>{02E52DB9-811D-472F-9748-1EA760F34223}</b:Guid>
    <b:Author>
      <b:Author>
        <b:NameList>
          <b:Person>
            <b:Last>Wang</b:Last>
            <b:First>Baoliang</b:First>
          </b:Person>
          <b:Person>
            <b:Last>Lu</b:Last>
            <b:First>Kaining</b:First>
          </b:Person>
          <b:Person>
            <b:Last>Chang</b:Last>
            <b:First>Peng</b:First>
          </b:Person>
        </b:NameList>
      </b:Author>
    </b:Author>
    <b:Title>Design and implementation of Linux firewall based on the frame of Netfilter/IPtable</b:Title>
    <b:Year>2016</b:Year>
    <b:ConferenceName>2016 11th International Conference on Computer Science &amp; Education (ICCSE)</b:ConferenceName>
    <b:City>Nagoya, Japan</b:City>
    <b:RefOrder>9</b:RefOrder>
  </b:Source>
  <b:Source>
    <b:Tag>Pea11</b:Tag>
    <b:SourceType>ArticleInAPeriodical</b:SourceType>
    <b:Guid>{2EBD6BC6-6C4F-4A5C-A19B-E21411B20C8D}</b:Guid>
    <b:Title>The Anatomy of a Packet Path (ICMP) from Source to Destination</b:Title>
    <b:Year>2011</b:Year>
    <b:Author>
      <b:Author>
        <b:Corporate>Pearson IT</b:Corporate>
      </b:Author>
    </b:Author>
    <b:Month>Dec</b:Month>
    <b:Day>6</b:Day>
    <b:Pages>1</b:Pages>
    <b:URL>https://www.pearsonitcertification.com/articles/article.aspx?p=1804873</b:URL>
    <b:RefOrder>7</b:RefOrder>
  </b:Source>
  <b:Source>
    <b:Tag>Cis21</b:Tag>
    <b:SourceType>InternetSite</b:SourceType>
    <b:Guid>{577A482F-55D9-40BC-AF18-2F133E0584CF}</b:Guid>
    <b:Author>
      <b:Author>
        <b:Corporate>Cisco</b:Corporate>
      </b:Author>
    </b:Author>
    <b:Title>TCP/IP Filtering </b:Title>
    <b:ProductionCompany>Cisco</b:ProductionCompany>
    <b:YearAccessed>2021</b:YearAccessed>
    <b:MonthAccessed>03</b:MonthAccessed>
    <b:DayAccessed>01</b:DayAccessed>
    <b:URL>https://www.cisco.com/en/US/docs/security/vpn5000/manager/reference/guide/IPfilter.pdf</b:URL>
    <b:RefOrder>8</b:RefOrder>
  </b:Source>
  <b:Source>
    <b:Tag>Dar18</b:Tag>
    <b:SourceType>JournalArticle</b:SourceType>
    <b:Guid>{35C7500B-6D20-4068-9852-33E69B6F7BFA}</b:Guid>
    <b:Author>
      <b:Author>
        <b:NameList>
          <b:Person>
            <b:Last>Dar</b:Last>
            <b:First>Aejaz</b:First>
            <b:Middle>Ahmad</b:Middle>
          </b:Person>
        </b:NameList>
      </b:Author>
    </b:Author>
    <b:Title>Cloud Computing-Positive Impacts and Challenges in Business Perspective</b:Title>
    <b:Year>2018</b:Year>
    <b:JournalName>Journal of Computer Science &amp; Systems Biology</b:JournalName>
    <b:Volume>12</b:Volume>
    <b:RefOrder>5</b:RefOrder>
  </b:Source>
  <b:Source>
    <b:Tag>Abd12</b:Tag>
    <b:SourceType>JournalArticle</b:SourceType>
    <b:Guid>{0A650F8C-69AF-4EC0-8E24-174BB78456C9}</b:Guid>
    <b:Author>
      <b:Author>
        <b:NameList>
          <b:Person>
            <b:Last>Aljabre</b:Last>
            <b:First>Abdulaziz</b:First>
          </b:Person>
        </b:NameList>
      </b:Author>
    </b:Author>
    <b:Title>Cloud Computing for Increased Business Value</b:Title>
    <b:JournalName>International Journal of Business and Social Science</b:JournalName>
    <b:Year>2012</b:Year>
    <b:Volume>3</b:Volume>
    <b:RefOrder>6</b:RefOrder>
  </b:Source>
  <b:Source>
    <b:Tag>Und09</b:Tag>
    <b:SourceType>Report</b:SourceType>
    <b:Guid>{575BAB22-AC1B-4B7E-BC3B-A1B3A4C8199C}</b:Guid>
    <b:Title>Understanding Binary and Subnetting. In: Cisco Routers for the Small Business.</b:Title>
    <b:Year>2009</b:Year>
    <b:Publisher>Apress</b:Publisher>
    <b:RefOrder>4</b:RefOrder>
  </b:Source>
  <b:Source>
    <b:Tag>IBM19</b:Tag>
    <b:SourceType>InternetSite</b:SourceType>
    <b:Guid>{897A2F19-E223-4C16-826B-9CE254134FB3}</b:Guid>
    <b:Title>Hypervisors</b:Title>
    <b:Year>2019</b:Year>
    <b:Author>
      <b:Author>
        <b:Corporate>IBM Cloud Education</b:Corporate>
      </b:Author>
    </b:Author>
    <b:ProductionCompany>IBM</b:ProductionCompany>
    <b:Month>May</b:Month>
    <b:Day>8</b:Day>
    <b:URL>https://www.ibm.com/cloud/learn/hypervisors</b:URL>
    <b:RefOrder>3</b:RefOrder>
  </b:Source>
  <b:Source>
    <b:Tag>Wal16</b:Tag>
    <b:SourceType>JournalArticle</b:SourceType>
    <b:Guid>{7CE97FA9-DC5C-43AF-8512-FC6787C63D52}</b:Guid>
    <b:Title>Performance analysis of selected hypervisors</b:Title>
    <b:Year>2016</b:Year>
    <b:Author>
      <b:Author>
        <b:NameList>
          <b:Person>
            <b:Last>Graniszewski</b:Last>
            <b:First>Waldemar</b:First>
          </b:Person>
          <b:Person>
            <b:Last>Arciszewski</b:Last>
            <b:First>Adam</b:First>
          </b:Person>
        </b:NameList>
      </b:Author>
    </b:Author>
    <b:JournalName>JOURNAL OF ELECTRONICS AND TELECOMMUNICATIONS</b:JournalName>
    <b:RefOrder>2</b:RefOrder>
  </b:Source>
  <b:Source>
    <b:Tag>VMw</b:Tag>
    <b:SourceType>InternetSite</b:SourceType>
    <b:Guid>{BF6ED97C-A684-44B3-A7AA-62D7BF2F638C}</b:Guid>
    <b:Title>Hypervisors</b:Title>
    <b:Author>
      <b:Author>
        <b:Corporate>VMware</b:Corporate>
      </b:Author>
    </b:Author>
    <b:ProductionCompany>VMware</b:ProductionCompany>
    <b:URL>https://www.vmware.com/topics/glossary/content/hypervisor</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1136E1-8086-4074-8E69-C28BDB772B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1459</TotalTime>
  <Pages>12</Pages>
  <Words>1654</Words>
  <Characters>8657</Characters>
  <Application>Microsoft Office Word</Application>
  <DocSecurity>0</DocSecurity>
  <Lines>191</Lines>
  <Paragraphs>69</Paragraphs>
  <ScaleCrop>false</ScaleCrop>
  <HeadingPairs>
    <vt:vector size="2" baseType="variant">
      <vt:variant>
        <vt:lpstr>Title</vt:lpstr>
      </vt:variant>
      <vt:variant>
        <vt:i4>1</vt:i4>
      </vt:variant>
    </vt:vector>
  </HeadingPairs>
  <TitlesOfParts>
    <vt:vector size="1" baseType="lpstr">
      <vt:lpstr>Coursework 1 – Worksheet 1</vt:lpstr>
    </vt:vector>
  </TitlesOfParts>
  <Company/>
  <LinksUpToDate>false</LinksUpToDate>
  <CharactersWithSpaces>10279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Coursework 1 – Worksheet 1</dc:title>
  <dc:subject>BUILDING A VIRTUAL LAN USING TYPE 2 HYPERVISOR MANAGEMENT SOFTWARe</dc:subject>
  <dc:creator>Correy Heard</dc:creator>
  <cp:keywords/>
  <dc:description/>
  <cp:lastModifiedBy>Correy Heard (1901709)</cp:lastModifiedBy>
  <cp:revision>15</cp:revision>
  <dcterms:created xsi:type="dcterms:W3CDTF">2021-03-03T15:47:00Z</dcterms:created>
  <dcterms:modified xsi:type="dcterms:W3CDTF">2021-03-09T22:11:00Z</dcterms:modified>
</cp:coreProperties>
</file>