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09E29363" wp14:paraId="41B09963" wp14:textId="4BAD1643">
      <w:pPr>
        <w:pStyle w:val="Normal"/>
      </w:pPr>
      <w:r w:rsidRPr="09E29363" w:rsidR="46D3D89E">
        <w:rPr>
          <w:b w:val="1"/>
          <w:bCs w:val="1"/>
        </w:rPr>
        <w:t>Charlie Thomas 2416800</w:t>
      </w:r>
    </w:p>
    <w:p xmlns:wp14="http://schemas.microsoft.com/office/word/2010/wordml" w:rsidP="09E29363" wp14:paraId="3233FDE4" wp14:textId="17E128A4">
      <w:pPr>
        <w:pStyle w:val="Normal"/>
        <w:rPr>
          <w:b w:val="1"/>
          <w:bCs w:val="1"/>
        </w:rPr>
      </w:pPr>
      <w:r w:rsidRPr="09E29363" w:rsidR="46D3D89E">
        <w:rPr>
          <w:b w:val="1"/>
          <w:bCs w:val="1"/>
        </w:rPr>
        <w:t>Marketing &amp; Sales, BGM5001</w:t>
      </w:r>
      <w:r w:rsidRPr="09E29363" w:rsidR="49AFE9AC">
        <w:rPr>
          <w:b w:val="1"/>
          <w:bCs w:val="1"/>
        </w:rPr>
        <w:t xml:space="preserve"> Assignment 2</w:t>
      </w:r>
    </w:p>
    <w:p xmlns:wp14="http://schemas.microsoft.com/office/word/2010/wordml" w:rsidP="09E29363" wp14:paraId="246EB212" wp14:textId="00B92EAB">
      <w:pPr>
        <w:pStyle w:val="Normal"/>
      </w:pPr>
      <w:r w:rsidRPr="09E29363" w:rsidR="46D3D89E">
        <w:rPr>
          <w:b w:val="1"/>
          <w:bCs w:val="1"/>
        </w:rPr>
        <w:t>Chris Wilkin &amp; Jemma Smith</w:t>
      </w:r>
    </w:p>
    <w:p xmlns:wp14="http://schemas.microsoft.com/office/word/2010/wordml" w:rsidP="09E29363" wp14:paraId="5C478719" wp14:textId="2A6B19ED">
      <w:pPr>
        <w:pStyle w:val="Normal"/>
      </w:pPr>
      <w:r w:rsidRPr="09E29363" w:rsidR="46D3D89E">
        <w:rPr>
          <w:b w:val="1"/>
          <w:bCs w:val="1"/>
        </w:rPr>
        <w:t xml:space="preserve">A digital Marketing Sales Plan to Increase Visibility of Off-Peak Revenue for </w:t>
      </w:r>
      <w:r w:rsidRPr="09E29363" w:rsidR="504513D5">
        <w:rPr>
          <w:b w:val="1"/>
          <w:bCs w:val="1"/>
        </w:rPr>
        <w:t>T</w:t>
      </w:r>
      <w:r w:rsidRPr="09E29363" w:rsidR="46D3D89E">
        <w:rPr>
          <w:b w:val="1"/>
          <w:bCs w:val="1"/>
        </w:rPr>
        <w:t xml:space="preserve">he </w:t>
      </w:r>
      <w:r w:rsidRPr="09E29363" w:rsidR="746B93D0">
        <w:rPr>
          <w:b w:val="1"/>
          <w:bCs w:val="1"/>
        </w:rPr>
        <w:t>S</w:t>
      </w:r>
      <w:r w:rsidRPr="09E29363" w:rsidR="46D3D89E">
        <w:rPr>
          <w:b w:val="1"/>
          <w:bCs w:val="1"/>
        </w:rPr>
        <w:t xml:space="preserve">ecret </w:t>
      </w:r>
      <w:r w:rsidRPr="09E29363" w:rsidR="69811105">
        <w:rPr>
          <w:b w:val="1"/>
          <w:bCs w:val="1"/>
        </w:rPr>
        <w:t>B</w:t>
      </w:r>
      <w:r w:rsidRPr="09E29363" w:rsidR="46D3D89E">
        <w:rPr>
          <w:b w:val="1"/>
          <w:bCs w:val="1"/>
        </w:rPr>
        <w:t xml:space="preserve">each </w:t>
      </w:r>
      <w:r w:rsidRPr="09E29363" w:rsidR="4C9B5C81">
        <w:rPr>
          <w:b w:val="1"/>
          <w:bCs w:val="1"/>
        </w:rPr>
        <w:t>B</w:t>
      </w:r>
      <w:r w:rsidRPr="09E29363" w:rsidR="46D3D89E">
        <w:rPr>
          <w:b w:val="1"/>
          <w:bCs w:val="1"/>
        </w:rPr>
        <w:t xml:space="preserve">ar and </w:t>
      </w:r>
      <w:r w:rsidRPr="09E29363" w:rsidR="7E568215">
        <w:rPr>
          <w:b w:val="1"/>
          <w:bCs w:val="1"/>
        </w:rPr>
        <w:t>K</w:t>
      </w:r>
      <w:r w:rsidRPr="09E29363" w:rsidR="46D3D89E">
        <w:rPr>
          <w:b w:val="1"/>
          <w:bCs w:val="1"/>
        </w:rPr>
        <w:t>itchen</w:t>
      </w:r>
    </w:p>
    <w:p xmlns:wp14="http://schemas.microsoft.com/office/word/2010/wordml" w:rsidP="09E29363" wp14:paraId="7ACAE19E" wp14:textId="25EB1DD5">
      <w:pPr>
        <w:pStyle w:val="Normal"/>
      </w:pPr>
      <w:r w:rsidRPr="09E29363" w:rsidR="322FEF42">
        <w:rPr>
          <w:b w:val="1"/>
          <w:bCs w:val="1"/>
        </w:rPr>
        <w:t xml:space="preserve">I acknowledge that AI was used in the </w:t>
      </w:r>
      <w:r w:rsidRPr="09E29363" w:rsidR="17443434">
        <w:rPr>
          <w:b w:val="1"/>
          <w:bCs w:val="1"/>
        </w:rPr>
        <w:t>research (</w:t>
      </w:r>
      <w:r w:rsidRPr="09E29363" w:rsidR="69B4AEB8">
        <w:rPr>
          <w:b w:val="1"/>
          <w:bCs w:val="1"/>
        </w:rPr>
        <w:t>ChatGPT</w:t>
      </w:r>
      <w:r w:rsidRPr="09E29363" w:rsidR="17443434">
        <w:rPr>
          <w:b w:val="1"/>
          <w:bCs w:val="1"/>
        </w:rPr>
        <w:t>) of this assignment</w:t>
      </w:r>
    </w:p>
    <w:p xmlns:wp14="http://schemas.microsoft.com/office/word/2010/wordml" w:rsidP="09E29363" wp14:paraId="56679818" wp14:textId="624BB252">
      <w:pPr>
        <w:pStyle w:val="Normal"/>
      </w:pPr>
      <w:r w:rsidRPr="09E29363" w:rsidR="17443434">
        <w:rPr>
          <w:b w:val="1"/>
          <w:bCs w:val="1"/>
        </w:rPr>
        <w:t xml:space="preserve">I confirm that I have not presented any AI generated text as my own work. I confirm I have copies of my drafts, </w:t>
      </w:r>
      <w:r w:rsidRPr="09E29363" w:rsidR="17443434">
        <w:rPr>
          <w:b w:val="1"/>
          <w:bCs w:val="1"/>
        </w:rPr>
        <w:t>notes</w:t>
      </w:r>
      <w:r w:rsidRPr="09E29363" w:rsidR="17443434">
        <w:rPr>
          <w:b w:val="1"/>
          <w:bCs w:val="1"/>
        </w:rPr>
        <w:t xml:space="preserve"> and other resources I used before, and after the use of </w:t>
      </w:r>
      <w:r w:rsidRPr="09E29363" w:rsidR="4AA5D37E">
        <w:rPr>
          <w:b w:val="1"/>
          <w:bCs w:val="1"/>
        </w:rPr>
        <w:t>AI tools which I may be asked to provide in evidence</w:t>
      </w:r>
    </w:p>
    <w:p xmlns:wp14="http://schemas.microsoft.com/office/word/2010/wordml" w:rsidP="09E29363" wp14:paraId="091D2D6E" wp14:textId="3216DDD4">
      <w:pPr>
        <w:pStyle w:val="Normal"/>
        <w:rPr>
          <w:b w:val="1"/>
          <w:bCs w:val="1"/>
        </w:rPr>
      </w:pPr>
    </w:p>
    <w:p xmlns:wp14="http://schemas.microsoft.com/office/word/2010/wordml" w:rsidP="09E29363" wp14:paraId="245928A5" wp14:textId="46267D35">
      <w:pPr>
        <w:rPr>
          <w:b w:val="1"/>
          <w:bCs w:val="1"/>
        </w:rPr>
      </w:pPr>
    </w:p>
    <w:p xmlns:wp14="http://schemas.microsoft.com/office/word/2010/wordml" w:rsidP="09E29363" wp14:paraId="1ABEA918" wp14:textId="0EC46068">
      <w:pPr>
        <w:rPr>
          <w:b w:val="1"/>
          <w:bCs w:val="1"/>
        </w:rPr>
      </w:pPr>
    </w:p>
    <w:p xmlns:wp14="http://schemas.microsoft.com/office/word/2010/wordml" w:rsidP="09E29363" wp14:paraId="32C92293" wp14:textId="05538A8B">
      <w:pPr>
        <w:rPr>
          <w:b w:val="1"/>
          <w:bCs w:val="1"/>
        </w:rPr>
      </w:pPr>
    </w:p>
    <w:p xmlns:wp14="http://schemas.microsoft.com/office/word/2010/wordml" w:rsidP="09E29363" wp14:paraId="6B0D75BB" wp14:textId="7B27074E">
      <w:pPr>
        <w:rPr>
          <w:b w:val="1"/>
          <w:bCs w:val="1"/>
        </w:rPr>
      </w:pPr>
    </w:p>
    <w:p xmlns:wp14="http://schemas.microsoft.com/office/word/2010/wordml" w:rsidP="09E29363" wp14:paraId="543AF269" wp14:textId="30C7EC1A">
      <w:pPr>
        <w:rPr>
          <w:b w:val="1"/>
          <w:bCs w:val="1"/>
        </w:rPr>
      </w:pPr>
    </w:p>
    <w:p xmlns:wp14="http://schemas.microsoft.com/office/word/2010/wordml" w:rsidP="09E29363" wp14:paraId="120F5B76" wp14:textId="059E8820">
      <w:pPr>
        <w:rPr>
          <w:b w:val="1"/>
          <w:bCs w:val="1"/>
        </w:rPr>
      </w:pPr>
    </w:p>
    <w:p xmlns:wp14="http://schemas.microsoft.com/office/word/2010/wordml" w:rsidP="09E29363" wp14:paraId="1B5102B6" wp14:textId="2747403F">
      <w:pPr>
        <w:rPr>
          <w:b w:val="1"/>
          <w:bCs w:val="1"/>
        </w:rPr>
      </w:pPr>
    </w:p>
    <w:p xmlns:wp14="http://schemas.microsoft.com/office/word/2010/wordml" w:rsidP="09E29363" wp14:paraId="06C4DBE8" wp14:textId="4C36C6C6">
      <w:pPr>
        <w:rPr>
          <w:b w:val="1"/>
          <w:bCs w:val="1"/>
        </w:rPr>
      </w:pPr>
    </w:p>
    <w:p xmlns:wp14="http://schemas.microsoft.com/office/word/2010/wordml" w:rsidP="09E29363" wp14:paraId="59E7751B" wp14:textId="33D34741">
      <w:pPr>
        <w:rPr>
          <w:b w:val="1"/>
          <w:bCs w:val="1"/>
        </w:rPr>
      </w:pPr>
    </w:p>
    <w:p xmlns:wp14="http://schemas.microsoft.com/office/word/2010/wordml" w:rsidP="09E29363" wp14:paraId="596F13DC" wp14:textId="51EC464A">
      <w:pPr>
        <w:rPr>
          <w:b w:val="1"/>
          <w:bCs w:val="1"/>
        </w:rPr>
      </w:pPr>
    </w:p>
    <w:p xmlns:wp14="http://schemas.microsoft.com/office/word/2010/wordml" w:rsidP="09E29363" wp14:paraId="59F47E23" wp14:textId="6CD4CAAA">
      <w:pPr>
        <w:rPr>
          <w:b w:val="1"/>
          <w:bCs w:val="1"/>
        </w:rPr>
      </w:pPr>
    </w:p>
    <w:p xmlns:wp14="http://schemas.microsoft.com/office/word/2010/wordml" w:rsidP="09E29363" wp14:paraId="09B09EDE" wp14:textId="387BBABB">
      <w:pPr>
        <w:rPr>
          <w:b w:val="1"/>
          <w:bCs w:val="1"/>
        </w:rPr>
      </w:pPr>
    </w:p>
    <w:p xmlns:wp14="http://schemas.microsoft.com/office/word/2010/wordml" w:rsidP="09E29363" wp14:paraId="2DDD0963" wp14:textId="798B1268">
      <w:pPr>
        <w:rPr>
          <w:b w:val="1"/>
          <w:bCs w:val="1"/>
        </w:rPr>
      </w:pPr>
    </w:p>
    <w:p xmlns:wp14="http://schemas.microsoft.com/office/word/2010/wordml" w:rsidP="09E29363" wp14:paraId="5F424BA8" wp14:textId="0C669FB0">
      <w:pPr>
        <w:rPr>
          <w:b w:val="1"/>
          <w:bCs w:val="1"/>
        </w:rPr>
      </w:pPr>
    </w:p>
    <w:p xmlns:wp14="http://schemas.microsoft.com/office/word/2010/wordml" w:rsidP="09E29363" wp14:paraId="1B57FE6B" wp14:textId="05597ED8">
      <w:pPr>
        <w:rPr>
          <w:b w:val="1"/>
          <w:bCs w:val="1"/>
        </w:rPr>
      </w:pPr>
    </w:p>
    <w:p xmlns:wp14="http://schemas.microsoft.com/office/word/2010/wordml" w:rsidP="09E29363" wp14:paraId="0B378EC4" wp14:textId="78433B69">
      <w:pPr>
        <w:rPr>
          <w:b w:val="1"/>
          <w:bCs w:val="1"/>
        </w:rPr>
      </w:pPr>
    </w:p>
    <w:p xmlns:wp14="http://schemas.microsoft.com/office/word/2010/wordml" w:rsidP="09E29363" wp14:paraId="2944EE1D" wp14:textId="224350EF">
      <w:pPr>
        <w:rPr>
          <w:b w:val="1"/>
          <w:bCs w:val="1"/>
        </w:rPr>
      </w:pPr>
    </w:p>
    <w:p xmlns:wp14="http://schemas.microsoft.com/office/word/2010/wordml" w:rsidP="09E29363" wp14:paraId="107DBD5D" wp14:textId="79A6F309">
      <w:pPr>
        <w:rPr>
          <w:b w:val="1"/>
          <w:bCs w:val="1"/>
        </w:rPr>
      </w:pPr>
    </w:p>
    <w:p xmlns:wp14="http://schemas.microsoft.com/office/word/2010/wordml" w:rsidP="09E29363" wp14:paraId="16BC3A8C" wp14:textId="602F294E">
      <w:pPr>
        <w:rPr>
          <w:b w:val="1"/>
          <w:bCs w:val="1"/>
        </w:rPr>
      </w:pPr>
    </w:p>
    <w:p xmlns:wp14="http://schemas.microsoft.com/office/word/2010/wordml" w:rsidP="09E29363" wp14:paraId="770D66CB" wp14:textId="00C4B636">
      <w:pPr>
        <w:pStyle w:val="Normal"/>
        <w:rPr>
          <w:b w:val="1"/>
          <w:bCs w:val="1"/>
        </w:rPr>
      </w:pPr>
    </w:p>
    <w:p xmlns:wp14="http://schemas.microsoft.com/office/word/2010/wordml" w:rsidP="09E29363" wp14:paraId="063C6FDA" wp14:textId="13E0B2EF">
      <w:pPr>
        <w:pStyle w:val="Normal"/>
      </w:pPr>
      <w:r w:rsidRPr="09E29363" w:rsidR="114F92FC">
        <w:rPr>
          <w:b w:val="1"/>
          <w:bCs w:val="1"/>
        </w:rPr>
        <w:t>Contents</w:t>
      </w:r>
    </w:p>
    <w:p xmlns:wp14="http://schemas.microsoft.com/office/word/2010/wordml" w:rsidP="09E29363" wp14:paraId="32645370" wp14:textId="09B69241">
      <w:pPr>
        <w:pStyle w:val="ListParagraph"/>
        <w:numPr>
          <w:ilvl w:val="0"/>
          <w:numId w:val="6"/>
        </w:numPr>
        <w:rPr>
          <w:b w:val="1"/>
          <w:bCs w:val="1"/>
        </w:rPr>
      </w:pPr>
      <w:r w:rsidRPr="09E29363" w:rsidR="114F92FC">
        <w:rPr>
          <w:b w:val="1"/>
          <w:bCs w:val="1"/>
        </w:rPr>
        <w:t xml:space="preserve">Executive </w:t>
      </w:r>
      <w:r w:rsidRPr="09E29363" w:rsidR="280F22FE">
        <w:rPr>
          <w:b w:val="1"/>
          <w:bCs w:val="1"/>
        </w:rPr>
        <w:t>S</w:t>
      </w:r>
      <w:r w:rsidRPr="09E29363" w:rsidR="114F92FC">
        <w:rPr>
          <w:b w:val="1"/>
          <w:bCs w:val="1"/>
        </w:rPr>
        <w:t>ummary</w:t>
      </w:r>
    </w:p>
    <w:p xmlns:wp14="http://schemas.microsoft.com/office/word/2010/wordml" w:rsidP="09E29363" wp14:paraId="2D2FD55A" wp14:textId="40FCE3B7">
      <w:pPr>
        <w:pStyle w:val="ListParagraph"/>
        <w:numPr>
          <w:ilvl w:val="0"/>
          <w:numId w:val="6"/>
        </w:numPr>
        <w:rPr>
          <w:b w:val="1"/>
          <w:bCs w:val="1"/>
        </w:rPr>
      </w:pPr>
      <w:r w:rsidRPr="09E29363" w:rsidR="114F92FC">
        <w:rPr>
          <w:b w:val="1"/>
          <w:bCs w:val="1"/>
        </w:rPr>
        <w:t>Introduction</w:t>
      </w:r>
    </w:p>
    <w:p xmlns:wp14="http://schemas.microsoft.com/office/word/2010/wordml" w:rsidP="09E29363" wp14:paraId="009DCDC7" wp14:textId="78B364A6">
      <w:pPr>
        <w:pStyle w:val="ListParagraph"/>
        <w:numPr>
          <w:ilvl w:val="0"/>
          <w:numId w:val="6"/>
        </w:numPr>
        <w:rPr>
          <w:b w:val="1"/>
          <w:bCs w:val="1"/>
        </w:rPr>
      </w:pPr>
      <w:r w:rsidRPr="09E29363" w:rsidR="114F92FC">
        <w:rPr>
          <w:b w:val="1"/>
          <w:bCs w:val="1"/>
        </w:rPr>
        <w:t xml:space="preserve">Situational </w:t>
      </w:r>
      <w:r w:rsidRPr="09E29363" w:rsidR="36B178CC">
        <w:rPr>
          <w:b w:val="1"/>
          <w:bCs w:val="1"/>
        </w:rPr>
        <w:t>A</w:t>
      </w:r>
      <w:r w:rsidRPr="09E29363" w:rsidR="114F92FC">
        <w:rPr>
          <w:b w:val="1"/>
          <w:bCs w:val="1"/>
        </w:rPr>
        <w:t>nalysis</w:t>
      </w:r>
    </w:p>
    <w:p xmlns:wp14="http://schemas.microsoft.com/office/word/2010/wordml" w:rsidP="09E29363" wp14:paraId="15EDE8B2" wp14:textId="5035AFF0">
      <w:pPr>
        <w:pStyle w:val="ListParagraph"/>
        <w:numPr>
          <w:ilvl w:val="0"/>
          <w:numId w:val="6"/>
        </w:numPr>
        <w:rPr>
          <w:b w:val="1"/>
          <w:bCs w:val="1"/>
        </w:rPr>
      </w:pPr>
      <w:r w:rsidRPr="09E29363" w:rsidR="114F92FC">
        <w:rPr>
          <w:b w:val="1"/>
          <w:bCs w:val="1"/>
        </w:rPr>
        <w:t xml:space="preserve">Market </w:t>
      </w:r>
      <w:r w:rsidRPr="09E29363" w:rsidR="00EF684B">
        <w:rPr>
          <w:b w:val="1"/>
          <w:bCs w:val="1"/>
        </w:rPr>
        <w:t>A</w:t>
      </w:r>
      <w:r w:rsidRPr="09E29363" w:rsidR="114F92FC">
        <w:rPr>
          <w:b w:val="1"/>
          <w:bCs w:val="1"/>
        </w:rPr>
        <w:t>nalysis</w:t>
      </w:r>
    </w:p>
    <w:p xmlns:wp14="http://schemas.microsoft.com/office/word/2010/wordml" w:rsidP="09E29363" wp14:paraId="5590B6A3" wp14:textId="5C976594">
      <w:pPr>
        <w:pStyle w:val="ListParagraph"/>
        <w:numPr>
          <w:ilvl w:val="0"/>
          <w:numId w:val="6"/>
        </w:numPr>
        <w:rPr>
          <w:b w:val="1"/>
          <w:bCs w:val="1"/>
        </w:rPr>
      </w:pPr>
      <w:r w:rsidRPr="09E29363" w:rsidR="114F92FC">
        <w:rPr>
          <w:b w:val="1"/>
          <w:bCs w:val="1"/>
        </w:rPr>
        <w:t xml:space="preserve">Digital </w:t>
      </w:r>
      <w:r w:rsidRPr="09E29363" w:rsidR="7ABC560F">
        <w:rPr>
          <w:b w:val="1"/>
          <w:bCs w:val="1"/>
        </w:rPr>
        <w:t>M</w:t>
      </w:r>
      <w:r w:rsidRPr="09E29363" w:rsidR="114F92FC">
        <w:rPr>
          <w:b w:val="1"/>
          <w:bCs w:val="1"/>
        </w:rPr>
        <w:t xml:space="preserve">arketing </w:t>
      </w:r>
      <w:r w:rsidRPr="09E29363" w:rsidR="3A00E1BF">
        <w:rPr>
          <w:b w:val="1"/>
          <w:bCs w:val="1"/>
        </w:rPr>
        <w:t>O</w:t>
      </w:r>
      <w:r w:rsidRPr="09E29363" w:rsidR="114F92FC">
        <w:rPr>
          <w:b w:val="1"/>
          <w:bCs w:val="1"/>
        </w:rPr>
        <w:t>bjectives</w:t>
      </w:r>
    </w:p>
    <w:p xmlns:wp14="http://schemas.microsoft.com/office/word/2010/wordml" w:rsidP="09E29363" wp14:paraId="240043D1" wp14:textId="004BB83D">
      <w:pPr>
        <w:pStyle w:val="ListParagraph"/>
        <w:numPr>
          <w:ilvl w:val="0"/>
          <w:numId w:val="6"/>
        </w:numPr>
        <w:rPr>
          <w:b w:val="1"/>
          <w:bCs w:val="1"/>
        </w:rPr>
      </w:pPr>
      <w:r w:rsidRPr="09E29363" w:rsidR="114F92FC">
        <w:rPr>
          <w:b w:val="1"/>
          <w:bCs w:val="1"/>
        </w:rPr>
        <w:t xml:space="preserve">Ansoff's </w:t>
      </w:r>
      <w:r w:rsidRPr="09E29363" w:rsidR="2E1AEC8C">
        <w:rPr>
          <w:b w:val="1"/>
          <w:bCs w:val="1"/>
        </w:rPr>
        <w:t>M</w:t>
      </w:r>
      <w:r w:rsidRPr="09E29363" w:rsidR="114F92FC">
        <w:rPr>
          <w:b w:val="1"/>
          <w:bCs w:val="1"/>
        </w:rPr>
        <w:t xml:space="preserve">atrix </w:t>
      </w:r>
      <w:r w:rsidRPr="09E29363" w:rsidR="25E60BBE">
        <w:rPr>
          <w:b w:val="1"/>
          <w:bCs w:val="1"/>
        </w:rPr>
        <w:t>A</w:t>
      </w:r>
      <w:r w:rsidRPr="09E29363" w:rsidR="114F92FC">
        <w:rPr>
          <w:b w:val="1"/>
          <w:bCs w:val="1"/>
        </w:rPr>
        <w:t>nalysis</w:t>
      </w:r>
    </w:p>
    <w:p xmlns:wp14="http://schemas.microsoft.com/office/word/2010/wordml" w:rsidP="09E29363" wp14:paraId="77F85C5A" wp14:textId="0EBE461C">
      <w:pPr>
        <w:pStyle w:val="ListParagraph"/>
        <w:numPr>
          <w:ilvl w:val="0"/>
          <w:numId w:val="6"/>
        </w:numPr>
        <w:rPr>
          <w:b w:val="1"/>
          <w:bCs w:val="1"/>
        </w:rPr>
      </w:pPr>
      <w:r w:rsidRPr="09E29363" w:rsidR="114F92FC">
        <w:rPr>
          <w:b w:val="1"/>
          <w:bCs w:val="1"/>
        </w:rPr>
        <w:t xml:space="preserve">Digital </w:t>
      </w:r>
      <w:r w:rsidRPr="09E29363" w:rsidR="523ED7C4">
        <w:rPr>
          <w:b w:val="1"/>
          <w:bCs w:val="1"/>
        </w:rPr>
        <w:t>M</w:t>
      </w:r>
      <w:r w:rsidRPr="09E29363" w:rsidR="114F92FC">
        <w:rPr>
          <w:b w:val="1"/>
          <w:bCs w:val="1"/>
        </w:rPr>
        <w:t xml:space="preserve">arketing </w:t>
      </w:r>
      <w:r w:rsidRPr="09E29363" w:rsidR="5479F60C">
        <w:rPr>
          <w:b w:val="1"/>
          <w:bCs w:val="1"/>
        </w:rPr>
        <w:t>S</w:t>
      </w:r>
      <w:r w:rsidRPr="09E29363" w:rsidR="114F92FC">
        <w:rPr>
          <w:b w:val="1"/>
          <w:bCs w:val="1"/>
        </w:rPr>
        <w:t>trategy</w:t>
      </w:r>
    </w:p>
    <w:p xmlns:wp14="http://schemas.microsoft.com/office/word/2010/wordml" w:rsidP="09E29363" wp14:paraId="5A2F2026" wp14:textId="4C550104">
      <w:pPr>
        <w:pStyle w:val="ListParagraph"/>
        <w:numPr>
          <w:ilvl w:val="0"/>
          <w:numId w:val="6"/>
        </w:numPr>
        <w:rPr>
          <w:b w:val="1"/>
          <w:bCs w:val="1"/>
        </w:rPr>
      </w:pPr>
      <w:r w:rsidRPr="09E29363" w:rsidR="114F92FC">
        <w:rPr>
          <w:b w:val="1"/>
          <w:bCs w:val="1"/>
        </w:rPr>
        <w:t xml:space="preserve">Implementation </w:t>
      </w:r>
      <w:r w:rsidRPr="09E29363" w:rsidR="4D92BC26">
        <w:rPr>
          <w:b w:val="1"/>
          <w:bCs w:val="1"/>
        </w:rPr>
        <w:t>P</w:t>
      </w:r>
      <w:r w:rsidRPr="09E29363" w:rsidR="114F92FC">
        <w:rPr>
          <w:b w:val="1"/>
          <w:bCs w:val="1"/>
        </w:rPr>
        <w:t>lan</w:t>
      </w:r>
    </w:p>
    <w:p xmlns:wp14="http://schemas.microsoft.com/office/word/2010/wordml" w:rsidP="09E29363" wp14:paraId="048E9C3A" wp14:textId="2858EA0F">
      <w:pPr>
        <w:pStyle w:val="ListParagraph"/>
        <w:numPr>
          <w:ilvl w:val="0"/>
          <w:numId w:val="6"/>
        </w:numPr>
        <w:rPr>
          <w:b w:val="1"/>
          <w:bCs w:val="1"/>
        </w:rPr>
      </w:pPr>
      <w:r w:rsidRPr="09E29363" w:rsidR="114F92FC">
        <w:rPr>
          <w:b w:val="1"/>
          <w:bCs w:val="1"/>
        </w:rPr>
        <w:t xml:space="preserve">Measurement and </w:t>
      </w:r>
      <w:r w:rsidRPr="09E29363" w:rsidR="0E536A10">
        <w:rPr>
          <w:b w:val="1"/>
          <w:bCs w:val="1"/>
        </w:rPr>
        <w:t>E</w:t>
      </w:r>
      <w:r w:rsidRPr="09E29363" w:rsidR="114F92FC">
        <w:rPr>
          <w:b w:val="1"/>
          <w:bCs w:val="1"/>
        </w:rPr>
        <w:t>valuation</w:t>
      </w:r>
    </w:p>
    <w:p xmlns:wp14="http://schemas.microsoft.com/office/word/2010/wordml" w:rsidP="09E29363" wp14:paraId="5E3A45EC" wp14:textId="3508C085">
      <w:pPr>
        <w:pStyle w:val="ListParagraph"/>
        <w:numPr>
          <w:ilvl w:val="0"/>
          <w:numId w:val="6"/>
        </w:numPr>
        <w:rPr>
          <w:b w:val="1"/>
          <w:bCs w:val="1"/>
        </w:rPr>
      </w:pPr>
      <w:r w:rsidRPr="09E29363" w:rsidR="114F92FC">
        <w:rPr>
          <w:b w:val="1"/>
          <w:bCs w:val="1"/>
        </w:rPr>
        <w:t>Conclusion</w:t>
      </w:r>
    </w:p>
    <w:p xmlns:wp14="http://schemas.microsoft.com/office/word/2010/wordml" w:rsidP="09E29363" wp14:paraId="1191DE2D" wp14:textId="4DD18CD4">
      <w:pPr>
        <w:pStyle w:val="ListParagraph"/>
        <w:numPr>
          <w:ilvl w:val="0"/>
          <w:numId w:val="6"/>
        </w:numPr>
        <w:rPr>
          <w:b w:val="1"/>
          <w:bCs w:val="1"/>
        </w:rPr>
      </w:pPr>
      <w:r w:rsidRPr="09E29363" w:rsidR="114F92FC">
        <w:rPr>
          <w:b w:val="1"/>
          <w:bCs w:val="1"/>
        </w:rPr>
        <w:t xml:space="preserve">Reference </w:t>
      </w:r>
      <w:r w:rsidRPr="09E29363" w:rsidR="577B94B6">
        <w:rPr>
          <w:b w:val="1"/>
          <w:bCs w:val="1"/>
        </w:rPr>
        <w:t>L</w:t>
      </w:r>
      <w:r w:rsidRPr="09E29363" w:rsidR="114F92FC">
        <w:rPr>
          <w:b w:val="1"/>
          <w:bCs w:val="1"/>
        </w:rPr>
        <w:t>ist</w:t>
      </w:r>
    </w:p>
    <w:p xmlns:wp14="http://schemas.microsoft.com/office/word/2010/wordml" w:rsidP="09E29363" wp14:paraId="1F9D4591" wp14:textId="1D2EED1C">
      <w:pPr>
        <w:rPr>
          <w:b w:val="1"/>
          <w:bCs w:val="1"/>
        </w:rPr>
      </w:pPr>
    </w:p>
    <w:p xmlns:wp14="http://schemas.microsoft.com/office/word/2010/wordml" w:rsidP="09E29363" wp14:paraId="5E5787A5" wp14:textId="21F5586A">
      <w:pPr>
        <w:pStyle w:val="Normal"/>
        <w:rPr>
          <w:b w:val="1"/>
          <w:bCs w:val="1"/>
        </w:rPr>
      </w:pPr>
      <w:r w:rsidRPr="09E29363" w:rsidR="59827D38">
        <w:rPr>
          <w:b w:val="1"/>
          <w:bCs w:val="1"/>
        </w:rPr>
        <w:t xml:space="preserve">Executive </w:t>
      </w:r>
      <w:r w:rsidRPr="09E29363" w:rsidR="33158BE2">
        <w:rPr>
          <w:b w:val="1"/>
          <w:bCs w:val="1"/>
        </w:rPr>
        <w:t>S</w:t>
      </w:r>
      <w:r w:rsidRPr="09E29363" w:rsidR="59827D38">
        <w:rPr>
          <w:b w:val="1"/>
          <w:bCs w:val="1"/>
        </w:rPr>
        <w:t>ummary</w:t>
      </w:r>
    </w:p>
    <w:p w:rsidR="547C0589" w:rsidP="014FEA22" w:rsidRDefault="547C0589" w14:paraId="20C363B0" w14:textId="71C40D34">
      <w:pPr>
        <w:jc w:val="both"/>
      </w:pPr>
      <w:r w:rsidR="59827D38">
        <w:rPr/>
        <w:t xml:space="preserve">The </w:t>
      </w:r>
      <w:r w:rsidR="0B88C355">
        <w:rPr/>
        <w:t>S</w:t>
      </w:r>
      <w:r w:rsidR="59827D38">
        <w:rPr/>
        <w:t xml:space="preserve">ecret </w:t>
      </w:r>
      <w:r w:rsidR="6F230268">
        <w:rPr/>
        <w:t>B</w:t>
      </w:r>
      <w:r w:rsidR="59827D38">
        <w:rPr/>
        <w:t xml:space="preserve">each </w:t>
      </w:r>
      <w:r w:rsidR="53F87808">
        <w:rPr/>
        <w:t>B</w:t>
      </w:r>
      <w:r w:rsidR="59827D38">
        <w:rPr/>
        <w:t xml:space="preserve">ar and </w:t>
      </w:r>
      <w:r w:rsidR="1F73567D">
        <w:rPr/>
        <w:t>K</w:t>
      </w:r>
      <w:r w:rsidR="59827D38">
        <w:rPr/>
        <w:t>itc</w:t>
      </w:r>
      <w:r w:rsidR="6A12D7D2">
        <w:rPr/>
        <w:t xml:space="preserve">hen </w:t>
      </w:r>
      <w:r w:rsidR="50E97613">
        <w:rPr/>
        <w:t>are</w:t>
      </w:r>
      <w:r w:rsidR="59827D38">
        <w:rPr/>
        <w:t xml:space="preserve"> a highly popular seaside venue known for its beachfront location, </w:t>
      </w:r>
      <w:r w:rsidR="5020F118">
        <w:rPr/>
        <w:t>variety of food and drinks, and vibrant atmosphere</w:t>
      </w:r>
      <w:r w:rsidR="12356364">
        <w:rPr/>
        <w:t>, which driv</w:t>
      </w:r>
      <w:r w:rsidR="0E3A565D">
        <w:rPr/>
        <w:t xml:space="preserve">es its </w:t>
      </w:r>
      <w:r w:rsidR="12356364">
        <w:rPr/>
        <w:t>popularity</w:t>
      </w:r>
      <w:r w:rsidR="612D7D74">
        <w:rPr/>
        <w:t xml:space="preserve"> (Kotler et al., 2017)</w:t>
      </w:r>
      <w:r w:rsidR="5020F118">
        <w:rPr/>
        <w:t>. While the restaurant is effective at attracting tourists in summer, its en</w:t>
      </w:r>
      <w:r w:rsidR="5177EC36">
        <w:rPr/>
        <w:t xml:space="preserve">gagement through digital marketing is low. And its local audience is already loyal. </w:t>
      </w:r>
    </w:p>
    <w:p w:rsidR="5177EC36" w:rsidP="09E29363" w:rsidRDefault="5177EC36" w14:paraId="608FBEA1" w14:textId="0623BD40">
      <w:pPr>
        <w:jc w:val="both"/>
      </w:pPr>
      <w:r w:rsidR="5177EC36">
        <w:rPr/>
        <w:t>This sales plan proposes a targeted digital marketing strategy designe</w:t>
      </w:r>
      <w:r w:rsidR="3C79A03D">
        <w:rPr/>
        <w:t>d to increase visibility</w:t>
      </w:r>
      <w:r w:rsidR="06145B10">
        <w:rPr/>
        <w:t xml:space="preserve"> to new audiences and drive </w:t>
      </w:r>
      <w:r w:rsidR="06145B10">
        <w:rPr/>
        <w:t>additional</w:t>
      </w:r>
      <w:r w:rsidR="06145B10">
        <w:rPr/>
        <w:t xml:space="preserve"> sales, particularly during off-peak periods</w:t>
      </w:r>
      <w:r w:rsidR="33AFC4DA">
        <w:rPr/>
        <w:t>, as seasonal deman</w:t>
      </w:r>
      <w:r w:rsidR="5E96BE27">
        <w:rPr/>
        <w:t>d</w:t>
      </w:r>
      <w:r w:rsidR="33AFC4DA">
        <w:rPr/>
        <w:t xml:space="preserve"> presents ongoing challenges common within coastal hospitality businesses (</w:t>
      </w:r>
      <w:r w:rsidR="4E8FFD46">
        <w:rPr/>
        <w:t>gov.wales</w:t>
      </w:r>
      <w:r w:rsidR="4E8FFD46">
        <w:rPr/>
        <w:t>, 2021)</w:t>
      </w:r>
      <w:r w:rsidR="06145B10">
        <w:rPr/>
        <w:t xml:space="preserve">. Using </w:t>
      </w:r>
      <w:r w:rsidR="1DF76AAA">
        <w:rPr/>
        <w:t>Ansoff’s matrix as a framework, the plan outlines strategies in market penetration, product development, and diversification, while emphasising low-risk tact</w:t>
      </w:r>
      <w:r w:rsidR="5023FC7E">
        <w:rPr/>
        <w:t>ics</w:t>
      </w:r>
      <w:r w:rsidR="7C9AA01F">
        <w:rPr/>
        <w:t xml:space="preserve"> (</w:t>
      </w:r>
      <w:r w:rsidR="7C9AA01F">
        <w:rPr/>
        <w:t>Peterdy</w:t>
      </w:r>
      <w:r w:rsidR="7C9AA01F">
        <w:rPr/>
        <w:t>, 2025)</w:t>
      </w:r>
      <w:r w:rsidR="5023FC7E">
        <w:rPr/>
        <w:t xml:space="preserve"> which complement the Secret’s</w:t>
      </w:r>
      <w:r w:rsidR="488D94A8">
        <w:rPr/>
        <w:t xml:space="preserve"> already existing</w:t>
      </w:r>
      <w:r w:rsidR="5023FC7E">
        <w:rPr/>
        <w:t xml:space="preserve"> strengths. Key recommendations include the creation of targeted social media campaigns, influence</w:t>
      </w:r>
      <w:r w:rsidR="647F3ED9">
        <w:rPr/>
        <w:t xml:space="preserve">r collaborations, and a seasonal digital loyalty program </w:t>
      </w:r>
      <w:r w:rsidR="493D81F3">
        <w:rPr/>
        <w:t>to convert tourists into repeat customers.</w:t>
      </w:r>
    </w:p>
    <w:p w:rsidR="6C7215AF" w:rsidP="014FEA22" w:rsidRDefault="6C7215AF" w14:paraId="7623B9ED" w14:textId="59923A62">
      <w:pPr>
        <w:jc w:val="both"/>
        <w:rPr>
          <w:b w:val="1"/>
          <w:bCs w:val="1"/>
        </w:rPr>
      </w:pPr>
      <w:r w:rsidRPr="014FEA22" w:rsidR="41C47447">
        <w:rPr>
          <w:b w:val="1"/>
          <w:bCs w:val="1"/>
        </w:rPr>
        <w:t>Intro</w:t>
      </w:r>
      <w:r w:rsidRPr="014FEA22" w:rsidR="5C03AA3C">
        <w:rPr>
          <w:b w:val="1"/>
          <w:bCs w:val="1"/>
        </w:rPr>
        <w:t>duction</w:t>
      </w:r>
    </w:p>
    <w:p w:rsidR="6C7215AF" w:rsidP="014FEA22" w:rsidRDefault="6C7215AF" w14:paraId="79BC2B6A" w14:textId="13B65A95">
      <w:pPr>
        <w:jc w:val="both"/>
      </w:pPr>
      <w:r w:rsidR="619E3AFB">
        <w:rPr/>
        <w:t xml:space="preserve">The </w:t>
      </w:r>
      <w:r w:rsidR="4F664478">
        <w:rPr/>
        <w:t>S</w:t>
      </w:r>
      <w:r w:rsidR="619E3AFB">
        <w:rPr/>
        <w:t xml:space="preserve">ecret </w:t>
      </w:r>
      <w:r w:rsidR="663B1649">
        <w:rPr/>
        <w:t>B</w:t>
      </w:r>
      <w:r w:rsidR="619E3AFB">
        <w:rPr/>
        <w:t xml:space="preserve">each </w:t>
      </w:r>
      <w:r w:rsidR="05591BA7">
        <w:rPr/>
        <w:t>B</w:t>
      </w:r>
      <w:r w:rsidR="619E3AFB">
        <w:rPr/>
        <w:t>ar</w:t>
      </w:r>
      <w:r w:rsidR="1399942F">
        <w:rPr/>
        <w:t xml:space="preserve"> and Kitchen</w:t>
      </w:r>
      <w:r w:rsidR="619E3AFB">
        <w:rPr/>
        <w:t xml:space="preserve"> </w:t>
      </w:r>
      <w:r w:rsidR="2D220600">
        <w:rPr/>
        <w:t>are</w:t>
      </w:r>
      <w:r w:rsidR="619E3AFB">
        <w:rPr/>
        <w:t xml:space="preserve"> an iconic </w:t>
      </w:r>
      <w:r w:rsidR="0357DC06">
        <w:rPr/>
        <w:t xml:space="preserve">hospitality venue </w:t>
      </w:r>
      <w:r w:rsidR="0357DC06">
        <w:rPr/>
        <w:t>located</w:t>
      </w:r>
      <w:r w:rsidR="0357DC06">
        <w:rPr/>
        <w:t xml:space="preserve"> along</w:t>
      </w:r>
      <w:r w:rsidR="619E3AFB">
        <w:rPr/>
        <w:t xml:space="preserve"> </w:t>
      </w:r>
      <w:r w:rsidR="3FFC2CF8">
        <w:rPr/>
        <w:t>Swansea Bay</w:t>
      </w:r>
      <w:r w:rsidR="619E3AFB">
        <w:rPr/>
        <w:t>,</w:t>
      </w:r>
      <w:r w:rsidR="0A2A328E">
        <w:rPr/>
        <w:t xml:space="preserve"> widely recognised as a popular</w:t>
      </w:r>
      <w:r w:rsidR="619E3AFB">
        <w:rPr/>
        <w:t xml:space="preserve"> </w:t>
      </w:r>
      <w:r w:rsidR="2E7A46C2">
        <w:rPr/>
        <w:t>summer destination</w:t>
      </w:r>
      <w:r w:rsidR="0CB5FD82">
        <w:rPr/>
        <w:t xml:space="preserve"> (Hoggan, 2023)</w:t>
      </w:r>
      <w:r w:rsidR="2E7A46C2">
        <w:rPr/>
        <w:t xml:space="preserve"> </w:t>
      </w:r>
      <w:r w:rsidR="619E3AFB">
        <w:rPr/>
        <w:t xml:space="preserve">attracting a tourists and local </w:t>
      </w:r>
      <w:r w:rsidR="052182A0">
        <w:rPr/>
        <w:t>customers</w:t>
      </w:r>
      <w:r w:rsidR="619E3AFB">
        <w:rPr/>
        <w:t xml:space="preserve">. </w:t>
      </w:r>
      <w:r w:rsidR="3BC8603E">
        <w:rPr/>
        <w:t xml:space="preserve">Its beachfront setting, relaxed atmosphere and </w:t>
      </w:r>
      <w:r w:rsidR="3BC8603E">
        <w:rPr/>
        <w:t>strong reputation</w:t>
      </w:r>
      <w:r w:rsidR="3BC8603E">
        <w:rPr/>
        <w:t xml:space="preserve"> for quality, vibrant food and drink have positioned it among the local </w:t>
      </w:r>
      <w:r w:rsidR="38D364C4">
        <w:rPr/>
        <w:t xml:space="preserve">competition as a key social venue during summer months. </w:t>
      </w:r>
      <w:r w:rsidR="619E3AFB">
        <w:rPr/>
        <w:t>Despite its popularity</w:t>
      </w:r>
      <w:r w:rsidR="3796A13A">
        <w:rPr/>
        <w:t xml:space="preserve">, </w:t>
      </w:r>
      <w:r w:rsidR="3774BBDE">
        <w:rPr/>
        <w:t xml:space="preserve">the </w:t>
      </w:r>
      <w:r w:rsidR="62C46A0C">
        <w:rPr/>
        <w:t>venue’s</w:t>
      </w:r>
      <w:r w:rsidR="3774BBDE">
        <w:rPr/>
        <w:t xml:space="preserve"> </w:t>
      </w:r>
      <w:r w:rsidR="3796A13A">
        <w:rPr/>
        <w:t xml:space="preserve">digital marketing engagement </w:t>
      </w:r>
      <w:r w:rsidR="3796A13A">
        <w:rPr/>
        <w:t>remains</w:t>
      </w:r>
      <w:r w:rsidR="3796A13A">
        <w:rPr/>
        <w:t xml:space="preserve"> </w:t>
      </w:r>
      <w:r w:rsidR="3796A13A">
        <w:rPr/>
        <w:t>relatively low</w:t>
      </w:r>
      <w:r w:rsidR="3796A13A">
        <w:rPr/>
        <w:t xml:space="preserve">, which presents both a </w:t>
      </w:r>
      <w:r w:rsidR="5F38A551">
        <w:rPr/>
        <w:t xml:space="preserve">strategic </w:t>
      </w:r>
      <w:r w:rsidR="3796A13A">
        <w:rPr/>
        <w:t>challenge and an opportunity</w:t>
      </w:r>
      <w:r w:rsidR="4E8DF4C8">
        <w:rPr/>
        <w:t xml:space="preserve"> for future growth</w:t>
      </w:r>
      <w:r w:rsidR="11A448FD">
        <w:rPr/>
        <w:t xml:space="preserve"> within an increasingly digitally driven hospitality environment</w:t>
      </w:r>
      <w:r w:rsidR="25B61CC1">
        <w:rPr/>
        <w:t xml:space="preserve"> (Chaffey &amp; Ellis-Chadwick, 2022)</w:t>
      </w:r>
      <w:r w:rsidR="36A128C4">
        <w:rPr/>
        <w:t>.</w:t>
      </w:r>
    </w:p>
    <w:p w:rsidR="074A9523" w:rsidP="014FEA22" w:rsidRDefault="074A9523" w14:paraId="05C22A2A" w14:textId="29605820">
      <w:pPr>
        <w:jc w:val="both"/>
      </w:pPr>
      <w:r w:rsidR="5A36301C">
        <w:rPr/>
        <w:t>T</w:t>
      </w:r>
      <w:r w:rsidR="5A36301C">
        <w:rPr/>
        <w:t>he</w:t>
      </w:r>
      <w:r w:rsidR="59CCBA64">
        <w:rPr/>
        <w:t xml:space="preserve"> purpose </w:t>
      </w:r>
      <w:r w:rsidR="09D1B4D2">
        <w:rPr/>
        <w:t xml:space="preserve">of this sales plan is to propose a targeted digital marketing strategy that builds on </w:t>
      </w:r>
      <w:r w:rsidR="562282ED">
        <w:rPr/>
        <w:t>T</w:t>
      </w:r>
      <w:r w:rsidR="09D1B4D2">
        <w:rPr/>
        <w:t xml:space="preserve">he </w:t>
      </w:r>
      <w:r w:rsidR="47ED6556">
        <w:rPr/>
        <w:t>S</w:t>
      </w:r>
      <w:r w:rsidR="09D1B4D2">
        <w:rPr/>
        <w:t>ecrets</w:t>
      </w:r>
      <w:r w:rsidR="010DCDE5">
        <w:rPr/>
        <w:t>’</w:t>
      </w:r>
      <w:r w:rsidR="09D1B4D2">
        <w:rPr/>
        <w:t xml:space="preserve"> strengths while addressing areas of underperformance. The primary </w:t>
      </w:r>
      <w:r w:rsidR="09D1B4D2">
        <w:rPr/>
        <w:t>objec</w:t>
      </w:r>
      <w:r w:rsidR="37666132">
        <w:rPr/>
        <w:t>tives</w:t>
      </w:r>
      <w:r w:rsidR="37666132">
        <w:rPr/>
        <w:t xml:space="preserve"> are to increase visibility, enhance customer engagement, and drive sales growth, with a particular focus on off-peak and shoulder seasons</w:t>
      </w:r>
      <w:r w:rsidR="758B066D">
        <w:rPr/>
        <w:t xml:space="preserve">, which are widely recognised challenges within coastal tourism and hospitality </w:t>
      </w:r>
      <w:r w:rsidR="05AED1DB">
        <w:rPr/>
        <w:t>(Butler, 1998)</w:t>
      </w:r>
      <w:r w:rsidR="6F05E7CE">
        <w:rPr/>
        <w:t>. While the venue already performs strongly through word of mouth and seasonal tourism, this plan argues that selective and well-managed digital marketing initiatives can support sustaina</w:t>
      </w:r>
      <w:r w:rsidR="3F332168">
        <w:rPr/>
        <w:t xml:space="preserve">ble growth without undermining the venues </w:t>
      </w:r>
      <w:r w:rsidR="3F332168">
        <w:rPr/>
        <w:t>established</w:t>
      </w:r>
      <w:r w:rsidR="3F332168">
        <w:rPr/>
        <w:t xml:space="preserve"> appeal. Ansoff's matrix</w:t>
      </w:r>
      <w:r w:rsidR="52FE910D">
        <w:rPr/>
        <w:t xml:space="preserve"> (Ansoff, 1957)</w:t>
      </w:r>
      <w:r w:rsidR="3F332168">
        <w:rPr/>
        <w:t xml:space="preserve"> is used as a guiding framework to ensure that growth strategies </w:t>
      </w:r>
      <w:r w:rsidR="3F332168">
        <w:rPr/>
        <w:t>remain</w:t>
      </w:r>
      <w:r w:rsidR="3F332168">
        <w:rPr/>
        <w:t xml:space="preserve"> structures, focused, and </w:t>
      </w:r>
      <w:r w:rsidR="3F332168">
        <w:rPr/>
        <w:t>low risk</w:t>
      </w:r>
      <w:r w:rsidR="3F332168">
        <w:rPr/>
        <w:t xml:space="preserve">. </w:t>
      </w:r>
    </w:p>
    <w:p w:rsidR="38A91E3B" w:rsidP="014FEA22" w:rsidRDefault="38A91E3B" w14:paraId="535BB445" w14:textId="0AA84CEA">
      <w:pPr>
        <w:jc w:val="both"/>
      </w:pPr>
      <w:r w:rsidRPr="014FEA22" w:rsidR="1D6A40F0">
        <w:rPr>
          <w:b w:val="1"/>
          <w:bCs w:val="1"/>
        </w:rPr>
        <w:t xml:space="preserve">Situational </w:t>
      </w:r>
      <w:r w:rsidRPr="014FEA22" w:rsidR="590EB28C">
        <w:rPr>
          <w:b w:val="1"/>
          <w:bCs w:val="1"/>
        </w:rPr>
        <w:t>A</w:t>
      </w:r>
      <w:r w:rsidRPr="014FEA22" w:rsidR="1D6A40F0">
        <w:rPr>
          <w:b w:val="1"/>
          <w:bCs w:val="1"/>
        </w:rPr>
        <w:t>nalysis</w:t>
      </w:r>
    </w:p>
    <w:p w:rsidR="77F229B5" w:rsidP="014FEA22" w:rsidRDefault="77F229B5" w14:paraId="5AE705C2" w14:textId="27D2F45D">
      <w:pPr>
        <w:jc w:val="both"/>
      </w:pPr>
      <w:r w:rsidR="58E63B32">
        <w:rPr/>
        <w:t xml:space="preserve">The </w:t>
      </w:r>
      <w:r w:rsidR="1278D828">
        <w:rPr/>
        <w:t>S</w:t>
      </w:r>
      <w:r w:rsidR="58E63B32">
        <w:rPr/>
        <w:t>ecret</w:t>
      </w:r>
      <w:r w:rsidR="58E63B32">
        <w:rPr/>
        <w:t xml:space="preserve"> </w:t>
      </w:r>
      <w:r w:rsidR="21A2989B">
        <w:rPr/>
        <w:t>operate</w:t>
      </w:r>
      <w:r w:rsidR="34A32E1E">
        <w:rPr/>
        <w:t xml:space="preserve"> </w:t>
      </w:r>
      <w:r w:rsidR="58E63B32">
        <w:rPr/>
        <w:t>year</w:t>
      </w:r>
      <w:r w:rsidR="58E63B32">
        <w:rPr/>
        <w:t xml:space="preserve">-round </w:t>
      </w:r>
      <w:r w:rsidR="73DD6D5B">
        <w:rPr/>
        <w:t xml:space="preserve">and offers </w:t>
      </w:r>
      <w:r w:rsidR="58E63B32">
        <w:rPr/>
        <w:t>a</w:t>
      </w:r>
      <w:r w:rsidR="75DAE5F0">
        <w:rPr/>
        <w:t xml:space="preserve"> combination of casual dining, drinks, and entertainment. One of its most significant </w:t>
      </w:r>
      <w:r w:rsidR="79178B23">
        <w:rPr/>
        <w:t>strengths</w:t>
      </w:r>
      <w:r w:rsidR="75DAE5F0">
        <w:rPr/>
        <w:t xml:space="preserve"> is its unique beachfront location, which differentiates it from </w:t>
      </w:r>
      <w:r w:rsidR="5459781A">
        <w:rPr/>
        <w:t>competitors</w:t>
      </w:r>
      <w:r w:rsidR="75DAE5F0">
        <w:rPr/>
        <w:t xml:space="preserve"> and creates a hi</w:t>
      </w:r>
      <w:r w:rsidR="74D07C10">
        <w:rPr/>
        <w:t>ghly desirable customer experience</w:t>
      </w:r>
      <w:r w:rsidR="041CA033">
        <w:rPr/>
        <w:t xml:space="preserve"> (Litvin, Goldsmith &amp; Pan, 2008</w:t>
      </w:r>
      <w:r w:rsidR="041CA033">
        <w:rPr/>
        <w:t>)</w:t>
      </w:r>
      <w:r w:rsidR="74D07C10">
        <w:rPr/>
        <w:t>.</w:t>
      </w:r>
      <w:r w:rsidR="74D07C10">
        <w:rPr/>
        <w:t xml:space="preserve"> The venue also </w:t>
      </w:r>
      <w:r w:rsidR="74D07C10">
        <w:rPr/>
        <w:t>benefits</w:t>
      </w:r>
      <w:r w:rsidR="74D07C10">
        <w:rPr/>
        <w:t xml:space="preserve"> fro</w:t>
      </w:r>
      <w:r w:rsidR="74D07C10">
        <w:rPr/>
        <w:t xml:space="preserve">m </w:t>
      </w:r>
      <w:r w:rsidR="74D07C10">
        <w:rPr/>
        <w:t>a stro</w:t>
      </w:r>
      <w:r w:rsidR="74D07C10">
        <w:rPr/>
        <w:t>ng rep</w:t>
      </w:r>
      <w:r w:rsidR="74D07C10">
        <w:rPr/>
        <w:t>utation</w:t>
      </w:r>
      <w:r w:rsidR="74D07C10">
        <w:rPr/>
        <w:t xml:space="preserve"> supported b</w:t>
      </w:r>
      <w:r w:rsidR="74D07C10">
        <w:rPr/>
        <w:t>y positive word of mouth</w:t>
      </w:r>
      <w:r w:rsidR="43DC1472">
        <w:rPr/>
        <w:t>. In addition, it has a loyal local cust</w:t>
      </w:r>
      <w:r w:rsidR="7A1D7F02">
        <w:rPr/>
        <w:t>omer base who regularly visit as part of their daily routines, including runners, dog walkers, and beachgoers.</w:t>
      </w:r>
    </w:p>
    <w:p w:rsidR="3218BF94" w:rsidP="014FEA22" w:rsidRDefault="3218BF94" w14:paraId="2D1AB64C" w14:textId="13D364EE">
      <w:pPr>
        <w:pStyle w:val="Normal"/>
        <w:jc w:val="both"/>
        <w:rPr>
          <w:rFonts w:ascii="Aptos" w:hAnsi="Aptos" w:eastAsia="Aptos" w:cs="Aptos" w:asciiTheme="minorAscii" w:hAnsiTheme="minorAscii" w:eastAsiaTheme="minorAscii" w:cstheme="minorAscii"/>
          <w:color w:val="auto"/>
        </w:rPr>
      </w:pPr>
      <w:r w:rsidR="7A1D7F02">
        <w:rPr/>
        <w:t xml:space="preserve">Despite these strengths, </w:t>
      </w:r>
      <w:r w:rsidR="3CB75091">
        <w:rPr/>
        <w:t>several</w:t>
      </w:r>
      <w:r w:rsidR="7A1D7F02">
        <w:rPr/>
        <w:t xml:space="preserve"> weaknesses limit the </w:t>
      </w:r>
      <w:r w:rsidR="591D8F3B">
        <w:rPr/>
        <w:t>venues'</w:t>
      </w:r>
      <w:r w:rsidR="7A1D7F02">
        <w:rPr/>
        <w:t xml:space="preserve"> ability to maximise revenue throughout the year. Digital engagement across platforms such as </w:t>
      </w:r>
      <w:r w:rsidR="5F1DEC55">
        <w:rPr/>
        <w:t>TikTok</w:t>
      </w:r>
      <w:r w:rsidR="7A1D7F02">
        <w:rPr/>
        <w:t xml:space="preserve"> and </w:t>
      </w:r>
      <w:r w:rsidR="5264AB66">
        <w:rPr/>
        <w:t>Instagram</w:t>
      </w:r>
      <w:r w:rsidR="7A1D7F02">
        <w:rPr/>
        <w:t xml:space="preserve"> i</w:t>
      </w:r>
      <w:r w:rsidR="3C4021BB">
        <w:rPr/>
        <w:t>s</w:t>
      </w:r>
      <w:r w:rsidR="7A1D7F02">
        <w:rPr/>
        <w:t xml:space="preserve"> </w:t>
      </w:r>
      <w:r w:rsidR="7A1D7F02">
        <w:rPr/>
        <w:t>relatively low</w:t>
      </w:r>
      <w:r w:rsidR="7A1D7F02">
        <w:rPr/>
        <w:t xml:space="preserve"> compared to similar </w:t>
      </w:r>
      <w:r w:rsidR="005B089F">
        <w:rPr/>
        <w:t>hospitality venue</w:t>
      </w:r>
      <w:r w:rsidR="29134A5A">
        <w:rPr/>
        <w:t>s</w:t>
      </w:r>
      <w:r w:rsidR="36A940B1">
        <w:rPr/>
        <w:t xml:space="preserve">. Furthermore, the business </w:t>
      </w:r>
      <w:r w:rsidR="36A940B1">
        <w:rPr/>
        <w:t>remains</w:t>
      </w:r>
      <w:r w:rsidR="36A940B1">
        <w:rPr/>
        <w:t xml:space="preserve"> heavily reliant on seasonal touri</w:t>
      </w:r>
      <w:r w:rsidR="5D418395">
        <w:rPr/>
        <w:t>st footfall, meaning revenue is highly vulnerable to weather conditions and fluctuations in</w:t>
      </w:r>
      <w:r w:rsidRPr="09E29363" w:rsidR="5D418395">
        <w:rPr>
          <w:rFonts w:ascii="Aptos" w:hAnsi="Aptos" w:eastAsia="Aptos" w:cs="Aptos" w:asciiTheme="minorAscii" w:hAnsiTheme="minorAscii" w:eastAsiaTheme="minorAscii" w:cstheme="minorAscii"/>
          <w:color w:val="auto"/>
        </w:rPr>
        <w:t xml:space="preserve"> tourism demand</w:t>
      </w:r>
      <w:r w:rsidRPr="09E29363" w:rsidR="6C042957">
        <w:rPr>
          <w:rFonts w:ascii="Aptos" w:hAnsi="Aptos" w:eastAsia="Aptos" w:cs="Aptos" w:asciiTheme="minorAscii" w:hAnsiTheme="minorAscii" w:eastAsiaTheme="minorAscii" w:cstheme="minorAscii"/>
          <w:color w:val="auto"/>
        </w:rPr>
        <w:t xml:space="preserve"> </w:t>
      </w:r>
      <w:r w:rsidRPr="09E29363" w:rsidR="6C04295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(</w:t>
      </w:r>
      <w:r w:rsidRPr="09E29363" w:rsidR="6C04295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Stojčić</w:t>
      </w:r>
      <w:r w:rsidRPr="09E29363" w:rsidR="6C04295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Mikulić and </w:t>
      </w:r>
      <w:r w:rsidRPr="09E29363" w:rsidR="6C04295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Vizek</w:t>
      </w:r>
      <w:r w:rsidRPr="09E29363" w:rsidR="6C04295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, 2022)</w:t>
      </w:r>
      <w:r w:rsidRPr="09E29363" w:rsidR="5D418395">
        <w:rPr>
          <w:rFonts w:ascii="Aptos" w:hAnsi="Aptos" w:eastAsia="Aptos" w:cs="Aptos" w:asciiTheme="minorAscii" w:hAnsiTheme="minorAscii" w:eastAsiaTheme="minorAscii" w:cstheme="minorAscii"/>
          <w:color w:val="auto"/>
        </w:rPr>
        <w:t>.</w:t>
      </w:r>
    </w:p>
    <w:p w:rsidR="1C083C44" w:rsidP="014FEA22" w:rsidRDefault="1C083C44" w14:paraId="0912CD8C" w14:textId="7A0E53F5">
      <w:pPr>
        <w:jc w:val="both"/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</w:rPr>
      </w:pPr>
      <w:r w:rsidRPr="014FEA22" w:rsidR="19DC4DB8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</w:rPr>
        <w:t>Opportunities and threats</w:t>
      </w:r>
    </w:p>
    <w:p w:rsidR="1C083C44" w:rsidP="014FEA22" w:rsidRDefault="1C083C44" w14:paraId="028E9D50" w14:textId="09850C4B">
      <w:pPr>
        <w:jc w:val="both"/>
      </w:pPr>
      <w:r w:rsidR="19DC4DB8">
        <w:rPr>
          <w:b w:val="0"/>
          <w:bCs w:val="0"/>
        </w:rPr>
        <w:t xml:space="preserve">There are several opportunities for </w:t>
      </w:r>
      <w:r w:rsidR="15D212D8">
        <w:rPr>
          <w:b w:val="0"/>
          <w:bCs w:val="0"/>
        </w:rPr>
        <w:t>T</w:t>
      </w:r>
      <w:r w:rsidR="19DC4DB8">
        <w:rPr>
          <w:b w:val="0"/>
          <w:bCs w:val="0"/>
        </w:rPr>
        <w:t xml:space="preserve">he </w:t>
      </w:r>
      <w:r w:rsidR="4D80D20A">
        <w:rPr>
          <w:b w:val="0"/>
          <w:bCs w:val="0"/>
        </w:rPr>
        <w:t>S</w:t>
      </w:r>
      <w:r w:rsidR="19DC4DB8">
        <w:rPr>
          <w:b w:val="0"/>
          <w:bCs w:val="0"/>
        </w:rPr>
        <w:t>ecret to strengthen its market position. Increased use of digital marketing could help stimulate demand during quieter periods, while collaborations with local and travel in</w:t>
      </w:r>
      <w:r w:rsidR="1C5983F9">
        <w:rPr>
          <w:b w:val="0"/>
          <w:bCs w:val="0"/>
        </w:rPr>
        <w:t>fluencers could improve online engagement and reach new audiences. Additionally, expanding the range and frequency of live events and themed nights presents an opportunity to attract customers beyond p</w:t>
      </w:r>
      <w:r w:rsidR="581B5162">
        <w:rPr>
          <w:b w:val="0"/>
          <w:bCs w:val="0"/>
        </w:rPr>
        <w:t>eak summer months</w:t>
      </w:r>
      <w:r w:rsidR="319E005C">
        <w:rPr>
          <w:b w:val="0"/>
          <w:bCs w:val="0"/>
        </w:rPr>
        <w:t xml:space="preserve"> (Dalir, 2023)</w:t>
      </w:r>
      <w:r w:rsidR="581B5162">
        <w:rPr>
          <w:b w:val="0"/>
          <w:bCs w:val="0"/>
        </w:rPr>
        <w:t>.</w:t>
      </w:r>
    </w:p>
    <w:p w:rsidR="5837E34B" w:rsidP="014FEA22" w:rsidRDefault="5837E34B" w14:paraId="72BDA5B5" w14:textId="58D878A3">
      <w:pPr>
        <w:jc w:val="both"/>
        <w:rPr>
          <w:b w:val="0"/>
          <w:bCs w:val="0"/>
        </w:rPr>
      </w:pPr>
      <w:r w:rsidR="581B5162">
        <w:rPr>
          <w:b w:val="0"/>
          <w:bCs w:val="0"/>
        </w:rPr>
        <w:t xml:space="preserve">However, the business also faces </w:t>
      </w:r>
      <w:r w:rsidR="581B5162">
        <w:rPr>
          <w:b w:val="0"/>
          <w:bCs w:val="0"/>
        </w:rPr>
        <w:t>notable</w:t>
      </w:r>
      <w:r w:rsidR="581B5162">
        <w:rPr>
          <w:b w:val="0"/>
          <w:bCs w:val="0"/>
        </w:rPr>
        <w:t xml:space="preserve"> threats. Competition from other bars and restaurants along </w:t>
      </w:r>
      <w:r w:rsidR="12585043">
        <w:rPr>
          <w:b w:val="0"/>
          <w:bCs w:val="0"/>
        </w:rPr>
        <w:t>S</w:t>
      </w:r>
      <w:r w:rsidR="581B5162">
        <w:rPr>
          <w:b w:val="0"/>
          <w:bCs w:val="0"/>
        </w:rPr>
        <w:t>wansea</w:t>
      </w:r>
      <w:r w:rsidR="346A6CE3">
        <w:rPr>
          <w:b w:val="0"/>
          <w:bCs w:val="0"/>
        </w:rPr>
        <w:t xml:space="preserve"> B</w:t>
      </w:r>
      <w:r w:rsidR="581B5162">
        <w:rPr>
          <w:b w:val="0"/>
          <w:bCs w:val="0"/>
        </w:rPr>
        <w:t xml:space="preserve">ay continue to increase, and weather </w:t>
      </w:r>
      <w:r w:rsidR="581B5162">
        <w:rPr>
          <w:b w:val="0"/>
          <w:bCs w:val="0"/>
        </w:rPr>
        <w:t>remains</w:t>
      </w:r>
      <w:r w:rsidR="581B5162">
        <w:rPr>
          <w:b w:val="0"/>
          <w:bCs w:val="0"/>
        </w:rPr>
        <w:t xml:space="preserve"> a key determinant of customer turnout. Overreliance on summer tour</w:t>
      </w:r>
      <w:r w:rsidR="2A09B6D7">
        <w:rPr>
          <w:b w:val="0"/>
          <w:bCs w:val="0"/>
        </w:rPr>
        <w:t>ism further exposes the venue to seasonal risk, reinforcing the need for strategies</w:t>
      </w:r>
      <w:r w:rsidR="46EE7A93">
        <w:rPr>
          <w:b w:val="0"/>
          <w:bCs w:val="0"/>
        </w:rPr>
        <w:t xml:space="preserve"> such as increasing online marketing (Kumar &amp; Barua, 2024)</w:t>
      </w:r>
      <w:r w:rsidR="2A09B6D7">
        <w:rPr>
          <w:b w:val="0"/>
          <w:bCs w:val="0"/>
        </w:rPr>
        <w:t xml:space="preserve"> that support more consistent year-round performance.</w:t>
      </w:r>
    </w:p>
    <w:p w:rsidR="40CC6EE2" w:rsidP="014FEA22" w:rsidRDefault="40CC6EE2" w14:paraId="5E7140FD" w14:textId="08E64446">
      <w:pPr>
        <w:jc w:val="both"/>
      </w:pPr>
      <w:r w:rsidRPr="014FEA22" w:rsidR="595584F5">
        <w:rPr>
          <w:b w:val="1"/>
          <w:bCs w:val="1"/>
        </w:rPr>
        <w:t xml:space="preserve">Market </w:t>
      </w:r>
      <w:r w:rsidRPr="014FEA22" w:rsidR="3423E0F6">
        <w:rPr>
          <w:b w:val="1"/>
          <w:bCs w:val="1"/>
        </w:rPr>
        <w:t>A</w:t>
      </w:r>
      <w:r w:rsidRPr="014FEA22" w:rsidR="595584F5">
        <w:rPr>
          <w:b w:val="1"/>
          <w:bCs w:val="1"/>
        </w:rPr>
        <w:t>nalysis</w:t>
      </w:r>
    </w:p>
    <w:p w:rsidR="24E99AF3" w:rsidP="014FEA22" w:rsidRDefault="24E99AF3" w14:paraId="07AFE8C0" w14:textId="6A21B174">
      <w:pPr>
        <w:pStyle w:val="Normal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="3CBF867A">
        <w:rPr>
          <w:b w:val="0"/>
          <w:bCs w:val="0"/>
        </w:rPr>
        <w:t xml:space="preserve">The </w:t>
      </w:r>
      <w:r w:rsidR="4E54316F">
        <w:rPr>
          <w:b w:val="0"/>
          <w:bCs w:val="0"/>
        </w:rPr>
        <w:t>S</w:t>
      </w:r>
      <w:r w:rsidR="3CBF867A">
        <w:rPr>
          <w:b w:val="0"/>
          <w:bCs w:val="0"/>
        </w:rPr>
        <w:t xml:space="preserve">ecret </w:t>
      </w:r>
      <w:r w:rsidR="55411B6A">
        <w:rPr>
          <w:b w:val="0"/>
          <w:bCs w:val="0"/>
        </w:rPr>
        <w:t>B</w:t>
      </w:r>
      <w:r w:rsidR="3CBF867A">
        <w:rPr>
          <w:b w:val="0"/>
          <w:bCs w:val="0"/>
        </w:rPr>
        <w:t xml:space="preserve">each </w:t>
      </w:r>
      <w:r w:rsidR="129CC5FF">
        <w:rPr>
          <w:b w:val="0"/>
          <w:bCs w:val="0"/>
        </w:rPr>
        <w:t>B</w:t>
      </w:r>
      <w:r w:rsidR="3CBF867A">
        <w:rPr>
          <w:b w:val="0"/>
          <w:bCs w:val="0"/>
        </w:rPr>
        <w:t xml:space="preserve">ar and </w:t>
      </w:r>
      <w:r w:rsidR="6A48A276">
        <w:rPr>
          <w:b w:val="0"/>
          <w:bCs w:val="0"/>
        </w:rPr>
        <w:t>K</w:t>
      </w:r>
      <w:r w:rsidR="3CBF867A">
        <w:rPr>
          <w:b w:val="0"/>
          <w:bCs w:val="0"/>
        </w:rPr>
        <w:t xml:space="preserve">itchen </w:t>
      </w:r>
      <w:r w:rsidR="331FFFD2">
        <w:rPr>
          <w:b w:val="0"/>
          <w:bCs w:val="0"/>
        </w:rPr>
        <w:t>serve</w:t>
      </w:r>
      <w:r w:rsidR="3CBF867A">
        <w:rPr>
          <w:b w:val="0"/>
          <w:bCs w:val="0"/>
        </w:rPr>
        <w:t xml:space="preserve"> multiple customer</w:t>
      </w:r>
      <w:r w:rsidR="0D109111">
        <w:rPr>
          <w:b w:val="0"/>
          <w:bCs w:val="0"/>
        </w:rPr>
        <w:t xml:space="preserve"> profiles</w:t>
      </w:r>
      <w:r w:rsidR="3CBF867A">
        <w:rPr>
          <w:b w:val="0"/>
          <w:bCs w:val="0"/>
        </w:rPr>
        <w:t>. Its primary target audience consists of tourists aged 18-35 who seek vibrant, social beach experiences. This group has a hi</w:t>
      </w:r>
      <w:r w:rsidR="4494BFAC">
        <w:rPr>
          <w:b w:val="0"/>
          <w:bCs w:val="0"/>
        </w:rPr>
        <w:t>gh spending potential during peak season and is heavily influenced by social media content, atmosphere, and unique expe</w:t>
      </w:r>
      <w:r w:rsidRPr="014FEA22" w:rsidR="4494BFAC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</w:rPr>
        <w:t>riences</w:t>
      </w:r>
      <w:r w:rsidRPr="014FEA22" w:rsidR="32A6C644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</w:rPr>
        <w:t xml:space="preserve"> </w:t>
      </w:r>
      <w:r w:rsidRPr="014FEA22" w:rsidR="1397E5B5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(</w:t>
      </w:r>
      <w:r w:rsidRPr="014FEA22" w:rsidR="1397E5B5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Carvache</w:t>
      </w:r>
      <w:r w:rsidRPr="014FEA22" w:rsidR="1397E5B5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-Franco et al., 2025).</w:t>
      </w:r>
    </w:p>
    <w:p w:rsidR="331ADD65" w:rsidP="014FEA22" w:rsidRDefault="331ADD65" w14:paraId="2D9DCBAC" w14:textId="3EB8D663">
      <w:pPr>
        <w:pStyle w:val="Normal"/>
        <w:jc w:val="both"/>
        <w:rPr>
          <w:b w:val="0"/>
          <w:bCs w:val="0"/>
        </w:rPr>
      </w:pPr>
      <w:r w:rsidR="4494BFAC">
        <w:rPr>
          <w:b w:val="0"/>
          <w:bCs w:val="0"/>
        </w:rPr>
        <w:t xml:space="preserve">Local regulars </w:t>
      </w:r>
      <w:r w:rsidR="4494BFAC">
        <w:rPr>
          <w:b w:val="0"/>
          <w:bCs w:val="0"/>
        </w:rPr>
        <w:t>represent</w:t>
      </w:r>
      <w:r w:rsidR="4494BFAC">
        <w:rPr>
          <w:b w:val="0"/>
          <w:bCs w:val="0"/>
        </w:rPr>
        <w:t xml:space="preserve"> another key segment. These customers are already loyal to the venue, meaning marketing efforts should focus on </w:t>
      </w:r>
      <w:r w:rsidR="4494BFAC">
        <w:rPr>
          <w:b w:val="0"/>
          <w:bCs w:val="0"/>
        </w:rPr>
        <w:t>maintaining</w:t>
      </w:r>
      <w:r w:rsidR="4494BFAC">
        <w:rPr>
          <w:b w:val="0"/>
          <w:bCs w:val="0"/>
        </w:rPr>
        <w:t xml:space="preserve"> engagement and encouraging repeat visits rather than customer acquisition. A se</w:t>
      </w:r>
      <w:r w:rsidR="1ABBC9D8">
        <w:rPr>
          <w:b w:val="0"/>
          <w:bCs w:val="0"/>
        </w:rPr>
        <w:t>condary target audience includes s</w:t>
      </w:r>
      <w:r w:rsidRPr="014FEA22" w:rsidR="1ABBC9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</w:rPr>
        <w:t>tudents and young professionals</w:t>
      </w:r>
      <w:r w:rsidRPr="014FEA22" w:rsidR="1114C4BB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</w:rPr>
        <w:t>;</w:t>
      </w:r>
      <w:r w:rsidRPr="014FEA22" w:rsidR="1ABBC9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</w:rPr>
        <w:t xml:space="preserve"> this group is more price sensitive but highly responsive to social events, promotions, and live entertainment</w:t>
      </w:r>
      <w:r w:rsidRPr="014FEA22" w:rsidR="156C62E5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</w:rPr>
        <w:t xml:space="preserve"> </w:t>
      </w:r>
      <w:r w:rsidRPr="014FEA22" w:rsidR="156C62E5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(</w:t>
      </w:r>
      <w:r w:rsidRPr="014FEA22" w:rsidR="156C62E5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Stojčić</w:t>
      </w:r>
      <w:r w:rsidRPr="014FEA22" w:rsidR="156C62E5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Mikulić and </w:t>
      </w:r>
      <w:r w:rsidRPr="014FEA22" w:rsidR="156C62E5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Vizek</w:t>
      </w:r>
      <w:r w:rsidRPr="014FEA22" w:rsidR="156C62E5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, 2022)</w:t>
      </w:r>
      <w:r w:rsidRPr="014FEA22" w:rsidR="1ABBC9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</w:rPr>
        <w:t>.</w:t>
      </w:r>
    </w:p>
    <w:p w:rsidR="557F81D2" w:rsidP="014FEA22" w:rsidRDefault="557F81D2" w14:paraId="5C7E8BCA" w14:textId="4B58A3A0">
      <w:pPr>
        <w:jc w:val="both"/>
      </w:pPr>
      <w:r w:rsidRPr="014FEA22" w:rsidR="56362BE9">
        <w:rPr>
          <w:b w:val="1"/>
          <w:bCs w:val="1"/>
        </w:rPr>
        <w:t xml:space="preserve">Market </w:t>
      </w:r>
      <w:r w:rsidRPr="014FEA22" w:rsidR="34AE1599">
        <w:rPr>
          <w:b w:val="1"/>
          <w:bCs w:val="1"/>
        </w:rPr>
        <w:t>T</w:t>
      </w:r>
      <w:r w:rsidRPr="014FEA22" w:rsidR="56362BE9">
        <w:rPr>
          <w:b w:val="1"/>
          <w:bCs w:val="1"/>
        </w:rPr>
        <w:t>rends</w:t>
      </w:r>
      <w:r w:rsidR="56362BE9">
        <w:rPr/>
        <w:t xml:space="preserve"> </w:t>
      </w:r>
    </w:p>
    <w:p w:rsidR="4F0427C0" w:rsidP="014FEA22" w:rsidRDefault="4F0427C0" w14:paraId="00A0BC4D" w14:textId="27F8724D">
      <w:pPr>
        <w:pStyle w:val="Normal"/>
        <w:jc w:val="both"/>
      </w:pPr>
      <w:r w:rsidR="08C3C818">
        <w:rPr/>
        <w:t>Hospitality marketing trends</w:t>
      </w:r>
      <w:r w:rsidR="3E0CEDC3">
        <w:rPr/>
        <w:t xml:space="preserve"> emphas</w:t>
      </w:r>
      <w:r w:rsidR="114340B8">
        <w:rPr/>
        <w:t>ise</w:t>
      </w:r>
      <w:r w:rsidR="3E0CEDC3">
        <w:rPr/>
        <w:t xml:space="preserve"> digital engagement, particularly on visual platforms such as </w:t>
      </w:r>
      <w:r w:rsidR="34C2AFDF">
        <w:rPr/>
        <w:t>Instagram</w:t>
      </w:r>
      <w:r w:rsidR="3E0CEDC3">
        <w:rPr/>
        <w:t xml:space="preserve"> and TikTok. Short-form video content, influencer marketing</w:t>
      </w:r>
      <w:r w:rsidR="5C45EDE8">
        <w:rPr/>
        <w:t xml:space="preserve">, and event-led promotion are now central to how hospitality brands build awareness and influence consumer </w:t>
      </w:r>
      <w:r w:rsidR="59599344">
        <w:rPr/>
        <w:t>decision</w:t>
      </w:r>
      <w:r w:rsidRPr="09E29363" w:rsidR="5C45EDE8">
        <w:rPr>
          <w:rFonts w:ascii="Aptos" w:hAnsi="Aptos" w:eastAsia="Aptos" w:cs="Aptos" w:asciiTheme="minorAscii" w:hAnsiTheme="minorAscii" w:eastAsiaTheme="minorAscii" w:cstheme="minorAscii"/>
          <w:color w:val="auto"/>
        </w:rPr>
        <w:t xml:space="preserve"> making</w:t>
      </w:r>
      <w:r w:rsidRPr="09E29363" w:rsidR="18A9563F">
        <w:rPr>
          <w:rFonts w:ascii="Aptos" w:hAnsi="Aptos" w:eastAsia="Aptos" w:cs="Aptos" w:asciiTheme="minorAscii" w:hAnsiTheme="minorAscii" w:eastAsiaTheme="minorAscii" w:cstheme="minorAscii"/>
          <w:color w:val="auto"/>
        </w:rPr>
        <w:t xml:space="preserve"> </w:t>
      </w:r>
      <w:r w:rsidRPr="09E29363" w:rsidR="18A9563F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(Jin, </w:t>
      </w:r>
      <w:r w:rsidRPr="09E29363" w:rsidR="18A9563F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Muqaddam</w:t>
      </w:r>
      <w:r w:rsidRPr="09E29363" w:rsidR="18A9563F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and Ryu, 2019)</w:t>
      </w:r>
      <w:r w:rsidRPr="09E29363" w:rsidR="5C45EDE8">
        <w:rPr>
          <w:rFonts w:ascii="Aptos" w:hAnsi="Aptos" w:eastAsia="Aptos" w:cs="Aptos" w:asciiTheme="minorAscii" w:hAnsiTheme="minorAscii" w:eastAsiaTheme="minorAscii" w:cstheme="minorAscii"/>
          <w:color w:val="auto"/>
        </w:rPr>
        <w:t xml:space="preserve">. At present, these platforms </w:t>
      </w:r>
      <w:r w:rsidRPr="09E29363" w:rsidR="5C45EDE8">
        <w:rPr>
          <w:rFonts w:ascii="Aptos" w:hAnsi="Aptos" w:eastAsia="Aptos" w:cs="Aptos" w:asciiTheme="minorAscii" w:hAnsiTheme="minorAscii" w:eastAsiaTheme="minorAscii" w:cstheme="minorAscii"/>
          <w:color w:val="auto"/>
        </w:rPr>
        <w:t>remain</w:t>
      </w:r>
      <w:r w:rsidRPr="09E29363" w:rsidR="5C45EDE8">
        <w:rPr>
          <w:rFonts w:ascii="Aptos" w:hAnsi="Aptos" w:eastAsia="Aptos" w:cs="Aptos" w:asciiTheme="minorAscii" w:hAnsiTheme="minorAscii" w:eastAsiaTheme="minorAscii" w:cstheme="minorAscii"/>
          <w:color w:val="auto"/>
        </w:rPr>
        <w:t xml:space="preserve"> un</w:t>
      </w:r>
      <w:r w:rsidRPr="09E29363" w:rsidR="5F720964">
        <w:rPr>
          <w:rFonts w:ascii="Aptos" w:hAnsi="Aptos" w:eastAsia="Aptos" w:cs="Aptos" w:asciiTheme="minorAscii" w:hAnsiTheme="minorAscii" w:eastAsiaTheme="minorAscii" w:cstheme="minorAscii"/>
          <w:color w:val="auto"/>
        </w:rPr>
        <w:t>derutilised b</w:t>
      </w:r>
      <w:r w:rsidR="5F720964">
        <w:rPr/>
        <w:t xml:space="preserve">y </w:t>
      </w:r>
      <w:r w:rsidR="390101A8">
        <w:rPr/>
        <w:t>T</w:t>
      </w:r>
      <w:r w:rsidR="5F720964">
        <w:rPr/>
        <w:t xml:space="preserve">he </w:t>
      </w:r>
      <w:r w:rsidR="6E2FA6F3">
        <w:rPr/>
        <w:t>S</w:t>
      </w:r>
      <w:r w:rsidR="5F720964">
        <w:rPr/>
        <w:t>ecret, despite being well suited to its experiential offering and visually appealing location</w:t>
      </w:r>
      <w:r w:rsidR="52006A67">
        <w:rPr/>
        <w:t>.</w:t>
      </w:r>
    </w:p>
    <w:p w:rsidR="2C7BDB8F" w:rsidP="014FEA22" w:rsidRDefault="2C7BDB8F" w14:paraId="6750EEA7" w14:textId="3D3A0F6E">
      <w:pPr>
        <w:jc w:val="both"/>
        <w:rPr>
          <w:b w:val="1"/>
          <w:bCs w:val="1"/>
        </w:rPr>
      </w:pPr>
      <w:r w:rsidRPr="014FEA22" w:rsidR="35192191">
        <w:rPr>
          <w:b w:val="1"/>
          <w:bCs w:val="1"/>
        </w:rPr>
        <w:t>Digital marketing objectives</w:t>
      </w:r>
    </w:p>
    <w:p w:rsidR="1D90B4AF" w:rsidP="014FEA22" w:rsidRDefault="1D90B4AF" w14:paraId="5F0D3142" w14:textId="3C2BE38D">
      <w:pPr>
        <w:pStyle w:val="Normal"/>
        <w:ind w:left="0"/>
        <w:jc w:val="both"/>
      </w:pPr>
      <w:r w:rsidRPr="014FEA22" w:rsidR="1A649895">
        <w:rPr>
          <w:sz w:val="24"/>
          <w:szCs w:val="24"/>
        </w:rPr>
        <w:t xml:space="preserve">The key </w:t>
      </w:r>
      <w:r w:rsidRPr="014FEA22" w:rsidR="1A649895">
        <w:rPr>
          <w:sz w:val="24"/>
          <w:szCs w:val="24"/>
        </w:rPr>
        <w:t>objectives</w:t>
      </w:r>
      <w:r w:rsidRPr="014FEA22" w:rsidR="1A649895">
        <w:rPr>
          <w:sz w:val="24"/>
          <w:szCs w:val="24"/>
        </w:rPr>
        <w:t xml:space="preserve"> of this sales plan are to:</w:t>
      </w:r>
    </w:p>
    <w:p w:rsidR="2C7BDB8F" w:rsidP="014FEA22" w:rsidRDefault="2C7BDB8F" w14:paraId="1E2357DE" w14:textId="780B4A1D">
      <w:pPr>
        <w:pStyle w:val="ListParagraph"/>
        <w:numPr>
          <w:ilvl w:val="0"/>
          <w:numId w:val="1"/>
        </w:numPr>
        <w:jc w:val="both"/>
        <w:rPr>
          <w:sz w:val="24"/>
          <w:szCs w:val="24"/>
        </w:rPr>
      </w:pPr>
      <w:r w:rsidRPr="014FEA22" w:rsidR="35192191">
        <w:rPr>
          <w:sz w:val="24"/>
          <w:szCs w:val="24"/>
        </w:rPr>
        <w:t>Increase</w:t>
      </w:r>
      <w:r w:rsidRPr="014FEA22" w:rsidR="644C534F">
        <w:rPr>
          <w:sz w:val="24"/>
          <w:szCs w:val="24"/>
        </w:rPr>
        <w:t xml:space="preserve"> brand</w:t>
      </w:r>
      <w:r w:rsidRPr="014FEA22" w:rsidR="35192191">
        <w:rPr>
          <w:sz w:val="24"/>
          <w:szCs w:val="24"/>
        </w:rPr>
        <w:t xml:space="preserve"> visibility</w:t>
      </w:r>
      <w:r w:rsidRPr="014FEA22" w:rsidR="2002A722">
        <w:rPr>
          <w:sz w:val="24"/>
          <w:szCs w:val="24"/>
        </w:rPr>
        <w:t xml:space="preserve"> among tourists planning visits to </w:t>
      </w:r>
      <w:r w:rsidRPr="014FEA22" w:rsidR="2B3323D7">
        <w:rPr>
          <w:sz w:val="24"/>
          <w:szCs w:val="24"/>
        </w:rPr>
        <w:t>Swansea</w:t>
      </w:r>
    </w:p>
    <w:p w:rsidR="384BA35C" w:rsidP="014FEA22" w:rsidRDefault="384BA35C" w14:paraId="7473865E" w14:textId="639CEBF4">
      <w:pPr>
        <w:pStyle w:val="ListParagraph"/>
        <w:numPr>
          <w:ilvl w:val="0"/>
          <w:numId w:val="1"/>
        </w:numPr>
        <w:jc w:val="both"/>
        <w:rPr>
          <w:sz w:val="24"/>
          <w:szCs w:val="24"/>
        </w:rPr>
      </w:pPr>
      <w:r w:rsidRPr="014FEA22" w:rsidR="2B3323D7">
        <w:rPr>
          <w:sz w:val="24"/>
          <w:szCs w:val="24"/>
        </w:rPr>
        <w:t xml:space="preserve">Improve digital engagement </w:t>
      </w:r>
      <w:r w:rsidRPr="014FEA22" w:rsidR="503AE3AB">
        <w:rPr>
          <w:sz w:val="24"/>
          <w:szCs w:val="24"/>
        </w:rPr>
        <w:t>through</w:t>
      </w:r>
      <w:r w:rsidRPr="014FEA22" w:rsidR="2B3323D7">
        <w:rPr>
          <w:sz w:val="24"/>
          <w:szCs w:val="24"/>
        </w:rPr>
        <w:t xml:space="preserve"> experience-led content</w:t>
      </w:r>
    </w:p>
    <w:p w:rsidR="2C7BDB8F" w:rsidP="014FEA22" w:rsidRDefault="2C7BDB8F" w14:paraId="79EC7E25" w14:textId="0D659F8D">
      <w:pPr>
        <w:pStyle w:val="ListParagraph"/>
        <w:numPr>
          <w:ilvl w:val="0"/>
          <w:numId w:val="1"/>
        </w:numPr>
        <w:jc w:val="both"/>
        <w:rPr>
          <w:sz w:val="24"/>
          <w:szCs w:val="24"/>
        </w:rPr>
      </w:pPr>
      <w:r w:rsidRPr="014FEA22" w:rsidR="35192191">
        <w:rPr>
          <w:sz w:val="24"/>
          <w:szCs w:val="24"/>
        </w:rPr>
        <w:t>Drive sales growth</w:t>
      </w:r>
      <w:r w:rsidRPr="014FEA22" w:rsidR="14CDB2AC">
        <w:rPr>
          <w:sz w:val="24"/>
          <w:szCs w:val="24"/>
        </w:rPr>
        <w:t xml:space="preserve"> by</w:t>
      </w:r>
      <w:r w:rsidRPr="014FEA22" w:rsidR="35192191">
        <w:rPr>
          <w:sz w:val="24"/>
          <w:szCs w:val="24"/>
        </w:rPr>
        <w:t xml:space="preserve"> </w:t>
      </w:r>
      <w:r w:rsidRPr="014FEA22" w:rsidR="35192191">
        <w:rPr>
          <w:sz w:val="24"/>
          <w:szCs w:val="24"/>
        </w:rPr>
        <w:t>increas</w:t>
      </w:r>
      <w:r w:rsidRPr="014FEA22" w:rsidR="072103AC">
        <w:rPr>
          <w:sz w:val="24"/>
          <w:szCs w:val="24"/>
        </w:rPr>
        <w:t>ing</w:t>
      </w:r>
      <w:r w:rsidRPr="014FEA22" w:rsidR="35192191">
        <w:rPr>
          <w:sz w:val="24"/>
          <w:szCs w:val="24"/>
        </w:rPr>
        <w:t xml:space="preserve"> bookings, bar sales, event</w:t>
      </w:r>
      <w:r w:rsidRPr="014FEA22" w:rsidR="141A53DD">
        <w:rPr>
          <w:sz w:val="24"/>
          <w:szCs w:val="24"/>
        </w:rPr>
        <w:t xml:space="preserve"> attendance</w:t>
      </w:r>
    </w:p>
    <w:p w:rsidR="6C5049A7" w:rsidP="014FEA22" w:rsidRDefault="6C5049A7" w14:paraId="1D1F7F68" w14:textId="10B28763">
      <w:pPr>
        <w:pStyle w:val="ListParagraph"/>
        <w:numPr>
          <w:ilvl w:val="0"/>
          <w:numId w:val="1"/>
        </w:numPr>
        <w:jc w:val="both"/>
        <w:rPr>
          <w:sz w:val="24"/>
          <w:szCs w:val="24"/>
        </w:rPr>
      </w:pPr>
      <w:r w:rsidRPr="014FEA22" w:rsidR="743D178A">
        <w:rPr>
          <w:sz w:val="24"/>
          <w:szCs w:val="24"/>
        </w:rPr>
        <w:t>Generate</w:t>
      </w:r>
      <w:r w:rsidRPr="014FEA22" w:rsidR="141A53DD">
        <w:rPr>
          <w:sz w:val="24"/>
          <w:szCs w:val="24"/>
        </w:rPr>
        <w:t xml:space="preserve"> </w:t>
      </w:r>
      <w:r w:rsidRPr="014FEA22" w:rsidR="141A53DD">
        <w:rPr>
          <w:sz w:val="24"/>
          <w:szCs w:val="24"/>
        </w:rPr>
        <w:t>additional</w:t>
      </w:r>
      <w:r w:rsidRPr="014FEA22" w:rsidR="141A53DD">
        <w:rPr>
          <w:sz w:val="24"/>
          <w:szCs w:val="24"/>
        </w:rPr>
        <w:t xml:space="preserve"> revenue during off-peak periods</w:t>
      </w:r>
    </w:p>
    <w:p w:rsidR="2C7BDB8F" w:rsidP="014FEA22" w:rsidRDefault="2C7BDB8F" w14:paraId="2B88D1BA" w14:textId="73D1B4DB">
      <w:pPr>
        <w:pStyle w:val="Normal"/>
        <w:jc w:val="both"/>
        <w:rPr>
          <w:b w:val="1"/>
          <w:bCs w:val="1"/>
          <w:sz w:val="24"/>
          <w:szCs w:val="24"/>
        </w:rPr>
      </w:pPr>
      <w:r w:rsidRPr="014FEA22" w:rsidR="35192191">
        <w:rPr>
          <w:b w:val="1"/>
          <w:bCs w:val="1"/>
          <w:sz w:val="24"/>
          <w:szCs w:val="24"/>
        </w:rPr>
        <w:t xml:space="preserve">SMART </w:t>
      </w:r>
      <w:r w:rsidRPr="014FEA22" w:rsidR="2C66943D">
        <w:rPr>
          <w:b w:val="1"/>
          <w:bCs w:val="1"/>
          <w:sz w:val="24"/>
          <w:szCs w:val="24"/>
        </w:rPr>
        <w:t>O</w:t>
      </w:r>
      <w:r w:rsidRPr="014FEA22" w:rsidR="35192191">
        <w:rPr>
          <w:b w:val="1"/>
          <w:bCs w:val="1"/>
          <w:sz w:val="24"/>
          <w:szCs w:val="24"/>
        </w:rPr>
        <w:t>bjectives</w:t>
      </w:r>
    </w:p>
    <w:p w:rsidR="03572025" w:rsidP="014FEA22" w:rsidRDefault="03572025" w14:paraId="702E4184" w14:textId="64F3B80F">
      <w:pPr>
        <w:pStyle w:val="Normal"/>
        <w:jc w:val="both"/>
        <w:rPr>
          <w:sz w:val="24"/>
          <w:szCs w:val="24"/>
        </w:rPr>
      </w:pPr>
      <w:r w:rsidRPr="09E29363" w:rsidR="1AF5AE6F">
        <w:rPr>
          <w:sz w:val="24"/>
          <w:szCs w:val="24"/>
        </w:rPr>
        <w:t xml:space="preserve">SMART </w:t>
      </w:r>
      <w:r w:rsidRPr="09E29363" w:rsidR="1AF5AE6F">
        <w:rPr>
          <w:sz w:val="24"/>
          <w:szCs w:val="24"/>
        </w:rPr>
        <w:t>objectives</w:t>
      </w:r>
      <w:r w:rsidRPr="09E29363" w:rsidR="706D90B9">
        <w:rPr>
          <w:sz w:val="24"/>
          <w:szCs w:val="24"/>
        </w:rPr>
        <w:t xml:space="preserve"> are a form of objective setting which allows for the creation, tracking and </w:t>
      </w:r>
      <w:r w:rsidRPr="09E29363" w:rsidR="02682468">
        <w:rPr>
          <w:sz w:val="24"/>
          <w:szCs w:val="24"/>
        </w:rPr>
        <w:t xml:space="preserve">accomplishment of </w:t>
      </w:r>
      <w:r w:rsidRPr="09E29363" w:rsidR="7ED30EA6">
        <w:rPr>
          <w:sz w:val="24"/>
          <w:szCs w:val="24"/>
        </w:rPr>
        <w:t>short- and long-term</w:t>
      </w:r>
      <w:r w:rsidRPr="09E29363" w:rsidR="02682468">
        <w:rPr>
          <w:sz w:val="24"/>
          <w:szCs w:val="24"/>
        </w:rPr>
        <w:t xml:space="preserve"> goals which are ‘specific, measurable, achievable, relevant and time-bound'</w:t>
      </w:r>
      <w:r w:rsidRPr="09E29363" w:rsidR="2A686F4C">
        <w:rPr>
          <w:sz w:val="24"/>
          <w:szCs w:val="24"/>
        </w:rPr>
        <w:t xml:space="preserve">, </w:t>
      </w:r>
      <w:r w:rsidRPr="09E29363" w:rsidR="02682468">
        <w:rPr>
          <w:sz w:val="24"/>
          <w:szCs w:val="24"/>
        </w:rPr>
        <w:t>mov</w:t>
      </w:r>
      <w:r w:rsidRPr="09E29363" w:rsidR="17856C59">
        <w:rPr>
          <w:sz w:val="24"/>
          <w:szCs w:val="24"/>
        </w:rPr>
        <w:t>ing</w:t>
      </w:r>
      <w:r w:rsidRPr="09E29363" w:rsidR="02682468">
        <w:rPr>
          <w:sz w:val="24"/>
          <w:szCs w:val="24"/>
        </w:rPr>
        <w:t xml:space="preserve"> be</w:t>
      </w:r>
      <w:r w:rsidRPr="09E29363" w:rsidR="58910709">
        <w:rPr>
          <w:sz w:val="24"/>
          <w:szCs w:val="24"/>
        </w:rPr>
        <w:t>y</w:t>
      </w:r>
      <w:r w:rsidRPr="09E29363" w:rsidR="58910709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ond </w:t>
      </w:r>
      <w:r w:rsidRPr="09E29363" w:rsidR="0F35D44F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vague </w:t>
      </w:r>
      <w:r w:rsidRPr="09E29363" w:rsidR="0F35D44F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objectives</w:t>
      </w:r>
      <w:r w:rsidRPr="09E29363" w:rsidR="63DD202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09E29363" w:rsidR="63DD202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(</w:t>
      </w:r>
      <w:r w:rsidRPr="09E29363" w:rsidR="63DD202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Ouanhlee</w:t>
      </w:r>
      <w:r w:rsidRPr="09E29363" w:rsidR="63DD202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, 2025)</w:t>
      </w:r>
      <w:r w:rsidRPr="09E29363" w:rsidR="0FDD005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. I</w:t>
      </w:r>
      <w:r w:rsidRPr="09E29363" w:rsidR="0F35D44F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n the instance of </w:t>
      </w:r>
      <w:r w:rsidRPr="09E29363" w:rsidR="7E9CD3BF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T</w:t>
      </w:r>
      <w:r w:rsidRPr="09E29363" w:rsidR="0F35D44F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he </w:t>
      </w:r>
      <w:r w:rsidRPr="09E29363" w:rsidR="2EAB9B6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S</w:t>
      </w:r>
      <w:r w:rsidRPr="09E29363" w:rsidR="0F35D44F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ecret,</w:t>
      </w:r>
      <w:r w:rsidRPr="09E29363" w:rsidR="5129ABBA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potential SMART</w:t>
      </w:r>
      <w:r w:rsidRPr="09E29363" w:rsidR="0F35D44F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g</w:t>
      </w:r>
      <w:r w:rsidRPr="09E29363" w:rsidR="0F35D44F">
        <w:rPr>
          <w:sz w:val="24"/>
          <w:szCs w:val="24"/>
        </w:rPr>
        <w:t xml:space="preserve">oals which would </w:t>
      </w:r>
      <w:r w:rsidRPr="09E29363" w:rsidR="0F35D44F">
        <w:rPr>
          <w:sz w:val="24"/>
          <w:szCs w:val="24"/>
        </w:rPr>
        <w:t>benefit</w:t>
      </w:r>
      <w:r w:rsidRPr="09E29363" w:rsidR="2D4E1E03">
        <w:rPr>
          <w:sz w:val="24"/>
          <w:szCs w:val="24"/>
        </w:rPr>
        <w:t xml:space="preserve"> the business </w:t>
      </w:r>
      <w:r w:rsidRPr="09E29363" w:rsidR="04592860">
        <w:rPr>
          <w:sz w:val="24"/>
          <w:szCs w:val="24"/>
        </w:rPr>
        <w:t>include</w:t>
      </w:r>
      <w:r w:rsidRPr="09E29363" w:rsidR="75A8483E">
        <w:rPr>
          <w:sz w:val="24"/>
          <w:szCs w:val="24"/>
        </w:rPr>
        <w:t>:</w:t>
      </w:r>
    </w:p>
    <w:p w:rsidR="2C7BDB8F" w:rsidP="014FEA22" w:rsidRDefault="2C7BDB8F" w14:paraId="5A28B203" w14:textId="12E2384D">
      <w:pPr>
        <w:pStyle w:val="ListParagraph"/>
        <w:numPr>
          <w:ilvl w:val="0"/>
          <w:numId w:val="2"/>
        </w:numPr>
        <w:jc w:val="both"/>
        <w:rPr>
          <w:sz w:val="24"/>
          <w:szCs w:val="24"/>
        </w:rPr>
      </w:pPr>
      <w:r w:rsidRPr="014FEA22" w:rsidR="35192191">
        <w:rPr>
          <w:sz w:val="24"/>
          <w:szCs w:val="24"/>
        </w:rPr>
        <w:t>A</w:t>
      </w:r>
      <w:r w:rsidRPr="014FEA22" w:rsidR="1AA59636">
        <w:rPr>
          <w:sz w:val="24"/>
          <w:szCs w:val="24"/>
        </w:rPr>
        <w:t>im to a</w:t>
      </w:r>
      <w:r w:rsidRPr="014FEA22" w:rsidR="35192191">
        <w:rPr>
          <w:sz w:val="24"/>
          <w:szCs w:val="24"/>
        </w:rPr>
        <w:t xml:space="preserve">chieve a 25% increase in engagement within </w:t>
      </w:r>
      <w:r w:rsidRPr="014FEA22" w:rsidR="36E38360">
        <w:rPr>
          <w:sz w:val="24"/>
          <w:szCs w:val="24"/>
        </w:rPr>
        <w:t>six</w:t>
      </w:r>
      <w:r w:rsidRPr="014FEA22" w:rsidR="35192191">
        <w:rPr>
          <w:sz w:val="24"/>
          <w:szCs w:val="24"/>
        </w:rPr>
        <w:t xml:space="preserve"> months, </w:t>
      </w:r>
    </w:p>
    <w:p w:rsidR="018E4219" w:rsidP="014FEA22" w:rsidRDefault="018E4219" w14:paraId="3DC958D8" w14:textId="33D76A16">
      <w:pPr>
        <w:pStyle w:val="ListParagraph"/>
        <w:numPr>
          <w:ilvl w:val="0"/>
          <w:numId w:val="2"/>
        </w:numPr>
        <w:jc w:val="both"/>
        <w:rPr>
          <w:sz w:val="24"/>
          <w:szCs w:val="24"/>
        </w:rPr>
      </w:pPr>
      <w:r w:rsidRPr="014FEA22" w:rsidR="3FD138DD">
        <w:rPr>
          <w:sz w:val="24"/>
          <w:szCs w:val="24"/>
        </w:rPr>
        <w:t>G</w:t>
      </w:r>
      <w:r w:rsidRPr="014FEA22" w:rsidR="35192191">
        <w:rPr>
          <w:sz w:val="24"/>
          <w:szCs w:val="24"/>
        </w:rPr>
        <w:t>enerate 15% more online booking</w:t>
      </w:r>
      <w:r w:rsidRPr="014FEA22" w:rsidR="7585DC4B">
        <w:rPr>
          <w:sz w:val="24"/>
          <w:szCs w:val="24"/>
        </w:rPr>
        <w:t>s by the</w:t>
      </w:r>
      <w:r w:rsidRPr="014FEA22" w:rsidR="35192191">
        <w:rPr>
          <w:sz w:val="24"/>
          <w:szCs w:val="24"/>
        </w:rPr>
        <w:t xml:space="preserve"> next summer season</w:t>
      </w:r>
    </w:p>
    <w:p w:rsidR="2C7BDB8F" w:rsidP="014FEA22" w:rsidRDefault="2C7BDB8F" w14:paraId="46839E86" w14:textId="4B8724B7">
      <w:pPr>
        <w:pStyle w:val="ListParagraph"/>
        <w:numPr>
          <w:ilvl w:val="0"/>
          <w:numId w:val="2"/>
        </w:numPr>
        <w:jc w:val="both"/>
        <w:rPr>
          <w:sz w:val="24"/>
          <w:szCs w:val="24"/>
        </w:rPr>
      </w:pPr>
      <w:r w:rsidRPr="014FEA22" w:rsidR="35192191">
        <w:rPr>
          <w:sz w:val="24"/>
          <w:szCs w:val="24"/>
        </w:rPr>
        <w:t xml:space="preserve">Grow </w:t>
      </w:r>
      <w:r w:rsidRPr="014FEA22" w:rsidR="31D317E4">
        <w:rPr>
          <w:sz w:val="24"/>
          <w:szCs w:val="24"/>
        </w:rPr>
        <w:t xml:space="preserve">the email </w:t>
      </w:r>
      <w:r w:rsidRPr="014FEA22" w:rsidR="35192191">
        <w:rPr>
          <w:sz w:val="24"/>
          <w:szCs w:val="24"/>
        </w:rPr>
        <w:t xml:space="preserve">newsletter subscription list by 20% </w:t>
      </w:r>
      <w:r w:rsidRPr="014FEA22" w:rsidR="0B42CF2A">
        <w:rPr>
          <w:sz w:val="24"/>
          <w:szCs w:val="24"/>
        </w:rPr>
        <w:t>with</w:t>
      </w:r>
      <w:r w:rsidRPr="014FEA22" w:rsidR="35192191">
        <w:rPr>
          <w:sz w:val="24"/>
          <w:szCs w:val="24"/>
        </w:rPr>
        <w:t>in six months</w:t>
      </w:r>
    </w:p>
    <w:p w:rsidR="45AC42ED" w:rsidP="014FEA22" w:rsidRDefault="45AC42ED" w14:paraId="2D0F6441" w14:textId="3501B9A3">
      <w:pPr>
        <w:pStyle w:val="Normal"/>
        <w:jc w:val="both"/>
      </w:pPr>
      <w:r w:rsidRPr="014FEA22" w:rsidR="7ABF7EAA">
        <w:rPr>
          <w:b w:val="1"/>
          <w:bCs w:val="1"/>
          <w:sz w:val="24"/>
          <w:szCs w:val="24"/>
        </w:rPr>
        <w:t>Ansoff's</w:t>
      </w:r>
      <w:r w:rsidRPr="014FEA22" w:rsidR="35192191">
        <w:rPr>
          <w:b w:val="1"/>
          <w:bCs w:val="1"/>
          <w:sz w:val="24"/>
          <w:szCs w:val="24"/>
        </w:rPr>
        <w:t xml:space="preserve"> </w:t>
      </w:r>
      <w:r w:rsidRPr="014FEA22" w:rsidR="6CBD5E98">
        <w:rPr>
          <w:b w:val="1"/>
          <w:bCs w:val="1"/>
          <w:sz w:val="24"/>
          <w:szCs w:val="24"/>
        </w:rPr>
        <w:t>M</w:t>
      </w:r>
      <w:r w:rsidRPr="014FEA22" w:rsidR="35192191">
        <w:rPr>
          <w:b w:val="1"/>
          <w:bCs w:val="1"/>
          <w:sz w:val="24"/>
          <w:szCs w:val="24"/>
        </w:rPr>
        <w:t xml:space="preserve">atrix </w:t>
      </w:r>
      <w:r w:rsidRPr="014FEA22" w:rsidR="4D7EC164">
        <w:rPr>
          <w:b w:val="1"/>
          <w:bCs w:val="1"/>
          <w:sz w:val="24"/>
          <w:szCs w:val="24"/>
        </w:rPr>
        <w:t>A</w:t>
      </w:r>
      <w:r w:rsidRPr="014FEA22" w:rsidR="35192191">
        <w:rPr>
          <w:b w:val="1"/>
          <w:bCs w:val="1"/>
          <w:sz w:val="24"/>
          <w:szCs w:val="24"/>
        </w:rPr>
        <w:t>nalysis</w:t>
      </w:r>
    </w:p>
    <w:p w:rsidR="339882FA" w:rsidP="014FEA22" w:rsidRDefault="339882FA" w14:paraId="096DD56D" w14:textId="12CC4608">
      <w:pPr>
        <w:pStyle w:val="Normal"/>
        <w:jc w:val="both"/>
      </w:pPr>
      <w:r w:rsidRPr="09E29363" w:rsidR="5B6E63CA">
        <w:rPr>
          <w:sz w:val="24"/>
          <w:szCs w:val="24"/>
        </w:rPr>
        <w:t>Ansoff's</w:t>
      </w:r>
      <w:r w:rsidRPr="09E29363" w:rsidR="52127192">
        <w:rPr>
          <w:sz w:val="24"/>
          <w:szCs w:val="24"/>
        </w:rPr>
        <w:t xml:space="preserve"> matrix provides a </w:t>
      </w:r>
      <w:r w:rsidRPr="09E29363" w:rsidR="079411BB">
        <w:rPr>
          <w:sz w:val="24"/>
          <w:szCs w:val="24"/>
        </w:rPr>
        <w:t>framework</w:t>
      </w:r>
      <w:r w:rsidRPr="09E29363" w:rsidR="52127192">
        <w:rPr>
          <w:sz w:val="24"/>
          <w:szCs w:val="24"/>
        </w:rPr>
        <w:t xml:space="preserve"> for </w:t>
      </w:r>
      <w:r w:rsidRPr="09E29363" w:rsidR="1633AE78">
        <w:rPr>
          <w:sz w:val="24"/>
          <w:szCs w:val="24"/>
        </w:rPr>
        <w:t xml:space="preserve">identifying </w:t>
      </w:r>
      <w:r w:rsidRPr="09E29363" w:rsidR="1633AE78">
        <w:rPr>
          <w:sz w:val="24"/>
          <w:szCs w:val="24"/>
        </w:rPr>
        <w:t>appropriate growth</w:t>
      </w:r>
      <w:r w:rsidRPr="09E29363" w:rsidR="1633AE78">
        <w:rPr>
          <w:sz w:val="24"/>
          <w:szCs w:val="24"/>
        </w:rPr>
        <w:t xml:space="preserve"> strategies. Market penetration is the most relevant approach for </w:t>
      </w:r>
      <w:r w:rsidRPr="09E29363" w:rsidR="01E6496C">
        <w:rPr>
          <w:sz w:val="24"/>
          <w:szCs w:val="24"/>
        </w:rPr>
        <w:t>T</w:t>
      </w:r>
      <w:r w:rsidRPr="09E29363" w:rsidR="1633AE78">
        <w:rPr>
          <w:sz w:val="24"/>
          <w:szCs w:val="24"/>
        </w:rPr>
        <w:t xml:space="preserve">he </w:t>
      </w:r>
      <w:r w:rsidRPr="09E29363" w:rsidR="4F9123E0">
        <w:rPr>
          <w:sz w:val="24"/>
          <w:szCs w:val="24"/>
        </w:rPr>
        <w:t>S</w:t>
      </w:r>
      <w:r w:rsidRPr="09E29363" w:rsidR="1633AE78">
        <w:rPr>
          <w:sz w:val="24"/>
          <w:szCs w:val="24"/>
        </w:rPr>
        <w:t>ecret, focusing on increasing spend from existing customers through events, promotions, and en</w:t>
      </w:r>
      <w:r w:rsidRPr="09E29363" w:rsidR="343A2F1B">
        <w:rPr>
          <w:sz w:val="24"/>
          <w:szCs w:val="24"/>
        </w:rPr>
        <w:t>hanced enga</w:t>
      </w:r>
      <w:r w:rsidRPr="09E29363" w:rsidR="343A2F1B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gement</w:t>
      </w:r>
      <w:r w:rsidRPr="09E29363" w:rsidR="517EF908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 </w:t>
      </w:r>
      <w:r w:rsidRPr="09E29363" w:rsidR="517EF908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(Neumann, 2021)</w:t>
      </w:r>
      <w:r w:rsidRPr="09E29363" w:rsidR="343A2F1B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. Product </w:t>
      </w:r>
      <w:r w:rsidRPr="09E29363" w:rsidR="343A2F1B">
        <w:rPr>
          <w:sz w:val="24"/>
          <w:szCs w:val="24"/>
        </w:rPr>
        <w:t xml:space="preserve">development also plays a role through the </w:t>
      </w:r>
      <w:r w:rsidRPr="09E29363" w:rsidR="4CDD469C">
        <w:rPr>
          <w:sz w:val="24"/>
          <w:szCs w:val="24"/>
        </w:rPr>
        <w:t>introduction</w:t>
      </w:r>
      <w:r w:rsidRPr="09E29363" w:rsidR="343A2F1B">
        <w:rPr>
          <w:sz w:val="24"/>
          <w:szCs w:val="24"/>
        </w:rPr>
        <w:t xml:space="preserve"> of live music nights, events, and </w:t>
      </w:r>
      <w:r w:rsidRPr="09E29363" w:rsidR="458D2560">
        <w:rPr>
          <w:sz w:val="24"/>
          <w:szCs w:val="24"/>
        </w:rPr>
        <w:t>seasonal</w:t>
      </w:r>
      <w:r w:rsidRPr="09E29363" w:rsidR="343A2F1B">
        <w:rPr>
          <w:sz w:val="24"/>
          <w:szCs w:val="24"/>
        </w:rPr>
        <w:t xml:space="preserve"> experiences. Market development can be achieved by r</w:t>
      </w:r>
      <w:r w:rsidRPr="09E29363" w:rsidR="3C86A437">
        <w:rPr>
          <w:sz w:val="24"/>
          <w:szCs w:val="24"/>
        </w:rPr>
        <w:t xml:space="preserve">eaching new segments </w:t>
      </w:r>
      <w:r w:rsidRPr="09E29363" w:rsidR="5E933CFA">
        <w:rPr>
          <w:sz w:val="24"/>
          <w:szCs w:val="24"/>
        </w:rPr>
        <w:t>through</w:t>
      </w:r>
      <w:r w:rsidRPr="09E29363" w:rsidR="3C86A437">
        <w:rPr>
          <w:sz w:val="24"/>
          <w:szCs w:val="24"/>
        </w:rPr>
        <w:t xml:space="preserve"> influencer marketing and digital visibility, while diversification opportunities, such as branded merchandise and takeaway offerings, </w:t>
      </w:r>
      <w:r w:rsidRPr="09E29363" w:rsidR="2AF85734">
        <w:rPr>
          <w:sz w:val="24"/>
          <w:szCs w:val="24"/>
        </w:rPr>
        <w:t>present</w:t>
      </w:r>
      <w:r w:rsidRPr="09E29363" w:rsidR="3C86A437">
        <w:rPr>
          <w:sz w:val="24"/>
          <w:szCs w:val="24"/>
        </w:rPr>
        <w:t xml:space="preserve"> </w:t>
      </w:r>
      <w:r w:rsidRPr="09E29363" w:rsidR="065A71E9">
        <w:rPr>
          <w:sz w:val="24"/>
          <w:szCs w:val="24"/>
        </w:rPr>
        <w:t>longer-term</w:t>
      </w:r>
      <w:r w:rsidRPr="09E29363" w:rsidR="3C86A437">
        <w:rPr>
          <w:sz w:val="24"/>
          <w:szCs w:val="24"/>
        </w:rPr>
        <w:t xml:space="preserve"> potential bu</w:t>
      </w:r>
      <w:r w:rsidRPr="09E29363" w:rsidR="5EE18A05">
        <w:rPr>
          <w:sz w:val="24"/>
          <w:szCs w:val="24"/>
        </w:rPr>
        <w:t>t higher risk.</w:t>
      </w:r>
    </w:p>
    <w:p w:rsidR="09E29363" w:rsidP="09E29363" w:rsidRDefault="09E29363" w14:paraId="7A28CA07" w14:textId="2C9F61EA">
      <w:pPr>
        <w:pStyle w:val="Normal"/>
        <w:jc w:val="both"/>
        <w:rPr>
          <w:sz w:val="24"/>
          <w:szCs w:val="24"/>
        </w:rPr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2730"/>
        <w:gridCol w:w="4545"/>
        <w:gridCol w:w="1740"/>
      </w:tblGrid>
      <w:tr w:rsidR="014FEA22" w:rsidTr="014FEA22" w14:paraId="6FEF5AA1">
        <w:trPr>
          <w:trHeight w:val="300"/>
        </w:trPr>
        <w:tc>
          <w:tcPr>
            <w:tcW w:w="2730" w:type="dxa"/>
            <w:tcMar/>
          </w:tcPr>
          <w:p w:rsidR="48380AB6" w:rsidP="014FEA22" w:rsidRDefault="48380AB6" w14:paraId="230C5CE9" w14:textId="3477EC78">
            <w:pPr>
              <w:pStyle w:val="Normal"/>
              <w:rPr>
                <w:b w:val="1"/>
                <w:bCs w:val="1"/>
                <w:sz w:val="24"/>
                <w:szCs w:val="24"/>
              </w:rPr>
            </w:pPr>
            <w:r w:rsidRPr="014FEA22" w:rsidR="48380AB6">
              <w:rPr>
                <w:b w:val="1"/>
                <w:bCs w:val="1"/>
                <w:sz w:val="24"/>
                <w:szCs w:val="24"/>
              </w:rPr>
              <w:t>Strategy</w:t>
            </w:r>
          </w:p>
        </w:tc>
        <w:tc>
          <w:tcPr>
            <w:tcW w:w="4545" w:type="dxa"/>
            <w:tcMar/>
          </w:tcPr>
          <w:p w:rsidR="48380AB6" w:rsidP="014FEA22" w:rsidRDefault="48380AB6" w14:paraId="390D5DCE" w14:textId="2EF496E2">
            <w:pPr>
              <w:pStyle w:val="Normal"/>
              <w:rPr>
                <w:b w:val="1"/>
                <w:bCs w:val="1"/>
                <w:sz w:val="24"/>
                <w:szCs w:val="24"/>
              </w:rPr>
            </w:pPr>
            <w:r w:rsidRPr="014FEA22" w:rsidR="48380AB6">
              <w:rPr>
                <w:b w:val="1"/>
                <w:bCs w:val="1"/>
                <w:sz w:val="24"/>
                <w:szCs w:val="24"/>
              </w:rPr>
              <w:t>Approach for Secret Beach Bar</w:t>
            </w:r>
          </w:p>
        </w:tc>
        <w:tc>
          <w:tcPr>
            <w:tcW w:w="1740" w:type="dxa"/>
            <w:tcMar/>
          </w:tcPr>
          <w:p w:rsidR="48380AB6" w:rsidP="014FEA22" w:rsidRDefault="48380AB6" w14:paraId="0169C257" w14:textId="7F6F8CF0">
            <w:pPr>
              <w:pStyle w:val="Normal"/>
              <w:rPr>
                <w:b w:val="1"/>
                <w:bCs w:val="1"/>
                <w:sz w:val="24"/>
                <w:szCs w:val="24"/>
              </w:rPr>
            </w:pPr>
            <w:r w:rsidRPr="014FEA22" w:rsidR="48380AB6">
              <w:rPr>
                <w:b w:val="1"/>
                <w:bCs w:val="1"/>
                <w:sz w:val="24"/>
                <w:szCs w:val="24"/>
              </w:rPr>
              <w:t>Risk</w:t>
            </w:r>
          </w:p>
        </w:tc>
      </w:tr>
      <w:tr w:rsidR="014FEA22" w:rsidTr="014FEA22" w14:paraId="598108DB">
        <w:trPr>
          <w:trHeight w:val="300"/>
        </w:trPr>
        <w:tc>
          <w:tcPr>
            <w:tcW w:w="2730" w:type="dxa"/>
            <w:tcMar/>
          </w:tcPr>
          <w:p w:rsidR="48380AB6" w:rsidP="014FEA22" w:rsidRDefault="48380AB6" w14:paraId="7EA52972" w14:textId="4CF88261">
            <w:pPr>
              <w:pStyle w:val="Normal"/>
            </w:pPr>
            <w:r w:rsidRPr="014FEA22" w:rsidR="48380AB6">
              <w:rPr>
                <w:sz w:val="24"/>
                <w:szCs w:val="24"/>
              </w:rPr>
              <w:t>Market Penetration</w:t>
            </w:r>
          </w:p>
        </w:tc>
        <w:tc>
          <w:tcPr>
            <w:tcW w:w="4545" w:type="dxa"/>
            <w:tcMar/>
          </w:tcPr>
          <w:p w:rsidR="48380AB6" w:rsidP="014FEA22" w:rsidRDefault="48380AB6" w14:paraId="4053307F" w14:textId="5FB59AFF">
            <w:pPr>
              <w:pStyle w:val="Normal"/>
            </w:pPr>
            <w:r w:rsidRPr="014FEA22" w:rsidR="48380AB6">
              <w:rPr>
                <w:sz w:val="24"/>
                <w:szCs w:val="24"/>
              </w:rPr>
              <w:t>Increase local tourist market share via social media campaigns and local partnerships</w:t>
            </w:r>
          </w:p>
        </w:tc>
        <w:tc>
          <w:tcPr>
            <w:tcW w:w="1740" w:type="dxa"/>
            <w:tcMar/>
          </w:tcPr>
          <w:p w:rsidR="6DA36B96" w:rsidP="014FEA22" w:rsidRDefault="6DA36B96" w14:paraId="7658C891" w14:textId="681D248E">
            <w:pPr>
              <w:pStyle w:val="Normal"/>
            </w:pPr>
            <w:r w:rsidRPr="014FEA22" w:rsidR="6DA36B96">
              <w:rPr>
                <w:sz w:val="24"/>
                <w:szCs w:val="24"/>
              </w:rPr>
              <w:t>Low</w:t>
            </w:r>
          </w:p>
        </w:tc>
      </w:tr>
      <w:tr w:rsidR="014FEA22" w:rsidTr="014FEA22" w14:paraId="1AA2D45A">
        <w:trPr>
          <w:trHeight w:val="300"/>
        </w:trPr>
        <w:tc>
          <w:tcPr>
            <w:tcW w:w="2730" w:type="dxa"/>
            <w:tcMar/>
          </w:tcPr>
          <w:p w:rsidR="48380AB6" w:rsidP="014FEA22" w:rsidRDefault="48380AB6" w14:paraId="2E72ED31" w14:textId="17D66322">
            <w:pPr>
              <w:pStyle w:val="Normal"/>
            </w:pPr>
            <w:r w:rsidRPr="014FEA22" w:rsidR="48380AB6">
              <w:rPr>
                <w:sz w:val="24"/>
                <w:szCs w:val="24"/>
              </w:rPr>
              <w:t>Market Development</w:t>
            </w:r>
          </w:p>
        </w:tc>
        <w:tc>
          <w:tcPr>
            <w:tcW w:w="4545" w:type="dxa"/>
            <w:tcMar/>
          </w:tcPr>
          <w:p w:rsidR="48380AB6" w:rsidP="014FEA22" w:rsidRDefault="48380AB6" w14:paraId="2AA81BE5" w14:textId="117EC8CA">
            <w:pPr>
              <w:pStyle w:val="Normal"/>
            </w:pPr>
            <w:r w:rsidRPr="014FEA22" w:rsidR="48380AB6">
              <w:rPr>
                <w:sz w:val="24"/>
                <w:szCs w:val="24"/>
              </w:rPr>
              <w:t>Target tourists visiting Swansea via digital ads, influence partnerships, and tourist guides.</w:t>
            </w:r>
          </w:p>
        </w:tc>
        <w:tc>
          <w:tcPr>
            <w:tcW w:w="1740" w:type="dxa"/>
            <w:tcMar/>
          </w:tcPr>
          <w:p w:rsidR="540E670F" w:rsidP="014FEA22" w:rsidRDefault="540E670F" w14:paraId="693767DC" w14:textId="5982B215">
            <w:pPr>
              <w:pStyle w:val="Normal"/>
            </w:pPr>
            <w:r w:rsidRPr="014FEA22" w:rsidR="540E670F">
              <w:rPr>
                <w:sz w:val="24"/>
                <w:szCs w:val="24"/>
              </w:rPr>
              <w:t>Medium</w:t>
            </w:r>
          </w:p>
        </w:tc>
      </w:tr>
      <w:tr w:rsidR="014FEA22" w:rsidTr="014FEA22" w14:paraId="6076CF46">
        <w:trPr>
          <w:trHeight w:val="300"/>
        </w:trPr>
        <w:tc>
          <w:tcPr>
            <w:tcW w:w="2730" w:type="dxa"/>
            <w:tcMar/>
          </w:tcPr>
          <w:p w:rsidR="48380AB6" w:rsidP="014FEA22" w:rsidRDefault="48380AB6" w14:paraId="7D1E32AA" w14:textId="37B80314">
            <w:pPr>
              <w:pStyle w:val="Normal"/>
            </w:pPr>
            <w:r w:rsidRPr="014FEA22" w:rsidR="48380AB6">
              <w:rPr>
                <w:sz w:val="24"/>
                <w:szCs w:val="24"/>
              </w:rPr>
              <w:t>Product Development</w:t>
            </w:r>
          </w:p>
        </w:tc>
        <w:tc>
          <w:tcPr>
            <w:tcW w:w="4545" w:type="dxa"/>
            <w:tcMar/>
          </w:tcPr>
          <w:p w:rsidR="48380AB6" w:rsidP="014FEA22" w:rsidRDefault="48380AB6" w14:paraId="628FA2BA" w14:textId="00DA7CF5">
            <w:pPr>
              <w:pStyle w:val="Normal"/>
            </w:pPr>
            <w:r w:rsidRPr="014FEA22" w:rsidR="48380AB6">
              <w:rPr>
                <w:sz w:val="24"/>
                <w:szCs w:val="24"/>
              </w:rPr>
              <w:t>Introduce new seasonal events, cocktails, or beach experiences to entice repeat visitors.</w:t>
            </w:r>
          </w:p>
        </w:tc>
        <w:tc>
          <w:tcPr>
            <w:tcW w:w="1740" w:type="dxa"/>
            <w:tcMar/>
          </w:tcPr>
          <w:p w:rsidR="42FC9C0D" w:rsidP="014FEA22" w:rsidRDefault="42FC9C0D" w14:paraId="65BA36F4" w14:textId="3A4A99E9">
            <w:pPr>
              <w:pStyle w:val="Normal"/>
            </w:pPr>
            <w:r w:rsidRPr="014FEA22" w:rsidR="42FC9C0D">
              <w:rPr>
                <w:sz w:val="24"/>
                <w:szCs w:val="24"/>
              </w:rPr>
              <w:t>Medium</w:t>
            </w:r>
          </w:p>
        </w:tc>
      </w:tr>
      <w:tr w:rsidR="014FEA22" w:rsidTr="014FEA22" w14:paraId="375DEB9B">
        <w:trPr>
          <w:trHeight w:val="300"/>
        </w:trPr>
        <w:tc>
          <w:tcPr>
            <w:tcW w:w="2730" w:type="dxa"/>
            <w:tcMar/>
          </w:tcPr>
          <w:p w:rsidR="48380AB6" w:rsidP="014FEA22" w:rsidRDefault="48380AB6" w14:paraId="4F4CFE91" w14:textId="47BC9192">
            <w:pPr>
              <w:pStyle w:val="Normal"/>
            </w:pPr>
            <w:r w:rsidRPr="014FEA22" w:rsidR="48380AB6">
              <w:rPr>
                <w:sz w:val="24"/>
                <w:szCs w:val="24"/>
              </w:rPr>
              <w:t>Diversification</w:t>
            </w:r>
          </w:p>
        </w:tc>
        <w:tc>
          <w:tcPr>
            <w:tcW w:w="4545" w:type="dxa"/>
            <w:tcMar/>
          </w:tcPr>
          <w:p w:rsidR="48380AB6" w:rsidP="014FEA22" w:rsidRDefault="48380AB6" w14:paraId="727941B1" w14:textId="70293698">
            <w:pPr>
              <w:pStyle w:val="Normal"/>
              <w:rPr>
                <w:sz w:val="24"/>
                <w:szCs w:val="24"/>
              </w:rPr>
            </w:pPr>
            <w:r w:rsidRPr="014FEA22" w:rsidR="48380AB6">
              <w:rPr>
                <w:sz w:val="24"/>
                <w:szCs w:val="24"/>
              </w:rPr>
              <w:t>Launch online merchandise, such as branded beachwear or takeaway cockt</w:t>
            </w:r>
            <w:r w:rsidRPr="014FEA22" w:rsidR="62FA970E">
              <w:rPr>
                <w:sz w:val="24"/>
                <w:szCs w:val="24"/>
              </w:rPr>
              <w:t>ails, to reach a new customer base.</w:t>
            </w:r>
          </w:p>
        </w:tc>
        <w:tc>
          <w:tcPr>
            <w:tcW w:w="1740" w:type="dxa"/>
            <w:tcMar/>
          </w:tcPr>
          <w:p w:rsidR="470ABC10" w:rsidP="014FEA22" w:rsidRDefault="470ABC10" w14:paraId="7192D599" w14:textId="0CCCDCDD">
            <w:pPr>
              <w:pStyle w:val="Normal"/>
            </w:pPr>
            <w:r w:rsidRPr="014FEA22" w:rsidR="470ABC10">
              <w:rPr>
                <w:sz w:val="24"/>
                <w:szCs w:val="24"/>
              </w:rPr>
              <w:t>High</w:t>
            </w:r>
          </w:p>
        </w:tc>
      </w:tr>
    </w:tbl>
    <w:p w:rsidR="0F60D79D" w:rsidP="014FEA22" w:rsidRDefault="0F60D79D" w14:paraId="66E19967" w14:textId="63CF49A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sz w:val="24"/>
          <w:szCs w:val="24"/>
        </w:rPr>
      </w:pPr>
    </w:p>
    <w:p w:rsidR="7EB1FC79" w:rsidP="014FEA22" w:rsidRDefault="7EB1FC79" w14:paraId="53535561" w14:textId="2651C898">
      <w:pPr>
        <w:pStyle w:val="Normal"/>
        <w:jc w:val="both"/>
      </w:pPr>
      <w:r w:rsidRPr="014FEA22" w:rsidR="3ABC679E">
        <w:rPr>
          <w:b w:val="1"/>
          <w:bCs w:val="1"/>
          <w:sz w:val="24"/>
          <w:szCs w:val="24"/>
        </w:rPr>
        <w:t xml:space="preserve">Target </w:t>
      </w:r>
      <w:r w:rsidRPr="014FEA22" w:rsidR="75B48EE3">
        <w:rPr>
          <w:b w:val="1"/>
          <w:bCs w:val="1"/>
          <w:sz w:val="24"/>
          <w:szCs w:val="24"/>
        </w:rPr>
        <w:t>A</w:t>
      </w:r>
      <w:r w:rsidRPr="014FEA22" w:rsidR="3ABC679E">
        <w:rPr>
          <w:b w:val="1"/>
          <w:bCs w:val="1"/>
          <w:sz w:val="24"/>
          <w:szCs w:val="24"/>
        </w:rPr>
        <w:t xml:space="preserve">udience </w:t>
      </w:r>
      <w:r w:rsidRPr="014FEA22" w:rsidR="5A3DF102">
        <w:rPr>
          <w:b w:val="1"/>
          <w:bCs w:val="1"/>
          <w:sz w:val="24"/>
          <w:szCs w:val="24"/>
        </w:rPr>
        <w:t>S</w:t>
      </w:r>
      <w:r w:rsidRPr="014FEA22" w:rsidR="3ABC679E">
        <w:rPr>
          <w:b w:val="1"/>
          <w:bCs w:val="1"/>
          <w:sz w:val="24"/>
          <w:szCs w:val="24"/>
        </w:rPr>
        <w:t>egmentati</w:t>
      </w:r>
      <w:r w:rsidRPr="014FEA22" w:rsidR="7719EE9E">
        <w:rPr>
          <w:b w:val="1"/>
          <w:bCs w:val="1"/>
          <w:sz w:val="24"/>
          <w:szCs w:val="24"/>
        </w:rPr>
        <w:t>on</w:t>
      </w:r>
    </w:p>
    <w:p w:rsidR="7EB1FC79" w:rsidP="014FEA22" w:rsidRDefault="7EB1FC79" w14:paraId="668BAEB2" w14:textId="06693A29">
      <w:pPr>
        <w:pStyle w:val="Normal"/>
        <w:ind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014FEA22" w:rsidR="3044598F">
        <w:rPr>
          <w:b w:val="1"/>
          <w:bCs w:val="1"/>
          <w:sz w:val="24"/>
          <w:szCs w:val="24"/>
        </w:rPr>
        <w:t>Primary segment: tourists</w:t>
      </w:r>
      <w:r w:rsidRPr="014FEA22" w:rsidR="493A1B1D">
        <w:rPr>
          <w:sz w:val="24"/>
          <w:szCs w:val="24"/>
        </w:rPr>
        <w:t xml:space="preserve"> – tourists aged 18-35 are digitally active, value unique experiences and seek visually appealing v</w:t>
      </w:r>
      <w:r w:rsidRPr="014FEA22" w:rsidR="493A1B1D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enues</w:t>
      </w:r>
      <w:r w:rsidRPr="014FEA22" w:rsidR="09D94DB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014FEA22" w:rsidR="09D94DB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(</w:t>
      </w:r>
      <w:r w:rsidRPr="014FEA22" w:rsidR="09D94DB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Koumelis</w:t>
      </w:r>
      <w:r w:rsidRPr="014FEA22" w:rsidR="09D94DB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, 2017)</w:t>
      </w:r>
      <w:r w:rsidRPr="014FEA22" w:rsidR="493A1B1D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. They are most effectively reached through </w:t>
      </w:r>
      <w:r w:rsidRPr="014FEA22" w:rsidR="3E393A4A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Instagram</w:t>
      </w:r>
      <w:r w:rsidRPr="014FEA22" w:rsidR="493A1B1D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, </w:t>
      </w:r>
      <w:r w:rsidRPr="014FEA22" w:rsidR="2008039A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TikTok</w:t>
      </w:r>
      <w:r w:rsidRPr="014FEA22" w:rsidR="493A1B1D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, travel blo</w:t>
      </w:r>
      <w:r w:rsidRPr="014FEA22" w:rsidR="493A1B1D">
        <w:rPr>
          <w:sz w:val="24"/>
          <w:szCs w:val="24"/>
        </w:rPr>
        <w:t xml:space="preserve">gs, and influencer </w:t>
      </w:r>
      <w:r w:rsidRPr="014FEA22" w:rsidR="767FBB41">
        <w:rPr>
          <w:sz w:val="24"/>
          <w:szCs w:val="24"/>
        </w:rPr>
        <w:t>conte</w:t>
      </w:r>
      <w:r w:rsidRPr="014FEA22" w:rsidR="767FBB4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nt</w:t>
      </w:r>
      <w:r w:rsidRPr="014FEA22" w:rsidR="1098B70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014FEA22" w:rsidR="1098B70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(Do, 2025).</w:t>
      </w:r>
    </w:p>
    <w:p w:rsidR="6369273C" w:rsidP="014FEA22" w:rsidRDefault="6369273C" w14:paraId="450B1726" w14:textId="52928545">
      <w:pPr>
        <w:pStyle w:val="Normal"/>
        <w:ind w:left="0"/>
        <w:jc w:val="both"/>
        <w:rPr>
          <w:sz w:val="24"/>
          <w:szCs w:val="24"/>
        </w:rPr>
      </w:pPr>
      <w:r w:rsidRPr="014FEA22" w:rsidR="3044598F">
        <w:rPr>
          <w:b w:val="1"/>
          <w:bCs w:val="1"/>
          <w:sz w:val="24"/>
          <w:szCs w:val="24"/>
        </w:rPr>
        <w:t>Secondary segment: locals</w:t>
      </w:r>
      <w:r w:rsidRPr="014FEA22" w:rsidR="04778C12">
        <w:rPr>
          <w:sz w:val="24"/>
          <w:szCs w:val="24"/>
        </w:rPr>
        <w:t xml:space="preserve"> – local customers are regular visitors across a wide age range. Their key needs include loyalty recognition, casual dining, and occasional exclusive offers. Email marketing</w:t>
      </w:r>
      <w:r w:rsidRPr="014FEA22" w:rsidR="1E67DE48">
        <w:rPr>
          <w:sz w:val="24"/>
          <w:szCs w:val="24"/>
        </w:rPr>
        <w:t xml:space="preserve"> personalised emails</w:t>
      </w:r>
      <w:r w:rsidRPr="014FEA22" w:rsidR="04778C12">
        <w:rPr>
          <w:sz w:val="24"/>
          <w:szCs w:val="24"/>
        </w:rPr>
        <w:t>, local newsletter</w:t>
      </w:r>
      <w:r w:rsidRPr="014FEA22" w:rsidR="348F1FF7">
        <w:rPr>
          <w:sz w:val="24"/>
          <w:szCs w:val="24"/>
        </w:rPr>
        <w:t>s, and word-of-mouth remain the most effective channels for this group</w:t>
      </w:r>
      <w:r w:rsidRPr="014FEA22" w:rsidR="0E2FFB52">
        <w:rPr>
          <w:sz w:val="24"/>
          <w:szCs w:val="24"/>
        </w:rPr>
        <w:t xml:space="preserve"> – and according to Nguyen (2025), the most effective method of building repeat guests is by providing the </w:t>
      </w:r>
      <w:r w:rsidRPr="014FEA22" w:rsidR="0E2FFB52">
        <w:rPr>
          <w:sz w:val="24"/>
          <w:szCs w:val="24"/>
        </w:rPr>
        <w:t>option</w:t>
      </w:r>
      <w:r w:rsidRPr="014FEA22" w:rsidR="0E2FFB52">
        <w:rPr>
          <w:sz w:val="24"/>
          <w:szCs w:val="24"/>
        </w:rPr>
        <w:t xml:space="preserve"> of a loyalty program</w:t>
      </w:r>
      <w:r w:rsidRPr="014FEA22" w:rsidR="348F1FF7">
        <w:rPr>
          <w:sz w:val="24"/>
          <w:szCs w:val="24"/>
        </w:rPr>
        <w:t>.</w:t>
      </w:r>
    </w:p>
    <w:p w:rsidR="2BE9837D" w:rsidP="014FEA22" w:rsidRDefault="2BE9837D" w14:paraId="1C08A0F4" w14:textId="06A03CD8">
      <w:pPr>
        <w:pStyle w:val="Normal"/>
        <w:ind w:left="0"/>
        <w:jc w:val="both"/>
      </w:pPr>
      <w:r w:rsidRPr="014FEA22" w:rsidR="44479EDD">
        <w:rPr>
          <w:b w:val="1"/>
          <w:bCs w:val="1"/>
          <w:sz w:val="24"/>
          <w:szCs w:val="24"/>
        </w:rPr>
        <w:t xml:space="preserve">Digital </w:t>
      </w:r>
      <w:r w:rsidRPr="014FEA22" w:rsidR="69E253FF">
        <w:rPr>
          <w:b w:val="1"/>
          <w:bCs w:val="1"/>
          <w:sz w:val="24"/>
          <w:szCs w:val="24"/>
        </w:rPr>
        <w:t>M</w:t>
      </w:r>
      <w:r w:rsidRPr="014FEA22" w:rsidR="44479EDD">
        <w:rPr>
          <w:b w:val="1"/>
          <w:bCs w:val="1"/>
          <w:sz w:val="24"/>
          <w:szCs w:val="24"/>
        </w:rPr>
        <w:t xml:space="preserve">arketing </w:t>
      </w:r>
      <w:r w:rsidRPr="014FEA22" w:rsidR="074C77CB">
        <w:rPr>
          <w:b w:val="1"/>
          <w:bCs w:val="1"/>
          <w:sz w:val="24"/>
          <w:szCs w:val="24"/>
        </w:rPr>
        <w:t>S</w:t>
      </w:r>
      <w:r w:rsidRPr="014FEA22" w:rsidR="44479EDD">
        <w:rPr>
          <w:b w:val="1"/>
          <w:bCs w:val="1"/>
          <w:sz w:val="24"/>
          <w:szCs w:val="24"/>
        </w:rPr>
        <w:t xml:space="preserve">trategy </w:t>
      </w:r>
    </w:p>
    <w:p w:rsidR="6B73BB55" w:rsidP="014FEA22" w:rsidRDefault="6B73BB55" w14:paraId="42148AAB" w14:textId="7420C8D2">
      <w:pPr>
        <w:pStyle w:val="Normal"/>
        <w:ind w:left="0"/>
        <w:jc w:val="both"/>
      </w:pPr>
      <w:r w:rsidRPr="014FEA22" w:rsidR="6BE7C18C">
        <w:rPr>
          <w:b w:val="0"/>
          <w:bCs w:val="0"/>
          <w:sz w:val="24"/>
          <w:szCs w:val="24"/>
        </w:rPr>
        <w:t xml:space="preserve">Although </w:t>
      </w:r>
      <w:r w:rsidRPr="014FEA22" w:rsidR="711E3326">
        <w:rPr>
          <w:b w:val="0"/>
          <w:bCs w:val="0"/>
          <w:sz w:val="24"/>
          <w:szCs w:val="24"/>
        </w:rPr>
        <w:t>T</w:t>
      </w:r>
      <w:r w:rsidRPr="014FEA22" w:rsidR="6BE7C18C">
        <w:rPr>
          <w:b w:val="0"/>
          <w:bCs w:val="0"/>
          <w:sz w:val="24"/>
          <w:szCs w:val="24"/>
        </w:rPr>
        <w:t xml:space="preserve">he </w:t>
      </w:r>
      <w:r w:rsidRPr="014FEA22" w:rsidR="7EA4EB23">
        <w:rPr>
          <w:b w:val="0"/>
          <w:bCs w:val="0"/>
          <w:sz w:val="24"/>
          <w:szCs w:val="24"/>
        </w:rPr>
        <w:t>S</w:t>
      </w:r>
      <w:r w:rsidRPr="014FEA22" w:rsidR="6BE7C18C">
        <w:rPr>
          <w:b w:val="0"/>
          <w:bCs w:val="0"/>
          <w:sz w:val="24"/>
          <w:szCs w:val="24"/>
        </w:rPr>
        <w:t>ecret already hosts occasional community events, increasing the frequency and variety of events presents a strong opportunity to drive incremental sales and improve digital engagement. Proposed initiati</w:t>
      </w:r>
      <w:r w:rsidRPr="014FEA22" w:rsidR="75316ABF">
        <w:rPr>
          <w:b w:val="0"/>
          <w:bCs w:val="0"/>
          <w:sz w:val="24"/>
          <w:szCs w:val="24"/>
        </w:rPr>
        <w:t xml:space="preserve">ves include regular live singers and </w:t>
      </w:r>
      <w:r w:rsidRPr="014FEA22" w:rsidR="27993CD6">
        <w:rPr>
          <w:b w:val="0"/>
          <w:bCs w:val="0"/>
          <w:sz w:val="24"/>
          <w:szCs w:val="24"/>
        </w:rPr>
        <w:t>acoustic</w:t>
      </w:r>
      <w:r w:rsidRPr="014FEA22" w:rsidR="75316ABF">
        <w:rPr>
          <w:b w:val="0"/>
          <w:bCs w:val="0"/>
          <w:sz w:val="24"/>
          <w:szCs w:val="24"/>
        </w:rPr>
        <w:t xml:space="preserve"> performers during evenings and weekends, particularly during peak tourist da</w:t>
      </w:r>
      <w:r w:rsidRPr="014FEA22" w:rsidR="75316ABF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  <w:t>ys</w:t>
      </w:r>
      <w:r w:rsidRPr="014FEA22" w:rsidR="7217AB02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  <w:t xml:space="preserve"> </w:t>
      </w:r>
      <w:r w:rsidRPr="014FEA22" w:rsidR="7217AB0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(</w:t>
      </w:r>
      <w:r w:rsidRPr="014FEA22" w:rsidR="7217AB0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gigmit</w:t>
      </w:r>
      <w:r w:rsidRPr="014FEA22" w:rsidR="7217AB0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, 2024)</w:t>
      </w:r>
      <w:r w:rsidRPr="014FEA22" w:rsidR="75316ABF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  <w:t>. ‘</w:t>
      </w:r>
      <w:r w:rsidRPr="014FEA22" w:rsidR="4CAFBE71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  <w:t>Sunset</w:t>
      </w:r>
      <w:r w:rsidRPr="014FEA22" w:rsidR="75316ABF">
        <w:rPr>
          <w:b w:val="0"/>
          <w:bCs w:val="0"/>
          <w:sz w:val="24"/>
          <w:szCs w:val="24"/>
        </w:rPr>
        <w:t xml:space="preserve"> sessions’ featuring live music paired with cocktail promotions and other </w:t>
      </w:r>
      <w:r w:rsidRPr="014FEA22" w:rsidR="243B0D6D">
        <w:rPr>
          <w:b w:val="0"/>
          <w:bCs w:val="0"/>
          <w:sz w:val="24"/>
          <w:szCs w:val="24"/>
        </w:rPr>
        <w:t>drinks bundles could further enhance the venu</w:t>
      </w:r>
      <w:r w:rsidRPr="014FEA22" w:rsidR="243B0D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  <w:t>es appeal</w:t>
      </w:r>
      <w:r w:rsidRPr="014FEA22" w:rsidR="032A5FE4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  <w:t xml:space="preserve"> </w:t>
      </w:r>
      <w:r w:rsidRPr="014FEA22" w:rsidR="032A5FE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(Uyar, 2024)</w:t>
      </w:r>
      <w:r w:rsidRPr="014FEA22" w:rsidR="243B0D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  <w:t xml:space="preserve">, while themed events such as beach parties, DJ sets, and </w:t>
      </w:r>
      <w:r w:rsidRPr="014FEA22" w:rsidR="243B0D6D">
        <w:rPr>
          <w:b w:val="0"/>
          <w:bCs w:val="0"/>
          <w:sz w:val="24"/>
          <w:szCs w:val="24"/>
        </w:rPr>
        <w:t>bank holiday celebrations would attract diverse customer segments.</w:t>
      </w:r>
    </w:p>
    <w:p w:rsidR="0D2B7B5E" w:rsidP="014FEA22" w:rsidRDefault="0D2B7B5E" w14:paraId="1A4B1417" w14:textId="44C08D4D">
      <w:pPr>
        <w:pStyle w:val="Normal"/>
        <w:ind w:left="0"/>
        <w:jc w:val="both"/>
        <w:rPr>
          <w:b w:val="0"/>
          <w:bCs w:val="0"/>
          <w:sz w:val="24"/>
          <w:szCs w:val="24"/>
        </w:rPr>
      </w:pPr>
      <w:r w:rsidRPr="014FEA22" w:rsidR="243B0D6D">
        <w:rPr>
          <w:b w:val="0"/>
          <w:bCs w:val="0"/>
          <w:sz w:val="24"/>
          <w:szCs w:val="24"/>
        </w:rPr>
        <w:t xml:space="preserve">These events create highly shareable moments, encouraging customers to generate their own content on social media. This organic promotion supports market penetration by increasing </w:t>
      </w:r>
      <w:r w:rsidRPr="014FEA22" w:rsidR="3528670A">
        <w:rPr>
          <w:b w:val="0"/>
          <w:bCs w:val="0"/>
          <w:sz w:val="24"/>
          <w:szCs w:val="24"/>
        </w:rPr>
        <w:t xml:space="preserve">dwell time </w:t>
      </w:r>
      <w:r w:rsidRPr="014FEA22" w:rsidR="27B10564">
        <w:rPr>
          <w:b w:val="0"/>
          <w:bCs w:val="0"/>
          <w:sz w:val="24"/>
          <w:szCs w:val="24"/>
        </w:rPr>
        <w:t>and average spend per customer.</w:t>
      </w:r>
    </w:p>
    <w:p w:rsidR="0B8A5A56" w:rsidP="014FEA22" w:rsidRDefault="0B8A5A56" w14:paraId="7D06E598" w14:textId="30F07C43">
      <w:pPr>
        <w:pStyle w:val="Normal"/>
        <w:ind w:left="0"/>
        <w:jc w:val="both"/>
        <w:rPr>
          <w:sz w:val="24"/>
          <w:szCs w:val="24"/>
        </w:rPr>
      </w:pPr>
      <w:r w:rsidRPr="014FEA22" w:rsidR="17790D66">
        <w:rPr>
          <w:sz w:val="24"/>
          <w:szCs w:val="24"/>
        </w:rPr>
        <w:t xml:space="preserve">The digital strategy should prioritise </w:t>
      </w:r>
      <w:r w:rsidRPr="014FEA22" w:rsidR="41CEC8B1">
        <w:rPr>
          <w:sz w:val="24"/>
          <w:szCs w:val="24"/>
        </w:rPr>
        <w:t>Instagram</w:t>
      </w:r>
      <w:r w:rsidRPr="014FEA22" w:rsidR="17790D66">
        <w:rPr>
          <w:sz w:val="24"/>
          <w:szCs w:val="24"/>
        </w:rPr>
        <w:t xml:space="preserve"> and </w:t>
      </w:r>
      <w:r w:rsidRPr="014FEA22" w:rsidR="557E1EE4">
        <w:rPr>
          <w:sz w:val="24"/>
          <w:szCs w:val="24"/>
        </w:rPr>
        <w:t>TikTok</w:t>
      </w:r>
      <w:r w:rsidRPr="014FEA22" w:rsidR="17790D66">
        <w:rPr>
          <w:sz w:val="24"/>
          <w:szCs w:val="24"/>
        </w:rPr>
        <w:t xml:space="preserve">, focusing on short-form videos </w:t>
      </w:r>
      <w:r w:rsidRPr="014FEA22" w:rsidR="17790D66">
        <w:rPr>
          <w:sz w:val="24"/>
          <w:szCs w:val="24"/>
        </w:rPr>
        <w:t>showcasing</w:t>
      </w:r>
      <w:r w:rsidRPr="014FEA22" w:rsidR="17790D66">
        <w:rPr>
          <w:sz w:val="24"/>
          <w:szCs w:val="24"/>
        </w:rPr>
        <w:t xml:space="preserve"> sunsets, cocktails, live music, and crowd atmosphere. Collaborations with travel and lifestyle influencers would further </w:t>
      </w:r>
      <w:r w:rsidRPr="014FEA22" w:rsidR="4D9B9990">
        <w:rPr>
          <w:sz w:val="24"/>
          <w:szCs w:val="24"/>
        </w:rPr>
        <w:t xml:space="preserve">extend reach and provide credibility, particularly among tourists panning visits to </w:t>
      </w:r>
      <w:r w:rsidRPr="014FEA22" w:rsidR="4A1192EE">
        <w:rPr>
          <w:sz w:val="24"/>
          <w:szCs w:val="24"/>
        </w:rPr>
        <w:t>Swans</w:t>
      </w:r>
      <w:r w:rsidRPr="014FEA22" w:rsidR="4A1192E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ea</w:t>
      </w:r>
      <w:r w:rsidRPr="014FEA22" w:rsidR="59758BA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014FEA22" w:rsidR="59758BA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(Hadley, 2025)</w:t>
      </w:r>
      <w:r w:rsidRPr="014FEA22" w:rsidR="4D9B999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.</w:t>
      </w:r>
      <w:r w:rsidRPr="014FEA22" w:rsidR="41595862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As well as this, developing an email newsletter would allow the </w:t>
      </w:r>
      <w:r w:rsidRPr="014FEA22" w:rsidR="41595862">
        <w:rPr>
          <w:sz w:val="24"/>
          <w:szCs w:val="24"/>
        </w:rPr>
        <w:t xml:space="preserve">venue to </w:t>
      </w:r>
      <w:r w:rsidRPr="014FEA22" w:rsidR="41595862">
        <w:rPr>
          <w:sz w:val="24"/>
          <w:szCs w:val="24"/>
        </w:rPr>
        <w:t>maintain</w:t>
      </w:r>
      <w:r w:rsidRPr="014FEA22" w:rsidR="41595862">
        <w:rPr>
          <w:sz w:val="24"/>
          <w:szCs w:val="24"/>
        </w:rPr>
        <w:t xml:space="preserve"> ongoing communication with locals and </w:t>
      </w:r>
      <w:r w:rsidRPr="014FEA22" w:rsidR="41595862">
        <w:rPr>
          <w:sz w:val="24"/>
          <w:szCs w:val="24"/>
        </w:rPr>
        <w:t>previous</w:t>
      </w:r>
      <w:r w:rsidRPr="014FEA22" w:rsidR="41595862">
        <w:rPr>
          <w:sz w:val="24"/>
          <w:szCs w:val="24"/>
        </w:rPr>
        <w:t xml:space="preserve"> visitors. Personalised offers, event announcements, and seasonal menu updates can help encourage repeat visi</w:t>
      </w:r>
      <w:r w:rsidRPr="014FEA22" w:rsidR="537745B3">
        <w:rPr>
          <w:sz w:val="24"/>
          <w:szCs w:val="24"/>
        </w:rPr>
        <w:t xml:space="preserve">ts and </w:t>
      </w:r>
      <w:r w:rsidRPr="014FEA22" w:rsidR="537745B3">
        <w:rPr>
          <w:sz w:val="24"/>
          <w:szCs w:val="24"/>
        </w:rPr>
        <w:t>strengthen</w:t>
      </w:r>
      <w:r w:rsidRPr="014FEA22" w:rsidR="537745B3">
        <w:rPr>
          <w:sz w:val="24"/>
          <w:szCs w:val="24"/>
        </w:rPr>
        <w:t xml:space="preserve"> customer loyalty</w:t>
      </w:r>
      <w:r w:rsidRPr="014FEA22" w:rsidR="2C70B8A5">
        <w:rPr>
          <w:sz w:val="24"/>
          <w:szCs w:val="24"/>
        </w:rPr>
        <w:t>.</w:t>
      </w:r>
    </w:p>
    <w:p w:rsidR="46413DD3" w:rsidP="014FEA22" w:rsidRDefault="46413DD3" w14:paraId="385DE3D2" w14:textId="7C115093">
      <w:pPr>
        <w:pStyle w:val="Normal"/>
        <w:ind w:left="0"/>
        <w:jc w:val="both"/>
        <w:rPr>
          <w:b w:val="1"/>
          <w:bCs w:val="1"/>
          <w:sz w:val="24"/>
          <w:szCs w:val="24"/>
        </w:rPr>
      </w:pPr>
      <w:r w:rsidRPr="014FEA22" w:rsidR="55EE9434">
        <w:rPr>
          <w:b w:val="1"/>
          <w:bCs w:val="1"/>
          <w:sz w:val="24"/>
          <w:szCs w:val="24"/>
        </w:rPr>
        <w:t xml:space="preserve">Discount and </w:t>
      </w:r>
      <w:r w:rsidRPr="014FEA22" w:rsidR="7E88096C">
        <w:rPr>
          <w:b w:val="1"/>
          <w:bCs w:val="1"/>
          <w:sz w:val="24"/>
          <w:szCs w:val="24"/>
        </w:rPr>
        <w:t>P</w:t>
      </w:r>
      <w:r w:rsidRPr="014FEA22" w:rsidR="55EE9434">
        <w:rPr>
          <w:b w:val="1"/>
          <w:bCs w:val="1"/>
          <w:sz w:val="24"/>
          <w:szCs w:val="24"/>
        </w:rPr>
        <w:t xml:space="preserve">romotional </w:t>
      </w:r>
      <w:r w:rsidRPr="014FEA22" w:rsidR="6E80F3AC">
        <w:rPr>
          <w:b w:val="1"/>
          <w:bCs w:val="1"/>
          <w:sz w:val="24"/>
          <w:szCs w:val="24"/>
        </w:rPr>
        <w:t>S</w:t>
      </w:r>
      <w:r w:rsidRPr="014FEA22" w:rsidR="55EE9434">
        <w:rPr>
          <w:b w:val="1"/>
          <w:bCs w:val="1"/>
          <w:sz w:val="24"/>
          <w:szCs w:val="24"/>
        </w:rPr>
        <w:t>trategy</w:t>
      </w:r>
    </w:p>
    <w:p w:rsidR="524DFAD4" w:rsidP="014FEA22" w:rsidRDefault="524DFAD4" w14:paraId="720AB411" w14:textId="5F0893B9">
      <w:pPr>
        <w:pStyle w:val="Normal"/>
        <w:ind w:left="0"/>
        <w:jc w:val="both"/>
      </w:pPr>
      <w:r w:rsidRPr="1D2E0EBC" w:rsidR="3F1D4751">
        <w:rPr>
          <w:sz w:val="24"/>
          <w:szCs w:val="24"/>
        </w:rPr>
        <w:t xml:space="preserve">While </w:t>
      </w:r>
      <w:r w:rsidRPr="1D2E0EBC" w:rsidR="28513FAB">
        <w:rPr>
          <w:sz w:val="24"/>
          <w:szCs w:val="24"/>
        </w:rPr>
        <w:t>heavy discounting is unnecessary during peak summer months, targeted and time-specific discounts can be effective in driving off-peak sales</w:t>
      </w:r>
      <w:r w:rsidRPr="1D2E0EBC" w:rsidR="6C82EA15">
        <w:rPr>
          <w:sz w:val="24"/>
          <w:szCs w:val="24"/>
        </w:rPr>
        <w:t>, research by Dhanda</w:t>
      </w:r>
      <w:r w:rsidRPr="1D2E0EBC" w:rsidR="365DC969">
        <w:rPr>
          <w:sz w:val="24"/>
          <w:szCs w:val="24"/>
        </w:rPr>
        <w:t xml:space="preserve"> (2023)</w:t>
      </w:r>
      <w:r w:rsidRPr="1D2E0EBC" w:rsidR="6C82EA15">
        <w:rPr>
          <w:sz w:val="24"/>
          <w:szCs w:val="24"/>
        </w:rPr>
        <w:t xml:space="preserve"> explains that </w:t>
      </w:r>
      <w:r w:rsidRPr="1D2E0EBC" w:rsidR="43B5314F">
        <w:rPr>
          <w:sz w:val="24"/>
          <w:szCs w:val="24"/>
        </w:rPr>
        <w:t>such</w:t>
      </w:r>
      <w:r w:rsidRPr="1D2E0EBC" w:rsidR="6C82EA15">
        <w:rPr>
          <w:sz w:val="24"/>
          <w:szCs w:val="24"/>
        </w:rPr>
        <w:t xml:space="preserve"> targeted promotions are widely used already in hospitality, though The </w:t>
      </w:r>
      <w:r w:rsidRPr="1D2E0EBC" w:rsidR="2CF07B95">
        <w:rPr>
          <w:sz w:val="24"/>
          <w:szCs w:val="24"/>
        </w:rPr>
        <w:t>S</w:t>
      </w:r>
      <w:r w:rsidRPr="1D2E0EBC" w:rsidR="6C82EA15">
        <w:rPr>
          <w:sz w:val="24"/>
          <w:szCs w:val="24"/>
        </w:rPr>
        <w:t>ecret have y</w:t>
      </w:r>
      <w:r w:rsidRPr="1D2E0EBC" w:rsidR="7D20C46F">
        <w:rPr>
          <w:sz w:val="24"/>
          <w:szCs w:val="24"/>
        </w:rPr>
        <w:t xml:space="preserve">et to utilise then </w:t>
      </w:r>
      <w:r w:rsidRPr="1D2E0EBC" w:rsidR="73F279B3">
        <w:rPr>
          <w:sz w:val="24"/>
          <w:szCs w:val="24"/>
        </w:rPr>
        <w:t>t</w:t>
      </w:r>
      <w:r w:rsidRPr="1D2E0EBC" w:rsidR="7D20C46F">
        <w:rPr>
          <w:sz w:val="24"/>
          <w:szCs w:val="24"/>
        </w:rPr>
        <w:t>o stimulate demand when business is low</w:t>
      </w:r>
      <w:r w:rsidRPr="1D2E0EBC" w:rsidR="28513FAB">
        <w:rPr>
          <w:sz w:val="24"/>
          <w:szCs w:val="24"/>
        </w:rPr>
        <w:t xml:space="preserve">. </w:t>
      </w:r>
      <w:r w:rsidRPr="1D2E0EBC" w:rsidR="747FAE22">
        <w:rPr>
          <w:sz w:val="24"/>
          <w:szCs w:val="24"/>
        </w:rPr>
        <w:t>Other r</w:t>
      </w:r>
      <w:r w:rsidRPr="1D2E0EBC" w:rsidR="3F48C606">
        <w:rPr>
          <w:sz w:val="24"/>
          <w:szCs w:val="24"/>
        </w:rPr>
        <w:t>ecommended</w:t>
      </w:r>
      <w:r w:rsidRPr="1D2E0EBC" w:rsidR="28513FAB">
        <w:rPr>
          <w:sz w:val="24"/>
          <w:szCs w:val="24"/>
        </w:rPr>
        <w:t xml:space="preserve"> initiatives include early evening happy hours, student discoun</w:t>
      </w:r>
      <w:r w:rsidRPr="1D2E0EBC" w:rsidR="000B1276">
        <w:rPr>
          <w:sz w:val="24"/>
          <w:szCs w:val="24"/>
        </w:rPr>
        <w:t>ts during shoulder seasons, event-linked drink bundles during live music nights and weather-based promoti</w:t>
      </w:r>
      <w:r w:rsidRPr="1D2E0EBC" w:rsidR="000B1276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ons </w:t>
      </w:r>
      <w:r w:rsidRPr="1D2E0EBC" w:rsidR="19755F4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(</w:t>
      </w:r>
      <w:r w:rsidRPr="1D2E0EBC" w:rsidR="19755F4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Hospitality.Institute</w:t>
      </w:r>
      <w:r w:rsidRPr="1D2E0EBC" w:rsidR="19755F4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, 2024)</w:t>
      </w:r>
      <w:r w:rsidRPr="1D2E0EBC" w:rsidR="7F439056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.</w:t>
      </w:r>
    </w:p>
    <w:p w:rsidR="2439D979" w:rsidP="014FEA22" w:rsidRDefault="2439D979" w14:paraId="2D6F10CF" w14:textId="68154C80">
      <w:pPr>
        <w:pStyle w:val="Normal"/>
        <w:ind w:left="0"/>
        <w:jc w:val="both"/>
        <w:rPr>
          <w:sz w:val="24"/>
          <w:szCs w:val="24"/>
        </w:rPr>
      </w:pPr>
      <w:r w:rsidRPr="014FEA22" w:rsidR="7832065F">
        <w:rPr>
          <w:sz w:val="24"/>
          <w:szCs w:val="24"/>
        </w:rPr>
        <w:t xml:space="preserve">These promotions should be communicated primarily through </w:t>
      </w:r>
      <w:r w:rsidRPr="014FEA22" w:rsidR="379EA2E9">
        <w:rPr>
          <w:sz w:val="24"/>
          <w:szCs w:val="24"/>
        </w:rPr>
        <w:t>I</w:t>
      </w:r>
      <w:r w:rsidRPr="014FEA22" w:rsidR="7832065F">
        <w:rPr>
          <w:sz w:val="24"/>
          <w:szCs w:val="24"/>
        </w:rPr>
        <w:t>nstagram</w:t>
      </w:r>
      <w:r w:rsidRPr="014FEA22" w:rsidR="7832065F">
        <w:rPr>
          <w:sz w:val="24"/>
          <w:szCs w:val="24"/>
        </w:rPr>
        <w:t xml:space="preserve"> </w:t>
      </w:r>
      <w:r w:rsidRPr="014FEA22" w:rsidR="7832065F">
        <w:rPr>
          <w:sz w:val="24"/>
          <w:szCs w:val="24"/>
        </w:rPr>
        <w:t>stories,</w:t>
      </w:r>
      <w:r w:rsidRPr="014FEA22" w:rsidR="77C6E420">
        <w:rPr>
          <w:sz w:val="24"/>
          <w:szCs w:val="24"/>
        </w:rPr>
        <w:t xml:space="preserve"> </w:t>
      </w:r>
      <w:r w:rsidRPr="014FEA22" w:rsidR="7832065F">
        <w:rPr>
          <w:sz w:val="24"/>
          <w:szCs w:val="24"/>
        </w:rPr>
        <w:t>email</w:t>
      </w:r>
      <w:r w:rsidRPr="014FEA22" w:rsidR="7832065F">
        <w:rPr>
          <w:sz w:val="24"/>
          <w:szCs w:val="24"/>
        </w:rPr>
        <w:t xml:space="preserve"> newsletters, and google my business. From an </w:t>
      </w:r>
      <w:r w:rsidRPr="014FEA22" w:rsidR="50F89120">
        <w:rPr>
          <w:sz w:val="24"/>
          <w:szCs w:val="24"/>
        </w:rPr>
        <w:t>A</w:t>
      </w:r>
      <w:r w:rsidRPr="014FEA22" w:rsidR="7832065F">
        <w:rPr>
          <w:sz w:val="24"/>
          <w:szCs w:val="24"/>
        </w:rPr>
        <w:t>nsoff</w:t>
      </w:r>
      <w:r w:rsidRPr="014FEA22" w:rsidR="7832065F">
        <w:rPr>
          <w:sz w:val="24"/>
          <w:szCs w:val="24"/>
        </w:rPr>
        <w:t xml:space="preserve"> perspective, this strategy supports </w:t>
      </w:r>
      <w:r w:rsidRPr="014FEA22" w:rsidR="02D1F7EA">
        <w:rPr>
          <w:sz w:val="24"/>
          <w:szCs w:val="24"/>
        </w:rPr>
        <w:t xml:space="preserve">market penetration by increasing customer spend while </w:t>
      </w:r>
      <w:r w:rsidRPr="014FEA22" w:rsidR="02D1F7EA">
        <w:rPr>
          <w:sz w:val="24"/>
          <w:szCs w:val="24"/>
        </w:rPr>
        <w:t>maintaining</w:t>
      </w:r>
      <w:r w:rsidRPr="014FEA22" w:rsidR="02D1F7EA">
        <w:rPr>
          <w:sz w:val="24"/>
          <w:szCs w:val="24"/>
        </w:rPr>
        <w:t xml:space="preserve"> low financial risk.</w:t>
      </w:r>
    </w:p>
    <w:p w:rsidR="719E0687" w:rsidP="014FEA22" w:rsidRDefault="719E0687" w14:paraId="74D54EB1" w14:textId="4982BCF9">
      <w:pPr>
        <w:pStyle w:val="Normal"/>
        <w:ind w:left="0"/>
        <w:jc w:val="both"/>
        <w:rPr>
          <w:sz w:val="24"/>
          <w:szCs w:val="24"/>
        </w:rPr>
      </w:pPr>
      <w:r w:rsidRPr="014FEA22" w:rsidR="50064B9B">
        <w:rPr>
          <w:sz w:val="24"/>
          <w:szCs w:val="24"/>
        </w:rPr>
        <w:t>Seasonal promotions should focus on experience led offerings and cocktail specials during summer, while off-peak periods can be supported by themed nights, live music, games, and student focused offers</w:t>
      </w:r>
      <w:r w:rsidRPr="014FEA22" w:rsidR="1DD9D56C">
        <w:rPr>
          <w:sz w:val="24"/>
          <w:szCs w:val="24"/>
        </w:rPr>
        <w:t xml:space="preserve"> which helps venues to </w:t>
      </w:r>
      <w:r w:rsidRPr="014FEA22" w:rsidR="1DD9D56C">
        <w:rPr>
          <w:sz w:val="24"/>
          <w:szCs w:val="24"/>
        </w:rPr>
        <w:t>maintain</w:t>
      </w:r>
      <w:r w:rsidRPr="014FEA22" w:rsidR="1DD9D56C">
        <w:rPr>
          <w:sz w:val="24"/>
          <w:szCs w:val="24"/>
        </w:rPr>
        <w:t xml:space="preserve"> customer interest</w:t>
      </w:r>
      <w:r w:rsidRPr="014FEA22" w:rsidR="0B0AD126">
        <w:rPr>
          <w:sz w:val="24"/>
          <w:szCs w:val="24"/>
        </w:rPr>
        <w:t>, according to Haylock (2025)</w:t>
      </w:r>
      <w:r w:rsidRPr="014FEA22" w:rsidR="50064B9B">
        <w:rPr>
          <w:sz w:val="24"/>
          <w:szCs w:val="24"/>
        </w:rPr>
        <w:t>. Staff training in upselling tech</w:t>
      </w:r>
      <w:r w:rsidRPr="014FEA22" w:rsidR="2DC407FC">
        <w:rPr>
          <w:sz w:val="24"/>
          <w:szCs w:val="24"/>
        </w:rPr>
        <w:t>niques, such as promoting premium cocktails, desserts, and bundled packages, can further increase average transaction value</w:t>
      </w:r>
      <w:r w:rsidRPr="014FEA22" w:rsidR="7F489DCF">
        <w:rPr>
          <w:sz w:val="24"/>
          <w:szCs w:val="24"/>
        </w:rPr>
        <w:t xml:space="preserve"> (Vohra, 2025)</w:t>
      </w:r>
      <w:r w:rsidRPr="014FEA22" w:rsidR="2DC407FC">
        <w:rPr>
          <w:sz w:val="24"/>
          <w:szCs w:val="24"/>
        </w:rPr>
        <w:t xml:space="preserve">. </w:t>
      </w:r>
    </w:p>
    <w:p w:rsidR="3B45DBD4" w:rsidP="014FEA22" w:rsidRDefault="3B45DBD4" w14:paraId="58E4E659" w14:textId="472723D7">
      <w:pPr>
        <w:pStyle w:val="Normal"/>
        <w:ind w:left="0"/>
        <w:jc w:val="both"/>
        <w:rPr>
          <w:b w:val="1"/>
          <w:bCs w:val="1"/>
          <w:sz w:val="24"/>
          <w:szCs w:val="24"/>
        </w:rPr>
      </w:pPr>
      <w:r w:rsidRPr="65570EC0" w:rsidR="442597D6">
        <w:rPr>
          <w:b w:val="1"/>
          <w:bCs w:val="1"/>
          <w:sz w:val="24"/>
          <w:szCs w:val="24"/>
        </w:rPr>
        <w:t xml:space="preserve">Implementation </w:t>
      </w:r>
      <w:r w:rsidRPr="65570EC0" w:rsidR="4942202B">
        <w:rPr>
          <w:b w:val="1"/>
          <w:bCs w:val="1"/>
          <w:sz w:val="24"/>
          <w:szCs w:val="24"/>
        </w:rPr>
        <w:t>P</w:t>
      </w:r>
      <w:r w:rsidRPr="65570EC0" w:rsidR="442597D6">
        <w:rPr>
          <w:b w:val="1"/>
          <w:bCs w:val="1"/>
          <w:sz w:val="24"/>
          <w:szCs w:val="24"/>
        </w:rPr>
        <w:t>lan</w:t>
      </w:r>
      <w:r w:rsidRPr="65570EC0" w:rsidR="442597D6">
        <w:rPr>
          <w:b w:val="1"/>
          <w:bCs w:val="1"/>
          <w:sz w:val="24"/>
          <w:szCs w:val="24"/>
        </w:rPr>
        <w:t xml:space="preserve"> </w:t>
      </w:r>
    </w:p>
    <w:p w:rsidR="09E29363" w:rsidP="65570EC0" w:rsidRDefault="09E29363" w14:paraId="01FCB2FA" w14:textId="10DD00A6">
      <w:pPr>
        <w:pStyle w:val="Normal"/>
        <w:ind w:left="0"/>
        <w:jc w:val="both"/>
        <w:rPr>
          <w:sz w:val="24"/>
          <w:szCs w:val="24"/>
        </w:rPr>
      </w:pPr>
      <w:r w:rsidRPr="65570EC0" w:rsidR="5F5C7D7B">
        <w:rPr>
          <w:sz w:val="24"/>
          <w:szCs w:val="24"/>
        </w:rPr>
        <w:t xml:space="preserve">The </w:t>
      </w:r>
      <w:r w:rsidRPr="65570EC0" w:rsidR="01E5C18E">
        <w:rPr>
          <w:sz w:val="24"/>
          <w:szCs w:val="24"/>
        </w:rPr>
        <w:t>Gantt</w:t>
      </w:r>
      <w:r w:rsidRPr="65570EC0" w:rsidR="5F5C7D7B">
        <w:rPr>
          <w:sz w:val="24"/>
          <w:szCs w:val="24"/>
        </w:rPr>
        <w:t xml:space="preserve"> chart presents the implementation timeline for the proposed digital market</w:t>
      </w:r>
      <w:r w:rsidRPr="65570EC0" w:rsidR="3AC9DAF0">
        <w:rPr>
          <w:sz w:val="24"/>
          <w:szCs w:val="24"/>
        </w:rPr>
        <w:t xml:space="preserve">ing strategy, outlining key activities, responsibilities, and </w:t>
      </w:r>
      <w:r w:rsidRPr="65570EC0" w:rsidR="3AC9DAF0">
        <w:rPr>
          <w:sz w:val="24"/>
          <w:szCs w:val="24"/>
        </w:rPr>
        <w:t>timeframes</w:t>
      </w:r>
      <w:r w:rsidRPr="65570EC0" w:rsidR="3AC9DAF0">
        <w:rPr>
          <w:sz w:val="24"/>
          <w:szCs w:val="24"/>
        </w:rPr>
        <w:t xml:space="preserve"> to ensure</w:t>
      </w:r>
      <w:r w:rsidRPr="65570EC0" w:rsidR="34E1AFE7">
        <w:rPr>
          <w:sz w:val="24"/>
          <w:szCs w:val="24"/>
        </w:rPr>
        <w:t xml:space="preserve"> effective and coordinated exec</w:t>
      </w:r>
      <w:r w:rsidRPr="65570EC0" w:rsidR="34E1AFE7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ution</w:t>
      </w:r>
      <w:r w:rsidRPr="65570EC0" w:rsidR="55BECB84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65570EC0" w:rsidR="55BECB8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(APM,</w:t>
      </w:r>
      <w:r w:rsidRPr="65570EC0" w:rsidR="55BECB8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2025)</w:t>
      </w:r>
      <w:r w:rsidRPr="65570EC0" w:rsidR="65A702C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. It </w:t>
      </w:r>
      <w:r w:rsidRPr="65570EC0" w:rsidR="65A702C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d</w:t>
      </w:r>
      <w:r w:rsidRPr="65570EC0" w:rsidR="65A702C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e</w:t>
      </w:r>
      <w:r w:rsidRPr="65570EC0" w:rsidR="65A702CC">
        <w:rPr>
          <w:sz w:val="24"/>
          <w:szCs w:val="24"/>
        </w:rPr>
        <w:t>monstrates</w:t>
      </w:r>
      <w:r w:rsidRPr="65570EC0" w:rsidR="5F5C7D7B">
        <w:rPr>
          <w:sz w:val="24"/>
          <w:szCs w:val="24"/>
        </w:rPr>
        <w:t xml:space="preserve"> how initiatives are phased to align with seasonal demand and minimis</w:t>
      </w:r>
      <w:r w:rsidRPr="65570EC0" w:rsidR="5F5C7D7B">
        <w:rPr>
          <w:sz w:val="24"/>
          <w:szCs w:val="24"/>
        </w:rPr>
        <w:t xml:space="preserve">e operational </w:t>
      </w:r>
      <w:r w:rsidRPr="65570EC0" w:rsidR="12AEACCC">
        <w:rPr>
          <w:sz w:val="24"/>
          <w:szCs w:val="24"/>
        </w:rPr>
        <w:t>disruption</w:t>
      </w:r>
      <w:r w:rsidRPr="65570EC0" w:rsidR="7B3D1555">
        <w:rPr>
          <w:sz w:val="24"/>
          <w:szCs w:val="24"/>
        </w:rPr>
        <w:t>. Gantt charts are used for this purpose, to visually plan, schedule, and track tasks over time.</w:t>
      </w:r>
    </w:p>
    <w:tbl>
      <w:tblPr>
        <w:tblStyle w:val="TableGrid"/>
        <w:bidiVisual w:val="0"/>
        <w:tblW w:w="8808" w:type="dxa"/>
        <w:jc w:val="center"/>
        <w:tblBorders>
          <w:top w:val="single" w:color="000000" w:themeColor="text1" w:sz="8"/>
          <w:left w:val="single" w:color="000000" w:themeColor="text1" w:sz="8"/>
          <w:bottom w:val="single" w:color="000000" w:themeColor="text1" w:sz="8"/>
          <w:right w:val="single" w:color="000000" w:themeColor="text1" w:sz="8"/>
        </w:tblBorders>
        <w:tblLook w:val="06A0" w:firstRow="1" w:lastRow="0" w:firstColumn="1" w:lastColumn="0" w:noHBand="1" w:noVBand="1"/>
      </w:tblPr>
      <w:tblGrid>
        <w:gridCol w:w="2760"/>
        <w:gridCol w:w="1008"/>
        <w:gridCol w:w="1008"/>
        <w:gridCol w:w="1008"/>
        <w:gridCol w:w="1008"/>
        <w:gridCol w:w="1008"/>
        <w:gridCol w:w="1008"/>
      </w:tblGrid>
      <w:tr w:rsidR="014FEA22" w:rsidTr="65570EC0" w14:paraId="51E3F0AA">
        <w:trPr>
          <w:trHeight w:val="300"/>
        </w:trPr>
        <w:tc>
          <w:tcPr>
            <w:tcW w:w="8808" w:type="dxa"/>
            <w:gridSpan w:val="7"/>
            <w:shd w:val="clear" w:color="auto" w:fill="D86DCB" w:themeFill="accent5" w:themeFillTint="99"/>
            <w:tcMar>
              <w:left w:w="105" w:type="dxa"/>
              <w:right w:w="105" w:type="dxa"/>
            </w:tcMar>
            <w:vAlign w:val="top"/>
          </w:tcPr>
          <w:p w:rsidR="014FEA22" w:rsidP="014FEA22" w:rsidRDefault="014FEA22" w14:paraId="331119C5" w14:textId="49F00FB7">
            <w:pPr>
              <w:jc w:val="center"/>
              <w:rPr>
                <w:rFonts w:ascii="Aptos" w:hAnsi="Aptos" w:eastAsia="Aptos" w:cs="Aptos"/>
                <w:b w:val="1"/>
                <w:bCs w:val="1"/>
                <w:i w:val="0"/>
                <w:iCs w:val="0"/>
                <w:caps w:val="0"/>
                <w:smallCaps w:val="0"/>
                <w:color w:val="FFFFFF" w:themeColor="background1" w:themeTint="FF" w:themeShade="FF"/>
                <w:sz w:val="24"/>
                <w:szCs w:val="24"/>
                <w:lang w:val="en-GB"/>
              </w:rPr>
            </w:pPr>
            <w:r w:rsidRPr="014FEA22" w:rsidR="014FEA22">
              <w:rPr>
                <w:rFonts w:ascii="Aptos" w:hAnsi="Aptos" w:eastAsia="Aptos" w:cs="Aptos"/>
                <w:b w:val="1"/>
                <w:bCs w:val="1"/>
                <w:i w:val="0"/>
                <w:iCs w:val="0"/>
                <w:caps w:val="0"/>
                <w:smallCaps w:val="0"/>
                <w:color w:val="FFFFFF" w:themeColor="background1" w:themeTint="FF" w:themeShade="FF"/>
                <w:sz w:val="24"/>
                <w:szCs w:val="24"/>
                <w:lang w:val="en-GB"/>
              </w:rPr>
              <w:t>Digital Marketing Implementation Gantt Chart</w:t>
            </w:r>
          </w:p>
        </w:tc>
      </w:tr>
      <w:tr w:rsidR="014FEA22" w:rsidTr="65570EC0" w14:paraId="5CC56825">
        <w:trPr>
          <w:trHeight w:val="300"/>
        </w:trPr>
        <w:tc>
          <w:tcPr>
            <w:tcW w:w="2760" w:type="dxa"/>
            <w:vMerge w:val="restart"/>
            <w:tcBorders>
              <w:bottom w:val="single" w:color="000000" w:themeColor="text1" w:sz="8"/>
            </w:tcBorders>
            <w:shd w:val="clear" w:color="auto" w:fill="D86DCB" w:themeFill="accent5" w:themeFillTint="99"/>
            <w:tcMar>
              <w:left w:w="105" w:type="dxa"/>
              <w:right w:w="105" w:type="dxa"/>
            </w:tcMar>
            <w:vAlign w:val="center"/>
          </w:tcPr>
          <w:p w:rsidR="014FEA22" w:rsidP="014FEA22" w:rsidRDefault="014FEA22" w14:paraId="3AB72602" w14:textId="15FFE2FD">
            <w:pPr>
              <w:jc w:val="center"/>
              <w:rPr>
                <w:rFonts w:ascii="Aptos" w:hAnsi="Aptos" w:eastAsia="Aptos" w:cs="Aptos"/>
                <w:b w:val="1"/>
                <w:bCs w:val="1"/>
                <w:i w:val="0"/>
                <w:iCs w:val="0"/>
                <w:caps w:val="0"/>
                <w:smallCaps w:val="0"/>
                <w:color w:val="FFFFFF" w:themeColor="background1" w:themeTint="FF" w:themeShade="FF"/>
                <w:sz w:val="24"/>
                <w:szCs w:val="24"/>
                <w:lang w:val="en-GB"/>
              </w:rPr>
            </w:pPr>
            <w:r w:rsidRPr="014FEA22" w:rsidR="014FEA22">
              <w:rPr>
                <w:rFonts w:ascii="Aptos" w:hAnsi="Aptos" w:eastAsia="Aptos" w:cs="Aptos"/>
                <w:b w:val="1"/>
                <w:bCs w:val="1"/>
                <w:i w:val="0"/>
                <w:iCs w:val="0"/>
                <w:caps w:val="0"/>
                <w:smallCaps w:val="0"/>
                <w:color w:val="FFFFFF" w:themeColor="background1" w:themeTint="FF" w:themeShade="FF"/>
                <w:sz w:val="24"/>
                <w:szCs w:val="24"/>
                <w:lang w:val="en-GB"/>
              </w:rPr>
              <w:t>Activity</w:t>
            </w:r>
          </w:p>
        </w:tc>
        <w:tc>
          <w:tcPr>
            <w:tcW w:w="6048" w:type="dxa"/>
            <w:gridSpan w:val="6"/>
            <w:shd w:val="clear" w:color="auto" w:fill="D86DCB" w:themeFill="accent5" w:themeFillTint="99"/>
            <w:tcMar>
              <w:left w:w="105" w:type="dxa"/>
              <w:right w:w="105" w:type="dxa"/>
            </w:tcMar>
            <w:vAlign w:val="top"/>
          </w:tcPr>
          <w:p w:rsidR="014FEA22" w:rsidP="014FEA22" w:rsidRDefault="014FEA22" w14:paraId="10D3D403" w14:textId="3A15ED12">
            <w:pPr>
              <w:jc w:val="center"/>
              <w:rPr>
                <w:rFonts w:ascii="Aptos" w:hAnsi="Aptos" w:eastAsia="Aptos" w:cs="Aptos"/>
                <w:b w:val="1"/>
                <w:bCs w:val="1"/>
                <w:i w:val="0"/>
                <w:iCs w:val="0"/>
                <w:caps w:val="0"/>
                <w:smallCaps w:val="0"/>
                <w:color w:val="FFFFFF" w:themeColor="background1" w:themeTint="FF" w:themeShade="FF"/>
                <w:sz w:val="24"/>
                <w:szCs w:val="24"/>
                <w:lang w:val="en-GB"/>
              </w:rPr>
            </w:pPr>
            <w:r w:rsidRPr="014FEA22" w:rsidR="014FEA22">
              <w:rPr>
                <w:rFonts w:ascii="Aptos" w:hAnsi="Aptos" w:eastAsia="Aptos" w:cs="Aptos"/>
                <w:b w:val="1"/>
                <w:bCs w:val="1"/>
                <w:i w:val="0"/>
                <w:iCs w:val="0"/>
                <w:caps w:val="0"/>
                <w:smallCaps w:val="0"/>
                <w:color w:val="FFFFFF" w:themeColor="background1" w:themeTint="FF" w:themeShade="FF"/>
                <w:sz w:val="24"/>
                <w:szCs w:val="24"/>
                <w:lang w:val="en-GB"/>
              </w:rPr>
              <w:t>Month</w:t>
            </w:r>
          </w:p>
        </w:tc>
      </w:tr>
      <w:tr w:rsidR="014FEA22" w:rsidTr="65570EC0" w14:paraId="5A1588AE">
        <w:trPr>
          <w:trHeight w:val="300"/>
        </w:trPr>
        <w:tc>
          <w:tcPr>
            <w:tcW w:w="2760" w:type="dxa"/>
            <w:vMerge/>
            <w:tcBorders/>
            <w:tcMar/>
            <w:vAlign w:val="center"/>
          </w:tcPr>
          <w:p w14:paraId="70A5022E"/>
        </w:tc>
        <w:tc>
          <w:tcPr>
            <w:tcW w:w="1008" w:type="dxa"/>
            <w:tcBorders>
              <w:bottom w:val="single" w:color="000000" w:themeColor="text1" w:sz="8"/>
            </w:tcBorders>
            <w:shd w:val="clear" w:color="auto" w:fill="D86DCB" w:themeFill="accent5" w:themeFillTint="99"/>
            <w:tcMar>
              <w:left w:w="105" w:type="dxa"/>
              <w:right w:w="105" w:type="dxa"/>
            </w:tcMar>
            <w:vAlign w:val="top"/>
          </w:tcPr>
          <w:p w:rsidR="014FEA22" w:rsidP="014FEA22" w:rsidRDefault="014FEA22" w14:paraId="6BC8E848" w14:textId="7840AA8F">
            <w:pPr>
              <w:jc w:val="center"/>
              <w:rPr>
                <w:rFonts w:ascii="Aptos" w:hAnsi="Aptos" w:eastAsia="Aptos" w:cs="Aptos"/>
                <w:b w:val="1"/>
                <w:bCs w:val="1"/>
                <w:i w:val="0"/>
                <w:iCs w:val="0"/>
                <w:caps w:val="0"/>
                <w:smallCaps w:val="0"/>
                <w:color w:val="FFFFFF" w:themeColor="background1" w:themeTint="FF" w:themeShade="FF"/>
                <w:sz w:val="24"/>
                <w:szCs w:val="24"/>
                <w:lang w:val="en-GB"/>
              </w:rPr>
            </w:pPr>
            <w:r w:rsidRPr="014FEA22" w:rsidR="014FEA22">
              <w:rPr>
                <w:rFonts w:ascii="Aptos" w:hAnsi="Aptos" w:eastAsia="Aptos" w:cs="Aptos"/>
                <w:b w:val="1"/>
                <w:bCs w:val="1"/>
                <w:i w:val="0"/>
                <w:iCs w:val="0"/>
                <w:caps w:val="0"/>
                <w:smallCaps w:val="0"/>
                <w:color w:val="FFFFFF" w:themeColor="background1" w:themeTint="FF" w:themeShade="FF"/>
                <w:sz w:val="24"/>
                <w:szCs w:val="24"/>
                <w:lang w:val="en-GB"/>
              </w:rPr>
              <w:t>1</w:t>
            </w:r>
          </w:p>
        </w:tc>
        <w:tc>
          <w:tcPr>
            <w:tcW w:w="1008" w:type="dxa"/>
            <w:tcBorders>
              <w:bottom w:val="single" w:color="000000" w:themeColor="text1" w:sz="8"/>
            </w:tcBorders>
            <w:shd w:val="clear" w:color="auto" w:fill="D86DCB" w:themeFill="accent5" w:themeFillTint="99"/>
            <w:tcMar>
              <w:left w:w="105" w:type="dxa"/>
              <w:right w:w="105" w:type="dxa"/>
            </w:tcMar>
            <w:vAlign w:val="top"/>
          </w:tcPr>
          <w:p w:rsidR="014FEA22" w:rsidP="014FEA22" w:rsidRDefault="014FEA22" w14:paraId="13B5AA78" w14:textId="167056AE">
            <w:pPr>
              <w:jc w:val="center"/>
              <w:rPr>
                <w:rFonts w:ascii="Aptos" w:hAnsi="Aptos" w:eastAsia="Aptos" w:cs="Aptos"/>
                <w:b w:val="1"/>
                <w:bCs w:val="1"/>
                <w:i w:val="0"/>
                <w:iCs w:val="0"/>
                <w:caps w:val="0"/>
                <w:smallCaps w:val="0"/>
                <w:color w:val="FFFFFF" w:themeColor="background1" w:themeTint="FF" w:themeShade="FF"/>
                <w:sz w:val="24"/>
                <w:szCs w:val="24"/>
                <w:lang w:val="en-GB"/>
              </w:rPr>
            </w:pPr>
            <w:r w:rsidRPr="014FEA22" w:rsidR="014FEA22">
              <w:rPr>
                <w:rFonts w:ascii="Aptos" w:hAnsi="Aptos" w:eastAsia="Aptos" w:cs="Aptos"/>
                <w:b w:val="1"/>
                <w:bCs w:val="1"/>
                <w:i w:val="0"/>
                <w:iCs w:val="0"/>
                <w:caps w:val="0"/>
                <w:smallCaps w:val="0"/>
                <w:color w:val="FFFFFF" w:themeColor="background1" w:themeTint="FF" w:themeShade="FF"/>
                <w:sz w:val="24"/>
                <w:szCs w:val="24"/>
                <w:lang w:val="en-GB"/>
              </w:rPr>
              <w:t>2</w:t>
            </w:r>
          </w:p>
        </w:tc>
        <w:tc>
          <w:tcPr>
            <w:tcW w:w="1008" w:type="dxa"/>
            <w:tcBorders>
              <w:bottom w:val="single" w:color="000000" w:themeColor="text1" w:sz="8"/>
            </w:tcBorders>
            <w:shd w:val="clear" w:color="auto" w:fill="D86DCB" w:themeFill="accent5" w:themeFillTint="99"/>
            <w:tcMar>
              <w:left w:w="105" w:type="dxa"/>
              <w:right w:w="105" w:type="dxa"/>
            </w:tcMar>
            <w:vAlign w:val="top"/>
          </w:tcPr>
          <w:p w:rsidR="014FEA22" w:rsidP="014FEA22" w:rsidRDefault="014FEA22" w14:paraId="6FF5BF0E" w14:textId="003A45A5">
            <w:pPr>
              <w:jc w:val="center"/>
              <w:rPr>
                <w:rFonts w:ascii="Aptos" w:hAnsi="Aptos" w:eastAsia="Aptos" w:cs="Aptos"/>
                <w:b w:val="1"/>
                <w:bCs w:val="1"/>
                <w:i w:val="0"/>
                <w:iCs w:val="0"/>
                <w:caps w:val="0"/>
                <w:smallCaps w:val="0"/>
                <w:color w:val="FFFFFF" w:themeColor="background1" w:themeTint="FF" w:themeShade="FF"/>
                <w:sz w:val="24"/>
                <w:szCs w:val="24"/>
                <w:lang w:val="en-GB"/>
              </w:rPr>
            </w:pPr>
            <w:r w:rsidRPr="014FEA22" w:rsidR="014FEA22">
              <w:rPr>
                <w:rFonts w:ascii="Aptos" w:hAnsi="Aptos" w:eastAsia="Aptos" w:cs="Aptos"/>
                <w:b w:val="1"/>
                <w:bCs w:val="1"/>
                <w:i w:val="0"/>
                <w:iCs w:val="0"/>
                <w:caps w:val="0"/>
                <w:smallCaps w:val="0"/>
                <w:color w:val="FFFFFF" w:themeColor="background1" w:themeTint="FF" w:themeShade="FF"/>
                <w:sz w:val="24"/>
                <w:szCs w:val="24"/>
                <w:lang w:val="en-GB"/>
              </w:rPr>
              <w:t>3</w:t>
            </w:r>
          </w:p>
        </w:tc>
        <w:tc>
          <w:tcPr>
            <w:tcW w:w="1008" w:type="dxa"/>
            <w:tcBorders>
              <w:bottom w:val="single" w:color="000000" w:themeColor="text1" w:sz="8"/>
            </w:tcBorders>
            <w:shd w:val="clear" w:color="auto" w:fill="D86DCB" w:themeFill="accent5" w:themeFillTint="99"/>
            <w:tcMar>
              <w:left w:w="105" w:type="dxa"/>
              <w:right w:w="105" w:type="dxa"/>
            </w:tcMar>
            <w:vAlign w:val="top"/>
          </w:tcPr>
          <w:p w:rsidR="014FEA22" w:rsidP="014FEA22" w:rsidRDefault="014FEA22" w14:paraId="3B108824" w14:textId="0FF9DA52">
            <w:pPr>
              <w:jc w:val="center"/>
              <w:rPr>
                <w:rFonts w:ascii="Aptos" w:hAnsi="Aptos" w:eastAsia="Aptos" w:cs="Aptos"/>
                <w:b w:val="1"/>
                <w:bCs w:val="1"/>
                <w:i w:val="0"/>
                <w:iCs w:val="0"/>
                <w:caps w:val="0"/>
                <w:smallCaps w:val="0"/>
                <w:color w:val="FFFFFF" w:themeColor="background1" w:themeTint="FF" w:themeShade="FF"/>
                <w:sz w:val="24"/>
                <w:szCs w:val="24"/>
                <w:lang w:val="en-GB"/>
              </w:rPr>
            </w:pPr>
            <w:r w:rsidRPr="014FEA22" w:rsidR="014FEA22">
              <w:rPr>
                <w:rFonts w:ascii="Aptos" w:hAnsi="Aptos" w:eastAsia="Aptos" w:cs="Aptos"/>
                <w:b w:val="1"/>
                <w:bCs w:val="1"/>
                <w:i w:val="0"/>
                <w:iCs w:val="0"/>
                <w:caps w:val="0"/>
                <w:smallCaps w:val="0"/>
                <w:color w:val="FFFFFF" w:themeColor="background1" w:themeTint="FF" w:themeShade="FF"/>
                <w:sz w:val="24"/>
                <w:szCs w:val="24"/>
                <w:lang w:val="en-GB"/>
              </w:rPr>
              <w:t>4</w:t>
            </w:r>
          </w:p>
        </w:tc>
        <w:tc>
          <w:tcPr>
            <w:tcW w:w="1008" w:type="dxa"/>
            <w:tcBorders>
              <w:bottom w:val="single" w:color="000000" w:themeColor="text1" w:sz="8"/>
            </w:tcBorders>
            <w:shd w:val="clear" w:color="auto" w:fill="D86DCB" w:themeFill="accent5" w:themeFillTint="99"/>
            <w:tcMar>
              <w:left w:w="105" w:type="dxa"/>
              <w:right w:w="105" w:type="dxa"/>
            </w:tcMar>
            <w:vAlign w:val="top"/>
          </w:tcPr>
          <w:p w:rsidR="014FEA22" w:rsidP="014FEA22" w:rsidRDefault="014FEA22" w14:paraId="3A2656FF" w14:textId="46964B3F">
            <w:pPr>
              <w:jc w:val="center"/>
              <w:rPr>
                <w:rFonts w:ascii="Aptos" w:hAnsi="Aptos" w:eastAsia="Aptos" w:cs="Aptos"/>
                <w:b w:val="1"/>
                <w:bCs w:val="1"/>
                <w:i w:val="0"/>
                <w:iCs w:val="0"/>
                <w:caps w:val="0"/>
                <w:smallCaps w:val="0"/>
                <w:color w:val="FFFFFF" w:themeColor="background1" w:themeTint="FF" w:themeShade="FF"/>
                <w:sz w:val="24"/>
                <w:szCs w:val="24"/>
                <w:lang w:val="en-GB"/>
              </w:rPr>
            </w:pPr>
            <w:r w:rsidRPr="014FEA22" w:rsidR="014FEA22">
              <w:rPr>
                <w:rFonts w:ascii="Aptos" w:hAnsi="Aptos" w:eastAsia="Aptos" w:cs="Aptos"/>
                <w:b w:val="1"/>
                <w:bCs w:val="1"/>
                <w:i w:val="0"/>
                <w:iCs w:val="0"/>
                <w:caps w:val="0"/>
                <w:smallCaps w:val="0"/>
                <w:color w:val="FFFFFF" w:themeColor="background1" w:themeTint="FF" w:themeShade="FF"/>
                <w:sz w:val="24"/>
                <w:szCs w:val="24"/>
                <w:lang w:val="en-GB"/>
              </w:rPr>
              <w:t>5</w:t>
            </w:r>
          </w:p>
        </w:tc>
        <w:tc>
          <w:tcPr>
            <w:tcW w:w="1008" w:type="dxa"/>
            <w:tcBorders>
              <w:bottom w:val="single" w:color="000000" w:themeColor="text1" w:sz="8"/>
            </w:tcBorders>
            <w:shd w:val="clear" w:color="auto" w:fill="D86DCB" w:themeFill="accent5" w:themeFillTint="99"/>
            <w:tcMar>
              <w:left w:w="105" w:type="dxa"/>
              <w:right w:w="105" w:type="dxa"/>
            </w:tcMar>
            <w:vAlign w:val="top"/>
          </w:tcPr>
          <w:p w:rsidR="014FEA22" w:rsidP="014FEA22" w:rsidRDefault="014FEA22" w14:paraId="20FE9A73" w14:textId="05469F8A">
            <w:pPr>
              <w:jc w:val="center"/>
              <w:rPr>
                <w:rFonts w:ascii="Aptos" w:hAnsi="Aptos" w:eastAsia="Aptos" w:cs="Aptos"/>
                <w:b w:val="1"/>
                <w:bCs w:val="1"/>
                <w:i w:val="0"/>
                <w:iCs w:val="0"/>
                <w:caps w:val="0"/>
                <w:smallCaps w:val="0"/>
                <w:color w:val="FFFFFF" w:themeColor="background1" w:themeTint="FF" w:themeShade="FF"/>
                <w:sz w:val="24"/>
                <w:szCs w:val="24"/>
                <w:lang w:val="en-GB"/>
              </w:rPr>
            </w:pPr>
            <w:r w:rsidRPr="014FEA22" w:rsidR="014FEA22">
              <w:rPr>
                <w:rFonts w:ascii="Aptos" w:hAnsi="Aptos" w:eastAsia="Aptos" w:cs="Aptos"/>
                <w:b w:val="1"/>
                <w:bCs w:val="1"/>
                <w:i w:val="0"/>
                <w:iCs w:val="0"/>
                <w:caps w:val="0"/>
                <w:smallCaps w:val="0"/>
                <w:color w:val="FFFFFF" w:themeColor="background1" w:themeTint="FF" w:themeShade="FF"/>
                <w:sz w:val="24"/>
                <w:szCs w:val="24"/>
                <w:lang w:val="en-GB"/>
              </w:rPr>
              <w:t>6</w:t>
            </w:r>
          </w:p>
        </w:tc>
      </w:tr>
      <w:tr w:rsidR="014FEA22" w:rsidTr="65570EC0" w14:paraId="2F4BEF53">
        <w:trPr>
          <w:trHeight w:val="302"/>
        </w:trPr>
        <w:tc>
          <w:tcPr>
            <w:tcW w:w="2760" w:type="dxa"/>
            <w:tcBorders>
              <w:top w:val="single" w:color="000000" w:themeColor="text1" w:sz="8"/>
              <w:bottom w:val="single" w:color="BFBFBF" w:themeColor="background1" w:themeShade="BF" w:sz="4"/>
              <w:right w:val="single" w:color="BFBFBF" w:themeColor="background1" w:themeShade="BF" w:sz="8"/>
            </w:tcBorders>
            <w:tcMar>
              <w:left w:w="105" w:type="dxa"/>
              <w:right w:w="105" w:type="dxa"/>
            </w:tcMar>
            <w:vAlign w:val="top"/>
          </w:tcPr>
          <w:p w:rsidR="014FEA22" w:rsidP="014FEA22" w:rsidRDefault="014FEA22" w14:paraId="5328F3DA" w14:textId="7BDBB204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8"/>
                <w:szCs w:val="18"/>
                <w:lang w:val="en-GB"/>
              </w:rPr>
            </w:pPr>
            <w:r w:rsidRPr="014FEA22" w:rsidR="014FEA22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8"/>
                <w:szCs w:val="18"/>
                <w:lang w:val="en-GB"/>
              </w:rPr>
              <w:t>Social Media Content Planning</w:t>
            </w:r>
          </w:p>
        </w:tc>
        <w:tc>
          <w:tcPr>
            <w:tcW w:w="1008" w:type="dxa"/>
            <w:tcBorders>
              <w:top w:val="single" w:color="000000" w:themeColor="text1" w:sz="8"/>
              <w:left w:val="single" w:color="BFBFBF" w:themeColor="background1" w:themeShade="BF" w:sz="8"/>
              <w:bottom w:val="single" w:color="BFBFBF" w:themeColor="background1" w:themeShade="BF" w:sz="8"/>
              <w:right w:val="none" w:color="BFBFBF" w:themeColor="background1" w:themeShade="BF" w:sz="8"/>
            </w:tcBorders>
            <w:shd w:val="clear" w:color="auto" w:fill="F2CEED" w:themeFill="accent5" w:themeFillTint="33"/>
            <w:tcMar>
              <w:left w:w="105" w:type="dxa"/>
              <w:right w:w="105" w:type="dxa"/>
            </w:tcMar>
            <w:vAlign w:val="top"/>
          </w:tcPr>
          <w:p w:rsidR="014FEA22" w:rsidP="014FEA22" w:rsidRDefault="014FEA22" w14:paraId="64FB0CF7" w14:textId="2C1801CD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</w:tc>
        <w:tc>
          <w:tcPr>
            <w:tcW w:w="1008" w:type="dxa"/>
            <w:tcBorders>
              <w:top w:val="single" w:color="000000" w:themeColor="text1" w:sz="8"/>
              <w:left w:val="none" w:color="BFBFBF" w:themeColor="background1" w:themeShade="BF" w:sz="8"/>
              <w:bottom w:val="single" w:color="BFBFBF" w:themeColor="background1" w:themeShade="BF" w:sz="8"/>
              <w:right w:val="none" w:color="BFBFBF" w:themeColor="background1" w:themeShade="BF" w:sz="8"/>
            </w:tcBorders>
            <w:tcMar>
              <w:left w:w="105" w:type="dxa"/>
              <w:right w:w="105" w:type="dxa"/>
            </w:tcMar>
            <w:vAlign w:val="top"/>
          </w:tcPr>
          <w:p w:rsidR="014FEA22" w:rsidP="014FEA22" w:rsidRDefault="014FEA22" w14:paraId="50083E5A" w14:textId="7E8BD0FD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</w:tc>
        <w:tc>
          <w:tcPr>
            <w:tcW w:w="1008" w:type="dxa"/>
            <w:tcBorders>
              <w:top w:val="single" w:color="000000" w:themeColor="text1" w:sz="8"/>
              <w:left w:val="none" w:color="BFBFBF" w:themeColor="background1" w:themeShade="BF" w:sz="8"/>
              <w:bottom w:val="single" w:color="BFBFBF" w:themeColor="background1" w:themeShade="BF" w:sz="8"/>
              <w:right w:val="none" w:color="BFBFBF" w:themeColor="background1" w:themeShade="BF" w:sz="8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014FEA22" w:rsidP="014FEA22" w:rsidRDefault="014FEA22" w14:paraId="6D6D77D8" w14:textId="533908E3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</w:tc>
        <w:tc>
          <w:tcPr>
            <w:tcW w:w="1008" w:type="dxa"/>
            <w:tcBorders>
              <w:top w:val="single" w:color="000000" w:themeColor="text1" w:sz="8"/>
              <w:left w:val="none" w:color="BFBFBF" w:themeColor="background1" w:themeShade="BF" w:sz="8"/>
              <w:bottom w:val="single" w:color="BFBFBF" w:themeColor="background1" w:themeShade="BF" w:sz="8"/>
              <w:right w:val="none" w:color="BFBFBF" w:themeColor="background1" w:themeShade="BF" w:sz="8"/>
            </w:tcBorders>
            <w:tcMar>
              <w:left w:w="105" w:type="dxa"/>
              <w:right w:w="105" w:type="dxa"/>
            </w:tcMar>
            <w:vAlign w:val="top"/>
          </w:tcPr>
          <w:p w:rsidR="014FEA22" w:rsidP="014FEA22" w:rsidRDefault="014FEA22" w14:paraId="36BD9FB1" w14:textId="231B6271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</w:tc>
        <w:tc>
          <w:tcPr>
            <w:tcW w:w="1008" w:type="dxa"/>
            <w:tcBorders>
              <w:top w:val="single" w:color="000000" w:themeColor="text1" w:sz="8"/>
              <w:left w:val="none" w:color="BFBFBF" w:themeColor="background1" w:themeShade="BF" w:sz="8"/>
              <w:bottom w:val="single" w:color="BFBFBF" w:themeColor="background1" w:themeShade="BF" w:sz="8"/>
              <w:right w:val="none" w:color="BFBFBF" w:themeColor="background1" w:themeShade="BF" w:sz="8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014FEA22" w:rsidP="014FEA22" w:rsidRDefault="014FEA22" w14:paraId="37A5F831" w14:textId="51AA02FA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</w:tc>
        <w:tc>
          <w:tcPr>
            <w:tcW w:w="1008" w:type="dxa"/>
            <w:tcBorders>
              <w:top w:val="single" w:color="000000" w:themeColor="text1" w:sz="8"/>
              <w:left w:val="none" w:color="BFBFBF" w:themeColor="background1" w:themeShade="BF" w:sz="8"/>
              <w:bottom w:val="single" w:color="BFBFBF" w:themeColor="background1" w:themeShade="BF" w:sz="8"/>
            </w:tcBorders>
            <w:tcMar>
              <w:left w:w="105" w:type="dxa"/>
              <w:right w:w="105" w:type="dxa"/>
            </w:tcMar>
            <w:vAlign w:val="top"/>
          </w:tcPr>
          <w:p w:rsidR="014FEA22" w:rsidP="014FEA22" w:rsidRDefault="014FEA22" w14:paraId="4A19E079" w14:textId="5F81D815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</w:tc>
      </w:tr>
      <w:tr w:rsidR="014FEA22" w:rsidTr="65570EC0" w14:paraId="18E50CDC">
        <w:trPr>
          <w:trHeight w:val="300"/>
        </w:trPr>
        <w:tc>
          <w:tcPr>
            <w:tcW w:w="2760" w:type="dxa"/>
            <w:tcBorders>
              <w:top w:val="single" w:color="BFBFBF" w:themeColor="background1" w:themeShade="BF" w:sz="4"/>
              <w:bottom w:val="single" w:color="BFBFBF" w:themeColor="background1" w:themeShade="BF" w:sz="4"/>
              <w:right w:val="single" w:color="BFBFBF" w:themeColor="background1" w:themeShade="BF" w:sz="8"/>
            </w:tcBorders>
            <w:tcMar>
              <w:left w:w="105" w:type="dxa"/>
              <w:right w:w="105" w:type="dxa"/>
            </w:tcMar>
            <w:vAlign w:val="top"/>
          </w:tcPr>
          <w:p w:rsidR="014FEA22" w:rsidP="014FEA22" w:rsidRDefault="014FEA22" w14:paraId="2D062061" w14:textId="2D788B9F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8"/>
                <w:szCs w:val="18"/>
                <w:lang w:val="en-GB"/>
              </w:rPr>
            </w:pPr>
            <w:r w:rsidRPr="014FEA22" w:rsidR="014FEA22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8"/>
                <w:szCs w:val="18"/>
                <w:lang w:val="en-GB"/>
              </w:rPr>
              <w:t>Increase Instagram &amp; TikTok Posting</w:t>
            </w:r>
          </w:p>
        </w:tc>
        <w:tc>
          <w:tcPr>
            <w:tcW w:w="1008" w:type="dxa"/>
            <w:tcBorders>
              <w:top w:val="single" w:color="BFBFBF" w:themeColor="background1" w:themeShade="BF" w:sz="8"/>
              <w:left w:val="single" w:color="BFBFBF" w:themeColor="background1" w:themeShade="BF" w:sz="8"/>
              <w:bottom w:val="single" w:color="BFBFBF" w:themeColor="background1" w:themeShade="BF" w:sz="8"/>
              <w:right w:val="none" w:color="BFBFBF" w:themeColor="background1" w:themeShade="BF" w:sz="8"/>
            </w:tcBorders>
            <w:shd w:val="clear" w:color="auto" w:fill="F2CEED" w:themeFill="accent5" w:themeFillTint="33"/>
            <w:tcMar>
              <w:left w:w="105" w:type="dxa"/>
              <w:right w:w="105" w:type="dxa"/>
            </w:tcMar>
            <w:vAlign w:val="top"/>
          </w:tcPr>
          <w:p w:rsidR="014FEA22" w:rsidP="014FEA22" w:rsidRDefault="014FEA22" w14:paraId="518A2E9D" w14:textId="3A03B284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</w:tc>
        <w:tc>
          <w:tcPr>
            <w:tcW w:w="1008" w:type="dxa"/>
            <w:tcBorders>
              <w:top w:val="single" w:color="BFBFBF" w:themeColor="background1" w:themeShade="BF" w:sz="8"/>
              <w:left w:val="none" w:color="BFBFBF" w:themeColor="background1" w:themeShade="BF" w:sz="8"/>
              <w:bottom w:val="single" w:color="BFBFBF" w:themeColor="background1" w:themeShade="BF" w:sz="8"/>
              <w:right w:val="none" w:color="BFBFBF" w:themeColor="background1" w:themeShade="BF" w:sz="8"/>
            </w:tcBorders>
            <w:shd w:val="clear" w:color="auto" w:fill="F2CEED" w:themeFill="accent5" w:themeFillTint="33"/>
            <w:tcMar>
              <w:left w:w="105" w:type="dxa"/>
              <w:right w:w="105" w:type="dxa"/>
            </w:tcMar>
            <w:vAlign w:val="top"/>
          </w:tcPr>
          <w:p w:rsidR="014FEA22" w:rsidP="014FEA22" w:rsidRDefault="014FEA22" w14:paraId="6A232A87" w14:textId="57DC3D6B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</w:tc>
        <w:tc>
          <w:tcPr>
            <w:tcW w:w="1008" w:type="dxa"/>
            <w:tcBorders>
              <w:top w:val="single" w:color="BFBFBF" w:themeColor="background1" w:themeShade="BF" w:sz="8"/>
              <w:left w:val="none" w:color="BFBFBF" w:themeColor="background1" w:themeShade="BF" w:sz="8"/>
              <w:bottom w:val="single" w:color="BFBFBF" w:themeColor="background1" w:themeShade="BF" w:sz="8"/>
              <w:right w:val="none" w:color="BFBFBF" w:themeColor="background1" w:themeShade="BF" w:sz="8"/>
            </w:tcBorders>
            <w:shd w:val="clear" w:color="auto" w:fill="F2CEED" w:themeFill="accent5" w:themeFillTint="33"/>
            <w:tcMar>
              <w:left w:w="105" w:type="dxa"/>
              <w:right w:w="105" w:type="dxa"/>
            </w:tcMar>
            <w:vAlign w:val="top"/>
          </w:tcPr>
          <w:p w:rsidR="014FEA22" w:rsidP="014FEA22" w:rsidRDefault="014FEA22" w14:paraId="77568E7B" w14:textId="4DA21D09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</w:tc>
        <w:tc>
          <w:tcPr>
            <w:tcW w:w="1008" w:type="dxa"/>
            <w:tcBorders>
              <w:top w:val="single" w:color="BFBFBF" w:themeColor="background1" w:themeShade="BF" w:sz="8"/>
              <w:left w:val="none" w:color="BFBFBF" w:themeColor="background1" w:themeShade="BF" w:sz="8"/>
              <w:bottom w:val="single" w:color="BFBFBF" w:themeColor="background1" w:themeShade="BF" w:sz="8"/>
              <w:right w:val="none" w:color="BFBFBF" w:themeColor="background1" w:themeShade="BF" w:sz="8"/>
            </w:tcBorders>
            <w:shd w:val="clear" w:color="auto" w:fill="F2CEED" w:themeFill="accent5" w:themeFillTint="33"/>
            <w:tcMar>
              <w:left w:w="105" w:type="dxa"/>
              <w:right w:w="105" w:type="dxa"/>
            </w:tcMar>
            <w:vAlign w:val="top"/>
          </w:tcPr>
          <w:p w:rsidR="014FEA22" w:rsidP="014FEA22" w:rsidRDefault="014FEA22" w14:paraId="03D1AF9C" w14:textId="0C08B8FD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</w:tc>
        <w:tc>
          <w:tcPr>
            <w:tcW w:w="1008" w:type="dxa"/>
            <w:tcBorders>
              <w:top w:val="single" w:color="BFBFBF" w:themeColor="background1" w:themeShade="BF" w:sz="8"/>
              <w:left w:val="none" w:color="BFBFBF" w:themeColor="background1" w:themeShade="BF" w:sz="8"/>
              <w:bottom w:val="single" w:color="BFBFBF" w:themeColor="background1" w:themeShade="BF" w:sz="8"/>
              <w:right w:val="none" w:color="BFBFBF" w:themeColor="background1" w:themeShade="BF" w:sz="8"/>
            </w:tcBorders>
            <w:shd w:val="clear" w:color="auto" w:fill="F2CEED" w:themeFill="accent5" w:themeFillTint="33"/>
            <w:tcMar>
              <w:left w:w="105" w:type="dxa"/>
              <w:right w:w="105" w:type="dxa"/>
            </w:tcMar>
            <w:vAlign w:val="top"/>
          </w:tcPr>
          <w:p w:rsidR="014FEA22" w:rsidP="014FEA22" w:rsidRDefault="014FEA22" w14:paraId="21B5B551" w14:textId="61EE9C09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</w:tc>
        <w:tc>
          <w:tcPr>
            <w:tcW w:w="1008" w:type="dxa"/>
            <w:tcBorders>
              <w:top w:val="single" w:color="BFBFBF" w:themeColor="background1" w:themeShade="BF" w:sz="8"/>
              <w:left w:val="none" w:color="BFBFBF" w:themeColor="background1" w:themeShade="BF" w:sz="8"/>
              <w:bottom w:val="single" w:color="BFBFBF" w:themeColor="background1" w:themeShade="BF" w:sz="8"/>
            </w:tcBorders>
            <w:shd w:val="clear" w:color="auto" w:fill="F2CEED" w:themeFill="accent5" w:themeFillTint="33"/>
            <w:tcMar>
              <w:left w:w="105" w:type="dxa"/>
              <w:right w:w="105" w:type="dxa"/>
            </w:tcMar>
            <w:vAlign w:val="top"/>
          </w:tcPr>
          <w:p w:rsidR="014FEA22" w:rsidP="014FEA22" w:rsidRDefault="014FEA22" w14:paraId="661BED09" w14:textId="0A689B04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</w:tc>
      </w:tr>
      <w:tr w:rsidR="014FEA22" w:rsidTr="65570EC0" w14:paraId="643C32A7">
        <w:trPr>
          <w:trHeight w:val="300"/>
        </w:trPr>
        <w:tc>
          <w:tcPr>
            <w:tcW w:w="2760" w:type="dxa"/>
            <w:tcBorders>
              <w:top w:val="single" w:color="BFBFBF" w:themeColor="background1" w:themeShade="BF" w:sz="4"/>
              <w:bottom w:val="single" w:color="BFBFBF" w:themeColor="background1" w:themeShade="BF" w:sz="4"/>
              <w:right w:val="single" w:color="BFBFBF" w:themeColor="background1" w:themeShade="BF" w:sz="8"/>
            </w:tcBorders>
            <w:tcMar>
              <w:left w:w="105" w:type="dxa"/>
              <w:right w:w="105" w:type="dxa"/>
            </w:tcMar>
            <w:vAlign w:val="top"/>
          </w:tcPr>
          <w:p w:rsidR="014FEA22" w:rsidP="014FEA22" w:rsidRDefault="014FEA22" w14:paraId="6E4F9C9E" w14:textId="62C18811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8"/>
                <w:szCs w:val="18"/>
                <w:lang w:val="en-GB"/>
              </w:rPr>
            </w:pPr>
            <w:r w:rsidRPr="014FEA22" w:rsidR="014FEA22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8"/>
                <w:szCs w:val="18"/>
                <w:lang w:val="en-GB"/>
              </w:rPr>
              <w:t>Influencer outreach &amp; Partnerships</w:t>
            </w:r>
          </w:p>
        </w:tc>
        <w:tc>
          <w:tcPr>
            <w:tcW w:w="1008" w:type="dxa"/>
            <w:tcBorders>
              <w:top w:val="single" w:color="BFBFBF" w:themeColor="background1" w:themeShade="BF" w:sz="8"/>
              <w:left w:val="single" w:color="BFBFBF" w:themeColor="background1" w:themeShade="BF" w:sz="8"/>
              <w:bottom w:val="single" w:color="BFBFBF" w:themeColor="background1" w:themeShade="BF" w:sz="8"/>
              <w:right w:val="none" w:color="BFBFBF" w:themeColor="background1" w:themeShade="BF" w:sz="8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014FEA22" w:rsidP="014FEA22" w:rsidRDefault="014FEA22" w14:paraId="6CA184FD" w14:textId="2165E6CC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</w:tc>
        <w:tc>
          <w:tcPr>
            <w:tcW w:w="1008" w:type="dxa"/>
            <w:tcBorders>
              <w:top w:val="single" w:color="BFBFBF" w:themeColor="background1" w:themeShade="BF" w:sz="8"/>
              <w:left w:val="none" w:color="BFBFBF" w:themeColor="background1" w:themeShade="BF" w:sz="8"/>
              <w:bottom w:val="single" w:color="BFBFBF" w:themeColor="background1" w:themeShade="BF" w:sz="8"/>
              <w:right w:val="none" w:color="BFBFBF" w:themeColor="background1" w:themeShade="BF" w:sz="8"/>
            </w:tcBorders>
            <w:shd w:val="clear" w:color="auto" w:fill="F2CEED" w:themeFill="accent5" w:themeFillTint="33"/>
            <w:tcMar>
              <w:left w:w="105" w:type="dxa"/>
              <w:right w:w="105" w:type="dxa"/>
            </w:tcMar>
            <w:vAlign w:val="top"/>
          </w:tcPr>
          <w:p w:rsidR="014FEA22" w:rsidP="014FEA22" w:rsidRDefault="014FEA22" w14:paraId="65029432" w14:textId="4F7AA600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</w:tc>
        <w:tc>
          <w:tcPr>
            <w:tcW w:w="1008" w:type="dxa"/>
            <w:tcBorders>
              <w:top w:val="single" w:color="BFBFBF" w:themeColor="background1" w:themeShade="BF" w:sz="8"/>
              <w:left w:val="none" w:color="BFBFBF" w:themeColor="background1" w:themeShade="BF" w:sz="8"/>
              <w:bottom w:val="single" w:color="BFBFBF" w:themeColor="background1" w:themeShade="BF" w:sz="8"/>
              <w:right w:val="none" w:color="BFBFBF" w:themeColor="background1" w:themeShade="BF" w:sz="8"/>
            </w:tcBorders>
            <w:shd w:val="clear" w:color="auto" w:fill="F2CEED" w:themeFill="accent5" w:themeFillTint="33"/>
            <w:tcMar>
              <w:left w:w="105" w:type="dxa"/>
              <w:right w:w="105" w:type="dxa"/>
            </w:tcMar>
            <w:vAlign w:val="top"/>
          </w:tcPr>
          <w:p w:rsidR="014FEA22" w:rsidP="014FEA22" w:rsidRDefault="014FEA22" w14:paraId="44706B21" w14:textId="3E9B46B7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</w:tc>
        <w:tc>
          <w:tcPr>
            <w:tcW w:w="1008" w:type="dxa"/>
            <w:tcBorders>
              <w:top w:val="single" w:color="BFBFBF" w:themeColor="background1" w:themeShade="BF" w:sz="8"/>
              <w:left w:val="none" w:color="BFBFBF" w:themeColor="background1" w:themeShade="BF" w:sz="8"/>
              <w:bottom w:val="single" w:color="BFBFBF" w:themeColor="background1" w:themeShade="BF" w:sz="8"/>
              <w:right w:val="none" w:color="BFBFBF" w:themeColor="background1" w:themeShade="BF" w:sz="8"/>
            </w:tcBorders>
            <w:tcMar>
              <w:left w:w="105" w:type="dxa"/>
              <w:right w:w="105" w:type="dxa"/>
            </w:tcMar>
            <w:vAlign w:val="top"/>
          </w:tcPr>
          <w:p w:rsidR="014FEA22" w:rsidP="014FEA22" w:rsidRDefault="014FEA22" w14:paraId="1D32A9C5" w14:textId="4AEC230F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</w:tc>
        <w:tc>
          <w:tcPr>
            <w:tcW w:w="1008" w:type="dxa"/>
            <w:tcBorders>
              <w:top w:val="single" w:color="BFBFBF" w:themeColor="background1" w:themeShade="BF" w:sz="8"/>
              <w:left w:val="none" w:color="BFBFBF" w:themeColor="background1" w:themeShade="BF" w:sz="8"/>
              <w:bottom w:val="single" w:color="BFBFBF" w:themeColor="background1" w:themeShade="BF" w:sz="8"/>
              <w:right w:val="none" w:color="BFBFBF" w:themeColor="background1" w:themeShade="BF" w:sz="8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014FEA22" w:rsidP="014FEA22" w:rsidRDefault="014FEA22" w14:paraId="69FCE8BE" w14:textId="3C0FEED9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</w:tc>
        <w:tc>
          <w:tcPr>
            <w:tcW w:w="1008" w:type="dxa"/>
            <w:tcBorders>
              <w:top w:val="single" w:color="BFBFBF" w:themeColor="background1" w:themeShade="BF" w:sz="8"/>
              <w:left w:val="none" w:color="BFBFBF" w:themeColor="background1" w:themeShade="BF" w:sz="8"/>
              <w:bottom w:val="single" w:color="BFBFBF" w:themeColor="background1" w:themeShade="BF" w:sz="8"/>
            </w:tcBorders>
            <w:tcMar>
              <w:left w:w="105" w:type="dxa"/>
              <w:right w:w="105" w:type="dxa"/>
            </w:tcMar>
            <w:vAlign w:val="top"/>
          </w:tcPr>
          <w:p w:rsidR="014FEA22" w:rsidP="014FEA22" w:rsidRDefault="014FEA22" w14:paraId="0337F738" w14:textId="1802C912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</w:tc>
      </w:tr>
      <w:tr w:rsidR="014FEA22" w:rsidTr="65570EC0" w14:paraId="57BFDF57">
        <w:trPr>
          <w:trHeight w:val="300"/>
        </w:trPr>
        <w:tc>
          <w:tcPr>
            <w:tcW w:w="2760" w:type="dxa"/>
            <w:tcBorders>
              <w:top w:val="single" w:color="BFBFBF" w:themeColor="background1" w:themeShade="BF" w:sz="4"/>
              <w:bottom w:val="single" w:color="BFBFBF" w:themeColor="background1" w:themeShade="BF" w:sz="4"/>
              <w:right w:val="single" w:color="BFBFBF" w:themeColor="background1" w:themeShade="BF" w:sz="8"/>
            </w:tcBorders>
            <w:tcMar>
              <w:left w:w="105" w:type="dxa"/>
              <w:right w:w="105" w:type="dxa"/>
            </w:tcMar>
            <w:vAlign w:val="top"/>
          </w:tcPr>
          <w:p w:rsidR="014FEA22" w:rsidP="014FEA22" w:rsidRDefault="014FEA22" w14:paraId="5C409E73" w14:textId="49DFC29A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8"/>
                <w:szCs w:val="18"/>
                <w:lang w:val="en-GB"/>
              </w:rPr>
            </w:pPr>
            <w:r w:rsidRPr="014FEA22" w:rsidR="014FEA22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8"/>
                <w:szCs w:val="18"/>
                <w:lang w:val="en-GB"/>
              </w:rPr>
              <w:t>Launch Live Music &amp; Event Program</w:t>
            </w:r>
          </w:p>
        </w:tc>
        <w:tc>
          <w:tcPr>
            <w:tcW w:w="1008" w:type="dxa"/>
            <w:tcBorders>
              <w:top w:val="single" w:color="BFBFBF" w:themeColor="background1" w:themeShade="BF" w:sz="8"/>
              <w:left w:val="single" w:color="BFBFBF" w:themeColor="background1" w:themeShade="BF" w:sz="8"/>
              <w:bottom w:val="single" w:color="BFBFBF" w:themeColor="background1" w:themeShade="BF" w:sz="8"/>
              <w:right w:val="none" w:color="BFBFBF" w:themeColor="background1" w:themeShade="BF" w:sz="8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014FEA22" w:rsidP="014FEA22" w:rsidRDefault="014FEA22" w14:paraId="070322B0" w14:textId="3F555424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</w:tc>
        <w:tc>
          <w:tcPr>
            <w:tcW w:w="1008" w:type="dxa"/>
            <w:tcBorders>
              <w:top w:val="single" w:color="BFBFBF" w:themeColor="background1" w:themeShade="BF" w:sz="8"/>
              <w:left w:val="none" w:color="BFBFBF" w:themeColor="background1" w:themeShade="BF" w:sz="8"/>
              <w:bottom w:val="single" w:color="BFBFBF" w:themeColor="background1" w:themeShade="BF" w:sz="8"/>
              <w:right w:val="none" w:color="BFBFBF" w:themeColor="background1" w:themeShade="BF" w:sz="8"/>
            </w:tcBorders>
            <w:shd w:val="clear" w:color="auto" w:fill="F2CEED" w:themeFill="accent5" w:themeFillTint="33"/>
            <w:tcMar>
              <w:left w:w="105" w:type="dxa"/>
              <w:right w:w="105" w:type="dxa"/>
            </w:tcMar>
            <w:vAlign w:val="top"/>
          </w:tcPr>
          <w:p w:rsidR="014FEA22" w:rsidP="014FEA22" w:rsidRDefault="014FEA22" w14:paraId="1523F953" w14:textId="40B292ED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</w:tc>
        <w:tc>
          <w:tcPr>
            <w:tcW w:w="1008" w:type="dxa"/>
            <w:tcBorders>
              <w:top w:val="single" w:color="BFBFBF" w:themeColor="background1" w:themeShade="BF" w:sz="8"/>
              <w:left w:val="none" w:color="BFBFBF" w:themeColor="background1" w:themeShade="BF" w:sz="8"/>
              <w:bottom w:val="single" w:color="BFBFBF" w:themeColor="background1" w:themeShade="BF" w:sz="8"/>
              <w:right w:val="none" w:color="BFBFBF" w:themeColor="background1" w:themeShade="BF" w:sz="8"/>
            </w:tcBorders>
            <w:shd w:val="clear" w:color="auto" w:fill="F2CEED" w:themeFill="accent5" w:themeFillTint="33"/>
            <w:tcMar>
              <w:left w:w="105" w:type="dxa"/>
              <w:right w:w="105" w:type="dxa"/>
            </w:tcMar>
            <w:vAlign w:val="top"/>
          </w:tcPr>
          <w:p w:rsidR="014FEA22" w:rsidP="014FEA22" w:rsidRDefault="014FEA22" w14:paraId="42E3497D" w14:textId="32A6A9E9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</w:tc>
        <w:tc>
          <w:tcPr>
            <w:tcW w:w="1008" w:type="dxa"/>
            <w:tcBorders>
              <w:top w:val="single" w:color="BFBFBF" w:themeColor="background1" w:themeShade="BF" w:sz="8"/>
              <w:left w:val="none" w:color="BFBFBF" w:themeColor="background1" w:themeShade="BF" w:sz="8"/>
              <w:bottom w:val="single" w:color="BFBFBF" w:themeColor="background1" w:themeShade="BF" w:sz="8"/>
              <w:right w:val="none" w:color="BFBFBF" w:themeColor="background1" w:themeShade="BF" w:sz="8"/>
            </w:tcBorders>
            <w:shd w:val="clear" w:color="auto" w:fill="F2CEED" w:themeFill="accent5" w:themeFillTint="33"/>
            <w:tcMar>
              <w:left w:w="105" w:type="dxa"/>
              <w:right w:w="105" w:type="dxa"/>
            </w:tcMar>
            <w:vAlign w:val="top"/>
          </w:tcPr>
          <w:p w:rsidR="014FEA22" w:rsidP="014FEA22" w:rsidRDefault="014FEA22" w14:paraId="5B9D82C3" w14:textId="3F0069F7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</w:tc>
        <w:tc>
          <w:tcPr>
            <w:tcW w:w="1008" w:type="dxa"/>
            <w:tcBorders>
              <w:top w:val="single" w:color="BFBFBF" w:themeColor="background1" w:themeShade="BF" w:sz="8"/>
              <w:left w:val="none" w:color="BFBFBF" w:themeColor="background1" w:themeShade="BF" w:sz="8"/>
              <w:bottom w:val="single" w:color="BFBFBF" w:themeColor="background1" w:themeShade="BF" w:sz="8"/>
              <w:right w:val="none" w:color="BFBFBF" w:themeColor="background1" w:themeShade="BF" w:sz="8"/>
            </w:tcBorders>
            <w:shd w:val="clear" w:color="auto" w:fill="F2CEED" w:themeFill="accent5" w:themeFillTint="33"/>
            <w:tcMar>
              <w:left w:w="105" w:type="dxa"/>
              <w:right w:w="105" w:type="dxa"/>
            </w:tcMar>
            <w:vAlign w:val="top"/>
          </w:tcPr>
          <w:p w:rsidR="014FEA22" w:rsidP="014FEA22" w:rsidRDefault="014FEA22" w14:paraId="4E9BAF53" w14:textId="302FA630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</w:tc>
        <w:tc>
          <w:tcPr>
            <w:tcW w:w="1008" w:type="dxa"/>
            <w:tcBorders>
              <w:top w:val="single" w:color="BFBFBF" w:themeColor="background1" w:themeShade="BF" w:sz="8"/>
              <w:left w:val="none" w:color="BFBFBF" w:themeColor="background1" w:themeShade="BF" w:sz="8"/>
              <w:bottom w:val="single" w:color="BFBFBF" w:themeColor="background1" w:themeShade="BF" w:sz="8"/>
            </w:tcBorders>
            <w:shd w:val="clear" w:color="auto" w:fill="F2CEED" w:themeFill="accent5" w:themeFillTint="33"/>
            <w:tcMar>
              <w:left w:w="105" w:type="dxa"/>
              <w:right w:w="105" w:type="dxa"/>
            </w:tcMar>
            <w:vAlign w:val="top"/>
          </w:tcPr>
          <w:p w:rsidR="014FEA22" w:rsidP="014FEA22" w:rsidRDefault="014FEA22" w14:paraId="37361FD7" w14:textId="04976BF2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</w:tc>
      </w:tr>
      <w:tr w:rsidR="014FEA22" w:rsidTr="65570EC0" w14:paraId="3B30F311">
        <w:trPr>
          <w:trHeight w:val="300"/>
        </w:trPr>
        <w:tc>
          <w:tcPr>
            <w:tcW w:w="2760" w:type="dxa"/>
            <w:tcBorders>
              <w:top w:val="single" w:color="BFBFBF" w:themeColor="background1" w:themeShade="BF" w:sz="4"/>
              <w:bottom w:val="single" w:color="BFBFBF" w:themeColor="background1" w:themeShade="BF" w:sz="4"/>
              <w:right w:val="single" w:color="BFBFBF" w:themeColor="background1" w:themeShade="BF" w:sz="8"/>
            </w:tcBorders>
            <w:tcMar>
              <w:left w:w="105" w:type="dxa"/>
              <w:right w:w="105" w:type="dxa"/>
            </w:tcMar>
            <w:vAlign w:val="top"/>
          </w:tcPr>
          <w:p w:rsidR="014FEA22" w:rsidP="014FEA22" w:rsidRDefault="014FEA22" w14:paraId="68198CD1" w14:textId="02045082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8"/>
                <w:szCs w:val="18"/>
                <w:lang w:val="en-GB"/>
              </w:rPr>
            </w:pPr>
            <w:r w:rsidRPr="014FEA22" w:rsidR="014FEA22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8"/>
                <w:szCs w:val="18"/>
                <w:lang w:val="en-GB"/>
              </w:rPr>
              <w:t>Email Newsletter Development</w:t>
            </w:r>
          </w:p>
        </w:tc>
        <w:tc>
          <w:tcPr>
            <w:tcW w:w="1008" w:type="dxa"/>
            <w:tcBorders>
              <w:top w:val="single" w:color="BFBFBF" w:themeColor="background1" w:themeShade="BF" w:sz="8"/>
              <w:left w:val="single" w:color="BFBFBF" w:themeColor="background1" w:themeShade="BF" w:sz="8"/>
              <w:bottom w:val="single" w:color="BFBFBF" w:themeColor="background1" w:themeShade="BF" w:sz="8"/>
              <w:right w:val="none" w:color="BFBFBF" w:themeColor="background1" w:themeShade="BF" w:sz="8"/>
            </w:tcBorders>
            <w:shd w:val="clear" w:color="auto" w:fill="F2CEED" w:themeFill="accent5" w:themeFillTint="33"/>
            <w:tcMar>
              <w:left w:w="105" w:type="dxa"/>
              <w:right w:w="105" w:type="dxa"/>
            </w:tcMar>
            <w:vAlign w:val="top"/>
          </w:tcPr>
          <w:p w:rsidR="014FEA22" w:rsidP="014FEA22" w:rsidRDefault="014FEA22" w14:paraId="2048BCE3" w14:textId="06FFE151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</w:tc>
        <w:tc>
          <w:tcPr>
            <w:tcW w:w="1008" w:type="dxa"/>
            <w:tcBorders>
              <w:top w:val="single" w:color="BFBFBF" w:themeColor="background1" w:themeShade="BF" w:sz="8"/>
              <w:left w:val="none" w:color="BFBFBF" w:themeColor="background1" w:themeShade="BF" w:sz="8"/>
              <w:bottom w:val="single" w:color="BFBFBF" w:themeColor="background1" w:themeShade="BF" w:sz="8"/>
              <w:right w:val="none" w:color="BFBFBF" w:themeColor="background1" w:themeShade="BF" w:sz="8"/>
            </w:tcBorders>
            <w:tcMar>
              <w:left w:w="105" w:type="dxa"/>
              <w:right w:w="105" w:type="dxa"/>
            </w:tcMar>
            <w:vAlign w:val="top"/>
          </w:tcPr>
          <w:p w:rsidR="014FEA22" w:rsidP="014FEA22" w:rsidRDefault="014FEA22" w14:paraId="6221C7EC" w14:textId="49CB0124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</w:tc>
        <w:tc>
          <w:tcPr>
            <w:tcW w:w="1008" w:type="dxa"/>
            <w:tcBorders>
              <w:top w:val="single" w:color="BFBFBF" w:themeColor="background1" w:themeShade="BF" w:sz="8"/>
              <w:left w:val="none" w:color="BFBFBF" w:themeColor="background1" w:themeShade="BF" w:sz="8"/>
              <w:bottom w:val="single" w:color="BFBFBF" w:themeColor="background1" w:themeShade="BF" w:sz="8"/>
              <w:right w:val="none" w:color="BFBFBF" w:themeColor="background1" w:themeShade="BF" w:sz="8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014FEA22" w:rsidP="014FEA22" w:rsidRDefault="014FEA22" w14:paraId="60742E41" w14:textId="34693F82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</w:tc>
        <w:tc>
          <w:tcPr>
            <w:tcW w:w="1008" w:type="dxa"/>
            <w:tcBorders>
              <w:top w:val="single" w:color="BFBFBF" w:themeColor="background1" w:themeShade="BF" w:sz="8"/>
              <w:left w:val="none" w:color="BFBFBF" w:themeColor="background1" w:themeShade="BF" w:sz="8"/>
              <w:bottom w:val="single" w:color="BFBFBF" w:themeColor="background1" w:themeShade="BF" w:sz="8"/>
              <w:right w:val="none" w:color="BFBFBF" w:themeColor="background1" w:themeShade="BF" w:sz="8"/>
            </w:tcBorders>
            <w:tcMar>
              <w:left w:w="105" w:type="dxa"/>
              <w:right w:w="105" w:type="dxa"/>
            </w:tcMar>
            <w:vAlign w:val="top"/>
          </w:tcPr>
          <w:p w:rsidR="014FEA22" w:rsidP="014FEA22" w:rsidRDefault="014FEA22" w14:paraId="1714C495" w14:textId="1DF25ED9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</w:tc>
        <w:tc>
          <w:tcPr>
            <w:tcW w:w="1008" w:type="dxa"/>
            <w:tcBorders>
              <w:top w:val="single" w:color="BFBFBF" w:themeColor="background1" w:themeShade="BF" w:sz="8"/>
              <w:left w:val="none" w:color="BFBFBF" w:themeColor="background1" w:themeShade="BF" w:sz="8"/>
              <w:bottom w:val="single" w:color="BFBFBF" w:themeColor="background1" w:themeShade="BF" w:sz="8"/>
              <w:right w:val="none" w:color="BFBFBF" w:themeColor="background1" w:themeShade="BF" w:sz="8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014FEA22" w:rsidP="014FEA22" w:rsidRDefault="014FEA22" w14:paraId="7DB7D1C0" w14:textId="51B2D136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</w:tc>
        <w:tc>
          <w:tcPr>
            <w:tcW w:w="1008" w:type="dxa"/>
            <w:tcBorders>
              <w:top w:val="single" w:color="BFBFBF" w:themeColor="background1" w:themeShade="BF" w:sz="8"/>
              <w:left w:val="none" w:color="BFBFBF" w:themeColor="background1" w:themeShade="BF" w:sz="8"/>
              <w:bottom w:val="single" w:color="BFBFBF" w:themeColor="background1" w:themeShade="BF" w:sz="8"/>
            </w:tcBorders>
            <w:tcMar>
              <w:left w:w="105" w:type="dxa"/>
              <w:right w:w="105" w:type="dxa"/>
            </w:tcMar>
            <w:vAlign w:val="top"/>
          </w:tcPr>
          <w:p w:rsidR="014FEA22" w:rsidP="014FEA22" w:rsidRDefault="014FEA22" w14:paraId="1D7687FF" w14:textId="35DFB10E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</w:tc>
      </w:tr>
      <w:tr w:rsidR="014FEA22" w:rsidTr="65570EC0" w14:paraId="32787FBE">
        <w:trPr>
          <w:trHeight w:val="300"/>
        </w:trPr>
        <w:tc>
          <w:tcPr>
            <w:tcW w:w="2760" w:type="dxa"/>
            <w:tcBorders>
              <w:top w:val="single" w:color="BFBFBF" w:themeColor="background1" w:themeShade="BF" w:sz="4"/>
              <w:bottom w:val="single" w:color="BFBFBF" w:themeColor="background1" w:themeShade="BF" w:sz="4"/>
              <w:right w:val="single" w:color="BFBFBF" w:themeColor="background1" w:themeShade="BF" w:sz="8"/>
            </w:tcBorders>
            <w:tcMar>
              <w:left w:w="105" w:type="dxa"/>
              <w:right w:w="105" w:type="dxa"/>
            </w:tcMar>
            <w:vAlign w:val="top"/>
          </w:tcPr>
          <w:p w:rsidR="014FEA22" w:rsidP="014FEA22" w:rsidRDefault="014FEA22" w14:paraId="75473FC3" w14:textId="6A59478B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8"/>
                <w:szCs w:val="18"/>
                <w:lang w:val="en-GB"/>
              </w:rPr>
            </w:pPr>
            <w:r w:rsidRPr="014FEA22" w:rsidR="014FEA22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8"/>
                <w:szCs w:val="18"/>
                <w:lang w:val="en-GB"/>
              </w:rPr>
              <w:t>Newsletter &amp; Loyalty-style Offers Rollout</w:t>
            </w:r>
          </w:p>
        </w:tc>
        <w:tc>
          <w:tcPr>
            <w:tcW w:w="1008" w:type="dxa"/>
            <w:tcBorders>
              <w:top w:val="single" w:color="BFBFBF" w:themeColor="background1" w:themeShade="BF" w:sz="8"/>
              <w:left w:val="single" w:color="BFBFBF" w:themeColor="background1" w:themeShade="BF" w:sz="8"/>
              <w:bottom w:val="single" w:color="BFBFBF" w:themeColor="background1" w:themeShade="BF" w:sz="8"/>
              <w:right w:val="none" w:color="BFBFBF" w:themeColor="background1" w:themeShade="BF" w:sz="8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014FEA22" w:rsidP="014FEA22" w:rsidRDefault="014FEA22" w14:paraId="462F8CC3" w14:textId="4AA651BB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</w:tc>
        <w:tc>
          <w:tcPr>
            <w:tcW w:w="1008" w:type="dxa"/>
            <w:tcBorders>
              <w:top w:val="single" w:color="BFBFBF" w:themeColor="background1" w:themeShade="BF" w:sz="8"/>
              <w:left w:val="none" w:color="BFBFBF" w:themeColor="background1" w:themeShade="BF" w:sz="8"/>
              <w:bottom w:val="single" w:color="BFBFBF" w:themeColor="background1" w:themeShade="BF" w:sz="8"/>
              <w:right w:val="none" w:color="BFBFBF" w:themeColor="background1" w:themeShade="BF" w:sz="8"/>
            </w:tcBorders>
            <w:shd w:val="clear" w:color="auto" w:fill="F2CEED" w:themeFill="accent5" w:themeFillTint="33"/>
            <w:tcMar>
              <w:left w:w="105" w:type="dxa"/>
              <w:right w:w="105" w:type="dxa"/>
            </w:tcMar>
            <w:vAlign w:val="top"/>
          </w:tcPr>
          <w:p w:rsidR="014FEA22" w:rsidP="014FEA22" w:rsidRDefault="014FEA22" w14:paraId="4862E67E" w14:textId="56C4E83B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</w:tc>
        <w:tc>
          <w:tcPr>
            <w:tcW w:w="1008" w:type="dxa"/>
            <w:tcBorders>
              <w:top w:val="single" w:color="BFBFBF" w:themeColor="background1" w:themeShade="BF" w:sz="8"/>
              <w:left w:val="none" w:color="BFBFBF" w:themeColor="background1" w:themeShade="BF" w:sz="8"/>
              <w:bottom w:val="single" w:color="A6A6A6" w:themeColor="background1" w:themeShade="A6" w:sz="8"/>
              <w:right w:val="none" w:color="BFBFBF" w:themeColor="background1" w:themeShade="BF" w:sz="8"/>
            </w:tcBorders>
            <w:shd w:val="clear" w:color="auto" w:fill="F2CEED" w:themeFill="accent5" w:themeFillTint="33"/>
            <w:tcMar>
              <w:left w:w="105" w:type="dxa"/>
              <w:right w:w="105" w:type="dxa"/>
            </w:tcMar>
            <w:vAlign w:val="top"/>
          </w:tcPr>
          <w:p w:rsidR="014FEA22" w:rsidP="014FEA22" w:rsidRDefault="014FEA22" w14:paraId="230BB71F" w14:textId="741B5774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</w:tc>
        <w:tc>
          <w:tcPr>
            <w:tcW w:w="1008" w:type="dxa"/>
            <w:tcBorders>
              <w:top w:val="single" w:color="BFBFBF" w:themeColor="background1" w:themeShade="BF" w:sz="8"/>
              <w:left w:val="none" w:color="BFBFBF" w:themeColor="background1" w:themeShade="BF" w:sz="8"/>
              <w:bottom w:val="single" w:color="BFBFBF" w:themeColor="background1" w:themeShade="BF" w:sz="8"/>
              <w:right w:val="none" w:color="BFBFBF" w:themeColor="background1" w:themeShade="BF" w:sz="8"/>
            </w:tcBorders>
            <w:shd w:val="clear" w:color="auto" w:fill="F2CEED" w:themeFill="accent5" w:themeFillTint="33"/>
            <w:tcMar>
              <w:left w:w="105" w:type="dxa"/>
              <w:right w:w="105" w:type="dxa"/>
            </w:tcMar>
            <w:vAlign w:val="top"/>
          </w:tcPr>
          <w:p w:rsidR="014FEA22" w:rsidP="014FEA22" w:rsidRDefault="014FEA22" w14:paraId="46F92074" w14:textId="7487BEEE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</w:tc>
        <w:tc>
          <w:tcPr>
            <w:tcW w:w="1008" w:type="dxa"/>
            <w:tcBorders>
              <w:top w:val="single" w:color="BFBFBF" w:themeColor="background1" w:themeShade="BF" w:sz="8"/>
              <w:left w:val="none" w:color="BFBFBF" w:themeColor="background1" w:themeShade="BF" w:sz="8"/>
              <w:bottom w:val="single" w:color="BFBFBF" w:themeColor="background1" w:themeShade="BF" w:sz="8"/>
              <w:right w:val="none" w:color="BFBFBF" w:themeColor="background1" w:themeShade="BF" w:sz="8"/>
            </w:tcBorders>
            <w:shd w:val="clear" w:color="auto" w:fill="F2CEED" w:themeFill="accent5" w:themeFillTint="33"/>
            <w:tcMar>
              <w:left w:w="105" w:type="dxa"/>
              <w:right w:w="105" w:type="dxa"/>
            </w:tcMar>
            <w:vAlign w:val="top"/>
          </w:tcPr>
          <w:p w:rsidR="014FEA22" w:rsidP="014FEA22" w:rsidRDefault="014FEA22" w14:paraId="34C302D6" w14:textId="21AC22D2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</w:tc>
        <w:tc>
          <w:tcPr>
            <w:tcW w:w="1008" w:type="dxa"/>
            <w:tcBorders>
              <w:top w:val="single" w:color="BFBFBF" w:themeColor="background1" w:themeShade="BF" w:sz="8"/>
              <w:left w:val="none" w:color="BFBFBF" w:themeColor="background1" w:themeShade="BF" w:sz="8"/>
              <w:bottom w:val="single" w:color="BFBFBF" w:themeColor="background1" w:themeShade="BF" w:sz="8"/>
            </w:tcBorders>
            <w:shd w:val="clear" w:color="auto" w:fill="F2CEED" w:themeFill="accent5" w:themeFillTint="33"/>
            <w:tcMar>
              <w:left w:w="105" w:type="dxa"/>
              <w:right w:w="105" w:type="dxa"/>
            </w:tcMar>
            <w:vAlign w:val="top"/>
          </w:tcPr>
          <w:p w:rsidR="014FEA22" w:rsidP="014FEA22" w:rsidRDefault="014FEA22" w14:paraId="48BB5986" w14:textId="65A773C4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</w:tc>
      </w:tr>
      <w:tr w:rsidR="014FEA22" w:rsidTr="65570EC0" w14:paraId="791316DB">
        <w:trPr>
          <w:trHeight w:val="300"/>
        </w:trPr>
        <w:tc>
          <w:tcPr>
            <w:tcW w:w="2760" w:type="dxa"/>
            <w:tcBorders>
              <w:top w:val="single" w:color="BFBFBF" w:themeColor="background1" w:themeShade="BF" w:sz="4"/>
              <w:bottom w:val="single" w:color="A6A6A6" w:themeColor="background1" w:themeShade="A6" w:sz="8"/>
              <w:right w:val="single" w:color="BFBFBF" w:themeColor="background1" w:themeShade="BF" w:sz="8"/>
            </w:tcBorders>
            <w:tcMar>
              <w:left w:w="105" w:type="dxa"/>
              <w:right w:w="105" w:type="dxa"/>
            </w:tcMar>
            <w:vAlign w:val="top"/>
          </w:tcPr>
          <w:p w:rsidR="49621D36" w:rsidP="014FEA22" w:rsidRDefault="49621D36" w14:paraId="13B557B1" w14:textId="04275D2A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8"/>
                <w:szCs w:val="18"/>
                <w:lang w:val="en-GB"/>
              </w:rPr>
            </w:pPr>
            <w:r w:rsidRPr="014FEA22" w:rsidR="49621D3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8"/>
                <w:szCs w:val="18"/>
                <w:lang w:val="en-GB"/>
              </w:rPr>
              <w:t>Targeted Discount Campaigns</w:t>
            </w:r>
          </w:p>
        </w:tc>
        <w:tc>
          <w:tcPr>
            <w:tcW w:w="1008" w:type="dxa"/>
            <w:tcBorders>
              <w:top w:val="single" w:color="BFBFBF" w:themeColor="background1" w:themeShade="BF" w:sz="8"/>
              <w:left w:val="single" w:color="BFBFBF" w:themeColor="background1" w:themeShade="BF" w:sz="8"/>
              <w:bottom w:val="single" w:color="A6A6A6" w:themeColor="background1" w:themeShade="A6" w:sz="8"/>
              <w:right w:val="none" w:color="BFBFBF" w:themeColor="background1" w:themeShade="BF" w:sz="8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014FEA22" w:rsidP="014FEA22" w:rsidRDefault="014FEA22" w14:paraId="4C32A77B" w14:textId="57780C43">
            <w:pPr>
              <w:pStyle w:val="Normal"/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</w:tc>
        <w:tc>
          <w:tcPr>
            <w:tcW w:w="1008" w:type="dxa"/>
            <w:tcBorders>
              <w:top w:val="single" w:color="BFBFBF" w:themeColor="background1" w:themeShade="BF" w:sz="8"/>
              <w:left w:val="none" w:color="BFBFBF" w:themeColor="background1" w:themeShade="BF" w:sz="8"/>
              <w:bottom w:val="single" w:color="A6A6A6" w:themeColor="background1" w:themeShade="A6" w:sz="8"/>
              <w:right w:val="none" w:color="A6A6A6" w:themeColor="background1" w:themeShade="A6" w:sz="8"/>
            </w:tcBorders>
            <w:tcMar>
              <w:left w:w="105" w:type="dxa"/>
              <w:right w:w="105" w:type="dxa"/>
            </w:tcMar>
            <w:vAlign w:val="top"/>
          </w:tcPr>
          <w:p w:rsidR="014FEA22" w:rsidP="014FEA22" w:rsidRDefault="014FEA22" w14:paraId="3813BB74" w14:textId="296C7790">
            <w:pPr>
              <w:pStyle w:val="Normal"/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</w:tc>
        <w:tc>
          <w:tcPr>
            <w:tcW w:w="1008" w:type="dxa"/>
            <w:tcBorders>
              <w:top w:val="single" w:color="A6A6A6" w:themeColor="background1" w:themeShade="A6" w:sz="8"/>
              <w:left w:val="none" w:color="A6A6A6" w:themeColor="background1" w:themeShade="A6" w:sz="8"/>
              <w:bottom w:val="single" w:color="A6A6A6" w:themeColor="background1" w:themeShade="A6" w:sz="8"/>
              <w:right w:val="none" w:color="A6A6A6" w:themeColor="background1" w:themeShade="A6" w:sz="8"/>
            </w:tcBorders>
            <w:shd w:val="clear" w:color="auto" w:fill="F2CEED" w:themeFill="accent5" w:themeFillTint="33"/>
            <w:tcMar>
              <w:left w:w="105" w:type="dxa"/>
              <w:right w:w="105" w:type="dxa"/>
            </w:tcMar>
            <w:vAlign w:val="top"/>
          </w:tcPr>
          <w:p w:rsidR="014FEA22" w:rsidP="014FEA22" w:rsidRDefault="014FEA22" w14:paraId="7A234A3A" w14:textId="62C7F495">
            <w:pPr>
              <w:pStyle w:val="Normal"/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</w:tc>
        <w:tc>
          <w:tcPr>
            <w:tcW w:w="1008" w:type="dxa"/>
            <w:tcBorders>
              <w:top w:val="single" w:color="BFBFBF" w:themeColor="background1" w:themeShade="BF" w:sz="8"/>
              <w:left w:val="none" w:color="A6A6A6" w:themeColor="background1" w:themeShade="A6" w:sz="8"/>
              <w:bottom w:val="single" w:color="A6A6A6" w:themeColor="background1" w:themeShade="A6" w:sz="8"/>
              <w:right w:val="none" w:color="BFBFBF" w:themeColor="background1" w:themeShade="BF" w:sz="8"/>
            </w:tcBorders>
            <w:shd w:val="clear" w:color="auto" w:fill="F2CEED" w:themeFill="accent5" w:themeFillTint="33"/>
            <w:tcMar>
              <w:left w:w="105" w:type="dxa"/>
              <w:right w:w="105" w:type="dxa"/>
            </w:tcMar>
            <w:vAlign w:val="top"/>
          </w:tcPr>
          <w:p w:rsidR="014FEA22" w:rsidP="014FEA22" w:rsidRDefault="014FEA22" w14:paraId="740C755D" w14:textId="214374DC">
            <w:pPr>
              <w:pStyle w:val="Normal"/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</w:tc>
        <w:tc>
          <w:tcPr>
            <w:tcW w:w="1008" w:type="dxa"/>
            <w:tcBorders>
              <w:top w:val="single" w:color="BFBFBF" w:themeColor="background1" w:themeShade="BF" w:sz="8"/>
              <w:left w:val="none" w:color="BFBFBF" w:themeColor="background1" w:themeShade="BF" w:sz="8"/>
              <w:bottom w:val="single" w:color="A6A6A6" w:themeColor="background1" w:themeShade="A6" w:sz="8"/>
              <w:right w:val="none" w:color="BFBFBF" w:themeColor="background1" w:themeShade="BF" w:sz="8"/>
            </w:tcBorders>
            <w:shd w:val="clear" w:color="auto" w:fill="F2CEED" w:themeFill="accent5" w:themeFillTint="33"/>
            <w:tcMar>
              <w:left w:w="105" w:type="dxa"/>
              <w:right w:w="105" w:type="dxa"/>
            </w:tcMar>
            <w:vAlign w:val="top"/>
          </w:tcPr>
          <w:p w:rsidR="014FEA22" w:rsidP="014FEA22" w:rsidRDefault="014FEA22" w14:paraId="788101A0" w14:textId="7C67991A">
            <w:pPr>
              <w:pStyle w:val="Normal"/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</w:tc>
        <w:tc>
          <w:tcPr>
            <w:tcW w:w="1008" w:type="dxa"/>
            <w:tcBorders>
              <w:top w:val="single" w:color="BFBFBF" w:themeColor="background1" w:themeShade="BF" w:sz="8"/>
              <w:left w:val="none" w:color="BFBFBF" w:themeColor="background1" w:themeShade="BF" w:sz="8"/>
              <w:bottom w:val="single" w:color="A6A6A6" w:themeColor="background1" w:themeShade="A6" w:sz="8"/>
            </w:tcBorders>
            <w:shd w:val="clear" w:color="auto" w:fill="F2CEED" w:themeFill="accent5" w:themeFillTint="33"/>
            <w:tcMar>
              <w:left w:w="105" w:type="dxa"/>
              <w:right w:w="105" w:type="dxa"/>
            </w:tcMar>
            <w:vAlign w:val="top"/>
          </w:tcPr>
          <w:p w:rsidR="014FEA22" w:rsidP="014FEA22" w:rsidRDefault="014FEA22" w14:paraId="5536FF16" w14:textId="59C0375E">
            <w:pPr>
              <w:pStyle w:val="Normal"/>
              <w:bidi w:val="0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</w:tc>
      </w:tr>
      <w:tr w:rsidR="014FEA22" w:rsidTr="65570EC0" w14:paraId="392BC461">
        <w:trPr>
          <w:trHeight w:val="300"/>
        </w:trPr>
        <w:tc>
          <w:tcPr>
            <w:tcW w:w="2760" w:type="dxa"/>
            <w:tcBorders>
              <w:top w:val="single" w:color="A6A6A6" w:themeColor="background1" w:themeShade="A6" w:sz="8"/>
              <w:right w:val="single" w:color="BFBFBF" w:themeColor="background1" w:themeShade="BF" w:sz="8"/>
            </w:tcBorders>
            <w:tcMar>
              <w:left w:w="105" w:type="dxa"/>
              <w:right w:w="105" w:type="dxa"/>
            </w:tcMar>
            <w:vAlign w:val="top"/>
          </w:tcPr>
          <w:p w:rsidR="49621D36" w:rsidRDefault="49621D36" w14:paraId="1FFD0800" w14:textId="35916D50">
            <w:r w:rsidRPr="014FEA22" w:rsidR="49621D3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8"/>
                <w:szCs w:val="18"/>
                <w:lang w:val="en-GB"/>
              </w:rPr>
              <w:t>Performance Monitoring &amp; Evaluation</w:t>
            </w:r>
          </w:p>
        </w:tc>
        <w:tc>
          <w:tcPr>
            <w:tcW w:w="1008" w:type="dxa"/>
            <w:tcBorders>
              <w:top w:val="single" w:color="A6A6A6" w:themeColor="background1" w:themeShade="A6" w:sz="8"/>
              <w:left w:val="single" w:color="BFBFBF" w:themeColor="background1" w:themeShade="BF" w:sz="8"/>
              <w:right w:val="none" w:color="BFBFBF" w:themeColor="background1" w:themeShade="BF" w:sz="8"/>
            </w:tcBorders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top"/>
          </w:tcPr>
          <w:p w:rsidR="014FEA22" w:rsidP="014FEA22" w:rsidRDefault="014FEA22" w14:paraId="1CB52F3D" w14:textId="3CE78616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</w:tc>
        <w:tc>
          <w:tcPr>
            <w:tcW w:w="1008" w:type="dxa"/>
            <w:tcBorders>
              <w:top w:val="single" w:color="A6A6A6" w:themeColor="background1" w:themeShade="A6" w:sz="8"/>
              <w:left w:val="none" w:color="BFBFBF" w:themeColor="background1" w:themeShade="BF" w:sz="8"/>
              <w:right w:val="none" w:color="BFBFBF" w:themeColor="background1" w:themeShade="BF" w:sz="8"/>
            </w:tcBorders>
            <w:tcMar>
              <w:left w:w="105" w:type="dxa"/>
              <w:right w:w="105" w:type="dxa"/>
            </w:tcMar>
            <w:vAlign w:val="top"/>
          </w:tcPr>
          <w:p w:rsidR="014FEA22" w:rsidP="014FEA22" w:rsidRDefault="014FEA22" w14:paraId="12D87591" w14:textId="19EA9C19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</w:tc>
        <w:tc>
          <w:tcPr>
            <w:tcW w:w="1008" w:type="dxa"/>
            <w:tcBorders>
              <w:top w:val="single" w:color="A6A6A6" w:themeColor="background1" w:themeShade="A6" w:sz="8"/>
              <w:left w:val="none" w:color="BFBFBF" w:themeColor="background1" w:themeShade="BF" w:sz="8"/>
              <w:right w:val="none" w:color="BFBFBF" w:themeColor="background1" w:themeShade="BF" w:sz="8"/>
            </w:tcBorders>
            <w:shd w:val="clear" w:color="auto" w:fill="F2CEED" w:themeFill="accent5" w:themeFillTint="33"/>
            <w:tcMar>
              <w:left w:w="105" w:type="dxa"/>
              <w:right w:w="105" w:type="dxa"/>
            </w:tcMar>
            <w:vAlign w:val="top"/>
          </w:tcPr>
          <w:p w:rsidR="014FEA22" w:rsidP="014FEA22" w:rsidRDefault="014FEA22" w14:paraId="35A3CD0A" w14:textId="6DFC793E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</w:tc>
        <w:tc>
          <w:tcPr>
            <w:tcW w:w="1008" w:type="dxa"/>
            <w:tcBorders>
              <w:top w:val="single" w:color="A6A6A6" w:themeColor="background1" w:themeShade="A6" w:sz="8"/>
              <w:left w:val="none" w:color="BFBFBF" w:themeColor="background1" w:themeShade="BF" w:sz="8"/>
              <w:right w:val="none" w:color="BFBFBF" w:themeColor="background1" w:themeShade="BF" w:sz="8"/>
            </w:tcBorders>
            <w:shd w:val="clear" w:color="auto" w:fill="F2CEED" w:themeFill="accent5" w:themeFillTint="33"/>
            <w:tcMar>
              <w:left w:w="105" w:type="dxa"/>
              <w:right w:w="105" w:type="dxa"/>
            </w:tcMar>
            <w:vAlign w:val="top"/>
          </w:tcPr>
          <w:p w:rsidR="014FEA22" w:rsidP="014FEA22" w:rsidRDefault="014FEA22" w14:paraId="64EAA643" w14:textId="4F6324D1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</w:tc>
        <w:tc>
          <w:tcPr>
            <w:tcW w:w="1008" w:type="dxa"/>
            <w:tcBorders>
              <w:top w:val="single" w:color="A6A6A6" w:themeColor="background1" w:themeShade="A6" w:sz="8"/>
              <w:left w:val="none" w:color="BFBFBF" w:themeColor="background1" w:themeShade="BF" w:sz="8"/>
              <w:right w:val="none" w:color="BFBFBF" w:themeColor="background1" w:themeShade="BF" w:sz="8"/>
            </w:tcBorders>
            <w:shd w:val="clear" w:color="auto" w:fill="F2CEED" w:themeFill="accent5" w:themeFillTint="33"/>
            <w:tcMar>
              <w:left w:w="105" w:type="dxa"/>
              <w:right w:w="105" w:type="dxa"/>
            </w:tcMar>
            <w:vAlign w:val="top"/>
          </w:tcPr>
          <w:p w:rsidR="014FEA22" w:rsidP="014FEA22" w:rsidRDefault="014FEA22" w14:paraId="3D7E5C3F" w14:textId="12FF5736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</w:tc>
        <w:tc>
          <w:tcPr>
            <w:tcW w:w="1008" w:type="dxa"/>
            <w:tcBorders>
              <w:top w:val="single" w:color="A6A6A6" w:themeColor="background1" w:themeShade="A6" w:sz="8"/>
              <w:left w:val="none" w:color="BFBFBF" w:themeColor="background1" w:themeShade="BF" w:sz="8"/>
            </w:tcBorders>
            <w:shd w:val="clear" w:color="auto" w:fill="F2CEED" w:themeFill="accent5" w:themeFillTint="33"/>
            <w:tcMar>
              <w:left w:w="105" w:type="dxa"/>
              <w:right w:w="105" w:type="dxa"/>
            </w:tcMar>
            <w:vAlign w:val="top"/>
          </w:tcPr>
          <w:p w:rsidR="014FEA22" w:rsidP="014FEA22" w:rsidRDefault="014FEA22" w14:paraId="2F5F7027" w14:textId="3AA58702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</w:tc>
      </w:tr>
    </w:tbl>
    <w:p w:rsidR="72FC9F33" w:rsidRDefault="72FC9F33" w14:paraId="19FCF740" w14:textId="007B7E2D"/>
    <w:p w:rsidR="3B45DBD4" w:rsidP="7DEA3862" w:rsidRDefault="3B45DBD4" w14:paraId="6D52A6B0" w14:textId="23E72FEE">
      <w:pPr>
        <w:pStyle w:val="Normal"/>
        <w:ind w:left="0"/>
      </w:pPr>
      <w:r w:rsidRPr="014FEA22" w:rsidR="3ECC0DF7">
        <w:rPr>
          <w:b w:val="1"/>
          <w:bCs w:val="1"/>
          <w:sz w:val="24"/>
          <w:szCs w:val="24"/>
        </w:rPr>
        <w:t xml:space="preserve">Measurement and </w:t>
      </w:r>
      <w:r w:rsidRPr="014FEA22" w:rsidR="0D12ED69">
        <w:rPr>
          <w:b w:val="1"/>
          <w:bCs w:val="1"/>
          <w:sz w:val="24"/>
          <w:szCs w:val="24"/>
        </w:rPr>
        <w:t>E</w:t>
      </w:r>
      <w:r w:rsidRPr="014FEA22" w:rsidR="3ECC0DF7">
        <w:rPr>
          <w:b w:val="1"/>
          <w:bCs w:val="1"/>
          <w:sz w:val="24"/>
          <w:szCs w:val="24"/>
        </w:rPr>
        <w:t>valuation</w:t>
      </w:r>
    </w:p>
    <w:p w:rsidR="378B033F" w:rsidP="014FEA22" w:rsidRDefault="378B033F" w14:paraId="06CFA6EE" w14:textId="251A8232">
      <w:pPr>
        <w:pStyle w:val="Normal"/>
        <w:ind w:left="0"/>
        <w:jc w:val="both"/>
        <w:rPr>
          <w:b w:val="0"/>
          <w:bCs w:val="0"/>
          <w:sz w:val="24"/>
          <w:szCs w:val="24"/>
        </w:rPr>
      </w:pPr>
      <w:r w:rsidRPr="014FEA22" w:rsidR="118E29F2">
        <w:rPr>
          <w:b w:val="0"/>
          <w:bCs w:val="0"/>
          <w:sz w:val="24"/>
          <w:szCs w:val="24"/>
        </w:rPr>
        <w:t>Success will be measured using key performance indicators including social media engagement metrics, website traffic and online bookings, incremental revenue during promotions, and customer feedback. Performance will be reviewed quarter</w:t>
      </w:r>
      <w:r w:rsidRPr="014FEA22" w:rsidR="433CA46D">
        <w:rPr>
          <w:b w:val="0"/>
          <w:bCs w:val="0"/>
          <w:sz w:val="24"/>
          <w:szCs w:val="24"/>
        </w:rPr>
        <w:t>ly to allow for adjustments and continuous improvement.</w:t>
      </w:r>
    </w:p>
    <w:p w:rsidR="36F84C2F" w:rsidP="014FEA22" w:rsidRDefault="36F84C2F" w14:paraId="1A954567" w14:textId="0FA21934">
      <w:pPr>
        <w:pStyle w:val="Normal"/>
        <w:ind w:left="0"/>
        <w:jc w:val="both"/>
        <w:rPr>
          <w:b w:val="1"/>
          <w:bCs w:val="1"/>
          <w:sz w:val="24"/>
          <w:szCs w:val="24"/>
        </w:rPr>
      </w:pPr>
      <w:r w:rsidRPr="014FEA22" w:rsidR="76922F62">
        <w:rPr>
          <w:b w:val="1"/>
          <w:bCs w:val="1"/>
          <w:sz w:val="24"/>
          <w:szCs w:val="24"/>
        </w:rPr>
        <w:t>Conclusion</w:t>
      </w:r>
    </w:p>
    <w:p w:rsidR="36F84C2F" w:rsidP="1D2E0EBC" w:rsidRDefault="36F84C2F" w14:paraId="7839330D" w14:textId="6F1E6EEE">
      <w:pPr>
        <w:pStyle w:val="Normal"/>
        <w:ind w:left="0"/>
        <w:jc w:val="both"/>
        <w:rPr>
          <w:sz w:val="24"/>
          <w:szCs w:val="24"/>
        </w:rPr>
      </w:pPr>
      <w:r w:rsidRPr="1D2E0EBC" w:rsidR="4F3211E2">
        <w:rPr>
          <w:sz w:val="24"/>
          <w:szCs w:val="24"/>
        </w:rPr>
        <w:t xml:space="preserve">The </w:t>
      </w:r>
      <w:r w:rsidRPr="1D2E0EBC" w:rsidR="5E097489">
        <w:rPr>
          <w:sz w:val="24"/>
          <w:szCs w:val="24"/>
        </w:rPr>
        <w:t>S</w:t>
      </w:r>
      <w:r w:rsidRPr="1D2E0EBC" w:rsidR="4F3211E2">
        <w:rPr>
          <w:sz w:val="24"/>
          <w:szCs w:val="24"/>
        </w:rPr>
        <w:t xml:space="preserve">ecret </w:t>
      </w:r>
      <w:r w:rsidRPr="1D2E0EBC" w:rsidR="3549DD7D">
        <w:rPr>
          <w:sz w:val="24"/>
          <w:szCs w:val="24"/>
        </w:rPr>
        <w:t>B</w:t>
      </w:r>
      <w:r w:rsidRPr="1D2E0EBC" w:rsidR="4F3211E2">
        <w:rPr>
          <w:sz w:val="24"/>
          <w:szCs w:val="24"/>
        </w:rPr>
        <w:t xml:space="preserve">each </w:t>
      </w:r>
      <w:r w:rsidRPr="1D2E0EBC" w:rsidR="361AFDDA">
        <w:rPr>
          <w:sz w:val="24"/>
          <w:szCs w:val="24"/>
        </w:rPr>
        <w:t>B</w:t>
      </w:r>
      <w:r w:rsidRPr="1D2E0EBC" w:rsidR="4F3211E2">
        <w:rPr>
          <w:sz w:val="24"/>
          <w:szCs w:val="24"/>
        </w:rPr>
        <w:t>ar</w:t>
      </w:r>
      <w:r w:rsidRPr="1D2E0EBC" w:rsidR="036E516C">
        <w:rPr>
          <w:sz w:val="24"/>
          <w:szCs w:val="24"/>
        </w:rPr>
        <w:t xml:space="preserve"> and </w:t>
      </w:r>
      <w:r w:rsidRPr="1D2E0EBC" w:rsidR="18CE9CA7">
        <w:rPr>
          <w:sz w:val="24"/>
          <w:szCs w:val="24"/>
        </w:rPr>
        <w:t>Kitchen</w:t>
      </w:r>
      <w:r w:rsidRPr="1D2E0EBC" w:rsidR="4F3211E2">
        <w:rPr>
          <w:sz w:val="24"/>
          <w:szCs w:val="24"/>
        </w:rPr>
        <w:t xml:space="preserve"> </w:t>
      </w:r>
      <w:r w:rsidRPr="1D2E0EBC" w:rsidR="4F3211E2">
        <w:rPr>
          <w:sz w:val="24"/>
          <w:szCs w:val="24"/>
        </w:rPr>
        <w:t xml:space="preserve">already </w:t>
      </w:r>
      <w:r w:rsidRPr="1D2E0EBC" w:rsidR="71F9E400">
        <w:rPr>
          <w:sz w:val="24"/>
          <w:szCs w:val="24"/>
        </w:rPr>
        <w:t>benefit</w:t>
      </w:r>
      <w:r w:rsidRPr="1D2E0EBC" w:rsidR="4F3211E2">
        <w:rPr>
          <w:sz w:val="24"/>
          <w:szCs w:val="24"/>
        </w:rPr>
        <w:t xml:space="preserve"> from </w:t>
      </w:r>
      <w:r w:rsidRPr="1D2E0EBC" w:rsidR="75D1A0D0">
        <w:rPr>
          <w:sz w:val="24"/>
          <w:szCs w:val="24"/>
        </w:rPr>
        <w:t xml:space="preserve">strong tourist demand and a loyal customer </w:t>
      </w:r>
      <w:r w:rsidRPr="1D2E0EBC" w:rsidR="29D19CC2">
        <w:rPr>
          <w:sz w:val="24"/>
          <w:szCs w:val="24"/>
        </w:rPr>
        <w:t>base;</w:t>
      </w:r>
      <w:r w:rsidRPr="1D2E0EBC" w:rsidR="75D1A0D0">
        <w:rPr>
          <w:sz w:val="24"/>
          <w:szCs w:val="24"/>
        </w:rPr>
        <w:t xml:space="preserve"> </w:t>
      </w:r>
      <w:r w:rsidRPr="1D2E0EBC" w:rsidR="2E9D6181">
        <w:rPr>
          <w:sz w:val="24"/>
          <w:szCs w:val="24"/>
        </w:rPr>
        <w:t>however,</w:t>
      </w:r>
      <w:r w:rsidRPr="1D2E0EBC" w:rsidR="75D1A0D0">
        <w:rPr>
          <w:sz w:val="24"/>
          <w:szCs w:val="24"/>
        </w:rPr>
        <w:t xml:space="preserve"> its low digital engagement </w:t>
      </w:r>
      <w:r w:rsidRPr="1D2E0EBC" w:rsidR="75D1A0D0">
        <w:rPr>
          <w:sz w:val="24"/>
          <w:szCs w:val="24"/>
        </w:rPr>
        <w:t>represents</w:t>
      </w:r>
      <w:r w:rsidRPr="1D2E0EBC" w:rsidR="75D1A0D0">
        <w:rPr>
          <w:sz w:val="24"/>
          <w:szCs w:val="24"/>
        </w:rPr>
        <w:t xml:space="preserve"> a clear opportunity</w:t>
      </w:r>
      <w:r w:rsidRPr="1D2E0EBC" w:rsidR="5D212DE8">
        <w:rPr>
          <w:sz w:val="24"/>
          <w:szCs w:val="24"/>
        </w:rPr>
        <w:t xml:space="preserve"> </w:t>
      </w:r>
      <w:r w:rsidRPr="1D2E0EBC" w:rsidR="75D1A0D0">
        <w:rPr>
          <w:sz w:val="24"/>
          <w:szCs w:val="24"/>
        </w:rPr>
        <w:t xml:space="preserve">for growth. By </w:t>
      </w:r>
      <w:r w:rsidRPr="1D2E0EBC" w:rsidR="75D1A0D0">
        <w:rPr>
          <w:sz w:val="24"/>
          <w:szCs w:val="24"/>
        </w:rPr>
        <w:t>impl</w:t>
      </w:r>
      <w:r w:rsidRPr="1D2E0EBC" w:rsidR="37EFE5A4">
        <w:rPr>
          <w:sz w:val="24"/>
          <w:szCs w:val="24"/>
        </w:rPr>
        <w:t>e</w:t>
      </w:r>
      <w:r w:rsidRPr="1D2E0EBC" w:rsidR="75D1A0D0">
        <w:rPr>
          <w:sz w:val="24"/>
          <w:szCs w:val="24"/>
        </w:rPr>
        <w:t>menting</w:t>
      </w:r>
      <w:r w:rsidRPr="1D2E0EBC" w:rsidR="75D1A0D0">
        <w:rPr>
          <w:sz w:val="24"/>
          <w:szCs w:val="24"/>
        </w:rPr>
        <w:t xml:space="preserve"> targeted digital marketing initiatives, expanding live events, collaborating with in</w:t>
      </w:r>
      <w:r w:rsidRPr="1D2E0EBC" w:rsidR="571800BC">
        <w:rPr>
          <w:sz w:val="24"/>
          <w:szCs w:val="24"/>
        </w:rPr>
        <w:t xml:space="preserve">fluencers, and introducing selective promotions, the venue can increase visibility, engagement, and revenue while preserving its core identity. Guided by </w:t>
      </w:r>
      <w:r w:rsidRPr="1D2E0EBC" w:rsidR="5ADD6AFF">
        <w:rPr>
          <w:sz w:val="24"/>
          <w:szCs w:val="24"/>
        </w:rPr>
        <w:t>Ansoff's</w:t>
      </w:r>
      <w:r w:rsidRPr="1D2E0EBC" w:rsidR="571800BC">
        <w:rPr>
          <w:sz w:val="24"/>
          <w:szCs w:val="24"/>
        </w:rPr>
        <w:t xml:space="preserve"> matrix, this sales plan</w:t>
      </w:r>
      <w:r w:rsidRPr="1D2E0EBC" w:rsidR="2715757F">
        <w:rPr>
          <w:sz w:val="24"/>
          <w:szCs w:val="24"/>
        </w:rPr>
        <w:t xml:space="preserve"> proposes focused, low-risk strategies that enable </w:t>
      </w:r>
      <w:r w:rsidRPr="1D2E0EBC" w:rsidR="4B9209A7">
        <w:rPr>
          <w:sz w:val="24"/>
          <w:szCs w:val="24"/>
        </w:rPr>
        <w:t>T</w:t>
      </w:r>
      <w:r w:rsidRPr="1D2E0EBC" w:rsidR="2715757F">
        <w:rPr>
          <w:sz w:val="24"/>
          <w:szCs w:val="24"/>
        </w:rPr>
        <w:t xml:space="preserve">he </w:t>
      </w:r>
      <w:r w:rsidRPr="1D2E0EBC" w:rsidR="6116871A">
        <w:rPr>
          <w:sz w:val="24"/>
          <w:szCs w:val="24"/>
        </w:rPr>
        <w:t>S</w:t>
      </w:r>
      <w:r w:rsidRPr="1D2E0EBC" w:rsidR="2715757F">
        <w:rPr>
          <w:sz w:val="24"/>
          <w:szCs w:val="24"/>
        </w:rPr>
        <w:t>ecret to thrive both peak and off-peak seasons</w:t>
      </w:r>
      <w:r w:rsidRPr="1D2E0EBC" w:rsidR="7B5754D9">
        <w:rPr>
          <w:sz w:val="24"/>
          <w:szCs w:val="24"/>
        </w:rPr>
        <w:t>.</w:t>
      </w:r>
    </w:p>
    <w:p w:rsidR="09E29363" w:rsidP="09E29363" w:rsidRDefault="09E29363" w14:paraId="41A18037" w14:textId="6B8F6BC3">
      <w:pPr>
        <w:pStyle w:val="Normal"/>
        <w:ind w:left="0"/>
        <w:jc w:val="both"/>
        <w:rPr>
          <w:sz w:val="24"/>
          <w:szCs w:val="24"/>
        </w:rPr>
      </w:pPr>
    </w:p>
    <w:p w:rsidR="09E29363" w:rsidP="09E29363" w:rsidRDefault="09E29363" w14:paraId="111E83F1" w14:textId="6737AE8B">
      <w:pPr>
        <w:pStyle w:val="Normal"/>
        <w:ind w:left="0"/>
        <w:jc w:val="both"/>
        <w:rPr>
          <w:sz w:val="24"/>
          <w:szCs w:val="24"/>
        </w:rPr>
      </w:pPr>
    </w:p>
    <w:p w:rsidR="09E29363" w:rsidP="09E29363" w:rsidRDefault="09E29363" w14:paraId="0F079952" w14:textId="58DFE0E7">
      <w:pPr>
        <w:pStyle w:val="Normal"/>
        <w:ind w:left="0"/>
        <w:jc w:val="both"/>
        <w:rPr>
          <w:sz w:val="24"/>
          <w:szCs w:val="24"/>
        </w:rPr>
      </w:pPr>
    </w:p>
    <w:p w:rsidR="09E29363" w:rsidP="09E29363" w:rsidRDefault="09E29363" w14:paraId="1B2DC73D" w14:textId="2242F104">
      <w:pPr>
        <w:pStyle w:val="Normal"/>
        <w:ind w:left="0"/>
        <w:jc w:val="both"/>
        <w:rPr>
          <w:sz w:val="24"/>
          <w:szCs w:val="24"/>
        </w:rPr>
      </w:pPr>
    </w:p>
    <w:p w:rsidR="09E29363" w:rsidP="09E29363" w:rsidRDefault="09E29363" w14:paraId="01C99873" w14:textId="5D5A3FB6">
      <w:pPr>
        <w:pStyle w:val="Normal"/>
        <w:ind w:left="0"/>
        <w:jc w:val="both"/>
        <w:rPr>
          <w:sz w:val="24"/>
          <w:szCs w:val="24"/>
        </w:rPr>
      </w:pPr>
    </w:p>
    <w:p w:rsidR="09E29363" w:rsidP="09E29363" w:rsidRDefault="09E29363" w14:paraId="625EAC55" w14:textId="68198692">
      <w:pPr>
        <w:pStyle w:val="Normal"/>
        <w:ind w:left="0"/>
        <w:jc w:val="both"/>
        <w:rPr>
          <w:sz w:val="24"/>
          <w:szCs w:val="24"/>
        </w:rPr>
      </w:pPr>
    </w:p>
    <w:p w:rsidR="09E29363" w:rsidP="09E29363" w:rsidRDefault="09E29363" w14:paraId="3DBFD4E9" w14:textId="3898444E">
      <w:pPr>
        <w:pStyle w:val="Normal"/>
        <w:ind w:left="0"/>
        <w:jc w:val="both"/>
        <w:rPr>
          <w:sz w:val="24"/>
          <w:szCs w:val="24"/>
        </w:rPr>
      </w:pPr>
    </w:p>
    <w:p w:rsidR="32C53B23" w:rsidP="65570EC0" w:rsidRDefault="32C53B23" w14:paraId="19DFD5F6" w14:textId="39CCA294">
      <w:pPr>
        <w:pStyle w:val="Heading1"/>
        <w:ind w:left="0"/>
        <w:jc w:val="both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auto"/>
          <w:sz w:val="24"/>
          <w:szCs w:val="24"/>
          <w:lang w:val="en-GB"/>
        </w:rPr>
      </w:pPr>
    </w:p>
    <w:p w:rsidR="32C53B23" w:rsidP="65570EC0" w:rsidRDefault="32C53B23" w14:paraId="6F2E729E" w14:textId="0D04B6DC">
      <w:pPr>
        <w:ind/>
      </w:pPr>
      <w:r>
        <w:br w:type="page"/>
      </w:r>
    </w:p>
    <w:p w:rsidR="32C53B23" w:rsidP="09E29363" w:rsidRDefault="32C53B23" w14:paraId="6F427FB3" w14:textId="69F75B82">
      <w:pPr>
        <w:pStyle w:val="Heading1"/>
        <w:ind w:left="0"/>
        <w:jc w:val="both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auto"/>
          <w:sz w:val="24"/>
          <w:szCs w:val="24"/>
          <w:lang w:val="en-GB"/>
        </w:rPr>
      </w:pPr>
      <w:r w:rsidRPr="65570EC0" w:rsidR="285929CB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auto"/>
          <w:sz w:val="24"/>
          <w:szCs w:val="24"/>
          <w:lang w:val="en-GB"/>
        </w:rPr>
        <w:t xml:space="preserve">Reference </w:t>
      </w:r>
      <w:r w:rsidRPr="65570EC0" w:rsidR="2148090A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auto"/>
          <w:sz w:val="24"/>
          <w:szCs w:val="24"/>
          <w:lang w:val="en-GB"/>
        </w:rPr>
        <w:t>L</w:t>
      </w:r>
      <w:r w:rsidRPr="65570EC0" w:rsidR="285929CB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auto"/>
          <w:sz w:val="24"/>
          <w:szCs w:val="24"/>
          <w:lang w:val="en-GB"/>
        </w:rPr>
        <w:t>ist</w:t>
      </w:r>
    </w:p>
    <w:p w:rsidR="32C53B23" w:rsidP="09E29363" w:rsidRDefault="32C53B23" w14:paraId="4C00064E" w14:textId="032B666D">
      <w:pPr>
        <w:spacing w:before="0" w:beforeAutospacing="off" w:after="240" w:afterAutospacing="off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Ansoff, I. (1957). Strategies for Diversification. 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Management Science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[online] 4(4), pp.113–124. Available at: </w:t>
      </w:r>
      <w:hyperlink r:id="R6454d257d31943c7">
        <w:r w:rsidRPr="09E29363" w:rsidR="32C53B23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https://www.casrilanka.com/casl/images/stories/2017/2017_pdfs/sab_portal/course_material/strategies_for_diversification.pdf</w:t>
        </w:r>
      </w:hyperlink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.</w:t>
      </w:r>
    </w:p>
    <w:p w:rsidR="32C53B23" w:rsidP="09E29363" w:rsidRDefault="32C53B23" w14:paraId="4C75DB91" w14:textId="3B80D337">
      <w:pPr>
        <w:spacing w:before="0" w:beforeAutospacing="off" w:after="240" w:afterAutospacing="off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APM (2025). 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What Is a Gantt chart? | APM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[online] Apm.org.uk. Available at: </w:t>
      </w:r>
      <w:hyperlink r:id="R4a04023b7c224e69">
        <w:r w:rsidRPr="09E29363" w:rsidR="32C53B23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https://www.apm.org.uk/resources/find-a-resource/gantt-chart/</w:t>
        </w:r>
      </w:hyperlink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.</w:t>
      </w:r>
    </w:p>
    <w:p w:rsidR="32C53B23" w:rsidP="09E29363" w:rsidRDefault="32C53B23" w14:paraId="68443A07" w14:textId="2312ECFB">
      <w:pPr>
        <w:spacing w:before="0" w:beforeAutospacing="off" w:after="240" w:afterAutospacing="off" w:line="360" w:lineRule="auto"/>
        <w:jc w:val="both"/>
      </w:pPr>
      <w:r w:rsidRPr="65570EC0" w:rsidR="285929CB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Butler, R. (1998). Seasonality in tourism: Issues and Implications. </w:t>
      </w:r>
      <w:r w:rsidRPr="65570EC0" w:rsidR="285929CB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The Tourist Review</w:t>
      </w:r>
      <w:r w:rsidRPr="65570EC0" w:rsidR="285929CB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[online] 53(3), pp.18–24. </w:t>
      </w:r>
      <w:r w:rsidRPr="65570EC0" w:rsidR="285929CB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doi:https</w:t>
      </w:r>
      <w:r w:rsidRPr="65570EC0" w:rsidR="285929CB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://doi.org/10.1108/eb058278.</w:t>
      </w:r>
    </w:p>
    <w:p w:rsidR="32C53B23" w:rsidP="09E29363" w:rsidRDefault="32C53B23" w14:paraId="3B01EE67" w14:textId="3601BBCB">
      <w:pPr>
        <w:spacing w:before="0" w:beforeAutospacing="off" w:after="240" w:afterAutospacing="off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65570EC0" w:rsidR="285929CB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Carvache</w:t>
      </w:r>
      <w:r w:rsidRPr="65570EC0" w:rsidR="285929CB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-Franco, M., Bagarić, L., </w:t>
      </w:r>
      <w:r w:rsidRPr="65570EC0" w:rsidR="285929CB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Carvache</w:t>
      </w:r>
      <w:r w:rsidRPr="65570EC0" w:rsidR="285929CB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-Franco, </w:t>
      </w:r>
      <w:r w:rsidRPr="65570EC0" w:rsidR="285929CB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O.</w:t>
      </w:r>
      <w:r w:rsidRPr="65570EC0" w:rsidR="285929CB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and </w:t>
      </w:r>
      <w:r w:rsidRPr="65570EC0" w:rsidR="285929CB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Carvache</w:t>
      </w:r>
      <w:r w:rsidRPr="65570EC0" w:rsidR="285929CB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-Franco, W. (2025). Tourist Motivations and Segmentation in Coastal Tourism: A Study in </w:t>
      </w:r>
      <w:r w:rsidRPr="65570EC0" w:rsidR="285929CB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Montañita</w:t>
      </w:r>
      <w:r w:rsidRPr="65570EC0" w:rsidR="285929CB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Ecuador. </w:t>
      </w:r>
      <w:r w:rsidRPr="65570EC0" w:rsidR="285929CB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Sustainability</w:t>
      </w:r>
      <w:r w:rsidRPr="65570EC0" w:rsidR="285929CB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17(11), p.4899. </w:t>
      </w:r>
      <w:r w:rsidRPr="65570EC0" w:rsidR="285929CB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doi:https</w:t>
      </w:r>
      <w:r w:rsidRPr="65570EC0" w:rsidR="285929CB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://doi.org/10.3390/su17114899.</w:t>
      </w:r>
    </w:p>
    <w:p w:rsidR="32C53B23" w:rsidP="09E29363" w:rsidRDefault="32C53B23" w14:paraId="30D5EF33" w14:textId="3982A7F4">
      <w:pPr>
        <w:spacing w:before="0" w:beforeAutospacing="off" w:after="240" w:afterAutospacing="off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Chaffey, 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D.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and Ellis-Chadwick, F. (2022). 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 xml:space="preserve">Digital 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marketing :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 xml:space="preserve"> strategy, 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implementation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 xml:space="preserve"> and practice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8th ed. 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Harlow ;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New York: Pearson.</w:t>
      </w:r>
    </w:p>
    <w:p w:rsidR="32C53B23" w:rsidP="09E29363" w:rsidRDefault="32C53B23" w14:paraId="116B5BDE" w14:textId="0272EFA8">
      <w:pPr>
        <w:spacing w:before="0" w:beforeAutospacing="off" w:after="240" w:afterAutospacing="off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Dalir, S. (2023). Innovative Strategies to Tackle Seasonality Issue in Hospitality and Tourism Industry. 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International Journal of Contemporary Hospitality Management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36(5). 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doi:https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://doi.org/10.1108/ijchm-09-2023-1382.</w:t>
      </w:r>
    </w:p>
    <w:p w:rsidR="32C53B23" w:rsidP="09E29363" w:rsidRDefault="32C53B23" w14:paraId="6D75E7E8" w14:textId="43BABA35">
      <w:pPr>
        <w:spacing w:before="0" w:beforeAutospacing="off" w:after="240" w:afterAutospacing="off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Dhanda, P. (2023). 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Effective Discount Strategies in the Hospitality Industry | By Priti Dhanda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[online] Hospitality Net. Available at: </w:t>
      </w:r>
      <w:hyperlink r:id="R961fda6931f14ab8">
        <w:r w:rsidRPr="09E29363" w:rsidR="32C53B23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https://www.hospitalitynet.org/opinion/4117735.html</w:t>
        </w:r>
      </w:hyperlink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.</w:t>
      </w:r>
    </w:p>
    <w:p w:rsidR="32C53B23" w:rsidP="09E29363" w:rsidRDefault="32C53B23" w14:paraId="2CC05D46" w14:textId="7DA70F64">
      <w:pPr>
        <w:spacing w:before="0" w:beforeAutospacing="off" w:after="240" w:afterAutospacing="off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Do, T. (2025). 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Global daily social media usage 2025| Statista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[online] Statista. Available at: </w:t>
      </w:r>
      <w:hyperlink r:id="R99c162d4494f476d">
        <w:r w:rsidRPr="09E29363" w:rsidR="32C53B23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https://www.statista.com/statistics/433871/daily-social-media-usage-worldwide/?srsltid=AfmBOoqYGmzpuosgD-cpaHWP6xaxqy0PdIym_5Hv1XkCTjk5QET-Uarq</w:t>
        </w:r>
      </w:hyperlink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[Accessed 18 Jan</w:t>
      </w:r>
      <w:r w:rsidRPr="09E29363" w:rsidR="3F3ABBA8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uary,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2026].</w:t>
      </w:r>
    </w:p>
    <w:p w:rsidR="32C53B23" w:rsidP="09E29363" w:rsidRDefault="32C53B23" w14:paraId="29693200" w14:textId="58E81C2A">
      <w:pPr>
        <w:spacing w:before="0" w:beforeAutospacing="off" w:after="240" w:afterAutospacing="off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gigmit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(2024). 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 xml:space="preserve">How Live Music Increases Footfall for Pubs, Bars and Venues - 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gigmit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[online] Available at: </w:t>
      </w:r>
      <w:hyperlink r:id="R344b4969e461415f">
        <w:r w:rsidRPr="09E29363" w:rsidR="32C53B23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https://blog.gigmit.com/en/live-music-increases-footfall/</w:t>
        </w:r>
      </w:hyperlink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.</w:t>
      </w:r>
    </w:p>
    <w:p w:rsidR="32C53B23" w:rsidP="09E29363" w:rsidRDefault="32C53B23" w14:paraId="0C0659AA" w14:textId="06AEF3A3">
      <w:pPr>
        <w:spacing w:before="0" w:beforeAutospacing="off" w:after="240" w:afterAutospacing="off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gov.wales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(2021). 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Let’s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 xml:space="preserve"> Shape the Future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[online] Available at: </w:t>
      </w:r>
      <w:hyperlink r:id="Re68404f1a51c4d9c">
        <w:r w:rsidRPr="09E29363" w:rsidR="32C53B23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https://www.gov.wales/sites/default/files/publications/2021-03/lets-shape-the-future_0.pdf</w:t>
        </w:r>
      </w:hyperlink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.</w:t>
      </w:r>
    </w:p>
    <w:p w:rsidR="32C53B23" w:rsidP="09E29363" w:rsidRDefault="32C53B23" w14:paraId="4493C1EF" w14:textId="02E11A18">
      <w:pPr>
        <w:spacing w:before="0" w:beforeAutospacing="off" w:after="240" w:afterAutospacing="off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Hadley, R. (2025). 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Building a social media marketing strategy for travel and tourism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[online] Sprout Social. Available at: </w:t>
      </w:r>
      <w:hyperlink r:id="Ra61116af1fc64e58">
        <w:r w:rsidRPr="09E29363" w:rsidR="32C53B23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https://sproutsocial.com/insights/social-media-for-travel/</w:t>
        </w:r>
      </w:hyperlink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.</w:t>
      </w:r>
    </w:p>
    <w:p w:rsidR="32C53B23" w:rsidP="09E29363" w:rsidRDefault="32C53B23" w14:paraId="6EA6200A" w14:textId="0D97DA6C">
      <w:pPr>
        <w:spacing w:before="0" w:beforeAutospacing="off" w:after="240" w:afterAutospacing="off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Haylock, I. (2025). 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Seasonality Strategies to Drive Year-Round Success in Hospitality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[online] Propeller Digital. Available at: </w:t>
      </w:r>
      <w:hyperlink r:id="Rb84bc2b72e5e49d5">
        <w:r w:rsidRPr="09E29363" w:rsidR="32C53B23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https://www.propeller.co.uk/insights/navigating-seasonality-in-hospitality-with-strategic-offerings</w:t>
        </w:r>
      </w:hyperlink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.</w:t>
      </w:r>
    </w:p>
    <w:p w:rsidR="32C53B23" w:rsidP="09E29363" w:rsidRDefault="32C53B23" w14:paraId="5A257072" w14:textId="0B659481">
      <w:pPr>
        <w:spacing w:before="0" w:beforeAutospacing="off" w:after="240" w:afterAutospacing="off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Hoggan, K. (2023). 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The ‘secret’ Swansea bar named as one of the UK’s top beach cafes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[online] Wales Online. Available at: </w:t>
      </w:r>
      <w:hyperlink r:id="R2b12d66bbbbb4168">
        <w:r w:rsidRPr="09E29363" w:rsidR="32C53B23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https://www.walesonline.co.uk/whats-on/whats-on-news/beach-cafe-secret-swansea-food-27690667</w:t>
        </w:r>
      </w:hyperlink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[Accessed 19 Jan. 2026].</w:t>
      </w:r>
    </w:p>
    <w:p w:rsidR="32C53B23" w:rsidP="09E29363" w:rsidRDefault="32C53B23" w14:paraId="202377E3" w14:textId="23E2A19C">
      <w:pPr>
        <w:spacing w:before="0" w:beforeAutospacing="off" w:after="240" w:afterAutospacing="off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Hospitality.Institute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(2024). 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 xml:space="preserve">‘Effective Advertising and Sales Promotion Strategies in Hospitality Marketing’ | 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Hospitality.Institute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[online] Available at: </w:t>
      </w:r>
      <w:hyperlink r:id="R21f2f04f158b4dee">
        <w:r w:rsidRPr="09E29363" w:rsidR="32C53B23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https://hospitality.institute/mha703/effective-advertising-sales-promotion-hospitality-marketing/</w:t>
        </w:r>
      </w:hyperlink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[Accessed 1</w:t>
      </w:r>
      <w:r w:rsidRPr="09E29363" w:rsidR="22BB55C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8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Jan</w:t>
      </w:r>
      <w:r w:rsidRPr="09E29363" w:rsidR="227526B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uary,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2026].</w:t>
      </w:r>
    </w:p>
    <w:p w:rsidR="32C53B23" w:rsidP="09E29363" w:rsidRDefault="32C53B23" w14:paraId="17770536" w14:textId="261E2798">
      <w:pPr>
        <w:spacing w:before="0" w:beforeAutospacing="off" w:after="240" w:afterAutospacing="off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Jin, S.V., Muqaddam, 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A.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and Ryu, E. (2019). Instafamous and Social Media Influencer Marketing. 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Marketing Intelligence &amp; Planning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37(5), pp.567–579. 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doi:https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://doi.org/10.1108/MIP-09-2018-0375.</w:t>
      </w:r>
    </w:p>
    <w:p w:rsidR="32C53B23" w:rsidP="09E29363" w:rsidRDefault="32C53B23" w14:paraId="60B3392C" w14:textId="2D581793">
      <w:pPr>
        <w:spacing w:before="0" w:beforeAutospacing="off" w:after="240" w:afterAutospacing="off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Kotler, P., Bowen, J., Makens, J. and 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Baloglu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S. (2017). 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Marketing for Hospitality and Tourism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[online] Pearson. Available at: </w:t>
      </w:r>
      <w:hyperlink r:id="R0d2479b0e0e543e2">
        <w:r w:rsidRPr="09E29363" w:rsidR="32C53B23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https://www.slithm.edu.lk/wp-content/uploads/2022/02/marketing_for_hospitalitytourism.pdf</w:t>
        </w:r>
      </w:hyperlink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.</w:t>
      </w:r>
    </w:p>
    <w:p w:rsidR="32C53B23" w:rsidP="09E29363" w:rsidRDefault="32C53B23" w14:paraId="3AD300CF" w14:textId="1E15271E">
      <w:pPr>
        <w:spacing w:before="0" w:beforeAutospacing="off" w:after="240" w:afterAutospacing="off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Koumelis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T. (2017). 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Travelzoo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: We are where we holiday - Rise of the ‘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Imstagrammable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 xml:space="preserve"> Trip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’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.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[online] Available at: </w:t>
      </w:r>
      <w:hyperlink r:id="Rcd8156e125784bca">
        <w:r w:rsidRPr="09E29363" w:rsidR="32C53B23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https://www.traveldailynews.com/regional-news/travelzoo-we-are-where-we-holiday-rise-of-the-instagrammable-trip/</w:t>
        </w:r>
      </w:hyperlink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[Accessed 18 Jan. 2026].</w:t>
      </w:r>
    </w:p>
    <w:p w:rsidR="32C53B23" w:rsidP="09E29363" w:rsidRDefault="32C53B23" w14:paraId="12CBD5B9" w14:textId="4155A54B">
      <w:pPr>
        <w:spacing w:before="0" w:beforeAutospacing="off" w:after="240" w:afterAutospacing="off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Kumar, A. and Barua, D.C.S. (2024). Leveraging Digital Innovations in Tourism Marketing: A Study of Destination Promotion Strategies. 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International Journal of Business and Management Research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[online] 12(1), pp.08-12. 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doi:https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://doi.org/10.37391/IJBMR.120102.</w:t>
      </w:r>
    </w:p>
    <w:p w:rsidR="32C53B23" w:rsidP="09E29363" w:rsidRDefault="32C53B23" w14:paraId="6F4E4637" w14:textId="7AA1C983">
      <w:pPr>
        <w:spacing w:before="0" w:beforeAutospacing="off" w:after="240" w:afterAutospacing="off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Litvin, S.W., Goldsmith, R.E. and Pan, B. (2008). Electronic word-of-mouth in Hospitality and Tourism Management. 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Tourism Management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29(3), pp.458–468. 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doi:https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://doi.org/10.1016/j.tourman.2007.05.011.</w:t>
      </w:r>
    </w:p>
    <w:p w:rsidR="32C53B23" w:rsidP="09E29363" w:rsidRDefault="32C53B23" w14:paraId="0A301BC1" w14:textId="50A02851">
      <w:pPr>
        <w:spacing w:before="0" w:beforeAutospacing="off" w:after="240" w:afterAutospacing="off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Masiero, L. and Nicolau, J.L. (2011). Tourism Market Segmentation Based on Price Sensitivity. 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Journal of Travel Research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51(4), pp.426–435. 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doi:https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://doi.org/10.1177/0047287511426339.</w:t>
      </w:r>
    </w:p>
    <w:p w:rsidR="32C53B23" w:rsidP="09E29363" w:rsidRDefault="32C53B23" w14:paraId="3B22D4E0" w14:textId="3AABBDED">
      <w:pPr>
        <w:spacing w:before="0" w:beforeAutospacing="off" w:after="240" w:afterAutospacing="off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Neumann, L. (2021). 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Ansoff Matrix – Effective Tool to Increase Sales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[online] Ansoff Matrix - Explanation, Examples &amp; Nine-Box Matrix. Available at: </w:t>
      </w:r>
      <w:hyperlink r:id="Rc63477e631ec4a86">
        <w:r w:rsidRPr="09E29363" w:rsidR="32C53B23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https://www.bachelorprint.com/uk/methodology/ansoff-matrix/</w:t>
        </w:r>
      </w:hyperlink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.</w:t>
      </w:r>
    </w:p>
    <w:p w:rsidR="32C53B23" w:rsidP="09E29363" w:rsidRDefault="32C53B23" w14:paraId="7138BB72" w14:textId="2EFF8BDD">
      <w:pPr>
        <w:spacing w:before="0" w:beforeAutospacing="off" w:after="240" w:afterAutospacing="off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Nguyen, R. (2025). 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Heads on Pillows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[online] Heads on Pillows. Available at: </w:t>
      </w:r>
      <w:hyperlink r:id="R24921f91541747d5">
        <w:r w:rsidRPr="09E29363" w:rsidR="32C53B23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https://headsonpillows.com/hotel-digital-marketing/</w:t>
        </w:r>
      </w:hyperlink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.</w:t>
      </w:r>
    </w:p>
    <w:p w:rsidR="32C53B23" w:rsidP="09E29363" w:rsidRDefault="32C53B23" w14:paraId="31CD5624" w14:textId="5FE32F85">
      <w:pPr>
        <w:spacing w:before="0" w:beforeAutospacing="off" w:after="240" w:afterAutospacing="off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Ouanhlee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Dr.T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(2025). Strategic Marketing Communication: A Comprehensive Framework for Success in Contemporary Multichannel Environments. 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International Journal of Social Science and Economic Research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[online] 10(09), pp.4207–4251. 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doi:https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://doi.org/10.46609/ijsser.2025.v10i09.035.</w:t>
      </w:r>
    </w:p>
    <w:p w:rsidR="32C53B23" w:rsidP="09E29363" w:rsidRDefault="32C53B23" w14:paraId="7FFB02A7" w14:textId="4CFA3669">
      <w:pPr>
        <w:spacing w:before="0" w:beforeAutospacing="off" w:after="240" w:afterAutospacing="off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Peterdy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K. (2025). 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Ansoff Matrix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[online] Corporate Finance Institute. Available at: </w:t>
      </w:r>
      <w:hyperlink r:id="Rdcaa5acb33c74311">
        <w:r w:rsidRPr="09E29363" w:rsidR="32C53B23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https://corporatefinanceinstitute.com/resources/management/ansoff-matrix/</w:t>
        </w:r>
      </w:hyperlink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.</w:t>
      </w:r>
    </w:p>
    <w:p w:rsidR="32C53B23" w:rsidP="09E29363" w:rsidRDefault="32C53B23" w14:paraId="4C564248" w14:textId="1EAF49B9">
      <w:pPr>
        <w:spacing w:before="0" w:beforeAutospacing="off" w:after="240" w:afterAutospacing="off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Stojčić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N., Mikulić, J. and 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Vizek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M. (2022). High season, low growth: The impact of tourism seasonality and vulnerability to tourism on the emergence of high-growth firms. 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Tourism Management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89, p.104455. 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doi:https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://doi.org/10.1016/j.tourman.2021.104455.</w:t>
      </w:r>
    </w:p>
    <w:p w:rsidR="32C53B23" w:rsidP="09E29363" w:rsidRDefault="32C53B23" w14:paraId="7EF4C4FF" w14:textId="11F344AD">
      <w:pPr>
        <w:spacing w:before="0" w:beforeAutospacing="off" w:after="240" w:afterAutospacing="off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Uyar (2024). 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Restaurant with live music: 5 benefits for your business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[online] 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Metrobi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Available at: </w:t>
      </w:r>
      <w:hyperlink r:id="Rc6abf11400034aa2">
        <w:r w:rsidRPr="09E29363" w:rsidR="32C53B23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https://metrobi.com/blog/restaurant-with-live-music/</w:t>
        </w:r>
      </w:hyperlink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[Accessed 19 Jan. 2026].</w:t>
      </w:r>
    </w:p>
    <w:p w:rsidR="32C53B23" w:rsidP="09E29363" w:rsidRDefault="32C53B23" w14:paraId="2AE1E675" w14:textId="6FF9DC03">
      <w:pPr>
        <w:spacing w:before="0" w:beforeAutospacing="off" w:after="240" w:afterAutospacing="off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Vohra, A. (2025). 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10 Restaurant Upselling Techniques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[online] Food &amp; Hospitality Asia. Available at: </w:t>
      </w:r>
      <w:hyperlink r:id="R286086a43f7342d8">
        <w:r w:rsidRPr="09E29363" w:rsidR="32C53B23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https://www.foodnhotelasia.com/blog/horeca/restaurant-upselling-techniques/</w:t>
        </w:r>
      </w:hyperlink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[Accessed </w:t>
      </w:r>
      <w:r w:rsidRPr="09E29363" w:rsidR="6C60608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17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09E29363" w:rsidR="7C9B9999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January,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202</w:t>
      </w:r>
      <w:r w:rsidRPr="09E29363" w:rsidR="706A497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6</w:t>
      </w:r>
      <w:r w:rsidRPr="09E29363" w:rsidR="32C53B2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].</w:t>
      </w:r>
    </w:p>
    <w:p w:rsidR="09E29363" w:rsidP="09E29363" w:rsidRDefault="09E29363" w14:paraId="01A92CD5" w14:textId="37356E9B">
      <w:pPr>
        <w:pStyle w:val="Normal"/>
        <w:ind w:left="0"/>
        <w:jc w:val="both"/>
        <w:rPr>
          <w:sz w:val="24"/>
          <w:szCs w:val="24"/>
        </w:rPr>
      </w:pPr>
    </w:p>
    <w:p w:rsidR="7DEA3862" w:rsidP="014FEA22" w:rsidRDefault="7DEA3862" w14:paraId="0DFB9506" w14:textId="2B373D75">
      <w:pPr>
        <w:pStyle w:val="Normal"/>
        <w:ind w:left="0"/>
        <w:jc w:val="both"/>
        <w:rPr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A+UnrSJ8ljjYxI" int2:id="2yd93S26">
      <int2:state int2:type="spell" int2:value="Rejected"/>
    </int2:textHash>
    <int2:textHash int2:hashCode="6Dg1eA39N0b/1B" int2:id="pHseEzsJ">
      <int2:state int2:type="spell" int2:value="Rejected"/>
    </int2:textHash>
    <int2:textHash int2:hashCode="jhPsUQk0Evv98L" int2:id="L1huGuah">
      <int2:state int2:type="spell" int2:value="Rejected"/>
    </int2:textHash>
    <int2:textHash int2:hashCode="CfearYdwLqOnA5" int2:id="CHthQdLD">
      <int2:state int2:type="spell" int2:value="Rejected"/>
    </int2:textHash>
    <int2:textHash int2:hashCode="hEa6zN8hjzzrsE" int2:id="8vrppJJ8">
      <int2:state int2:type="spell" int2:value="Rejected"/>
    </int2:textHash>
    <int2:textHash int2:hashCode="FrFg+PPPBw81LG" int2:id="O0yIFzUJ">
      <int2:state int2:type="spell" int2:value="Rejected"/>
    </int2:textHash>
    <int2:textHash int2:hashCode="yIr0wqPvcI2Ynb" int2:id="qICdNEW3">
      <int2:state int2:type="spell" int2:value="Rejected"/>
    </int2:textHash>
    <int2:textHash int2:hashCode="YsN2AIhI87BMdi" int2:id="pQLnWQjc">
      <int2:state int2:type="spell" int2:value="Rejected"/>
    </int2:textHash>
    <int2:textHash int2:hashCode="Y0UROiFW+KpmX2" int2:id="cdQn9oBY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6">
    <w:nsid w:val="2d716de8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decimal"/>
      <w:lvlText w:val="%1.%2."/>
      <w:lvlJc w:val="left"/>
      <w:pPr>
        <w:ind w:left="1440" w:hanging="360"/>
      </w:pPr>
    </w:lvl>
    <w:lvl xmlns:w="http://schemas.openxmlformats.org/wordprocessingml/2006/main" w:ilvl="2">
      <w:start w:val="1"/>
      <w:numFmt w:val="decimal"/>
      <w:lvlText w:val="%1.%2.%3."/>
      <w:lvlJc w:val="left"/>
      <w:pPr>
        <w:ind w:left="2160" w:hanging="180"/>
      </w:pPr>
    </w:lvl>
    <w:lvl xmlns:w="http://schemas.openxmlformats.org/wordprocessingml/2006/main" w:ilvl="3">
      <w:start w:val="1"/>
      <w:numFmt w:val="decimal"/>
      <w:lvlText w:val="%1.%2.%3.%4."/>
      <w:lvlJc w:val="left"/>
      <w:pPr>
        <w:ind w:left="2880" w:hanging="360"/>
      </w:pPr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3600" w:hanging="360"/>
      </w:pPr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4320" w:hanging="180"/>
      </w:pPr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5040" w:hanging="360"/>
      </w:pPr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5760" w:hanging="360"/>
      </w:pPr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6480" w:hanging="180"/>
      </w:pPr>
    </w:lvl>
  </w:abstractNum>
  <w:abstractNum xmlns:w="http://schemas.openxmlformats.org/wordprocessingml/2006/main" w:abstractNumId="5">
    <w:nsid w:val="501a5b5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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6a1b0ed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357285f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189b1a0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0cfa2f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03929C3"/>
    <w:rsid w:val="000B1276"/>
    <w:rsid w:val="001EC502"/>
    <w:rsid w:val="002C944B"/>
    <w:rsid w:val="005B089F"/>
    <w:rsid w:val="0084D865"/>
    <w:rsid w:val="008D8A93"/>
    <w:rsid w:val="009C7286"/>
    <w:rsid w:val="00AAF28E"/>
    <w:rsid w:val="00AFA12F"/>
    <w:rsid w:val="00E5EC46"/>
    <w:rsid w:val="00EF684B"/>
    <w:rsid w:val="00FC8DC8"/>
    <w:rsid w:val="010DCDE5"/>
    <w:rsid w:val="0146F3D9"/>
    <w:rsid w:val="014FEA22"/>
    <w:rsid w:val="017B57DB"/>
    <w:rsid w:val="018E4219"/>
    <w:rsid w:val="01985F22"/>
    <w:rsid w:val="01A7AD03"/>
    <w:rsid w:val="01C91848"/>
    <w:rsid w:val="01CE0288"/>
    <w:rsid w:val="01DDDDE8"/>
    <w:rsid w:val="01E52FCC"/>
    <w:rsid w:val="01E5C18E"/>
    <w:rsid w:val="01E60B61"/>
    <w:rsid w:val="01E6496C"/>
    <w:rsid w:val="01EC93B3"/>
    <w:rsid w:val="0223E4D4"/>
    <w:rsid w:val="02617673"/>
    <w:rsid w:val="02682468"/>
    <w:rsid w:val="02D1F7EA"/>
    <w:rsid w:val="02E1EDB3"/>
    <w:rsid w:val="032A5FE4"/>
    <w:rsid w:val="03572025"/>
    <w:rsid w:val="0357DC06"/>
    <w:rsid w:val="036E516C"/>
    <w:rsid w:val="03A69425"/>
    <w:rsid w:val="03ABEBDF"/>
    <w:rsid w:val="03CD8808"/>
    <w:rsid w:val="03D57A6C"/>
    <w:rsid w:val="041899A3"/>
    <w:rsid w:val="041CA033"/>
    <w:rsid w:val="04592860"/>
    <w:rsid w:val="04778C12"/>
    <w:rsid w:val="047B226E"/>
    <w:rsid w:val="04AD8A69"/>
    <w:rsid w:val="04B31F7C"/>
    <w:rsid w:val="04C396EC"/>
    <w:rsid w:val="04E7599F"/>
    <w:rsid w:val="052182A0"/>
    <w:rsid w:val="05591BA7"/>
    <w:rsid w:val="05AED1DB"/>
    <w:rsid w:val="06145B10"/>
    <w:rsid w:val="06577930"/>
    <w:rsid w:val="065A71E9"/>
    <w:rsid w:val="066C0C0B"/>
    <w:rsid w:val="068BD185"/>
    <w:rsid w:val="06EECF6D"/>
    <w:rsid w:val="072103AC"/>
    <w:rsid w:val="0734AA9C"/>
    <w:rsid w:val="074A9523"/>
    <w:rsid w:val="074C77CB"/>
    <w:rsid w:val="079411BB"/>
    <w:rsid w:val="07949757"/>
    <w:rsid w:val="07A90FAA"/>
    <w:rsid w:val="07BB8F41"/>
    <w:rsid w:val="07BEFB59"/>
    <w:rsid w:val="07C779FF"/>
    <w:rsid w:val="07E70466"/>
    <w:rsid w:val="0817616B"/>
    <w:rsid w:val="0819D1B9"/>
    <w:rsid w:val="0874E54A"/>
    <w:rsid w:val="08799ED8"/>
    <w:rsid w:val="087DA5BF"/>
    <w:rsid w:val="089B480F"/>
    <w:rsid w:val="08A043BD"/>
    <w:rsid w:val="08B9EB02"/>
    <w:rsid w:val="08BBE54C"/>
    <w:rsid w:val="08C3C818"/>
    <w:rsid w:val="08E3FCB8"/>
    <w:rsid w:val="08F15667"/>
    <w:rsid w:val="091F27F6"/>
    <w:rsid w:val="09D1B4D2"/>
    <w:rsid w:val="09D94DB0"/>
    <w:rsid w:val="09E29363"/>
    <w:rsid w:val="09E3C43C"/>
    <w:rsid w:val="0A054FF7"/>
    <w:rsid w:val="0A2A328E"/>
    <w:rsid w:val="0A2C3C7E"/>
    <w:rsid w:val="0A304D86"/>
    <w:rsid w:val="0A6854C1"/>
    <w:rsid w:val="0A809AD8"/>
    <w:rsid w:val="0A85805F"/>
    <w:rsid w:val="0A9AA15C"/>
    <w:rsid w:val="0A9AA15C"/>
    <w:rsid w:val="0B0AD126"/>
    <w:rsid w:val="0B1A0A95"/>
    <w:rsid w:val="0B35888D"/>
    <w:rsid w:val="0B38DC3B"/>
    <w:rsid w:val="0B3F7A04"/>
    <w:rsid w:val="0B42CF2A"/>
    <w:rsid w:val="0B52B1A5"/>
    <w:rsid w:val="0B6FF884"/>
    <w:rsid w:val="0B88C355"/>
    <w:rsid w:val="0B8A5A56"/>
    <w:rsid w:val="0BDE05D5"/>
    <w:rsid w:val="0BEFD438"/>
    <w:rsid w:val="0BFAB221"/>
    <w:rsid w:val="0C326D52"/>
    <w:rsid w:val="0C35FCC9"/>
    <w:rsid w:val="0C390951"/>
    <w:rsid w:val="0C512ADD"/>
    <w:rsid w:val="0C8DF5F2"/>
    <w:rsid w:val="0C8DF5F2"/>
    <w:rsid w:val="0C9EA04D"/>
    <w:rsid w:val="0CB5FD82"/>
    <w:rsid w:val="0CBDA50E"/>
    <w:rsid w:val="0CE15E64"/>
    <w:rsid w:val="0D109111"/>
    <w:rsid w:val="0D12ED69"/>
    <w:rsid w:val="0D2B7B5E"/>
    <w:rsid w:val="0D940E16"/>
    <w:rsid w:val="0DDB3205"/>
    <w:rsid w:val="0E12655A"/>
    <w:rsid w:val="0E2FFB52"/>
    <w:rsid w:val="0E3A565D"/>
    <w:rsid w:val="0E536A10"/>
    <w:rsid w:val="0E8478DE"/>
    <w:rsid w:val="0EA1D740"/>
    <w:rsid w:val="0ED73F66"/>
    <w:rsid w:val="0EE22B3A"/>
    <w:rsid w:val="0F168E0E"/>
    <w:rsid w:val="0F2C54ED"/>
    <w:rsid w:val="0F35D44F"/>
    <w:rsid w:val="0F5E0D52"/>
    <w:rsid w:val="0F60D79D"/>
    <w:rsid w:val="0F629D32"/>
    <w:rsid w:val="0F629D32"/>
    <w:rsid w:val="0FA26948"/>
    <w:rsid w:val="0FDC365E"/>
    <w:rsid w:val="0FDD0056"/>
    <w:rsid w:val="102EA084"/>
    <w:rsid w:val="10784F04"/>
    <w:rsid w:val="1098B708"/>
    <w:rsid w:val="10AB4CE8"/>
    <w:rsid w:val="10D28240"/>
    <w:rsid w:val="10D40530"/>
    <w:rsid w:val="1114C4BB"/>
    <w:rsid w:val="1139249C"/>
    <w:rsid w:val="114340B8"/>
    <w:rsid w:val="114F92FC"/>
    <w:rsid w:val="115A7D0E"/>
    <w:rsid w:val="118E29F2"/>
    <w:rsid w:val="11A448FD"/>
    <w:rsid w:val="11C11F1C"/>
    <w:rsid w:val="11CC39D9"/>
    <w:rsid w:val="120DD346"/>
    <w:rsid w:val="12356364"/>
    <w:rsid w:val="123EE104"/>
    <w:rsid w:val="12585043"/>
    <w:rsid w:val="1278D828"/>
    <w:rsid w:val="129CC5FF"/>
    <w:rsid w:val="12A199FB"/>
    <w:rsid w:val="12AEACCC"/>
    <w:rsid w:val="12B6DDF2"/>
    <w:rsid w:val="12E176D8"/>
    <w:rsid w:val="13138234"/>
    <w:rsid w:val="1316B62D"/>
    <w:rsid w:val="1320CDF4"/>
    <w:rsid w:val="13331A51"/>
    <w:rsid w:val="134461E9"/>
    <w:rsid w:val="13778D00"/>
    <w:rsid w:val="1378BC73"/>
    <w:rsid w:val="1397E5B5"/>
    <w:rsid w:val="1399942F"/>
    <w:rsid w:val="13ADBCAB"/>
    <w:rsid w:val="13D659FB"/>
    <w:rsid w:val="141A53DD"/>
    <w:rsid w:val="14602FFE"/>
    <w:rsid w:val="146091E5"/>
    <w:rsid w:val="14CDB2AC"/>
    <w:rsid w:val="14FC79F4"/>
    <w:rsid w:val="152CB76D"/>
    <w:rsid w:val="152D9CB8"/>
    <w:rsid w:val="156C62E5"/>
    <w:rsid w:val="1591B1A8"/>
    <w:rsid w:val="15D212D8"/>
    <w:rsid w:val="16315887"/>
    <w:rsid w:val="1633AE78"/>
    <w:rsid w:val="1681335C"/>
    <w:rsid w:val="16C52807"/>
    <w:rsid w:val="17114338"/>
    <w:rsid w:val="17240F6D"/>
    <w:rsid w:val="17443434"/>
    <w:rsid w:val="17487732"/>
    <w:rsid w:val="174B3D55"/>
    <w:rsid w:val="174B3D55"/>
    <w:rsid w:val="17718463"/>
    <w:rsid w:val="17790D66"/>
    <w:rsid w:val="17856C59"/>
    <w:rsid w:val="178EFAA3"/>
    <w:rsid w:val="17C77C40"/>
    <w:rsid w:val="18212EAF"/>
    <w:rsid w:val="18A9563F"/>
    <w:rsid w:val="18B5D4FF"/>
    <w:rsid w:val="18C5851E"/>
    <w:rsid w:val="18CE9CA7"/>
    <w:rsid w:val="19755F47"/>
    <w:rsid w:val="199C7C7A"/>
    <w:rsid w:val="199DC281"/>
    <w:rsid w:val="199F4637"/>
    <w:rsid w:val="19B82630"/>
    <w:rsid w:val="19DC4DB8"/>
    <w:rsid w:val="19FB70B9"/>
    <w:rsid w:val="1A649895"/>
    <w:rsid w:val="1A7A5C91"/>
    <w:rsid w:val="1AA59636"/>
    <w:rsid w:val="1ABBC9D8"/>
    <w:rsid w:val="1AF5AE6F"/>
    <w:rsid w:val="1AF8D20A"/>
    <w:rsid w:val="1BB00E5E"/>
    <w:rsid w:val="1C083C44"/>
    <w:rsid w:val="1C089C20"/>
    <w:rsid w:val="1C0BB4A1"/>
    <w:rsid w:val="1C0BB4A1"/>
    <w:rsid w:val="1C0FCE70"/>
    <w:rsid w:val="1C2728AE"/>
    <w:rsid w:val="1C5983F9"/>
    <w:rsid w:val="1C5E3ECF"/>
    <w:rsid w:val="1C6C421F"/>
    <w:rsid w:val="1C6C421F"/>
    <w:rsid w:val="1C8B0D30"/>
    <w:rsid w:val="1CCCDCA4"/>
    <w:rsid w:val="1CD23433"/>
    <w:rsid w:val="1CF58410"/>
    <w:rsid w:val="1CF5A7CE"/>
    <w:rsid w:val="1D114D9C"/>
    <w:rsid w:val="1D2E0EBC"/>
    <w:rsid w:val="1D6A40F0"/>
    <w:rsid w:val="1D90B4AF"/>
    <w:rsid w:val="1D935361"/>
    <w:rsid w:val="1D97996C"/>
    <w:rsid w:val="1DD9D56C"/>
    <w:rsid w:val="1DF76AAA"/>
    <w:rsid w:val="1E67DE48"/>
    <w:rsid w:val="1E797C85"/>
    <w:rsid w:val="1E9E136E"/>
    <w:rsid w:val="1F089D9E"/>
    <w:rsid w:val="1F26A711"/>
    <w:rsid w:val="1F447154"/>
    <w:rsid w:val="1F4ACF03"/>
    <w:rsid w:val="1F4E64A5"/>
    <w:rsid w:val="1F56BFF2"/>
    <w:rsid w:val="1F671AC1"/>
    <w:rsid w:val="1F72B58B"/>
    <w:rsid w:val="1F73567D"/>
    <w:rsid w:val="1F81DEEE"/>
    <w:rsid w:val="1F8B8B68"/>
    <w:rsid w:val="1FB11353"/>
    <w:rsid w:val="1FC7FEAB"/>
    <w:rsid w:val="1FDB1732"/>
    <w:rsid w:val="1FE8CE99"/>
    <w:rsid w:val="2002A722"/>
    <w:rsid w:val="2008039A"/>
    <w:rsid w:val="20343B2F"/>
    <w:rsid w:val="203929C3"/>
    <w:rsid w:val="206D6C6E"/>
    <w:rsid w:val="208750EC"/>
    <w:rsid w:val="209AC9C1"/>
    <w:rsid w:val="20BA580B"/>
    <w:rsid w:val="21343D80"/>
    <w:rsid w:val="21384B6A"/>
    <w:rsid w:val="2148090A"/>
    <w:rsid w:val="21A2989B"/>
    <w:rsid w:val="21B2FD11"/>
    <w:rsid w:val="21C8A4FE"/>
    <w:rsid w:val="21C8A4FE"/>
    <w:rsid w:val="2237CF50"/>
    <w:rsid w:val="22682800"/>
    <w:rsid w:val="226CE320"/>
    <w:rsid w:val="227526B7"/>
    <w:rsid w:val="227DC54E"/>
    <w:rsid w:val="22ABB371"/>
    <w:rsid w:val="22ABB371"/>
    <w:rsid w:val="22BB55C3"/>
    <w:rsid w:val="22F6C87C"/>
    <w:rsid w:val="2310883F"/>
    <w:rsid w:val="231122CF"/>
    <w:rsid w:val="2358E92A"/>
    <w:rsid w:val="23C5327C"/>
    <w:rsid w:val="240649AF"/>
    <w:rsid w:val="2439D979"/>
    <w:rsid w:val="243AEA98"/>
    <w:rsid w:val="243B0D6D"/>
    <w:rsid w:val="2458BB8E"/>
    <w:rsid w:val="247DFDE4"/>
    <w:rsid w:val="249A7605"/>
    <w:rsid w:val="24DE2231"/>
    <w:rsid w:val="24E62808"/>
    <w:rsid w:val="24E99AF3"/>
    <w:rsid w:val="251A62B9"/>
    <w:rsid w:val="25545D7A"/>
    <w:rsid w:val="25A929EC"/>
    <w:rsid w:val="25B61CC1"/>
    <w:rsid w:val="25DFB8D1"/>
    <w:rsid w:val="25E60BBE"/>
    <w:rsid w:val="2608E287"/>
    <w:rsid w:val="262115D2"/>
    <w:rsid w:val="2646A5CA"/>
    <w:rsid w:val="2666AF19"/>
    <w:rsid w:val="2671BE8A"/>
    <w:rsid w:val="2671BE8A"/>
    <w:rsid w:val="26FAD202"/>
    <w:rsid w:val="270DB9DD"/>
    <w:rsid w:val="2715757F"/>
    <w:rsid w:val="2747D4E2"/>
    <w:rsid w:val="274EE46D"/>
    <w:rsid w:val="2775E1F4"/>
    <w:rsid w:val="2775E1F4"/>
    <w:rsid w:val="2780388D"/>
    <w:rsid w:val="278B5AE7"/>
    <w:rsid w:val="27993CD6"/>
    <w:rsid w:val="27B10564"/>
    <w:rsid w:val="27F5A435"/>
    <w:rsid w:val="27F8E5E1"/>
    <w:rsid w:val="280F22FE"/>
    <w:rsid w:val="28513FAB"/>
    <w:rsid w:val="285929CB"/>
    <w:rsid w:val="28688E53"/>
    <w:rsid w:val="28A867C0"/>
    <w:rsid w:val="28B141D2"/>
    <w:rsid w:val="28E70C14"/>
    <w:rsid w:val="290A94C0"/>
    <w:rsid w:val="29134A5A"/>
    <w:rsid w:val="2918E04F"/>
    <w:rsid w:val="29236D4F"/>
    <w:rsid w:val="2957FA34"/>
    <w:rsid w:val="29609265"/>
    <w:rsid w:val="2987174E"/>
    <w:rsid w:val="29D19CC2"/>
    <w:rsid w:val="29D72F6B"/>
    <w:rsid w:val="2A09B6D7"/>
    <w:rsid w:val="2A22777D"/>
    <w:rsid w:val="2A5C7CA5"/>
    <w:rsid w:val="2A686F4C"/>
    <w:rsid w:val="2ACE0C23"/>
    <w:rsid w:val="2AF85734"/>
    <w:rsid w:val="2B3323D7"/>
    <w:rsid w:val="2B53167A"/>
    <w:rsid w:val="2B55EDEA"/>
    <w:rsid w:val="2B65919E"/>
    <w:rsid w:val="2BA7CE26"/>
    <w:rsid w:val="2BC3B4DB"/>
    <w:rsid w:val="2BCFCF87"/>
    <w:rsid w:val="2BDFA33F"/>
    <w:rsid w:val="2BE9837D"/>
    <w:rsid w:val="2C234CA3"/>
    <w:rsid w:val="2C4A4520"/>
    <w:rsid w:val="2C66943D"/>
    <w:rsid w:val="2C70B8A5"/>
    <w:rsid w:val="2C7BDB8F"/>
    <w:rsid w:val="2CB8BCB2"/>
    <w:rsid w:val="2CF07B95"/>
    <w:rsid w:val="2D220600"/>
    <w:rsid w:val="2D4604FF"/>
    <w:rsid w:val="2D4E1E03"/>
    <w:rsid w:val="2D5B4512"/>
    <w:rsid w:val="2D5F265E"/>
    <w:rsid w:val="2D7EC482"/>
    <w:rsid w:val="2DB449EF"/>
    <w:rsid w:val="2DBA0D3E"/>
    <w:rsid w:val="2DBA2C9E"/>
    <w:rsid w:val="2DC407FC"/>
    <w:rsid w:val="2E19B431"/>
    <w:rsid w:val="2E1AEC8C"/>
    <w:rsid w:val="2E505342"/>
    <w:rsid w:val="2E60F2AC"/>
    <w:rsid w:val="2E63F7A7"/>
    <w:rsid w:val="2E64599F"/>
    <w:rsid w:val="2E6D9051"/>
    <w:rsid w:val="2E714DE6"/>
    <w:rsid w:val="2E7A46C2"/>
    <w:rsid w:val="2E9D6181"/>
    <w:rsid w:val="2EAB9B68"/>
    <w:rsid w:val="2F079221"/>
    <w:rsid w:val="2F200A50"/>
    <w:rsid w:val="2F6874E7"/>
    <w:rsid w:val="2F946401"/>
    <w:rsid w:val="2F984EB3"/>
    <w:rsid w:val="2FBB7266"/>
    <w:rsid w:val="2FEC8094"/>
    <w:rsid w:val="301D0C58"/>
    <w:rsid w:val="303210F2"/>
    <w:rsid w:val="303D8305"/>
    <w:rsid w:val="3044598F"/>
    <w:rsid w:val="30564F21"/>
    <w:rsid w:val="305F9CCF"/>
    <w:rsid w:val="305F9CCF"/>
    <w:rsid w:val="30737FAF"/>
    <w:rsid w:val="3073BD02"/>
    <w:rsid w:val="31242AC1"/>
    <w:rsid w:val="312F73BC"/>
    <w:rsid w:val="313BD361"/>
    <w:rsid w:val="319E005C"/>
    <w:rsid w:val="31D242E5"/>
    <w:rsid w:val="31D242E5"/>
    <w:rsid w:val="31D317E4"/>
    <w:rsid w:val="31EB44EB"/>
    <w:rsid w:val="3218BF94"/>
    <w:rsid w:val="322FEF42"/>
    <w:rsid w:val="323E9BAB"/>
    <w:rsid w:val="32915CA9"/>
    <w:rsid w:val="32A088E9"/>
    <w:rsid w:val="32A6C644"/>
    <w:rsid w:val="32C53B23"/>
    <w:rsid w:val="32F471D1"/>
    <w:rsid w:val="32FAB6E6"/>
    <w:rsid w:val="33158BE2"/>
    <w:rsid w:val="331ADD65"/>
    <w:rsid w:val="331FFFD2"/>
    <w:rsid w:val="3379EE5B"/>
    <w:rsid w:val="339882FA"/>
    <w:rsid w:val="33A4214D"/>
    <w:rsid w:val="33A4214D"/>
    <w:rsid w:val="33AD2A48"/>
    <w:rsid w:val="33AD7965"/>
    <w:rsid w:val="33AFC4DA"/>
    <w:rsid w:val="33E63ACC"/>
    <w:rsid w:val="33E63ACC"/>
    <w:rsid w:val="33EAE158"/>
    <w:rsid w:val="3421AA59"/>
    <w:rsid w:val="3423E0F6"/>
    <w:rsid w:val="343A2F1B"/>
    <w:rsid w:val="346A6CE3"/>
    <w:rsid w:val="347F99A7"/>
    <w:rsid w:val="348F1FF7"/>
    <w:rsid w:val="34A32E1E"/>
    <w:rsid w:val="34AE1599"/>
    <w:rsid w:val="34C2AFDF"/>
    <w:rsid w:val="34C62A5C"/>
    <w:rsid w:val="34DCEB10"/>
    <w:rsid w:val="34E1AFE7"/>
    <w:rsid w:val="35192191"/>
    <w:rsid w:val="3528670A"/>
    <w:rsid w:val="35401EC9"/>
    <w:rsid w:val="3549DD7D"/>
    <w:rsid w:val="3557F7A9"/>
    <w:rsid w:val="3557F7A9"/>
    <w:rsid w:val="357DB025"/>
    <w:rsid w:val="35A212A9"/>
    <w:rsid w:val="35A55AED"/>
    <w:rsid w:val="35E82E3B"/>
    <w:rsid w:val="35FB2159"/>
    <w:rsid w:val="361AFDDA"/>
    <w:rsid w:val="365DC969"/>
    <w:rsid w:val="36A128C4"/>
    <w:rsid w:val="36A940B1"/>
    <w:rsid w:val="36B178CC"/>
    <w:rsid w:val="36E38360"/>
    <w:rsid w:val="36F84C2F"/>
    <w:rsid w:val="370053FB"/>
    <w:rsid w:val="37666132"/>
    <w:rsid w:val="3774BBDE"/>
    <w:rsid w:val="378B033F"/>
    <w:rsid w:val="3796A13A"/>
    <w:rsid w:val="379EA2E9"/>
    <w:rsid w:val="37CB01FE"/>
    <w:rsid w:val="37CC6B5D"/>
    <w:rsid w:val="37EFE5A4"/>
    <w:rsid w:val="37F203B6"/>
    <w:rsid w:val="37F2785F"/>
    <w:rsid w:val="380E0EEF"/>
    <w:rsid w:val="384B5A2D"/>
    <w:rsid w:val="384BA35C"/>
    <w:rsid w:val="386E8451"/>
    <w:rsid w:val="387A8E0C"/>
    <w:rsid w:val="38A0E474"/>
    <w:rsid w:val="38A91E3B"/>
    <w:rsid w:val="38BD7F5B"/>
    <w:rsid w:val="38C3C0C4"/>
    <w:rsid w:val="38C3C0C4"/>
    <w:rsid w:val="38D364C4"/>
    <w:rsid w:val="38D6CE48"/>
    <w:rsid w:val="390101A8"/>
    <w:rsid w:val="391AE500"/>
    <w:rsid w:val="3A00E1BF"/>
    <w:rsid w:val="3A154A70"/>
    <w:rsid w:val="3A4AEB74"/>
    <w:rsid w:val="3ABC679E"/>
    <w:rsid w:val="3AC9DAF0"/>
    <w:rsid w:val="3B11EF2E"/>
    <w:rsid w:val="3B32E2A7"/>
    <w:rsid w:val="3B45DBD4"/>
    <w:rsid w:val="3B4F6891"/>
    <w:rsid w:val="3B62B5B7"/>
    <w:rsid w:val="3B84D602"/>
    <w:rsid w:val="3BA38B9F"/>
    <w:rsid w:val="3BC631E3"/>
    <w:rsid w:val="3BC8603E"/>
    <w:rsid w:val="3BD43C5A"/>
    <w:rsid w:val="3BD8F334"/>
    <w:rsid w:val="3BEB740C"/>
    <w:rsid w:val="3C4021BB"/>
    <w:rsid w:val="3C625F59"/>
    <w:rsid w:val="3C79A03D"/>
    <w:rsid w:val="3C86A437"/>
    <w:rsid w:val="3CAF9C91"/>
    <w:rsid w:val="3CB75091"/>
    <w:rsid w:val="3CBF867A"/>
    <w:rsid w:val="3CC541FD"/>
    <w:rsid w:val="3D8C77D9"/>
    <w:rsid w:val="3E0CEDC3"/>
    <w:rsid w:val="3E12B918"/>
    <w:rsid w:val="3E393A4A"/>
    <w:rsid w:val="3E3F3930"/>
    <w:rsid w:val="3ECC0DF7"/>
    <w:rsid w:val="3ED0973D"/>
    <w:rsid w:val="3F1D4751"/>
    <w:rsid w:val="3F332168"/>
    <w:rsid w:val="3F3ABBA8"/>
    <w:rsid w:val="3F48C606"/>
    <w:rsid w:val="3F4DAACB"/>
    <w:rsid w:val="3FCCEF52"/>
    <w:rsid w:val="3FD138DD"/>
    <w:rsid w:val="3FE02239"/>
    <w:rsid w:val="3FE4AA0D"/>
    <w:rsid w:val="3FFC2CF8"/>
    <w:rsid w:val="40BB394A"/>
    <w:rsid w:val="40CC6EE2"/>
    <w:rsid w:val="41267100"/>
    <w:rsid w:val="41430292"/>
    <w:rsid w:val="41595862"/>
    <w:rsid w:val="41796D54"/>
    <w:rsid w:val="419A76CA"/>
    <w:rsid w:val="41A8D267"/>
    <w:rsid w:val="41C47447"/>
    <w:rsid w:val="41CBDFDA"/>
    <w:rsid w:val="41CEC8B1"/>
    <w:rsid w:val="42022129"/>
    <w:rsid w:val="4246AAEA"/>
    <w:rsid w:val="42580DCE"/>
    <w:rsid w:val="429A7911"/>
    <w:rsid w:val="42FAE74E"/>
    <w:rsid w:val="42FC9C0D"/>
    <w:rsid w:val="4336D625"/>
    <w:rsid w:val="433CA46D"/>
    <w:rsid w:val="434003DC"/>
    <w:rsid w:val="4393E014"/>
    <w:rsid w:val="439C93F1"/>
    <w:rsid w:val="439C93F1"/>
    <w:rsid w:val="43B5314F"/>
    <w:rsid w:val="43C23FFD"/>
    <w:rsid w:val="43C23FFD"/>
    <w:rsid w:val="43CBD235"/>
    <w:rsid w:val="43DC1472"/>
    <w:rsid w:val="43E953B5"/>
    <w:rsid w:val="44009778"/>
    <w:rsid w:val="442597D6"/>
    <w:rsid w:val="443DCF32"/>
    <w:rsid w:val="44479EDD"/>
    <w:rsid w:val="446B967C"/>
    <w:rsid w:val="446CBFE3"/>
    <w:rsid w:val="446CBFE3"/>
    <w:rsid w:val="448D1C28"/>
    <w:rsid w:val="4494BFAC"/>
    <w:rsid w:val="44AC979F"/>
    <w:rsid w:val="44D2E62E"/>
    <w:rsid w:val="44DF42F0"/>
    <w:rsid w:val="4580DA56"/>
    <w:rsid w:val="458D2560"/>
    <w:rsid w:val="459EC271"/>
    <w:rsid w:val="45AB1380"/>
    <w:rsid w:val="45AC42ED"/>
    <w:rsid w:val="45ADCDCF"/>
    <w:rsid w:val="45C100F9"/>
    <w:rsid w:val="46044971"/>
    <w:rsid w:val="4609D8C4"/>
    <w:rsid w:val="46309EF3"/>
    <w:rsid w:val="46311DF2"/>
    <w:rsid w:val="46413DD3"/>
    <w:rsid w:val="46484C96"/>
    <w:rsid w:val="46897C01"/>
    <w:rsid w:val="468BD5D5"/>
    <w:rsid w:val="46D3D89E"/>
    <w:rsid w:val="46ED0636"/>
    <w:rsid w:val="46EE7A93"/>
    <w:rsid w:val="4707EDB7"/>
    <w:rsid w:val="470ABC10"/>
    <w:rsid w:val="471062E4"/>
    <w:rsid w:val="47152929"/>
    <w:rsid w:val="472E71F4"/>
    <w:rsid w:val="47603CC8"/>
    <w:rsid w:val="47C291B0"/>
    <w:rsid w:val="47C7D89E"/>
    <w:rsid w:val="47ED6556"/>
    <w:rsid w:val="48380AB6"/>
    <w:rsid w:val="488226F2"/>
    <w:rsid w:val="488D94A8"/>
    <w:rsid w:val="48AE6CCF"/>
    <w:rsid w:val="48D82CD5"/>
    <w:rsid w:val="48E6B38B"/>
    <w:rsid w:val="48EA28EF"/>
    <w:rsid w:val="490B194F"/>
    <w:rsid w:val="491B3563"/>
    <w:rsid w:val="491BDE49"/>
    <w:rsid w:val="4923F6EC"/>
    <w:rsid w:val="493A1B1D"/>
    <w:rsid w:val="493D81F3"/>
    <w:rsid w:val="4942202B"/>
    <w:rsid w:val="495B0993"/>
    <w:rsid w:val="49621D36"/>
    <w:rsid w:val="49689366"/>
    <w:rsid w:val="49747DAF"/>
    <w:rsid w:val="49759888"/>
    <w:rsid w:val="4989336C"/>
    <w:rsid w:val="49AFE9AC"/>
    <w:rsid w:val="49BB3C9A"/>
    <w:rsid w:val="49D797DC"/>
    <w:rsid w:val="4A116FEE"/>
    <w:rsid w:val="4A1192EE"/>
    <w:rsid w:val="4A30A884"/>
    <w:rsid w:val="4A35E0CC"/>
    <w:rsid w:val="4AA5D37E"/>
    <w:rsid w:val="4AEB3C66"/>
    <w:rsid w:val="4AEF31CD"/>
    <w:rsid w:val="4B9209A7"/>
    <w:rsid w:val="4BF6A1B9"/>
    <w:rsid w:val="4C00F100"/>
    <w:rsid w:val="4C1C250D"/>
    <w:rsid w:val="4C421C49"/>
    <w:rsid w:val="4C5526D3"/>
    <w:rsid w:val="4C9B5C81"/>
    <w:rsid w:val="4CA3CB90"/>
    <w:rsid w:val="4CAFBE71"/>
    <w:rsid w:val="4CDD469C"/>
    <w:rsid w:val="4D032567"/>
    <w:rsid w:val="4D1932BA"/>
    <w:rsid w:val="4D7EC164"/>
    <w:rsid w:val="4D80D20A"/>
    <w:rsid w:val="4D92BC26"/>
    <w:rsid w:val="4D9B9990"/>
    <w:rsid w:val="4DA92A67"/>
    <w:rsid w:val="4DC6C9F9"/>
    <w:rsid w:val="4DDB3813"/>
    <w:rsid w:val="4DEA4065"/>
    <w:rsid w:val="4E1E4ED4"/>
    <w:rsid w:val="4E3BFE62"/>
    <w:rsid w:val="4E4D37F5"/>
    <w:rsid w:val="4E54316F"/>
    <w:rsid w:val="4E6E6610"/>
    <w:rsid w:val="4E8DF4C8"/>
    <w:rsid w:val="4E8EA7CA"/>
    <w:rsid w:val="4E8FFD46"/>
    <w:rsid w:val="4E9F03A1"/>
    <w:rsid w:val="4ED4F4F2"/>
    <w:rsid w:val="4F0427C0"/>
    <w:rsid w:val="4F07C5AD"/>
    <w:rsid w:val="4F22502D"/>
    <w:rsid w:val="4F3211E2"/>
    <w:rsid w:val="4F375CCE"/>
    <w:rsid w:val="4F3BDE5E"/>
    <w:rsid w:val="4F47561F"/>
    <w:rsid w:val="4F4B9D36"/>
    <w:rsid w:val="4F4BAEC9"/>
    <w:rsid w:val="4F664478"/>
    <w:rsid w:val="4F6681D7"/>
    <w:rsid w:val="4F864AE0"/>
    <w:rsid w:val="4F8C8E2E"/>
    <w:rsid w:val="4F9123E0"/>
    <w:rsid w:val="4FC7C244"/>
    <w:rsid w:val="4FCC9381"/>
    <w:rsid w:val="4FF1BC8E"/>
    <w:rsid w:val="4FF3C79A"/>
    <w:rsid w:val="4FFEB853"/>
    <w:rsid w:val="50064B9B"/>
    <w:rsid w:val="501763A4"/>
    <w:rsid w:val="5020F118"/>
    <w:rsid w:val="5023FC7E"/>
    <w:rsid w:val="503AE3AB"/>
    <w:rsid w:val="504513D5"/>
    <w:rsid w:val="506BEEF8"/>
    <w:rsid w:val="506E9049"/>
    <w:rsid w:val="50AD8C87"/>
    <w:rsid w:val="50AD8C87"/>
    <w:rsid w:val="50E97613"/>
    <w:rsid w:val="50F89120"/>
    <w:rsid w:val="5125C83D"/>
    <w:rsid w:val="5129ABBA"/>
    <w:rsid w:val="515AC589"/>
    <w:rsid w:val="51620DDA"/>
    <w:rsid w:val="51620DDA"/>
    <w:rsid w:val="5165E781"/>
    <w:rsid w:val="516A9415"/>
    <w:rsid w:val="516E9A10"/>
    <w:rsid w:val="5177EC36"/>
    <w:rsid w:val="517EF908"/>
    <w:rsid w:val="51AEC919"/>
    <w:rsid w:val="51DB5F9B"/>
    <w:rsid w:val="51E17C03"/>
    <w:rsid w:val="52006A67"/>
    <w:rsid w:val="52015A2E"/>
    <w:rsid w:val="5210209D"/>
    <w:rsid w:val="52127192"/>
    <w:rsid w:val="52368521"/>
    <w:rsid w:val="523ED7C4"/>
    <w:rsid w:val="524C4AAE"/>
    <w:rsid w:val="524DFAD4"/>
    <w:rsid w:val="5264AB66"/>
    <w:rsid w:val="5264FC40"/>
    <w:rsid w:val="52727C03"/>
    <w:rsid w:val="528DB596"/>
    <w:rsid w:val="529318C9"/>
    <w:rsid w:val="529BC78F"/>
    <w:rsid w:val="52C6CE9E"/>
    <w:rsid w:val="52CD33D8"/>
    <w:rsid w:val="52FE910D"/>
    <w:rsid w:val="532766C1"/>
    <w:rsid w:val="537745B3"/>
    <w:rsid w:val="537BE519"/>
    <w:rsid w:val="53D2918D"/>
    <w:rsid w:val="53EC83B7"/>
    <w:rsid w:val="53F87808"/>
    <w:rsid w:val="540E670F"/>
    <w:rsid w:val="54178395"/>
    <w:rsid w:val="5459781A"/>
    <w:rsid w:val="545D0A97"/>
    <w:rsid w:val="5471C586"/>
    <w:rsid w:val="5479F60C"/>
    <w:rsid w:val="547C0589"/>
    <w:rsid w:val="54A578F8"/>
    <w:rsid w:val="54D65BBF"/>
    <w:rsid w:val="550FBEF3"/>
    <w:rsid w:val="552B599C"/>
    <w:rsid w:val="55411B6A"/>
    <w:rsid w:val="5558F729"/>
    <w:rsid w:val="556C6F78"/>
    <w:rsid w:val="556ED647"/>
    <w:rsid w:val="557E1EE4"/>
    <w:rsid w:val="557F81D2"/>
    <w:rsid w:val="55BAF2EC"/>
    <w:rsid w:val="55BECB84"/>
    <w:rsid w:val="55CA1FAD"/>
    <w:rsid w:val="55EE9434"/>
    <w:rsid w:val="562282ED"/>
    <w:rsid w:val="56246205"/>
    <w:rsid w:val="56362BE9"/>
    <w:rsid w:val="565C5F82"/>
    <w:rsid w:val="56763A36"/>
    <w:rsid w:val="5678840C"/>
    <w:rsid w:val="571800BC"/>
    <w:rsid w:val="5720D97C"/>
    <w:rsid w:val="5731A1A0"/>
    <w:rsid w:val="5763C61C"/>
    <w:rsid w:val="577B94B6"/>
    <w:rsid w:val="57DF1673"/>
    <w:rsid w:val="57F89BF8"/>
    <w:rsid w:val="581B5162"/>
    <w:rsid w:val="5837E34B"/>
    <w:rsid w:val="5846FCEC"/>
    <w:rsid w:val="5846FCEC"/>
    <w:rsid w:val="58477924"/>
    <w:rsid w:val="585BDCEA"/>
    <w:rsid w:val="58847F45"/>
    <w:rsid w:val="5884B645"/>
    <w:rsid w:val="58910709"/>
    <w:rsid w:val="58ACD522"/>
    <w:rsid w:val="58E63B32"/>
    <w:rsid w:val="58FB4E50"/>
    <w:rsid w:val="5903A105"/>
    <w:rsid w:val="5909E451"/>
    <w:rsid w:val="590EB28C"/>
    <w:rsid w:val="591D8F3B"/>
    <w:rsid w:val="59506374"/>
    <w:rsid w:val="595584F5"/>
    <w:rsid w:val="59599344"/>
    <w:rsid w:val="596756FE"/>
    <w:rsid w:val="59758BA6"/>
    <w:rsid w:val="59827D38"/>
    <w:rsid w:val="5983E341"/>
    <w:rsid w:val="59C1BD97"/>
    <w:rsid w:val="59CCBA64"/>
    <w:rsid w:val="59E7F40C"/>
    <w:rsid w:val="5A36301C"/>
    <w:rsid w:val="5A3DF102"/>
    <w:rsid w:val="5A731727"/>
    <w:rsid w:val="5A73CEE7"/>
    <w:rsid w:val="5A764C25"/>
    <w:rsid w:val="5A818165"/>
    <w:rsid w:val="5ABFF724"/>
    <w:rsid w:val="5AD85EE0"/>
    <w:rsid w:val="5ADD6AFF"/>
    <w:rsid w:val="5AE3C2CA"/>
    <w:rsid w:val="5AE3C2CA"/>
    <w:rsid w:val="5B0241D5"/>
    <w:rsid w:val="5B08E8E3"/>
    <w:rsid w:val="5B08E8E3"/>
    <w:rsid w:val="5B11B056"/>
    <w:rsid w:val="5B409B47"/>
    <w:rsid w:val="5B409B47"/>
    <w:rsid w:val="5B6E63CA"/>
    <w:rsid w:val="5BA7A472"/>
    <w:rsid w:val="5BB28CC4"/>
    <w:rsid w:val="5BBB74D0"/>
    <w:rsid w:val="5BEA2BAA"/>
    <w:rsid w:val="5C03AA3C"/>
    <w:rsid w:val="5C1B1CF8"/>
    <w:rsid w:val="5C281578"/>
    <w:rsid w:val="5C2F63A8"/>
    <w:rsid w:val="5C45EDE8"/>
    <w:rsid w:val="5C6C14FA"/>
    <w:rsid w:val="5C86CB98"/>
    <w:rsid w:val="5CA0C3ED"/>
    <w:rsid w:val="5CD3F2B9"/>
    <w:rsid w:val="5CD3F2B9"/>
    <w:rsid w:val="5D07F766"/>
    <w:rsid w:val="5D212DE8"/>
    <w:rsid w:val="5D418395"/>
    <w:rsid w:val="5D50D4BD"/>
    <w:rsid w:val="5D7DF789"/>
    <w:rsid w:val="5D8C5D80"/>
    <w:rsid w:val="5DAE775B"/>
    <w:rsid w:val="5E097489"/>
    <w:rsid w:val="5E2D6414"/>
    <w:rsid w:val="5E45E8D1"/>
    <w:rsid w:val="5E4FACDA"/>
    <w:rsid w:val="5E59A1F8"/>
    <w:rsid w:val="5E80C6B6"/>
    <w:rsid w:val="5E933CFA"/>
    <w:rsid w:val="5E96BE27"/>
    <w:rsid w:val="5EAAC788"/>
    <w:rsid w:val="5EC75B9E"/>
    <w:rsid w:val="5ED084A1"/>
    <w:rsid w:val="5EE18A05"/>
    <w:rsid w:val="5EFD744B"/>
    <w:rsid w:val="5F15BEE5"/>
    <w:rsid w:val="5F1DEC55"/>
    <w:rsid w:val="5F38A551"/>
    <w:rsid w:val="5F5C7D7B"/>
    <w:rsid w:val="5F720964"/>
    <w:rsid w:val="5F822583"/>
    <w:rsid w:val="5F82EC81"/>
    <w:rsid w:val="5FC65E71"/>
    <w:rsid w:val="5FF89D56"/>
    <w:rsid w:val="60232A41"/>
    <w:rsid w:val="603211E7"/>
    <w:rsid w:val="6056E342"/>
    <w:rsid w:val="6116871A"/>
    <w:rsid w:val="612D7D74"/>
    <w:rsid w:val="61456001"/>
    <w:rsid w:val="618009EA"/>
    <w:rsid w:val="619A58B3"/>
    <w:rsid w:val="619E3AFB"/>
    <w:rsid w:val="61A7B8C3"/>
    <w:rsid w:val="6254A858"/>
    <w:rsid w:val="627CB8E9"/>
    <w:rsid w:val="628438B5"/>
    <w:rsid w:val="6290D6B5"/>
    <w:rsid w:val="62C46A0C"/>
    <w:rsid w:val="62DB5730"/>
    <w:rsid w:val="62F9C8BD"/>
    <w:rsid w:val="62FA970E"/>
    <w:rsid w:val="6369273C"/>
    <w:rsid w:val="63AE5D48"/>
    <w:rsid w:val="63DD202C"/>
    <w:rsid w:val="644C534F"/>
    <w:rsid w:val="647F3ED9"/>
    <w:rsid w:val="64987B46"/>
    <w:rsid w:val="649CBE0F"/>
    <w:rsid w:val="653CAD6B"/>
    <w:rsid w:val="65570EC0"/>
    <w:rsid w:val="65A702CC"/>
    <w:rsid w:val="663B1649"/>
    <w:rsid w:val="66E80132"/>
    <w:rsid w:val="67317E46"/>
    <w:rsid w:val="6766ABBE"/>
    <w:rsid w:val="677F467F"/>
    <w:rsid w:val="67B8413C"/>
    <w:rsid w:val="67ED32C8"/>
    <w:rsid w:val="67F8168D"/>
    <w:rsid w:val="67FDD94B"/>
    <w:rsid w:val="680FFDDD"/>
    <w:rsid w:val="68871199"/>
    <w:rsid w:val="689F37B0"/>
    <w:rsid w:val="68B6A140"/>
    <w:rsid w:val="68FF81AF"/>
    <w:rsid w:val="69077FF3"/>
    <w:rsid w:val="6939E1A8"/>
    <w:rsid w:val="695D67D8"/>
    <w:rsid w:val="69679F53"/>
    <w:rsid w:val="69811105"/>
    <w:rsid w:val="69B47F93"/>
    <w:rsid w:val="69B4AEB8"/>
    <w:rsid w:val="69D10E27"/>
    <w:rsid w:val="69D6B70C"/>
    <w:rsid w:val="69E253FF"/>
    <w:rsid w:val="6A004DF2"/>
    <w:rsid w:val="6A12D7D2"/>
    <w:rsid w:val="6A48A276"/>
    <w:rsid w:val="6A96B9BC"/>
    <w:rsid w:val="6AE1E6CF"/>
    <w:rsid w:val="6B197195"/>
    <w:rsid w:val="6B3B4E8D"/>
    <w:rsid w:val="6B734CCE"/>
    <w:rsid w:val="6B73BB55"/>
    <w:rsid w:val="6BA96490"/>
    <w:rsid w:val="6BE7C18C"/>
    <w:rsid w:val="6C042957"/>
    <w:rsid w:val="6C094C6C"/>
    <w:rsid w:val="6C230877"/>
    <w:rsid w:val="6C5049A7"/>
    <w:rsid w:val="6C60608E"/>
    <w:rsid w:val="6C7215AF"/>
    <w:rsid w:val="6C82EA15"/>
    <w:rsid w:val="6CBD5E98"/>
    <w:rsid w:val="6D3F6E41"/>
    <w:rsid w:val="6DA36B96"/>
    <w:rsid w:val="6DB84A52"/>
    <w:rsid w:val="6DBD96BB"/>
    <w:rsid w:val="6E2FA6F3"/>
    <w:rsid w:val="6E46EC76"/>
    <w:rsid w:val="6E80F3AC"/>
    <w:rsid w:val="6EDA19EF"/>
    <w:rsid w:val="6F05E7CE"/>
    <w:rsid w:val="6F1F787D"/>
    <w:rsid w:val="6F230268"/>
    <w:rsid w:val="6F48A11E"/>
    <w:rsid w:val="6F8957D7"/>
    <w:rsid w:val="6F8E778D"/>
    <w:rsid w:val="6FC15937"/>
    <w:rsid w:val="6FFD09E0"/>
    <w:rsid w:val="70121D5C"/>
    <w:rsid w:val="705714E7"/>
    <w:rsid w:val="706A4973"/>
    <w:rsid w:val="706D90B9"/>
    <w:rsid w:val="711710A7"/>
    <w:rsid w:val="711E3326"/>
    <w:rsid w:val="7129950C"/>
    <w:rsid w:val="712D2E90"/>
    <w:rsid w:val="719704AC"/>
    <w:rsid w:val="719E0687"/>
    <w:rsid w:val="71C4D01D"/>
    <w:rsid w:val="71C82E97"/>
    <w:rsid w:val="71E55903"/>
    <w:rsid w:val="71F7021D"/>
    <w:rsid w:val="71F9E400"/>
    <w:rsid w:val="720A9F5F"/>
    <w:rsid w:val="7217AB02"/>
    <w:rsid w:val="72361E52"/>
    <w:rsid w:val="724E9AD7"/>
    <w:rsid w:val="7256AA33"/>
    <w:rsid w:val="72CC002E"/>
    <w:rsid w:val="72FC9F33"/>
    <w:rsid w:val="7315E998"/>
    <w:rsid w:val="734CF7BC"/>
    <w:rsid w:val="7362D573"/>
    <w:rsid w:val="738A5378"/>
    <w:rsid w:val="73A65A9F"/>
    <w:rsid w:val="73AAEE80"/>
    <w:rsid w:val="73BEEC39"/>
    <w:rsid w:val="73DD6D5B"/>
    <w:rsid w:val="73F279B3"/>
    <w:rsid w:val="74212D61"/>
    <w:rsid w:val="743D178A"/>
    <w:rsid w:val="746B93D0"/>
    <w:rsid w:val="747FAE22"/>
    <w:rsid w:val="7495E69B"/>
    <w:rsid w:val="749BEE4F"/>
    <w:rsid w:val="749F7ACB"/>
    <w:rsid w:val="74A3CB92"/>
    <w:rsid w:val="74ABE7E9"/>
    <w:rsid w:val="74B91180"/>
    <w:rsid w:val="74C332EA"/>
    <w:rsid w:val="74C78E79"/>
    <w:rsid w:val="74D07C10"/>
    <w:rsid w:val="7501FAFA"/>
    <w:rsid w:val="75226D04"/>
    <w:rsid w:val="75316ABF"/>
    <w:rsid w:val="7531FE19"/>
    <w:rsid w:val="75595D19"/>
    <w:rsid w:val="756BE639"/>
    <w:rsid w:val="757B1401"/>
    <w:rsid w:val="7585DC4B"/>
    <w:rsid w:val="7586FB94"/>
    <w:rsid w:val="758B066D"/>
    <w:rsid w:val="75A8483E"/>
    <w:rsid w:val="75B48EE3"/>
    <w:rsid w:val="75D1A0D0"/>
    <w:rsid w:val="75D65488"/>
    <w:rsid w:val="75D92960"/>
    <w:rsid w:val="75DAE5F0"/>
    <w:rsid w:val="76482CD4"/>
    <w:rsid w:val="767FBB41"/>
    <w:rsid w:val="768B4C08"/>
    <w:rsid w:val="768BCDDB"/>
    <w:rsid w:val="76922F62"/>
    <w:rsid w:val="76954204"/>
    <w:rsid w:val="769D24DA"/>
    <w:rsid w:val="7719EE9E"/>
    <w:rsid w:val="7769CCEF"/>
    <w:rsid w:val="777E5D68"/>
    <w:rsid w:val="77B8E319"/>
    <w:rsid w:val="77C6E420"/>
    <w:rsid w:val="77DF5F1F"/>
    <w:rsid w:val="77ED0F56"/>
    <w:rsid w:val="77F229B5"/>
    <w:rsid w:val="77FD7CF5"/>
    <w:rsid w:val="7823CD86"/>
    <w:rsid w:val="7832065F"/>
    <w:rsid w:val="78354F37"/>
    <w:rsid w:val="7837307D"/>
    <w:rsid w:val="78605E13"/>
    <w:rsid w:val="7861669B"/>
    <w:rsid w:val="78AB6243"/>
    <w:rsid w:val="78ADFE60"/>
    <w:rsid w:val="78C7A5E1"/>
    <w:rsid w:val="78E576F5"/>
    <w:rsid w:val="78E576F5"/>
    <w:rsid w:val="790897FB"/>
    <w:rsid w:val="790897FB"/>
    <w:rsid w:val="79137A8E"/>
    <w:rsid w:val="7916781C"/>
    <w:rsid w:val="79178B23"/>
    <w:rsid w:val="7940C32D"/>
    <w:rsid w:val="795BD027"/>
    <w:rsid w:val="79C4DCFD"/>
    <w:rsid w:val="79E84912"/>
    <w:rsid w:val="79EB824F"/>
    <w:rsid w:val="7A1D7F02"/>
    <w:rsid w:val="7A6B4D5E"/>
    <w:rsid w:val="7A81507C"/>
    <w:rsid w:val="7AA784E5"/>
    <w:rsid w:val="7AA784E5"/>
    <w:rsid w:val="7AB1E0F3"/>
    <w:rsid w:val="7ABC560F"/>
    <w:rsid w:val="7ABF7EAA"/>
    <w:rsid w:val="7B1560C8"/>
    <w:rsid w:val="7B231B99"/>
    <w:rsid w:val="7B3D1555"/>
    <w:rsid w:val="7B5754D9"/>
    <w:rsid w:val="7B6A510C"/>
    <w:rsid w:val="7BAD773F"/>
    <w:rsid w:val="7BC78DA4"/>
    <w:rsid w:val="7BFE599E"/>
    <w:rsid w:val="7C1A89EC"/>
    <w:rsid w:val="7C9AA01F"/>
    <w:rsid w:val="7C9B9999"/>
    <w:rsid w:val="7CB4904B"/>
    <w:rsid w:val="7CC4D072"/>
    <w:rsid w:val="7CDA74BF"/>
    <w:rsid w:val="7CEB1255"/>
    <w:rsid w:val="7CFE8492"/>
    <w:rsid w:val="7D20C46F"/>
    <w:rsid w:val="7D21C149"/>
    <w:rsid w:val="7D279046"/>
    <w:rsid w:val="7D2A1947"/>
    <w:rsid w:val="7D4C4837"/>
    <w:rsid w:val="7D8E802A"/>
    <w:rsid w:val="7DD397D0"/>
    <w:rsid w:val="7DEA3862"/>
    <w:rsid w:val="7E2CF84D"/>
    <w:rsid w:val="7E568215"/>
    <w:rsid w:val="7E88096C"/>
    <w:rsid w:val="7E9CD3BF"/>
    <w:rsid w:val="7EA4EB23"/>
    <w:rsid w:val="7EB1FC79"/>
    <w:rsid w:val="7ED30EA6"/>
    <w:rsid w:val="7EE92965"/>
    <w:rsid w:val="7EF86A43"/>
    <w:rsid w:val="7EF86A43"/>
    <w:rsid w:val="7F05B6A8"/>
    <w:rsid w:val="7F439056"/>
    <w:rsid w:val="7F489DCF"/>
    <w:rsid w:val="7F4A8CB2"/>
    <w:rsid w:val="7F5A9382"/>
    <w:rsid w:val="7F9A9A87"/>
    <w:rsid w:val="7FEC20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3929C3"/>
  <w15:chartTrackingRefBased/>
  <w15:docId w15:val="{10A7FCF5-E203-4252-8333-CBF607A9276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7DEA3862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ing1">
    <w:uiPriority w:val="9"/>
    <w:name w:val="heading 1"/>
    <w:basedOn w:val="Normal"/>
    <w:next w:val="Normal"/>
    <w:qFormat/>
    <w:rsid w:val="09E29363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yperlink">
    <w:uiPriority w:val="99"/>
    <w:name w:val="Hyperlink"/>
    <w:basedOn w:val="DefaultParagraphFont"/>
    <w:unhideWhenUsed/>
    <w:rsid w:val="09E29363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75a9eae5225048fb" /><Relationship Type="http://schemas.microsoft.com/office/2020/10/relationships/intelligence" Target="/word/intelligence2.xml" Id="Rcef391ceb0164092" /><Relationship Type="http://schemas.openxmlformats.org/officeDocument/2006/relationships/hyperlink" Target="https://www.casrilanka.com/casl/images/stories/2017/2017_pdfs/sab_portal/course_material/strategies_for_diversification.pdf" TargetMode="External" Id="R6454d257d31943c7" /><Relationship Type="http://schemas.openxmlformats.org/officeDocument/2006/relationships/hyperlink" Target="https://www.apm.org.uk/resources/find-a-resource/gantt-chart/" TargetMode="External" Id="R4a04023b7c224e69" /><Relationship Type="http://schemas.openxmlformats.org/officeDocument/2006/relationships/hyperlink" Target="https://www.hospitalitynet.org/opinion/4117735.html" TargetMode="External" Id="R961fda6931f14ab8" /><Relationship Type="http://schemas.openxmlformats.org/officeDocument/2006/relationships/hyperlink" Target="https://www.statista.com/statistics/433871/daily-social-media-usage-worldwide/?srsltid=AfmBOoqYGmzpuosgD-cpaHWP6xaxqy0PdIym_5Hv1XkCTjk5QET-Uarq" TargetMode="External" Id="R99c162d4494f476d" /><Relationship Type="http://schemas.openxmlformats.org/officeDocument/2006/relationships/hyperlink" Target="https://blog.gigmit.com/en/live-music-increases-footfall/" TargetMode="External" Id="R344b4969e461415f" /><Relationship Type="http://schemas.openxmlformats.org/officeDocument/2006/relationships/hyperlink" Target="https://www.gov.wales/sites/default/files/publications/2021-03/lets-shape-the-future_0.pdf" TargetMode="External" Id="Re68404f1a51c4d9c" /><Relationship Type="http://schemas.openxmlformats.org/officeDocument/2006/relationships/hyperlink" Target="https://sproutsocial.com/insights/social-media-for-travel/" TargetMode="External" Id="Ra61116af1fc64e58" /><Relationship Type="http://schemas.openxmlformats.org/officeDocument/2006/relationships/hyperlink" Target="https://www.propeller.co.uk/insights/navigating-seasonality-in-hospitality-with-strategic-offerings" TargetMode="External" Id="Rb84bc2b72e5e49d5" /><Relationship Type="http://schemas.openxmlformats.org/officeDocument/2006/relationships/hyperlink" Target="https://www.walesonline.co.uk/whats-on/whats-on-news/beach-cafe-secret-swansea-food-27690667" TargetMode="External" Id="R2b12d66bbbbb4168" /><Relationship Type="http://schemas.openxmlformats.org/officeDocument/2006/relationships/hyperlink" Target="https://hospitality.institute/mha703/effective-advertising-sales-promotion-hospitality-marketing/" TargetMode="External" Id="R21f2f04f158b4dee" /><Relationship Type="http://schemas.openxmlformats.org/officeDocument/2006/relationships/hyperlink" Target="https://www.slithm.edu.lk/wp-content/uploads/2022/02/marketing_for_hospitalitytourism.pdf" TargetMode="External" Id="R0d2479b0e0e543e2" /><Relationship Type="http://schemas.openxmlformats.org/officeDocument/2006/relationships/hyperlink" Target="https://www.traveldailynews.com/regional-news/travelzoo-we-are-where-we-holiday-rise-of-the-instagrammable-trip/" TargetMode="External" Id="Rcd8156e125784bca" /><Relationship Type="http://schemas.openxmlformats.org/officeDocument/2006/relationships/hyperlink" Target="https://www.bachelorprint.com/uk/methodology/ansoff-matrix/" TargetMode="External" Id="Rc63477e631ec4a86" /><Relationship Type="http://schemas.openxmlformats.org/officeDocument/2006/relationships/hyperlink" Target="https://headsonpillows.com/hotel-digital-marketing/" TargetMode="External" Id="R24921f91541747d5" /><Relationship Type="http://schemas.openxmlformats.org/officeDocument/2006/relationships/hyperlink" Target="https://corporatefinanceinstitute.com/resources/management/ansoff-matrix/" TargetMode="External" Id="Rdcaa5acb33c74311" /><Relationship Type="http://schemas.openxmlformats.org/officeDocument/2006/relationships/hyperlink" Target="https://metrobi.com/blog/restaurant-with-live-music/" TargetMode="External" Id="Rc6abf11400034aa2" /><Relationship Type="http://schemas.openxmlformats.org/officeDocument/2006/relationships/hyperlink" Target="https://www.foodnhotelasia.com/blog/horeca/restaurant-upselling-techniques/" TargetMode="External" Id="R286086a43f7342d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Charlie Thomas (2416800)</dc:creator>
  <keywords/>
  <dc:description/>
  <lastModifiedBy>Charlie Thomas (2416800)</lastModifiedBy>
  <revision>7</revision>
  <dcterms:created xsi:type="dcterms:W3CDTF">2026-01-18T17:44:11.5398253Z</dcterms:created>
  <dcterms:modified xsi:type="dcterms:W3CDTF">2026-01-19T14:22:42.9739172Z</dcterms:modified>
</coreProperties>
</file>