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363CD" w14:textId="77777777" w:rsidR="007A7B13" w:rsidRPr="00AC6B8D" w:rsidRDefault="00C75BDE" w:rsidP="0007081F">
      <w:pPr>
        <w:pStyle w:val="Heading1"/>
        <w:spacing w:line="240" w:lineRule="auto"/>
        <w:jc w:val="both"/>
        <w:rPr>
          <w:b/>
          <w:color w:val="17365D" w:themeColor="text2" w:themeShade="BF"/>
          <w:sz w:val="40"/>
          <w:szCs w:val="40"/>
        </w:rPr>
      </w:pPr>
      <w:r w:rsidRPr="00AC6B8D">
        <w:rPr>
          <w:b/>
          <w:color w:val="17365D" w:themeColor="text2" w:themeShade="BF"/>
          <w:sz w:val="40"/>
          <w:szCs w:val="40"/>
        </w:rPr>
        <w:t xml:space="preserve">Senior </w:t>
      </w:r>
      <w:r w:rsidR="00224025" w:rsidRPr="00AC6B8D">
        <w:rPr>
          <w:b/>
          <w:color w:val="17365D" w:themeColor="text2" w:themeShade="BF"/>
          <w:sz w:val="40"/>
          <w:szCs w:val="40"/>
        </w:rPr>
        <w:t>Fellowship</w:t>
      </w:r>
    </w:p>
    <w:p w14:paraId="0F488DA9" w14:textId="77777777" w:rsidR="001C4E2E" w:rsidRPr="00AC6B8D" w:rsidRDefault="001C4E2E" w:rsidP="0007081F">
      <w:pPr>
        <w:pStyle w:val="Heading1"/>
        <w:jc w:val="both"/>
        <w:rPr>
          <w:b/>
          <w:color w:val="17365D" w:themeColor="text2" w:themeShade="BF"/>
          <w:sz w:val="32"/>
        </w:rPr>
      </w:pPr>
      <w:r w:rsidRPr="00AC6B8D">
        <w:rPr>
          <w:b/>
          <w:color w:val="17365D" w:themeColor="text2" w:themeShade="BF"/>
          <w:sz w:val="32"/>
        </w:rPr>
        <w:t>Supporting Statement Template</w:t>
      </w:r>
    </w:p>
    <w:p w14:paraId="6D6F4C3B" w14:textId="77777777" w:rsidR="0011524F" w:rsidRPr="00AC6B8D" w:rsidRDefault="0011524F" w:rsidP="0007081F">
      <w:pPr>
        <w:tabs>
          <w:tab w:val="left" w:pos="9780"/>
        </w:tabs>
        <w:spacing w:line="240" w:lineRule="auto"/>
        <w:jc w:val="both"/>
        <w:rPr>
          <w:color w:val="17365D" w:themeColor="text2" w:themeShade="BF"/>
        </w:rPr>
      </w:pPr>
    </w:p>
    <w:tbl>
      <w:tblPr>
        <w:tblStyle w:val="TableGrid11"/>
        <w:tblW w:w="0" w:type="auto"/>
        <w:tblInd w:w="0" w:type="dxa"/>
        <w:tblLook w:val="04A0" w:firstRow="1" w:lastRow="0" w:firstColumn="1" w:lastColumn="0" w:noHBand="0" w:noVBand="1"/>
      </w:tblPr>
      <w:tblGrid>
        <w:gridCol w:w="3503"/>
        <w:gridCol w:w="5513"/>
      </w:tblGrid>
      <w:tr w:rsidR="0011524F" w:rsidRPr="00AC6B8D" w14:paraId="422B66AE" w14:textId="77777777" w:rsidTr="5F035808">
        <w:tc>
          <w:tcPr>
            <w:tcW w:w="3652" w:type="dxa"/>
            <w:tcBorders>
              <w:top w:val="single" w:sz="4" w:space="0" w:color="auto"/>
              <w:left w:val="single" w:sz="4" w:space="0" w:color="auto"/>
              <w:bottom w:val="single" w:sz="4" w:space="0" w:color="auto"/>
              <w:right w:val="single" w:sz="4" w:space="0" w:color="auto"/>
            </w:tcBorders>
          </w:tcPr>
          <w:p w14:paraId="61CC6A58" w14:textId="77777777" w:rsidR="0011524F" w:rsidRPr="00AC6B8D" w:rsidRDefault="001C4E2E" w:rsidP="0007081F">
            <w:pPr>
              <w:jc w:val="both"/>
            </w:pPr>
            <w:r w:rsidRPr="00AC6B8D">
              <w:t xml:space="preserve">Your </w:t>
            </w:r>
            <w:r w:rsidR="0011524F" w:rsidRPr="00AC6B8D">
              <w:t>Name</w:t>
            </w:r>
          </w:p>
          <w:p w14:paraId="7A1895FF"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1C3F4449" w14:textId="2D33B317" w:rsidR="0011524F" w:rsidRPr="00AC6B8D" w:rsidRDefault="00044D57" w:rsidP="0007081F">
            <w:pPr>
              <w:jc w:val="both"/>
            </w:pPr>
            <w:r>
              <w:t xml:space="preserve">Dr Nathan Subramanian </w:t>
            </w:r>
          </w:p>
        </w:tc>
      </w:tr>
      <w:tr w:rsidR="5F035808" w:rsidRPr="00AC6B8D" w14:paraId="6E0E6E8A" w14:textId="77777777" w:rsidTr="5F035808">
        <w:trPr>
          <w:trHeight w:val="300"/>
        </w:trPr>
        <w:tc>
          <w:tcPr>
            <w:tcW w:w="3551" w:type="dxa"/>
            <w:tcBorders>
              <w:top w:val="single" w:sz="4" w:space="0" w:color="auto"/>
              <w:left w:val="single" w:sz="4" w:space="0" w:color="auto"/>
              <w:bottom w:val="single" w:sz="4" w:space="0" w:color="auto"/>
              <w:right w:val="single" w:sz="4" w:space="0" w:color="auto"/>
            </w:tcBorders>
          </w:tcPr>
          <w:p w14:paraId="7EEE310F" w14:textId="17432920" w:rsidR="62EE5C15" w:rsidRPr="00AC6B8D" w:rsidRDefault="62EE5C15" w:rsidP="0007081F">
            <w:pPr>
              <w:jc w:val="both"/>
            </w:pPr>
            <w:r w:rsidRPr="00AC6B8D">
              <w:t>Applicant Name</w:t>
            </w:r>
          </w:p>
          <w:p w14:paraId="33587BE0" w14:textId="3172D2BC" w:rsidR="5F035808" w:rsidRPr="00AC6B8D" w:rsidRDefault="5F035808" w:rsidP="0007081F">
            <w:pPr>
              <w:jc w:val="both"/>
            </w:pPr>
          </w:p>
        </w:tc>
        <w:tc>
          <w:tcPr>
            <w:tcW w:w="5465" w:type="dxa"/>
            <w:tcBorders>
              <w:top w:val="single" w:sz="4" w:space="0" w:color="auto"/>
              <w:left w:val="single" w:sz="4" w:space="0" w:color="auto"/>
              <w:bottom w:val="single" w:sz="4" w:space="0" w:color="auto"/>
              <w:right w:val="single" w:sz="4" w:space="0" w:color="auto"/>
            </w:tcBorders>
          </w:tcPr>
          <w:p w14:paraId="4B453B17" w14:textId="4EBD3B8F" w:rsidR="5F035808" w:rsidRPr="00AC6B8D" w:rsidRDefault="00044D57" w:rsidP="0007081F">
            <w:pPr>
              <w:jc w:val="both"/>
            </w:pPr>
            <w:r>
              <w:t>Dr Anupam Mazumdar</w:t>
            </w:r>
          </w:p>
        </w:tc>
      </w:tr>
      <w:tr w:rsidR="0011524F" w:rsidRPr="00AC6B8D" w14:paraId="10A3A335" w14:textId="77777777" w:rsidTr="5F035808">
        <w:tc>
          <w:tcPr>
            <w:tcW w:w="3652" w:type="dxa"/>
            <w:tcBorders>
              <w:top w:val="single" w:sz="4" w:space="0" w:color="auto"/>
              <w:left w:val="single" w:sz="4" w:space="0" w:color="auto"/>
              <w:bottom w:val="single" w:sz="4" w:space="0" w:color="auto"/>
              <w:right w:val="single" w:sz="4" w:space="0" w:color="auto"/>
            </w:tcBorders>
          </w:tcPr>
          <w:p w14:paraId="160F09F7" w14:textId="317964F4" w:rsidR="0011524F" w:rsidRPr="00AC6B8D" w:rsidRDefault="62EE5C15" w:rsidP="0007081F">
            <w:pPr>
              <w:jc w:val="both"/>
            </w:pPr>
            <w:r w:rsidRPr="00AC6B8D">
              <w:t xml:space="preserve">Your </w:t>
            </w:r>
            <w:r w:rsidR="0011524F" w:rsidRPr="00AC6B8D">
              <w:t>Institution/</w:t>
            </w:r>
            <w:proofErr w:type="spellStart"/>
            <w:r w:rsidR="0011524F" w:rsidRPr="00AC6B8D">
              <w:t>organisation</w:t>
            </w:r>
            <w:proofErr w:type="spellEnd"/>
            <w:r w:rsidR="0011524F" w:rsidRPr="00AC6B8D">
              <w:t>/other</w:t>
            </w:r>
          </w:p>
          <w:p w14:paraId="59FDF9A8"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44F3F572" w14:textId="77777777" w:rsidR="0011524F" w:rsidRDefault="00044D57" w:rsidP="0007081F">
            <w:pPr>
              <w:jc w:val="both"/>
            </w:pPr>
            <w:r>
              <w:t>Institute of Inner</w:t>
            </w:r>
            <w:r w:rsidR="0025180F">
              <w:t>-City Learning (IICL)</w:t>
            </w:r>
          </w:p>
          <w:p w14:paraId="7F5F9352" w14:textId="3FD8C83C" w:rsidR="0025180F" w:rsidRPr="00AC6B8D" w:rsidRDefault="0025180F" w:rsidP="0007081F">
            <w:pPr>
              <w:jc w:val="both"/>
            </w:pPr>
            <w:r>
              <w:t xml:space="preserve">University of Wales Trinity Saint David </w:t>
            </w:r>
          </w:p>
        </w:tc>
      </w:tr>
      <w:tr w:rsidR="0011524F" w:rsidRPr="00AC6B8D" w14:paraId="40A5441E" w14:textId="77777777" w:rsidTr="5F035808">
        <w:tc>
          <w:tcPr>
            <w:tcW w:w="3652" w:type="dxa"/>
            <w:tcBorders>
              <w:top w:val="single" w:sz="4" w:space="0" w:color="auto"/>
              <w:left w:val="single" w:sz="4" w:space="0" w:color="auto"/>
              <w:bottom w:val="single" w:sz="4" w:space="0" w:color="auto"/>
              <w:right w:val="single" w:sz="4" w:space="0" w:color="auto"/>
            </w:tcBorders>
          </w:tcPr>
          <w:p w14:paraId="70B8E9D0" w14:textId="47C4E99E" w:rsidR="0011524F" w:rsidRPr="00AC6B8D" w:rsidRDefault="5E46C981" w:rsidP="0007081F">
            <w:pPr>
              <w:jc w:val="both"/>
            </w:pPr>
            <w:r w:rsidRPr="00AC6B8D">
              <w:t>Your current role</w:t>
            </w:r>
          </w:p>
          <w:p w14:paraId="00EECE4C"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646CE54A" w14:textId="12A4C634" w:rsidR="0011524F" w:rsidRPr="00AC6B8D" w:rsidRDefault="0025180F" w:rsidP="0007081F">
            <w:pPr>
              <w:jc w:val="both"/>
            </w:pPr>
            <w:r>
              <w:t xml:space="preserve">Academic Director </w:t>
            </w:r>
          </w:p>
        </w:tc>
      </w:tr>
      <w:tr w:rsidR="0011524F" w:rsidRPr="00AC6B8D" w14:paraId="1E545B21" w14:textId="77777777" w:rsidTr="5F035808">
        <w:tc>
          <w:tcPr>
            <w:tcW w:w="3652" w:type="dxa"/>
            <w:tcBorders>
              <w:top w:val="single" w:sz="4" w:space="0" w:color="auto"/>
              <w:left w:val="single" w:sz="4" w:space="0" w:color="auto"/>
              <w:bottom w:val="single" w:sz="4" w:space="0" w:color="auto"/>
              <w:right w:val="single" w:sz="4" w:space="0" w:color="auto"/>
            </w:tcBorders>
          </w:tcPr>
          <w:p w14:paraId="1F32F7FC" w14:textId="77777777" w:rsidR="0011524F" w:rsidRPr="00AC6B8D" w:rsidRDefault="0011524F" w:rsidP="0007081F">
            <w:pPr>
              <w:jc w:val="both"/>
            </w:pPr>
            <w:r w:rsidRPr="00AC6B8D">
              <w:t>Email address</w:t>
            </w:r>
          </w:p>
          <w:p w14:paraId="01604429"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6523828D" w14:textId="48EA8894" w:rsidR="0011524F" w:rsidRPr="00AC6B8D" w:rsidRDefault="0025180F" w:rsidP="0007081F">
            <w:pPr>
              <w:jc w:val="both"/>
            </w:pPr>
            <w:hyperlink r:id="rId10" w:history="1">
              <w:r w:rsidRPr="004F2835">
                <w:rPr>
                  <w:rStyle w:val="Hyperlink"/>
                </w:rPr>
                <w:t>n.subramanian@uwtsd.ac.uk</w:t>
              </w:r>
            </w:hyperlink>
            <w:r>
              <w:t xml:space="preserve"> </w:t>
            </w:r>
          </w:p>
        </w:tc>
      </w:tr>
      <w:tr w:rsidR="0011524F" w:rsidRPr="00AC6B8D" w14:paraId="0E345F3D" w14:textId="77777777" w:rsidTr="5F035808">
        <w:tc>
          <w:tcPr>
            <w:tcW w:w="3652" w:type="dxa"/>
            <w:tcBorders>
              <w:top w:val="single" w:sz="4" w:space="0" w:color="auto"/>
              <w:left w:val="single" w:sz="4" w:space="0" w:color="auto"/>
              <w:bottom w:val="single" w:sz="4" w:space="0" w:color="auto"/>
              <w:right w:val="single" w:sz="4" w:space="0" w:color="auto"/>
            </w:tcBorders>
          </w:tcPr>
          <w:p w14:paraId="2538C241" w14:textId="77777777" w:rsidR="0011524F" w:rsidRPr="00AC6B8D" w:rsidRDefault="0011524F" w:rsidP="0007081F">
            <w:pPr>
              <w:jc w:val="both"/>
            </w:pPr>
            <w:r w:rsidRPr="00AC6B8D">
              <w:t>Your Fellowship Status (if appropriate)</w:t>
            </w:r>
          </w:p>
          <w:p w14:paraId="0D80F31C"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26FB3531" w14:textId="59B4F4CA" w:rsidR="0011524F" w:rsidRPr="00AC6B8D" w:rsidRDefault="0011524F" w:rsidP="0007081F">
            <w:pPr>
              <w:jc w:val="both"/>
            </w:pPr>
          </w:p>
        </w:tc>
      </w:tr>
      <w:tr w:rsidR="0011524F" w:rsidRPr="00AC6B8D" w14:paraId="250BFE05" w14:textId="77777777" w:rsidTr="5F035808">
        <w:tc>
          <w:tcPr>
            <w:tcW w:w="3652" w:type="dxa"/>
            <w:tcBorders>
              <w:top w:val="single" w:sz="4" w:space="0" w:color="auto"/>
              <w:left w:val="single" w:sz="4" w:space="0" w:color="auto"/>
              <w:bottom w:val="single" w:sz="4" w:space="0" w:color="auto"/>
              <w:right w:val="single" w:sz="4" w:space="0" w:color="auto"/>
            </w:tcBorders>
          </w:tcPr>
          <w:p w14:paraId="0A3650C0" w14:textId="77777777" w:rsidR="0011524F" w:rsidRPr="00AC6B8D" w:rsidRDefault="0011524F" w:rsidP="0007081F">
            <w:pPr>
              <w:jc w:val="both"/>
            </w:pPr>
            <w:r w:rsidRPr="00AC6B8D">
              <w:t>Relationship to Applicant</w:t>
            </w:r>
          </w:p>
          <w:p w14:paraId="60C481F5"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6DBA7449" w14:textId="639DD5CF" w:rsidR="0011524F" w:rsidRPr="00AC6B8D" w:rsidRDefault="0025180F" w:rsidP="0007081F">
            <w:pPr>
              <w:jc w:val="both"/>
            </w:pPr>
            <w:r>
              <w:t xml:space="preserve">Line Manager </w:t>
            </w:r>
          </w:p>
        </w:tc>
      </w:tr>
      <w:tr w:rsidR="0011524F" w:rsidRPr="00AC6B8D" w14:paraId="2EC8BFEE" w14:textId="77777777" w:rsidTr="5F035808">
        <w:tc>
          <w:tcPr>
            <w:tcW w:w="3652" w:type="dxa"/>
            <w:tcBorders>
              <w:top w:val="single" w:sz="4" w:space="0" w:color="auto"/>
              <w:left w:val="single" w:sz="4" w:space="0" w:color="auto"/>
              <w:bottom w:val="single" w:sz="4" w:space="0" w:color="auto"/>
              <w:right w:val="single" w:sz="4" w:space="0" w:color="auto"/>
            </w:tcBorders>
          </w:tcPr>
          <w:p w14:paraId="581CD610" w14:textId="77777777" w:rsidR="0011524F" w:rsidRPr="00AC6B8D" w:rsidRDefault="0011524F" w:rsidP="0007081F">
            <w:pPr>
              <w:jc w:val="both"/>
            </w:pPr>
            <w:r w:rsidRPr="00AC6B8D">
              <w:t>How long have you worked with the applicant (insert dates)</w:t>
            </w:r>
          </w:p>
          <w:p w14:paraId="654D1241" w14:textId="77777777" w:rsidR="0011524F" w:rsidRPr="00AC6B8D" w:rsidRDefault="0011524F" w:rsidP="0007081F">
            <w:pPr>
              <w:jc w:val="both"/>
            </w:pPr>
          </w:p>
        </w:tc>
        <w:tc>
          <w:tcPr>
            <w:tcW w:w="6521" w:type="dxa"/>
            <w:tcBorders>
              <w:top w:val="single" w:sz="4" w:space="0" w:color="auto"/>
              <w:left w:val="single" w:sz="4" w:space="0" w:color="auto"/>
              <w:bottom w:val="single" w:sz="4" w:space="0" w:color="auto"/>
              <w:right w:val="single" w:sz="4" w:space="0" w:color="auto"/>
            </w:tcBorders>
          </w:tcPr>
          <w:p w14:paraId="58C23DC6" w14:textId="3456C221" w:rsidR="0011524F" w:rsidRPr="00AC6B8D" w:rsidRDefault="00870ACC" w:rsidP="0007081F">
            <w:pPr>
              <w:jc w:val="both"/>
            </w:pPr>
            <w:r>
              <w:t>September 2023 until present (continuing)</w:t>
            </w:r>
          </w:p>
        </w:tc>
      </w:tr>
      <w:tr w:rsidR="001C4E2E" w:rsidRPr="00AC6B8D" w14:paraId="26C5610C" w14:textId="77777777" w:rsidTr="5F035808">
        <w:trPr>
          <w:trHeight w:val="5966"/>
        </w:trPr>
        <w:tc>
          <w:tcPr>
            <w:tcW w:w="3652" w:type="dxa"/>
            <w:tcBorders>
              <w:top w:val="single" w:sz="4" w:space="0" w:color="auto"/>
              <w:left w:val="single" w:sz="4" w:space="0" w:color="auto"/>
              <w:bottom w:val="single" w:sz="4" w:space="0" w:color="auto"/>
              <w:right w:val="single" w:sz="4" w:space="0" w:color="auto"/>
            </w:tcBorders>
          </w:tcPr>
          <w:p w14:paraId="6677CF9F" w14:textId="77777777" w:rsidR="001C4E2E" w:rsidRPr="00AC6B8D" w:rsidRDefault="001C4E2E" w:rsidP="0007081F">
            <w:pPr>
              <w:jc w:val="both"/>
            </w:pPr>
          </w:p>
          <w:p w14:paraId="1D64EF84" w14:textId="77777777" w:rsidR="001C4E2E" w:rsidRPr="00AC6B8D" w:rsidRDefault="001C4E2E" w:rsidP="0007081F">
            <w:pPr>
              <w:jc w:val="both"/>
            </w:pPr>
          </w:p>
          <w:p w14:paraId="44454BE2" w14:textId="77777777" w:rsidR="001C4E2E" w:rsidRPr="00AC6B8D" w:rsidRDefault="001C4E2E" w:rsidP="0007081F">
            <w:pPr>
              <w:jc w:val="both"/>
            </w:pPr>
          </w:p>
          <w:p w14:paraId="317CE808" w14:textId="77777777" w:rsidR="001C4E2E" w:rsidRPr="00AC6B8D" w:rsidRDefault="001C4E2E" w:rsidP="0007081F">
            <w:pPr>
              <w:jc w:val="both"/>
            </w:pPr>
          </w:p>
          <w:p w14:paraId="1FDE46F6" w14:textId="77777777" w:rsidR="001C4E2E" w:rsidRPr="00AC6B8D" w:rsidRDefault="001C4E2E" w:rsidP="0007081F">
            <w:pPr>
              <w:jc w:val="both"/>
            </w:pPr>
          </w:p>
          <w:p w14:paraId="2D550CDB" w14:textId="77777777" w:rsidR="001C4E2E" w:rsidRPr="00AC6B8D" w:rsidRDefault="001C4E2E" w:rsidP="0007081F">
            <w:pPr>
              <w:jc w:val="both"/>
            </w:pPr>
            <w:r w:rsidRPr="00AC6B8D">
              <w:t>Declaration</w:t>
            </w:r>
          </w:p>
        </w:tc>
        <w:tc>
          <w:tcPr>
            <w:tcW w:w="6521" w:type="dxa"/>
            <w:tcBorders>
              <w:top w:val="single" w:sz="4" w:space="0" w:color="auto"/>
              <w:left w:val="single" w:sz="4" w:space="0" w:color="auto"/>
              <w:bottom w:val="single" w:sz="4" w:space="0" w:color="auto"/>
              <w:right w:val="single" w:sz="4" w:space="0" w:color="auto"/>
            </w:tcBorders>
          </w:tcPr>
          <w:p w14:paraId="32DAFDF5" w14:textId="77777777" w:rsidR="001C4E2E" w:rsidRPr="00AC6B8D" w:rsidRDefault="001C4E2E" w:rsidP="0007081F">
            <w:pPr>
              <w:jc w:val="both"/>
              <w:rPr>
                <w:i/>
                <w:iCs/>
              </w:rPr>
            </w:pPr>
          </w:p>
          <w:p w14:paraId="164D7606" w14:textId="1AD8AAA4" w:rsidR="001C4E2E" w:rsidRPr="00AC6B8D" w:rsidRDefault="001C4E2E" w:rsidP="0007081F">
            <w:pPr>
              <w:jc w:val="both"/>
            </w:pPr>
            <w:r w:rsidRPr="00AC6B8D">
              <w:t xml:space="preserve">In submitting your </w:t>
            </w:r>
            <w:r w:rsidR="6FA61F65" w:rsidRPr="00AC6B8D">
              <w:t>S</w:t>
            </w:r>
            <w:r w:rsidRPr="00AC6B8D">
              <w:t xml:space="preserve">upporting </w:t>
            </w:r>
            <w:r w:rsidR="006748AE" w:rsidRPr="00AC6B8D">
              <w:t>S</w:t>
            </w:r>
            <w:r w:rsidRPr="00AC6B8D">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4076637F" w:rsidRPr="00AC6B8D">
              <w:t>S</w:t>
            </w:r>
            <w:r w:rsidRPr="00AC6B8D">
              <w:t xml:space="preserve">upporting </w:t>
            </w:r>
            <w:r w:rsidR="059C5D0E" w:rsidRPr="00AC6B8D">
              <w:t>S</w:t>
            </w:r>
            <w:r w:rsidRPr="00AC6B8D">
              <w:t>tatement is in question</w:t>
            </w:r>
            <w:r w:rsidR="006E4D7C">
              <w:t>,</w:t>
            </w:r>
            <w:r w:rsidRPr="00AC6B8D">
              <w:t xml:space="preserve"> it will not be accepted.</w:t>
            </w:r>
          </w:p>
          <w:p w14:paraId="34B58BBD" w14:textId="77777777" w:rsidR="001C4E2E" w:rsidRPr="00AC6B8D" w:rsidRDefault="001C4E2E" w:rsidP="0007081F">
            <w:pPr>
              <w:jc w:val="both"/>
            </w:pPr>
          </w:p>
          <w:p w14:paraId="33BE970B" w14:textId="1ED04691" w:rsidR="001C4E2E" w:rsidRPr="00AC6B8D" w:rsidRDefault="001C4E2E" w:rsidP="0007081F">
            <w:pPr>
              <w:jc w:val="both"/>
            </w:pPr>
            <w:r w:rsidRPr="00AC6B8D">
              <w:t>I confirm that I have read and agree with the declaration above</w:t>
            </w:r>
            <w:r w:rsidR="1EE2C57E" w:rsidRPr="00AC6B8D">
              <w:t>.</w:t>
            </w:r>
          </w:p>
          <w:p w14:paraId="31B5627B" w14:textId="77777777" w:rsidR="001C4E2E" w:rsidRPr="00AC6B8D" w:rsidRDefault="001C4E2E" w:rsidP="0007081F">
            <w:pPr>
              <w:jc w:val="both"/>
            </w:pPr>
          </w:p>
          <w:p w14:paraId="168FC83A" w14:textId="77777777" w:rsidR="001C4E2E" w:rsidRPr="00AC6B8D" w:rsidRDefault="001C4E2E" w:rsidP="0007081F">
            <w:pPr>
              <w:jc w:val="both"/>
            </w:pPr>
          </w:p>
          <w:p w14:paraId="25010DBF" w14:textId="77777777" w:rsidR="001C4E2E" w:rsidRPr="00AC6B8D" w:rsidRDefault="001C4E2E" w:rsidP="0007081F">
            <w:pPr>
              <w:jc w:val="both"/>
            </w:pPr>
            <w:r w:rsidRPr="00AC6B8D">
              <w:t xml:space="preserve">                                                                              </w:t>
            </w:r>
          </w:p>
          <w:p w14:paraId="34792677" w14:textId="277B1D79" w:rsidR="001C4E2E" w:rsidRPr="00CE5400" w:rsidRDefault="001C4E2E" w:rsidP="0007081F">
            <w:pPr>
              <w:jc w:val="both"/>
              <w:rPr>
                <w:bCs/>
              </w:rPr>
            </w:pPr>
            <w:r w:rsidRPr="00AC6B8D">
              <w:rPr>
                <w:b/>
                <w:iCs/>
              </w:rPr>
              <w:t xml:space="preserve"> Date:</w:t>
            </w:r>
            <w:r w:rsidR="00CE5400">
              <w:rPr>
                <w:b/>
                <w:iCs/>
              </w:rPr>
              <w:t xml:space="preserve"> </w:t>
            </w:r>
            <w:r w:rsidR="00CE5400">
              <w:rPr>
                <w:bCs/>
                <w:iCs/>
              </w:rPr>
              <w:t>19/02/2026</w:t>
            </w:r>
          </w:p>
        </w:tc>
      </w:tr>
    </w:tbl>
    <w:p w14:paraId="7ED4257F" w14:textId="77777777" w:rsidR="003D57E3" w:rsidRPr="00AC6B8D" w:rsidRDefault="003D57E3" w:rsidP="0007081F">
      <w:pPr>
        <w:jc w:val="both"/>
        <w:rPr>
          <w:sz w:val="22"/>
        </w:rPr>
        <w:sectPr w:rsidR="003D57E3" w:rsidRPr="00AC6B8D" w:rsidSect="006C06A6">
          <w:headerReference w:type="default" r:id="rId11"/>
          <w:footerReference w:type="default" r:id="rId12"/>
          <w:footerReference w:type="first" r:id="rId13"/>
          <w:pgSz w:w="11906" w:h="16838"/>
          <w:pgMar w:top="1440" w:right="1440" w:bottom="1440" w:left="1440" w:header="1134"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pPr>
    </w:p>
    <w:p w14:paraId="7E179130" w14:textId="77777777" w:rsidR="0011524F" w:rsidRPr="00AC6B8D" w:rsidRDefault="0011524F" w:rsidP="0007081F">
      <w:pPr>
        <w:pStyle w:val="Heading1"/>
        <w:jc w:val="both"/>
        <w:rPr>
          <w:b/>
          <w:color w:val="17365D" w:themeColor="text2" w:themeShade="BF"/>
          <w:sz w:val="32"/>
        </w:rPr>
      </w:pPr>
      <w:r w:rsidRPr="00AC6B8D">
        <w:rPr>
          <w:b/>
          <w:color w:val="17365D" w:themeColor="text2" w:themeShade="BF"/>
          <w:sz w:val="32"/>
        </w:rPr>
        <w:lastRenderedPageBreak/>
        <w:t>Supporting Statement</w:t>
      </w:r>
    </w:p>
    <w:p w14:paraId="6929E442" w14:textId="77777777" w:rsidR="001C4E2E" w:rsidRPr="00AC6B8D" w:rsidRDefault="001C4E2E" w:rsidP="0007081F">
      <w:pPr>
        <w:jc w:val="both"/>
      </w:pPr>
    </w:p>
    <w:p w14:paraId="0726A1B4" w14:textId="7254E085" w:rsidR="001C4E2E" w:rsidRPr="00AC6B8D" w:rsidRDefault="001C4E2E" w:rsidP="0007081F">
      <w:pPr>
        <w:jc w:val="both"/>
      </w:pPr>
      <w:r w:rsidRPr="00AC6B8D">
        <w:t xml:space="preserve">Please provide your statement to </w:t>
      </w:r>
      <w:r w:rsidR="3A93FF3D" w:rsidRPr="00AC6B8D">
        <w:t xml:space="preserve">verify and endorse </w:t>
      </w:r>
      <w:r w:rsidRPr="00AC6B8D">
        <w:t>the applicant’s submission for Senior Fellow in the following section. You are required to comment on the applicant’s recent higher education practice</w:t>
      </w:r>
      <w:r w:rsidR="70991A31" w:rsidRPr="00AC6B8D">
        <w:t xml:space="preserve"> (usually within the last 3-5 years)</w:t>
      </w:r>
      <w:r w:rsidRPr="00AC6B8D">
        <w:t xml:space="preserve"> providing examples to support your statement wherever possible. </w:t>
      </w:r>
    </w:p>
    <w:p w14:paraId="1694D93A" w14:textId="24F75C87" w:rsidR="43A29224" w:rsidRPr="00AC6B8D" w:rsidRDefault="43A29224" w:rsidP="0007081F">
      <w:pPr>
        <w:jc w:val="both"/>
        <w:rPr>
          <w:rFonts w:eastAsia="Arial" w:cs="Arial"/>
          <w:color w:val="000000" w:themeColor="text1"/>
          <w:szCs w:val="24"/>
        </w:rPr>
      </w:pPr>
      <w:bookmarkStart w:id="0" w:name="_Int_WmbU0BtL"/>
      <w:r w:rsidRPr="00AC6B8D">
        <w:rPr>
          <w:rFonts w:eastAsia="Arial" w:cs="Arial"/>
          <w:color w:val="000000" w:themeColor="text1"/>
          <w:szCs w:val="24"/>
        </w:rPr>
        <w:t xml:space="preserve">In completing this Supporting Statement you are confirming that you have read the </w:t>
      </w:r>
      <w:hyperlink r:id="rId14">
        <w:r w:rsidRPr="00AC6B8D">
          <w:rPr>
            <w:rStyle w:val="Hyperlink"/>
            <w:rFonts w:eastAsia="Arial" w:cs="Arial"/>
            <w:b/>
            <w:bCs/>
            <w:color w:val="0099CC"/>
            <w:szCs w:val="24"/>
            <w:u w:val="none"/>
          </w:rPr>
          <w:t>Advance HE Senior Fellow Guidance for Referees</w:t>
        </w:r>
      </w:hyperlink>
      <w:r w:rsidRPr="00AC6B8D">
        <w:rPr>
          <w:rFonts w:eastAsia="Arial" w:cs="Arial"/>
          <w:b/>
          <w:bCs/>
          <w:color w:val="0099CC"/>
          <w:szCs w:val="24"/>
        </w:rPr>
        <w:t xml:space="preserve"> writing a Supporting Statement.</w:t>
      </w:r>
      <w:r w:rsidRPr="00AC6B8D">
        <w:rPr>
          <w:rFonts w:eastAsia="Arial" w:cs="Arial"/>
          <w:color w:val="000000" w:themeColor="text1"/>
          <w:szCs w:val="24"/>
        </w:rPr>
        <w:t xml:space="preserve"> In association with the </w:t>
      </w:r>
      <w:hyperlink r:id="rId15">
        <w:r w:rsidRPr="00AC6B8D">
          <w:rPr>
            <w:rStyle w:val="Hyperlink"/>
            <w:rFonts w:eastAsia="Arial" w:cs="Arial"/>
            <w:color w:val="000000" w:themeColor="text1"/>
            <w:szCs w:val="24"/>
          </w:rPr>
          <w:t>Descriptor 3 criteria of the PSF 2023</w:t>
        </w:r>
      </w:hyperlink>
      <w:r w:rsidRPr="00AC6B8D">
        <w:rPr>
          <w:rFonts w:eastAsia="Arial" w:cs="Arial"/>
          <w:color w:val="000000" w:themeColor="text1"/>
          <w:szCs w:val="24"/>
        </w:rPr>
        <w:t xml:space="preserve"> as a guide, it is important that you comment on the following in your Supporting Statement:</w:t>
      </w:r>
      <w:bookmarkEnd w:id="0"/>
    </w:p>
    <w:p w14:paraId="1BA7A646" w14:textId="1CAD7812" w:rsidR="43A29224" w:rsidRPr="00AC6B8D" w:rsidRDefault="43A29224" w:rsidP="0007081F">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own personal experience and knowledge of the applicant’s effective, inclusive and comprehensive HE practice;</w:t>
      </w:r>
    </w:p>
    <w:p w14:paraId="47BE5665" w14:textId="2564E7BD" w:rsidR="43A29224" w:rsidRPr="00AC6B8D" w:rsidRDefault="43A29224" w:rsidP="0007081F">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perspective on the practical examples provided within the application to illustrate the requirements of Senior Fellow, focusing on the way(s) in which the applicant has effectively influenced or led on other colleagues’ HE practice.</w:t>
      </w:r>
    </w:p>
    <w:p w14:paraId="728BC20A" w14:textId="0F9E9DA4" w:rsidR="5F035808" w:rsidRPr="00AC6B8D" w:rsidRDefault="5F035808" w:rsidP="0007081F">
      <w:pPr>
        <w:jc w:val="both"/>
      </w:pPr>
    </w:p>
    <w:p w14:paraId="7016352E" w14:textId="77777777" w:rsidR="001C4E2E" w:rsidRPr="0011524F" w:rsidRDefault="001C4E2E" w:rsidP="0007081F">
      <w:pPr>
        <w:jc w:val="both"/>
        <w:rPr>
          <w:rFonts w:eastAsia="Times New Roman"/>
        </w:rPr>
      </w:pPr>
      <w:r w:rsidRPr="00AC6B8D">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0011524F" w:rsidRPr="0011524F" w14:paraId="1240F0F2" w14:textId="77777777" w:rsidTr="5F035808">
        <w:tc>
          <w:tcPr>
            <w:tcW w:w="9242" w:type="dxa"/>
            <w:tcBorders>
              <w:top w:val="single" w:sz="4" w:space="0" w:color="auto"/>
              <w:left w:val="single" w:sz="4" w:space="0" w:color="auto"/>
              <w:bottom w:val="single" w:sz="4" w:space="0" w:color="auto"/>
              <w:right w:val="single" w:sz="4" w:space="0" w:color="auto"/>
            </w:tcBorders>
            <w:shd w:val="clear" w:color="auto" w:fill="FFFFFF" w:themeFill="background1"/>
          </w:tcPr>
          <w:p w14:paraId="1F0307CB" w14:textId="77777777" w:rsidR="0011524F" w:rsidRPr="0011524F" w:rsidRDefault="0011524F" w:rsidP="0007081F">
            <w:pPr>
              <w:jc w:val="both"/>
              <w:rPr>
                <w:rFonts w:eastAsia="Times New Roman"/>
              </w:rPr>
            </w:pPr>
          </w:p>
          <w:p w14:paraId="21803C53" w14:textId="55904CB3" w:rsidR="0007081F" w:rsidRDefault="0007081F" w:rsidP="0007081F">
            <w:pPr>
              <w:spacing w:line="360" w:lineRule="auto"/>
              <w:jc w:val="both"/>
              <w:rPr>
                <w:rFonts w:eastAsia="Times New Roman"/>
                <w:lang w:val="en-GB"/>
              </w:rPr>
            </w:pPr>
            <w:r w:rsidRPr="0007081F">
              <w:rPr>
                <w:rFonts w:eastAsia="Times New Roman"/>
                <w:lang w:val="en-GB"/>
              </w:rPr>
              <w:t xml:space="preserve">I am </w:t>
            </w:r>
            <w:r w:rsidR="00640737">
              <w:rPr>
                <w:rFonts w:eastAsia="Times New Roman"/>
                <w:lang w:val="en-GB"/>
              </w:rPr>
              <w:t xml:space="preserve">very </w:t>
            </w:r>
            <w:r w:rsidRPr="0007081F">
              <w:rPr>
                <w:rFonts w:eastAsia="Times New Roman"/>
                <w:lang w:val="en-GB"/>
              </w:rPr>
              <w:t xml:space="preserve">pleased to </w:t>
            </w:r>
            <w:r w:rsidR="006E4D7C">
              <w:rPr>
                <w:rFonts w:eastAsia="Times New Roman"/>
                <w:lang w:val="en-GB"/>
              </w:rPr>
              <w:t xml:space="preserve">provide </w:t>
            </w:r>
            <w:r w:rsidRPr="0007081F">
              <w:rPr>
                <w:rFonts w:eastAsia="Times New Roman"/>
                <w:lang w:val="en-GB"/>
              </w:rPr>
              <w:t xml:space="preserve">this reference in support of Dr Anupam Mazumdar’s application for Senior Fellowship (Descriptor 3). I have worked </w:t>
            </w:r>
            <w:r w:rsidR="00640737">
              <w:rPr>
                <w:rFonts w:eastAsia="Times New Roman"/>
                <w:lang w:val="en-GB"/>
              </w:rPr>
              <w:t xml:space="preserve">closely </w:t>
            </w:r>
            <w:r w:rsidRPr="0007081F">
              <w:rPr>
                <w:rFonts w:eastAsia="Times New Roman"/>
                <w:lang w:val="en-GB"/>
              </w:rPr>
              <w:t xml:space="preserve">with Dr Mazumdar in his </w:t>
            </w:r>
            <w:r w:rsidR="00640737">
              <w:rPr>
                <w:rFonts w:eastAsia="Times New Roman"/>
                <w:lang w:val="en-GB"/>
              </w:rPr>
              <w:t xml:space="preserve">role </w:t>
            </w:r>
            <w:r w:rsidRPr="0007081F">
              <w:rPr>
                <w:rFonts w:eastAsia="Times New Roman"/>
                <w:lang w:val="en-GB"/>
              </w:rPr>
              <w:t xml:space="preserve">as Programme Manager for the BA (Hons) Business Management programme at UWTSD London and have </w:t>
            </w:r>
            <w:r w:rsidR="00640737">
              <w:rPr>
                <w:rFonts w:eastAsia="Times New Roman"/>
                <w:lang w:val="en-GB"/>
              </w:rPr>
              <w:t>observed</w:t>
            </w:r>
            <w:r w:rsidRPr="0007081F">
              <w:rPr>
                <w:rFonts w:eastAsia="Times New Roman"/>
                <w:lang w:val="en-GB"/>
              </w:rPr>
              <w:t xml:space="preserve"> first-hand the sustained, </w:t>
            </w:r>
            <w:r w:rsidR="00610EF4" w:rsidRPr="0007081F">
              <w:rPr>
                <w:rFonts w:eastAsia="Times New Roman"/>
                <w:lang w:val="en-GB"/>
              </w:rPr>
              <w:t>planned</w:t>
            </w:r>
            <w:r w:rsidRPr="0007081F">
              <w:rPr>
                <w:rFonts w:eastAsia="Times New Roman"/>
                <w:lang w:val="en-GB"/>
              </w:rPr>
              <w:t xml:space="preserve">, and institution-wide </w:t>
            </w:r>
            <w:r w:rsidR="00610EF4" w:rsidRPr="0007081F">
              <w:rPr>
                <w:rFonts w:eastAsia="Times New Roman"/>
                <w:lang w:val="en-GB"/>
              </w:rPr>
              <w:t>effect</w:t>
            </w:r>
            <w:r w:rsidRPr="0007081F">
              <w:rPr>
                <w:rFonts w:eastAsia="Times New Roman"/>
                <w:lang w:val="en-GB"/>
              </w:rPr>
              <w:t xml:space="preserve"> of his </w:t>
            </w:r>
            <w:r w:rsidR="00610EF4" w:rsidRPr="0007081F">
              <w:rPr>
                <w:rFonts w:eastAsia="Times New Roman"/>
                <w:lang w:val="en-GB"/>
              </w:rPr>
              <w:t>direction</w:t>
            </w:r>
            <w:r w:rsidRPr="0007081F">
              <w:rPr>
                <w:rFonts w:eastAsia="Times New Roman"/>
                <w:lang w:val="en-GB"/>
              </w:rPr>
              <w:t>.</w:t>
            </w:r>
          </w:p>
          <w:p w14:paraId="584A73C2" w14:textId="77777777" w:rsidR="0007081F" w:rsidRPr="0007081F" w:rsidRDefault="0007081F" w:rsidP="0007081F">
            <w:pPr>
              <w:spacing w:line="360" w:lineRule="auto"/>
              <w:jc w:val="both"/>
              <w:rPr>
                <w:rFonts w:eastAsia="Times New Roman"/>
                <w:lang w:val="en-GB"/>
              </w:rPr>
            </w:pPr>
          </w:p>
          <w:p w14:paraId="4F9701AF" w14:textId="0FFF7F69" w:rsidR="0007081F" w:rsidRPr="0007081F" w:rsidRDefault="0007081F" w:rsidP="0007081F">
            <w:pPr>
              <w:spacing w:line="360" w:lineRule="auto"/>
              <w:jc w:val="both"/>
              <w:rPr>
                <w:rFonts w:eastAsia="Times New Roman"/>
                <w:lang w:val="en-GB"/>
              </w:rPr>
            </w:pPr>
            <w:r w:rsidRPr="0007081F">
              <w:rPr>
                <w:rFonts w:eastAsia="Times New Roman"/>
                <w:lang w:val="en-GB"/>
              </w:rPr>
              <w:t xml:space="preserve">Dr Mazumdar </w:t>
            </w:r>
            <w:r w:rsidR="003749EB">
              <w:rPr>
                <w:rFonts w:eastAsia="Times New Roman"/>
                <w:lang w:val="en-GB"/>
              </w:rPr>
              <w:t xml:space="preserve">has always </w:t>
            </w:r>
            <w:r w:rsidR="00215540">
              <w:rPr>
                <w:rFonts w:eastAsia="Times New Roman"/>
                <w:lang w:val="en-GB"/>
              </w:rPr>
              <w:t xml:space="preserve">exceeded expectations while performing his roles as Module Leader </w:t>
            </w:r>
            <w:r w:rsidR="006E4D7C">
              <w:rPr>
                <w:rFonts w:eastAsia="Times New Roman"/>
                <w:lang w:val="en-GB"/>
              </w:rPr>
              <w:t xml:space="preserve">and </w:t>
            </w:r>
            <w:r w:rsidR="00215540">
              <w:rPr>
                <w:rFonts w:eastAsia="Times New Roman"/>
                <w:lang w:val="en-GB"/>
              </w:rPr>
              <w:t>Programme Manager</w:t>
            </w:r>
            <w:r w:rsidRPr="0007081F">
              <w:rPr>
                <w:rFonts w:eastAsia="Times New Roman"/>
                <w:lang w:val="en-GB"/>
              </w:rPr>
              <w:t xml:space="preserve">. </w:t>
            </w:r>
            <w:r w:rsidR="003749EB">
              <w:rPr>
                <w:rFonts w:eastAsia="Times New Roman"/>
                <w:lang w:val="en-GB"/>
              </w:rPr>
              <w:t>I have been given to understand hi</w:t>
            </w:r>
            <w:r w:rsidR="00B332B7">
              <w:rPr>
                <w:rFonts w:eastAsia="Times New Roman"/>
                <w:lang w:val="en-GB"/>
              </w:rPr>
              <w:t>s</w:t>
            </w:r>
            <w:r w:rsidR="003749EB">
              <w:rPr>
                <w:rFonts w:eastAsia="Times New Roman"/>
                <w:lang w:val="en-GB"/>
              </w:rPr>
              <w:t xml:space="preserve"> programme management l</w:t>
            </w:r>
            <w:r w:rsidRPr="0007081F">
              <w:rPr>
                <w:rFonts w:eastAsia="Times New Roman"/>
                <w:lang w:val="en-GB"/>
              </w:rPr>
              <w:t xml:space="preserve">eadership during the 2022 revalidation of the BABM programme was </w:t>
            </w:r>
            <w:r w:rsidR="00610EF4" w:rsidRPr="0007081F">
              <w:rPr>
                <w:rFonts w:eastAsia="Times New Roman"/>
                <w:lang w:val="en-GB"/>
              </w:rPr>
              <w:t>excellent</w:t>
            </w:r>
            <w:r w:rsidRPr="0007081F">
              <w:rPr>
                <w:rFonts w:eastAsia="Times New Roman"/>
                <w:lang w:val="en-GB"/>
              </w:rPr>
              <w:t xml:space="preserve">. He </w:t>
            </w:r>
            <w:r w:rsidR="00610EF4" w:rsidRPr="0007081F">
              <w:rPr>
                <w:rFonts w:eastAsia="Times New Roman"/>
                <w:lang w:val="en-GB"/>
              </w:rPr>
              <w:t>established</w:t>
            </w:r>
            <w:r w:rsidRPr="0007081F">
              <w:rPr>
                <w:rFonts w:eastAsia="Times New Roman"/>
                <w:lang w:val="en-GB"/>
              </w:rPr>
              <w:t xml:space="preserve"> </w:t>
            </w:r>
            <w:r w:rsidR="00215540">
              <w:rPr>
                <w:rFonts w:eastAsia="Times New Roman"/>
                <w:lang w:val="en-GB"/>
              </w:rPr>
              <w:t xml:space="preserve">an </w:t>
            </w:r>
            <w:r w:rsidRPr="0007081F">
              <w:rPr>
                <w:rFonts w:eastAsia="Times New Roman"/>
                <w:lang w:val="en-GB"/>
              </w:rPr>
              <w:t xml:space="preserve">outstanding </w:t>
            </w:r>
            <w:r w:rsidR="00610EF4" w:rsidRPr="0007081F">
              <w:rPr>
                <w:rFonts w:eastAsia="Times New Roman"/>
                <w:lang w:val="en-GB"/>
              </w:rPr>
              <w:t>organisation</w:t>
            </w:r>
            <w:r w:rsidRPr="0007081F">
              <w:rPr>
                <w:rFonts w:eastAsia="Times New Roman"/>
                <w:lang w:val="en-GB"/>
              </w:rPr>
              <w:t xml:space="preserve"> of academic and professional services colleagues, led </w:t>
            </w:r>
            <w:r w:rsidR="00302BE4">
              <w:rPr>
                <w:rFonts w:eastAsia="Times New Roman"/>
                <w:lang w:val="en-GB"/>
              </w:rPr>
              <w:t xml:space="preserve">an </w:t>
            </w:r>
            <w:r w:rsidRPr="0007081F">
              <w:rPr>
                <w:rFonts w:eastAsia="Times New Roman"/>
                <w:lang w:val="en-GB"/>
              </w:rPr>
              <w:t>evidence-</w:t>
            </w:r>
            <w:r w:rsidR="00302BE4">
              <w:rPr>
                <w:rFonts w:eastAsia="Times New Roman"/>
                <w:lang w:val="en-GB"/>
              </w:rPr>
              <w:t>based</w:t>
            </w:r>
            <w:r w:rsidRPr="0007081F">
              <w:rPr>
                <w:rFonts w:eastAsia="Times New Roman"/>
                <w:lang w:val="en-GB"/>
              </w:rPr>
              <w:t xml:space="preserve"> </w:t>
            </w:r>
            <w:r w:rsidR="00610EF4" w:rsidRPr="0007081F">
              <w:rPr>
                <w:rFonts w:eastAsia="Times New Roman"/>
                <w:lang w:val="en-GB"/>
              </w:rPr>
              <w:t>programme</w:t>
            </w:r>
            <w:r w:rsidRPr="0007081F">
              <w:rPr>
                <w:rFonts w:eastAsia="Times New Roman"/>
                <w:lang w:val="en-GB"/>
              </w:rPr>
              <w:t xml:space="preserve"> redesign, </w:t>
            </w:r>
            <w:r w:rsidR="00302BE4">
              <w:rPr>
                <w:rFonts w:eastAsia="Times New Roman"/>
                <w:lang w:val="en-GB"/>
              </w:rPr>
              <w:t xml:space="preserve">ensuring </w:t>
            </w:r>
            <w:r w:rsidRPr="0007081F">
              <w:rPr>
                <w:rFonts w:eastAsia="Times New Roman"/>
                <w:lang w:val="en-GB"/>
              </w:rPr>
              <w:t xml:space="preserve">alignment with QAA Subject Benchmarks and the UK Quality Code, and </w:t>
            </w:r>
            <w:r w:rsidR="00302BE4">
              <w:rPr>
                <w:rFonts w:eastAsia="Times New Roman"/>
                <w:lang w:val="en-GB"/>
              </w:rPr>
              <w:t xml:space="preserve">ensured </w:t>
            </w:r>
            <w:r w:rsidRPr="0007081F">
              <w:rPr>
                <w:rFonts w:eastAsia="Times New Roman"/>
                <w:lang w:val="en-GB"/>
              </w:rPr>
              <w:t xml:space="preserve">employability, inclusivity, and digital </w:t>
            </w:r>
            <w:r w:rsidR="00610EF4" w:rsidRPr="0007081F">
              <w:rPr>
                <w:rFonts w:eastAsia="Times New Roman"/>
                <w:lang w:val="en-GB"/>
              </w:rPr>
              <w:t>competence</w:t>
            </w:r>
            <w:r w:rsidRPr="0007081F">
              <w:rPr>
                <w:rFonts w:eastAsia="Times New Roman"/>
                <w:lang w:val="en-GB"/>
              </w:rPr>
              <w:t xml:space="preserve"> throughout the programme. The </w:t>
            </w:r>
            <w:r w:rsidR="00610EF4" w:rsidRPr="0007081F">
              <w:rPr>
                <w:rFonts w:eastAsia="Times New Roman"/>
                <w:lang w:val="en-GB"/>
              </w:rPr>
              <w:t>precision</w:t>
            </w:r>
            <w:r w:rsidRPr="0007081F">
              <w:rPr>
                <w:rFonts w:eastAsia="Times New Roman"/>
                <w:lang w:val="en-GB"/>
              </w:rPr>
              <w:t xml:space="preserve">, </w:t>
            </w:r>
            <w:r w:rsidR="00610EF4" w:rsidRPr="0007081F">
              <w:rPr>
                <w:rFonts w:eastAsia="Times New Roman"/>
                <w:lang w:val="en-GB"/>
              </w:rPr>
              <w:t>consistency</w:t>
            </w:r>
            <w:r w:rsidRPr="0007081F">
              <w:rPr>
                <w:rFonts w:eastAsia="Times New Roman"/>
                <w:lang w:val="en-GB"/>
              </w:rPr>
              <w:t xml:space="preserve">, and strategic </w:t>
            </w:r>
            <w:r w:rsidR="00610EF4" w:rsidRPr="0007081F">
              <w:rPr>
                <w:rFonts w:eastAsia="Times New Roman"/>
                <w:lang w:val="en-GB"/>
              </w:rPr>
              <w:t>arrangement</w:t>
            </w:r>
            <w:r w:rsidRPr="0007081F">
              <w:rPr>
                <w:rFonts w:eastAsia="Times New Roman"/>
                <w:lang w:val="en-GB"/>
              </w:rPr>
              <w:t xml:space="preserve"> of the revalidated </w:t>
            </w:r>
            <w:r w:rsidR="00D81DB3" w:rsidRPr="0007081F">
              <w:rPr>
                <w:rFonts w:eastAsia="Times New Roman"/>
                <w:lang w:val="en-GB"/>
              </w:rPr>
              <w:t>documents</w:t>
            </w:r>
            <w:r w:rsidRPr="0007081F">
              <w:rPr>
                <w:rFonts w:eastAsia="Times New Roman"/>
                <w:lang w:val="en-GB"/>
              </w:rPr>
              <w:t xml:space="preserve"> were </w:t>
            </w:r>
            <w:r w:rsidR="00B332B7">
              <w:rPr>
                <w:rFonts w:eastAsia="Times New Roman"/>
                <w:lang w:val="en-GB"/>
              </w:rPr>
              <w:t xml:space="preserve">appreciated </w:t>
            </w:r>
            <w:r w:rsidRPr="0007081F">
              <w:rPr>
                <w:rFonts w:eastAsia="Times New Roman"/>
                <w:lang w:val="en-GB"/>
              </w:rPr>
              <w:t xml:space="preserve">by the external panel. His work </w:t>
            </w:r>
            <w:r w:rsidR="00B332B7">
              <w:rPr>
                <w:rFonts w:eastAsia="Times New Roman"/>
                <w:lang w:val="en-GB"/>
              </w:rPr>
              <w:t xml:space="preserve">demonstrates </w:t>
            </w:r>
            <w:r w:rsidRPr="0007081F">
              <w:rPr>
                <w:rFonts w:eastAsia="Times New Roman"/>
                <w:lang w:val="en-GB"/>
              </w:rPr>
              <w:t>cl</w:t>
            </w:r>
            <w:r w:rsidR="00B332B7">
              <w:rPr>
                <w:rFonts w:eastAsia="Times New Roman"/>
                <w:lang w:val="en-GB"/>
              </w:rPr>
              <w:t xml:space="preserve">arity and commitment at the </w:t>
            </w:r>
            <w:r w:rsidRPr="0007081F">
              <w:rPr>
                <w:rFonts w:eastAsia="Times New Roman"/>
                <w:lang w:val="en-GB"/>
              </w:rPr>
              <w:t>programme and institutional level.</w:t>
            </w:r>
          </w:p>
          <w:p w14:paraId="6F2885FD" w14:textId="485E1485" w:rsidR="0007081F" w:rsidRDefault="0007081F" w:rsidP="0007081F">
            <w:pPr>
              <w:spacing w:line="360" w:lineRule="auto"/>
              <w:jc w:val="both"/>
              <w:rPr>
                <w:rFonts w:eastAsia="Times New Roman"/>
                <w:lang w:val="en-GB"/>
              </w:rPr>
            </w:pPr>
            <w:r w:rsidRPr="0007081F">
              <w:rPr>
                <w:rFonts w:eastAsia="Times New Roman"/>
                <w:lang w:val="en-GB"/>
              </w:rPr>
              <w:lastRenderedPageBreak/>
              <w:t xml:space="preserve">What </w:t>
            </w:r>
            <w:r w:rsidR="006B074D">
              <w:rPr>
                <w:rFonts w:eastAsia="Times New Roman"/>
                <w:lang w:val="en-GB"/>
              </w:rPr>
              <w:t>is characteristic of</w:t>
            </w:r>
            <w:r w:rsidRPr="0007081F">
              <w:rPr>
                <w:rFonts w:eastAsia="Times New Roman"/>
                <w:lang w:val="en-GB"/>
              </w:rPr>
              <w:t xml:space="preserve"> Dr Mazumdar’s </w:t>
            </w:r>
            <w:r w:rsidR="009C53F8" w:rsidRPr="0007081F">
              <w:rPr>
                <w:rFonts w:eastAsia="Times New Roman"/>
                <w:lang w:val="en-GB"/>
              </w:rPr>
              <w:t>method</w:t>
            </w:r>
            <w:r w:rsidRPr="0007081F">
              <w:rPr>
                <w:rFonts w:eastAsia="Times New Roman"/>
                <w:lang w:val="en-GB"/>
              </w:rPr>
              <w:t xml:space="preserve"> is his ability to </w:t>
            </w:r>
            <w:r w:rsidR="009C53F8" w:rsidRPr="0007081F">
              <w:rPr>
                <w:rFonts w:eastAsia="Times New Roman"/>
                <w:lang w:val="en-GB"/>
              </w:rPr>
              <w:t>transform</w:t>
            </w:r>
            <w:r w:rsidRPr="0007081F">
              <w:rPr>
                <w:rFonts w:eastAsia="Times New Roman"/>
                <w:lang w:val="en-GB"/>
              </w:rPr>
              <w:t xml:space="preserve"> </w:t>
            </w:r>
            <w:r w:rsidR="006B074D">
              <w:rPr>
                <w:rFonts w:eastAsia="Times New Roman"/>
                <w:lang w:val="en-GB"/>
              </w:rPr>
              <w:t xml:space="preserve">strategic thinking </w:t>
            </w:r>
            <w:r w:rsidRPr="0007081F">
              <w:rPr>
                <w:rFonts w:eastAsia="Times New Roman"/>
                <w:lang w:val="en-GB"/>
              </w:rPr>
              <w:t xml:space="preserve">into operational </w:t>
            </w:r>
            <w:r w:rsidR="009C53F8" w:rsidRPr="0007081F">
              <w:rPr>
                <w:rFonts w:eastAsia="Times New Roman"/>
                <w:lang w:val="en-GB"/>
              </w:rPr>
              <w:t>improvement</w:t>
            </w:r>
            <w:r w:rsidRPr="0007081F">
              <w:rPr>
                <w:rFonts w:eastAsia="Times New Roman"/>
                <w:lang w:val="en-GB"/>
              </w:rPr>
              <w:t xml:space="preserve">. He </w:t>
            </w:r>
            <w:r w:rsidR="009C53F8" w:rsidRPr="0007081F">
              <w:rPr>
                <w:rFonts w:eastAsia="Times New Roman"/>
                <w:lang w:val="en-GB"/>
              </w:rPr>
              <w:t>structures</w:t>
            </w:r>
            <w:r w:rsidRPr="0007081F">
              <w:rPr>
                <w:rFonts w:eastAsia="Times New Roman"/>
                <w:lang w:val="en-GB"/>
              </w:rPr>
              <w:t xml:space="preserve"> quality assurance as developmental rather than</w:t>
            </w:r>
            <w:r w:rsidR="006E4D7C">
              <w:rPr>
                <w:rFonts w:eastAsia="Times New Roman"/>
                <w:lang w:val="en-GB"/>
              </w:rPr>
              <w:t xml:space="preserve"> just</w:t>
            </w:r>
            <w:r w:rsidRPr="0007081F">
              <w:rPr>
                <w:rFonts w:eastAsia="Times New Roman"/>
                <w:lang w:val="en-GB"/>
              </w:rPr>
              <w:t xml:space="preserve"> compliance-driven. His use of progression data, NSS feedback, external examiner </w:t>
            </w:r>
            <w:r w:rsidR="00B55E9F" w:rsidRPr="0007081F">
              <w:rPr>
                <w:rFonts w:eastAsia="Times New Roman"/>
                <w:lang w:val="en-GB"/>
              </w:rPr>
              <w:t>observations</w:t>
            </w:r>
            <w:r w:rsidRPr="0007081F">
              <w:rPr>
                <w:rFonts w:eastAsia="Times New Roman"/>
                <w:lang w:val="en-GB"/>
              </w:rPr>
              <w:t xml:space="preserve">, and learning analytics to inform decision-making demonstrates mature, </w:t>
            </w:r>
            <w:r w:rsidR="00B55E9F" w:rsidRPr="0007081F">
              <w:rPr>
                <w:rFonts w:eastAsia="Times New Roman"/>
                <w:lang w:val="en-GB"/>
              </w:rPr>
              <w:t>insightful</w:t>
            </w:r>
            <w:r w:rsidRPr="0007081F">
              <w:rPr>
                <w:rFonts w:eastAsia="Times New Roman"/>
                <w:lang w:val="en-GB"/>
              </w:rPr>
              <w:t xml:space="preserve"> leadership</w:t>
            </w:r>
            <w:r w:rsidR="006B074D">
              <w:rPr>
                <w:rFonts w:eastAsia="Times New Roman"/>
                <w:lang w:val="en-GB"/>
              </w:rPr>
              <w:t xml:space="preserve"> at </w:t>
            </w:r>
            <w:r w:rsidR="006B30A8">
              <w:rPr>
                <w:rFonts w:eastAsia="Times New Roman"/>
                <w:lang w:val="en-GB"/>
              </w:rPr>
              <w:t xml:space="preserve">the </w:t>
            </w:r>
            <w:r w:rsidR="006B074D">
              <w:rPr>
                <w:rFonts w:eastAsia="Times New Roman"/>
                <w:lang w:val="en-GB"/>
              </w:rPr>
              <w:t>programme management level</w:t>
            </w:r>
            <w:r w:rsidRPr="0007081F">
              <w:rPr>
                <w:rFonts w:eastAsia="Times New Roman"/>
                <w:lang w:val="en-GB"/>
              </w:rPr>
              <w:t xml:space="preserve">. He </w:t>
            </w:r>
            <w:r w:rsidR="006B074D">
              <w:rPr>
                <w:rFonts w:eastAsia="Times New Roman"/>
                <w:lang w:val="en-GB"/>
              </w:rPr>
              <w:t xml:space="preserve">not only responds </w:t>
            </w:r>
            <w:r w:rsidRPr="0007081F">
              <w:rPr>
                <w:rFonts w:eastAsia="Times New Roman"/>
                <w:lang w:val="en-GB"/>
              </w:rPr>
              <w:t>to metrics</w:t>
            </w:r>
            <w:r w:rsidR="00B55E9F">
              <w:rPr>
                <w:rFonts w:eastAsia="Times New Roman"/>
                <w:lang w:val="en-GB"/>
              </w:rPr>
              <w:t xml:space="preserve"> but</w:t>
            </w:r>
            <w:r w:rsidRPr="0007081F">
              <w:rPr>
                <w:rFonts w:eastAsia="Times New Roman"/>
                <w:lang w:val="en-GB"/>
              </w:rPr>
              <w:t xml:space="preserve"> </w:t>
            </w:r>
            <w:r w:rsidR="00B55E9F" w:rsidRPr="0007081F">
              <w:rPr>
                <w:rFonts w:eastAsia="Times New Roman"/>
                <w:lang w:val="en-GB"/>
              </w:rPr>
              <w:t>translates</w:t>
            </w:r>
            <w:r w:rsidRPr="0007081F">
              <w:rPr>
                <w:rFonts w:eastAsia="Times New Roman"/>
                <w:lang w:val="en-GB"/>
              </w:rPr>
              <w:t xml:space="preserve"> them pedagogically and </w:t>
            </w:r>
            <w:r w:rsidR="00F44C4D">
              <w:rPr>
                <w:rFonts w:eastAsia="Times New Roman"/>
                <w:lang w:val="en-GB"/>
              </w:rPr>
              <w:t xml:space="preserve">enables the teaching team on the programme to adopt new and improved </w:t>
            </w:r>
            <w:r w:rsidR="00B55E9F" w:rsidRPr="0007081F">
              <w:rPr>
                <w:rFonts w:eastAsia="Times New Roman"/>
                <w:lang w:val="en-GB"/>
              </w:rPr>
              <w:t>approaches</w:t>
            </w:r>
            <w:r w:rsidR="00F44C4D">
              <w:rPr>
                <w:rFonts w:eastAsia="Times New Roman"/>
                <w:lang w:val="en-GB"/>
              </w:rPr>
              <w:t xml:space="preserve"> based on the metrics and feedback</w:t>
            </w:r>
            <w:r w:rsidRPr="0007081F">
              <w:rPr>
                <w:rFonts w:eastAsia="Times New Roman"/>
                <w:lang w:val="en-GB"/>
              </w:rPr>
              <w:t>.</w:t>
            </w:r>
          </w:p>
          <w:p w14:paraId="48FED8DD" w14:textId="77777777" w:rsidR="0007081F" w:rsidRPr="0007081F" w:rsidRDefault="0007081F" w:rsidP="0007081F">
            <w:pPr>
              <w:spacing w:line="360" w:lineRule="auto"/>
              <w:jc w:val="both"/>
              <w:rPr>
                <w:rFonts w:eastAsia="Times New Roman"/>
                <w:lang w:val="en-GB"/>
              </w:rPr>
            </w:pPr>
          </w:p>
          <w:p w14:paraId="00A93EF0" w14:textId="0FA59CD0" w:rsidR="0007081F" w:rsidRDefault="0007081F" w:rsidP="0007081F">
            <w:pPr>
              <w:spacing w:line="360" w:lineRule="auto"/>
              <w:jc w:val="both"/>
              <w:rPr>
                <w:rFonts w:eastAsia="Times New Roman"/>
                <w:lang w:val="en-GB"/>
              </w:rPr>
            </w:pPr>
            <w:r w:rsidRPr="0007081F">
              <w:rPr>
                <w:rFonts w:eastAsia="Times New Roman"/>
                <w:lang w:val="en-GB"/>
              </w:rPr>
              <w:t xml:space="preserve">He has made a </w:t>
            </w:r>
            <w:r w:rsidR="006B30A8">
              <w:rPr>
                <w:rFonts w:eastAsia="Times New Roman"/>
                <w:lang w:val="en-GB"/>
              </w:rPr>
              <w:t xml:space="preserve">clear </w:t>
            </w:r>
            <w:r w:rsidRPr="0007081F">
              <w:rPr>
                <w:rFonts w:eastAsia="Times New Roman"/>
                <w:lang w:val="en-GB"/>
              </w:rPr>
              <w:t>impact on assessment practice across programmes. His introduction of programme-wide assessment clinics, formative</w:t>
            </w:r>
            <w:r w:rsidR="00E24130">
              <w:rPr>
                <w:rFonts w:eastAsia="Times New Roman"/>
                <w:lang w:val="en-GB"/>
              </w:rPr>
              <w:t xml:space="preserve"> feedback</w:t>
            </w:r>
            <w:r w:rsidRPr="0007081F">
              <w:rPr>
                <w:rFonts w:eastAsia="Times New Roman"/>
                <w:lang w:val="en-GB"/>
              </w:rPr>
              <w:t xml:space="preserve"> strategies, structured assessment guidance, and digital engagement initiatives has improved clarity, reduced non-submission rates, and </w:t>
            </w:r>
            <w:r w:rsidR="006739E0" w:rsidRPr="0007081F">
              <w:rPr>
                <w:rFonts w:eastAsia="Times New Roman"/>
                <w:lang w:val="en-GB"/>
              </w:rPr>
              <w:t>boosted</w:t>
            </w:r>
            <w:r w:rsidRPr="0007081F">
              <w:rPr>
                <w:rFonts w:eastAsia="Times New Roman"/>
                <w:lang w:val="en-GB"/>
              </w:rPr>
              <w:t xml:space="preserve"> student </w:t>
            </w:r>
            <w:r w:rsidR="006739E0" w:rsidRPr="0007081F">
              <w:rPr>
                <w:rFonts w:eastAsia="Times New Roman"/>
                <w:lang w:val="en-GB"/>
              </w:rPr>
              <w:t>assertion</w:t>
            </w:r>
            <w:r w:rsidRPr="0007081F">
              <w:rPr>
                <w:rFonts w:eastAsia="Times New Roman"/>
                <w:lang w:val="en-GB"/>
              </w:rPr>
              <w:t xml:space="preserve">. These practices have been </w:t>
            </w:r>
            <w:r w:rsidR="00585F5D" w:rsidRPr="0007081F">
              <w:rPr>
                <w:rFonts w:eastAsia="Times New Roman"/>
                <w:lang w:val="en-GB"/>
              </w:rPr>
              <w:t>embraced</w:t>
            </w:r>
            <w:r w:rsidRPr="0007081F">
              <w:rPr>
                <w:rFonts w:eastAsia="Times New Roman"/>
                <w:lang w:val="en-GB"/>
              </w:rPr>
              <w:t xml:space="preserve"> beyond his own programme, </w:t>
            </w:r>
            <w:r w:rsidR="00585F5D" w:rsidRPr="0007081F">
              <w:rPr>
                <w:rFonts w:eastAsia="Times New Roman"/>
                <w:lang w:val="en-GB"/>
              </w:rPr>
              <w:t>demonstrating</w:t>
            </w:r>
            <w:r w:rsidRPr="0007081F">
              <w:rPr>
                <w:rFonts w:eastAsia="Times New Roman"/>
                <w:lang w:val="en-GB"/>
              </w:rPr>
              <w:t xml:space="preserve"> sustained influence.</w:t>
            </w:r>
          </w:p>
          <w:p w14:paraId="6CE1D940" w14:textId="77777777" w:rsidR="0007081F" w:rsidRPr="0007081F" w:rsidRDefault="0007081F" w:rsidP="0007081F">
            <w:pPr>
              <w:spacing w:line="360" w:lineRule="auto"/>
              <w:jc w:val="both"/>
              <w:rPr>
                <w:rFonts w:eastAsia="Times New Roman"/>
                <w:lang w:val="en-GB"/>
              </w:rPr>
            </w:pPr>
          </w:p>
          <w:p w14:paraId="77E032C2" w14:textId="1E65490D" w:rsidR="0007081F" w:rsidRDefault="0007081F" w:rsidP="00E24130">
            <w:pPr>
              <w:spacing w:line="360" w:lineRule="auto"/>
              <w:jc w:val="both"/>
              <w:rPr>
                <w:rFonts w:eastAsia="Times New Roman"/>
                <w:lang w:val="en-GB"/>
              </w:rPr>
            </w:pPr>
            <w:r w:rsidRPr="0007081F">
              <w:rPr>
                <w:rFonts w:eastAsia="Times New Roman"/>
                <w:lang w:val="en-GB"/>
              </w:rPr>
              <w:t>Dr Mazumdar’s</w:t>
            </w:r>
            <w:r w:rsidR="00E24130">
              <w:rPr>
                <w:rFonts w:eastAsia="Times New Roman"/>
                <w:lang w:val="en-GB"/>
              </w:rPr>
              <w:t xml:space="preserve"> team leadership of teaching colleagues in the </w:t>
            </w:r>
            <w:r w:rsidR="00861B9C">
              <w:rPr>
                <w:rFonts w:eastAsia="Times New Roman"/>
                <w:lang w:val="en-GB"/>
              </w:rPr>
              <w:t xml:space="preserve">BABM </w:t>
            </w:r>
            <w:r w:rsidR="00E24130">
              <w:rPr>
                <w:rFonts w:eastAsia="Times New Roman"/>
                <w:lang w:val="en-GB"/>
              </w:rPr>
              <w:t>programme is also commendable</w:t>
            </w:r>
            <w:r w:rsidRPr="0007081F">
              <w:rPr>
                <w:rFonts w:eastAsia="Times New Roman"/>
                <w:lang w:val="en-GB"/>
              </w:rPr>
              <w:t xml:space="preserve">. He provides structured </w:t>
            </w:r>
            <w:r w:rsidR="008E7823" w:rsidRPr="0007081F">
              <w:rPr>
                <w:rFonts w:eastAsia="Times New Roman"/>
                <w:lang w:val="en-GB"/>
              </w:rPr>
              <w:t>meetings</w:t>
            </w:r>
            <w:r w:rsidRPr="0007081F">
              <w:rPr>
                <w:rFonts w:eastAsia="Times New Roman"/>
                <w:lang w:val="en-GB"/>
              </w:rPr>
              <w:t xml:space="preserve">, one-to-one </w:t>
            </w:r>
            <w:r w:rsidR="008E7823" w:rsidRPr="0007081F">
              <w:rPr>
                <w:rFonts w:eastAsia="Times New Roman"/>
                <w:lang w:val="en-GB"/>
              </w:rPr>
              <w:t>progressive</w:t>
            </w:r>
            <w:r w:rsidRPr="0007081F">
              <w:rPr>
                <w:rFonts w:eastAsia="Times New Roman"/>
                <w:lang w:val="en-GB"/>
              </w:rPr>
              <w:t xml:space="preserve"> conversations, and </w:t>
            </w:r>
            <w:r w:rsidR="008E7823" w:rsidRPr="0007081F">
              <w:rPr>
                <w:rFonts w:eastAsia="Times New Roman"/>
                <w:lang w:val="en-GB"/>
              </w:rPr>
              <w:t>continuing</w:t>
            </w:r>
            <w:r w:rsidRPr="0007081F">
              <w:rPr>
                <w:rFonts w:eastAsia="Times New Roman"/>
                <w:lang w:val="en-GB"/>
              </w:rPr>
              <w:t xml:space="preserve"> guidance on assessment literacy, curriculum </w:t>
            </w:r>
            <w:r w:rsidR="008E7823" w:rsidRPr="0007081F">
              <w:rPr>
                <w:rFonts w:eastAsia="Times New Roman"/>
                <w:lang w:val="en-GB"/>
              </w:rPr>
              <w:t>alliance</w:t>
            </w:r>
            <w:r w:rsidRPr="0007081F">
              <w:rPr>
                <w:rFonts w:eastAsia="Times New Roman"/>
                <w:lang w:val="en-GB"/>
              </w:rPr>
              <w:t xml:space="preserve">, moderation, and </w:t>
            </w:r>
            <w:r w:rsidR="008E7823" w:rsidRPr="0007081F">
              <w:rPr>
                <w:rFonts w:eastAsia="Times New Roman"/>
                <w:lang w:val="en-GB"/>
              </w:rPr>
              <w:t>comprehensive</w:t>
            </w:r>
            <w:r w:rsidRPr="0007081F">
              <w:rPr>
                <w:rFonts w:eastAsia="Times New Roman"/>
                <w:lang w:val="en-GB"/>
              </w:rPr>
              <w:t xml:space="preserve"> pedagogy. </w:t>
            </w:r>
            <w:r w:rsidR="00E24130">
              <w:rPr>
                <w:rFonts w:eastAsia="Times New Roman"/>
                <w:lang w:val="en-GB"/>
              </w:rPr>
              <w:t xml:space="preserve">This has considerably </w:t>
            </w:r>
            <w:r w:rsidR="00861B9C">
              <w:rPr>
                <w:rFonts w:eastAsia="Times New Roman"/>
                <w:lang w:val="en-GB"/>
              </w:rPr>
              <w:t>benefited</w:t>
            </w:r>
            <w:r w:rsidR="00E24130">
              <w:rPr>
                <w:rFonts w:eastAsia="Times New Roman"/>
                <w:lang w:val="en-GB"/>
              </w:rPr>
              <w:t xml:space="preserve"> the programme. </w:t>
            </w:r>
          </w:p>
          <w:p w14:paraId="6A79DB99" w14:textId="77777777" w:rsidR="0007081F" w:rsidRPr="0007081F" w:rsidRDefault="0007081F" w:rsidP="0007081F">
            <w:pPr>
              <w:spacing w:line="360" w:lineRule="auto"/>
              <w:jc w:val="both"/>
              <w:rPr>
                <w:rFonts w:eastAsia="Times New Roman"/>
                <w:lang w:val="en-GB"/>
              </w:rPr>
            </w:pPr>
          </w:p>
          <w:p w14:paraId="6F0837CF" w14:textId="33F83D28" w:rsidR="0007081F" w:rsidRDefault="0007081F" w:rsidP="0007081F">
            <w:pPr>
              <w:spacing w:line="360" w:lineRule="auto"/>
              <w:jc w:val="both"/>
              <w:rPr>
                <w:rFonts w:eastAsia="Times New Roman"/>
                <w:lang w:val="en-GB"/>
              </w:rPr>
            </w:pPr>
            <w:r w:rsidRPr="0007081F">
              <w:rPr>
                <w:rFonts w:eastAsia="Times New Roman"/>
                <w:lang w:val="en-GB"/>
              </w:rPr>
              <w:t xml:space="preserve">He has also </w:t>
            </w:r>
            <w:r w:rsidR="003E757A" w:rsidRPr="0007081F">
              <w:rPr>
                <w:rFonts w:eastAsia="Times New Roman"/>
                <w:lang w:val="en-GB"/>
              </w:rPr>
              <w:t>improved</w:t>
            </w:r>
            <w:r w:rsidRPr="0007081F">
              <w:rPr>
                <w:rFonts w:eastAsia="Times New Roman"/>
                <w:lang w:val="en-GB"/>
              </w:rPr>
              <w:t xml:space="preserve"> our institutional research and enhancement culture. Through his LEAP Fellowship work on student belonging</w:t>
            </w:r>
            <w:r w:rsidR="00861B9C">
              <w:rPr>
                <w:rFonts w:eastAsia="Times New Roman"/>
                <w:lang w:val="en-GB"/>
              </w:rPr>
              <w:t>ness</w:t>
            </w:r>
            <w:r w:rsidRPr="0007081F">
              <w:rPr>
                <w:rFonts w:eastAsia="Times New Roman"/>
                <w:lang w:val="en-GB"/>
              </w:rPr>
              <w:t>, cross-campus collaborations, Knowledge Exchange Symposium</w:t>
            </w:r>
            <w:r w:rsidR="00E24130">
              <w:rPr>
                <w:rFonts w:eastAsia="Times New Roman"/>
                <w:lang w:val="en-GB"/>
              </w:rPr>
              <w:t xml:space="preserve"> participation</w:t>
            </w:r>
            <w:r w:rsidRPr="0007081F">
              <w:rPr>
                <w:rFonts w:eastAsia="Times New Roman"/>
                <w:lang w:val="en-GB"/>
              </w:rPr>
              <w:t xml:space="preserve">, and digital pedagogy initiatives, he has </w:t>
            </w:r>
            <w:r w:rsidR="00E24130">
              <w:rPr>
                <w:rFonts w:eastAsia="Times New Roman"/>
                <w:lang w:val="en-GB"/>
              </w:rPr>
              <w:t xml:space="preserve">created an </w:t>
            </w:r>
            <w:r w:rsidRPr="0007081F">
              <w:rPr>
                <w:rFonts w:eastAsia="Times New Roman"/>
                <w:lang w:val="en-GB"/>
              </w:rPr>
              <w:t xml:space="preserve">impact that </w:t>
            </w:r>
            <w:r w:rsidR="00D363FB" w:rsidRPr="0007081F">
              <w:rPr>
                <w:rFonts w:eastAsia="Times New Roman"/>
                <w:lang w:val="en-GB"/>
              </w:rPr>
              <w:t>spreads</w:t>
            </w:r>
            <w:r w:rsidRPr="0007081F">
              <w:rPr>
                <w:rFonts w:eastAsia="Times New Roman"/>
                <w:lang w:val="en-GB"/>
              </w:rPr>
              <w:t xml:space="preserve"> well beyond his own teaching context.</w:t>
            </w:r>
          </w:p>
          <w:p w14:paraId="3EC27F39" w14:textId="77777777" w:rsidR="0007081F" w:rsidRPr="0007081F" w:rsidRDefault="0007081F" w:rsidP="0007081F">
            <w:pPr>
              <w:spacing w:line="360" w:lineRule="auto"/>
              <w:jc w:val="both"/>
              <w:rPr>
                <w:rFonts w:eastAsia="Times New Roman"/>
                <w:lang w:val="en-GB"/>
              </w:rPr>
            </w:pPr>
          </w:p>
          <w:p w14:paraId="2951E4D4" w14:textId="36E0022C" w:rsidR="0007081F" w:rsidRDefault="0007081F" w:rsidP="0007081F">
            <w:pPr>
              <w:spacing w:line="360" w:lineRule="auto"/>
              <w:jc w:val="both"/>
              <w:rPr>
                <w:rFonts w:eastAsia="Times New Roman"/>
                <w:lang w:val="en-GB"/>
              </w:rPr>
            </w:pPr>
            <w:r w:rsidRPr="0007081F">
              <w:rPr>
                <w:rFonts w:eastAsia="Times New Roman"/>
                <w:lang w:val="en-GB"/>
              </w:rPr>
              <w:t xml:space="preserve">Dr Mazumdar’s </w:t>
            </w:r>
            <w:r w:rsidR="00E24130">
              <w:rPr>
                <w:rFonts w:eastAsia="Times New Roman"/>
                <w:lang w:val="en-GB"/>
              </w:rPr>
              <w:t xml:space="preserve">programme </w:t>
            </w:r>
            <w:r w:rsidRPr="0007081F">
              <w:rPr>
                <w:rFonts w:eastAsia="Times New Roman"/>
                <w:lang w:val="en-GB"/>
              </w:rPr>
              <w:t xml:space="preserve">leadership is values-driven. He </w:t>
            </w:r>
            <w:r w:rsidR="00EE312A">
              <w:rPr>
                <w:rFonts w:eastAsia="Times New Roman"/>
                <w:lang w:val="en-GB"/>
              </w:rPr>
              <w:t xml:space="preserve">ensures </w:t>
            </w:r>
            <w:r w:rsidR="00C50D5E">
              <w:rPr>
                <w:rFonts w:eastAsia="Times New Roman"/>
                <w:lang w:val="en-GB"/>
              </w:rPr>
              <w:t xml:space="preserve">the principles of </w:t>
            </w:r>
            <w:r w:rsidRPr="0007081F">
              <w:rPr>
                <w:rFonts w:eastAsia="Times New Roman"/>
                <w:lang w:val="en-GB"/>
              </w:rPr>
              <w:t>equality, diversity, inclusion, and widening participation</w:t>
            </w:r>
            <w:r w:rsidR="00C50D5E">
              <w:rPr>
                <w:rFonts w:eastAsia="Times New Roman"/>
                <w:lang w:val="en-GB"/>
              </w:rPr>
              <w:t xml:space="preserve"> are reflected</w:t>
            </w:r>
            <w:r w:rsidRPr="0007081F">
              <w:rPr>
                <w:rFonts w:eastAsia="Times New Roman"/>
                <w:lang w:val="en-GB"/>
              </w:rPr>
              <w:t xml:space="preserve"> in curriculum design and programme strategy. In a London context serving diverse and mature learners, this commitment is both ethically significant and strategically important.</w:t>
            </w:r>
          </w:p>
          <w:p w14:paraId="609CC190" w14:textId="77777777" w:rsidR="00D363FB" w:rsidRPr="0007081F" w:rsidRDefault="00D363FB" w:rsidP="0007081F">
            <w:pPr>
              <w:spacing w:line="360" w:lineRule="auto"/>
              <w:jc w:val="both"/>
              <w:rPr>
                <w:rFonts w:eastAsia="Times New Roman"/>
                <w:lang w:val="en-GB"/>
              </w:rPr>
            </w:pPr>
          </w:p>
          <w:p w14:paraId="45C470C2" w14:textId="5A2F29F7" w:rsidR="0007081F" w:rsidRPr="0007081F" w:rsidRDefault="0007081F" w:rsidP="0007081F">
            <w:pPr>
              <w:spacing w:line="360" w:lineRule="auto"/>
              <w:jc w:val="both"/>
              <w:rPr>
                <w:rFonts w:eastAsia="Times New Roman"/>
                <w:lang w:val="en-GB"/>
              </w:rPr>
            </w:pPr>
            <w:r w:rsidRPr="0007081F">
              <w:rPr>
                <w:rFonts w:eastAsia="Times New Roman"/>
                <w:lang w:val="en-GB"/>
              </w:rPr>
              <w:lastRenderedPageBreak/>
              <w:t xml:space="preserve">In my professional judgement, Dr Mazumdar clearly demonstrates the reach, depth, and sustained influence required for PSF 2023 Descriptor 3. His </w:t>
            </w:r>
            <w:r w:rsidR="00EE312A">
              <w:rPr>
                <w:rFonts w:eastAsia="Times New Roman"/>
                <w:lang w:val="en-GB"/>
              </w:rPr>
              <w:t xml:space="preserve">approach to programme </w:t>
            </w:r>
            <w:r w:rsidRPr="0007081F">
              <w:rPr>
                <w:rFonts w:eastAsia="Times New Roman"/>
                <w:lang w:val="en-GB"/>
              </w:rPr>
              <w:t>leadership</w:t>
            </w:r>
            <w:r w:rsidR="0037539D">
              <w:rPr>
                <w:rFonts w:eastAsia="Times New Roman"/>
                <w:lang w:val="en-GB"/>
              </w:rPr>
              <w:t xml:space="preserve"> helps improve</w:t>
            </w:r>
            <w:r w:rsidRPr="0007081F">
              <w:rPr>
                <w:rFonts w:eastAsia="Times New Roman"/>
                <w:lang w:val="en-GB"/>
              </w:rPr>
              <w:t xml:space="preserve"> colleagues’ practice, programme </w:t>
            </w:r>
            <w:r w:rsidR="00AF0347" w:rsidRPr="0007081F">
              <w:rPr>
                <w:rFonts w:eastAsia="Times New Roman"/>
                <w:lang w:val="en-GB"/>
              </w:rPr>
              <w:t>value</w:t>
            </w:r>
            <w:r w:rsidRPr="0007081F">
              <w:rPr>
                <w:rFonts w:eastAsia="Times New Roman"/>
                <w:lang w:val="en-GB"/>
              </w:rPr>
              <w:t xml:space="preserve">, and </w:t>
            </w:r>
            <w:r w:rsidR="00EE312A">
              <w:rPr>
                <w:rFonts w:eastAsia="Times New Roman"/>
                <w:lang w:val="en-GB"/>
              </w:rPr>
              <w:t>the overall institution</w:t>
            </w:r>
            <w:r w:rsidRPr="0007081F">
              <w:rPr>
                <w:rFonts w:eastAsia="Times New Roman"/>
                <w:lang w:val="en-GB"/>
              </w:rPr>
              <w:t>. I unequivocally support his application for Senior Fellowship.</w:t>
            </w:r>
          </w:p>
          <w:p w14:paraId="69FFB7F4" w14:textId="77777777" w:rsidR="0011524F" w:rsidRPr="0011524F" w:rsidRDefault="0011524F" w:rsidP="0007081F">
            <w:pPr>
              <w:jc w:val="both"/>
              <w:rPr>
                <w:b/>
                <w:color w:val="FFFFFF"/>
              </w:rPr>
            </w:pPr>
          </w:p>
        </w:tc>
      </w:tr>
    </w:tbl>
    <w:p w14:paraId="60683D91" w14:textId="77777777" w:rsidR="0011524F" w:rsidRPr="0052187F" w:rsidRDefault="0011524F" w:rsidP="0007081F">
      <w:pPr>
        <w:tabs>
          <w:tab w:val="left" w:pos="9780"/>
        </w:tabs>
        <w:spacing w:line="240" w:lineRule="auto"/>
        <w:jc w:val="both"/>
        <w:rPr>
          <w:rFonts w:eastAsiaTheme="majorEastAsia" w:cstheme="majorBidi"/>
          <w:color w:val="005870"/>
          <w:sz w:val="32"/>
          <w:szCs w:val="32"/>
        </w:rPr>
      </w:pPr>
    </w:p>
    <w:sectPr w:rsidR="0011524F" w:rsidRPr="0052187F" w:rsidSect="006C06A6">
      <w:pgSz w:w="11906" w:h="16838"/>
      <w:pgMar w:top="1440" w:right="1440" w:bottom="1440" w:left="1440" w:header="1134" w:footer="708" w:gutter="0"/>
      <w:pgBorders w:offsetFrom="page">
        <w:top w:val="single" w:sz="12" w:space="24" w:color="9BBB59" w:themeColor="accent3"/>
        <w:left w:val="single" w:sz="12" w:space="24" w:color="9BBB59" w:themeColor="accent3"/>
        <w:bottom w:val="single" w:sz="12" w:space="24" w:color="9BBB59" w:themeColor="accent3"/>
        <w:right w:val="single" w:sz="12" w:space="24" w:color="9BBB59" w:themeColor="accent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86BC2" w14:textId="77777777" w:rsidR="00C65A64" w:rsidRDefault="00C65A64" w:rsidP="00621C0A">
      <w:pPr>
        <w:spacing w:after="0" w:line="240" w:lineRule="auto"/>
      </w:pPr>
      <w:r>
        <w:separator/>
      </w:r>
    </w:p>
  </w:endnote>
  <w:endnote w:type="continuationSeparator" w:id="0">
    <w:p w14:paraId="62B24422" w14:textId="77777777" w:rsidR="00C65A64" w:rsidRDefault="00C65A64"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404955"/>
      <w:docPartObj>
        <w:docPartGallery w:val="Page Numbers (Bottom of Page)"/>
        <w:docPartUnique/>
      </w:docPartObj>
    </w:sdtPr>
    <w:sdtEndPr>
      <w:rPr>
        <w:noProof/>
      </w:rPr>
    </w:sdtEndPr>
    <w:sdtContent>
      <w:p w14:paraId="445BF503" w14:textId="77777777" w:rsidR="00467DE8" w:rsidRDefault="00467DE8">
        <w:pPr>
          <w:pStyle w:val="Footer"/>
          <w:jc w:val="center"/>
        </w:pPr>
      </w:p>
      <w:p w14:paraId="659376AC" w14:textId="77777777" w:rsidR="00467DE8" w:rsidRDefault="00467DE8">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78124F86" w14:textId="3436782A" w:rsidR="00467DE8" w:rsidRDefault="00467DE8">
        <w:pPr>
          <w:pStyle w:val="Footer"/>
          <w:jc w:val="center"/>
        </w:pPr>
        <w:r>
          <w:rPr>
            <w:rStyle w:val="contentcontrolboundarysink"/>
            <w:rFonts w:cs="Arial"/>
            <w:color w:val="000000"/>
            <w:sz w:val="20"/>
            <w:szCs w:val="20"/>
            <w:shd w:val="clear" w:color="auto" w:fill="FFFFFF"/>
          </w:rPr>
          <w:t>SENIOR ​</w:t>
        </w:r>
        <w:r>
          <w:rPr>
            <w:rStyle w:val="normaltextrun"/>
            <w:rFonts w:cs="Arial"/>
            <w:color w:val="000000"/>
            <w:sz w:val="20"/>
            <w:szCs w:val="20"/>
            <w:shd w:val="clear" w:color="auto" w:fill="FFFFFF"/>
          </w:rPr>
          <w:t>FELLOWSHIP - SUPPORTING STATEMENT TEMPLATE​ </w:t>
        </w:r>
        <w:r>
          <w:rPr>
            <w:rStyle w:val="contentcontrolboundarysink"/>
            <w:rFonts w:cs="Arial"/>
            <w:color w:val="000000"/>
            <w:shd w:val="clear" w:color="auto" w:fill="FFFFFF"/>
          </w:rPr>
          <w:t>​</w:t>
        </w:r>
        <w:r>
          <w:rPr>
            <w:rStyle w:val="eop"/>
            <w:rFonts w:cs="Arial"/>
            <w:color w:val="000000"/>
            <w:shd w:val="clear" w:color="auto" w:fill="FFFFFF"/>
          </w:rPr>
          <w:t> </w:t>
        </w:r>
      </w:p>
    </w:sdtContent>
  </w:sdt>
  <w:p w14:paraId="1E4C1F4C" w14:textId="3135CD50" w:rsidR="00790369" w:rsidRDefault="0079036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FE340" w14:textId="735B8308" w:rsidR="00790369" w:rsidRDefault="00790369" w:rsidP="00790369">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CC173" w14:textId="77777777" w:rsidR="00C65A64" w:rsidRDefault="00C65A64" w:rsidP="00621C0A">
      <w:pPr>
        <w:spacing w:after="0" w:line="240" w:lineRule="auto"/>
      </w:pPr>
      <w:r>
        <w:separator/>
      </w:r>
    </w:p>
  </w:footnote>
  <w:footnote w:type="continuationSeparator" w:id="0">
    <w:p w14:paraId="05BB44AE" w14:textId="77777777" w:rsidR="00C65A64" w:rsidRDefault="00C65A64"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8E3C" w14:textId="074E3965" w:rsidR="00621C0A" w:rsidRPr="003D57E3" w:rsidRDefault="00790369" w:rsidP="003D57E3">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1438722538" name="Picture 1438722538"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003D57E3" w:rsidRPr="003D57E3">
      <w:rPr>
        <w:b/>
        <w:bCs/>
        <w:noProof/>
        <w:lang w:eastAsia="en-GB"/>
      </w:rPr>
      <w:t>Appendix E2.16</w:t>
    </w:r>
  </w:p>
</w:hdr>
</file>

<file path=word/intelligence2.xml><?xml version="1.0" encoding="utf-8"?>
<int2:intelligence xmlns:int2="http://schemas.microsoft.com/office/intelligence/2020/intelligence" xmlns:oel="http://schemas.microsoft.com/office/2019/extlst">
  <int2:observations>
    <int2:bookmark int2:bookmarkName="_Int_WmbU0BtL" int2:invalidationBookmarkName="" int2:hashCode="Xnd0XBTZqhF+ay" int2:id="U5ZNSkuO">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15pt;height:57.6pt" o:bullet="t">
        <v:imagedata r:id="rId1" o:title="Bullet-arrow"/>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7" w15:restartNumberingAfterBreak="0">
    <w:nsid w:val="1678CB5A"/>
    <w:multiLevelType w:val="hybridMultilevel"/>
    <w:tmpl w:val="241483B4"/>
    <w:lvl w:ilvl="0" w:tplc="F342C88A">
      <w:start w:val="1"/>
      <w:numFmt w:val="bullet"/>
      <w:lvlText w:val=""/>
      <w:lvlJc w:val="left"/>
      <w:pPr>
        <w:ind w:left="720" w:hanging="360"/>
      </w:pPr>
      <w:rPr>
        <w:rFonts w:ascii="Symbol" w:hAnsi="Symbol" w:hint="default"/>
      </w:rPr>
    </w:lvl>
    <w:lvl w:ilvl="1" w:tplc="0F34B232">
      <w:start w:val="1"/>
      <w:numFmt w:val="bullet"/>
      <w:lvlText w:val="o"/>
      <w:lvlJc w:val="left"/>
      <w:pPr>
        <w:ind w:left="1440" w:hanging="360"/>
      </w:pPr>
      <w:rPr>
        <w:rFonts w:ascii="Courier New" w:hAnsi="Courier New" w:hint="default"/>
      </w:rPr>
    </w:lvl>
    <w:lvl w:ilvl="2" w:tplc="DB281476">
      <w:start w:val="1"/>
      <w:numFmt w:val="bullet"/>
      <w:lvlText w:val=""/>
      <w:lvlJc w:val="left"/>
      <w:pPr>
        <w:ind w:left="2160" w:hanging="360"/>
      </w:pPr>
      <w:rPr>
        <w:rFonts w:ascii="Wingdings" w:hAnsi="Wingdings" w:hint="default"/>
      </w:rPr>
    </w:lvl>
    <w:lvl w:ilvl="3" w:tplc="6512BF18">
      <w:start w:val="1"/>
      <w:numFmt w:val="bullet"/>
      <w:lvlText w:val=""/>
      <w:lvlJc w:val="left"/>
      <w:pPr>
        <w:ind w:left="2880" w:hanging="360"/>
      </w:pPr>
      <w:rPr>
        <w:rFonts w:ascii="Symbol" w:hAnsi="Symbol" w:hint="default"/>
      </w:rPr>
    </w:lvl>
    <w:lvl w:ilvl="4" w:tplc="8CFAEA02">
      <w:start w:val="1"/>
      <w:numFmt w:val="bullet"/>
      <w:lvlText w:val="o"/>
      <w:lvlJc w:val="left"/>
      <w:pPr>
        <w:ind w:left="3600" w:hanging="360"/>
      </w:pPr>
      <w:rPr>
        <w:rFonts w:ascii="Courier New" w:hAnsi="Courier New" w:hint="default"/>
      </w:rPr>
    </w:lvl>
    <w:lvl w:ilvl="5" w:tplc="0C44E8F2">
      <w:start w:val="1"/>
      <w:numFmt w:val="bullet"/>
      <w:lvlText w:val=""/>
      <w:lvlJc w:val="left"/>
      <w:pPr>
        <w:ind w:left="4320" w:hanging="360"/>
      </w:pPr>
      <w:rPr>
        <w:rFonts w:ascii="Wingdings" w:hAnsi="Wingdings" w:hint="default"/>
      </w:rPr>
    </w:lvl>
    <w:lvl w:ilvl="6" w:tplc="53CC176E">
      <w:start w:val="1"/>
      <w:numFmt w:val="bullet"/>
      <w:lvlText w:val=""/>
      <w:lvlJc w:val="left"/>
      <w:pPr>
        <w:ind w:left="5040" w:hanging="360"/>
      </w:pPr>
      <w:rPr>
        <w:rFonts w:ascii="Symbol" w:hAnsi="Symbol" w:hint="default"/>
      </w:rPr>
    </w:lvl>
    <w:lvl w:ilvl="7" w:tplc="477259B0">
      <w:start w:val="1"/>
      <w:numFmt w:val="bullet"/>
      <w:lvlText w:val="o"/>
      <w:lvlJc w:val="left"/>
      <w:pPr>
        <w:ind w:left="5760" w:hanging="360"/>
      </w:pPr>
      <w:rPr>
        <w:rFonts w:ascii="Courier New" w:hAnsi="Courier New" w:hint="default"/>
      </w:rPr>
    </w:lvl>
    <w:lvl w:ilvl="8" w:tplc="06F2D822">
      <w:start w:val="1"/>
      <w:numFmt w:val="bullet"/>
      <w:lvlText w:val=""/>
      <w:lvlJc w:val="left"/>
      <w:pPr>
        <w:ind w:left="6480" w:hanging="360"/>
      </w:pPr>
      <w:rPr>
        <w:rFonts w:ascii="Wingdings" w:hAnsi="Wingdings" w:hint="default"/>
      </w:rPr>
    </w:lvl>
  </w:abstractNum>
  <w:abstractNum w:abstractNumId="8"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9"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5C69E0"/>
    <w:multiLevelType w:val="hybridMultilevel"/>
    <w:tmpl w:val="F0DEF7CE"/>
    <w:lvl w:ilvl="0" w:tplc="2774D3A8">
      <w:start w:val="1"/>
      <w:numFmt w:val="bullet"/>
      <w:lvlText w:val=""/>
      <w:lvlJc w:val="left"/>
      <w:pPr>
        <w:ind w:left="720" w:hanging="360"/>
      </w:pPr>
      <w:rPr>
        <w:rFonts w:ascii="Symbol" w:hAnsi="Symbol" w:cs="Symbol" w:hint="default"/>
        <w:b/>
        <w:i w:val="0"/>
        <w:color w:val="02A4A6"/>
      </w:rPr>
    </w:lvl>
    <w:lvl w:ilvl="1" w:tplc="2774D3A8">
      <w:start w:val="1"/>
      <w:numFmt w:val="bullet"/>
      <w:lvlText w:val=""/>
      <w:lvlJc w:val="left"/>
      <w:pPr>
        <w:ind w:left="1800" w:hanging="720"/>
      </w:pPr>
      <w:rPr>
        <w:rFonts w:ascii="Symbol" w:hAnsi="Symbol" w:cs="Symbol" w:hint="default"/>
        <w:b/>
        <w:i w:val="0"/>
        <w:color w:val="02A4A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5" w15:restartNumberingAfterBreak="0">
    <w:nsid w:val="31455280"/>
    <w:multiLevelType w:val="multilevel"/>
    <w:tmpl w:val="8FC8779E"/>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16"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11049F"/>
    <w:multiLevelType w:val="multilevel"/>
    <w:tmpl w:val="BE92748E"/>
    <w:lvl w:ilvl="0">
      <w:start w:val="1"/>
      <w:numFmt w:val="bullet"/>
      <w:lvlText w:val=""/>
      <w:lvlPicBulletId w:val="0"/>
      <w:lvlJc w:val="left"/>
      <w:pPr>
        <w:ind w:left="357" w:hanging="357"/>
      </w:pPr>
      <w:rPr>
        <w:rFonts w:ascii="Symbol" w:eastAsia="Symbol" w:hAnsi="Symbol" w:hint="default"/>
        <w:color w:val="FFA000"/>
        <w:sz w:val="22"/>
        <w:szCs w:val="22"/>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0"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3"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4"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5BA40A6"/>
    <w:multiLevelType w:val="multilevel"/>
    <w:tmpl w:val="51B4EB8A"/>
    <w:lvl w:ilvl="0">
      <w:start w:val="1"/>
      <w:numFmt w:val="bullet"/>
      <w:lvlText w:val=""/>
      <w:lvlJc w:val="left"/>
      <w:pPr>
        <w:ind w:left="360" w:hanging="360"/>
      </w:pPr>
      <w:rPr>
        <w:rFonts w:ascii="Symbol" w:hAnsi="Symbol" w:cs="Symbol" w:hint="default"/>
        <w:b/>
        <w:i w:val="0"/>
        <w:color w:val="02A4A6"/>
      </w:rPr>
    </w:lvl>
    <w:lvl w:ilvl="1">
      <w:start w:val="1"/>
      <w:numFmt w:val="bullet"/>
      <w:lvlText w:val=""/>
      <w:lvlJc w:val="left"/>
      <w:pPr>
        <w:ind w:left="714" w:hanging="357"/>
      </w:pPr>
      <w:rPr>
        <w:rFonts w:ascii="Symbol" w:hAnsi="Symbol" w:hint="default"/>
        <w:b/>
        <w:i w:val="0"/>
        <w:color w:val="000000" w:themeColor="text1"/>
      </w:rPr>
    </w:lvl>
    <w:lvl w:ilvl="2">
      <w:start w:val="1"/>
      <w:numFmt w:val="bullet"/>
      <w:lvlText w:val=""/>
      <w:lvlJc w:val="left"/>
      <w:pPr>
        <w:ind w:left="1071" w:hanging="357"/>
      </w:pPr>
      <w:rPr>
        <w:rFonts w:ascii="Symbol" w:hAnsi="Symbol" w:hint="default"/>
        <w:color w:val="4F81BD" w:themeColor="accent1"/>
      </w:rPr>
    </w:lvl>
    <w:lvl w:ilvl="3">
      <w:start w:val="1"/>
      <w:numFmt w:val="bullet"/>
      <w:lvlText w:val=""/>
      <w:lvlJc w:val="left"/>
      <w:pPr>
        <w:ind w:left="1428" w:hanging="357"/>
      </w:pPr>
      <w:rPr>
        <w:rFonts w:ascii="Symbol" w:hAnsi="Symbol" w:hint="default"/>
        <w:color w:val="4F81BD" w:themeColor="accent1"/>
      </w:rPr>
    </w:lvl>
    <w:lvl w:ilvl="4">
      <w:start w:val="1"/>
      <w:numFmt w:val="bullet"/>
      <w:lvlText w:val=""/>
      <w:lvlJc w:val="left"/>
      <w:pPr>
        <w:ind w:left="1785" w:hanging="357"/>
      </w:pPr>
      <w:rPr>
        <w:rFonts w:ascii="Symbol" w:hAnsi="Symbol" w:hint="default"/>
        <w:color w:val="4F81BD" w:themeColor="accent1"/>
      </w:rPr>
    </w:lvl>
    <w:lvl w:ilvl="5">
      <w:start w:val="1"/>
      <w:numFmt w:val="bullet"/>
      <w:lvlText w:val=""/>
      <w:lvlJc w:val="left"/>
      <w:pPr>
        <w:ind w:left="2142" w:hanging="357"/>
      </w:pPr>
      <w:rPr>
        <w:rFonts w:ascii="Symbol" w:hAnsi="Symbol" w:hint="default"/>
        <w:color w:val="4F81BD" w:themeColor="accent1"/>
      </w:rPr>
    </w:lvl>
    <w:lvl w:ilvl="6">
      <w:start w:val="1"/>
      <w:numFmt w:val="bullet"/>
      <w:lvlText w:val=""/>
      <w:lvlJc w:val="left"/>
      <w:pPr>
        <w:ind w:left="2499" w:hanging="357"/>
      </w:pPr>
      <w:rPr>
        <w:rFonts w:ascii="Symbol" w:hAnsi="Symbol" w:hint="default"/>
        <w:color w:val="4F81BD" w:themeColor="accent1"/>
      </w:rPr>
    </w:lvl>
    <w:lvl w:ilvl="7">
      <w:start w:val="1"/>
      <w:numFmt w:val="bullet"/>
      <w:lvlText w:val=""/>
      <w:lvlJc w:val="left"/>
      <w:pPr>
        <w:ind w:left="2856" w:hanging="357"/>
      </w:pPr>
      <w:rPr>
        <w:rFonts w:ascii="Symbol" w:hAnsi="Symbol" w:hint="default"/>
        <w:color w:val="4F81BD" w:themeColor="accent1"/>
      </w:rPr>
    </w:lvl>
    <w:lvl w:ilvl="8">
      <w:start w:val="1"/>
      <w:numFmt w:val="bullet"/>
      <w:lvlText w:val=""/>
      <w:lvlJc w:val="left"/>
      <w:pPr>
        <w:ind w:left="3213" w:hanging="357"/>
      </w:pPr>
      <w:rPr>
        <w:rFonts w:ascii="Symbol" w:hAnsi="Symbol" w:hint="default"/>
        <w:color w:val="4F81BD" w:themeColor="accent1"/>
      </w:rPr>
    </w:lvl>
  </w:abstractNum>
  <w:abstractNum w:abstractNumId="26" w15:restartNumberingAfterBreak="0">
    <w:nsid w:val="493E1F3A"/>
    <w:multiLevelType w:val="hybridMultilevel"/>
    <w:tmpl w:val="4A50363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D052DB"/>
    <w:multiLevelType w:val="hybridMultilevel"/>
    <w:tmpl w:val="AD506CA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36155B"/>
    <w:multiLevelType w:val="hybridMultilevel"/>
    <w:tmpl w:val="F2706EA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507C07"/>
    <w:multiLevelType w:val="hybridMultilevel"/>
    <w:tmpl w:val="FAF29B7E"/>
    <w:lvl w:ilvl="0" w:tplc="2774D3A8">
      <w:start w:val="1"/>
      <w:numFmt w:val="bullet"/>
      <w:lvlText w:val=""/>
      <w:lvlJc w:val="left"/>
      <w:pPr>
        <w:ind w:left="11" w:hanging="360"/>
      </w:pPr>
      <w:rPr>
        <w:rFonts w:ascii="Symbol" w:hAnsi="Symbol" w:cs="Symbol" w:hint="default"/>
        <w:b/>
        <w:i w:val="0"/>
        <w:color w:val="02A4A6"/>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0"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35BE1"/>
    <w:multiLevelType w:val="hybridMultilevel"/>
    <w:tmpl w:val="3A0097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9A0F6"/>
    <w:multiLevelType w:val="hybridMultilevel"/>
    <w:tmpl w:val="AD423B24"/>
    <w:lvl w:ilvl="0" w:tplc="202A376A">
      <w:start w:val="1"/>
      <w:numFmt w:val="bullet"/>
      <w:lvlText w:val=""/>
      <w:lvlJc w:val="left"/>
      <w:pPr>
        <w:ind w:left="720" w:hanging="360"/>
      </w:pPr>
      <w:rPr>
        <w:rFonts w:ascii="Symbol" w:hAnsi="Symbol" w:hint="default"/>
      </w:rPr>
    </w:lvl>
    <w:lvl w:ilvl="1" w:tplc="3D1A79D6">
      <w:start w:val="1"/>
      <w:numFmt w:val="bullet"/>
      <w:lvlText w:val="o"/>
      <w:lvlJc w:val="left"/>
      <w:pPr>
        <w:ind w:left="1440" w:hanging="360"/>
      </w:pPr>
      <w:rPr>
        <w:rFonts w:ascii="Courier New" w:hAnsi="Courier New" w:hint="default"/>
      </w:rPr>
    </w:lvl>
    <w:lvl w:ilvl="2" w:tplc="7886099E">
      <w:start w:val="1"/>
      <w:numFmt w:val="bullet"/>
      <w:lvlText w:val=""/>
      <w:lvlJc w:val="left"/>
      <w:pPr>
        <w:ind w:left="2160" w:hanging="360"/>
      </w:pPr>
      <w:rPr>
        <w:rFonts w:ascii="Wingdings" w:hAnsi="Wingdings" w:hint="default"/>
      </w:rPr>
    </w:lvl>
    <w:lvl w:ilvl="3" w:tplc="60F613B0">
      <w:start w:val="1"/>
      <w:numFmt w:val="bullet"/>
      <w:lvlText w:val=""/>
      <w:lvlJc w:val="left"/>
      <w:pPr>
        <w:ind w:left="2880" w:hanging="360"/>
      </w:pPr>
      <w:rPr>
        <w:rFonts w:ascii="Symbol" w:hAnsi="Symbol" w:hint="default"/>
      </w:rPr>
    </w:lvl>
    <w:lvl w:ilvl="4" w:tplc="B62E8B1A">
      <w:start w:val="1"/>
      <w:numFmt w:val="bullet"/>
      <w:lvlText w:val="o"/>
      <w:lvlJc w:val="left"/>
      <w:pPr>
        <w:ind w:left="3600" w:hanging="360"/>
      </w:pPr>
      <w:rPr>
        <w:rFonts w:ascii="Courier New" w:hAnsi="Courier New" w:hint="default"/>
      </w:rPr>
    </w:lvl>
    <w:lvl w:ilvl="5" w:tplc="F7225F7A">
      <w:start w:val="1"/>
      <w:numFmt w:val="bullet"/>
      <w:lvlText w:val=""/>
      <w:lvlJc w:val="left"/>
      <w:pPr>
        <w:ind w:left="4320" w:hanging="360"/>
      </w:pPr>
      <w:rPr>
        <w:rFonts w:ascii="Wingdings" w:hAnsi="Wingdings" w:hint="default"/>
      </w:rPr>
    </w:lvl>
    <w:lvl w:ilvl="6" w:tplc="509AB212">
      <w:start w:val="1"/>
      <w:numFmt w:val="bullet"/>
      <w:lvlText w:val=""/>
      <w:lvlJc w:val="left"/>
      <w:pPr>
        <w:ind w:left="5040" w:hanging="360"/>
      </w:pPr>
      <w:rPr>
        <w:rFonts w:ascii="Symbol" w:hAnsi="Symbol" w:hint="default"/>
      </w:rPr>
    </w:lvl>
    <w:lvl w:ilvl="7" w:tplc="FF948CF6">
      <w:start w:val="1"/>
      <w:numFmt w:val="bullet"/>
      <w:lvlText w:val="o"/>
      <w:lvlJc w:val="left"/>
      <w:pPr>
        <w:ind w:left="5760" w:hanging="360"/>
      </w:pPr>
      <w:rPr>
        <w:rFonts w:ascii="Courier New" w:hAnsi="Courier New" w:hint="default"/>
      </w:rPr>
    </w:lvl>
    <w:lvl w:ilvl="8" w:tplc="2E3284A2">
      <w:start w:val="1"/>
      <w:numFmt w:val="bullet"/>
      <w:lvlText w:val=""/>
      <w:lvlJc w:val="left"/>
      <w:pPr>
        <w:ind w:left="6480" w:hanging="360"/>
      </w:pPr>
      <w:rPr>
        <w:rFonts w:ascii="Wingdings" w:hAnsi="Wingdings" w:hint="default"/>
      </w:rPr>
    </w:lvl>
  </w:abstractNum>
  <w:abstractNum w:abstractNumId="3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36"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F94F29"/>
    <w:multiLevelType w:val="hybridMultilevel"/>
    <w:tmpl w:val="2312F5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BC2755"/>
    <w:multiLevelType w:val="hybridMultilevel"/>
    <w:tmpl w:val="2BE0B0F8"/>
    <w:lvl w:ilvl="0" w:tplc="3C1A3F14">
      <w:start w:val="1"/>
      <w:numFmt w:val="upperRoman"/>
      <w:lvlText w:val="%1."/>
      <w:lvlJc w:val="left"/>
      <w:pPr>
        <w:ind w:left="720" w:hanging="360"/>
      </w:pPr>
      <w:rPr>
        <w:rFonts w:asciiTheme="minorHAnsi" w:hAnsiTheme="minorHAnsi" w:cstheme="minorHAnsi" w:hint="default"/>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3826A7"/>
    <w:multiLevelType w:val="hybridMultilevel"/>
    <w:tmpl w:val="2B40C140"/>
    <w:lvl w:ilvl="0" w:tplc="2774D3A8">
      <w:start w:val="1"/>
      <w:numFmt w:val="bullet"/>
      <w:lvlText w:val=""/>
      <w:lvlJc w:val="left"/>
      <w:pPr>
        <w:ind w:left="11" w:hanging="360"/>
      </w:pPr>
      <w:rPr>
        <w:rFonts w:ascii="Symbol" w:hAnsi="Symbol" w:cs="Symbol" w:hint="default"/>
        <w:b/>
        <w:i w:val="0"/>
        <w:color w:val="02A4A6"/>
      </w:rPr>
    </w:lvl>
    <w:lvl w:ilvl="1" w:tplc="2774D3A8">
      <w:start w:val="1"/>
      <w:numFmt w:val="bullet"/>
      <w:lvlText w:val=""/>
      <w:lvlJc w:val="left"/>
      <w:pPr>
        <w:ind w:left="731" w:hanging="360"/>
      </w:pPr>
      <w:rPr>
        <w:rFonts w:ascii="Symbol" w:hAnsi="Symbol" w:cs="Symbol" w:hint="default"/>
        <w:b/>
        <w:i w:val="0"/>
        <w:color w:val="02A4A6"/>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2"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D30DE4"/>
    <w:multiLevelType w:val="hybridMultilevel"/>
    <w:tmpl w:val="4EA81282"/>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636992">
    <w:abstractNumId w:val="7"/>
  </w:num>
  <w:num w:numId="2" w16cid:durableId="1431195149">
    <w:abstractNumId w:val="33"/>
  </w:num>
  <w:num w:numId="3" w16cid:durableId="1713579226">
    <w:abstractNumId w:val="12"/>
  </w:num>
  <w:num w:numId="4" w16cid:durableId="173300447">
    <w:abstractNumId w:val="12"/>
  </w:num>
  <w:num w:numId="5" w16cid:durableId="2015258131">
    <w:abstractNumId w:val="14"/>
  </w:num>
  <w:num w:numId="6" w16cid:durableId="1325476718">
    <w:abstractNumId w:val="1"/>
  </w:num>
  <w:num w:numId="7" w16cid:durableId="1242176096">
    <w:abstractNumId w:val="34"/>
  </w:num>
  <w:num w:numId="8" w16cid:durableId="77093986">
    <w:abstractNumId w:val="0"/>
  </w:num>
  <w:num w:numId="9" w16cid:durableId="965038095">
    <w:abstractNumId w:val="8"/>
  </w:num>
  <w:num w:numId="10" w16cid:durableId="1366832563">
    <w:abstractNumId w:val="10"/>
  </w:num>
  <w:num w:numId="11" w16cid:durableId="1193687247">
    <w:abstractNumId w:val="17"/>
  </w:num>
  <w:num w:numId="12" w16cid:durableId="1366827118">
    <w:abstractNumId w:val="37"/>
  </w:num>
  <w:num w:numId="13" w16cid:durableId="1477144403">
    <w:abstractNumId w:val="45"/>
  </w:num>
  <w:num w:numId="14" w16cid:durableId="1221551341">
    <w:abstractNumId w:val="39"/>
  </w:num>
  <w:num w:numId="15" w16cid:durableId="2103647130">
    <w:abstractNumId w:val="9"/>
  </w:num>
  <w:num w:numId="16" w16cid:durableId="192812615">
    <w:abstractNumId w:val="2"/>
  </w:num>
  <w:num w:numId="17" w16cid:durableId="367605737">
    <w:abstractNumId w:val="21"/>
  </w:num>
  <w:num w:numId="18" w16cid:durableId="1964118580">
    <w:abstractNumId w:val="42"/>
  </w:num>
  <w:num w:numId="19" w16cid:durableId="1622110134">
    <w:abstractNumId w:val="11"/>
  </w:num>
  <w:num w:numId="20" w16cid:durableId="919874822">
    <w:abstractNumId w:val="22"/>
  </w:num>
  <w:num w:numId="21" w16cid:durableId="601302587">
    <w:abstractNumId w:val="18"/>
  </w:num>
  <w:num w:numId="22" w16cid:durableId="264768742">
    <w:abstractNumId w:val="16"/>
  </w:num>
  <w:num w:numId="23" w16cid:durableId="12920077">
    <w:abstractNumId w:val="23"/>
  </w:num>
  <w:num w:numId="24" w16cid:durableId="1763643807">
    <w:abstractNumId w:val="24"/>
  </w:num>
  <w:num w:numId="25" w16cid:durableId="1732848742">
    <w:abstractNumId w:val="32"/>
  </w:num>
  <w:num w:numId="26" w16cid:durableId="1310747313">
    <w:abstractNumId w:val="4"/>
  </w:num>
  <w:num w:numId="27" w16cid:durableId="1290816767">
    <w:abstractNumId w:val="20"/>
  </w:num>
  <w:num w:numId="28" w16cid:durableId="399906813">
    <w:abstractNumId w:val="43"/>
  </w:num>
  <w:num w:numId="29" w16cid:durableId="207181911">
    <w:abstractNumId w:val="35"/>
  </w:num>
  <w:num w:numId="30" w16cid:durableId="424158657">
    <w:abstractNumId w:val="31"/>
  </w:num>
  <w:num w:numId="31" w16cid:durableId="1527062071">
    <w:abstractNumId w:val="26"/>
  </w:num>
  <w:num w:numId="32" w16cid:durableId="2014456251">
    <w:abstractNumId w:val="13"/>
  </w:num>
  <w:num w:numId="33" w16cid:durableId="124393231">
    <w:abstractNumId w:val="41"/>
  </w:num>
  <w:num w:numId="34" w16cid:durableId="159935132">
    <w:abstractNumId w:val="28"/>
  </w:num>
  <w:num w:numId="35" w16cid:durableId="1411001276">
    <w:abstractNumId w:val="29"/>
  </w:num>
  <w:num w:numId="36" w16cid:durableId="1889801293">
    <w:abstractNumId w:val="38"/>
  </w:num>
  <w:num w:numId="37" w16cid:durableId="2109158177">
    <w:abstractNumId w:val="5"/>
  </w:num>
  <w:num w:numId="38" w16cid:durableId="3629216">
    <w:abstractNumId w:val="30"/>
  </w:num>
  <w:num w:numId="39" w16cid:durableId="299656176">
    <w:abstractNumId w:val="44"/>
  </w:num>
  <w:num w:numId="40" w16cid:durableId="1587113000">
    <w:abstractNumId w:val="25"/>
  </w:num>
  <w:num w:numId="41" w16cid:durableId="114523069">
    <w:abstractNumId w:val="3"/>
  </w:num>
  <w:num w:numId="42" w16cid:durableId="1613708640">
    <w:abstractNumId w:val="19"/>
  </w:num>
  <w:num w:numId="43" w16cid:durableId="1287472365">
    <w:abstractNumId w:val="27"/>
  </w:num>
  <w:num w:numId="44" w16cid:durableId="1197505028">
    <w:abstractNumId w:val="6"/>
  </w:num>
  <w:num w:numId="45" w16cid:durableId="126507323">
    <w:abstractNumId w:val="36"/>
  </w:num>
  <w:num w:numId="46" w16cid:durableId="292253830">
    <w:abstractNumId w:val="40"/>
  </w:num>
  <w:num w:numId="47" w16cid:durableId="16815909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4D11"/>
    <w:rsid w:val="00044D57"/>
    <w:rsid w:val="0007081F"/>
    <w:rsid w:val="00082BE9"/>
    <w:rsid w:val="000F5FA4"/>
    <w:rsid w:val="0011524F"/>
    <w:rsid w:val="00141F93"/>
    <w:rsid w:val="001C4E2E"/>
    <w:rsid w:val="00215540"/>
    <w:rsid w:val="00224025"/>
    <w:rsid w:val="0025180F"/>
    <w:rsid w:val="0026428F"/>
    <w:rsid w:val="00302BE4"/>
    <w:rsid w:val="003633F1"/>
    <w:rsid w:val="003749EB"/>
    <w:rsid w:val="0037539D"/>
    <w:rsid w:val="00390A4D"/>
    <w:rsid w:val="003C5845"/>
    <w:rsid w:val="003D57E3"/>
    <w:rsid w:val="003E757A"/>
    <w:rsid w:val="00417CBF"/>
    <w:rsid w:val="00440EF9"/>
    <w:rsid w:val="00467DE8"/>
    <w:rsid w:val="00471A2A"/>
    <w:rsid w:val="00473329"/>
    <w:rsid w:val="00476C41"/>
    <w:rsid w:val="004F0C33"/>
    <w:rsid w:val="0052187F"/>
    <w:rsid w:val="00585F5D"/>
    <w:rsid w:val="00610EF4"/>
    <w:rsid w:val="00621C0A"/>
    <w:rsid w:val="00640737"/>
    <w:rsid w:val="006739E0"/>
    <w:rsid w:val="006748AE"/>
    <w:rsid w:val="0068555E"/>
    <w:rsid w:val="006B074D"/>
    <w:rsid w:val="006B30A8"/>
    <w:rsid w:val="006C06A6"/>
    <w:rsid w:val="006C7C41"/>
    <w:rsid w:val="006E4D7C"/>
    <w:rsid w:val="00790369"/>
    <w:rsid w:val="007A7B13"/>
    <w:rsid w:val="007C58CA"/>
    <w:rsid w:val="007C5FD6"/>
    <w:rsid w:val="00844179"/>
    <w:rsid w:val="00861B9C"/>
    <w:rsid w:val="00870ACC"/>
    <w:rsid w:val="008C7B12"/>
    <w:rsid w:val="008E7823"/>
    <w:rsid w:val="009A1F87"/>
    <w:rsid w:val="009C53F8"/>
    <w:rsid w:val="009F7A6D"/>
    <w:rsid w:val="00A03B2E"/>
    <w:rsid w:val="00A05EE4"/>
    <w:rsid w:val="00A12A08"/>
    <w:rsid w:val="00AA8DE7"/>
    <w:rsid w:val="00AC6B8D"/>
    <w:rsid w:val="00AD7A89"/>
    <w:rsid w:val="00AE0FC6"/>
    <w:rsid w:val="00AE2DAA"/>
    <w:rsid w:val="00AF0347"/>
    <w:rsid w:val="00B332B7"/>
    <w:rsid w:val="00B55E9F"/>
    <w:rsid w:val="00BB04C9"/>
    <w:rsid w:val="00C3212F"/>
    <w:rsid w:val="00C50D5E"/>
    <w:rsid w:val="00C65A64"/>
    <w:rsid w:val="00C75BDE"/>
    <w:rsid w:val="00C94407"/>
    <w:rsid w:val="00CB2859"/>
    <w:rsid w:val="00CE5400"/>
    <w:rsid w:val="00D363FB"/>
    <w:rsid w:val="00D66BFB"/>
    <w:rsid w:val="00D81DB3"/>
    <w:rsid w:val="00E24130"/>
    <w:rsid w:val="00EC75DF"/>
    <w:rsid w:val="00EE312A"/>
    <w:rsid w:val="00EF7671"/>
    <w:rsid w:val="00F110FB"/>
    <w:rsid w:val="00F44C4D"/>
    <w:rsid w:val="059C5D0E"/>
    <w:rsid w:val="1CDDFEEE"/>
    <w:rsid w:val="1EE2C57E"/>
    <w:rsid w:val="2DE7E5AB"/>
    <w:rsid w:val="31729105"/>
    <w:rsid w:val="3A93FF3D"/>
    <w:rsid w:val="4076637F"/>
    <w:rsid w:val="43A29224"/>
    <w:rsid w:val="4547E58F"/>
    <w:rsid w:val="5E46C981"/>
    <w:rsid w:val="5F035808"/>
    <w:rsid w:val="622B518A"/>
    <w:rsid w:val="62EE5C15"/>
    <w:rsid w:val="6FA61F65"/>
    <w:rsid w:val="70991A31"/>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263EF38"/>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4"/>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7"/>
      </w:numPr>
      <w:spacing w:after="113"/>
    </w:pPr>
  </w:style>
  <w:style w:type="paragraph" w:styleId="ListNumber">
    <w:name w:val="List Number"/>
    <w:basedOn w:val="Normal"/>
    <w:uiPriority w:val="99"/>
    <w:semiHidden/>
    <w:unhideWhenUsed/>
    <w:qFormat/>
    <w:rsid w:val="004F0C33"/>
    <w:pPr>
      <w:numPr>
        <w:numId w:val="9"/>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eastAsia="Open Sans" w:hAnsi="Open Sans"/>
      <w:spacing w:val="0"/>
      <w:lang w:val="en-US"/>
    </w:rPr>
  </w:style>
  <w:style w:type="character" w:customStyle="1" w:styleId="BodyTextChar">
    <w:name w:val="Body Text Char"/>
    <w:basedOn w:val="DefaultParagraphFont"/>
    <w:link w:val="BodyText"/>
    <w:uiPriority w:val="1"/>
    <w:rsid w:val="00C75BDE"/>
    <w:rPr>
      <w:rFonts w:ascii="Open Sans" w:eastAsia="Open Sans" w:hAnsi="Open Sans"/>
      <w:lang w:val="en-US"/>
    </w:rPr>
  </w:style>
  <w:style w:type="table" w:customStyle="1" w:styleId="TableGrid1">
    <w:name w:val="Table Grid1"/>
    <w:basedOn w:val="TableNormal"/>
    <w:next w:val="TableGrid"/>
    <w:uiPriority w:val="59"/>
    <w:rsid w:val="00C75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Bullet2"/>
    <w:qFormat/>
    <w:rsid w:val="0011524F"/>
    <w:pPr>
      <w:spacing w:line="259" w:lineRule="auto"/>
      <w:ind w:left="360" w:hanging="360"/>
    </w:pPr>
    <w:rPr>
      <w:rFonts w:eastAsiaTheme="minorEastAsia"/>
      <w:spacing w:val="0"/>
      <w:lang w:val="en-US"/>
    </w:rPr>
  </w:style>
  <w:style w:type="character" w:customStyle="1" w:styleId="ListParagraphChar">
    <w:name w:val="List Paragraph Char"/>
    <w:basedOn w:val="DefaultParagraphFont"/>
    <w:link w:val="ListParagraph"/>
    <w:uiPriority w:val="34"/>
    <w:rsid w:val="0011524F"/>
    <w:rPr>
      <w:rFonts w:ascii="Arial" w:hAnsi="Arial"/>
      <w:spacing w:val="-2"/>
    </w:rPr>
  </w:style>
  <w:style w:type="paragraph" w:customStyle="1" w:styleId="Default">
    <w:name w:val="Default"/>
    <w:rsid w:val="0011524F"/>
    <w:pPr>
      <w:autoSpaceDE w:val="0"/>
      <w:autoSpaceDN w:val="0"/>
      <w:adjustRightInd w:val="0"/>
      <w:spacing w:after="0" w:line="240" w:lineRule="auto"/>
    </w:pPr>
    <w:rPr>
      <w:rFonts w:ascii="Tahoma" w:eastAsiaTheme="minorEastAsia" w:hAnsi="Tahoma" w:cs="Tahom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customStyle="1" w:styleId="TableGrid11">
    <w:name w:val="Table Grid11"/>
    <w:basedOn w:val="TableNormal"/>
    <w:next w:val="TableGrid"/>
    <w:uiPriority w:val="59"/>
    <w:rsid w:val="0011524F"/>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controlboundarysink">
    <w:name w:val="contentcontrolboundarysink"/>
    <w:basedOn w:val="DefaultParagraphFont"/>
    <w:rsid w:val="00467DE8"/>
  </w:style>
  <w:style w:type="character" w:customStyle="1" w:styleId="normaltextrun">
    <w:name w:val="normaltextrun"/>
    <w:basedOn w:val="DefaultParagraphFont"/>
    <w:rsid w:val="00467DE8"/>
  </w:style>
  <w:style w:type="character" w:customStyle="1" w:styleId="eop">
    <w:name w:val="eop"/>
    <w:basedOn w:val="DefaultParagraphFont"/>
    <w:rsid w:val="00467DE8"/>
  </w:style>
  <w:style w:type="character" w:styleId="UnresolvedMention">
    <w:name w:val="Unresolved Mention"/>
    <w:basedOn w:val="DefaultParagraphFont"/>
    <w:uiPriority w:val="99"/>
    <w:semiHidden/>
    <w:unhideWhenUsed/>
    <w:rsid w:val="002518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advance-he.ac.uk/teaching-and-learning/psf" TargetMode="External"/><Relationship Id="rId10" Type="http://schemas.openxmlformats.org/officeDocument/2006/relationships/hyperlink" Target="mailto:n.subramanian@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dvance-he.ac.uk/senior-fellow-guidance-and-application-resour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38BCA-1764-4198-B9BF-3FA2E66F6B9D}">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24E323DF-9551-4D8E-84A6-E4E5D05B94F7}">
  <ds:schemaRefs>
    <ds:schemaRef ds:uri="http://schemas.microsoft.com/sharepoint/v3/contenttype/forms"/>
  </ds:schemaRefs>
</ds:datastoreItem>
</file>

<file path=customXml/itemProps3.xml><?xml version="1.0" encoding="utf-8"?>
<ds:datastoreItem xmlns:ds="http://schemas.openxmlformats.org/officeDocument/2006/customXml" ds:itemID="{3932A824-4143-44EE-B21A-68D2DD802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743</Words>
  <Characters>4657</Characters>
  <Application>Microsoft Office Word</Application>
  <DocSecurity>4</DocSecurity>
  <Lines>124</Lines>
  <Paragraphs>36</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Anupam Mazumdar</cp:lastModifiedBy>
  <cp:revision>2</cp:revision>
  <cp:lastPrinted>2019-06-13T10:00:00Z</cp:lastPrinted>
  <dcterms:created xsi:type="dcterms:W3CDTF">2026-02-19T16:18:00Z</dcterms:created>
  <dcterms:modified xsi:type="dcterms:W3CDTF">2026-02-19T16:18:00Z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y fmtid="{D5CDD505-2E9C-101B-9397-08002B2CF9AE}" pid="4" name="GrammarlyDocumentId">
    <vt:lpwstr>761d92a1-ddf8-41a4-ace9-b08d8c797fe1</vt:lpwstr>
  </property>
</Properties>
</file>