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594545425"/>
        <w:docPartObj>
          <w:docPartGallery w:val="Cover Pages"/>
          <w:docPartUnique/>
        </w:docPartObj>
      </w:sdtPr>
      <w:sdtContent>
        <w:p w14:paraId="0323896B" w14:textId="3327E1B2" w:rsidR="00EC54DD" w:rsidRDefault="00EC54DD">
          <w:pPr>
            <w:pStyle w:val="NoSpacing"/>
          </w:pPr>
          <w:r>
            <w:rPr>
              <w:noProof/>
            </w:rPr>
            <mc:AlternateContent>
              <mc:Choice Requires="wpg">
                <w:drawing>
                  <wp:anchor distT="0" distB="0" distL="114300" distR="114300" simplePos="0" relativeHeight="251659264" behindDoc="1" locked="0" layoutInCell="1" allowOverlap="1" wp14:anchorId="055B89E4" wp14:editId="23C5B64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5-11T00:00:00Z">
                                      <w:dateFormat w:val="M/d/yyyy"/>
                                      <w:lid w:val="en-US"/>
                                      <w:storeMappedDataAs w:val="dateTime"/>
                                      <w:calendar w:val="gregorian"/>
                                    </w:date>
                                  </w:sdtPr>
                                  <w:sdtContent>
                                    <w:p w14:paraId="24BA3EC7" w14:textId="30FF8D31" w:rsidR="00EC54DD" w:rsidRDefault="004B29DD">
                                      <w:pPr>
                                        <w:pStyle w:val="NoSpacing"/>
                                        <w:jc w:val="right"/>
                                        <w:rPr>
                                          <w:color w:val="FFFFFF" w:themeColor="background1"/>
                                          <w:sz w:val="28"/>
                                          <w:szCs w:val="28"/>
                                        </w:rPr>
                                      </w:pPr>
                                      <w:r>
                                        <w:rPr>
                                          <w:color w:val="FFFFFF" w:themeColor="background1"/>
                                          <w:sz w:val="28"/>
                                          <w:szCs w:val="28"/>
                                        </w:rPr>
                                        <w:t>5/11/2026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55B89E4"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5-11T00:00:00Z">
                                <w:dateFormat w:val="M/d/yyyy"/>
                                <w:lid w:val="en-US"/>
                                <w:storeMappedDataAs w:val="dateTime"/>
                                <w:calendar w:val="gregorian"/>
                              </w:date>
                            </w:sdtPr>
                            <w:sdtContent>
                              <w:p w14:paraId="24BA3EC7" w14:textId="30FF8D31" w:rsidR="00EC54DD" w:rsidRDefault="004B29DD">
                                <w:pPr>
                                  <w:pStyle w:val="NoSpacing"/>
                                  <w:jc w:val="right"/>
                                  <w:rPr>
                                    <w:color w:val="FFFFFF" w:themeColor="background1"/>
                                    <w:sz w:val="28"/>
                                    <w:szCs w:val="28"/>
                                  </w:rPr>
                                </w:pPr>
                                <w:r>
                                  <w:rPr>
                                    <w:color w:val="FFFFFF" w:themeColor="background1"/>
                                    <w:sz w:val="28"/>
                                    <w:szCs w:val="28"/>
                                  </w:rPr>
                                  <w:t>5/11/2026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29F05D7" w14:textId="1C0A3DA9" w:rsidR="00EC54DD" w:rsidRDefault="00EC54DD">
          <w:r>
            <w:rPr>
              <w:noProof/>
            </w:rPr>
            <mc:AlternateContent>
              <mc:Choice Requires="wps">
                <w:drawing>
                  <wp:anchor distT="0" distB="0" distL="114300" distR="114300" simplePos="0" relativeHeight="251661312" behindDoc="0" locked="0" layoutInCell="1" allowOverlap="1" wp14:anchorId="72EE0F47" wp14:editId="56AF7EEB">
                    <wp:simplePos x="0" y="0"/>
                    <wp:positionH relativeFrom="page">
                      <wp:posOffset>2686685</wp:posOffset>
                    </wp:positionH>
                    <wp:positionV relativeFrom="page">
                      <wp:posOffset>7929245</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8C0887" w14:textId="0AD3FD53" w:rsidR="00EC54DD" w:rsidRPr="00F941BC" w:rsidRDefault="00000000" w:rsidP="00EC54DD">
                                <w:pPr>
                                  <w:pStyle w:val="NoSpacing"/>
                                  <w:jc w:val="center"/>
                                  <w:rPr>
                                    <w:rFonts w:ascii="Calibri" w:hAnsi="Calibri" w:cs="Calibri"/>
                                    <w:b/>
                                    <w:bCs/>
                                    <w:color w:val="156082" w:themeColor="accent1"/>
                                    <w:sz w:val="32"/>
                                    <w:szCs w:val="32"/>
                                  </w:rPr>
                                </w:pPr>
                                <w:sdt>
                                  <w:sdtPr>
                                    <w:rPr>
                                      <w:rFonts w:ascii="Calibri" w:hAnsi="Calibri" w:cs="Calibri"/>
                                      <w:b/>
                                      <w:bCs/>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C54DD" w:rsidRPr="00F941BC">
                                      <w:rPr>
                                        <w:rFonts w:ascii="Calibri" w:hAnsi="Calibri" w:cs="Calibri"/>
                                        <w:b/>
                                        <w:bCs/>
                                        <w:color w:val="156082" w:themeColor="accent1"/>
                                        <w:sz w:val="32"/>
                                        <w:szCs w:val="32"/>
                                      </w:rPr>
                                      <w:t>Aliu Djalo (2117368)</w:t>
                                    </w:r>
                                  </w:sdtContent>
                                </w:sdt>
                              </w:p>
                              <w:p w14:paraId="368486B0" w14:textId="77777777" w:rsidR="00EC54DD" w:rsidRDefault="00EC54DD" w:rsidP="00EC54DD">
                                <w:pPr>
                                  <w:pStyle w:val="NoSpacing"/>
                                  <w:jc w:val="center"/>
                                  <w:rPr>
                                    <w:b/>
                                    <w:bCs/>
                                    <w:color w:val="156082" w:themeColor="accent1"/>
                                    <w:sz w:val="32"/>
                                    <w:szCs w:val="32"/>
                                  </w:rPr>
                                </w:pPr>
                              </w:p>
                              <w:p w14:paraId="697CB33B" w14:textId="77777777" w:rsidR="00EC54DD" w:rsidRPr="00EC54DD" w:rsidRDefault="00EC54DD" w:rsidP="00EC54DD">
                                <w:pPr>
                                  <w:pStyle w:val="NoSpacing"/>
                                  <w:jc w:val="center"/>
                                  <w:rPr>
                                    <w:b/>
                                    <w:bCs/>
                                    <w:color w:val="156082" w:themeColor="accent1"/>
                                    <w:sz w:val="32"/>
                                    <w:szCs w:val="32"/>
                                  </w:rPr>
                                </w:pPr>
                              </w:p>
                              <w:p w14:paraId="313013F6" w14:textId="2AFDE6A4" w:rsidR="00EC54DD" w:rsidRDefault="00000000" w:rsidP="00EC54DD">
                                <w:pPr>
                                  <w:pStyle w:val="NoSpacing"/>
                                  <w:jc w:val="center"/>
                                  <w:rPr>
                                    <w:color w:val="595959" w:themeColor="text1" w:themeTint="A6"/>
                                    <w:sz w:val="20"/>
                                    <w:szCs w:val="20"/>
                                  </w:rPr>
                                </w:pPr>
                                <w:sdt>
                                  <w:sdtPr>
                                    <w:rPr>
                                      <w:rFonts w:ascii="Calibri" w:hAnsi="Calibri" w:cs="Calibri"/>
                                      <w:b/>
                                      <w:bCs/>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EC54DD" w:rsidRPr="00F941BC">
                                      <w:rPr>
                                        <w:rFonts w:ascii="Calibri" w:hAnsi="Calibri" w:cs="Calibri"/>
                                        <w:b/>
                                        <w:bCs/>
                                        <w:caps/>
                                        <w:color w:val="595959" w:themeColor="text1" w:themeTint="A6"/>
                                        <w:sz w:val="24"/>
                                        <w:szCs w:val="24"/>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2EE0F47" id="_x0000_t202" coordsize="21600,21600" o:spt="202" path="m,l,21600r21600,l21600,xe">
                    <v:stroke joinstyle="miter"/>
                    <v:path gradientshapeok="t" o:connecttype="rect"/>
                  </v:shapetype>
                  <v:shape id="Text Box 28" o:spid="_x0000_s1055" type="#_x0000_t202" style="position:absolute;margin-left:211.55pt;margin-top:624.3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" filled="f" stroked="f" strokeweight=".5pt">
                    <v:textbox style="mso-fit-shape-to-text:t" inset="0,0,0,0">
                      <w:txbxContent>
                        <w:p w14:paraId="628C0887" w14:textId="0AD3FD53" w:rsidR="00EC54DD" w:rsidRPr="00F941BC" w:rsidRDefault="00000000" w:rsidP="00EC54DD">
                          <w:pPr>
                            <w:pStyle w:val="NoSpacing"/>
                            <w:jc w:val="center"/>
                            <w:rPr>
                              <w:rFonts w:ascii="Calibri" w:hAnsi="Calibri" w:cs="Calibri"/>
                              <w:b/>
                              <w:bCs/>
                              <w:color w:val="156082" w:themeColor="accent1"/>
                              <w:sz w:val="32"/>
                              <w:szCs w:val="32"/>
                            </w:rPr>
                          </w:pPr>
                          <w:sdt>
                            <w:sdtPr>
                              <w:rPr>
                                <w:rFonts w:ascii="Calibri" w:hAnsi="Calibri" w:cs="Calibri"/>
                                <w:b/>
                                <w:bCs/>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C54DD" w:rsidRPr="00F941BC">
                                <w:rPr>
                                  <w:rFonts w:ascii="Calibri" w:hAnsi="Calibri" w:cs="Calibri"/>
                                  <w:b/>
                                  <w:bCs/>
                                  <w:color w:val="156082" w:themeColor="accent1"/>
                                  <w:sz w:val="32"/>
                                  <w:szCs w:val="32"/>
                                </w:rPr>
                                <w:t>Aliu Djalo (2117368)</w:t>
                              </w:r>
                            </w:sdtContent>
                          </w:sdt>
                        </w:p>
                        <w:p w14:paraId="368486B0" w14:textId="77777777" w:rsidR="00EC54DD" w:rsidRDefault="00EC54DD" w:rsidP="00EC54DD">
                          <w:pPr>
                            <w:pStyle w:val="NoSpacing"/>
                            <w:jc w:val="center"/>
                            <w:rPr>
                              <w:b/>
                              <w:bCs/>
                              <w:color w:val="156082" w:themeColor="accent1"/>
                              <w:sz w:val="32"/>
                              <w:szCs w:val="32"/>
                            </w:rPr>
                          </w:pPr>
                        </w:p>
                        <w:p w14:paraId="697CB33B" w14:textId="77777777" w:rsidR="00EC54DD" w:rsidRPr="00EC54DD" w:rsidRDefault="00EC54DD" w:rsidP="00EC54DD">
                          <w:pPr>
                            <w:pStyle w:val="NoSpacing"/>
                            <w:jc w:val="center"/>
                            <w:rPr>
                              <w:b/>
                              <w:bCs/>
                              <w:color w:val="156082" w:themeColor="accent1"/>
                              <w:sz w:val="32"/>
                              <w:szCs w:val="32"/>
                            </w:rPr>
                          </w:pPr>
                        </w:p>
                        <w:p w14:paraId="313013F6" w14:textId="2AFDE6A4" w:rsidR="00EC54DD" w:rsidRDefault="00000000" w:rsidP="00EC54DD">
                          <w:pPr>
                            <w:pStyle w:val="NoSpacing"/>
                            <w:jc w:val="center"/>
                            <w:rPr>
                              <w:color w:val="595959" w:themeColor="text1" w:themeTint="A6"/>
                              <w:sz w:val="20"/>
                              <w:szCs w:val="20"/>
                            </w:rPr>
                          </w:pPr>
                          <w:sdt>
                            <w:sdtPr>
                              <w:rPr>
                                <w:rFonts w:ascii="Calibri" w:hAnsi="Calibri" w:cs="Calibri"/>
                                <w:b/>
                                <w:bCs/>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EC54DD" w:rsidRPr="00F941BC">
                                <w:rPr>
                                  <w:rFonts w:ascii="Calibri" w:hAnsi="Calibri" w:cs="Calibri"/>
                                  <w:b/>
                                  <w:bCs/>
                                  <w:caps/>
                                  <w:color w:val="595959" w:themeColor="text1" w:themeTint="A6"/>
                                  <w:sz w:val="24"/>
                                  <w:szCs w:val="24"/>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4FC2AA5" wp14:editId="586277F2">
                    <wp:simplePos x="0" y="0"/>
                    <wp:positionH relativeFrom="page">
                      <wp:posOffset>2806700</wp:posOffset>
                    </wp:positionH>
                    <wp:positionV relativeFrom="page">
                      <wp:posOffset>2025650</wp:posOffset>
                    </wp:positionV>
                    <wp:extent cx="4057650" cy="1206500"/>
                    <wp:effectExtent l="0" t="0" r="0" b="12700"/>
                    <wp:wrapNone/>
                    <wp:docPr id="1" name="Text Box 30"/>
                    <wp:cNvGraphicFramePr/>
                    <a:graphic xmlns:a="http://schemas.openxmlformats.org/drawingml/2006/main">
                      <a:graphicData uri="http://schemas.microsoft.com/office/word/2010/wordprocessingShape">
                        <wps:wsp>
                          <wps:cNvSpPr txBox="1"/>
                          <wps:spPr>
                            <a:xfrm>
                              <a:off x="0" y="0"/>
                              <a:ext cx="4057650" cy="1206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8A2CB8" w14:textId="54A0536F" w:rsidR="00EC54DD" w:rsidRPr="00F941BC" w:rsidRDefault="00EC54DD" w:rsidP="00EC54DD">
                                <w:pPr>
                                  <w:pStyle w:val="NoSpacing"/>
                                  <w:jc w:val="center"/>
                                  <w:rPr>
                                    <w:rFonts w:ascii="Calibri" w:eastAsiaTheme="majorEastAsia" w:hAnsi="Calibri" w:cs="Calibri"/>
                                    <w:color w:val="262626" w:themeColor="text1" w:themeTint="D9"/>
                                    <w:sz w:val="48"/>
                                    <w:szCs w:val="48"/>
                                    <w:lang w:val="en-GB"/>
                                  </w:rPr>
                                </w:pPr>
                                <w:r w:rsidRPr="00F941BC">
                                  <w:rPr>
                                    <w:rFonts w:ascii="Calibri" w:eastAsiaTheme="majorEastAsia" w:hAnsi="Calibri" w:cs="Calibri"/>
                                    <w:b/>
                                    <w:color w:val="262626" w:themeColor="text1" w:themeTint="D9"/>
                                    <w:sz w:val="48"/>
                                    <w:szCs w:val="48"/>
                                    <w:lang w:val="en-GB"/>
                                  </w:rPr>
                                  <w:t>Emerging Trends (ACCB6019)</w:t>
                                </w:r>
                              </w:p>
                              <w:p w14:paraId="7C1C7E2E" w14:textId="77777777" w:rsidR="00EC54DD" w:rsidRPr="00F941BC" w:rsidRDefault="00EC54DD" w:rsidP="00EC54DD">
                                <w:pPr>
                                  <w:pStyle w:val="NoSpacing"/>
                                  <w:rPr>
                                    <w:rFonts w:ascii="Calibri" w:eastAsiaTheme="majorEastAsia" w:hAnsi="Calibri" w:cs="Calibri"/>
                                    <w:color w:val="262626" w:themeColor="text1" w:themeTint="D9"/>
                                    <w:sz w:val="56"/>
                                    <w:szCs w:val="56"/>
                                    <w:lang w:val="en-GB"/>
                                  </w:rPr>
                                </w:pPr>
                              </w:p>
                              <w:p w14:paraId="47C43A77" w14:textId="63E24FCE" w:rsidR="00EC54DD" w:rsidRPr="00F941BC" w:rsidRDefault="00000000" w:rsidP="00EC54DD">
                                <w:pPr>
                                  <w:pStyle w:val="NoSpacing"/>
                                  <w:jc w:val="center"/>
                                  <w:rPr>
                                    <w:rFonts w:ascii="Calibri" w:hAnsi="Calibri" w:cs="Calibri"/>
                                    <w:color w:val="404040" w:themeColor="text1" w:themeTint="BF"/>
                                    <w:sz w:val="36"/>
                                    <w:szCs w:val="36"/>
                                  </w:rPr>
                                </w:pPr>
                                <w:sdt>
                                  <w:sdtPr>
                                    <w:rPr>
                                      <w:rFonts w:ascii="Calibri" w:hAnsi="Calibri" w:cs="Calibri"/>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C54DD" w:rsidRPr="00F941BC">
                                      <w:rPr>
                                        <w:rFonts w:ascii="Calibri" w:hAnsi="Calibri" w:cs="Calibri"/>
                                        <w:color w:val="404040" w:themeColor="text1" w:themeTint="BF"/>
                                        <w:sz w:val="36"/>
                                        <w:szCs w:val="36"/>
                                      </w:rPr>
                                      <w:t>Hackathon 2026 Personal Reflection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4FC2AA5" id="Text Box 30" o:spid="_x0000_s1056" type="#_x0000_t202" style="position:absolute;margin-left:221pt;margin-top:159.5pt;width:319.5pt;height:9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" filled="f" stroked="f" strokeweight=".5pt">
                    <v:textbox inset="0,0,0,0">
                      <w:txbxContent>
                        <w:p w14:paraId="248A2CB8" w14:textId="54A0536F" w:rsidR="00EC54DD" w:rsidRPr="00F941BC" w:rsidRDefault="00EC54DD" w:rsidP="00EC54DD">
                          <w:pPr>
                            <w:pStyle w:val="NoSpacing"/>
                            <w:jc w:val="center"/>
                            <w:rPr>
                              <w:rFonts w:ascii="Calibri" w:eastAsiaTheme="majorEastAsia" w:hAnsi="Calibri" w:cs="Calibri"/>
                              <w:color w:val="262626" w:themeColor="text1" w:themeTint="D9"/>
                              <w:sz w:val="48"/>
                              <w:szCs w:val="48"/>
                              <w:lang w:val="en-GB"/>
                            </w:rPr>
                          </w:pPr>
                          <w:r w:rsidRPr="00F941BC">
                            <w:rPr>
                              <w:rFonts w:ascii="Calibri" w:eastAsiaTheme="majorEastAsia" w:hAnsi="Calibri" w:cs="Calibri"/>
                              <w:b/>
                              <w:color w:val="262626" w:themeColor="text1" w:themeTint="D9"/>
                              <w:sz w:val="48"/>
                              <w:szCs w:val="48"/>
                              <w:lang w:val="en-GB"/>
                            </w:rPr>
                            <w:t>Emerging Trends (ACCB6019)</w:t>
                          </w:r>
                        </w:p>
                        <w:p w14:paraId="7C1C7E2E" w14:textId="77777777" w:rsidR="00EC54DD" w:rsidRPr="00F941BC" w:rsidRDefault="00EC54DD" w:rsidP="00EC54DD">
                          <w:pPr>
                            <w:pStyle w:val="NoSpacing"/>
                            <w:rPr>
                              <w:rFonts w:ascii="Calibri" w:eastAsiaTheme="majorEastAsia" w:hAnsi="Calibri" w:cs="Calibri"/>
                              <w:color w:val="262626" w:themeColor="text1" w:themeTint="D9"/>
                              <w:sz w:val="56"/>
                              <w:szCs w:val="56"/>
                              <w:lang w:val="en-GB"/>
                            </w:rPr>
                          </w:pPr>
                        </w:p>
                        <w:p w14:paraId="47C43A77" w14:textId="63E24FCE" w:rsidR="00EC54DD" w:rsidRPr="00F941BC" w:rsidRDefault="00000000" w:rsidP="00EC54DD">
                          <w:pPr>
                            <w:pStyle w:val="NoSpacing"/>
                            <w:jc w:val="center"/>
                            <w:rPr>
                              <w:rFonts w:ascii="Calibri" w:hAnsi="Calibri" w:cs="Calibri"/>
                              <w:color w:val="404040" w:themeColor="text1" w:themeTint="BF"/>
                              <w:sz w:val="36"/>
                              <w:szCs w:val="36"/>
                            </w:rPr>
                          </w:pPr>
                          <w:sdt>
                            <w:sdtPr>
                              <w:rPr>
                                <w:rFonts w:ascii="Calibri" w:hAnsi="Calibri" w:cs="Calibri"/>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C54DD" w:rsidRPr="00F941BC">
                                <w:rPr>
                                  <w:rFonts w:ascii="Calibri" w:hAnsi="Calibri" w:cs="Calibri"/>
                                  <w:color w:val="404040" w:themeColor="text1" w:themeTint="BF"/>
                                  <w:sz w:val="36"/>
                                  <w:szCs w:val="36"/>
                                </w:rPr>
                                <w:t>Hackathon 2026 Personal Reflection</w:t>
                              </w:r>
                            </w:sdtContent>
                          </w:sdt>
                        </w:p>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1099402998"/>
        <w:docPartObj>
          <w:docPartGallery w:val="Table of Contents"/>
          <w:docPartUnique/>
        </w:docPartObj>
      </w:sdtPr>
      <w:sdtEndPr>
        <w:rPr>
          <w:b/>
          <w:bCs/>
          <w:noProof/>
        </w:rPr>
      </w:sdtEndPr>
      <w:sdtContent>
        <w:p w14:paraId="1AE96F2C" w14:textId="09DC307C" w:rsidR="00C8490C" w:rsidRPr="00C8490C" w:rsidRDefault="00C8490C" w:rsidP="00C8490C">
          <w:pPr>
            <w:pStyle w:val="TOCHeading"/>
            <w:spacing w:line="360" w:lineRule="auto"/>
            <w:jc w:val="center"/>
            <w:rPr>
              <w:b/>
              <w:bCs/>
              <w:sz w:val="40"/>
              <w:szCs w:val="40"/>
            </w:rPr>
          </w:pPr>
          <w:r w:rsidRPr="00C8490C">
            <w:rPr>
              <w:b/>
              <w:bCs/>
              <w:sz w:val="40"/>
              <w:szCs w:val="40"/>
            </w:rPr>
            <w:t>Table of Contents</w:t>
          </w:r>
        </w:p>
        <w:p w14:paraId="25BD5956" w14:textId="6DA214B9" w:rsidR="00F04DB3" w:rsidRDefault="00C8490C">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29395708" w:history="1">
            <w:r w:rsidR="00F04DB3" w:rsidRPr="00AA0C77">
              <w:rPr>
                <w:rStyle w:val="Hyperlink"/>
                <w:rFonts w:ascii="Calibri" w:hAnsi="Calibri" w:cs="Calibri"/>
                <w:noProof/>
              </w:rPr>
              <w:t>1.</w:t>
            </w:r>
            <w:r w:rsidR="00F04DB3">
              <w:rPr>
                <w:rFonts w:eastAsiaTheme="minorEastAsia"/>
                <w:noProof/>
                <w:lang w:eastAsia="en-GB"/>
              </w:rPr>
              <w:tab/>
            </w:r>
            <w:r w:rsidR="00F04DB3" w:rsidRPr="00AA0C77">
              <w:rPr>
                <w:rStyle w:val="Hyperlink"/>
                <w:rFonts w:ascii="Calibri" w:hAnsi="Calibri" w:cs="Calibri"/>
                <w:noProof/>
              </w:rPr>
              <w:t>Introduction</w:t>
            </w:r>
            <w:r w:rsidR="00F04DB3">
              <w:rPr>
                <w:noProof/>
                <w:webHidden/>
              </w:rPr>
              <w:tab/>
            </w:r>
            <w:r w:rsidR="00F04DB3">
              <w:rPr>
                <w:noProof/>
                <w:webHidden/>
              </w:rPr>
              <w:fldChar w:fldCharType="begin"/>
            </w:r>
            <w:r w:rsidR="00F04DB3">
              <w:rPr>
                <w:noProof/>
                <w:webHidden/>
              </w:rPr>
              <w:instrText xml:space="preserve"> PAGEREF _Toc229395708 \h </w:instrText>
            </w:r>
            <w:r w:rsidR="00F04DB3">
              <w:rPr>
                <w:noProof/>
                <w:webHidden/>
              </w:rPr>
            </w:r>
            <w:r w:rsidR="00F04DB3">
              <w:rPr>
                <w:noProof/>
                <w:webHidden/>
              </w:rPr>
              <w:fldChar w:fldCharType="separate"/>
            </w:r>
            <w:r w:rsidR="00F04DB3">
              <w:rPr>
                <w:noProof/>
                <w:webHidden/>
              </w:rPr>
              <w:t>2</w:t>
            </w:r>
            <w:r w:rsidR="00F04DB3">
              <w:rPr>
                <w:noProof/>
                <w:webHidden/>
              </w:rPr>
              <w:fldChar w:fldCharType="end"/>
            </w:r>
          </w:hyperlink>
        </w:p>
        <w:p w14:paraId="6C18FBAD" w14:textId="2D5525DA" w:rsidR="00F04DB3" w:rsidRDefault="00F04DB3">
          <w:pPr>
            <w:pStyle w:val="TOC1"/>
            <w:tabs>
              <w:tab w:val="left" w:pos="480"/>
              <w:tab w:val="right" w:leader="dot" w:pos="9016"/>
            </w:tabs>
            <w:rPr>
              <w:rFonts w:eastAsiaTheme="minorEastAsia"/>
              <w:noProof/>
              <w:lang w:eastAsia="en-GB"/>
            </w:rPr>
          </w:pPr>
          <w:hyperlink w:anchor="_Toc229395709" w:history="1">
            <w:r w:rsidRPr="00AA0C77">
              <w:rPr>
                <w:rStyle w:val="Hyperlink"/>
                <w:rFonts w:ascii="Calibri" w:hAnsi="Calibri" w:cs="Calibri"/>
                <w:noProof/>
              </w:rPr>
              <w:t>2.</w:t>
            </w:r>
            <w:r>
              <w:rPr>
                <w:rFonts w:eastAsiaTheme="minorEastAsia"/>
                <w:noProof/>
                <w:lang w:eastAsia="en-GB"/>
              </w:rPr>
              <w:tab/>
            </w:r>
            <w:r w:rsidRPr="00AA0C77">
              <w:rPr>
                <w:rStyle w:val="Hyperlink"/>
                <w:rFonts w:ascii="Calibri" w:hAnsi="Calibri" w:cs="Calibri"/>
                <w:noProof/>
              </w:rPr>
              <w:t>Personal Reflection</w:t>
            </w:r>
            <w:r>
              <w:rPr>
                <w:noProof/>
                <w:webHidden/>
              </w:rPr>
              <w:tab/>
            </w:r>
            <w:r>
              <w:rPr>
                <w:noProof/>
                <w:webHidden/>
              </w:rPr>
              <w:fldChar w:fldCharType="begin"/>
            </w:r>
            <w:r>
              <w:rPr>
                <w:noProof/>
                <w:webHidden/>
              </w:rPr>
              <w:instrText xml:space="preserve"> PAGEREF _Toc229395709 \h </w:instrText>
            </w:r>
            <w:r>
              <w:rPr>
                <w:noProof/>
                <w:webHidden/>
              </w:rPr>
            </w:r>
            <w:r>
              <w:rPr>
                <w:noProof/>
                <w:webHidden/>
              </w:rPr>
              <w:fldChar w:fldCharType="separate"/>
            </w:r>
            <w:r>
              <w:rPr>
                <w:noProof/>
                <w:webHidden/>
              </w:rPr>
              <w:t>2</w:t>
            </w:r>
            <w:r>
              <w:rPr>
                <w:noProof/>
                <w:webHidden/>
              </w:rPr>
              <w:fldChar w:fldCharType="end"/>
            </w:r>
          </w:hyperlink>
        </w:p>
        <w:p w14:paraId="157C07F9" w14:textId="4810F084" w:rsidR="00F04DB3" w:rsidRDefault="00F04DB3">
          <w:pPr>
            <w:pStyle w:val="TOC1"/>
            <w:tabs>
              <w:tab w:val="left" w:pos="480"/>
              <w:tab w:val="right" w:leader="dot" w:pos="9016"/>
            </w:tabs>
            <w:rPr>
              <w:rFonts w:eastAsiaTheme="minorEastAsia"/>
              <w:noProof/>
              <w:lang w:eastAsia="en-GB"/>
            </w:rPr>
          </w:pPr>
          <w:hyperlink w:anchor="_Toc229395710" w:history="1">
            <w:r w:rsidRPr="00AA0C77">
              <w:rPr>
                <w:rStyle w:val="Hyperlink"/>
                <w:rFonts w:ascii="Calibri" w:hAnsi="Calibri" w:cs="Calibri"/>
                <w:noProof/>
              </w:rPr>
              <w:t>3.</w:t>
            </w:r>
            <w:r>
              <w:rPr>
                <w:rFonts w:eastAsiaTheme="minorEastAsia"/>
                <w:noProof/>
                <w:lang w:eastAsia="en-GB"/>
              </w:rPr>
              <w:tab/>
            </w:r>
            <w:r w:rsidRPr="00AA0C77">
              <w:rPr>
                <w:rStyle w:val="Hyperlink"/>
                <w:rFonts w:ascii="Calibri" w:hAnsi="Calibri" w:cs="Calibri"/>
                <w:noProof/>
              </w:rPr>
              <w:t>Team Performance &amp; Ratings</w:t>
            </w:r>
            <w:r>
              <w:rPr>
                <w:noProof/>
                <w:webHidden/>
              </w:rPr>
              <w:tab/>
            </w:r>
            <w:r>
              <w:rPr>
                <w:noProof/>
                <w:webHidden/>
              </w:rPr>
              <w:fldChar w:fldCharType="begin"/>
            </w:r>
            <w:r>
              <w:rPr>
                <w:noProof/>
                <w:webHidden/>
              </w:rPr>
              <w:instrText xml:space="preserve"> PAGEREF _Toc229395710 \h </w:instrText>
            </w:r>
            <w:r>
              <w:rPr>
                <w:noProof/>
                <w:webHidden/>
              </w:rPr>
            </w:r>
            <w:r>
              <w:rPr>
                <w:noProof/>
                <w:webHidden/>
              </w:rPr>
              <w:fldChar w:fldCharType="separate"/>
            </w:r>
            <w:r>
              <w:rPr>
                <w:noProof/>
                <w:webHidden/>
              </w:rPr>
              <w:t>3</w:t>
            </w:r>
            <w:r>
              <w:rPr>
                <w:noProof/>
                <w:webHidden/>
              </w:rPr>
              <w:fldChar w:fldCharType="end"/>
            </w:r>
          </w:hyperlink>
        </w:p>
        <w:p w14:paraId="524A9321" w14:textId="739933BA" w:rsidR="00F04DB3" w:rsidRDefault="00F04DB3">
          <w:pPr>
            <w:pStyle w:val="TOC1"/>
            <w:tabs>
              <w:tab w:val="left" w:pos="480"/>
              <w:tab w:val="right" w:leader="dot" w:pos="9016"/>
            </w:tabs>
            <w:rPr>
              <w:rFonts w:eastAsiaTheme="minorEastAsia"/>
              <w:noProof/>
              <w:lang w:eastAsia="en-GB"/>
            </w:rPr>
          </w:pPr>
          <w:hyperlink w:anchor="_Toc229395711" w:history="1">
            <w:r w:rsidRPr="00AA0C77">
              <w:rPr>
                <w:rStyle w:val="Hyperlink"/>
                <w:rFonts w:ascii="Calibri" w:hAnsi="Calibri" w:cs="Calibri"/>
                <w:noProof/>
              </w:rPr>
              <w:t>4.</w:t>
            </w:r>
            <w:r>
              <w:rPr>
                <w:rFonts w:eastAsiaTheme="minorEastAsia"/>
                <w:noProof/>
                <w:lang w:eastAsia="en-GB"/>
              </w:rPr>
              <w:tab/>
            </w:r>
            <w:r w:rsidRPr="00AA0C77">
              <w:rPr>
                <w:rStyle w:val="Hyperlink"/>
                <w:rFonts w:ascii="Calibri" w:hAnsi="Calibri" w:cs="Calibri"/>
                <w:noProof/>
              </w:rPr>
              <w:t>Technical Reflection</w:t>
            </w:r>
            <w:r>
              <w:rPr>
                <w:noProof/>
                <w:webHidden/>
              </w:rPr>
              <w:tab/>
            </w:r>
            <w:r>
              <w:rPr>
                <w:noProof/>
                <w:webHidden/>
              </w:rPr>
              <w:fldChar w:fldCharType="begin"/>
            </w:r>
            <w:r>
              <w:rPr>
                <w:noProof/>
                <w:webHidden/>
              </w:rPr>
              <w:instrText xml:space="preserve"> PAGEREF _Toc229395711 \h </w:instrText>
            </w:r>
            <w:r>
              <w:rPr>
                <w:noProof/>
                <w:webHidden/>
              </w:rPr>
            </w:r>
            <w:r>
              <w:rPr>
                <w:noProof/>
                <w:webHidden/>
              </w:rPr>
              <w:fldChar w:fldCharType="separate"/>
            </w:r>
            <w:r>
              <w:rPr>
                <w:noProof/>
                <w:webHidden/>
              </w:rPr>
              <w:t>3</w:t>
            </w:r>
            <w:r>
              <w:rPr>
                <w:noProof/>
                <w:webHidden/>
              </w:rPr>
              <w:fldChar w:fldCharType="end"/>
            </w:r>
          </w:hyperlink>
        </w:p>
        <w:p w14:paraId="11FB3142" w14:textId="73755E0A" w:rsidR="00F04DB3" w:rsidRDefault="00F04DB3">
          <w:pPr>
            <w:pStyle w:val="TOC1"/>
            <w:tabs>
              <w:tab w:val="left" w:pos="480"/>
              <w:tab w:val="right" w:leader="dot" w:pos="9016"/>
            </w:tabs>
            <w:rPr>
              <w:rFonts w:eastAsiaTheme="minorEastAsia"/>
              <w:noProof/>
              <w:lang w:eastAsia="en-GB"/>
            </w:rPr>
          </w:pPr>
          <w:hyperlink w:anchor="_Toc229395712" w:history="1">
            <w:r w:rsidRPr="00AA0C77">
              <w:rPr>
                <w:rStyle w:val="Hyperlink"/>
                <w:noProof/>
              </w:rPr>
              <w:t>5.</w:t>
            </w:r>
            <w:r>
              <w:rPr>
                <w:rFonts w:eastAsiaTheme="minorEastAsia"/>
                <w:noProof/>
                <w:lang w:eastAsia="en-GB"/>
              </w:rPr>
              <w:tab/>
            </w:r>
            <w:r w:rsidRPr="00AA0C77">
              <w:rPr>
                <w:rStyle w:val="Hyperlink"/>
                <w:noProof/>
              </w:rPr>
              <w:t>Evaluation of Design Limitations</w:t>
            </w:r>
            <w:r>
              <w:rPr>
                <w:noProof/>
                <w:webHidden/>
              </w:rPr>
              <w:tab/>
            </w:r>
            <w:r>
              <w:rPr>
                <w:noProof/>
                <w:webHidden/>
              </w:rPr>
              <w:fldChar w:fldCharType="begin"/>
            </w:r>
            <w:r>
              <w:rPr>
                <w:noProof/>
                <w:webHidden/>
              </w:rPr>
              <w:instrText xml:space="preserve"> PAGEREF _Toc229395712 \h </w:instrText>
            </w:r>
            <w:r>
              <w:rPr>
                <w:noProof/>
                <w:webHidden/>
              </w:rPr>
            </w:r>
            <w:r>
              <w:rPr>
                <w:noProof/>
                <w:webHidden/>
              </w:rPr>
              <w:fldChar w:fldCharType="separate"/>
            </w:r>
            <w:r>
              <w:rPr>
                <w:noProof/>
                <w:webHidden/>
              </w:rPr>
              <w:t>4</w:t>
            </w:r>
            <w:r>
              <w:rPr>
                <w:noProof/>
                <w:webHidden/>
              </w:rPr>
              <w:fldChar w:fldCharType="end"/>
            </w:r>
          </w:hyperlink>
        </w:p>
        <w:p w14:paraId="6C9D6367" w14:textId="0287DA92" w:rsidR="00F04DB3" w:rsidRDefault="00F04DB3">
          <w:pPr>
            <w:pStyle w:val="TOC1"/>
            <w:tabs>
              <w:tab w:val="left" w:pos="480"/>
              <w:tab w:val="right" w:leader="dot" w:pos="9016"/>
            </w:tabs>
            <w:rPr>
              <w:rFonts w:eastAsiaTheme="minorEastAsia"/>
              <w:noProof/>
              <w:lang w:eastAsia="en-GB"/>
            </w:rPr>
          </w:pPr>
          <w:hyperlink w:anchor="_Toc229395713" w:history="1">
            <w:r w:rsidRPr="00AA0C77">
              <w:rPr>
                <w:rStyle w:val="Hyperlink"/>
                <w:noProof/>
              </w:rPr>
              <w:t>6.</w:t>
            </w:r>
            <w:r>
              <w:rPr>
                <w:rFonts w:eastAsiaTheme="minorEastAsia"/>
                <w:noProof/>
                <w:lang w:eastAsia="en-GB"/>
              </w:rPr>
              <w:tab/>
            </w:r>
            <w:r w:rsidRPr="00AA0C77">
              <w:rPr>
                <w:rStyle w:val="Hyperlink"/>
                <w:noProof/>
              </w:rPr>
              <w:t>Risk Factors</w:t>
            </w:r>
            <w:r>
              <w:rPr>
                <w:noProof/>
                <w:webHidden/>
              </w:rPr>
              <w:tab/>
            </w:r>
            <w:r>
              <w:rPr>
                <w:noProof/>
                <w:webHidden/>
              </w:rPr>
              <w:fldChar w:fldCharType="begin"/>
            </w:r>
            <w:r>
              <w:rPr>
                <w:noProof/>
                <w:webHidden/>
              </w:rPr>
              <w:instrText xml:space="preserve"> PAGEREF _Toc229395713 \h </w:instrText>
            </w:r>
            <w:r>
              <w:rPr>
                <w:noProof/>
                <w:webHidden/>
              </w:rPr>
            </w:r>
            <w:r>
              <w:rPr>
                <w:noProof/>
                <w:webHidden/>
              </w:rPr>
              <w:fldChar w:fldCharType="separate"/>
            </w:r>
            <w:r>
              <w:rPr>
                <w:noProof/>
                <w:webHidden/>
              </w:rPr>
              <w:t>4</w:t>
            </w:r>
            <w:r>
              <w:rPr>
                <w:noProof/>
                <w:webHidden/>
              </w:rPr>
              <w:fldChar w:fldCharType="end"/>
            </w:r>
          </w:hyperlink>
        </w:p>
        <w:p w14:paraId="6CFB499F" w14:textId="056D1CD7" w:rsidR="00F04DB3" w:rsidRDefault="00F04DB3">
          <w:pPr>
            <w:pStyle w:val="TOC1"/>
            <w:tabs>
              <w:tab w:val="left" w:pos="480"/>
              <w:tab w:val="right" w:leader="dot" w:pos="9016"/>
            </w:tabs>
            <w:rPr>
              <w:rFonts w:eastAsiaTheme="minorEastAsia"/>
              <w:noProof/>
              <w:lang w:eastAsia="en-GB"/>
            </w:rPr>
          </w:pPr>
          <w:hyperlink w:anchor="_Toc229395714" w:history="1">
            <w:r w:rsidRPr="00AA0C77">
              <w:rPr>
                <w:rStyle w:val="Hyperlink"/>
                <w:noProof/>
              </w:rPr>
              <w:t>7.</w:t>
            </w:r>
            <w:r>
              <w:rPr>
                <w:rFonts w:eastAsiaTheme="minorEastAsia"/>
                <w:noProof/>
                <w:lang w:eastAsia="en-GB"/>
              </w:rPr>
              <w:tab/>
            </w:r>
            <w:r w:rsidRPr="00AA0C77">
              <w:rPr>
                <w:rStyle w:val="Hyperlink"/>
                <w:noProof/>
              </w:rPr>
              <w:t>Related Works &amp; Future Work</w:t>
            </w:r>
            <w:r>
              <w:rPr>
                <w:noProof/>
                <w:webHidden/>
              </w:rPr>
              <w:tab/>
            </w:r>
            <w:r>
              <w:rPr>
                <w:noProof/>
                <w:webHidden/>
              </w:rPr>
              <w:fldChar w:fldCharType="begin"/>
            </w:r>
            <w:r>
              <w:rPr>
                <w:noProof/>
                <w:webHidden/>
              </w:rPr>
              <w:instrText xml:space="preserve"> PAGEREF _Toc229395714 \h </w:instrText>
            </w:r>
            <w:r>
              <w:rPr>
                <w:noProof/>
                <w:webHidden/>
              </w:rPr>
            </w:r>
            <w:r>
              <w:rPr>
                <w:noProof/>
                <w:webHidden/>
              </w:rPr>
              <w:fldChar w:fldCharType="separate"/>
            </w:r>
            <w:r>
              <w:rPr>
                <w:noProof/>
                <w:webHidden/>
              </w:rPr>
              <w:t>5</w:t>
            </w:r>
            <w:r>
              <w:rPr>
                <w:noProof/>
                <w:webHidden/>
              </w:rPr>
              <w:fldChar w:fldCharType="end"/>
            </w:r>
          </w:hyperlink>
        </w:p>
        <w:p w14:paraId="085ABB3C" w14:textId="7F44457B" w:rsidR="00C8490C" w:rsidRDefault="00C8490C" w:rsidP="00C8490C">
          <w:pPr>
            <w:spacing w:line="360" w:lineRule="auto"/>
            <w:jc w:val="both"/>
          </w:pPr>
          <w:r>
            <w:rPr>
              <w:b/>
              <w:bCs/>
              <w:noProof/>
            </w:rPr>
            <w:fldChar w:fldCharType="end"/>
          </w:r>
        </w:p>
      </w:sdtContent>
    </w:sdt>
    <w:p w14:paraId="7209C57F" w14:textId="77777777" w:rsidR="00C8490C" w:rsidRDefault="00C8490C" w:rsidP="00C8490C">
      <w:pPr>
        <w:pStyle w:val="Heading1"/>
        <w:spacing w:line="360" w:lineRule="auto"/>
        <w:ind w:left="360"/>
        <w:rPr>
          <w:rFonts w:ascii="Calibri" w:hAnsi="Calibri" w:cs="Calibri"/>
        </w:rPr>
      </w:pPr>
    </w:p>
    <w:p w14:paraId="70DB9E01" w14:textId="77777777" w:rsidR="00C8490C" w:rsidRDefault="00C8490C">
      <w:pPr>
        <w:rPr>
          <w:rFonts w:ascii="Calibri" w:eastAsiaTheme="majorEastAsia" w:hAnsi="Calibri" w:cs="Calibri"/>
          <w:color w:val="0F4761" w:themeColor="accent1" w:themeShade="BF"/>
          <w:sz w:val="40"/>
          <w:szCs w:val="40"/>
        </w:rPr>
      </w:pPr>
      <w:r>
        <w:rPr>
          <w:rFonts w:ascii="Calibri" w:hAnsi="Calibri" w:cs="Calibri"/>
        </w:rPr>
        <w:br w:type="page"/>
      </w:r>
    </w:p>
    <w:p w14:paraId="1833A01F" w14:textId="7BEA9178" w:rsidR="00EC54DD" w:rsidRPr="00F941BC" w:rsidRDefault="00EC54DD" w:rsidP="000F285E">
      <w:pPr>
        <w:pStyle w:val="Heading1"/>
        <w:numPr>
          <w:ilvl w:val="0"/>
          <w:numId w:val="1"/>
        </w:numPr>
        <w:spacing w:line="360" w:lineRule="auto"/>
        <w:jc w:val="center"/>
        <w:rPr>
          <w:rFonts w:ascii="Calibri" w:hAnsi="Calibri" w:cs="Calibri"/>
        </w:rPr>
      </w:pPr>
      <w:bookmarkStart w:id="0" w:name="_Toc229395708"/>
      <w:r w:rsidRPr="00F941BC">
        <w:rPr>
          <w:rFonts w:ascii="Calibri" w:hAnsi="Calibri" w:cs="Calibri"/>
        </w:rPr>
        <w:lastRenderedPageBreak/>
        <w:t>Introduction</w:t>
      </w:r>
      <w:bookmarkEnd w:id="0"/>
    </w:p>
    <w:p w14:paraId="7C071575" w14:textId="0615E0D6" w:rsidR="003E6024" w:rsidRDefault="00416082" w:rsidP="000F285E">
      <w:pPr>
        <w:spacing w:line="360" w:lineRule="auto"/>
        <w:jc w:val="both"/>
        <w:rPr>
          <w:rFonts w:ascii="Calibri" w:hAnsi="Calibri" w:cs="Calibri"/>
        </w:rPr>
      </w:pPr>
      <w:r w:rsidRPr="00416082">
        <w:rPr>
          <w:rFonts w:ascii="Calibri" w:hAnsi="Calibri" w:cs="Calibri"/>
        </w:rPr>
        <w:t xml:space="preserve">This project involved designing an accessibility map and navigation tool for disabled users travelling through urban areas. My role in </w:t>
      </w:r>
      <w:r>
        <w:rPr>
          <w:rFonts w:ascii="Calibri" w:hAnsi="Calibri" w:cs="Calibri"/>
        </w:rPr>
        <w:t>the t</w:t>
      </w:r>
      <w:r w:rsidRPr="00416082">
        <w:rPr>
          <w:rFonts w:ascii="Calibri" w:hAnsi="Calibri" w:cs="Calibri"/>
        </w:rPr>
        <w:t>eam centred on navigation and route planning, including applying the A* algorithm to identify step-free routes. Across the three presentations I also contributed to community insights, next steps, project planning, and the project summary. This journal reflects on my contribution, teamwork, technical understanding, design limitations and the risks encountered throughout the project.</w:t>
      </w:r>
    </w:p>
    <w:p w14:paraId="3110D1DC" w14:textId="77777777" w:rsidR="000F285E" w:rsidRPr="00D3273C" w:rsidRDefault="000F285E" w:rsidP="000F285E">
      <w:pPr>
        <w:spacing w:line="360" w:lineRule="auto"/>
        <w:jc w:val="both"/>
        <w:rPr>
          <w:rFonts w:ascii="Calibri" w:hAnsi="Calibri" w:cs="Calibri"/>
        </w:rPr>
      </w:pPr>
    </w:p>
    <w:p w14:paraId="3CECCE10" w14:textId="42CA6516" w:rsidR="00EC54DD" w:rsidRPr="00F941BC" w:rsidRDefault="00EC54DD" w:rsidP="000F285E">
      <w:pPr>
        <w:pStyle w:val="Heading1"/>
        <w:numPr>
          <w:ilvl w:val="0"/>
          <w:numId w:val="1"/>
        </w:numPr>
        <w:spacing w:line="360" w:lineRule="auto"/>
        <w:jc w:val="center"/>
        <w:rPr>
          <w:rFonts w:ascii="Calibri" w:hAnsi="Calibri" w:cs="Calibri"/>
        </w:rPr>
      </w:pPr>
      <w:bookmarkStart w:id="1" w:name="_Toc229395709"/>
      <w:r w:rsidRPr="00F941BC">
        <w:rPr>
          <w:rFonts w:ascii="Calibri" w:hAnsi="Calibri" w:cs="Calibri"/>
        </w:rPr>
        <w:t>Personal Reflection</w:t>
      </w:r>
      <w:bookmarkEnd w:id="1"/>
    </w:p>
    <w:p w14:paraId="4E7181D7" w14:textId="77777777" w:rsidR="005C2D7F" w:rsidRPr="00020369" w:rsidRDefault="005C2D7F" w:rsidP="000F285E">
      <w:pPr>
        <w:spacing w:line="360" w:lineRule="auto"/>
        <w:jc w:val="both"/>
        <w:rPr>
          <w:rFonts w:ascii="Calibri" w:hAnsi="Calibri" w:cs="Calibri"/>
        </w:rPr>
      </w:pPr>
      <w:r w:rsidRPr="00020369">
        <w:rPr>
          <w:rFonts w:ascii="Calibri" w:hAnsi="Calibri" w:cs="Calibri"/>
        </w:rPr>
        <w:t>Overall, I enjoyed working with my team because we communicated well and stayed in regular contact throughout the project. Everyone contributed in their own way, and the team took the task seriously. One thing that worked well was the respectful atmosphere within the group. No one tried to take control or boss others around, and everyone's voice was heard. We considered each person's input before making decisions, which made the teamwork feel fair and positive.</w:t>
      </w:r>
    </w:p>
    <w:p w14:paraId="27A68E94" w14:textId="717851FF" w:rsidR="005C2D7F" w:rsidRDefault="0054736B" w:rsidP="000F285E">
      <w:pPr>
        <w:spacing w:line="360" w:lineRule="auto"/>
        <w:jc w:val="both"/>
        <w:rPr>
          <w:rFonts w:ascii="Calibri" w:hAnsi="Calibri" w:cs="Calibri"/>
        </w:rPr>
      </w:pPr>
      <w:r w:rsidRPr="0054736B">
        <w:rPr>
          <w:rFonts w:ascii="Calibri" w:hAnsi="Calibri" w:cs="Calibri"/>
        </w:rPr>
        <w:t>In terms of my own contribution, I worked across several areas over the three presentations. In the first, I covered the team roles slide and introduced the A* algorithm. In the second, I worked on community insights and next steps. For the final presentation, I took on the project planning section which included the Project Approach diagram, the Key Milestones timeline, and the Gantt Chart</w:t>
      </w:r>
      <w:r w:rsidR="00744D5A">
        <w:rPr>
          <w:rFonts w:ascii="Calibri" w:hAnsi="Calibri" w:cs="Calibri"/>
        </w:rPr>
        <w:t>,</w:t>
      </w:r>
      <w:r w:rsidRPr="0054736B">
        <w:rPr>
          <w:rFonts w:ascii="Calibri" w:hAnsi="Calibri" w:cs="Calibri"/>
        </w:rPr>
        <w:t xml:space="preserve"> as well as the Intelligent Route Selection slide explaining how A* works and the Project Summary slide. Working across these different areas helped me understand how individual contributions come together to build something meaningful as a team</w:t>
      </w:r>
      <w:r w:rsidR="005C2D7F" w:rsidRPr="00020369">
        <w:rPr>
          <w:rFonts w:ascii="Calibri" w:hAnsi="Calibri" w:cs="Calibri"/>
        </w:rPr>
        <w:t>.</w:t>
      </w:r>
    </w:p>
    <w:p w14:paraId="6E5340F9" w14:textId="77777777" w:rsidR="00C176A4" w:rsidRPr="00020369" w:rsidRDefault="00C176A4" w:rsidP="000F285E">
      <w:pPr>
        <w:spacing w:line="360" w:lineRule="auto"/>
        <w:jc w:val="both"/>
        <w:rPr>
          <w:rFonts w:ascii="Calibri" w:hAnsi="Calibri" w:cs="Calibri"/>
        </w:rPr>
      </w:pPr>
    </w:p>
    <w:p w14:paraId="3A585D5B" w14:textId="77777777" w:rsidR="00AD29D5" w:rsidRPr="005C2D7F" w:rsidRDefault="00AD29D5" w:rsidP="000F285E">
      <w:pPr>
        <w:spacing w:line="360" w:lineRule="auto"/>
        <w:jc w:val="both"/>
      </w:pPr>
    </w:p>
    <w:p w14:paraId="7A74762C" w14:textId="7615F0F9" w:rsidR="00EC54DD" w:rsidRPr="00F941BC" w:rsidRDefault="00EC54DD" w:rsidP="00020369">
      <w:pPr>
        <w:pStyle w:val="Heading1"/>
        <w:numPr>
          <w:ilvl w:val="0"/>
          <w:numId w:val="1"/>
        </w:numPr>
        <w:spacing w:line="360" w:lineRule="auto"/>
        <w:jc w:val="center"/>
        <w:rPr>
          <w:rFonts w:ascii="Calibri" w:hAnsi="Calibri" w:cs="Calibri"/>
        </w:rPr>
      </w:pPr>
      <w:bookmarkStart w:id="2" w:name="_Toc229395710"/>
      <w:r w:rsidRPr="00F941BC">
        <w:rPr>
          <w:rFonts w:ascii="Calibri" w:hAnsi="Calibri" w:cs="Calibri"/>
        </w:rPr>
        <w:lastRenderedPageBreak/>
        <w:t>Team Performance &amp; Ratings</w:t>
      </w:r>
      <w:bookmarkEnd w:id="2"/>
    </w:p>
    <w:p w14:paraId="0E0FF063" w14:textId="7A442E0A" w:rsidR="00020369" w:rsidRPr="002A6F3F" w:rsidRDefault="00D52884" w:rsidP="00237A19">
      <w:pPr>
        <w:spacing w:line="360" w:lineRule="auto"/>
        <w:jc w:val="both"/>
        <w:rPr>
          <w:rFonts w:ascii="Calibri" w:hAnsi="Calibri" w:cs="Calibri"/>
        </w:rPr>
      </w:pPr>
      <w:r w:rsidRPr="00D52884">
        <w:rPr>
          <w:rFonts w:ascii="Calibri" w:hAnsi="Calibri" w:cs="Calibri"/>
        </w:rPr>
        <w:t>The team performed well overall. Everyone took their role seriously, respected each other’s ideas and contributed meaningfully to the final outcome</w:t>
      </w:r>
      <w:r w:rsidR="00020369" w:rsidRPr="002A6F3F">
        <w:rPr>
          <w:rFonts w:ascii="Calibri" w:hAnsi="Calibri" w:cs="Calibri"/>
        </w:rPr>
        <w:t>.</w:t>
      </w:r>
    </w:p>
    <w:p w14:paraId="6C249352" w14:textId="6A70A4CF" w:rsidR="00020369" w:rsidRPr="00311DA0" w:rsidRDefault="00020369" w:rsidP="00311DA0">
      <w:pPr>
        <w:pStyle w:val="ListParagraph"/>
        <w:numPr>
          <w:ilvl w:val="0"/>
          <w:numId w:val="2"/>
        </w:numPr>
        <w:rPr>
          <w:rFonts w:ascii="Calibri" w:hAnsi="Calibri" w:cs="Calibri"/>
        </w:rPr>
      </w:pPr>
      <w:r w:rsidRPr="00311DA0">
        <w:rPr>
          <w:rFonts w:ascii="Calibri" w:hAnsi="Calibri" w:cs="Calibri"/>
          <w:b/>
          <w:bCs/>
        </w:rPr>
        <w:t>Matthew Hatherly 4/5</w:t>
      </w:r>
      <w:r w:rsidR="000E38EB" w:rsidRPr="00311DA0">
        <w:rPr>
          <w:rFonts w:ascii="Calibri" w:hAnsi="Calibri" w:cs="Calibri"/>
          <w:b/>
          <w:bCs/>
        </w:rPr>
        <w:t>:</w:t>
      </w:r>
      <w:r w:rsidR="000E38EB" w:rsidRPr="00311DA0">
        <w:rPr>
          <w:rFonts w:ascii="Calibri" w:hAnsi="Calibri" w:cs="Calibri"/>
        </w:rPr>
        <w:t xml:space="preserve"> </w:t>
      </w:r>
      <w:r w:rsidR="00B96560" w:rsidRPr="00B96560">
        <w:rPr>
          <w:rFonts w:ascii="Calibri" w:hAnsi="Calibri" w:cs="Calibri"/>
        </w:rPr>
        <w:t>Matthew worked well as project manager, helped organise the team and kept the work moving forward</w:t>
      </w:r>
      <w:r w:rsidR="00311DA0" w:rsidRPr="00311DA0">
        <w:rPr>
          <w:rFonts w:ascii="Calibri" w:hAnsi="Calibri" w:cs="Calibri"/>
        </w:rPr>
        <w:t>.</w:t>
      </w:r>
    </w:p>
    <w:p w14:paraId="471878D1" w14:textId="7D19DFCD" w:rsidR="00020369" w:rsidRPr="006937EE" w:rsidRDefault="00020369" w:rsidP="006937EE">
      <w:pPr>
        <w:pStyle w:val="ListParagraph"/>
        <w:numPr>
          <w:ilvl w:val="0"/>
          <w:numId w:val="2"/>
        </w:numPr>
        <w:rPr>
          <w:rFonts w:ascii="Calibri" w:hAnsi="Calibri" w:cs="Calibri"/>
        </w:rPr>
      </w:pPr>
      <w:r w:rsidRPr="006937EE">
        <w:rPr>
          <w:rFonts w:ascii="Calibri" w:hAnsi="Calibri" w:cs="Calibri"/>
          <w:b/>
          <w:bCs/>
        </w:rPr>
        <w:t>Joshua Platt 5/5</w:t>
      </w:r>
      <w:r w:rsidR="000E38EB" w:rsidRPr="006937EE">
        <w:rPr>
          <w:rFonts w:ascii="Calibri" w:hAnsi="Calibri" w:cs="Calibri"/>
          <w:b/>
          <w:bCs/>
        </w:rPr>
        <w:t>:</w:t>
      </w:r>
      <w:r w:rsidR="00210410" w:rsidRPr="00210410">
        <w:t xml:space="preserve"> </w:t>
      </w:r>
      <w:r w:rsidR="00210410" w:rsidRPr="00210410">
        <w:rPr>
          <w:rFonts w:ascii="Calibri" w:hAnsi="Calibri" w:cs="Calibri"/>
        </w:rPr>
        <w:t>Joshua</w:t>
      </w:r>
      <w:r w:rsidR="000E38EB" w:rsidRPr="006937EE">
        <w:rPr>
          <w:rFonts w:ascii="Calibri" w:hAnsi="Calibri" w:cs="Calibri"/>
        </w:rPr>
        <w:t xml:space="preserve"> </w:t>
      </w:r>
      <w:r w:rsidR="006937EE" w:rsidRPr="006937EE">
        <w:rPr>
          <w:rFonts w:ascii="Calibri" w:hAnsi="Calibri" w:cs="Calibri"/>
        </w:rPr>
        <w:t>produced strong visual and UI design work, especially around accessibility features and how the app would look and feel for users.</w:t>
      </w:r>
    </w:p>
    <w:p w14:paraId="75AD8D9E" w14:textId="3FC2A73D" w:rsidR="00020369" w:rsidRPr="00237A19" w:rsidRDefault="00020369" w:rsidP="00237A19">
      <w:pPr>
        <w:pStyle w:val="ListParagraph"/>
        <w:numPr>
          <w:ilvl w:val="0"/>
          <w:numId w:val="2"/>
        </w:numPr>
        <w:spacing w:line="360" w:lineRule="auto"/>
        <w:jc w:val="both"/>
        <w:rPr>
          <w:rFonts w:ascii="Calibri" w:hAnsi="Calibri" w:cs="Calibri"/>
        </w:rPr>
      </w:pPr>
      <w:r w:rsidRPr="00237A19">
        <w:rPr>
          <w:rFonts w:ascii="Calibri" w:hAnsi="Calibri" w:cs="Calibri"/>
          <w:b/>
          <w:bCs/>
        </w:rPr>
        <w:t>Cheng Chen 4/5</w:t>
      </w:r>
      <w:r w:rsidR="000E38EB" w:rsidRPr="00237A19">
        <w:rPr>
          <w:rFonts w:ascii="Calibri" w:hAnsi="Calibri" w:cs="Calibri"/>
          <w:b/>
          <w:bCs/>
        </w:rPr>
        <w:t>:</w:t>
      </w:r>
      <w:r w:rsidR="000E38EB" w:rsidRPr="00237A19">
        <w:rPr>
          <w:rFonts w:ascii="Calibri" w:hAnsi="Calibri" w:cs="Calibri"/>
        </w:rPr>
        <w:t xml:space="preserve"> </w:t>
      </w:r>
      <w:r w:rsidR="00C613D6" w:rsidRPr="00C613D6">
        <w:rPr>
          <w:rFonts w:ascii="Calibri" w:hAnsi="Calibri" w:cs="Calibri"/>
        </w:rPr>
        <w:t>Cheng supported the data gathering and mapping side, which helped shape the map concept</w:t>
      </w:r>
      <w:r w:rsidRPr="00237A19">
        <w:rPr>
          <w:rFonts w:ascii="Calibri" w:hAnsi="Calibri" w:cs="Calibri"/>
        </w:rPr>
        <w:t>.</w:t>
      </w:r>
    </w:p>
    <w:p w14:paraId="238CC798" w14:textId="6E01037E" w:rsidR="00020369" w:rsidRPr="00237A19" w:rsidRDefault="00020369" w:rsidP="00237A19">
      <w:pPr>
        <w:pStyle w:val="ListParagraph"/>
        <w:numPr>
          <w:ilvl w:val="0"/>
          <w:numId w:val="2"/>
        </w:numPr>
        <w:spacing w:line="360" w:lineRule="auto"/>
        <w:jc w:val="both"/>
        <w:rPr>
          <w:rFonts w:ascii="Calibri" w:hAnsi="Calibri" w:cs="Calibri"/>
        </w:rPr>
      </w:pPr>
      <w:r w:rsidRPr="00237A19">
        <w:rPr>
          <w:rFonts w:ascii="Calibri" w:hAnsi="Calibri" w:cs="Calibri"/>
          <w:b/>
          <w:bCs/>
        </w:rPr>
        <w:t>Cai Perry 4/5</w:t>
      </w:r>
      <w:r w:rsidR="000E38EB" w:rsidRPr="00237A19">
        <w:rPr>
          <w:rFonts w:ascii="Calibri" w:hAnsi="Calibri" w:cs="Calibri"/>
          <w:b/>
          <w:bCs/>
        </w:rPr>
        <w:t>:</w:t>
      </w:r>
      <w:r w:rsidR="000E38EB" w:rsidRPr="00237A19">
        <w:rPr>
          <w:rFonts w:ascii="Calibri" w:hAnsi="Calibri" w:cs="Calibri"/>
        </w:rPr>
        <w:t xml:space="preserve"> </w:t>
      </w:r>
      <w:r w:rsidR="00A07D57" w:rsidRPr="00A07D57">
        <w:rPr>
          <w:rFonts w:ascii="Calibri" w:hAnsi="Calibri" w:cs="Calibri"/>
        </w:rPr>
        <w:t>Cai contributed to the research and background work, including existing solutions and the problem area</w:t>
      </w:r>
      <w:r w:rsidRPr="00237A19">
        <w:rPr>
          <w:rFonts w:ascii="Calibri" w:hAnsi="Calibri" w:cs="Calibri"/>
        </w:rPr>
        <w:t>.</w:t>
      </w:r>
    </w:p>
    <w:p w14:paraId="0C972F78" w14:textId="6CE63B95" w:rsidR="00020369" w:rsidRPr="00237A19" w:rsidRDefault="00020369" w:rsidP="00237A19">
      <w:pPr>
        <w:pStyle w:val="ListParagraph"/>
        <w:numPr>
          <w:ilvl w:val="0"/>
          <w:numId w:val="2"/>
        </w:numPr>
        <w:spacing w:line="360" w:lineRule="auto"/>
        <w:jc w:val="both"/>
        <w:rPr>
          <w:rFonts w:ascii="Calibri" w:hAnsi="Calibri" w:cs="Calibri"/>
        </w:rPr>
      </w:pPr>
      <w:r w:rsidRPr="00237A19">
        <w:rPr>
          <w:rFonts w:ascii="Calibri" w:hAnsi="Calibri" w:cs="Calibri"/>
          <w:b/>
          <w:bCs/>
        </w:rPr>
        <w:t>Zeyu Xie 4/5</w:t>
      </w:r>
      <w:r w:rsidR="000E38EB" w:rsidRPr="00237A19">
        <w:rPr>
          <w:rFonts w:ascii="Calibri" w:hAnsi="Calibri" w:cs="Calibri"/>
          <w:b/>
          <w:bCs/>
        </w:rPr>
        <w:t>:</w:t>
      </w:r>
      <w:r w:rsidR="000E38EB" w:rsidRPr="00237A19">
        <w:rPr>
          <w:rFonts w:ascii="Calibri" w:hAnsi="Calibri" w:cs="Calibri"/>
        </w:rPr>
        <w:t xml:space="preserve"> </w:t>
      </w:r>
      <w:r w:rsidR="0097496A" w:rsidRPr="0097496A">
        <w:rPr>
          <w:rFonts w:ascii="Calibri" w:hAnsi="Calibri" w:cs="Calibri"/>
        </w:rPr>
        <w:t>Zeyu focused on digital data security and helped the group consider privacy and system protection</w:t>
      </w:r>
      <w:r w:rsidRPr="00237A19">
        <w:rPr>
          <w:rFonts w:ascii="Calibri" w:hAnsi="Calibri" w:cs="Calibri"/>
        </w:rPr>
        <w:t>.</w:t>
      </w:r>
    </w:p>
    <w:p w14:paraId="4DDF2127" w14:textId="67A2B8E6" w:rsidR="00AD29D5" w:rsidRPr="00237A19" w:rsidRDefault="00020369" w:rsidP="00237A19">
      <w:pPr>
        <w:pStyle w:val="ListParagraph"/>
        <w:numPr>
          <w:ilvl w:val="0"/>
          <w:numId w:val="2"/>
        </w:numPr>
        <w:spacing w:line="360" w:lineRule="auto"/>
        <w:jc w:val="both"/>
        <w:rPr>
          <w:rFonts w:ascii="Calibri" w:hAnsi="Calibri" w:cs="Calibri"/>
        </w:rPr>
      </w:pPr>
      <w:r w:rsidRPr="00237A19">
        <w:rPr>
          <w:rFonts w:ascii="Calibri" w:hAnsi="Calibri" w:cs="Calibri"/>
          <w:b/>
          <w:bCs/>
        </w:rPr>
        <w:t>Aliu Djalo (Self) 4/5</w:t>
      </w:r>
      <w:r w:rsidR="00237A19">
        <w:rPr>
          <w:rFonts w:ascii="Calibri" w:hAnsi="Calibri" w:cs="Calibri"/>
          <w:b/>
          <w:bCs/>
        </w:rPr>
        <w:t>:</w:t>
      </w:r>
      <w:r w:rsidR="00237A19" w:rsidRPr="00237A19">
        <w:rPr>
          <w:rFonts w:ascii="Calibri" w:hAnsi="Calibri" w:cs="Calibri"/>
        </w:rPr>
        <w:t xml:space="preserve"> </w:t>
      </w:r>
      <w:r w:rsidR="006B0DAB" w:rsidRPr="006B0DAB">
        <w:rPr>
          <w:rFonts w:ascii="Calibri" w:hAnsi="Calibri" w:cs="Calibri"/>
        </w:rPr>
        <w:t>I contributed across navigation, community insights, project planning, the A* algorithm and the project summary. I rate myself 4 out of 5 because my contributions were consistent, but I could still improve my confidence when presenting to an audience</w:t>
      </w:r>
      <w:r w:rsidRPr="00237A19">
        <w:rPr>
          <w:rFonts w:ascii="Calibri" w:hAnsi="Calibri" w:cs="Calibri"/>
        </w:rPr>
        <w:t>.</w:t>
      </w:r>
    </w:p>
    <w:p w14:paraId="632541E0" w14:textId="77777777" w:rsidR="00AD29D5" w:rsidRPr="00AD29D5" w:rsidRDefault="00AD29D5" w:rsidP="00AD29D5"/>
    <w:p w14:paraId="15B5A69E" w14:textId="70D6A8C8" w:rsidR="00EC54DD" w:rsidRPr="00F941BC" w:rsidRDefault="00EC54DD" w:rsidP="00F941BC">
      <w:pPr>
        <w:pStyle w:val="Heading1"/>
        <w:numPr>
          <w:ilvl w:val="0"/>
          <w:numId w:val="1"/>
        </w:numPr>
        <w:spacing w:line="360" w:lineRule="auto"/>
        <w:jc w:val="center"/>
        <w:rPr>
          <w:rFonts w:ascii="Calibri" w:hAnsi="Calibri" w:cs="Calibri"/>
        </w:rPr>
      </w:pPr>
      <w:bookmarkStart w:id="3" w:name="_Toc229395711"/>
      <w:r w:rsidRPr="00F941BC">
        <w:rPr>
          <w:rFonts w:ascii="Calibri" w:hAnsi="Calibri" w:cs="Calibri"/>
        </w:rPr>
        <w:t>Technical Reflection</w:t>
      </w:r>
      <w:bookmarkEnd w:id="3"/>
    </w:p>
    <w:p w14:paraId="5DAE7FB6" w14:textId="767518F6" w:rsidR="00F941BC" w:rsidRPr="00F941BC" w:rsidRDefault="00F941BC" w:rsidP="00F941BC">
      <w:pPr>
        <w:spacing w:line="360" w:lineRule="auto"/>
        <w:jc w:val="both"/>
        <w:rPr>
          <w:rFonts w:ascii="Calibri" w:hAnsi="Calibri" w:cs="Calibri"/>
        </w:rPr>
      </w:pPr>
      <w:r w:rsidRPr="00F941BC">
        <w:rPr>
          <w:rFonts w:ascii="Calibri" w:hAnsi="Calibri" w:cs="Calibri"/>
        </w:rPr>
        <w:t xml:space="preserve">For the technical side of the project, I focused on how </w:t>
      </w:r>
      <w:r w:rsidR="004174A9" w:rsidRPr="004174A9">
        <w:rPr>
          <w:rFonts w:ascii="Calibri" w:hAnsi="Calibri" w:cs="Calibri"/>
        </w:rPr>
        <w:t xml:space="preserve">the app finds the most accessible route, not just the fastest one. The approach I explored was the A* algorithm a </w:t>
      </w:r>
      <w:r w:rsidR="004174A9" w:rsidRPr="004174A9">
        <w:rPr>
          <w:rFonts w:ascii="Calibri" w:hAnsi="Calibri" w:cs="Calibri"/>
        </w:rPr>
        <w:t>well</w:t>
      </w:r>
      <w:r w:rsidR="004174A9">
        <w:rPr>
          <w:rFonts w:ascii="Calibri" w:hAnsi="Calibri" w:cs="Calibri"/>
        </w:rPr>
        <w:t>-</w:t>
      </w:r>
      <w:r w:rsidR="004174A9" w:rsidRPr="004174A9">
        <w:rPr>
          <w:rFonts w:ascii="Calibri" w:hAnsi="Calibri" w:cs="Calibri"/>
        </w:rPr>
        <w:t>established</w:t>
      </w:r>
      <w:r w:rsidR="004174A9" w:rsidRPr="004174A9">
        <w:rPr>
          <w:rFonts w:ascii="Calibri" w:hAnsi="Calibri" w:cs="Calibri"/>
        </w:rPr>
        <w:t xml:space="preserve"> pathfinding method that evaluates routes based on how far the user has already travelled and how far they still have to go</w:t>
      </w:r>
      <w:sdt>
        <w:sdtPr>
          <w:rPr>
            <w:rFonts w:ascii="Calibri" w:hAnsi="Calibri" w:cs="Calibri"/>
            <w:color w:val="000000"/>
            <w:highlight w:val="white"/>
          </w:rPr>
          <w:alias w:val="Citation"/>
          <w:tag w:val="{&quot;referencesIds&quot;:[&quot;doc:69fb4109d0f1f46a6cf39af9&quot;],&quot;referencesOptions&quot;:{&quot;doc:69fb4109d0f1f46a6cf39a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05326873"/>
          <w:placeholder>
            <w:docPart w:val="4C4AAA4855194CF4BF569E651EA4E8DD"/>
          </w:placeholder>
        </w:sdtPr>
        <w:sdtContent>
          <w:r w:rsidR="00A31205">
            <w:rPr>
              <w:rFonts w:ascii="Calibri" w:eastAsia="Times New Roman" w:hAnsi="Calibri" w:cs="Calibri"/>
              <w:color w:val="000000"/>
            </w:rPr>
            <w:t>[1]</w:t>
          </w:r>
        </w:sdtContent>
      </w:sdt>
      <w:r w:rsidRPr="00F941BC">
        <w:rPr>
          <w:rFonts w:ascii="Calibri" w:hAnsi="Calibri" w:cs="Calibri"/>
        </w:rPr>
        <w:t>.</w:t>
      </w:r>
    </w:p>
    <w:p w14:paraId="0FA22880" w14:textId="45B1C359" w:rsidR="00F941BC" w:rsidRDefault="00C85C7E" w:rsidP="00F941BC">
      <w:pPr>
        <w:spacing w:line="360" w:lineRule="auto"/>
        <w:jc w:val="both"/>
        <w:rPr>
          <w:rFonts w:ascii="Calibri" w:hAnsi="Calibri" w:cs="Calibri"/>
        </w:rPr>
      </w:pPr>
      <w:r w:rsidRPr="00C85C7E">
        <w:rPr>
          <w:rFonts w:ascii="Calibri" w:hAnsi="Calibri" w:cs="Calibri"/>
        </w:rPr>
        <w:t>What makes A* work well here is that it uses weighted graphs. Each road segment is assigned a cost based on its accessibility: stairs get a very high cost (999), steep slopes get 10, cracked pavement gets 3 and a smooth step-free path gets 1. The algorithm then picks the cheapest route, which naturally means it avoids inaccessible paths without needing a hard-coded rule for every possible barrier. This also makes it more transparent and easier to explain than machine learning approaches, which was important for a prototype at this stage</w:t>
      </w:r>
      <w:r w:rsidR="006210D6">
        <w:rPr>
          <w:rFonts w:ascii="Calibri" w:hAnsi="Calibri" w:cs="Calibri"/>
        </w:rPr>
        <w:t xml:space="preserve"> </w:t>
      </w:r>
      <w:sdt>
        <w:sdtPr>
          <w:rPr>
            <w:rFonts w:ascii="Calibri" w:hAnsi="Calibri" w:cs="Calibri"/>
            <w:color w:val="000000"/>
            <w:highlight w:val="white"/>
          </w:rPr>
          <w:alias w:val="Citation"/>
          <w:tag w:val="{&quot;referencesIds&quot;:[&quot;doc:69fb42c2863af3080c87b241&quot;],&quot;referencesOptions&quot;:{&quot;doc:69fb42c2863af3080c87b2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50780554"/>
          <w:placeholder>
            <w:docPart w:val="BEA361FC5B7F420BABB04BD6DF2CB70C"/>
          </w:placeholder>
        </w:sdtPr>
        <w:sdtContent>
          <w:r w:rsidR="00A31205">
            <w:rPr>
              <w:rFonts w:ascii="Calibri" w:eastAsia="Times New Roman" w:hAnsi="Calibri" w:cs="Calibri"/>
              <w:color w:val="000000"/>
            </w:rPr>
            <w:t>[2]</w:t>
          </w:r>
        </w:sdtContent>
      </w:sdt>
      <w:r w:rsidR="00AC6718">
        <w:rPr>
          <w:rFonts w:ascii="Calibri" w:hAnsi="Calibri" w:cs="Calibri"/>
        </w:rPr>
        <w:t xml:space="preserve">, </w:t>
      </w:r>
      <w:sdt>
        <w:sdtPr>
          <w:rPr>
            <w:rFonts w:ascii="Calibri" w:hAnsi="Calibri" w:cs="Calibri"/>
            <w:color w:val="000000"/>
            <w:highlight w:val="white"/>
          </w:rPr>
          <w:alias w:val="Citation"/>
          <w:tag w:val="{&quot;referencesIds&quot;:[&quot;doc:69fb4441863af3080c87b261&quot;],&quot;referencesOptions&quot;:{&quot;doc:69fb4441863af3080c87b2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68402287"/>
          <w:placeholder>
            <w:docPart w:val="1298DEE722AA4FFBA6A54D440813043D"/>
          </w:placeholder>
        </w:sdtPr>
        <w:sdtContent>
          <w:r w:rsidR="00A31205">
            <w:rPr>
              <w:rFonts w:ascii="Calibri" w:eastAsia="Times New Roman" w:hAnsi="Calibri" w:cs="Calibri"/>
              <w:color w:val="000000"/>
            </w:rPr>
            <w:t>[3]</w:t>
          </w:r>
        </w:sdtContent>
      </w:sdt>
      <w:r w:rsidR="00F941BC" w:rsidRPr="00F941BC">
        <w:rPr>
          <w:rFonts w:ascii="Calibri" w:hAnsi="Calibri" w:cs="Calibri"/>
        </w:rPr>
        <w:t>.</w:t>
      </w:r>
    </w:p>
    <w:p w14:paraId="4A5C87DA" w14:textId="29AEC389" w:rsidR="00AC6718" w:rsidRPr="00F941BC" w:rsidRDefault="00AC6718" w:rsidP="00F941BC">
      <w:pPr>
        <w:spacing w:line="360" w:lineRule="auto"/>
        <w:jc w:val="both"/>
        <w:rPr>
          <w:rFonts w:ascii="Calibri" w:hAnsi="Calibri" w:cs="Calibri"/>
        </w:rPr>
      </w:pPr>
      <w:r w:rsidRPr="00C905A8">
        <w:rPr>
          <w:rFonts w:ascii="Calibri" w:hAnsi="Calibri" w:cs="Calibri"/>
        </w:rPr>
        <w:lastRenderedPageBreak/>
        <w:t>Working on the routing side helped me understand that accessibility is not just about marking places on a map. It is about designing routes that account for the real obstacles disabled users face every day</w:t>
      </w:r>
      <w:r>
        <w:rPr>
          <w:rFonts w:ascii="Calibri" w:hAnsi="Calibri" w:cs="Calibri"/>
        </w:rPr>
        <w:t>.</w:t>
      </w:r>
    </w:p>
    <w:p w14:paraId="6307CBD1" w14:textId="77777777" w:rsidR="008B478E" w:rsidRPr="00F941BC" w:rsidRDefault="008B478E" w:rsidP="00F941BC">
      <w:pPr>
        <w:spacing w:line="360" w:lineRule="auto"/>
        <w:jc w:val="both"/>
        <w:rPr>
          <w:rFonts w:ascii="Calibri" w:hAnsi="Calibri" w:cs="Calibri"/>
        </w:rPr>
      </w:pPr>
    </w:p>
    <w:p w14:paraId="658D9C39" w14:textId="6CA798F0" w:rsidR="00EC54DD" w:rsidRDefault="00EC54DD" w:rsidP="008B478E">
      <w:pPr>
        <w:pStyle w:val="Heading1"/>
        <w:numPr>
          <w:ilvl w:val="0"/>
          <w:numId w:val="1"/>
        </w:numPr>
        <w:spacing w:line="360" w:lineRule="auto"/>
        <w:jc w:val="center"/>
      </w:pPr>
      <w:bookmarkStart w:id="4" w:name="_Toc229395712"/>
      <w:r w:rsidRPr="00EC54DD">
        <w:t>Evaluation of Design Limitations</w:t>
      </w:r>
      <w:bookmarkEnd w:id="4"/>
    </w:p>
    <w:p w14:paraId="059A14D7" w14:textId="4D62DFEC" w:rsidR="00382528" w:rsidRPr="00382528" w:rsidRDefault="00D80CA5" w:rsidP="00382528">
      <w:pPr>
        <w:spacing w:line="360" w:lineRule="auto"/>
        <w:jc w:val="both"/>
        <w:rPr>
          <w:rFonts w:ascii="Calibri" w:hAnsi="Calibri" w:cs="Calibri"/>
        </w:rPr>
      </w:pPr>
      <w:r w:rsidRPr="00D80CA5">
        <w:rPr>
          <w:rFonts w:ascii="Calibri" w:hAnsi="Calibri" w:cs="Calibri"/>
        </w:rPr>
        <w:t xml:space="preserve">The main limitation is that the app depends on accurate and up-to-date data. If information about stairs, blocked paths or unsafe crossings is missing or wrong, the app could direct users along unsuitable routes. This is a recognised challenge in community-driven mapping platforms, where data quality directly affects reliability </w:t>
      </w:r>
      <w:sdt>
        <w:sdtPr>
          <w:rPr>
            <w:rFonts w:ascii="Calibri" w:hAnsi="Calibri" w:cs="Calibri"/>
            <w:color w:val="000000"/>
            <w:highlight w:val="white"/>
          </w:rPr>
          <w:alias w:val="Citation"/>
          <w:tag w:val="{&quot;referencesIds&quot;:[&quot;doc:69fb45a4c973f23c7aa6141c&quot;],&quot;referencesOptions&quot;:{&quot;doc:69fb45a4c973f23c7aa614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31258001"/>
          <w:placeholder>
            <w:docPart w:val="59819B69CA4B42489CB54ECB7EE7B9F4"/>
          </w:placeholder>
        </w:sdtPr>
        <w:sdtContent>
          <w:r w:rsidR="00A31205">
            <w:rPr>
              <w:rFonts w:ascii="Calibri" w:eastAsia="Times New Roman" w:hAnsi="Calibri" w:cs="Calibri"/>
              <w:color w:val="000000"/>
            </w:rPr>
            <w:t>[4]</w:t>
          </w:r>
        </w:sdtContent>
      </w:sdt>
      <w:r w:rsidR="00382528" w:rsidRPr="00382528">
        <w:rPr>
          <w:rFonts w:ascii="Calibri" w:hAnsi="Calibri" w:cs="Calibri"/>
        </w:rPr>
        <w:t>.</w:t>
      </w:r>
    </w:p>
    <w:p w14:paraId="4AF07CFD" w14:textId="0767AB70" w:rsidR="008B478E" w:rsidRDefault="006740B2" w:rsidP="00382528">
      <w:pPr>
        <w:spacing w:line="360" w:lineRule="auto"/>
        <w:jc w:val="both"/>
        <w:rPr>
          <w:rFonts w:ascii="Calibri" w:hAnsi="Calibri" w:cs="Calibri"/>
        </w:rPr>
      </w:pPr>
      <w:r w:rsidRPr="006740B2">
        <w:rPr>
          <w:rFonts w:ascii="Calibri" w:hAnsi="Calibri" w:cs="Calibri"/>
        </w:rPr>
        <w:t>The system also relies on an active user base to keep hazard reports current. With too few users, some hazards may go unreported or become outdated, reducing trust in the recommendations. The app also requires a stable internet connection, which could limit usability in areas with poor signal. Scaling beyond Swansea would be difficult too, as different cities have different layouts and levels of data availability. Finally, collecting location data raises privacy concerns, so the app must comply with data protection regulations</w:t>
      </w:r>
      <w:r>
        <w:rPr>
          <w:rFonts w:ascii="Calibri" w:hAnsi="Calibri" w:cs="Calibri"/>
        </w:rPr>
        <w:t xml:space="preserve"> </w:t>
      </w:r>
      <w:sdt>
        <w:sdtPr>
          <w:rPr>
            <w:rFonts w:ascii="Calibri" w:hAnsi="Calibri" w:cs="Calibri"/>
            <w:color w:val="000000"/>
            <w:highlight w:val="white"/>
          </w:rPr>
          <w:alias w:val="Citation"/>
          <w:tag w:val="{&quot;referencesIds&quot;:[&quot;doc:69fb45ef830abe4ffc2de9b9&quot;],&quot;referencesOptions&quot;:{&quot;doc:69fb45ef830abe4ffc2de9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14896722"/>
          <w:placeholder>
            <w:docPart w:val="827DF017282647D59E8F95D918653A8A"/>
          </w:placeholder>
        </w:sdtPr>
        <w:sdtContent>
          <w:r w:rsidR="00A31205">
            <w:rPr>
              <w:rFonts w:ascii="Calibri" w:eastAsia="Times New Roman" w:hAnsi="Calibri" w:cs="Calibri"/>
              <w:color w:val="000000"/>
            </w:rPr>
            <w:t>[5]</w:t>
          </w:r>
        </w:sdtContent>
      </w:sdt>
      <w:r w:rsidR="008B478E" w:rsidRPr="008B478E">
        <w:rPr>
          <w:rFonts w:ascii="Calibri" w:hAnsi="Calibri" w:cs="Calibri"/>
        </w:rPr>
        <w:t>.</w:t>
      </w:r>
    </w:p>
    <w:p w14:paraId="319EDA24" w14:textId="77777777" w:rsidR="00C176A4" w:rsidRPr="008B478E" w:rsidRDefault="00C176A4" w:rsidP="00382528">
      <w:pPr>
        <w:spacing w:line="360" w:lineRule="auto"/>
        <w:jc w:val="both"/>
        <w:rPr>
          <w:rFonts w:ascii="Calibri" w:hAnsi="Calibri" w:cs="Calibri"/>
        </w:rPr>
      </w:pPr>
    </w:p>
    <w:p w14:paraId="282C9C5F" w14:textId="2093DE05" w:rsidR="00EC54DD" w:rsidRDefault="00EC54DD" w:rsidP="00193CA8">
      <w:pPr>
        <w:pStyle w:val="Heading1"/>
        <w:numPr>
          <w:ilvl w:val="0"/>
          <w:numId w:val="1"/>
        </w:numPr>
        <w:spacing w:line="360" w:lineRule="auto"/>
        <w:jc w:val="center"/>
      </w:pPr>
      <w:bookmarkStart w:id="5" w:name="_Toc229395713"/>
      <w:r w:rsidRPr="00EC54DD">
        <w:t>Risk Factors</w:t>
      </w:r>
      <w:bookmarkEnd w:id="5"/>
    </w:p>
    <w:p w14:paraId="60C2CFE3" w14:textId="0454A200" w:rsidR="006F5635" w:rsidRPr="006F5635" w:rsidRDefault="00FB64B4" w:rsidP="006F5635">
      <w:pPr>
        <w:spacing w:line="360" w:lineRule="auto"/>
        <w:jc w:val="both"/>
        <w:rPr>
          <w:rFonts w:ascii="Calibri" w:hAnsi="Calibri" w:cs="Calibri"/>
        </w:rPr>
      </w:pPr>
      <w:r w:rsidRPr="00FB64B4">
        <w:rPr>
          <w:rFonts w:ascii="Calibri" w:hAnsi="Calibri" w:cs="Calibri"/>
        </w:rPr>
        <w:t>The most serious risk is that outdated or incorrect data could direct a disabled user along an unsafe route. Unlike a standard navigation error, this has real safety consequences especially in unfamiliar urban environments</w:t>
      </w:r>
      <w:r w:rsidR="006F5635" w:rsidRPr="006F5635">
        <w:rPr>
          <w:rFonts w:ascii="Calibri" w:hAnsi="Calibri" w:cs="Calibri"/>
        </w:rPr>
        <w:t>.</w:t>
      </w:r>
    </w:p>
    <w:p w14:paraId="2CAE18A6" w14:textId="68D493D9" w:rsidR="006F5635" w:rsidRPr="006F5635" w:rsidRDefault="00396E58" w:rsidP="006F5635">
      <w:pPr>
        <w:spacing w:line="360" w:lineRule="auto"/>
        <w:jc w:val="both"/>
        <w:rPr>
          <w:rFonts w:ascii="Calibri" w:hAnsi="Calibri" w:cs="Calibri"/>
        </w:rPr>
      </w:pPr>
      <w:r w:rsidRPr="00396E58">
        <w:rPr>
          <w:rFonts w:ascii="Calibri" w:hAnsi="Calibri" w:cs="Calibri"/>
        </w:rPr>
        <w:t xml:space="preserve">There is also a risk of deliberate misuse. The system allows anyone to submit hazard reports, which means false reports could be submitted either accidentally or intentionally. Without a moderation process, this could misdirect vulnerable users and damage trust in the platform. Crowdsourced data reliability is a well-known challenge in community-driven systems </w:t>
      </w:r>
      <w:sdt>
        <w:sdtPr>
          <w:rPr>
            <w:rFonts w:ascii="Calibri" w:hAnsi="Calibri" w:cs="Calibri"/>
            <w:color w:val="000000"/>
            <w:highlight w:val="white"/>
          </w:rPr>
          <w:alias w:val="Citation"/>
          <w:tag w:val="{&quot;referencesIds&quot;:[&quot;doc:69fb45a4c973f23c7aa6141c&quot;],&quot;referencesOptions&quot;:{&quot;doc:69fb45a4c973f23c7aa614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17242800"/>
          <w:placeholder>
            <w:docPart w:val="70ADD80A6B014AF2BC425C5331F560D7"/>
          </w:placeholder>
        </w:sdtPr>
        <w:sdtContent>
          <w:r w:rsidR="00A31205">
            <w:rPr>
              <w:rFonts w:ascii="Calibri" w:eastAsia="Times New Roman" w:hAnsi="Calibri" w:cs="Calibri"/>
              <w:color w:val="000000"/>
            </w:rPr>
            <w:t>[4]</w:t>
          </w:r>
        </w:sdtContent>
      </w:sdt>
      <w:r w:rsidR="006F5635" w:rsidRPr="006F5635">
        <w:rPr>
          <w:rFonts w:ascii="Calibri" w:hAnsi="Calibri" w:cs="Calibri"/>
        </w:rPr>
        <w:t>.</w:t>
      </w:r>
    </w:p>
    <w:p w14:paraId="15661BFD" w14:textId="35112FC7" w:rsidR="00FD241F" w:rsidRDefault="009026FA" w:rsidP="006F5635">
      <w:pPr>
        <w:spacing w:line="360" w:lineRule="auto"/>
        <w:jc w:val="both"/>
        <w:rPr>
          <w:rFonts w:ascii="Calibri" w:hAnsi="Calibri" w:cs="Calibri"/>
        </w:rPr>
      </w:pPr>
      <w:r w:rsidRPr="009026FA">
        <w:rPr>
          <w:rFonts w:ascii="Calibri" w:hAnsi="Calibri" w:cs="Calibri"/>
        </w:rPr>
        <w:lastRenderedPageBreak/>
        <w:t>There is also a legal risk. If the app fails to provide genuinely accessible routes, it could fall short of the reasonable adjustments required under the Equality Act 2010. This makes thorough testing with real disabled users essential before any public release</w:t>
      </w:r>
      <w:r>
        <w:rPr>
          <w:rFonts w:ascii="Calibri" w:hAnsi="Calibri" w:cs="Calibri"/>
        </w:rPr>
        <w:t xml:space="preserve"> </w:t>
      </w:r>
      <w:sdt>
        <w:sdtPr>
          <w:rPr>
            <w:rFonts w:ascii="Calibri" w:hAnsi="Calibri" w:cs="Calibri"/>
            <w:color w:val="000000"/>
            <w:highlight w:val="white"/>
          </w:rPr>
          <w:alias w:val="Citation"/>
          <w:tag w:val="{&quot;referencesIds&quot;:[&quot;doc:69fb47a855010005f371480c&quot;],&quot;referencesOptions&quot;:{&quot;doc:69fb47a855010005f37148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61043361"/>
          <w:placeholder>
            <w:docPart w:val="949E83B0D2B34153BE60B251C9D02419"/>
          </w:placeholder>
        </w:sdtPr>
        <w:sdtContent>
          <w:r w:rsidR="00A31205">
            <w:rPr>
              <w:rFonts w:ascii="Calibri" w:eastAsia="Times New Roman" w:hAnsi="Calibri" w:cs="Calibri"/>
              <w:color w:val="000000"/>
            </w:rPr>
            <w:t>[6]</w:t>
          </w:r>
        </w:sdtContent>
      </w:sdt>
      <w:r w:rsidR="006F5635" w:rsidRPr="006F5635">
        <w:rPr>
          <w:rFonts w:ascii="Calibri" w:hAnsi="Calibri" w:cs="Calibri"/>
        </w:rPr>
        <w:t xml:space="preserve">. </w:t>
      </w:r>
    </w:p>
    <w:p w14:paraId="7BA2BBE2" w14:textId="77777777" w:rsidR="00745C78" w:rsidRPr="00193CA8" w:rsidRDefault="00745C78" w:rsidP="006F5635">
      <w:pPr>
        <w:spacing w:line="360" w:lineRule="auto"/>
        <w:jc w:val="both"/>
        <w:rPr>
          <w:rFonts w:ascii="Calibri" w:hAnsi="Calibri" w:cs="Calibri"/>
        </w:rPr>
      </w:pPr>
    </w:p>
    <w:p w14:paraId="3F32A778" w14:textId="63B93936" w:rsidR="00EC54DD" w:rsidRPr="00EC54DD" w:rsidRDefault="00EC54DD" w:rsidP="00745C78">
      <w:pPr>
        <w:pStyle w:val="Heading1"/>
        <w:numPr>
          <w:ilvl w:val="0"/>
          <w:numId w:val="1"/>
        </w:numPr>
        <w:spacing w:line="360" w:lineRule="auto"/>
        <w:jc w:val="center"/>
      </w:pPr>
      <w:bookmarkStart w:id="6" w:name="_Toc229395714"/>
      <w:r w:rsidRPr="00EC54DD">
        <w:t>Related Works &amp; Future Work</w:t>
      </w:r>
      <w:bookmarkEnd w:id="6"/>
    </w:p>
    <w:p w14:paraId="423D477D" w14:textId="2CB86411" w:rsidR="00CA2686" w:rsidRPr="00CA2686" w:rsidRDefault="002276F3" w:rsidP="00CA2686">
      <w:pPr>
        <w:spacing w:line="360" w:lineRule="auto"/>
        <w:jc w:val="both"/>
        <w:rPr>
          <w:rFonts w:ascii="Calibri" w:hAnsi="Calibri" w:cs="Calibri"/>
        </w:rPr>
      </w:pPr>
      <w:r w:rsidRPr="00745C78">
        <w:rPr>
          <w:rFonts w:ascii="Calibri" w:hAnsi="Calibri" w:cs="Calibri"/>
        </w:rPr>
        <w:t>Existing</w:t>
      </w:r>
      <w:r w:rsidR="00FE1897" w:rsidRPr="00FE1897">
        <w:rPr>
          <w:rFonts w:ascii="Calibri" w:hAnsi="Calibri" w:cs="Calibri"/>
        </w:rPr>
        <w:t xml:space="preserve"> tools such as Wheelmap show that accessibility mapping has real value, but they focus on rating individual locations rather than planning routes between them </w:t>
      </w:r>
      <w:sdt>
        <w:sdtPr>
          <w:rPr>
            <w:rFonts w:ascii="Calibri" w:hAnsi="Calibri" w:cs="Calibri"/>
            <w:color w:val="000000"/>
            <w:highlight w:val="white"/>
          </w:rPr>
          <w:alias w:val="Citation"/>
          <w:tag w:val="{&quot;referencesIds&quot;:[&quot;doc:69fb47c5ebc8143f21bcbb21&quot;],&quot;referencesOptions&quot;:{&quot;doc:69fb47c5ebc8143f21bcbb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51169960"/>
          <w:placeholder>
            <w:docPart w:val="26B3A74FB95942F6BCAE525B5473F80B"/>
          </w:placeholder>
        </w:sdtPr>
        <w:sdtContent>
          <w:r w:rsidR="00A31205">
            <w:rPr>
              <w:rFonts w:ascii="Calibri" w:eastAsia="Times New Roman" w:hAnsi="Calibri" w:cs="Calibri"/>
              <w:color w:val="000000"/>
            </w:rPr>
            <w:t>[7]</w:t>
          </w:r>
        </w:sdtContent>
      </w:sdt>
      <w:r w:rsidRPr="00745C78">
        <w:rPr>
          <w:rFonts w:ascii="Calibri" w:hAnsi="Calibri" w:cs="Calibri"/>
        </w:rPr>
        <w:t xml:space="preserve">. </w:t>
      </w:r>
      <w:r w:rsidR="00CA2686" w:rsidRPr="00CA2686">
        <w:rPr>
          <w:rFonts w:ascii="Calibri" w:hAnsi="Calibri" w:cs="Calibri"/>
        </w:rPr>
        <w:t>Our project builds on this by combining hazard reporting with accessible route planning focusing on the full journey rather than just the destination.</w:t>
      </w:r>
    </w:p>
    <w:p w14:paraId="57EAEFEA" w14:textId="2CA79D47" w:rsidR="00A95F1E" w:rsidRDefault="00CA2686" w:rsidP="00CA2686">
      <w:pPr>
        <w:spacing w:line="360" w:lineRule="auto"/>
        <w:jc w:val="both"/>
        <w:rPr>
          <w:rFonts w:ascii="Calibri" w:hAnsi="Calibri" w:cs="Calibri"/>
        </w:rPr>
      </w:pPr>
      <w:r w:rsidRPr="00CA2686">
        <w:rPr>
          <w:rFonts w:ascii="Calibri" w:hAnsi="Calibri" w:cs="Calibri"/>
        </w:rPr>
        <w:t>In the future, the app could expand beyond Swansea, introduce user accounts and allow people to save favourite routes. A reputation system for reporting could help reduce false submissions. On the technical side, better screen reader support, voice guidance and machine learning to predict high-risk routes based on patterns in past reports could all strengthen the app further</w:t>
      </w:r>
      <w:r w:rsidR="00A95F1E">
        <w:rPr>
          <w:rFonts w:ascii="Calibri" w:hAnsi="Calibri" w:cs="Calibri"/>
        </w:rPr>
        <w:t>.</w:t>
      </w:r>
    </w:p>
    <w:p w14:paraId="60C1A664" w14:textId="77777777" w:rsidR="00A95F1E" w:rsidRDefault="00A95F1E" w:rsidP="00A95F1E">
      <w:pPr>
        <w:pStyle w:val="NormalWeb"/>
        <w:rPr>
          <w:rFonts w:ascii="Calibri" w:hAnsi="Calibri" w:cs="Calibri"/>
        </w:rPr>
      </w:pPr>
    </w:p>
    <w:p w14:paraId="649DBCF7" w14:textId="77777777" w:rsidR="00A95F1E" w:rsidRDefault="00A95F1E" w:rsidP="00A95F1E">
      <w:pPr>
        <w:pStyle w:val="NormalWeb"/>
        <w:rPr>
          <w:rFonts w:ascii="Calibri" w:hAnsi="Calibri" w:cs="Calibri"/>
        </w:rPr>
      </w:pPr>
    </w:p>
    <w:p w14:paraId="1DCEE187" w14:textId="0C9BCB7B" w:rsidR="00A95F1E" w:rsidRDefault="00A95F1E" w:rsidP="00A95F1E">
      <w:pPr>
        <w:pStyle w:val="NormalWeb"/>
        <w:rPr>
          <w:rFonts w:ascii="Calibri" w:hAnsi="Calibri" w:cs="Calibri"/>
        </w:rPr>
      </w:pPr>
    </w:p>
    <w:p w14:paraId="5DA32BB8" w14:textId="77777777" w:rsidR="00A95F1E" w:rsidRDefault="00A95F1E" w:rsidP="00A95F1E">
      <w:pPr>
        <w:pStyle w:val="NormalWeb"/>
        <w:rPr>
          <w:rFonts w:ascii="Calibri" w:hAnsi="Calibri" w:cs="Calibri"/>
        </w:rPr>
      </w:pPr>
    </w:p>
    <w:p w14:paraId="09A02B6A" w14:textId="77777777" w:rsidR="00A95F1E" w:rsidRDefault="00A95F1E" w:rsidP="00A95F1E">
      <w:pPr>
        <w:pStyle w:val="NormalWeb"/>
        <w:rPr>
          <w:rFonts w:ascii="Calibri" w:hAnsi="Calibri" w:cs="Calibri"/>
        </w:rPr>
      </w:pPr>
    </w:p>
    <w:p w14:paraId="15F15C32" w14:textId="77777777" w:rsidR="00A95F1E" w:rsidRDefault="00A95F1E" w:rsidP="00A95F1E">
      <w:pPr>
        <w:pStyle w:val="NormalWeb"/>
        <w:rPr>
          <w:rFonts w:ascii="Calibri" w:hAnsi="Calibri" w:cs="Calibri"/>
        </w:rPr>
      </w:pPr>
    </w:p>
    <w:p w14:paraId="02D1EFDD" w14:textId="77777777" w:rsidR="00A95F1E" w:rsidRDefault="00A95F1E" w:rsidP="00A95F1E">
      <w:pPr>
        <w:pStyle w:val="NormalWeb"/>
        <w:rPr>
          <w:rFonts w:ascii="Calibri" w:hAnsi="Calibri" w:cs="Calibri"/>
        </w:rPr>
      </w:pPr>
    </w:p>
    <w:p w14:paraId="4BA40F75" w14:textId="77777777" w:rsidR="00A95F1E" w:rsidRDefault="00A95F1E" w:rsidP="00A95F1E">
      <w:pPr>
        <w:pStyle w:val="NormalWeb"/>
        <w:rPr>
          <w:rFonts w:ascii="Calibri" w:hAnsi="Calibri" w:cs="Calibri"/>
        </w:rPr>
      </w:pPr>
    </w:p>
    <w:p w14:paraId="68F54D01" w14:textId="77777777" w:rsidR="00A95F1E" w:rsidRDefault="00A95F1E" w:rsidP="00A95F1E">
      <w:pPr>
        <w:pStyle w:val="NormalWeb"/>
        <w:rPr>
          <w:rFonts w:ascii="Calibri" w:hAnsi="Calibri" w:cs="Calibri"/>
        </w:rPr>
      </w:pPr>
    </w:p>
    <w:p w14:paraId="75DEC535" w14:textId="77777777" w:rsidR="00F605B4" w:rsidRDefault="00F605B4" w:rsidP="00A95F1E">
      <w:pPr>
        <w:pStyle w:val="NormalWeb"/>
        <w:rPr>
          <w:rFonts w:ascii="Calibri" w:hAnsi="Calibri" w:cs="Calibri"/>
        </w:rPr>
      </w:pPr>
    </w:p>
    <w:p w14:paraId="20E2F3F9" w14:textId="6665C2F6" w:rsidR="00F860AE" w:rsidRDefault="00F860AE" w:rsidP="00A95F1E">
      <w:pPr>
        <w:pStyle w:val="NormalWeb"/>
        <w:rPr>
          <w:rFonts w:ascii="Calibri" w:hAnsi="Calibri" w:cs="Calibri"/>
        </w:rPr>
      </w:pPr>
      <w:r>
        <w:rPr>
          <w:rFonts w:ascii="Calibri" w:hAnsi="Calibri" w:cs="Calibri"/>
        </w:rPr>
        <w:br/>
      </w:r>
    </w:p>
    <w:sdt>
      <w:sdtPr>
        <w:rPr>
          <w:rFonts w:ascii="Calibri" w:eastAsiaTheme="minorHAnsi" w:hAnsi="Calibri" w:cs="Calibri"/>
          <w:kern w:val="2"/>
          <w:lang w:eastAsia="en-US"/>
          <w14:ligatures w14:val="standardContextual"/>
        </w:rPr>
        <w:tag w:val="rw.bWnCOutputStyleIdiblio"/>
        <w:id w:val="-94863419"/>
        <w:placeholder>
          <w:docPart w:val="2A0F6D08A04544F0B867B9D6F35A95AE"/>
        </w:placeholder>
      </w:sdtPr>
      <w:sdtContent>
        <w:p w14:paraId="7787D1DC" w14:textId="5C0E0502" w:rsidR="00F860AE" w:rsidRPr="00C8490C" w:rsidRDefault="00F860AE">
          <w:pPr>
            <w:pStyle w:val="NormalWeb"/>
            <w:jc w:val="center"/>
            <w:rPr>
              <w:rFonts w:ascii="Calibri" w:hAnsi="Calibri" w:cs="Calibri"/>
              <w:b/>
              <w:bCs/>
              <w:color w:val="000000"/>
              <w:sz w:val="32"/>
              <w:szCs w:val="32"/>
            </w:rPr>
          </w:pPr>
          <w:r w:rsidRPr="00C8490C">
            <w:rPr>
              <w:rFonts w:ascii="Calibri" w:hAnsi="Calibri" w:cs="Calibri"/>
              <w:b/>
              <w:bCs/>
              <w:color w:val="000000"/>
              <w:sz w:val="32"/>
              <w:szCs w:val="32"/>
            </w:rPr>
            <w:t>References</w:t>
          </w:r>
        </w:p>
        <w:p w14:paraId="308ADFF5" w14:textId="77777777" w:rsidR="00F860AE" w:rsidRDefault="00F860AE">
          <w:pPr>
            <w:pStyle w:val="NormalWeb"/>
            <w:ind w:left="450" w:hanging="450"/>
            <w:rPr>
              <w:rFonts w:ascii="Calibri" w:hAnsi="Calibri" w:cs="Calibri"/>
              <w:color w:val="000000"/>
            </w:rPr>
          </w:pPr>
          <w:r>
            <w:rPr>
              <w:rFonts w:ascii="Calibri" w:hAnsi="Calibri" w:cs="Calibri"/>
              <w:color w:val="000000"/>
            </w:rPr>
            <w:t>[1] Hart, P.E., Nilsson, N.J. and Raphael, B., "A Formal Basis for the Heuristic Determination</w:t>
          </w:r>
          <w:r>
            <w:rPr>
              <w:rFonts w:ascii="Calibri" w:hAnsi="Calibri" w:cs="Calibri"/>
              <w:color w:val="000000"/>
            </w:rPr>
            <w:br/>
            <w:t xml:space="preserve">of Minimum Cost Paths," 2 -July 1968, Accessed: 06/05/2026. Available at: </w:t>
          </w:r>
          <w:hyperlink r:id="rId9" w:tgtFrame="_blank" w:history="1">
            <w:r>
              <w:rPr>
                <w:rStyle w:val="Hyperlink"/>
                <w:rFonts w:ascii="Calibri" w:hAnsi="Calibri" w:cs="Calibri"/>
              </w:rPr>
              <w:t>https://ieeexplore-ieee-org.uwtsd.idm.oclc.org/stamp/stamp.jsp?tp=&amp;arnumber=4082128&amp;tag=1</w:t>
            </w:r>
          </w:hyperlink>
          <w:r>
            <w:rPr>
              <w:rFonts w:ascii="Calibri" w:hAnsi="Calibri" w:cs="Calibri"/>
              <w:color w:val="000000"/>
            </w:rPr>
            <w:t xml:space="preserve">. </w:t>
          </w:r>
        </w:p>
        <w:p w14:paraId="5ABE775E" w14:textId="77777777" w:rsidR="00F860AE" w:rsidRDefault="00F860AE">
          <w:pPr>
            <w:pStyle w:val="NormalWeb"/>
            <w:ind w:left="450" w:hanging="450"/>
            <w:rPr>
              <w:rFonts w:ascii="Calibri" w:hAnsi="Calibri" w:cs="Calibri"/>
              <w:color w:val="000000"/>
            </w:rPr>
          </w:pPr>
          <w:r>
            <w:rPr>
              <w:rFonts w:ascii="Calibri" w:hAnsi="Calibri" w:cs="Calibri"/>
              <w:color w:val="000000"/>
            </w:rPr>
            <w:t xml:space="preserve">[2] Ching-Fang Liaw and Chelsea C. White, "A Heuristic Search Approach for Solving a Minimum </w:t>
          </w:r>
          <w:r>
            <w:rPr>
              <w:rFonts w:ascii="Calibri" w:hAnsi="Calibri" w:cs="Calibri"/>
              <w:color w:val="000000"/>
            </w:rPr>
            <w:br/>
            <w:t xml:space="preserve">Path Problem Requiring Arc Cost Determination," 05 - September 1996, Accessed: 06/05/2026. Available at: </w:t>
          </w:r>
          <w:hyperlink r:id="rId10" w:tgtFrame="_blank" w:history="1">
            <w:r>
              <w:rPr>
                <w:rStyle w:val="Hyperlink"/>
                <w:rFonts w:ascii="Calibri" w:hAnsi="Calibri" w:cs="Calibri"/>
              </w:rPr>
              <w:t>https://ieeexplore-ieee-org.uwtsd.idm.oclc.org/stamp/stamp.jsp?tp=&amp;arnumber=531902</w:t>
            </w:r>
          </w:hyperlink>
          <w:r>
            <w:rPr>
              <w:rFonts w:ascii="Calibri" w:hAnsi="Calibri" w:cs="Calibri"/>
              <w:color w:val="000000"/>
            </w:rPr>
            <w:t xml:space="preserve">. </w:t>
          </w:r>
        </w:p>
        <w:p w14:paraId="57F64849" w14:textId="77777777" w:rsidR="00F860AE" w:rsidRDefault="00F860AE">
          <w:pPr>
            <w:pStyle w:val="NormalWeb"/>
            <w:ind w:left="450" w:hanging="450"/>
            <w:rPr>
              <w:rFonts w:ascii="Calibri" w:hAnsi="Calibri" w:cs="Calibri"/>
              <w:color w:val="000000"/>
            </w:rPr>
          </w:pPr>
          <w:r>
            <w:rPr>
              <w:rFonts w:ascii="Calibri" w:hAnsi="Calibri" w:cs="Calibri"/>
              <w:color w:val="000000"/>
            </w:rPr>
            <w:t xml:space="preserve">[3] K. Koritsoglou, G. Tsoumanis, V. Patras and I. Fudos, "Shortest Path Algorithms for Pedestrian Navigation Systems," vol. 13, no. 6, pp.269, May 25 2022, doi: 10.3390/info13060269. Accessed: May 6, 2026. Available at: </w:t>
          </w:r>
          <w:hyperlink r:id="rId11" w:tgtFrame="_blank" w:history="1">
            <w:r>
              <w:rPr>
                <w:rStyle w:val="Hyperlink"/>
                <w:rFonts w:ascii="Calibri" w:hAnsi="Calibri" w:cs="Calibri"/>
              </w:rPr>
              <w:t>https://www.mdpi.com/2078-2489/13/6/269</w:t>
            </w:r>
          </w:hyperlink>
          <w:r>
            <w:rPr>
              <w:rFonts w:ascii="Calibri" w:hAnsi="Calibri" w:cs="Calibri"/>
              <w:color w:val="000000"/>
            </w:rPr>
            <w:t xml:space="preserve">. </w:t>
          </w:r>
        </w:p>
        <w:p w14:paraId="1E3FEB05" w14:textId="77777777" w:rsidR="00F860AE" w:rsidRDefault="00F860AE">
          <w:pPr>
            <w:pStyle w:val="NormalWeb"/>
            <w:ind w:left="450" w:hanging="450"/>
            <w:rPr>
              <w:rFonts w:ascii="Calibri" w:hAnsi="Calibri" w:cs="Calibri"/>
              <w:color w:val="000000"/>
            </w:rPr>
          </w:pPr>
          <w:r>
            <w:rPr>
              <w:rFonts w:ascii="Calibri" w:hAnsi="Calibri" w:cs="Calibri"/>
              <w:color w:val="000000"/>
            </w:rPr>
            <w:t xml:space="preserve">[4] M. Haklay. "How Good is Volunteered Geographical Information? A Comparative Study of OpenStreetMap and Ordnance Survey Datasets." Sage Journals. Accessed: May 6 2026. [Online]. Available: </w:t>
          </w:r>
          <w:hyperlink r:id="rId12" w:tgtFrame="_blank" w:history="1">
            <w:r>
              <w:rPr>
                <w:rStyle w:val="Hyperlink"/>
                <w:rFonts w:ascii="Calibri" w:hAnsi="Calibri" w:cs="Calibri"/>
              </w:rPr>
              <w:t>https://journals-sagepub-com.uwtsd.idm.oclc.org/doi/epdf/10.1068/b35097</w:t>
            </w:r>
          </w:hyperlink>
        </w:p>
        <w:p w14:paraId="1527D1C5" w14:textId="77777777" w:rsidR="00F860AE" w:rsidRDefault="00F860AE">
          <w:pPr>
            <w:pStyle w:val="NormalWeb"/>
            <w:ind w:left="450" w:hanging="450"/>
            <w:rPr>
              <w:rFonts w:ascii="Calibri" w:hAnsi="Calibri" w:cs="Calibri"/>
              <w:color w:val="000000"/>
            </w:rPr>
          </w:pPr>
          <w:r>
            <w:rPr>
              <w:rFonts w:ascii="Calibri" w:hAnsi="Calibri" w:cs="Calibri"/>
              <w:color w:val="000000"/>
            </w:rPr>
            <w:t xml:space="preserve">[5] M. Lovell and M. A. Foy, "General Data Protection Regulation (GDPR)," 01 August 2018, Accessed: 06/05/2026. Available at: </w:t>
          </w:r>
          <w:hyperlink r:id="rId13" w:tgtFrame="_blank" w:history="1">
            <w:r>
              <w:rPr>
                <w:rStyle w:val="Hyperlink"/>
                <w:rFonts w:ascii="Calibri" w:hAnsi="Calibri" w:cs="Calibri"/>
              </w:rPr>
              <w:t>https://boneandjoint.org.uk/article/10.1302/2048-0105.74.360622</w:t>
            </w:r>
          </w:hyperlink>
          <w:r>
            <w:rPr>
              <w:rFonts w:ascii="Calibri" w:hAnsi="Calibri" w:cs="Calibri"/>
              <w:color w:val="000000"/>
            </w:rPr>
            <w:t xml:space="preserve">. </w:t>
          </w:r>
        </w:p>
        <w:p w14:paraId="33A739D3" w14:textId="77777777" w:rsidR="00F860AE" w:rsidRDefault="00F860AE">
          <w:pPr>
            <w:pStyle w:val="NormalWeb"/>
            <w:ind w:left="450" w:hanging="450"/>
            <w:rPr>
              <w:rFonts w:ascii="Calibri" w:hAnsi="Calibri" w:cs="Calibri"/>
              <w:color w:val="000000"/>
            </w:rPr>
          </w:pPr>
          <w:r>
            <w:rPr>
              <w:rFonts w:ascii="Calibri" w:hAnsi="Calibri" w:cs="Calibri"/>
              <w:color w:val="000000"/>
            </w:rPr>
            <w:t xml:space="preserve">[6] "Equality Act 2010." legislation.gov.uk. Accessed: May 6 2026. [Online]. Available: </w:t>
          </w:r>
          <w:hyperlink r:id="rId14" w:tgtFrame="_blank" w:history="1">
            <w:r>
              <w:rPr>
                <w:rStyle w:val="Hyperlink"/>
                <w:rFonts w:ascii="Calibri" w:hAnsi="Calibri" w:cs="Calibri"/>
              </w:rPr>
              <w:t>https://www.legislation.gov.uk/ukpga/2010/15/contents</w:t>
            </w:r>
          </w:hyperlink>
        </w:p>
        <w:p w14:paraId="31622387" w14:textId="77777777" w:rsidR="00F860AE" w:rsidRDefault="00F860AE">
          <w:pPr>
            <w:pStyle w:val="NormalWeb"/>
            <w:ind w:left="450" w:hanging="450"/>
            <w:rPr>
              <w:rFonts w:ascii="Calibri" w:hAnsi="Calibri" w:cs="Calibri"/>
              <w:color w:val="000000"/>
            </w:rPr>
          </w:pPr>
          <w:r>
            <w:rPr>
              <w:rFonts w:ascii="Calibri" w:hAnsi="Calibri" w:cs="Calibri"/>
              <w:color w:val="000000"/>
            </w:rPr>
            <w:t xml:space="preserve">[7] "Wheelmap Find wheelchair accessible places." Accessed: 06/05 2026. [Online]. Available: </w:t>
          </w:r>
          <w:hyperlink r:id="rId15" w:tgtFrame="_blank" w:history="1">
            <w:r>
              <w:rPr>
                <w:rStyle w:val="Hyperlink"/>
                <w:rFonts w:ascii="Calibri" w:hAnsi="Calibri" w:cs="Calibri"/>
              </w:rPr>
              <w:t>https://wheelmap.org/</w:t>
            </w:r>
          </w:hyperlink>
        </w:p>
        <w:p w14:paraId="4731C9E0" w14:textId="1CF9BDA6" w:rsidR="00F860AE" w:rsidRDefault="00000000" w:rsidP="00745C78">
          <w:pPr>
            <w:spacing w:line="360" w:lineRule="auto"/>
            <w:jc w:val="both"/>
            <w:rPr>
              <w:rFonts w:ascii="Calibri" w:hAnsi="Calibri" w:cs="Calibri"/>
            </w:rPr>
          </w:pPr>
        </w:p>
      </w:sdtContent>
    </w:sdt>
    <w:p w14:paraId="25026E25" w14:textId="5407B82F" w:rsidR="00A31205" w:rsidRPr="00745C78" w:rsidRDefault="00A31205" w:rsidP="00745C78">
      <w:pPr>
        <w:spacing w:line="360" w:lineRule="auto"/>
        <w:jc w:val="both"/>
        <w:rPr>
          <w:rFonts w:ascii="Calibri" w:hAnsi="Calibri" w:cs="Calibri"/>
        </w:rPr>
      </w:pPr>
    </w:p>
    <w:sectPr w:rsidR="00A31205" w:rsidRPr="00745C78" w:rsidSect="00EC54DD">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CB5241" w14:textId="77777777" w:rsidR="002126BC" w:rsidRDefault="002126BC" w:rsidP="00C8490C">
      <w:pPr>
        <w:spacing w:after="0" w:line="240" w:lineRule="auto"/>
      </w:pPr>
      <w:r>
        <w:separator/>
      </w:r>
    </w:p>
  </w:endnote>
  <w:endnote w:type="continuationSeparator" w:id="0">
    <w:p w14:paraId="63D371D8" w14:textId="77777777" w:rsidR="002126BC" w:rsidRDefault="002126BC" w:rsidP="00C84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eastAsiaTheme="minorEastAsia" w:cs="Times New Roman"/>
        <w:sz w:val="22"/>
        <w:szCs w:val="22"/>
      </w:rPr>
      <w:id w:val="-394670993"/>
      <w:docPartObj>
        <w:docPartGallery w:val="Page Numbers (Bottom of Page)"/>
        <w:docPartUnique/>
      </w:docPartObj>
    </w:sdtPr>
    <w:sdtEndPr>
      <w:rPr>
        <w:rFonts w:asciiTheme="majorHAnsi" w:eastAsiaTheme="majorEastAsia" w:hAnsiTheme="majorHAnsi" w:cstheme="majorBidi"/>
        <w:noProof/>
        <w:color w:val="156082" w:themeColor="accent1"/>
        <w:sz w:val="40"/>
        <w:szCs w:val="40"/>
      </w:rPr>
    </w:sdtEndPr>
    <w:sdtContent>
      <w:p w14:paraId="1DE55C74" w14:textId="6ECAC6E4" w:rsidR="00C8490C" w:rsidRDefault="00C8490C">
        <w:pPr>
          <w:pStyle w:val="Footer"/>
          <w:jc w:val="center"/>
          <w:rPr>
            <w:rFonts w:asciiTheme="majorHAnsi" w:eastAsiaTheme="majorEastAsia" w:hAnsiTheme="majorHAnsi" w:cstheme="majorBidi"/>
            <w:color w:val="156082" w:themeColor="accent1"/>
            <w:sz w:val="40"/>
            <w:szCs w:val="40"/>
          </w:rPr>
        </w:pPr>
        <w:r>
          <w:rPr>
            <w:rFonts w:eastAsiaTheme="minorEastAsia" w:cs="Times New Roman"/>
            <w:sz w:val="22"/>
            <w:szCs w:val="22"/>
          </w:rPr>
          <w:fldChar w:fldCharType="begin"/>
        </w:r>
        <w:r>
          <w:instrText xml:space="preserve"> PAGE   \* MERGEFORMAT </w:instrText>
        </w:r>
        <w:r>
          <w:rPr>
            <w:rFonts w:eastAsiaTheme="minorEastAsia" w:cs="Times New Roman"/>
            <w:sz w:val="22"/>
            <w:szCs w:val="22"/>
          </w:rPr>
          <w:fldChar w:fldCharType="separate"/>
        </w:r>
        <w:r>
          <w:rPr>
            <w:rFonts w:asciiTheme="majorHAnsi" w:eastAsiaTheme="majorEastAsia" w:hAnsiTheme="majorHAnsi" w:cstheme="majorBidi"/>
            <w:noProof/>
            <w:color w:val="156082" w:themeColor="accent1"/>
            <w:sz w:val="40"/>
            <w:szCs w:val="40"/>
          </w:rPr>
          <w:t>2</w:t>
        </w:r>
        <w:r>
          <w:rPr>
            <w:rFonts w:asciiTheme="majorHAnsi" w:eastAsiaTheme="majorEastAsia" w:hAnsiTheme="majorHAnsi" w:cstheme="majorBidi"/>
            <w:noProof/>
            <w:color w:val="156082" w:themeColor="accent1"/>
            <w:sz w:val="40"/>
            <w:szCs w:val="40"/>
          </w:rPr>
          <w:fldChar w:fldCharType="end"/>
        </w:r>
      </w:p>
    </w:sdtContent>
  </w:sdt>
  <w:p w14:paraId="1AF8AC8E" w14:textId="77777777" w:rsidR="00C8490C" w:rsidRDefault="00C849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6A3E6E" w14:textId="77777777" w:rsidR="002126BC" w:rsidRDefault="002126BC" w:rsidP="00C8490C">
      <w:pPr>
        <w:spacing w:after="0" w:line="240" w:lineRule="auto"/>
      </w:pPr>
      <w:r>
        <w:separator/>
      </w:r>
    </w:p>
  </w:footnote>
  <w:footnote w:type="continuationSeparator" w:id="0">
    <w:p w14:paraId="5DD5D6D1" w14:textId="77777777" w:rsidR="002126BC" w:rsidRDefault="002126BC" w:rsidP="00C849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09613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72A86E69"/>
    <w:multiLevelType w:val="hybridMultilevel"/>
    <w:tmpl w:val="B7666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4308670">
    <w:abstractNumId w:val="0"/>
  </w:num>
  <w:num w:numId="2" w16cid:durableId="11322151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4DD"/>
    <w:rsid w:val="00020369"/>
    <w:rsid w:val="000379DE"/>
    <w:rsid w:val="00063333"/>
    <w:rsid w:val="000E38EB"/>
    <w:rsid w:val="000F285E"/>
    <w:rsid w:val="000F72E8"/>
    <w:rsid w:val="00122F40"/>
    <w:rsid w:val="001501AD"/>
    <w:rsid w:val="00193CA8"/>
    <w:rsid w:val="001C1D9D"/>
    <w:rsid w:val="001D32F4"/>
    <w:rsid w:val="00210410"/>
    <w:rsid w:val="002126BC"/>
    <w:rsid w:val="00212ECA"/>
    <w:rsid w:val="002276F3"/>
    <w:rsid w:val="00237A19"/>
    <w:rsid w:val="002406B3"/>
    <w:rsid w:val="002825DF"/>
    <w:rsid w:val="002A6F3F"/>
    <w:rsid w:val="00311DA0"/>
    <w:rsid w:val="003725E3"/>
    <w:rsid w:val="00382528"/>
    <w:rsid w:val="00395C00"/>
    <w:rsid w:val="00396E58"/>
    <w:rsid w:val="003B2F0D"/>
    <w:rsid w:val="003E058E"/>
    <w:rsid w:val="003E6024"/>
    <w:rsid w:val="00416082"/>
    <w:rsid w:val="004174A9"/>
    <w:rsid w:val="00437574"/>
    <w:rsid w:val="00453106"/>
    <w:rsid w:val="004B29DD"/>
    <w:rsid w:val="004F4060"/>
    <w:rsid w:val="0054736B"/>
    <w:rsid w:val="00576B4C"/>
    <w:rsid w:val="00591AF3"/>
    <w:rsid w:val="005C2D7F"/>
    <w:rsid w:val="006210D6"/>
    <w:rsid w:val="0063595E"/>
    <w:rsid w:val="006740B2"/>
    <w:rsid w:val="006763C0"/>
    <w:rsid w:val="006937EE"/>
    <w:rsid w:val="006B0DAB"/>
    <w:rsid w:val="006D1EEF"/>
    <w:rsid w:val="006F5635"/>
    <w:rsid w:val="00744D5A"/>
    <w:rsid w:val="00745C78"/>
    <w:rsid w:val="007707C6"/>
    <w:rsid w:val="007D23B0"/>
    <w:rsid w:val="00846168"/>
    <w:rsid w:val="008B4598"/>
    <w:rsid w:val="008B478E"/>
    <w:rsid w:val="008E2BAB"/>
    <w:rsid w:val="009026FA"/>
    <w:rsid w:val="00920E4F"/>
    <w:rsid w:val="009400B4"/>
    <w:rsid w:val="00970574"/>
    <w:rsid w:val="0097496A"/>
    <w:rsid w:val="009E453F"/>
    <w:rsid w:val="009F6949"/>
    <w:rsid w:val="00A07D57"/>
    <w:rsid w:val="00A31205"/>
    <w:rsid w:val="00A61E09"/>
    <w:rsid w:val="00A72E6E"/>
    <w:rsid w:val="00A95F1E"/>
    <w:rsid w:val="00AA6CED"/>
    <w:rsid w:val="00AB3263"/>
    <w:rsid w:val="00AB5F60"/>
    <w:rsid w:val="00AC3C10"/>
    <w:rsid w:val="00AC6718"/>
    <w:rsid w:val="00AD29D5"/>
    <w:rsid w:val="00B22D84"/>
    <w:rsid w:val="00B25B41"/>
    <w:rsid w:val="00B726B3"/>
    <w:rsid w:val="00B96560"/>
    <w:rsid w:val="00BB737C"/>
    <w:rsid w:val="00C176A4"/>
    <w:rsid w:val="00C613D6"/>
    <w:rsid w:val="00C8490C"/>
    <w:rsid w:val="00C85C7E"/>
    <w:rsid w:val="00C905A8"/>
    <w:rsid w:val="00CA2686"/>
    <w:rsid w:val="00CA5971"/>
    <w:rsid w:val="00CF47D3"/>
    <w:rsid w:val="00D3273C"/>
    <w:rsid w:val="00D52884"/>
    <w:rsid w:val="00D729E4"/>
    <w:rsid w:val="00D80CA5"/>
    <w:rsid w:val="00D87B61"/>
    <w:rsid w:val="00D9755C"/>
    <w:rsid w:val="00DF0457"/>
    <w:rsid w:val="00E27738"/>
    <w:rsid w:val="00EB4B4A"/>
    <w:rsid w:val="00EC54DD"/>
    <w:rsid w:val="00EC5E8A"/>
    <w:rsid w:val="00ED171F"/>
    <w:rsid w:val="00F04DB3"/>
    <w:rsid w:val="00F566EC"/>
    <w:rsid w:val="00F605B4"/>
    <w:rsid w:val="00F77D17"/>
    <w:rsid w:val="00F860AE"/>
    <w:rsid w:val="00F941BC"/>
    <w:rsid w:val="00FB40B4"/>
    <w:rsid w:val="00FB64B4"/>
    <w:rsid w:val="00FC36A8"/>
    <w:rsid w:val="00FD241F"/>
    <w:rsid w:val="00FD4587"/>
    <w:rsid w:val="00FE00A9"/>
    <w:rsid w:val="00FE1897"/>
    <w:rsid w:val="00FF1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9F549"/>
  <w15:chartTrackingRefBased/>
  <w15:docId w15:val="{2DE8C601-B715-429A-95EF-D26B611D8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54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54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54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54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54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54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54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54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54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54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54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54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54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54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54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54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54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54DD"/>
    <w:rPr>
      <w:rFonts w:eastAsiaTheme="majorEastAsia" w:cstheme="majorBidi"/>
      <w:color w:val="272727" w:themeColor="text1" w:themeTint="D8"/>
    </w:rPr>
  </w:style>
  <w:style w:type="paragraph" w:styleId="Title">
    <w:name w:val="Title"/>
    <w:basedOn w:val="Normal"/>
    <w:next w:val="Normal"/>
    <w:link w:val="TitleChar"/>
    <w:uiPriority w:val="10"/>
    <w:qFormat/>
    <w:rsid w:val="00EC54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54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54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54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54DD"/>
    <w:pPr>
      <w:spacing w:before="160"/>
      <w:jc w:val="center"/>
    </w:pPr>
    <w:rPr>
      <w:i/>
      <w:iCs/>
      <w:color w:val="404040" w:themeColor="text1" w:themeTint="BF"/>
    </w:rPr>
  </w:style>
  <w:style w:type="character" w:customStyle="1" w:styleId="QuoteChar">
    <w:name w:val="Quote Char"/>
    <w:basedOn w:val="DefaultParagraphFont"/>
    <w:link w:val="Quote"/>
    <w:uiPriority w:val="29"/>
    <w:rsid w:val="00EC54DD"/>
    <w:rPr>
      <w:i/>
      <w:iCs/>
      <w:color w:val="404040" w:themeColor="text1" w:themeTint="BF"/>
    </w:rPr>
  </w:style>
  <w:style w:type="paragraph" w:styleId="ListParagraph">
    <w:name w:val="List Paragraph"/>
    <w:basedOn w:val="Normal"/>
    <w:uiPriority w:val="34"/>
    <w:qFormat/>
    <w:rsid w:val="00EC54DD"/>
    <w:pPr>
      <w:ind w:left="720"/>
      <w:contextualSpacing/>
    </w:pPr>
  </w:style>
  <w:style w:type="character" w:styleId="IntenseEmphasis">
    <w:name w:val="Intense Emphasis"/>
    <w:basedOn w:val="DefaultParagraphFont"/>
    <w:uiPriority w:val="21"/>
    <w:qFormat/>
    <w:rsid w:val="00EC54DD"/>
    <w:rPr>
      <w:i/>
      <w:iCs/>
      <w:color w:val="0F4761" w:themeColor="accent1" w:themeShade="BF"/>
    </w:rPr>
  </w:style>
  <w:style w:type="paragraph" w:styleId="IntenseQuote">
    <w:name w:val="Intense Quote"/>
    <w:basedOn w:val="Normal"/>
    <w:next w:val="Normal"/>
    <w:link w:val="IntenseQuoteChar"/>
    <w:uiPriority w:val="30"/>
    <w:qFormat/>
    <w:rsid w:val="00EC54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54DD"/>
    <w:rPr>
      <w:i/>
      <w:iCs/>
      <w:color w:val="0F4761" w:themeColor="accent1" w:themeShade="BF"/>
    </w:rPr>
  </w:style>
  <w:style w:type="character" w:styleId="IntenseReference">
    <w:name w:val="Intense Reference"/>
    <w:basedOn w:val="DefaultParagraphFont"/>
    <w:uiPriority w:val="32"/>
    <w:qFormat/>
    <w:rsid w:val="00EC54DD"/>
    <w:rPr>
      <w:b/>
      <w:bCs/>
      <w:smallCaps/>
      <w:color w:val="0F4761" w:themeColor="accent1" w:themeShade="BF"/>
      <w:spacing w:val="5"/>
    </w:rPr>
  </w:style>
  <w:style w:type="paragraph" w:styleId="NoSpacing">
    <w:name w:val="No Spacing"/>
    <w:link w:val="NoSpacingChar"/>
    <w:uiPriority w:val="1"/>
    <w:qFormat/>
    <w:rsid w:val="00EC54D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C54DD"/>
    <w:rPr>
      <w:rFonts w:eastAsiaTheme="minorEastAsia"/>
      <w:kern w:val="0"/>
      <w:sz w:val="22"/>
      <w:szCs w:val="22"/>
      <w:lang w:val="en-US"/>
      <w14:ligatures w14:val="none"/>
    </w:rPr>
  </w:style>
  <w:style w:type="character" w:styleId="Hyperlink">
    <w:name w:val="Hyperlink"/>
    <w:basedOn w:val="DefaultParagraphFont"/>
    <w:uiPriority w:val="99"/>
    <w:unhideWhenUsed/>
    <w:rsid w:val="000379DE"/>
    <w:rPr>
      <w:color w:val="467886" w:themeColor="hyperlink"/>
      <w:u w:val="single"/>
    </w:rPr>
  </w:style>
  <w:style w:type="character" w:styleId="UnresolvedMention">
    <w:name w:val="Unresolved Mention"/>
    <w:basedOn w:val="DefaultParagraphFont"/>
    <w:uiPriority w:val="99"/>
    <w:semiHidden/>
    <w:unhideWhenUsed/>
    <w:rsid w:val="000379DE"/>
    <w:rPr>
      <w:color w:val="605E5C"/>
      <w:shd w:val="clear" w:color="auto" w:fill="E1DFDD"/>
    </w:rPr>
  </w:style>
  <w:style w:type="character" w:styleId="FollowedHyperlink">
    <w:name w:val="FollowedHyperlink"/>
    <w:basedOn w:val="DefaultParagraphFont"/>
    <w:uiPriority w:val="99"/>
    <w:semiHidden/>
    <w:unhideWhenUsed/>
    <w:rsid w:val="006F5635"/>
    <w:rPr>
      <w:color w:val="96607D" w:themeColor="followedHyperlink"/>
      <w:u w:val="single"/>
    </w:rPr>
  </w:style>
  <w:style w:type="character" w:styleId="PlaceholderText">
    <w:name w:val="Placeholder Text"/>
    <w:basedOn w:val="DefaultParagraphFont"/>
    <w:uiPriority w:val="99"/>
    <w:semiHidden/>
    <w:rsid w:val="006210D6"/>
    <w:rPr>
      <w:color w:val="666666"/>
    </w:rPr>
  </w:style>
  <w:style w:type="paragraph" w:styleId="NormalWeb">
    <w:name w:val="Normal (Web)"/>
    <w:basedOn w:val="Normal"/>
    <w:uiPriority w:val="99"/>
    <w:semiHidden/>
    <w:unhideWhenUsed/>
    <w:rsid w:val="00F860AE"/>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TOCHeading">
    <w:name w:val="TOC Heading"/>
    <w:basedOn w:val="Heading1"/>
    <w:next w:val="Normal"/>
    <w:uiPriority w:val="39"/>
    <w:unhideWhenUsed/>
    <w:qFormat/>
    <w:rsid w:val="00C8490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8490C"/>
    <w:pPr>
      <w:spacing w:after="100"/>
    </w:pPr>
  </w:style>
  <w:style w:type="paragraph" w:styleId="Header">
    <w:name w:val="header"/>
    <w:basedOn w:val="Normal"/>
    <w:link w:val="HeaderChar"/>
    <w:uiPriority w:val="99"/>
    <w:unhideWhenUsed/>
    <w:rsid w:val="00C849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90C"/>
  </w:style>
  <w:style w:type="paragraph" w:styleId="Footer">
    <w:name w:val="footer"/>
    <w:basedOn w:val="Normal"/>
    <w:link w:val="FooterChar"/>
    <w:uiPriority w:val="99"/>
    <w:unhideWhenUsed/>
    <w:rsid w:val="00C849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9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oneandjoint.org.uk/article/10.1302/2048-0105.74.360622"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journals-sagepub-com.uwtsd.idm.oclc.org/doi/epdf/10.1068/b35097"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dpi.com/2078-2489/13/6/269" TargetMode="External"/><Relationship Id="rId5" Type="http://schemas.openxmlformats.org/officeDocument/2006/relationships/settings" Target="settings.xml"/><Relationship Id="rId15" Type="http://schemas.openxmlformats.org/officeDocument/2006/relationships/hyperlink" Target="https://wheelmap.org/" TargetMode="External"/><Relationship Id="rId10" Type="http://schemas.openxmlformats.org/officeDocument/2006/relationships/hyperlink" Target="https://ieeexplore-ieee-org.uwtsd.idm.oclc.org/stamp/stamp.jsp?tp=&amp;arnumber=531902"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ieeexplore-ieee-org.uwtsd.idm.oclc.org/stamp/stamp.jsp?tp=&amp;arnumber=4082128&amp;tag=1" TargetMode="External"/><Relationship Id="rId14" Type="http://schemas.openxmlformats.org/officeDocument/2006/relationships/hyperlink" Target="https://www.legislation.gov.uk/ukpga/2010/15/content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C4AAA4855194CF4BF569E651EA4E8DD"/>
        <w:category>
          <w:name w:val="General"/>
          <w:gallery w:val="placeholder"/>
        </w:category>
        <w:types>
          <w:type w:val="bbPlcHdr"/>
        </w:types>
        <w:behaviors>
          <w:behavior w:val="content"/>
        </w:behaviors>
        <w:guid w:val="{03718BB3-B3C9-464B-8270-65C6BE417793}"/>
      </w:docPartPr>
      <w:docPartBody>
        <w:p w:rsidR="007608F7" w:rsidRDefault="007B59B4">
          <w:r w:rsidRPr="003B40D5">
            <w:rPr>
              <w:rStyle w:val="PlaceholderText"/>
            </w:rPr>
            <w:t>Formatting...</w:t>
          </w:r>
        </w:p>
      </w:docPartBody>
    </w:docPart>
    <w:docPart>
      <w:docPartPr>
        <w:name w:val="BEA361FC5B7F420BABB04BD6DF2CB70C"/>
        <w:category>
          <w:name w:val="General"/>
          <w:gallery w:val="placeholder"/>
        </w:category>
        <w:types>
          <w:type w:val="bbPlcHdr"/>
        </w:types>
        <w:behaviors>
          <w:behavior w:val="content"/>
        </w:behaviors>
        <w:guid w:val="{EE664FB5-E3A2-4265-A826-C72E7C57472F}"/>
      </w:docPartPr>
      <w:docPartBody>
        <w:p w:rsidR="007608F7" w:rsidRDefault="007B59B4">
          <w:r w:rsidRPr="003B40D5">
            <w:rPr>
              <w:rStyle w:val="PlaceholderText"/>
            </w:rPr>
            <w:t>Formatting...</w:t>
          </w:r>
        </w:p>
      </w:docPartBody>
    </w:docPart>
    <w:docPart>
      <w:docPartPr>
        <w:name w:val="1298DEE722AA4FFBA6A54D440813043D"/>
        <w:category>
          <w:name w:val="General"/>
          <w:gallery w:val="placeholder"/>
        </w:category>
        <w:types>
          <w:type w:val="bbPlcHdr"/>
        </w:types>
        <w:behaviors>
          <w:behavior w:val="content"/>
        </w:behaviors>
        <w:guid w:val="{663C0873-7F62-4FDF-9A5E-8F2C02FDCFE8}"/>
      </w:docPartPr>
      <w:docPartBody>
        <w:p w:rsidR="007608F7" w:rsidRDefault="007B59B4">
          <w:r w:rsidRPr="003B40D5">
            <w:rPr>
              <w:rStyle w:val="PlaceholderText"/>
            </w:rPr>
            <w:t>Formatting...</w:t>
          </w:r>
        </w:p>
      </w:docPartBody>
    </w:docPart>
    <w:docPart>
      <w:docPartPr>
        <w:name w:val="59819B69CA4B42489CB54ECB7EE7B9F4"/>
        <w:category>
          <w:name w:val="General"/>
          <w:gallery w:val="placeholder"/>
        </w:category>
        <w:types>
          <w:type w:val="bbPlcHdr"/>
        </w:types>
        <w:behaviors>
          <w:behavior w:val="content"/>
        </w:behaviors>
        <w:guid w:val="{7BD2FC52-01A8-4A89-81EC-B77C62EF4F91}"/>
      </w:docPartPr>
      <w:docPartBody>
        <w:p w:rsidR="007608F7" w:rsidRDefault="007B59B4">
          <w:r w:rsidRPr="003B40D5">
            <w:rPr>
              <w:rStyle w:val="PlaceholderText"/>
            </w:rPr>
            <w:t>Formatting...</w:t>
          </w:r>
        </w:p>
      </w:docPartBody>
    </w:docPart>
    <w:docPart>
      <w:docPartPr>
        <w:name w:val="827DF017282647D59E8F95D918653A8A"/>
        <w:category>
          <w:name w:val="General"/>
          <w:gallery w:val="placeholder"/>
        </w:category>
        <w:types>
          <w:type w:val="bbPlcHdr"/>
        </w:types>
        <w:behaviors>
          <w:behavior w:val="content"/>
        </w:behaviors>
        <w:guid w:val="{D4963396-6963-494C-821C-335B41572DC2}"/>
      </w:docPartPr>
      <w:docPartBody>
        <w:p w:rsidR="007608F7" w:rsidRDefault="007B59B4">
          <w:r w:rsidRPr="003B40D5">
            <w:rPr>
              <w:rStyle w:val="PlaceholderText"/>
            </w:rPr>
            <w:t>Formatting...</w:t>
          </w:r>
        </w:p>
      </w:docPartBody>
    </w:docPart>
    <w:docPart>
      <w:docPartPr>
        <w:name w:val="70ADD80A6B014AF2BC425C5331F560D7"/>
        <w:category>
          <w:name w:val="General"/>
          <w:gallery w:val="placeholder"/>
        </w:category>
        <w:types>
          <w:type w:val="bbPlcHdr"/>
        </w:types>
        <w:behaviors>
          <w:behavior w:val="content"/>
        </w:behaviors>
        <w:guid w:val="{6D32F03B-095D-4AF6-8951-8F7DFDCD2C5C}"/>
      </w:docPartPr>
      <w:docPartBody>
        <w:p w:rsidR="007608F7" w:rsidRDefault="007B59B4">
          <w:r w:rsidRPr="003B40D5">
            <w:rPr>
              <w:rStyle w:val="PlaceholderText"/>
            </w:rPr>
            <w:t>Formatting...</w:t>
          </w:r>
        </w:p>
      </w:docPartBody>
    </w:docPart>
    <w:docPart>
      <w:docPartPr>
        <w:name w:val="949E83B0D2B34153BE60B251C9D02419"/>
        <w:category>
          <w:name w:val="General"/>
          <w:gallery w:val="placeholder"/>
        </w:category>
        <w:types>
          <w:type w:val="bbPlcHdr"/>
        </w:types>
        <w:behaviors>
          <w:behavior w:val="content"/>
        </w:behaviors>
        <w:guid w:val="{46DA6384-98C8-4F09-8AA0-96EAFCF2E3E9}"/>
      </w:docPartPr>
      <w:docPartBody>
        <w:p w:rsidR="007608F7" w:rsidRDefault="007B59B4">
          <w:r w:rsidRPr="003B40D5">
            <w:rPr>
              <w:rStyle w:val="PlaceholderText"/>
            </w:rPr>
            <w:t>Formatting...</w:t>
          </w:r>
        </w:p>
      </w:docPartBody>
    </w:docPart>
    <w:docPart>
      <w:docPartPr>
        <w:name w:val="26B3A74FB95942F6BCAE525B5473F80B"/>
        <w:category>
          <w:name w:val="General"/>
          <w:gallery w:val="placeholder"/>
        </w:category>
        <w:types>
          <w:type w:val="bbPlcHdr"/>
        </w:types>
        <w:behaviors>
          <w:behavior w:val="content"/>
        </w:behaviors>
        <w:guid w:val="{4CFAB879-60BB-4723-9BBE-16EA83713B1E}"/>
      </w:docPartPr>
      <w:docPartBody>
        <w:p w:rsidR="007608F7" w:rsidRDefault="007B59B4">
          <w:r w:rsidRPr="003B40D5">
            <w:rPr>
              <w:rStyle w:val="PlaceholderText"/>
            </w:rPr>
            <w:t>Formatting...</w:t>
          </w:r>
        </w:p>
      </w:docPartBody>
    </w:docPart>
    <w:docPart>
      <w:docPartPr>
        <w:name w:val="2A0F6D08A04544F0B867B9D6F35A95AE"/>
        <w:category>
          <w:name w:val="General"/>
          <w:gallery w:val="placeholder"/>
        </w:category>
        <w:types>
          <w:type w:val="bbPlcHdr"/>
        </w:types>
        <w:behaviors>
          <w:behavior w:val="content"/>
        </w:behaviors>
        <w:guid w:val="{D24A531A-9370-4BA5-8C1D-6D251D059D2A}"/>
      </w:docPartPr>
      <w:docPartBody>
        <w:p w:rsidR="007608F7" w:rsidRDefault="007B59B4">
          <w:r w:rsidRPr="003B40D5">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9B4"/>
    <w:rsid w:val="000B5660"/>
    <w:rsid w:val="001C1D9D"/>
    <w:rsid w:val="001D32F4"/>
    <w:rsid w:val="007608F7"/>
    <w:rsid w:val="007B59B4"/>
    <w:rsid w:val="008C7FBF"/>
    <w:rsid w:val="009C4FC9"/>
    <w:rsid w:val="009F6949"/>
    <w:rsid w:val="00AB5F60"/>
    <w:rsid w:val="00AF1040"/>
    <w:rsid w:val="00CF2E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B566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1CBE77D-951A-40CA-94D5-BBB68A6BCD90}">
  <we:reference id="8c1c3d44-57e9-40d7-86e4-4adf88fea1dd" version="3.0.0.0" store="EXCatalog" storeType="EXCatalog"/>
  <we:alternateReferences>
    <we:reference id="WA200007520" version="3.0.0.0" store="en-US" storeType="OMEX"/>
  </we:alternateReferences>
  <we:properties>
    <we:property name="citations" value="{&quot;1468402287&quot;:{&quot;referencesIds&quot;:[&quot;doc:69fb4441863af3080c87b261&quot;],&quot;referencesOptions&quot;:{&quot;doc:69fb4441863af3080c87b2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8402287,&quot;citationText&quot;:&quot;&lt;span style=\&quot;font-family:Calibri;font-size:16px;color:#000000\&quot;&gt;[3]&lt;/span&gt;&quot;},&quot;1505326873&quot;:{&quot;referencesIds&quot;:[&quot;doc:69fb4109d0f1f46a6cf39af9&quot;],&quot;referencesOptions&quot;:{&quot;doc:69fb4109d0f1f46a6cf39a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5326873,&quot;citationText&quot;:&quot;&lt;span style=\&quot;font-family:Calibri;font-size:16px;color:#000000\&quot;&gt;[1]&lt;/span&gt;&quot;},&quot;1731258001&quot;:{&quot;referencesIds&quot;:[&quot;doc:69fb45a4c973f23c7aa6141c&quot;],&quot;referencesOptions&quot;:{&quot;doc:69fb45a4c973f23c7aa614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1258001,&quot;citationText&quot;:&quot;&lt;span style=\&quot;font-family:Calibri;font-size:16px;color:#000000\&quot;&gt;[4]&lt;/span&gt;&quot;},&quot;2117242800&quot;:{&quot;referencesIds&quot;:[&quot;doc:69fb45a4c973f23c7aa6141c&quot;],&quot;referencesOptions&quot;:{&quot;doc:69fb45a4c973f23c7aa614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7242800,&quot;citationText&quot;:&quot;&lt;span style=\&quot;font-family:Calibri;font-size:16px;color:#000000\&quot;&gt;[4]&lt;/span&gt;&quot;},&quot;-950780554&quot;:{&quot;referencesIds&quot;:[&quot;doc:69fb42c2863af3080c87b241&quot;],&quot;referencesOptions&quot;:{&quot;doc:69fb42c2863af3080c87b2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0780554,&quot;citationText&quot;:&quot;&lt;span style=\&quot;font-family:Calibri;font-size:16px;color:#000000\&quot;&gt;[2]&lt;/span&gt;&quot;},&quot;-1614896722&quot;:{&quot;referencesIds&quot;:[&quot;doc:69fb45ef830abe4ffc2de9b9&quot;],&quot;referencesOptions&quot;:{&quot;doc:69fb45ef830abe4ffc2de9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4896722,&quot;citationText&quot;:&quot;&lt;span style=\&quot;font-family:Calibri;font-size:16px;color:#000000\&quot;&gt;[5]&lt;/span&gt;&quot;},&quot;-1361043361&quot;:{&quot;referencesIds&quot;:[&quot;doc:69fb47a855010005f371480c&quot;],&quot;referencesOptions&quot;:{&quot;doc:69fb47a855010005f37148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1043361,&quot;citationText&quot;:&quot;&lt;span style=\&quot;font-family:Calibri;font-size:16px;color:#000000\&quot;&gt;[6]&lt;/span&gt;&quot;},&quot;-451169960&quot;:{&quot;referencesIds&quot;:[&quot;doc:69fb47c5ebc8143f21bcbb21&quot;],&quot;referencesOptions&quot;:{&quot;doc:69fb47c5ebc8143f21bcbb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1169960,&quot;citationText&quot;:&quot;&lt;span style=\&quot;font-family:Calibri;font-size:16px;color:#000000\&quot;&gt;[7]&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4DC91F-DE55-4DD8-9E81-11C277228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1661</TotalTime>
  <Pages>7</Pages>
  <Words>1375</Words>
  <Characters>7842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c:title>
  <dc:subject>Hackathon 2026 Personal Reflection</dc:subject>
  <dc:creator>Aliu Djalo (2117368)</dc:creator>
  <cp:keywords/>
  <dc:description/>
  <cp:lastModifiedBy>Aliu Djalo (2117368)</cp:lastModifiedBy>
  <cp:revision>102</cp:revision>
  <dcterms:created xsi:type="dcterms:W3CDTF">2026-05-05T11:14:00Z</dcterms:created>
  <dcterms:modified xsi:type="dcterms:W3CDTF">2026-05-11T11:41:00Z</dcterms:modified>
</cp:coreProperties>
</file>