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554AC" w:rsidRDefault="00860995" w:rsidP="00860995">
      <w:pPr>
        <w:pStyle w:val="Title"/>
        <w:rPr>
          <w:b/>
          <w:sz w:val="44"/>
          <w:u w:val="single"/>
        </w:rPr>
      </w:pPr>
      <w:r w:rsidRPr="00860995">
        <w:rPr>
          <w:b/>
          <w:sz w:val="44"/>
          <w:u w:val="single"/>
        </w:rPr>
        <w:t>SWP 6979- Ben Reinhardt- 29/11/2021-Exam 2 DHEP</w:t>
      </w:r>
    </w:p>
    <w:p w:rsidR="00860995" w:rsidRDefault="00860995" w:rsidP="00860995"/>
    <w:p w:rsidR="00860995" w:rsidRDefault="00BB5A0A" w:rsidP="00BB5A0A">
      <w:pPr>
        <w:pStyle w:val="ListParagraph"/>
        <w:numPr>
          <w:ilvl w:val="0"/>
          <w:numId w:val="2"/>
        </w:numPr>
        <w:rPr>
          <w:b/>
        </w:rPr>
      </w:pPr>
      <w:r>
        <w:rPr>
          <w:b/>
        </w:rPr>
        <w:t xml:space="preserve">A person driving a motor propelled vehicle on a road or other public place must stop for a constable in uniform or a traffic officer. A person using a cycle on a road or other public place must stop for a constable in uniform or a traffic officer. </w:t>
      </w:r>
    </w:p>
    <w:p w:rsidR="00BB5A0A" w:rsidRDefault="00BB5A0A" w:rsidP="00BB5A0A">
      <w:pPr>
        <w:pStyle w:val="ListParagraph"/>
        <w:ind w:left="1080"/>
        <w:rPr>
          <w:b/>
        </w:rPr>
      </w:pPr>
    </w:p>
    <w:p w:rsidR="00BB5A0A" w:rsidRDefault="00BB5A0A" w:rsidP="00BB5A0A">
      <w:pPr>
        <w:pStyle w:val="ListParagraph"/>
        <w:numPr>
          <w:ilvl w:val="0"/>
          <w:numId w:val="2"/>
        </w:numPr>
        <w:rPr>
          <w:b/>
        </w:rPr>
      </w:pPr>
      <w:r>
        <w:rPr>
          <w:b/>
        </w:rPr>
        <w:t>If a constable has reasonable suspicion that a driver has committed an offence whilst their vehicle was in motion this allows for a police constable to require the person who has committed such offence to provide a preliminary test at road side, which would involve the person committing the offence to a breath test or drug test.</w:t>
      </w:r>
    </w:p>
    <w:p w:rsidR="00BB5A0A" w:rsidRPr="00BB5A0A" w:rsidRDefault="00BB5A0A" w:rsidP="00BB5A0A">
      <w:pPr>
        <w:pStyle w:val="ListParagraph"/>
        <w:rPr>
          <w:b/>
        </w:rPr>
      </w:pPr>
    </w:p>
    <w:p w:rsidR="00BB5A0A" w:rsidRDefault="00BB5A0A" w:rsidP="00BB5A0A">
      <w:pPr>
        <w:pStyle w:val="ListParagraph"/>
        <w:numPr>
          <w:ilvl w:val="0"/>
          <w:numId w:val="2"/>
        </w:numPr>
        <w:rPr>
          <w:b/>
        </w:rPr>
      </w:pPr>
      <w:r>
        <w:rPr>
          <w:b/>
        </w:rPr>
        <w:t xml:space="preserve">Section 3 Road Traffic Act 1988 states that: A person driving a motor propelled vehicle without due care and attention or reasonable consideration for other using the road or other public place is guilty of an offence. </w:t>
      </w:r>
    </w:p>
    <w:p w:rsidR="00BB5A0A" w:rsidRPr="00BB5A0A" w:rsidRDefault="00BB5A0A" w:rsidP="00BB5A0A">
      <w:pPr>
        <w:pStyle w:val="ListParagraph"/>
        <w:rPr>
          <w:b/>
        </w:rPr>
      </w:pPr>
    </w:p>
    <w:p w:rsidR="00BB5A0A" w:rsidRDefault="009071C3" w:rsidP="00BB5A0A">
      <w:pPr>
        <w:pStyle w:val="ListParagraph"/>
        <w:numPr>
          <w:ilvl w:val="0"/>
          <w:numId w:val="2"/>
        </w:numPr>
        <w:rPr>
          <w:b/>
        </w:rPr>
      </w:pPr>
      <w:r>
        <w:rPr>
          <w:b/>
        </w:rPr>
        <w:t xml:space="preserve">Effective roads policing powers can help reduce the wider unlawful activity of criminals by allowing roads police officers to pull vehicles over whom they have reasonable grounds to suspect have been involved in behaviour of which would relate to criminal behaviour. Such as if a known vehicle was coming through on an ANPR system at a regular intervals or specific times and they have grounds to believe that the vehicle was used for unlawful activity then they can stop the vehicle. If this vehicle was committed a possible act of using the vehicle to transport drugs then the police have therefore reduced an unlawful activity. </w:t>
      </w:r>
    </w:p>
    <w:p w:rsidR="009071C3" w:rsidRPr="009071C3" w:rsidRDefault="009071C3" w:rsidP="009071C3">
      <w:pPr>
        <w:pStyle w:val="ListParagraph"/>
        <w:rPr>
          <w:b/>
        </w:rPr>
      </w:pPr>
    </w:p>
    <w:p w:rsidR="009071C3" w:rsidRDefault="009071C3" w:rsidP="00BB5A0A">
      <w:pPr>
        <w:pStyle w:val="ListParagraph"/>
        <w:numPr>
          <w:ilvl w:val="0"/>
          <w:numId w:val="2"/>
        </w:numPr>
        <w:rPr>
          <w:b/>
        </w:rPr>
      </w:pPr>
      <w:r>
        <w:rPr>
          <w:b/>
        </w:rPr>
        <w:t xml:space="preserve">Section 165 A Road Traffic Act states that: A constable may seize any vehicle which they suspect to be involved in activity which is likely to cause </w:t>
      </w:r>
      <w:r w:rsidR="00F436FB">
        <w:rPr>
          <w:b/>
        </w:rPr>
        <w:t xml:space="preserve">public </w:t>
      </w:r>
      <w:r>
        <w:rPr>
          <w:b/>
        </w:rPr>
        <w:t>nuisance or has been causing issues in a public place.</w:t>
      </w:r>
    </w:p>
    <w:p w:rsidR="009071C3" w:rsidRPr="009071C3" w:rsidRDefault="009071C3" w:rsidP="009071C3">
      <w:pPr>
        <w:pStyle w:val="ListParagraph"/>
        <w:rPr>
          <w:b/>
        </w:rPr>
      </w:pPr>
    </w:p>
    <w:p w:rsidR="009071C3" w:rsidRDefault="001B64B5" w:rsidP="009071C3">
      <w:pPr>
        <w:pStyle w:val="ListParagraph"/>
        <w:numPr>
          <w:ilvl w:val="0"/>
          <w:numId w:val="2"/>
        </w:numPr>
        <w:rPr>
          <w:b/>
        </w:rPr>
      </w:pPr>
      <w:r>
        <w:rPr>
          <w:b/>
        </w:rPr>
        <w:t xml:space="preserve">Section 170 (1) Road Traffic Act 1988 states that: </w:t>
      </w:r>
      <w:r w:rsidR="009071C3">
        <w:rPr>
          <w:b/>
        </w:rPr>
        <w:t xml:space="preserve">Owing to the presence of a motor propelled vehicle on a road or other public place an accident occurs by where: injury is caused to a person other than the driver of that motor propelled vehicle. Damage is caused to a vehicle other than the motor propelled vehicle or trailer being drawn. Damage is caused to property, land adjacent to the road other than the motor propelled vehicle or trailer being drawn. </w:t>
      </w:r>
    </w:p>
    <w:p w:rsidR="009071C3" w:rsidRPr="009071C3" w:rsidRDefault="009071C3" w:rsidP="009071C3">
      <w:pPr>
        <w:pStyle w:val="ListParagraph"/>
        <w:rPr>
          <w:b/>
        </w:rPr>
      </w:pPr>
    </w:p>
    <w:p w:rsidR="009071C3" w:rsidRDefault="009071C3" w:rsidP="009071C3">
      <w:pPr>
        <w:pStyle w:val="ListParagraph"/>
        <w:numPr>
          <w:ilvl w:val="0"/>
          <w:numId w:val="2"/>
        </w:numPr>
        <w:rPr>
          <w:b/>
        </w:rPr>
      </w:pPr>
      <w:r>
        <w:rPr>
          <w:b/>
        </w:rPr>
        <w:t>When a fatal road traffic incident has occurred a trained Family Liaison Officer</w:t>
      </w:r>
      <w:r w:rsidR="001B64B5">
        <w:rPr>
          <w:b/>
        </w:rPr>
        <w:t xml:space="preserve"> (FLO) </w:t>
      </w:r>
      <w:r>
        <w:rPr>
          <w:b/>
        </w:rPr>
        <w:t xml:space="preserve"> will have a certain r</w:t>
      </w:r>
      <w:r w:rsidR="001B64B5">
        <w:rPr>
          <w:b/>
        </w:rPr>
        <w:t xml:space="preserve">ole in the investigation. The role of a FLO in this case would be to gather up as much information as possible to assist in the investigation. Questions to the family would be asked by the FLO such as if the person has said that they would cause such an incident, have they said anything to their family members involving information would could be beneficial to the FLO in their investigation going forth. Not only from an investigatory side of things they would be the families first point of contact and if they need external support then the FLO can organise additional support for the families which have been effected in such an incident. With the information side of things a FLO can piece together the information received and see if </w:t>
      </w:r>
      <w:r w:rsidR="001B64B5">
        <w:rPr>
          <w:b/>
        </w:rPr>
        <w:lastRenderedPageBreak/>
        <w:t>there was anything suspicious about the cause of death or if it was just a genuine roads death.</w:t>
      </w:r>
    </w:p>
    <w:p w:rsidR="001B64B5" w:rsidRPr="001B64B5" w:rsidRDefault="001B64B5" w:rsidP="001B64B5">
      <w:pPr>
        <w:pStyle w:val="ListParagraph"/>
        <w:rPr>
          <w:b/>
        </w:rPr>
      </w:pPr>
    </w:p>
    <w:p w:rsidR="009071C3" w:rsidRDefault="001B64B5" w:rsidP="00346BCA">
      <w:pPr>
        <w:pStyle w:val="ListParagraph"/>
        <w:numPr>
          <w:ilvl w:val="0"/>
          <w:numId w:val="2"/>
        </w:numPr>
        <w:rPr>
          <w:b/>
        </w:rPr>
      </w:pPr>
      <w:r>
        <w:rPr>
          <w:b/>
        </w:rPr>
        <w:t xml:space="preserve">Section 170 Road Traffic Act 1988 states that  drivers have a responsibility when involved in a reportable road traffic collision, this states: </w:t>
      </w:r>
      <w:r w:rsidRPr="00346BCA">
        <w:rPr>
          <w:b/>
        </w:rPr>
        <w:t xml:space="preserve">A person who has been involved in a road traffic collision </w:t>
      </w:r>
      <w:r w:rsidR="00346BCA">
        <w:rPr>
          <w:b/>
        </w:rPr>
        <w:t xml:space="preserve">on a road or other public place </w:t>
      </w:r>
      <w:r w:rsidRPr="00346BCA">
        <w:rPr>
          <w:b/>
        </w:rPr>
        <w:t xml:space="preserve">must remain at the scene long enough for anyone who has reasonable grounds to require them to provide them with their information. The driver has 24 hours to report the incident but must report them to the police as soon as practicable. </w:t>
      </w:r>
    </w:p>
    <w:p w:rsidR="00346BCA" w:rsidRPr="00346BCA" w:rsidRDefault="00346BCA" w:rsidP="00346BCA">
      <w:pPr>
        <w:pStyle w:val="ListParagraph"/>
        <w:rPr>
          <w:b/>
        </w:rPr>
      </w:pPr>
    </w:p>
    <w:p w:rsidR="00346BCA" w:rsidRDefault="00346BCA" w:rsidP="00346BCA">
      <w:pPr>
        <w:pStyle w:val="ListParagraph"/>
        <w:numPr>
          <w:ilvl w:val="0"/>
          <w:numId w:val="2"/>
        </w:numPr>
        <w:rPr>
          <w:b/>
        </w:rPr>
      </w:pPr>
      <w:r>
        <w:rPr>
          <w:b/>
        </w:rPr>
        <w:t xml:space="preserve">Section 6 E Road Traffic Act 1988 gives a constable power to enter a house and deal with a driver for the offence of driving whilst over the prescribed limit. This section states that: A constable has reasonable  grounds to suspect that a person who has been driving a vehicle on a road or other public place has had so much alcohol or drugs that they would have been over the prescribed limit. They are require that person to provide them with a preliminary test. If over the limit the police constable can arrest that person for driving over the prescribed limit. </w:t>
      </w:r>
    </w:p>
    <w:p w:rsidR="005554AC" w:rsidRPr="005554AC" w:rsidRDefault="005554AC" w:rsidP="005554AC">
      <w:pPr>
        <w:pStyle w:val="ListParagraph"/>
        <w:rPr>
          <w:b/>
        </w:rPr>
      </w:pPr>
    </w:p>
    <w:p w:rsidR="005554AC" w:rsidRPr="00C05FC4" w:rsidRDefault="005554AC" w:rsidP="0001677E">
      <w:pPr>
        <w:pStyle w:val="ListParagraph"/>
        <w:numPr>
          <w:ilvl w:val="0"/>
          <w:numId w:val="2"/>
        </w:numPr>
        <w:rPr>
          <w:b/>
        </w:rPr>
      </w:pPr>
      <w:r>
        <w:rPr>
          <w:b/>
        </w:rPr>
        <w:t xml:space="preserve">Section 1 Road Traffic Act 1988 Death by Dangerous Driving this section states: A driver causes the death of another person by driving a motor propelled vehicle dangerously on a road or other public place is guilty of an offence. </w:t>
      </w:r>
      <w:r w:rsidR="0001677E" w:rsidRPr="00430C0C">
        <w:tab/>
      </w:r>
    </w:p>
    <w:p w:rsidR="005554AC" w:rsidRPr="005554AC" w:rsidRDefault="005554AC" w:rsidP="005554AC">
      <w:pPr>
        <w:pStyle w:val="ListParagraph"/>
        <w:rPr>
          <w:b/>
        </w:rPr>
      </w:pPr>
    </w:p>
    <w:p w:rsidR="00BB5A0A" w:rsidRDefault="005554AC" w:rsidP="00BB5A0A">
      <w:pPr>
        <w:pStyle w:val="ListParagraph"/>
        <w:numPr>
          <w:ilvl w:val="0"/>
          <w:numId w:val="2"/>
        </w:numPr>
        <w:rPr>
          <w:b/>
        </w:rPr>
      </w:pPr>
      <w:r>
        <w:rPr>
          <w:b/>
        </w:rPr>
        <w:t xml:space="preserve">The prescribed limits for drink and drug driving related offences are: Breath: 30 micrograms, Blood 80 milligrams, </w:t>
      </w:r>
      <w:r w:rsidR="00B7651A">
        <w:rPr>
          <w:b/>
        </w:rPr>
        <w:t>Urine 107 milligrams, Cannabis: 2 millilitres per 100 ml, Cocaine 10 millilitres per 100 ml.</w:t>
      </w:r>
    </w:p>
    <w:p w:rsidR="00B7651A" w:rsidRPr="00B7651A" w:rsidRDefault="00B7651A" w:rsidP="00B7651A">
      <w:pPr>
        <w:pStyle w:val="ListParagraph"/>
        <w:rPr>
          <w:b/>
        </w:rPr>
      </w:pPr>
    </w:p>
    <w:p w:rsidR="008139D3" w:rsidRDefault="008139D3" w:rsidP="008139D3">
      <w:pPr>
        <w:pStyle w:val="ListParagraph"/>
        <w:numPr>
          <w:ilvl w:val="0"/>
          <w:numId w:val="2"/>
        </w:numPr>
        <w:rPr>
          <w:b/>
        </w:rPr>
      </w:pPr>
      <w:r>
        <w:rPr>
          <w:b/>
        </w:rPr>
        <w:t xml:space="preserve">When conducting a suspect interview the suspect can have a ‘relevant other’ with them in their interview. This relevant other can help the suspect but cannot prompt them to say what the relevant other wants to say, it must be the suspects words only. Such relevant others can be an interpreter, an appropriate adult or solicitor. The role of a interpreter is to allow a suspect who has language barriers or speaks another language then the interpreter can translate to the person conducting the interview so they are able to understand what they are saying. An appropriate adult is for anyone under the age of 18. Anyone of that age must have an appropriate adult with them at all times, they must also not prompt the suspect with words and must be the suspects words only. A solicitor is available for everyone who goes into an interview, there sole purpose is to offer legal advise to the suspects. </w:t>
      </w:r>
    </w:p>
    <w:p w:rsidR="008139D3" w:rsidRPr="008139D3" w:rsidRDefault="008139D3" w:rsidP="008139D3">
      <w:pPr>
        <w:pStyle w:val="ListParagraph"/>
        <w:rPr>
          <w:b/>
        </w:rPr>
      </w:pPr>
    </w:p>
    <w:p w:rsidR="009D3956" w:rsidRDefault="008139D3" w:rsidP="009D3956">
      <w:pPr>
        <w:pStyle w:val="ListParagraph"/>
        <w:numPr>
          <w:ilvl w:val="0"/>
          <w:numId w:val="2"/>
        </w:numPr>
        <w:rPr>
          <w:b/>
        </w:rPr>
      </w:pPr>
      <w:r>
        <w:rPr>
          <w:b/>
        </w:rPr>
        <w:t>The police interviewing model consists of 5 areas. This model is called the PEACE Model.</w:t>
      </w:r>
      <w:r w:rsidR="00E34C44">
        <w:rPr>
          <w:b/>
        </w:rPr>
        <w:t xml:space="preserve"> This model stands for: planning and preparation, engage and explain, account-clarifying-challenge, conclude, evaluate.</w:t>
      </w:r>
      <w:r>
        <w:rPr>
          <w:b/>
        </w:rPr>
        <w:t xml:space="preserve"> </w:t>
      </w:r>
      <w:r w:rsidR="00F01FB9">
        <w:rPr>
          <w:b/>
        </w:rPr>
        <w:t xml:space="preserve">The start of the model is the P stage: planning and preparation of the interview. This allows the person conducting the interview to plan their interview before it being conducted to allow them to ask the relevant questions for the suspect or witness. Engage and Explain this area allows the interviewer to explain what will be happening in the interview and give the person detail on what will be happening in the interview. The next stage is Account, clarify and challenge. This is where the interviewer will explore the account of the situation and gather as much information as possible to assist in an investigatory term. This </w:t>
      </w:r>
      <w:r w:rsidR="00F01FB9">
        <w:rPr>
          <w:b/>
        </w:rPr>
        <w:lastRenderedPageBreak/>
        <w:t xml:space="preserve">section also allows for the interviewer to clarify what they are being told and to challenge anything that has been told ensuring that everything is said is the whole truth the entire time. </w:t>
      </w:r>
      <w:r w:rsidR="00E34C44">
        <w:rPr>
          <w:b/>
        </w:rPr>
        <w:t xml:space="preserve">The conclude section allows for the interviewer to have a conclusion that everything said is correct. </w:t>
      </w:r>
      <w:r w:rsidR="00F01FB9">
        <w:rPr>
          <w:b/>
        </w:rPr>
        <w:t>The final stage of this model is the evaluation stage. Allowing the interviewer to go forth with what has been told to them and conclude the interview in the appropriate</w:t>
      </w:r>
      <w:r w:rsidR="009D3956">
        <w:rPr>
          <w:b/>
        </w:rPr>
        <w:t xml:space="preserve"> way following all guidance.</w:t>
      </w:r>
    </w:p>
    <w:p w:rsidR="009D3956" w:rsidRDefault="009D3956" w:rsidP="009D3956">
      <w:pPr>
        <w:ind w:left="720"/>
        <w:rPr>
          <w:b/>
        </w:rPr>
      </w:pPr>
    </w:p>
    <w:p w:rsidR="009D3956" w:rsidRPr="009D3956" w:rsidRDefault="009D3956" w:rsidP="009D3956">
      <w:pPr>
        <w:pStyle w:val="ListParagraph"/>
        <w:numPr>
          <w:ilvl w:val="0"/>
          <w:numId w:val="2"/>
        </w:numPr>
        <w:rPr>
          <w:b/>
        </w:rPr>
      </w:pPr>
      <w:r>
        <w:rPr>
          <w:b/>
        </w:rPr>
        <w:t xml:space="preserve">A person (a) towards another person (b) behaviour is coercive and controlling if they: </w:t>
      </w:r>
    </w:p>
    <w:p w:rsidR="009D3956" w:rsidRDefault="009D3956" w:rsidP="009D3956">
      <w:pPr>
        <w:pStyle w:val="ListParagraph"/>
        <w:numPr>
          <w:ilvl w:val="0"/>
          <w:numId w:val="3"/>
        </w:numPr>
        <w:rPr>
          <w:b/>
        </w:rPr>
      </w:pPr>
      <w:r>
        <w:rPr>
          <w:b/>
        </w:rPr>
        <w:t>Repeatedly and continuously causes behaviour that has a serious effect on (b)</w:t>
      </w:r>
    </w:p>
    <w:p w:rsidR="009D3956" w:rsidRDefault="009D3956" w:rsidP="009D3956">
      <w:pPr>
        <w:pStyle w:val="ListParagraph"/>
        <w:numPr>
          <w:ilvl w:val="0"/>
          <w:numId w:val="3"/>
        </w:numPr>
        <w:rPr>
          <w:b/>
        </w:rPr>
      </w:pPr>
      <w:r>
        <w:rPr>
          <w:b/>
        </w:rPr>
        <w:t>Person (a) and (B) are connected</w:t>
      </w:r>
    </w:p>
    <w:p w:rsidR="009D3956" w:rsidRDefault="009D3956" w:rsidP="009D3956">
      <w:pPr>
        <w:pStyle w:val="ListParagraph"/>
        <w:numPr>
          <w:ilvl w:val="0"/>
          <w:numId w:val="3"/>
        </w:numPr>
        <w:rPr>
          <w:b/>
        </w:rPr>
      </w:pPr>
      <w:r>
        <w:rPr>
          <w:b/>
        </w:rPr>
        <w:t xml:space="preserve">Behaviour has a serious effect on person (b) </w:t>
      </w:r>
    </w:p>
    <w:p w:rsidR="009D3956" w:rsidRDefault="009D3956" w:rsidP="009D3956">
      <w:pPr>
        <w:pStyle w:val="ListParagraph"/>
        <w:numPr>
          <w:ilvl w:val="0"/>
          <w:numId w:val="3"/>
        </w:numPr>
        <w:rPr>
          <w:b/>
        </w:rPr>
      </w:pPr>
      <w:r>
        <w:rPr>
          <w:b/>
        </w:rPr>
        <w:t>Person (a) knows this behaviour will have a serious effect on person (b)</w:t>
      </w:r>
    </w:p>
    <w:p w:rsidR="009D3956" w:rsidRDefault="009D3956" w:rsidP="009D3956">
      <w:pPr>
        <w:pStyle w:val="ListParagraph"/>
        <w:rPr>
          <w:b/>
        </w:rPr>
      </w:pPr>
    </w:p>
    <w:p w:rsidR="007020EE" w:rsidRDefault="007020EE" w:rsidP="009D3956">
      <w:pPr>
        <w:pStyle w:val="ListParagraph"/>
        <w:numPr>
          <w:ilvl w:val="0"/>
          <w:numId w:val="2"/>
        </w:numPr>
        <w:rPr>
          <w:b/>
        </w:rPr>
      </w:pPr>
      <w:r>
        <w:rPr>
          <w:b/>
        </w:rPr>
        <w:t xml:space="preserve">The relatively new offence of ‘Coercive Control’ is so importance because it allows for smaller margins for an offence to have taken place. This section has 4 areas which result in coercive control so if ones of the criteria has been met then a person can be found guilty of committing this offence. </w:t>
      </w:r>
    </w:p>
    <w:p w:rsidR="007020EE" w:rsidRDefault="007020EE" w:rsidP="007020EE">
      <w:pPr>
        <w:pStyle w:val="ListParagraph"/>
        <w:ind w:left="1080"/>
        <w:rPr>
          <w:b/>
        </w:rPr>
      </w:pPr>
    </w:p>
    <w:p w:rsidR="007020EE" w:rsidRDefault="007020EE" w:rsidP="007020EE">
      <w:pPr>
        <w:pStyle w:val="ListParagraph"/>
        <w:numPr>
          <w:ilvl w:val="0"/>
          <w:numId w:val="2"/>
        </w:numPr>
        <w:rPr>
          <w:b/>
        </w:rPr>
      </w:pPr>
      <w:r>
        <w:rPr>
          <w:b/>
        </w:rPr>
        <w:t xml:space="preserve">If a child could suffer significant harm then Section 46 Children Act 1989 allows for a police constable to enter any premises to take a child to a place of safety if they reasonably believe that the child could suffer significant harm. They can be removed to a place of safety for up to 72 hours from the time of removal. A place of safety constitutes to hospitals, care homes, social care. In serious cases a police station would be the last resort. </w:t>
      </w:r>
    </w:p>
    <w:p w:rsidR="007020EE" w:rsidRPr="007020EE" w:rsidRDefault="007020EE" w:rsidP="007020EE">
      <w:pPr>
        <w:pStyle w:val="ListParagraph"/>
        <w:rPr>
          <w:b/>
        </w:rPr>
      </w:pPr>
    </w:p>
    <w:p w:rsidR="009D3956" w:rsidRDefault="007020EE" w:rsidP="007020EE">
      <w:pPr>
        <w:pStyle w:val="ListParagraph"/>
        <w:numPr>
          <w:ilvl w:val="0"/>
          <w:numId w:val="2"/>
        </w:numPr>
        <w:rPr>
          <w:b/>
        </w:rPr>
      </w:pPr>
      <w:r>
        <w:rPr>
          <w:b/>
        </w:rPr>
        <w:t xml:space="preserve"> Section 1 Children and Young Persons Act 1933 states that: A person who obtaining the age of 16 or over who is in charge of any person under the age of 16 causes that person to be caused: physical, emotional, starvation, or other psychological  trauma is guilty of an offence. </w:t>
      </w:r>
    </w:p>
    <w:p w:rsidR="007020EE" w:rsidRPr="007020EE" w:rsidRDefault="007020EE" w:rsidP="007020EE">
      <w:pPr>
        <w:pStyle w:val="ListParagraph"/>
        <w:rPr>
          <w:b/>
        </w:rPr>
      </w:pPr>
    </w:p>
    <w:p w:rsidR="007020EE" w:rsidRDefault="007020EE" w:rsidP="007020EE">
      <w:pPr>
        <w:pStyle w:val="ListParagraph"/>
        <w:numPr>
          <w:ilvl w:val="0"/>
          <w:numId w:val="2"/>
        </w:numPr>
        <w:rPr>
          <w:b/>
        </w:rPr>
      </w:pPr>
      <w:r>
        <w:rPr>
          <w:b/>
        </w:rPr>
        <w:t xml:space="preserve">When dealing with a domestic abuse incident the police use a model when dealing with this incident. This model is called the DASH model. This stands for domestic, abuse, stalking and harassment. This model consists of 29 different questions allowing the person dealing with the incident to find out as much information and detail regarding that person and how they have been impacted from such incidents. </w:t>
      </w:r>
      <w:r w:rsidR="00AD232D">
        <w:rPr>
          <w:b/>
        </w:rPr>
        <w:t xml:space="preserve">The DASH form is conducted with the victim and the process is completed by asking them the entire of the questions on the form. With this completed it will give the person a detail on whether or not this person is vulnerable to becoming victim of any of the forms of abuse: domestic abuse, stalking and harassment. </w:t>
      </w:r>
    </w:p>
    <w:p w:rsidR="00D02C91" w:rsidRPr="00D02C91" w:rsidRDefault="00D02C91" w:rsidP="00D02C91">
      <w:pPr>
        <w:pStyle w:val="ListParagraph"/>
        <w:rPr>
          <w:b/>
        </w:rPr>
      </w:pPr>
    </w:p>
    <w:p w:rsidR="00D02C91" w:rsidRDefault="00D02C91" w:rsidP="007020EE">
      <w:pPr>
        <w:pStyle w:val="ListParagraph"/>
        <w:numPr>
          <w:ilvl w:val="0"/>
          <w:numId w:val="2"/>
        </w:numPr>
        <w:rPr>
          <w:b/>
        </w:rPr>
      </w:pPr>
      <w:r>
        <w:rPr>
          <w:b/>
        </w:rPr>
        <w:t xml:space="preserve">The Public Protection Notice (PPN) is a process which the police and other agencies use to provide support and help for those in need. The police and other agencies have a joint partnership when these are in process allowing for joint share of information. Information is shared because it can allow the other agencies to find the support which is necessary for the possible victims of crime. Not only from a crime perspective the police are able to put markers on certain people so that others may know that this </w:t>
      </w:r>
      <w:r>
        <w:rPr>
          <w:b/>
        </w:rPr>
        <w:lastRenderedPageBreak/>
        <w:t>person is a ‘vulnerable’ person and therefore knowing they could need possible help when dealing with that person.</w:t>
      </w:r>
    </w:p>
    <w:p w:rsidR="00D02C91" w:rsidRPr="00D02C91" w:rsidRDefault="00D02C91" w:rsidP="00D02C91">
      <w:pPr>
        <w:pStyle w:val="ListParagraph"/>
        <w:rPr>
          <w:b/>
        </w:rPr>
      </w:pPr>
    </w:p>
    <w:p w:rsidR="00860995" w:rsidRPr="00D02C91" w:rsidRDefault="00D02C91" w:rsidP="00D02C91">
      <w:pPr>
        <w:pStyle w:val="ListParagraph"/>
        <w:numPr>
          <w:ilvl w:val="0"/>
          <w:numId w:val="2"/>
        </w:numPr>
        <w:rPr>
          <w:b/>
          <w:u w:val="single"/>
        </w:rPr>
      </w:pPr>
      <w:r w:rsidRPr="00D02C91">
        <w:rPr>
          <w:b/>
        </w:rPr>
        <w:t>The DVPN process is a process which involves the police working with the courts to implement protect to victims of crime. This process starts off with the police putting a DVPO out which essentially allows for immediate support for that victim, this initial start is a civil order which lasts for two days when the process begins. This process will last for two days only and must be put to the courts for a DVPN. If this process is not put forth to the courts within this two days then the process must be reapplied. The victim must be kept up to date at all times in this situation. Once the DVPN has been issued and an application has been made to the courts for a DVPN then once successful this DVPN will be implemented and will last for 28 days. Within the 28 days restrictions are put in place for the suspect so that they do not return home to the victim and that no means of contact with the victim is to be made. If any of these occur then that person may be arrested for breaching the process. In the 28 days partner agencies will offer immediate support to the victim to help them with any prolonged issues which has been causes by the suspect. This 28 days is also known as the ‘cooling off stage’</w:t>
      </w:r>
      <w:r>
        <w:rPr>
          <w:b/>
        </w:rPr>
        <w:t xml:space="preserve">. Essentially allowing the victim to have a think about what they want to be done before having contact with the suspect again. </w:t>
      </w:r>
    </w:p>
    <w:p w:rsidR="00D02C91" w:rsidRDefault="00D02C91" w:rsidP="00D02C91">
      <w:pPr>
        <w:pStyle w:val="ListParagraph"/>
        <w:ind w:left="1080"/>
        <w:rPr>
          <w:b/>
        </w:rPr>
      </w:pPr>
    </w:p>
    <w:p w:rsidR="00860995" w:rsidRPr="00BB7C5E" w:rsidRDefault="00176015" w:rsidP="00AB2B95">
      <w:pPr>
        <w:pStyle w:val="ListParagraph"/>
        <w:numPr>
          <w:ilvl w:val="0"/>
          <w:numId w:val="2"/>
        </w:numPr>
        <w:rPr>
          <w:sz w:val="24"/>
        </w:rPr>
      </w:pPr>
      <w:r>
        <w:rPr>
          <w:b/>
        </w:rPr>
        <w:t>Child sexual exploitation</w:t>
      </w:r>
      <w:r w:rsidR="00D02C91" w:rsidRPr="00BB7C5E">
        <w:rPr>
          <w:b/>
        </w:rPr>
        <w:t xml:space="preserve"> is a f</w:t>
      </w:r>
      <w:r>
        <w:rPr>
          <w:b/>
        </w:rPr>
        <w:t>orm of child sexual abuse</w:t>
      </w:r>
      <w:r w:rsidR="00D02C91" w:rsidRPr="00BB7C5E">
        <w:rPr>
          <w:b/>
        </w:rPr>
        <w:t>. This is where someone tak</w:t>
      </w:r>
      <w:r w:rsidR="008C0FD1">
        <w:rPr>
          <w:b/>
        </w:rPr>
        <w:t xml:space="preserve">es advantage of the child to make a </w:t>
      </w:r>
      <w:r w:rsidR="00D02C91" w:rsidRPr="00BB7C5E">
        <w:rPr>
          <w:b/>
        </w:rPr>
        <w:t xml:space="preserve">gain </w:t>
      </w:r>
      <w:r w:rsidR="008C0FD1">
        <w:rPr>
          <w:b/>
        </w:rPr>
        <w:t xml:space="preserve">for themselves or another, </w:t>
      </w:r>
      <w:r w:rsidR="00D02C91" w:rsidRPr="00BB7C5E">
        <w:rPr>
          <w:b/>
        </w:rPr>
        <w:t xml:space="preserve">such as </w:t>
      </w:r>
      <w:r w:rsidR="00BB7C5E" w:rsidRPr="00BB7C5E">
        <w:rPr>
          <w:b/>
        </w:rPr>
        <w:t>respect or for something which that child wants or need</w:t>
      </w:r>
      <w:r w:rsidR="00BB7C5E">
        <w:rPr>
          <w:b/>
        </w:rPr>
        <w:t xml:space="preserve">s, abuse, and sexual abuse. </w:t>
      </w:r>
    </w:p>
    <w:p w:rsidR="00BB7C5E" w:rsidRPr="00BB7C5E" w:rsidRDefault="00BB7C5E" w:rsidP="00BB7C5E">
      <w:pPr>
        <w:pStyle w:val="ListParagraph"/>
        <w:rPr>
          <w:sz w:val="24"/>
        </w:rPr>
      </w:pPr>
    </w:p>
    <w:p w:rsidR="00BB7C5E" w:rsidRPr="005C7E5F" w:rsidRDefault="00BB7C5E" w:rsidP="00AB2B95">
      <w:pPr>
        <w:pStyle w:val="ListParagraph"/>
        <w:numPr>
          <w:ilvl w:val="0"/>
          <w:numId w:val="2"/>
        </w:numPr>
        <w:rPr>
          <w:sz w:val="24"/>
        </w:rPr>
      </w:pPr>
      <w:r w:rsidRPr="00BB7C5E">
        <w:rPr>
          <w:sz w:val="24"/>
        </w:rPr>
        <w:t xml:space="preserve"> </w:t>
      </w:r>
      <w:r w:rsidR="005C7E5F">
        <w:rPr>
          <w:b/>
        </w:rPr>
        <w:t xml:space="preserve">Sarah’s law is a child sexual offender disclosure scheme which allows people to report or ask for information in regards to people who have contact with a child. </w:t>
      </w:r>
      <w:r w:rsidR="005862CC">
        <w:rPr>
          <w:b/>
        </w:rPr>
        <w:t xml:space="preserve">This scheme allows for the reporting of information and allowing parents to obtain information on people who have a personal contact with their children. This scheme can allow people to report people in cases where someone has heard something or seen something gestured which is deemed inappropriate about a child therefore reporting it to the scheme and them taking note of what has been said. If this person already has previous convictions relating to child sexual offences then that person will be arrested for a possible breach if they have been let back out to the public. In regards to parents gathering information, they are able to obtain information on people who have contact with there children. For instance if a child goes to a football club that parent will be allowed to obtain information about that person having contact with their child. </w:t>
      </w:r>
    </w:p>
    <w:p w:rsidR="005C7E5F" w:rsidRPr="005C7E5F" w:rsidRDefault="005C7E5F" w:rsidP="005C7E5F">
      <w:pPr>
        <w:pStyle w:val="ListParagraph"/>
        <w:rPr>
          <w:sz w:val="24"/>
        </w:rPr>
      </w:pPr>
    </w:p>
    <w:p w:rsidR="005C7E5F" w:rsidRPr="005C7E5F" w:rsidRDefault="005C7E5F" w:rsidP="005C7E5F">
      <w:pPr>
        <w:rPr>
          <w:sz w:val="24"/>
        </w:rPr>
      </w:pPr>
    </w:p>
    <w:p w:rsidR="00AB2B95" w:rsidRPr="00AB2B95" w:rsidRDefault="00AB2B95" w:rsidP="00AB2B95">
      <w:pPr>
        <w:pStyle w:val="ListParagraph"/>
        <w:rPr>
          <w:sz w:val="24"/>
        </w:rPr>
      </w:pPr>
    </w:p>
    <w:p w:rsidR="00AB2B95" w:rsidRPr="00AB2B95" w:rsidRDefault="00AB2B95" w:rsidP="00AB2B95">
      <w:pPr>
        <w:pStyle w:val="ListParagraph"/>
        <w:numPr>
          <w:ilvl w:val="0"/>
          <w:numId w:val="2"/>
        </w:numPr>
        <w:rPr>
          <w:sz w:val="24"/>
        </w:rPr>
      </w:pPr>
      <w:r>
        <w:rPr>
          <w:b/>
        </w:rPr>
        <w:t>The evidential presumptions in regards to a matter of a victims consent of a rape would consist of: did they person committing the act reasonably believe that person (b) would have consented, did the person consent to the sexual act being taken place, was the person stupefied or did they have full capability and allow for the consent to be taken place.</w:t>
      </w:r>
    </w:p>
    <w:p w:rsidR="00AB2B95" w:rsidRPr="00AB2B95" w:rsidRDefault="00AB2B95" w:rsidP="00AB2B95">
      <w:pPr>
        <w:pStyle w:val="ListParagraph"/>
        <w:rPr>
          <w:sz w:val="24"/>
        </w:rPr>
      </w:pPr>
    </w:p>
    <w:p w:rsidR="00AB2B95" w:rsidRPr="00AB2B95" w:rsidRDefault="008C0FD1" w:rsidP="00AB2B95">
      <w:pPr>
        <w:pStyle w:val="ListParagraph"/>
        <w:numPr>
          <w:ilvl w:val="0"/>
          <w:numId w:val="2"/>
        </w:numPr>
        <w:rPr>
          <w:sz w:val="24"/>
        </w:rPr>
      </w:pPr>
      <w:r>
        <w:rPr>
          <w:b/>
        </w:rPr>
        <w:lastRenderedPageBreak/>
        <w:t>Overriding objectives of the procedural code are: Plea, guil</w:t>
      </w:r>
      <w:r w:rsidR="007C5798">
        <w:rPr>
          <w:b/>
        </w:rPr>
        <w:t>ty, non guilty, public interest.</w:t>
      </w:r>
      <w:bookmarkStart w:id="0" w:name="_GoBack"/>
      <w:bookmarkEnd w:id="0"/>
    </w:p>
    <w:p w:rsidR="00AB2B95" w:rsidRPr="00AB2B95" w:rsidRDefault="00AB2B95" w:rsidP="00AB2B95">
      <w:pPr>
        <w:pStyle w:val="ListParagraph"/>
        <w:rPr>
          <w:sz w:val="24"/>
        </w:rPr>
      </w:pPr>
    </w:p>
    <w:p w:rsidR="00AB2B95" w:rsidRPr="00AB2B95" w:rsidRDefault="00AB2B95" w:rsidP="00AB2B95">
      <w:pPr>
        <w:pStyle w:val="ListParagraph"/>
        <w:numPr>
          <w:ilvl w:val="0"/>
          <w:numId w:val="2"/>
        </w:numPr>
        <w:rPr>
          <w:sz w:val="24"/>
        </w:rPr>
      </w:pPr>
      <w:r>
        <w:rPr>
          <w:b/>
        </w:rPr>
        <w:t xml:space="preserve">The Crown Prosecution Service (CPS) may only start, or continue a prosecution when the case has passed both stages of the ‘Full Code Test’. This process consists of two stages which are the evidential stage and the public interest stage. The evidential stage consists of gathering as much evidence relating to the case as possible. All lines of inquiry must be spent for this to continue to the later stage which is the public interest stage. If the evidential stage is not met then the full code test has not been completed and will not continue to the public interest stage. However, if it is met then this will go to the next stage of the public interest stage. This stage sees if the trial will be in the interest of the public and whether it should continue. If this stage is not met then the full code test has not been completed and will no longer be continued in the court. </w:t>
      </w:r>
    </w:p>
    <w:sectPr w:rsidR="00AB2B95" w:rsidRPr="00AB2B95" w:rsidSect="00346BCA">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C7E5F" w:rsidRDefault="005C7E5F" w:rsidP="00346BCA">
      <w:pPr>
        <w:spacing w:after="0" w:line="240" w:lineRule="auto"/>
      </w:pPr>
      <w:r>
        <w:separator/>
      </w:r>
    </w:p>
  </w:endnote>
  <w:endnote w:type="continuationSeparator" w:id="0">
    <w:p w:rsidR="005C7E5F" w:rsidRDefault="005C7E5F" w:rsidP="00346B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C7E5F" w:rsidRDefault="006969D9" w:rsidP="006969D9">
    <w:pPr>
      <w:pStyle w:val="Footer"/>
      <w:rPr>
        <w:color w:val="000000"/>
        <w:sz w:val="17"/>
      </w:rPr>
    </w:pPr>
    <w:bookmarkStart w:id="3" w:name="TITUS1FooterEvenPages"/>
    <w:r>
      <w:rPr>
        <w:color w:val="000000"/>
        <w:sz w:val="17"/>
      </w:rPr>
      <w:t> </w:t>
    </w:r>
  </w:p>
  <w:bookmarkEnd w:id="3"/>
  <w:p w:rsidR="005C7E5F" w:rsidRDefault="005C7E5F" w:rsidP="00346BCA">
    <w:pPr>
      <w:pStyle w:val="Footer"/>
    </w:pPr>
  </w:p>
  <w:p w:rsidR="005C7E5F" w:rsidRDefault="005C7E5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C7E5F" w:rsidRDefault="006969D9" w:rsidP="006969D9">
    <w:pPr>
      <w:pStyle w:val="Footer"/>
      <w:rPr>
        <w:color w:val="000000"/>
        <w:sz w:val="17"/>
      </w:rPr>
    </w:pPr>
    <w:bookmarkStart w:id="4" w:name="TITUS1FooterPrimary"/>
    <w:r>
      <w:rPr>
        <w:color w:val="000000"/>
        <w:sz w:val="17"/>
      </w:rPr>
      <w:t> </w:t>
    </w:r>
  </w:p>
  <w:bookmarkEnd w:id="4"/>
  <w:p w:rsidR="005C7E5F" w:rsidRDefault="005C7E5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C7E5F" w:rsidRDefault="006969D9" w:rsidP="006969D9">
    <w:pPr>
      <w:pStyle w:val="Footer"/>
      <w:rPr>
        <w:color w:val="000000"/>
        <w:sz w:val="17"/>
      </w:rPr>
    </w:pPr>
    <w:bookmarkStart w:id="6" w:name="TITUS1FooterFirstPage"/>
    <w:r>
      <w:rPr>
        <w:color w:val="000000"/>
        <w:sz w:val="17"/>
      </w:rPr>
      <w:t> </w:t>
    </w:r>
  </w:p>
  <w:bookmarkEnd w:id="6"/>
  <w:p w:rsidR="005C7E5F" w:rsidRDefault="005C7E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C7E5F" w:rsidRDefault="005C7E5F" w:rsidP="00346BCA">
      <w:pPr>
        <w:spacing w:after="0" w:line="240" w:lineRule="auto"/>
      </w:pPr>
      <w:r>
        <w:separator/>
      </w:r>
    </w:p>
  </w:footnote>
  <w:footnote w:type="continuationSeparator" w:id="0">
    <w:p w:rsidR="005C7E5F" w:rsidRDefault="005C7E5F" w:rsidP="00346BC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C7E5F" w:rsidRDefault="006969D9" w:rsidP="006969D9">
    <w:pPr>
      <w:pStyle w:val="Header"/>
      <w:rPr>
        <w:color w:val="000000"/>
        <w:sz w:val="17"/>
      </w:rPr>
    </w:pPr>
    <w:bookmarkStart w:id="1" w:name="TITUS1HeaderEvenPages"/>
    <w:r>
      <w:rPr>
        <w:color w:val="000000"/>
        <w:sz w:val="17"/>
      </w:rPr>
      <w:t> </w:t>
    </w:r>
  </w:p>
  <w:bookmarkEnd w:id="1"/>
  <w:p w:rsidR="005C7E5F" w:rsidRDefault="005C7E5F" w:rsidP="00346BCA">
    <w:pPr>
      <w:pStyle w:val="Header"/>
    </w:pPr>
  </w:p>
  <w:p w:rsidR="005C7E5F" w:rsidRDefault="005C7E5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C7E5F" w:rsidRDefault="006969D9" w:rsidP="006969D9">
    <w:pPr>
      <w:pStyle w:val="Header"/>
      <w:rPr>
        <w:color w:val="000000"/>
        <w:sz w:val="17"/>
      </w:rPr>
    </w:pPr>
    <w:bookmarkStart w:id="2" w:name="TITUS1HeaderPrimary"/>
    <w:r>
      <w:rPr>
        <w:color w:val="000000"/>
        <w:sz w:val="17"/>
      </w:rPr>
      <w:t> </w:t>
    </w:r>
  </w:p>
  <w:bookmarkEnd w:id="2"/>
  <w:p w:rsidR="005C7E5F" w:rsidRDefault="005C7E5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C7E5F" w:rsidRDefault="006969D9" w:rsidP="006969D9">
    <w:pPr>
      <w:pStyle w:val="Header"/>
      <w:rPr>
        <w:color w:val="000000"/>
        <w:sz w:val="17"/>
      </w:rPr>
    </w:pPr>
    <w:bookmarkStart w:id="5" w:name="TITUS1HeaderFirstPage"/>
    <w:r>
      <w:rPr>
        <w:color w:val="000000"/>
        <w:sz w:val="17"/>
      </w:rPr>
      <w:t> </w:t>
    </w:r>
  </w:p>
  <w:bookmarkEnd w:id="5"/>
  <w:p w:rsidR="005C7E5F" w:rsidRDefault="005C7E5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65695A"/>
    <w:multiLevelType w:val="hybridMultilevel"/>
    <w:tmpl w:val="FCF00FB8"/>
    <w:lvl w:ilvl="0" w:tplc="997E20A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2C00BB5"/>
    <w:multiLevelType w:val="hybridMultilevel"/>
    <w:tmpl w:val="82521182"/>
    <w:lvl w:ilvl="0" w:tplc="7AE063A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00A5B27"/>
    <w:multiLevelType w:val="hybridMultilevel"/>
    <w:tmpl w:val="1E60CCE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60995"/>
    <w:rsid w:val="0001677E"/>
    <w:rsid w:val="000827F0"/>
    <w:rsid w:val="00176015"/>
    <w:rsid w:val="001B64B5"/>
    <w:rsid w:val="00287485"/>
    <w:rsid w:val="0034154E"/>
    <w:rsid w:val="00346BCA"/>
    <w:rsid w:val="00397A74"/>
    <w:rsid w:val="005554AC"/>
    <w:rsid w:val="005862CC"/>
    <w:rsid w:val="005C7E5F"/>
    <w:rsid w:val="00660927"/>
    <w:rsid w:val="006969D9"/>
    <w:rsid w:val="006C2324"/>
    <w:rsid w:val="007020EE"/>
    <w:rsid w:val="00717F55"/>
    <w:rsid w:val="0073265F"/>
    <w:rsid w:val="007C5798"/>
    <w:rsid w:val="007D7F2E"/>
    <w:rsid w:val="008139D3"/>
    <w:rsid w:val="00833A1B"/>
    <w:rsid w:val="00860995"/>
    <w:rsid w:val="008C0FD1"/>
    <w:rsid w:val="009071C3"/>
    <w:rsid w:val="009D3956"/>
    <w:rsid w:val="00A17856"/>
    <w:rsid w:val="00A31C11"/>
    <w:rsid w:val="00AB2B95"/>
    <w:rsid w:val="00AD232D"/>
    <w:rsid w:val="00B7651A"/>
    <w:rsid w:val="00BB5A0A"/>
    <w:rsid w:val="00BB7C5E"/>
    <w:rsid w:val="00C00003"/>
    <w:rsid w:val="00C05FC4"/>
    <w:rsid w:val="00D02C91"/>
    <w:rsid w:val="00E34C44"/>
    <w:rsid w:val="00F01FB9"/>
    <w:rsid w:val="00F436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8EA128"/>
  <w15:chartTrackingRefBased/>
  <w15:docId w15:val="{B0A3E5CA-EAAF-41F5-B0C7-1EC5CF4C64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6099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0995"/>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860995"/>
    <w:pPr>
      <w:ind w:left="720"/>
      <w:contextualSpacing/>
    </w:pPr>
  </w:style>
  <w:style w:type="paragraph" w:styleId="Header">
    <w:name w:val="header"/>
    <w:basedOn w:val="Normal"/>
    <w:link w:val="HeaderChar"/>
    <w:uiPriority w:val="99"/>
    <w:unhideWhenUsed/>
    <w:rsid w:val="00346B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6BCA"/>
  </w:style>
  <w:style w:type="paragraph" w:styleId="Footer">
    <w:name w:val="footer"/>
    <w:basedOn w:val="Normal"/>
    <w:link w:val="FooterChar"/>
    <w:uiPriority w:val="99"/>
    <w:unhideWhenUsed/>
    <w:rsid w:val="00346B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6B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5</Pages>
  <Words>2010</Words>
  <Characters>11462</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13446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Reinhardt,Ben swp6979</dc:creator>
  <cp:keywords/>
  <dc:description/>
  <cp:lastModifiedBy>Reinhardt,Ben swp6979</cp:lastModifiedBy>
  <cp:revision>6</cp:revision>
  <dcterms:created xsi:type="dcterms:W3CDTF">2021-11-29T15:02:00Z</dcterms:created>
  <dcterms:modified xsi:type="dcterms:W3CDTF">2021-11-29T15:05:00Z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e7fbd0f9-31ae-447f-a8b6-1a66a6d1176d</vt:lpwstr>
  </property>
  <property fmtid="{D5CDD505-2E9C-101B-9397-08002B2CF9AE}" pid="3" name="Classification">
    <vt:lpwstr>OFFICIAL</vt:lpwstr>
  </property>
  <property fmtid="{D5CDD505-2E9C-101B-9397-08002B2CF9AE}" pid="4" name="Visibility">
    <vt:lpwstr>NOT VISIBLE</vt:lpwstr>
  </property>
</Properties>
</file>