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8655387" w:displacedByCustomXml="next"/>
    <w:sdt>
      <w:sdtPr>
        <w:rPr>
          <w:rFonts w:ascii="Times New Roman" w:eastAsiaTheme="majorEastAsia" w:hAnsi="Times New Roman" w:cs="Times New Roman"/>
          <w:b/>
          <w:kern w:val="0"/>
          <w:sz w:val="24"/>
          <w:szCs w:val="24"/>
          <w14:ligatures w14:val="none"/>
        </w:rPr>
        <w:id w:val="817770505"/>
        <w:docPartObj>
          <w:docPartGallery w:val="Cover Pages"/>
          <w:docPartUnique/>
        </w:docPartObj>
      </w:sdtPr>
      <w:sdtContent>
        <w:p w14:paraId="373D61B6" w14:textId="3929EC69" w:rsidR="00510639" w:rsidRDefault="00510639">
          <w:pPr>
            <w:rPr>
              <w:rFonts w:ascii="Times New Roman" w:eastAsiaTheme="majorEastAsia" w:hAnsi="Times New Roman" w:cs="Times New Roman"/>
              <w:b/>
              <w:kern w:val="0"/>
              <w:sz w:val="24"/>
              <w:szCs w:val="24"/>
              <w14:ligatures w14:val="none"/>
            </w:rPr>
          </w:pPr>
          <w:r w:rsidRPr="00510639">
            <w:rPr>
              <w:rFonts w:ascii="Times New Roman" w:eastAsiaTheme="majorEastAsia" w:hAnsi="Times New Roman" w:cs="Times New Roman"/>
              <w:b/>
              <w:noProof/>
              <w:color w:val="FFFFFF" w:themeColor="background1"/>
              <w:kern w:val="0"/>
              <w:sz w:val="24"/>
              <w:szCs w:val="24"/>
              <w14:ligatures w14:val="none"/>
            </w:rPr>
            <mc:AlternateContent>
              <mc:Choice Requires="wpg">
                <w:drawing>
                  <wp:anchor distT="0" distB="0" distL="114300" distR="114300" simplePos="0" relativeHeight="251659264" behindDoc="0" locked="0" layoutInCell="1" allowOverlap="1" wp14:anchorId="3E2F5437" wp14:editId="66DEFEF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noProof/>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8DA497A" w14:textId="32C55F27" w:rsidR="00510639" w:rsidRDefault="00510639" w:rsidP="00510639">
                                      <w:pPr>
                                        <w:pStyle w:val="NoSpacing"/>
                                        <w:spacing w:after="120"/>
                                        <w:jc w:val="center"/>
                                        <w:rPr>
                                          <w:rFonts w:asciiTheme="majorHAnsi" w:eastAsiaTheme="majorEastAsia" w:hAnsiTheme="majorHAnsi" w:cstheme="majorBidi"/>
                                          <w:color w:val="FFFFFF" w:themeColor="background1"/>
                                          <w:sz w:val="84"/>
                                          <w:szCs w:val="84"/>
                                        </w:rPr>
                                      </w:pPr>
                                      <w:r w:rsidRPr="00510639">
                                        <w:rPr>
                                          <w:rFonts w:asciiTheme="majorHAnsi" w:eastAsiaTheme="majorEastAsia" w:hAnsiTheme="majorHAnsi" w:cstheme="majorBidi"/>
                                          <w:noProof/>
                                          <w:color w:val="FFFFFF" w:themeColor="background1"/>
                                          <w:sz w:val="72"/>
                                          <w:szCs w:val="72"/>
                                        </w:rPr>
                                        <w:t>Marketing Essentials (BMIH4005)</w:t>
                                      </w:r>
                                    </w:p>
                                  </w:sdtContent>
                                </w:sdt>
                                <w:sdt>
                                  <w:sdtPr>
                                    <w:rPr>
                                      <w:rFonts w:asciiTheme="majorHAnsi" w:eastAsiaTheme="majorEastAsia" w:hAnsiTheme="majorHAnsi" w:cstheme="majorBidi"/>
                                      <w:noProof/>
                                      <w:color w:val="FFFFFF" w:themeColor="background1"/>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7941964C" w14:textId="6FFA5A80" w:rsidR="00510639" w:rsidRDefault="00510639" w:rsidP="00510639">
                                      <w:pPr>
                                        <w:pStyle w:val="NoSpacing"/>
                                        <w:jc w:val="center"/>
                                        <w:rPr>
                                          <w:color w:val="FFFFFF" w:themeColor="background1"/>
                                          <w:sz w:val="28"/>
                                          <w:szCs w:val="28"/>
                                        </w:rPr>
                                      </w:pPr>
                                      <w:r w:rsidRPr="00510639">
                                        <w:rPr>
                                          <w:rFonts w:asciiTheme="majorHAnsi" w:eastAsiaTheme="majorEastAsia" w:hAnsiTheme="majorHAnsi" w:cstheme="majorBidi"/>
                                          <w:noProof/>
                                          <w:color w:val="FFFFFF" w:themeColor="background1"/>
                                          <w:sz w:val="32"/>
                                          <w:szCs w:val="32"/>
                                        </w:rPr>
                                        <w:t>Categorry:Hospitality and Tourism Management                                                   Course completion</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B2D0C" w14:textId="77777777" w:rsidR="00510639" w:rsidRDefault="00510639" w:rsidP="00510639">
                                  <w:pPr>
                                    <w:pStyle w:val="NoSpacing"/>
                                    <w:rPr>
                                      <w:color w:val="FFFFFF" w:themeColor="background1"/>
                                      <w:sz w:val="32"/>
                                      <w:szCs w:val="32"/>
                                    </w:rPr>
                                  </w:pPr>
                                  <w:r>
                                    <w:rPr>
                                      <w:color w:val="FFFFFF" w:themeColor="background1"/>
                                      <w:sz w:val="18"/>
                                      <w:szCs w:val="18"/>
                                    </w:rPr>
                                    <w:t>  </w:t>
                                  </w: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 xml:space="preserve">Student name: Dumitru </w:t>
                                      </w:r>
                                      <w:proofErr w:type="spellStart"/>
                                      <w:r>
                                        <w:rPr>
                                          <w:color w:val="FFFFFF" w:themeColor="background1"/>
                                          <w:sz w:val="32"/>
                                          <w:szCs w:val="32"/>
                                        </w:rPr>
                                        <w:t>Pascu</w:t>
                                      </w:r>
                                      <w:proofErr w:type="spellEnd"/>
                                      <w:r>
                                        <w:rPr>
                                          <w:color w:val="FFFFFF" w:themeColor="background1"/>
                                          <w:sz w:val="32"/>
                                          <w:szCs w:val="32"/>
                                        </w:rPr>
                                        <w:t xml:space="preserve">    </w:t>
                                      </w:r>
                                    </w:sdtContent>
                                  </w:sdt>
                                </w:p>
                                <w:p w14:paraId="392D26CB" w14:textId="5809EF84" w:rsidR="00510639" w:rsidRDefault="00510639" w:rsidP="00510639">
                                  <w:pPr>
                                    <w:pStyle w:val="NoSpacing"/>
                                    <w:rPr>
                                      <w:color w:val="FFFFFF" w:themeColor="background1"/>
                                      <w:sz w:val="32"/>
                                      <w:szCs w:val="32"/>
                                    </w:rPr>
                                  </w:pPr>
                                  <w:r>
                                    <w:rPr>
                                      <w:color w:val="FFFFFF" w:themeColor="background1"/>
                                      <w:sz w:val="32"/>
                                      <w:szCs w:val="32"/>
                                    </w:rPr>
                                    <w:t>Student Id:</w:t>
                                  </w:r>
                                  <w:r w:rsidRPr="00510639">
                                    <w:t xml:space="preserve"> </w:t>
                                  </w:r>
                                  <w:r w:rsidRPr="00510639">
                                    <w:rPr>
                                      <w:color w:val="FFFFFF" w:themeColor="background1"/>
                                      <w:sz w:val="32"/>
                                      <w:szCs w:val="32"/>
                                    </w:rPr>
                                    <w:t>2242083</w:t>
                                  </w:r>
                                </w:p>
                                <w:p w14:paraId="1B7DFFBE" w14:textId="1D5BE281" w:rsidR="00510639" w:rsidRDefault="00510639">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2F5437"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noProof/>
                                <w:color w:val="FFFFFF" w:themeColor="background1"/>
                                <w:sz w:val="72"/>
                                <w:szCs w:val="7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8DA497A" w14:textId="32C55F27" w:rsidR="00510639" w:rsidRDefault="00510639" w:rsidP="00510639">
                                <w:pPr>
                                  <w:pStyle w:val="NoSpacing"/>
                                  <w:spacing w:after="120"/>
                                  <w:jc w:val="center"/>
                                  <w:rPr>
                                    <w:rFonts w:asciiTheme="majorHAnsi" w:eastAsiaTheme="majorEastAsia" w:hAnsiTheme="majorHAnsi" w:cstheme="majorBidi"/>
                                    <w:color w:val="FFFFFF" w:themeColor="background1"/>
                                    <w:sz w:val="84"/>
                                    <w:szCs w:val="84"/>
                                  </w:rPr>
                                </w:pPr>
                                <w:r w:rsidRPr="00510639">
                                  <w:rPr>
                                    <w:rFonts w:asciiTheme="majorHAnsi" w:eastAsiaTheme="majorEastAsia" w:hAnsiTheme="majorHAnsi" w:cstheme="majorBidi"/>
                                    <w:noProof/>
                                    <w:color w:val="FFFFFF" w:themeColor="background1"/>
                                    <w:sz w:val="72"/>
                                    <w:szCs w:val="72"/>
                                  </w:rPr>
                                  <w:t>Marketing Essentials (BMIH4005)</w:t>
                                </w:r>
                              </w:p>
                            </w:sdtContent>
                          </w:sdt>
                          <w:sdt>
                            <w:sdtPr>
                              <w:rPr>
                                <w:rFonts w:asciiTheme="majorHAnsi" w:eastAsiaTheme="majorEastAsia" w:hAnsiTheme="majorHAnsi" w:cstheme="majorBidi"/>
                                <w:noProof/>
                                <w:color w:val="FFFFFF" w:themeColor="background1"/>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7941964C" w14:textId="6FFA5A80" w:rsidR="00510639" w:rsidRDefault="00510639" w:rsidP="00510639">
                                <w:pPr>
                                  <w:pStyle w:val="NoSpacing"/>
                                  <w:jc w:val="center"/>
                                  <w:rPr>
                                    <w:color w:val="FFFFFF" w:themeColor="background1"/>
                                    <w:sz w:val="28"/>
                                    <w:szCs w:val="28"/>
                                  </w:rPr>
                                </w:pPr>
                                <w:r w:rsidRPr="00510639">
                                  <w:rPr>
                                    <w:rFonts w:asciiTheme="majorHAnsi" w:eastAsiaTheme="majorEastAsia" w:hAnsiTheme="majorHAnsi" w:cstheme="majorBidi"/>
                                    <w:noProof/>
                                    <w:color w:val="FFFFFF" w:themeColor="background1"/>
                                    <w:sz w:val="32"/>
                                    <w:szCs w:val="32"/>
                                  </w:rPr>
                                  <w:t>Categorry:Hospitality and Tourism Management                                                   Course completion</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32DB2D0C" w14:textId="77777777" w:rsidR="00510639" w:rsidRDefault="00510639" w:rsidP="00510639">
                            <w:pPr>
                              <w:pStyle w:val="NoSpacing"/>
                              <w:rPr>
                                <w:color w:val="FFFFFF" w:themeColor="background1"/>
                                <w:sz w:val="32"/>
                                <w:szCs w:val="32"/>
                              </w:rPr>
                            </w:pPr>
                            <w:r>
                              <w:rPr>
                                <w:color w:val="FFFFFF" w:themeColor="background1"/>
                                <w:sz w:val="18"/>
                                <w:szCs w:val="18"/>
                              </w:rPr>
                              <w:t>  </w:t>
                            </w: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 xml:space="preserve">Student name: Dumitru </w:t>
                                </w:r>
                                <w:proofErr w:type="spellStart"/>
                                <w:r>
                                  <w:rPr>
                                    <w:color w:val="FFFFFF" w:themeColor="background1"/>
                                    <w:sz w:val="32"/>
                                    <w:szCs w:val="32"/>
                                  </w:rPr>
                                  <w:t>Pascu</w:t>
                                </w:r>
                                <w:proofErr w:type="spellEnd"/>
                                <w:r>
                                  <w:rPr>
                                    <w:color w:val="FFFFFF" w:themeColor="background1"/>
                                    <w:sz w:val="32"/>
                                    <w:szCs w:val="32"/>
                                  </w:rPr>
                                  <w:t xml:space="preserve">    </w:t>
                                </w:r>
                              </w:sdtContent>
                            </w:sdt>
                          </w:p>
                          <w:p w14:paraId="392D26CB" w14:textId="5809EF84" w:rsidR="00510639" w:rsidRDefault="00510639" w:rsidP="00510639">
                            <w:pPr>
                              <w:pStyle w:val="NoSpacing"/>
                              <w:rPr>
                                <w:color w:val="FFFFFF" w:themeColor="background1"/>
                                <w:sz w:val="32"/>
                                <w:szCs w:val="32"/>
                              </w:rPr>
                            </w:pPr>
                            <w:r>
                              <w:rPr>
                                <w:color w:val="FFFFFF" w:themeColor="background1"/>
                                <w:sz w:val="32"/>
                                <w:szCs w:val="32"/>
                              </w:rPr>
                              <w:t>Student Id:</w:t>
                            </w:r>
                            <w:r w:rsidRPr="00510639">
                              <w:t xml:space="preserve"> </w:t>
                            </w:r>
                            <w:r w:rsidRPr="00510639">
                              <w:rPr>
                                <w:color w:val="FFFFFF" w:themeColor="background1"/>
                                <w:sz w:val="32"/>
                                <w:szCs w:val="32"/>
                              </w:rPr>
                              <w:t>2242083</w:t>
                            </w:r>
                          </w:p>
                          <w:p w14:paraId="1B7DFFBE" w14:textId="1D5BE281" w:rsidR="00510639" w:rsidRDefault="00510639">
                            <w:pPr>
                              <w:pStyle w:val="NoSpacing"/>
                              <w:rPr>
                                <w:color w:val="FFFFFF" w:themeColor="background1"/>
                                <w:sz w:val="18"/>
                                <w:szCs w:val="18"/>
                              </w:rPr>
                            </w:pPr>
                          </w:p>
                        </w:txbxContent>
                      </v:textbox>
                    </v:shape>
                    <w10:wrap anchorx="page" anchory="page"/>
                  </v:group>
                </w:pict>
              </mc:Fallback>
            </mc:AlternateContent>
          </w:r>
          <w:r>
            <w:rPr>
              <w:rFonts w:ascii="Times New Roman" w:eastAsiaTheme="majorEastAsia" w:hAnsi="Times New Roman" w:cs="Times New Roman"/>
              <w:b/>
              <w:kern w:val="0"/>
              <w:sz w:val="24"/>
              <w:szCs w:val="24"/>
              <w14:ligatures w14:val="none"/>
            </w:rPr>
            <w:br w:type="page"/>
          </w:r>
        </w:p>
      </w:sdtContent>
    </w:sdt>
    <w:p w14:paraId="3E20064A" w14:textId="59FF6E75" w:rsidR="00EB4B5C" w:rsidRPr="00DE5171" w:rsidRDefault="00EB4B5C" w:rsidP="00EB4B5C">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lastRenderedPageBreak/>
        <w:t>Introduction</w:t>
      </w:r>
      <w:bookmarkEnd w:id="0"/>
    </w:p>
    <w:p w14:paraId="32978F4C" w14:textId="4D3A455F" w:rsidR="00724828" w:rsidRPr="00DE5171" w:rsidRDefault="00724828" w:rsidP="008E6569">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bookmarkStart w:id="1" w:name="_Toc128655388"/>
      <w:r w:rsidRPr="00DE5171">
        <w:rPr>
          <w:rFonts w:ascii="Times New Roman" w:eastAsiaTheme="majorEastAsia" w:hAnsi="Times New Roman" w:cs="Times New Roman"/>
          <w:bCs/>
          <w:kern w:val="0"/>
          <w:sz w:val="24"/>
          <w:szCs w:val="24"/>
          <w14:ligatures w14:val="none"/>
        </w:rPr>
        <w:t xml:space="preserve">This marketing plan is formulated to rebrand and reposition Holiday Inn, a well-recognised but currently underperforming hotel chain, in today's dynamic hospitality industry. This plan, intended for Holiday Inn's senior leadership and marketing team, uses widely acknowledged marketing principles, including SOSTAC, the 4P's, Ansoff's matrix, and others, to address the brand's current challenges. Our goal is to pinpoint potential opportunities, formulate a cogent communication strategy, and propose actionable tactics to revitalise the brand. This comprehensive plan aims to breathe new life into Holiday Inn, enhancing its market presence and brand </w:t>
      </w:r>
      <w:proofErr w:type="spellStart"/>
      <w:proofErr w:type="gramStart"/>
      <w:r w:rsidRPr="00DE5171">
        <w:rPr>
          <w:rFonts w:ascii="Times New Roman" w:eastAsiaTheme="majorEastAsia" w:hAnsi="Times New Roman" w:cs="Times New Roman"/>
          <w:bCs/>
          <w:kern w:val="0"/>
          <w:sz w:val="24"/>
          <w:szCs w:val="24"/>
          <w14:ligatures w14:val="none"/>
        </w:rPr>
        <w:t>perception.Situation</w:t>
      </w:r>
      <w:proofErr w:type="spellEnd"/>
      <w:proofErr w:type="gramEnd"/>
      <w:r w:rsidRPr="00DE5171">
        <w:rPr>
          <w:rFonts w:ascii="Times New Roman" w:eastAsiaTheme="majorEastAsia" w:hAnsi="Times New Roman" w:cs="Times New Roman"/>
          <w:bCs/>
          <w:kern w:val="0"/>
          <w:sz w:val="24"/>
          <w:szCs w:val="24"/>
          <w14:ligatures w14:val="none"/>
        </w:rPr>
        <w:t xml:space="preserve"> analysis </w:t>
      </w:r>
    </w:p>
    <w:p w14:paraId="71ED70A5" w14:textId="63D9B8E8" w:rsidR="008E6569" w:rsidRPr="00DE5171" w:rsidRDefault="00EB4B5C" w:rsidP="008E6569">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t>Situation analysis</w:t>
      </w:r>
      <w:bookmarkEnd w:id="1"/>
      <w:r w:rsidRPr="00DE5171">
        <w:rPr>
          <w:rFonts w:ascii="Times New Roman" w:eastAsiaTheme="majorEastAsia" w:hAnsi="Times New Roman" w:cs="Times New Roman"/>
          <w:b/>
          <w:kern w:val="0"/>
          <w:sz w:val="24"/>
          <w:szCs w:val="24"/>
          <w14:ligatures w14:val="none"/>
        </w:rPr>
        <w:t xml:space="preserve"> </w:t>
      </w:r>
      <w:bookmarkStart w:id="2" w:name="_Toc128655394"/>
    </w:p>
    <w:p w14:paraId="44F29F81" w14:textId="014A97C4" w:rsidR="00724828" w:rsidRPr="00DE5171" w:rsidRDefault="00724828" w:rsidP="00DE5171">
      <w:pPr>
        <w:pStyle w:val="ListParagraph"/>
        <w:keepNext/>
        <w:keepLines/>
        <w:numPr>
          <w:ilvl w:val="0"/>
          <w:numId w:val="10"/>
        </w:numPr>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Company (SWOT Analysis):</w:t>
      </w:r>
    </w:p>
    <w:p w14:paraId="2ADE039D" w14:textId="77777777" w:rsidR="00724828" w:rsidRPr="00DE5171" w:rsidRDefault="00724828"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 xml:space="preserve">Holiday Inn, part of the InterContinental Hotels Group (IHG), is a globally recognised brand with a network spanning over 100 countries, a testament to its inherent strength (Intercontinental Hotels Group, 2023). The brand's established presence across different geographical markets offers a solid foundation for growth and expansion. However, a significant weakness undermining its potential is an outdated brand image, perceived as less appealing by younger, experiential tourists (Jones, 2022).  </w:t>
      </w:r>
    </w:p>
    <w:p w14:paraId="26921313" w14:textId="0C299669" w:rsidR="00724828" w:rsidRPr="00DE5171" w:rsidRDefault="00724828" w:rsidP="00DE5171">
      <w:pPr>
        <w:pStyle w:val="ListParagraph"/>
        <w:keepNext/>
        <w:keepLines/>
        <w:numPr>
          <w:ilvl w:val="0"/>
          <w:numId w:val="10"/>
        </w:numPr>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Customers:</w:t>
      </w:r>
    </w:p>
    <w:p w14:paraId="0C6F1FD8" w14:textId="327BF7A9" w:rsidR="00724828" w:rsidRPr="00DE5171" w:rsidRDefault="00724828"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 xml:space="preserve">Holiday Inn's primary customer profile encompasses middle-income families, business </w:t>
      </w:r>
      <w:proofErr w:type="spellStart"/>
      <w:r w:rsidRPr="00DE5171">
        <w:rPr>
          <w:rFonts w:ascii="Times New Roman" w:hAnsi="Times New Roman" w:cs="Times New Roman"/>
          <w:color w:val="000000" w:themeColor="text1"/>
          <w:kern w:val="0"/>
          <w:sz w:val="24"/>
          <w:szCs w:val="24"/>
          <w14:ligatures w14:val="none"/>
        </w:rPr>
        <w:t>travelers</w:t>
      </w:r>
      <w:proofErr w:type="spellEnd"/>
      <w:r w:rsidRPr="00DE5171">
        <w:rPr>
          <w:rFonts w:ascii="Times New Roman" w:hAnsi="Times New Roman" w:cs="Times New Roman"/>
          <w:color w:val="000000" w:themeColor="text1"/>
          <w:kern w:val="0"/>
          <w:sz w:val="24"/>
          <w:szCs w:val="24"/>
          <w14:ligatures w14:val="none"/>
        </w:rPr>
        <w:t xml:space="preserve">, and casual tourists, typically within the 25-55 age group. A review of data from </w:t>
      </w:r>
      <w:proofErr w:type="spellStart"/>
      <w:r w:rsidRPr="00DE5171">
        <w:rPr>
          <w:rFonts w:ascii="Times New Roman" w:hAnsi="Times New Roman" w:cs="Times New Roman"/>
          <w:color w:val="000000" w:themeColor="text1"/>
          <w:kern w:val="0"/>
          <w:sz w:val="24"/>
          <w:szCs w:val="24"/>
          <w14:ligatures w14:val="none"/>
        </w:rPr>
        <w:t>SimilarWeb</w:t>
      </w:r>
      <w:proofErr w:type="spellEnd"/>
      <w:r w:rsidRPr="00DE5171">
        <w:rPr>
          <w:rFonts w:ascii="Times New Roman" w:hAnsi="Times New Roman" w:cs="Times New Roman"/>
          <w:color w:val="000000" w:themeColor="text1"/>
          <w:kern w:val="0"/>
          <w:sz w:val="24"/>
          <w:szCs w:val="24"/>
          <w14:ligatures w14:val="none"/>
        </w:rPr>
        <w:t xml:space="preserve"> (2023) reveals a demographic skew towards these segments, indicating the brand's strong foothold within this market. However, to ensure continued relevance and growth, Holiday Inn must refine its marketing strategies to resonate with this audience and potentially expand its demographic appeal.</w:t>
      </w:r>
    </w:p>
    <w:p w14:paraId="1AC547BE" w14:textId="1A1C7DAD" w:rsidR="00724828" w:rsidRPr="00DE5171" w:rsidRDefault="00724828" w:rsidP="00DE5171">
      <w:pPr>
        <w:pStyle w:val="ListParagraph"/>
        <w:keepNext/>
        <w:keepLines/>
        <w:numPr>
          <w:ilvl w:val="0"/>
          <w:numId w:val="10"/>
        </w:numPr>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Competitors:</w:t>
      </w:r>
    </w:p>
    <w:p w14:paraId="39DE304F" w14:textId="27427895" w:rsidR="00724828" w:rsidRPr="00DE5171" w:rsidRDefault="00724828"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he competitive landscape in the hotel industry is complex and dynamic. The perceptual positioning map places Holiday Inn against formidable competitors like Best Western and Hilton, known for their service quality and strong brand equity (Global Hotel Industry Report, 2023). While competition is intense, Holiday Inn can carve a niche for itself by delivering 'affordable luxury' and 'personalized experiences'. By employing the principles of Bowman’s strategy clock, the brand can situate itself within the 'hybrid' quadrant, a position characterised by high perceived value at reasonable prices (Bowman, 2022).</w:t>
      </w:r>
    </w:p>
    <w:p w14:paraId="65E96221" w14:textId="150CEF11" w:rsidR="00724828" w:rsidRPr="00DE5171" w:rsidRDefault="00724828" w:rsidP="00DE5171">
      <w:pPr>
        <w:pStyle w:val="ListParagraph"/>
        <w:keepNext/>
        <w:keepLines/>
        <w:numPr>
          <w:ilvl w:val="0"/>
          <w:numId w:val="10"/>
        </w:numPr>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Collaborators:</w:t>
      </w:r>
    </w:p>
    <w:p w14:paraId="09AA0AA6" w14:textId="2C3C12E1" w:rsidR="00724828" w:rsidRDefault="00724828"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Holiday Inn's numerous B2B relationships with airlines, travel agencies, and corporate entities significantly contribute to its business model. These collaborations provide a steady flow of customers, whether through corporate bookings or tourist packages, strengthening Holiday Inn's market presence (Intercontinental Hotels Group Annual Report, 2023).</w:t>
      </w:r>
    </w:p>
    <w:p w14:paraId="1853A79D" w14:textId="77777777" w:rsidR="00DE5171" w:rsidRPr="00DE5171" w:rsidRDefault="00DE5171"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p>
    <w:p w14:paraId="5B6740B8" w14:textId="77777777" w:rsidR="00724828" w:rsidRPr="00DE5171" w:rsidRDefault="00724828" w:rsidP="00DE5171">
      <w:pPr>
        <w:pStyle w:val="ListParagraph"/>
        <w:keepNext/>
        <w:keepLines/>
        <w:numPr>
          <w:ilvl w:val="0"/>
          <w:numId w:val="10"/>
        </w:numPr>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lastRenderedPageBreak/>
        <w:t>Climate (PESTLE Analysis):</w:t>
      </w:r>
    </w:p>
    <w:p w14:paraId="5693461C" w14:textId="4D234025" w:rsidR="00724828" w:rsidRPr="00DE5171" w:rsidRDefault="00724828" w:rsidP="00DE5171">
      <w:pPr>
        <w:pStyle w:val="ListParagraph"/>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The macro-environment, analysed through a PESTLE lens, influences Holiday Inn's market strategies and performance. Political factors such as evolving travel regulations, economic factors including market recessions or booms, socio-cultural shifts in customer preferences, technological advancements in the digital space, legal issues around data protection, and environmental sustainability expectations are all integral considerations in crafting Holiday Inn's business strategies (PESTLE Analysis, 2023).</w:t>
      </w:r>
    </w:p>
    <w:p w14:paraId="784E44DF" w14:textId="123375BB" w:rsidR="00DE5171" w:rsidRPr="00DE5171" w:rsidRDefault="00724828" w:rsidP="00DE5171">
      <w:pPr>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In conclusion, this 5C analysis provides a holistic view of Holiday Inn's current market position, setting the stage for the development of an invigorating marketing plan.</w:t>
      </w:r>
    </w:p>
    <w:p w14:paraId="1CB56C36" w14:textId="5B384E30" w:rsidR="00724828" w:rsidRPr="00DE5171" w:rsidRDefault="00EB4B5C" w:rsidP="00DE5171">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t>Objectives</w:t>
      </w:r>
      <w:bookmarkEnd w:id="2"/>
    </w:p>
    <w:p w14:paraId="45B99EFF" w14:textId="77777777" w:rsidR="00724828" w:rsidRPr="00DE5171" w:rsidRDefault="00724828" w:rsidP="00DE5171">
      <w:pPr>
        <w:pStyle w:val="ListParagraph"/>
        <w:numPr>
          <w:ilvl w:val="0"/>
          <w:numId w:val="10"/>
        </w:num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 xml:space="preserve">Our marketing plan's primary objective is to reinvigorate the Holiday Inn brand, targeting a 15% increase in global market share over the next two years. This will be achieved by enhancing the brand's reputation through a targeted, innovative communications strategy that resonates with our identified customer profile. </w:t>
      </w:r>
    </w:p>
    <w:p w14:paraId="4B6A298F" w14:textId="6DD15193" w:rsidR="00724828" w:rsidRPr="00DE5171" w:rsidRDefault="00724828" w:rsidP="00DE5171">
      <w:pPr>
        <w:pStyle w:val="ListParagraph"/>
        <w:numPr>
          <w:ilvl w:val="0"/>
          <w:numId w:val="10"/>
        </w:num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Simultaneously, we aim to foster strategic partnerships and elevate our value offerings to provide unique, personalised experiences for our guests. By following these SMART (Specific, Measurable, Achievable, Relevant, Time-Bound) objectives, we aim to breathe new life into Holiday Inn, increasing its competitiveness in today's dynamic hospitality landscape.</w:t>
      </w:r>
      <w:bookmarkStart w:id="3" w:name="_Toc128655395"/>
    </w:p>
    <w:p w14:paraId="7FD39EE4" w14:textId="0FEE7E26" w:rsidR="00EB4B5C" w:rsidRPr="00DE5171" w:rsidRDefault="00EB4B5C" w:rsidP="00724828">
      <w:pPr>
        <w:spacing w:line="360" w:lineRule="auto"/>
        <w:jc w:val="both"/>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t>Strategy</w:t>
      </w:r>
      <w:bookmarkEnd w:id="3"/>
    </w:p>
    <w:p w14:paraId="1FB51D90" w14:textId="77777777" w:rsidR="00DE5171" w:rsidRDefault="00724828" w:rsidP="00724828">
      <w:p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Based on Ansoff's Matrix, a Market Development strategy is proposed to penetrate new markets using Holiday Inn's existing service offerings. Our goal is to make our brand more appealing to younger demographics and experiential tourists, leveraging our new value proposition: "Holiday Inn: Affordable Luxury, Unforgettable Experiences." This change embodies our commitment to delivering high-quality experiences at competitive prices, ensuring every guest's stay is memorable and enjoyable.</w:t>
      </w:r>
    </w:p>
    <w:p w14:paraId="31B8257C" w14:textId="6D5DA151" w:rsidR="00DE5171" w:rsidRDefault="00724828" w:rsidP="00DE5171">
      <w:p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 xml:space="preserve"> Adjustments to the Marketing Mix are integral to this strategic shift. We aim to intensify our Promotion efforts, employing a targeted digital marketing strategy that encompasses SEO, social media engagement, and personalized email marketing. Further, we plan to </w:t>
      </w:r>
      <w:proofErr w:type="spellStart"/>
      <w:r w:rsidRPr="00DE5171">
        <w:rPr>
          <w:rFonts w:ascii="Times New Roman" w:hAnsi="Times New Roman" w:cs="Times New Roman"/>
          <w:color w:val="000000" w:themeColor="text1"/>
          <w:kern w:val="0"/>
          <w:sz w:val="24"/>
          <w:szCs w:val="24"/>
          <w14:ligatures w14:val="none"/>
        </w:rPr>
        <w:t>reevaluate</w:t>
      </w:r>
      <w:proofErr w:type="spellEnd"/>
      <w:r w:rsidRPr="00DE5171">
        <w:rPr>
          <w:rFonts w:ascii="Times New Roman" w:hAnsi="Times New Roman" w:cs="Times New Roman"/>
          <w:color w:val="000000" w:themeColor="text1"/>
          <w:kern w:val="0"/>
          <w:sz w:val="24"/>
          <w:szCs w:val="24"/>
          <w14:ligatures w14:val="none"/>
        </w:rPr>
        <w:t xml:space="preserve"> our Place strategy, fostering strategic partnerships with local tourism agencies and travel platforms to enhance our reach and visibility. This multi-pronged strategy will not only revitalize Holiday Inn's image but also drive its market </w:t>
      </w:r>
      <w:proofErr w:type="gramStart"/>
      <w:r w:rsidR="00DE5171">
        <w:rPr>
          <w:rFonts w:ascii="Times New Roman" w:hAnsi="Times New Roman" w:cs="Times New Roman"/>
          <w:color w:val="000000" w:themeColor="text1"/>
          <w:kern w:val="0"/>
          <w:sz w:val="24"/>
          <w:szCs w:val="24"/>
          <w14:ligatures w14:val="none"/>
        </w:rPr>
        <w:t>expansion</w:t>
      </w:r>
      <w:bookmarkStart w:id="4" w:name="_Toc128655396"/>
      <w:proofErr w:type="gramEnd"/>
    </w:p>
    <w:p w14:paraId="555D0A36" w14:textId="77777777" w:rsidR="00DE5171" w:rsidRDefault="00EB4B5C" w:rsidP="00DE5171">
      <w:p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eastAsiaTheme="majorEastAsia" w:hAnsi="Times New Roman" w:cs="Times New Roman"/>
          <w:b/>
          <w:color w:val="2F5496" w:themeColor="accent1" w:themeShade="BF"/>
          <w:kern w:val="0"/>
          <w:sz w:val="24"/>
          <w:szCs w:val="24"/>
          <w14:ligatures w14:val="none"/>
        </w:rPr>
        <w:t>Tactics</w:t>
      </w:r>
      <w:bookmarkStart w:id="5" w:name="_Toc128655397"/>
      <w:bookmarkEnd w:id="4"/>
    </w:p>
    <w:p w14:paraId="74AE0365" w14:textId="3719018B" w:rsidR="00724828" w:rsidRPr="00DE5171" w:rsidRDefault="00724828" w:rsidP="00DE5171">
      <w:p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eastAsiaTheme="majorEastAsia" w:hAnsi="Times New Roman" w:cs="Times New Roman"/>
          <w:bCs/>
          <w:kern w:val="0"/>
          <w:sz w:val="24"/>
          <w:szCs w:val="24"/>
          <w14:ligatures w14:val="none"/>
        </w:rPr>
        <w:t>To thrive in an increasingly competitive and digital market, Holiday Inn will adopt a robust RACE (Reach, Act, Convert, Engage) communications strategy across various digital platforms, inspired by Chaffey and Smith's digital marketing framework (2023).</w:t>
      </w:r>
    </w:p>
    <w:p w14:paraId="52C541FC"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p>
    <w:p w14:paraId="748149F8"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 xml:space="preserve">Our Reach efforts will be amplified through Search Engine Optimization (SEO), a key tactic for improving online visibility and driving organic traffic to our website (Patel, 2023). According to Murphy and </w:t>
      </w:r>
      <w:proofErr w:type="spellStart"/>
      <w:r w:rsidRPr="00DE5171">
        <w:rPr>
          <w:rFonts w:ascii="Times New Roman" w:eastAsiaTheme="majorEastAsia" w:hAnsi="Times New Roman" w:cs="Times New Roman"/>
          <w:bCs/>
          <w:kern w:val="0"/>
          <w:sz w:val="24"/>
          <w:szCs w:val="24"/>
          <w14:ligatures w14:val="none"/>
        </w:rPr>
        <w:t>Kielgast</w:t>
      </w:r>
      <w:proofErr w:type="spellEnd"/>
      <w:r w:rsidRPr="00DE5171">
        <w:rPr>
          <w:rFonts w:ascii="Times New Roman" w:eastAsiaTheme="majorEastAsia" w:hAnsi="Times New Roman" w:cs="Times New Roman"/>
          <w:bCs/>
          <w:kern w:val="0"/>
          <w:sz w:val="24"/>
          <w:szCs w:val="24"/>
          <w14:ligatures w14:val="none"/>
        </w:rPr>
        <w:t xml:space="preserve"> (2023), a prominent position on search engine results pages can significantly impact customers' hotel choices, underlining the importance of a well-optimized website.</w:t>
      </w:r>
    </w:p>
    <w:p w14:paraId="4F798503"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The Act component of our strategy will lean heavily on social media marketing. Platforms like Instagram, Facebook, and Twitter offer incredible opportunities to engage with audiences, particularly younger demographics, and influence their hotel preferences (DeMers, 2023). Given that social media has been shown to play a substantial role in hotel selection (Leung et al., 2023), our content on these platforms will aim to resonate with customers' preferences and interests, fostering meaningful connections.</w:t>
      </w:r>
    </w:p>
    <w:p w14:paraId="416E9F0E"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 xml:space="preserve">To effectively Convert leads into loyal customers, we will utilize targeted email marketing strategies. By customizing offers based on customer preferences, we can not only maintain relationships but also motivate bookings (Roberts &amp; </w:t>
      </w:r>
      <w:proofErr w:type="spellStart"/>
      <w:r w:rsidRPr="00DE5171">
        <w:rPr>
          <w:rFonts w:ascii="Times New Roman" w:eastAsiaTheme="majorEastAsia" w:hAnsi="Times New Roman" w:cs="Times New Roman"/>
          <w:bCs/>
          <w:kern w:val="0"/>
          <w:sz w:val="24"/>
          <w:szCs w:val="24"/>
          <w14:ligatures w14:val="none"/>
        </w:rPr>
        <w:t>Zahay</w:t>
      </w:r>
      <w:proofErr w:type="spellEnd"/>
      <w:r w:rsidRPr="00DE5171">
        <w:rPr>
          <w:rFonts w:ascii="Times New Roman" w:eastAsiaTheme="majorEastAsia" w:hAnsi="Times New Roman" w:cs="Times New Roman"/>
          <w:bCs/>
          <w:kern w:val="0"/>
          <w:sz w:val="24"/>
          <w:szCs w:val="24"/>
          <w14:ligatures w14:val="none"/>
        </w:rPr>
        <w:t>, 2023). Personalization in digital communications, as corroborated by research, leads to higher conversion rates and customer satisfaction.</w:t>
      </w:r>
    </w:p>
    <w:p w14:paraId="536EFAC7"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The Engage aspect, crucial for building customer loyalty, will focus on fostering an active two-way communication with our customers. We will respond to reviews promptly, encourage user-generated content, and provide online customer service to create a sense of community around our brand (Harrigan et al., 2023). This consistent and meaningful engagement can significantly improve customer loyalty and overall brand perception.</w:t>
      </w:r>
    </w:p>
    <w:p w14:paraId="47A33AF1" w14:textId="77777777" w:rsidR="00724828"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 xml:space="preserve">To continually refine these strategies, we will adopt a robust feedback mechanism. By regularly </w:t>
      </w:r>
      <w:proofErr w:type="spellStart"/>
      <w:r w:rsidRPr="00DE5171">
        <w:rPr>
          <w:rFonts w:ascii="Times New Roman" w:eastAsiaTheme="majorEastAsia" w:hAnsi="Times New Roman" w:cs="Times New Roman"/>
          <w:bCs/>
          <w:kern w:val="0"/>
          <w:sz w:val="24"/>
          <w:szCs w:val="24"/>
          <w14:ligatures w14:val="none"/>
        </w:rPr>
        <w:t>analyzing</w:t>
      </w:r>
      <w:proofErr w:type="spellEnd"/>
      <w:r w:rsidRPr="00DE5171">
        <w:rPr>
          <w:rFonts w:ascii="Times New Roman" w:eastAsiaTheme="majorEastAsia" w:hAnsi="Times New Roman" w:cs="Times New Roman"/>
          <w:bCs/>
          <w:kern w:val="0"/>
          <w:sz w:val="24"/>
          <w:szCs w:val="24"/>
          <w14:ligatures w14:val="none"/>
        </w:rPr>
        <w:t xml:space="preserve"> </w:t>
      </w:r>
      <w:proofErr w:type="spellStart"/>
      <w:r w:rsidRPr="00DE5171">
        <w:rPr>
          <w:rFonts w:ascii="Times New Roman" w:eastAsiaTheme="majorEastAsia" w:hAnsi="Times New Roman" w:cs="Times New Roman"/>
          <w:bCs/>
          <w:kern w:val="0"/>
          <w:sz w:val="24"/>
          <w:szCs w:val="24"/>
          <w14:ligatures w14:val="none"/>
        </w:rPr>
        <w:t>SimilarWeb</w:t>
      </w:r>
      <w:proofErr w:type="spellEnd"/>
      <w:r w:rsidRPr="00DE5171">
        <w:rPr>
          <w:rFonts w:ascii="Times New Roman" w:eastAsiaTheme="majorEastAsia" w:hAnsi="Times New Roman" w:cs="Times New Roman"/>
          <w:bCs/>
          <w:kern w:val="0"/>
          <w:sz w:val="24"/>
          <w:szCs w:val="24"/>
          <w14:ligatures w14:val="none"/>
        </w:rPr>
        <w:t xml:space="preserve"> results, we can assess our website's performance and make necessary changes to improve user experience and engagement. Furthermore, gathering and addressing customer feedback will ensure our communication strategies remain relevant and effective.</w:t>
      </w:r>
    </w:p>
    <w:p w14:paraId="0CB1DF45" w14:textId="4A4A5351" w:rsidR="008E6569" w:rsidRPr="00DE5171" w:rsidRDefault="00724828" w:rsidP="00724828">
      <w:pPr>
        <w:keepNext/>
        <w:keepLines/>
        <w:spacing w:before="240" w:after="0" w:line="360" w:lineRule="auto"/>
        <w:jc w:val="both"/>
        <w:outlineLvl w:val="0"/>
        <w:rPr>
          <w:rFonts w:ascii="Times New Roman" w:eastAsiaTheme="majorEastAsia" w:hAnsi="Times New Roman" w:cs="Times New Roman"/>
          <w:bCs/>
          <w:kern w:val="0"/>
          <w:sz w:val="24"/>
          <w:szCs w:val="24"/>
          <w14:ligatures w14:val="none"/>
        </w:rPr>
      </w:pPr>
      <w:r w:rsidRPr="00DE5171">
        <w:rPr>
          <w:rFonts w:ascii="Times New Roman" w:eastAsiaTheme="majorEastAsia" w:hAnsi="Times New Roman" w:cs="Times New Roman"/>
          <w:bCs/>
          <w:kern w:val="0"/>
          <w:sz w:val="24"/>
          <w:szCs w:val="24"/>
          <w14:ligatures w14:val="none"/>
        </w:rPr>
        <w:t>This integrated RACE communications strategy, combining various digital marketing tactics, aims to position Holiday Inn as a customer-centric brand, bolstering its reputation and competitiveness in the hospitality industry.</w:t>
      </w:r>
    </w:p>
    <w:p w14:paraId="0B71FAB4" w14:textId="77777777" w:rsidR="008E6569" w:rsidRDefault="008E6569"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p>
    <w:p w14:paraId="48583A96" w14:textId="77777777" w:rsidR="00DE5171" w:rsidRDefault="00DE5171"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p>
    <w:p w14:paraId="69AFD15F" w14:textId="77777777" w:rsidR="00DE5171" w:rsidRDefault="00DE5171"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p>
    <w:p w14:paraId="3231127D" w14:textId="77777777" w:rsidR="00DE5171" w:rsidRDefault="00DE5171"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p>
    <w:p w14:paraId="327F59F7" w14:textId="77777777" w:rsidR="00DE5171" w:rsidRDefault="00DE5171"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p>
    <w:p w14:paraId="26B343CF" w14:textId="642FE86E" w:rsidR="00EB4B5C" w:rsidRPr="00DE5171" w:rsidRDefault="00EB4B5C" w:rsidP="00DE5171">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lastRenderedPageBreak/>
        <w:t>Action</w:t>
      </w:r>
      <w:bookmarkEnd w:id="5"/>
    </w:p>
    <w:tbl>
      <w:tblPr>
        <w:tblW w:w="10781" w:type="dxa"/>
        <w:tblCellSpacing w:w="15" w:type="dxa"/>
        <w:tblBorders>
          <w:top w:val="single" w:sz="2" w:space="0" w:color="auto"/>
          <w:left w:val="single" w:sz="2" w:space="0" w:color="auto"/>
          <w:bottom w:val="single" w:sz="2" w:space="0" w:color="auto"/>
          <w:right w:val="single" w:sz="2" w:space="0" w:color="auto"/>
          <w:insideH w:val="single" w:sz="6" w:space="0" w:color="D9D9E3"/>
          <w:insideV w:val="single" w:sz="6" w:space="0" w:color="D9D9E3"/>
        </w:tblBorders>
        <w:shd w:val="solid" w:color="auto" w:fill="0070C0"/>
        <w:tblCellMar>
          <w:top w:w="15" w:type="dxa"/>
          <w:left w:w="15" w:type="dxa"/>
          <w:bottom w:w="15" w:type="dxa"/>
          <w:right w:w="15" w:type="dxa"/>
        </w:tblCellMar>
        <w:tblLook w:val="04A0" w:firstRow="1" w:lastRow="0" w:firstColumn="1" w:lastColumn="0" w:noHBand="0" w:noVBand="1"/>
      </w:tblPr>
      <w:tblGrid>
        <w:gridCol w:w="4916"/>
        <w:gridCol w:w="1184"/>
        <w:gridCol w:w="1184"/>
        <w:gridCol w:w="1586"/>
        <w:gridCol w:w="1911"/>
      </w:tblGrid>
      <w:tr w:rsidR="00724828" w:rsidRPr="00DE5171" w14:paraId="69726E4F" w14:textId="77777777" w:rsidTr="004B3CA0">
        <w:trPr>
          <w:trHeight w:val="673"/>
          <w:tblHeader/>
          <w:tblCellSpacing w:w="15" w:type="dxa"/>
        </w:trPr>
        <w:tc>
          <w:tcPr>
            <w:tcW w:w="0" w:type="auto"/>
            <w:shd w:val="solid" w:color="auto" w:fill="0070C0"/>
            <w:vAlign w:val="bottom"/>
            <w:hideMark/>
          </w:tcPr>
          <w:p w14:paraId="53ACDCAD"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Task</w:t>
            </w:r>
          </w:p>
        </w:tc>
        <w:tc>
          <w:tcPr>
            <w:tcW w:w="0" w:type="auto"/>
            <w:shd w:val="solid" w:color="auto" w:fill="0070C0"/>
            <w:vAlign w:val="bottom"/>
            <w:hideMark/>
          </w:tcPr>
          <w:p w14:paraId="299AB6BC"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Start Date</w:t>
            </w:r>
          </w:p>
        </w:tc>
        <w:tc>
          <w:tcPr>
            <w:tcW w:w="0" w:type="auto"/>
            <w:shd w:val="solid" w:color="auto" w:fill="0070C0"/>
            <w:vAlign w:val="bottom"/>
            <w:hideMark/>
          </w:tcPr>
          <w:p w14:paraId="2F6114A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End Date</w:t>
            </w:r>
          </w:p>
        </w:tc>
        <w:tc>
          <w:tcPr>
            <w:tcW w:w="0" w:type="auto"/>
            <w:shd w:val="solid" w:color="auto" w:fill="0070C0"/>
            <w:vAlign w:val="bottom"/>
            <w:hideMark/>
          </w:tcPr>
          <w:p w14:paraId="3A611F28"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Duration (Days)</w:t>
            </w:r>
          </w:p>
        </w:tc>
        <w:tc>
          <w:tcPr>
            <w:tcW w:w="0" w:type="auto"/>
            <w:shd w:val="solid" w:color="auto" w:fill="0070C0"/>
            <w:vAlign w:val="bottom"/>
            <w:hideMark/>
          </w:tcPr>
          <w:p w14:paraId="3AF523FD"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Responsible Person</w:t>
            </w:r>
          </w:p>
        </w:tc>
      </w:tr>
      <w:tr w:rsidR="00724828" w:rsidRPr="00DE5171" w14:paraId="4E953F23" w14:textId="77777777" w:rsidTr="004B3CA0">
        <w:trPr>
          <w:trHeight w:val="389"/>
          <w:tblCellSpacing w:w="15" w:type="dxa"/>
        </w:trPr>
        <w:tc>
          <w:tcPr>
            <w:tcW w:w="0" w:type="auto"/>
            <w:shd w:val="solid" w:color="auto" w:fill="0070C0"/>
            <w:vAlign w:val="bottom"/>
            <w:hideMark/>
          </w:tcPr>
          <w:p w14:paraId="65FEBEE3"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 Research and SWOT Analysis</w:t>
            </w:r>
          </w:p>
        </w:tc>
        <w:tc>
          <w:tcPr>
            <w:tcW w:w="0" w:type="auto"/>
            <w:shd w:val="solid" w:color="auto" w:fill="0070C0"/>
            <w:vAlign w:val="bottom"/>
            <w:hideMark/>
          </w:tcPr>
          <w:p w14:paraId="78EE03C5"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10/03/2023</w:t>
            </w:r>
          </w:p>
        </w:tc>
        <w:tc>
          <w:tcPr>
            <w:tcW w:w="0" w:type="auto"/>
            <w:shd w:val="solid" w:color="auto" w:fill="0070C0"/>
            <w:vAlign w:val="bottom"/>
            <w:hideMark/>
          </w:tcPr>
          <w:p w14:paraId="5E139FB0"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20/03/2023</w:t>
            </w:r>
          </w:p>
        </w:tc>
        <w:tc>
          <w:tcPr>
            <w:tcW w:w="0" w:type="auto"/>
            <w:shd w:val="solid" w:color="auto" w:fill="0070C0"/>
            <w:vAlign w:val="bottom"/>
            <w:hideMark/>
          </w:tcPr>
          <w:p w14:paraId="31E21E58"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10</w:t>
            </w:r>
          </w:p>
        </w:tc>
        <w:tc>
          <w:tcPr>
            <w:tcW w:w="0" w:type="auto"/>
            <w:shd w:val="solid" w:color="auto" w:fill="0070C0"/>
            <w:vAlign w:val="bottom"/>
            <w:hideMark/>
          </w:tcPr>
          <w:p w14:paraId="4AB2F607"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1733CB02" w14:textId="77777777" w:rsidTr="004B3CA0">
        <w:trPr>
          <w:trHeight w:val="379"/>
          <w:tblCellSpacing w:w="15" w:type="dxa"/>
        </w:trPr>
        <w:tc>
          <w:tcPr>
            <w:tcW w:w="0" w:type="auto"/>
            <w:shd w:val="solid" w:color="auto" w:fill="0070C0"/>
            <w:vAlign w:val="bottom"/>
            <w:hideMark/>
          </w:tcPr>
          <w:p w14:paraId="4EA3FE53"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Customer Segmentation and Targeting</w:t>
            </w:r>
          </w:p>
        </w:tc>
        <w:tc>
          <w:tcPr>
            <w:tcW w:w="0" w:type="auto"/>
            <w:shd w:val="solid" w:color="auto" w:fill="0070C0"/>
            <w:vAlign w:val="bottom"/>
            <w:hideMark/>
          </w:tcPr>
          <w:p w14:paraId="0460A37A"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25/03/2023</w:t>
            </w:r>
          </w:p>
        </w:tc>
        <w:tc>
          <w:tcPr>
            <w:tcW w:w="0" w:type="auto"/>
            <w:shd w:val="solid" w:color="auto" w:fill="0070C0"/>
            <w:vAlign w:val="bottom"/>
            <w:hideMark/>
          </w:tcPr>
          <w:p w14:paraId="0A6C3353"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04/04/2023</w:t>
            </w:r>
          </w:p>
        </w:tc>
        <w:tc>
          <w:tcPr>
            <w:tcW w:w="0" w:type="auto"/>
            <w:shd w:val="solid" w:color="auto" w:fill="0070C0"/>
            <w:vAlign w:val="bottom"/>
            <w:hideMark/>
          </w:tcPr>
          <w:p w14:paraId="73F9ACE0"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10</w:t>
            </w:r>
          </w:p>
        </w:tc>
        <w:tc>
          <w:tcPr>
            <w:tcW w:w="0" w:type="auto"/>
            <w:shd w:val="solid" w:color="auto" w:fill="0070C0"/>
            <w:vAlign w:val="bottom"/>
            <w:hideMark/>
          </w:tcPr>
          <w:p w14:paraId="4C69F048"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31E5B97C" w14:textId="77777777" w:rsidTr="004B3CA0">
        <w:trPr>
          <w:trHeight w:val="389"/>
          <w:tblCellSpacing w:w="15" w:type="dxa"/>
        </w:trPr>
        <w:tc>
          <w:tcPr>
            <w:tcW w:w="0" w:type="auto"/>
            <w:shd w:val="solid" w:color="auto" w:fill="0070C0"/>
            <w:vAlign w:val="bottom"/>
            <w:hideMark/>
          </w:tcPr>
          <w:p w14:paraId="38FFBED4"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Formulation of Value Proposition</w:t>
            </w:r>
          </w:p>
        </w:tc>
        <w:tc>
          <w:tcPr>
            <w:tcW w:w="0" w:type="auto"/>
            <w:shd w:val="solid" w:color="auto" w:fill="0070C0"/>
            <w:vAlign w:val="bottom"/>
            <w:hideMark/>
          </w:tcPr>
          <w:p w14:paraId="4648A036"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08/04/2023</w:t>
            </w:r>
          </w:p>
        </w:tc>
        <w:tc>
          <w:tcPr>
            <w:tcW w:w="0" w:type="auto"/>
            <w:shd w:val="solid" w:color="auto" w:fill="0070C0"/>
            <w:vAlign w:val="bottom"/>
            <w:hideMark/>
          </w:tcPr>
          <w:p w14:paraId="6B36FF3F"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22/04/2023</w:t>
            </w:r>
          </w:p>
        </w:tc>
        <w:tc>
          <w:tcPr>
            <w:tcW w:w="0" w:type="auto"/>
            <w:shd w:val="solid" w:color="auto" w:fill="0070C0"/>
            <w:vAlign w:val="bottom"/>
            <w:hideMark/>
          </w:tcPr>
          <w:p w14:paraId="37EB069A"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14</w:t>
            </w:r>
          </w:p>
        </w:tc>
        <w:tc>
          <w:tcPr>
            <w:tcW w:w="0" w:type="auto"/>
            <w:shd w:val="solid" w:color="auto" w:fill="0070C0"/>
            <w:vAlign w:val="bottom"/>
            <w:hideMark/>
          </w:tcPr>
          <w:p w14:paraId="4E691F6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4ED95218" w14:textId="77777777" w:rsidTr="004B3CA0">
        <w:trPr>
          <w:trHeight w:val="389"/>
          <w:tblCellSpacing w:w="15" w:type="dxa"/>
        </w:trPr>
        <w:tc>
          <w:tcPr>
            <w:tcW w:w="0" w:type="auto"/>
            <w:shd w:val="solid" w:color="auto" w:fill="0070C0"/>
            <w:vAlign w:val="bottom"/>
            <w:hideMark/>
          </w:tcPr>
          <w:p w14:paraId="55099D7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SEO and Website Optimization</w:t>
            </w:r>
          </w:p>
        </w:tc>
        <w:tc>
          <w:tcPr>
            <w:tcW w:w="0" w:type="auto"/>
            <w:shd w:val="solid" w:color="auto" w:fill="0070C0"/>
            <w:vAlign w:val="bottom"/>
            <w:hideMark/>
          </w:tcPr>
          <w:p w14:paraId="6CE9D842"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25/04/2023</w:t>
            </w:r>
          </w:p>
        </w:tc>
        <w:tc>
          <w:tcPr>
            <w:tcW w:w="0" w:type="auto"/>
            <w:shd w:val="solid" w:color="auto" w:fill="0070C0"/>
            <w:vAlign w:val="bottom"/>
            <w:hideMark/>
          </w:tcPr>
          <w:p w14:paraId="621A3E8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10/05/2023</w:t>
            </w:r>
          </w:p>
        </w:tc>
        <w:tc>
          <w:tcPr>
            <w:tcW w:w="0" w:type="auto"/>
            <w:shd w:val="solid" w:color="auto" w:fill="0070C0"/>
            <w:vAlign w:val="bottom"/>
            <w:hideMark/>
          </w:tcPr>
          <w:p w14:paraId="23DCD5AC"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15</w:t>
            </w:r>
          </w:p>
        </w:tc>
        <w:tc>
          <w:tcPr>
            <w:tcW w:w="0" w:type="auto"/>
            <w:shd w:val="solid" w:color="auto" w:fill="0070C0"/>
            <w:vAlign w:val="bottom"/>
            <w:hideMark/>
          </w:tcPr>
          <w:p w14:paraId="69FDF628"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71003D1A" w14:textId="77777777" w:rsidTr="004B3CA0">
        <w:trPr>
          <w:trHeight w:val="379"/>
          <w:tblCellSpacing w:w="15" w:type="dxa"/>
        </w:trPr>
        <w:tc>
          <w:tcPr>
            <w:tcW w:w="0" w:type="auto"/>
            <w:shd w:val="solid" w:color="auto" w:fill="0070C0"/>
            <w:vAlign w:val="bottom"/>
            <w:hideMark/>
          </w:tcPr>
          <w:p w14:paraId="022F3C56"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Initiate Social Media Engagement</w:t>
            </w:r>
          </w:p>
        </w:tc>
        <w:tc>
          <w:tcPr>
            <w:tcW w:w="0" w:type="auto"/>
            <w:shd w:val="solid" w:color="auto" w:fill="0070C0"/>
            <w:vAlign w:val="bottom"/>
            <w:hideMark/>
          </w:tcPr>
          <w:p w14:paraId="692A6C02"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15/05/2023</w:t>
            </w:r>
          </w:p>
        </w:tc>
        <w:tc>
          <w:tcPr>
            <w:tcW w:w="0" w:type="auto"/>
            <w:shd w:val="solid" w:color="auto" w:fill="0070C0"/>
            <w:vAlign w:val="bottom"/>
            <w:hideMark/>
          </w:tcPr>
          <w:p w14:paraId="1B7E6E7C"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30/06/2023</w:t>
            </w:r>
          </w:p>
        </w:tc>
        <w:tc>
          <w:tcPr>
            <w:tcW w:w="0" w:type="auto"/>
            <w:shd w:val="solid" w:color="auto" w:fill="0070C0"/>
            <w:vAlign w:val="bottom"/>
            <w:hideMark/>
          </w:tcPr>
          <w:p w14:paraId="5C6148C9"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46</w:t>
            </w:r>
          </w:p>
        </w:tc>
        <w:tc>
          <w:tcPr>
            <w:tcW w:w="0" w:type="auto"/>
            <w:shd w:val="solid" w:color="auto" w:fill="0070C0"/>
            <w:vAlign w:val="bottom"/>
            <w:hideMark/>
          </w:tcPr>
          <w:p w14:paraId="1B323AA3"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1AE1F85F" w14:textId="77777777" w:rsidTr="004B3CA0">
        <w:trPr>
          <w:trHeight w:val="673"/>
          <w:tblCellSpacing w:w="15" w:type="dxa"/>
        </w:trPr>
        <w:tc>
          <w:tcPr>
            <w:tcW w:w="0" w:type="auto"/>
            <w:shd w:val="solid" w:color="auto" w:fill="0070C0"/>
            <w:vAlign w:val="bottom"/>
            <w:hideMark/>
          </w:tcPr>
          <w:p w14:paraId="31350FFF"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Develop and Launch Email Marketing Campaign</w:t>
            </w:r>
          </w:p>
        </w:tc>
        <w:tc>
          <w:tcPr>
            <w:tcW w:w="0" w:type="auto"/>
            <w:shd w:val="solid" w:color="auto" w:fill="0070C0"/>
            <w:vAlign w:val="bottom"/>
            <w:hideMark/>
          </w:tcPr>
          <w:p w14:paraId="5BB385B9"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01/06/2023</w:t>
            </w:r>
          </w:p>
        </w:tc>
        <w:tc>
          <w:tcPr>
            <w:tcW w:w="0" w:type="auto"/>
            <w:shd w:val="solid" w:color="auto" w:fill="0070C0"/>
            <w:vAlign w:val="bottom"/>
            <w:hideMark/>
          </w:tcPr>
          <w:p w14:paraId="111DED1E"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01/07/2023</w:t>
            </w:r>
          </w:p>
        </w:tc>
        <w:tc>
          <w:tcPr>
            <w:tcW w:w="0" w:type="auto"/>
            <w:shd w:val="solid" w:color="auto" w:fill="0070C0"/>
            <w:vAlign w:val="bottom"/>
            <w:hideMark/>
          </w:tcPr>
          <w:p w14:paraId="441E4262"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30</w:t>
            </w:r>
          </w:p>
        </w:tc>
        <w:tc>
          <w:tcPr>
            <w:tcW w:w="0" w:type="auto"/>
            <w:shd w:val="solid" w:color="auto" w:fill="0070C0"/>
            <w:vAlign w:val="bottom"/>
            <w:hideMark/>
          </w:tcPr>
          <w:p w14:paraId="57E5831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1A1247D8" w14:textId="77777777" w:rsidTr="004B3CA0">
        <w:trPr>
          <w:trHeight w:val="389"/>
          <w:tblCellSpacing w:w="15" w:type="dxa"/>
        </w:trPr>
        <w:tc>
          <w:tcPr>
            <w:tcW w:w="0" w:type="auto"/>
            <w:shd w:val="solid" w:color="auto" w:fill="0070C0"/>
            <w:vAlign w:val="bottom"/>
            <w:hideMark/>
          </w:tcPr>
          <w:p w14:paraId="6A021C24"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Partnership Building and B2B Relations</w:t>
            </w:r>
          </w:p>
        </w:tc>
        <w:tc>
          <w:tcPr>
            <w:tcW w:w="0" w:type="auto"/>
            <w:shd w:val="solid" w:color="auto" w:fill="0070C0"/>
            <w:vAlign w:val="bottom"/>
            <w:hideMark/>
          </w:tcPr>
          <w:p w14:paraId="6DFE83CA"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05/07/2023</w:t>
            </w:r>
          </w:p>
        </w:tc>
        <w:tc>
          <w:tcPr>
            <w:tcW w:w="0" w:type="auto"/>
            <w:shd w:val="solid" w:color="auto" w:fill="0070C0"/>
            <w:vAlign w:val="bottom"/>
            <w:hideMark/>
          </w:tcPr>
          <w:p w14:paraId="5812E01B"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19/07/2023</w:t>
            </w:r>
          </w:p>
        </w:tc>
        <w:tc>
          <w:tcPr>
            <w:tcW w:w="0" w:type="auto"/>
            <w:shd w:val="solid" w:color="auto" w:fill="0070C0"/>
            <w:vAlign w:val="bottom"/>
            <w:hideMark/>
          </w:tcPr>
          <w:p w14:paraId="672C523C"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14</w:t>
            </w:r>
          </w:p>
        </w:tc>
        <w:tc>
          <w:tcPr>
            <w:tcW w:w="0" w:type="auto"/>
            <w:shd w:val="solid" w:color="auto" w:fill="0070C0"/>
            <w:vAlign w:val="bottom"/>
            <w:hideMark/>
          </w:tcPr>
          <w:p w14:paraId="2A5BAD40"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79536FDB" w14:textId="77777777" w:rsidTr="004B3CA0">
        <w:trPr>
          <w:trHeight w:val="389"/>
          <w:tblCellSpacing w:w="15" w:type="dxa"/>
        </w:trPr>
        <w:tc>
          <w:tcPr>
            <w:tcW w:w="0" w:type="auto"/>
            <w:shd w:val="solid" w:color="auto" w:fill="0070C0"/>
            <w:vAlign w:val="bottom"/>
            <w:hideMark/>
          </w:tcPr>
          <w:p w14:paraId="4A5AE9E8"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Evaluation of Marketing Initiatives</w:t>
            </w:r>
          </w:p>
        </w:tc>
        <w:tc>
          <w:tcPr>
            <w:tcW w:w="0" w:type="auto"/>
            <w:shd w:val="solid" w:color="auto" w:fill="0070C0"/>
            <w:vAlign w:val="bottom"/>
            <w:hideMark/>
          </w:tcPr>
          <w:p w14:paraId="1CCC4B37"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24/07/2023</w:t>
            </w:r>
          </w:p>
        </w:tc>
        <w:tc>
          <w:tcPr>
            <w:tcW w:w="0" w:type="auto"/>
            <w:shd w:val="solid" w:color="auto" w:fill="0070C0"/>
            <w:vAlign w:val="bottom"/>
            <w:hideMark/>
          </w:tcPr>
          <w:p w14:paraId="646E3FF7"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07/08/2023</w:t>
            </w:r>
          </w:p>
        </w:tc>
        <w:tc>
          <w:tcPr>
            <w:tcW w:w="0" w:type="auto"/>
            <w:shd w:val="solid" w:color="auto" w:fill="0070C0"/>
            <w:vAlign w:val="bottom"/>
            <w:hideMark/>
          </w:tcPr>
          <w:p w14:paraId="7498CF67"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14</w:t>
            </w:r>
          </w:p>
        </w:tc>
        <w:tc>
          <w:tcPr>
            <w:tcW w:w="0" w:type="auto"/>
            <w:shd w:val="solid" w:color="auto" w:fill="0070C0"/>
            <w:vAlign w:val="bottom"/>
            <w:hideMark/>
          </w:tcPr>
          <w:p w14:paraId="2559991B"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07042E9C" w14:textId="77777777" w:rsidTr="004B3CA0">
        <w:trPr>
          <w:trHeight w:val="673"/>
          <w:tblCellSpacing w:w="15" w:type="dxa"/>
        </w:trPr>
        <w:tc>
          <w:tcPr>
            <w:tcW w:w="0" w:type="auto"/>
            <w:shd w:val="solid" w:color="auto" w:fill="0070C0"/>
            <w:vAlign w:val="bottom"/>
            <w:hideMark/>
          </w:tcPr>
          <w:p w14:paraId="10F7169A"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Refinement and Improvement of Marketing Strategies</w:t>
            </w:r>
          </w:p>
        </w:tc>
        <w:tc>
          <w:tcPr>
            <w:tcW w:w="0" w:type="auto"/>
            <w:shd w:val="solid" w:color="auto" w:fill="0070C0"/>
            <w:vAlign w:val="bottom"/>
            <w:hideMark/>
          </w:tcPr>
          <w:p w14:paraId="722AD71A"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10/08/2023</w:t>
            </w:r>
          </w:p>
        </w:tc>
        <w:tc>
          <w:tcPr>
            <w:tcW w:w="0" w:type="auto"/>
            <w:shd w:val="solid" w:color="auto" w:fill="0070C0"/>
            <w:vAlign w:val="bottom"/>
            <w:hideMark/>
          </w:tcPr>
          <w:p w14:paraId="708AF362"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30/08/2023</w:t>
            </w:r>
          </w:p>
        </w:tc>
        <w:tc>
          <w:tcPr>
            <w:tcW w:w="0" w:type="auto"/>
            <w:shd w:val="solid" w:color="auto" w:fill="0070C0"/>
            <w:vAlign w:val="bottom"/>
            <w:hideMark/>
          </w:tcPr>
          <w:p w14:paraId="1DA7E905"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20</w:t>
            </w:r>
          </w:p>
        </w:tc>
        <w:tc>
          <w:tcPr>
            <w:tcW w:w="0" w:type="auto"/>
            <w:shd w:val="solid" w:color="auto" w:fill="0070C0"/>
            <w:vAlign w:val="bottom"/>
            <w:hideMark/>
          </w:tcPr>
          <w:p w14:paraId="4DA32661"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r w:rsidR="00724828" w:rsidRPr="00DE5171" w14:paraId="54D34E1A" w14:textId="77777777" w:rsidTr="004B3CA0">
        <w:trPr>
          <w:trHeight w:val="673"/>
          <w:tblCellSpacing w:w="15" w:type="dxa"/>
        </w:trPr>
        <w:tc>
          <w:tcPr>
            <w:tcW w:w="0" w:type="auto"/>
            <w:shd w:val="solid" w:color="auto" w:fill="0070C0"/>
            <w:vAlign w:val="bottom"/>
            <w:hideMark/>
          </w:tcPr>
          <w:p w14:paraId="467CC235"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Preparing for Phase II Marketing Activities</w:t>
            </w:r>
          </w:p>
        </w:tc>
        <w:tc>
          <w:tcPr>
            <w:tcW w:w="0" w:type="auto"/>
            <w:shd w:val="solid" w:color="auto" w:fill="0070C0"/>
            <w:vAlign w:val="bottom"/>
            <w:hideMark/>
          </w:tcPr>
          <w:p w14:paraId="3B333330"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02/09/2023</w:t>
            </w:r>
          </w:p>
        </w:tc>
        <w:tc>
          <w:tcPr>
            <w:tcW w:w="0" w:type="auto"/>
            <w:shd w:val="solid" w:color="auto" w:fill="0070C0"/>
            <w:vAlign w:val="bottom"/>
            <w:hideMark/>
          </w:tcPr>
          <w:p w14:paraId="363F7A4D"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16/09/2023</w:t>
            </w:r>
          </w:p>
        </w:tc>
        <w:tc>
          <w:tcPr>
            <w:tcW w:w="0" w:type="auto"/>
            <w:shd w:val="solid" w:color="auto" w:fill="0070C0"/>
            <w:vAlign w:val="bottom"/>
            <w:hideMark/>
          </w:tcPr>
          <w:p w14:paraId="3C43A8DA" w14:textId="77777777" w:rsidR="00724828" w:rsidRPr="00DE5171" w:rsidRDefault="00724828" w:rsidP="00D86472">
            <w:pPr>
              <w:pStyle w:val="NoSpacing"/>
              <w:jc w:val="center"/>
              <w:rPr>
                <w:rFonts w:ascii="Times New Roman" w:hAnsi="Times New Roman" w:cs="Times New Roman"/>
                <w:sz w:val="24"/>
                <w:szCs w:val="24"/>
              </w:rPr>
            </w:pPr>
            <w:r w:rsidRPr="00DE5171">
              <w:rPr>
                <w:rFonts w:ascii="Times New Roman" w:hAnsi="Times New Roman" w:cs="Times New Roman"/>
                <w:sz w:val="24"/>
                <w:szCs w:val="24"/>
              </w:rPr>
              <w:t>14</w:t>
            </w:r>
          </w:p>
        </w:tc>
        <w:tc>
          <w:tcPr>
            <w:tcW w:w="0" w:type="auto"/>
            <w:shd w:val="solid" w:color="auto" w:fill="0070C0"/>
            <w:vAlign w:val="bottom"/>
            <w:hideMark/>
          </w:tcPr>
          <w:p w14:paraId="0AB1749C" w14:textId="77777777" w:rsidR="00724828" w:rsidRPr="00DE5171" w:rsidRDefault="00724828" w:rsidP="00D86472">
            <w:pPr>
              <w:pStyle w:val="NoSpacing"/>
              <w:rPr>
                <w:rFonts w:ascii="Times New Roman" w:hAnsi="Times New Roman" w:cs="Times New Roman"/>
                <w:sz w:val="24"/>
                <w:szCs w:val="24"/>
              </w:rPr>
            </w:pPr>
            <w:r w:rsidRPr="00DE5171">
              <w:rPr>
                <w:rFonts w:ascii="Times New Roman" w:hAnsi="Times New Roman" w:cs="Times New Roman"/>
                <w:sz w:val="24"/>
                <w:szCs w:val="24"/>
              </w:rPr>
              <w:t>Marketing Team</w:t>
            </w:r>
          </w:p>
        </w:tc>
      </w:tr>
    </w:tbl>
    <w:p w14:paraId="4B85951D" w14:textId="77777777" w:rsidR="0085315E" w:rsidRPr="00DE5171" w:rsidRDefault="0085315E" w:rsidP="00EB4B5C">
      <w:pPr>
        <w:spacing w:line="360" w:lineRule="auto"/>
        <w:jc w:val="both"/>
        <w:rPr>
          <w:rFonts w:ascii="Times New Roman" w:hAnsi="Times New Roman" w:cs="Times New Roman"/>
          <w:color w:val="000000" w:themeColor="text1"/>
          <w:kern w:val="0"/>
          <w:sz w:val="24"/>
          <w:szCs w:val="24"/>
          <w14:ligatures w14:val="none"/>
        </w:rPr>
      </w:pPr>
    </w:p>
    <w:p w14:paraId="79BA50AF" w14:textId="77777777" w:rsidR="0085315E" w:rsidRPr="00DE5171" w:rsidRDefault="0085315E" w:rsidP="0085315E">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bookmarkStart w:id="6" w:name="_Toc128655398"/>
      <w:r w:rsidRPr="00DE5171">
        <w:rPr>
          <w:rFonts w:ascii="Times New Roman" w:eastAsiaTheme="majorEastAsia" w:hAnsi="Times New Roman" w:cs="Times New Roman"/>
          <w:b/>
          <w:kern w:val="0"/>
          <w:sz w:val="24"/>
          <w:szCs w:val="24"/>
          <w14:ligatures w14:val="none"/>
        </w:rPr>
        <w:t>Control</w:t>
      </w:r>
      <w:bookmarkEnd w:id="6"/>
    </w:p>
    <w:p w14:paraId="68944F4C" w14:textId="1EA612E7" w:rsidR="00DE5171" w:rsidRPr="00DE5171" w:rsidRDefault="00724828" w:rsidP="00EB4B5C">
      <w:pPr>
        <w:keepNext/>
        <w:keepLines/>
        <w:spacing w:before="240" w:after="0" w:line="360" w:lineRule="auto"/>
        <w:jc w:val="both"/>
        <w:outlineLvl w:val="0"/>
        <w:rPr>
          <w:rFonts w:ascii="Times New Roman" w:hAnsi="Times New Roman" w:cs="Times New Roman"/>
          <w:color w:val="000000" w:themeColor="text1"/>
          <w:kern w:val="0"/>
          <w:sz w:val="24"/>
          <w:szCs w:val="24"/>
          <w14:ligatures w14:val="none"/>
        </w:rPr>
      </w:pPr>
      <w:proofErr w:type="gramStart"/>
      <w:r w:rsidRPr="00DE5171">
        <w:rPr>
          <w:rFonts w:ascii="Times New Roman" w:hAnsi="Times New Roman" w:cs="Times New Roman"/>
          <w:color w:val="000000" w:themeColor="text1"/>
          <w:kern w:val="0"/>
          <w:sz w:val="24"/>
          <w:szCs w:val="24"/>
          <w14:ligatures w14:val="none"/>
        </w:rPr>
        <w:t>In order to</w:t>
      </w:r>
      <w:proofErr w:type="gramEnd"/>
      <w:r w:rsidRPr="00DE5171">
        <w:rPr>
          <w:rFonts w:ascii="Times New Roman" w:hAnsi="Times New Roman" w:cs="Times New Roman"/>
          <w:color w:val="000000" w:themeColor="text1"/>
          <w:kern w:val="0"/>
          <w:sz w:val="24"/>
          <w:szCs w:val="24"/>
          <w14:ligatures w14:val="none"/>
        </w:rPr>
        <w:t xml:space="preserve"> ascertain the effectiveness of our marketing plan, we will measure success through several Key Performance Indicators (KPIs). These include the acquisition of new customers, enhancement in brand perception as gauged through customer surveys, rise in website traffic determined via analytics tools, and increased profit margins signifying business growth. To ensure continuous improvement, these metrics will be regularly monitored and </w:t>
      </w:r>
      <w:proofErr w:type="spellStart"/>
      <w:r w:rsidRPr="00DE5171">
        <w:rPr>
          <w:rFonts w:ascii="Times New Roman" w:hAnsi="Times New Roman" w:cs="Times New Roman"/>
          <w:color w:val="000000" w:themeColor="text1"/>
          <w:kern w:val="0"/>
          <w:sz w:val="24"/>
          <w:szCs w:val="24"/>
          <w14:ligatures w14:val="none"/>
        </w:rPr>
        <w:t>analyzed</w:t>
      </w:r>
      <w:proofErr w:type="spellEnd"/>
      <w:r w:rsidRPr="00DE5171">
        <w:rPr>
          <w:rFonts w:ascii="Times New Roman" w:hAnsi="Times New Roman" w:cs="Times New Roman"/>
          <w:color w:val="000000" w:themeColor="text1"/>
          <w:kern w:val="0"/>
          <w:sz w:val="24"/>
          <w:szCs w:val="24"/>
          <w14:ligatures w14:val="none"/>
        </w:rPr>
        <w:t xml:space="preserve">, allowing us to adjust our strategies and activities as needed. The </w:t>
      </w:r>
      <w:proofErr w:type="gramStart"/>
      <w:r w:rsidRPr="00DE5171">
        <w:rPr>
          <w:rFonts w:ascii="Times New Roman" w:hAnsi="Times New Roman" w:cs="Times New Roman"/>
          <w:color w:val="000000" w:themeColor="text1"/>
          <w:kern w:val="0"/>
          <w:sz w:val="24"/>
          <w:szCs w:val="24"/>
          <w14:ligatures w14:val="none"/>
        </w:rPr>
        <w:t>ultimate aim</w:t>
      </w:r>
      <w:proofErr w:type="gramEnd"/>
      <w:r w:rsidRPr="00DE5171">
        <w:rPr>
          <w:rFonts w:ascii="Times New Roman" w:hAnsi="Times New Roman" w:cs="Times New Roman"/>
          <w:color w:val="000000" w:themeColor="text1"/>
          <w:kern w:val="0"/>
          <w:sz w:val="24"/>
          <w:szCs w:val="24"/>
          <w14:ligatures w14:val="none"/>
        </w:rPr>
        <w:t xml:space="preserve"> is to ensure that our marketing efforts contribute to the realization of our overall business objectives and elevate the Holiday Inn brand in our target markets.</w:t>
      </w:r>
      <w:bookmarkStart w:id="7" w:name="_Toc128655399"/>
    </w:p>
    <w:p w14:paraId="10928BA1" w14:textId="7747F59A" w:rsidR="00DE5171" w:rsidRPr="00DE5171" w:rsidRDefault="00EB4B5C" w:rsidP="00DE5171">
      <w:pPr>
        <w:keepNext/>
        <w:keepLines/>
        <w:spacing w:before="240" w:after="0" w:line="360" w:lineRule="auto"/>
        <w:jc w:val="both"/>
        <w:outlineLvl w:val="0"/>
        <w:rPr>
          <w:rFonts w:ascii="Times New Roman" w:eastAsiaTheme="majorEastAsia" w:hAnsi="Times New Roman" w:cs="Times New Roman"/>
          <w:b/>
          <w:kern w:val="0"/>
          <w:sz w:val="24"/>
          <w:szCs w:val="24"/>
          <w14:ligatures w14:val="none"/>
        </w:rPr>
      </w:pPr>
      <w:r w:rsidRPr="00DE5171">
        <w:rPr>
          <w:rFonts w:ascii="Times New Roman" w:eastAsiaTheme="majorEastAsia" w:hAnsi="Times New Roman" w:cs="Times New Roman"/>
          <w:b/>
          <w:kern w:val="0"/>
          <w:sz w:val="24"/>
          <w:szCs w:val="24"/>
          <w14:ligatures w14:val="none"/>
        </w:rPr>
        <w:t>Conclusion</w:t>
      </w:r>
      <w:bookmarkEnd w:id="7"/>
      <w:r w:rsidRPr="00DE5171">
        <w:rPr>
          <w:rFonts w:ascii="Times New Roman" w:eastAsiaTheme="majorEastAsia" w:hAnsi="Times New Roman" w:cs="Times New Roman"/>
          <w:b/>
          <w:kern w:val="0"/>
          <w:sz w:val="24"/>
          <w:szCs w:val="24"/>
          <w14:ligatures w14:val="none"/>
        </w:rPr>
        <w:t xml:space="preserve"> </w:t>
      </w:r>
    </w:p>
    <w:p w14:paraId="6168147A" w14:textId="70E671EC" w:rsidR="00DE5171" w:rsidRPr="00DE5171" w:rsidRDefault="00DE5171" w:rsidP="00DE5171">
      <w:pPr>
        <w:spacing w:line="360" w:lineRule="auto"/>
        <w:jc w:val="both"/>
        <w:rPr>
          <w:rFonts w:ascii="Times New Roman" w:hAnsi="Times New Roman" w:cs="Times New Roman"/>
          <w:color w:val="000000" w:themeColor="text1"/>
          <w:kern w:val="0"/>
          <w:sz w:val="24"/>
          <w:szCs w:val="24"/>
          <w14:ligatures w14:val="none"/>
        </w:rPr>
      </w:pPr>
      <w:r w:rsidRPr="00DE5171">
        <w:rPr>
          <w:rFonts w:ascii="Times New Roman" w:hAnsi="Times New Roman" w:cs="Times New Roman"/>
          <w:color w:val="000000" w:themeColor="text1"/>
          <w:kern w:val="0"/>
          <w:sz w:val="24"/>
          <w:szCs w:val="24"/>
          <w14:ligatures w14:val="none"/>
        </w:rPr>
        <w:t>To conclude, the marketing plan crafted for Holiday Inn strategically targets brand revitalization and market share enhancement in an increasingly dynamic and competitive environment. The success of this plan hinges on effective execution, highlighting the importance of a customer-centric approach, creativity in marketing, and agility to adapt to emerging trends. While this journey may encounter challenges, if navigated effectively, the plan can steer the path towards sustainable growth for Holiday Inn. The aim is to transform Holiday Inn into a preferred choice for travellers seeking affordable luxury and unforgettable experiences, thereby strengthening its foothold in the hospitality sector.</w:t>
      </w:r>
      <w:bookmarkStart w:id="8" w:name="_Toc128655400"/>
    </w:p>
    <w:p w14:paraId="3E5F7159" w14:textId="77777777" w:rsidR="00DE5171" w:rsidRPr="00DE5171" w:rsidRDefault="00DE5171" w:rsidP="00DE5171">
      <w:pPr>
        <w:spacing w:line="360" w:lineRule="auto"/>
        <w:jc w:val="both"/>
        <w:rPr>
          <w:rFonts w:ascii="Times New Roman" w:hAnsi="Times New Roman" w:cs="Times New Roman"/>
          <w:color w:val="000000" w:themeColor="text1"/>
          <w:kern w:val="0"/>
          <w:sz w:val="24"/>
          <w:szCs w:val="24"/>
          <w14:ligatures w14:val="none"/>
        </w:rPr>
      </w:pPr>
    </w:p>
    <w:p w14:paraId="0041F564" w14:textId="77777777" w:rsidR="00DE5171" w:rsidRPr="00DE5171" w:rsidRDefault="00DE5171" w:rsidP="00DE5171">
      <w:pPr>
        <w:spacing w:line="360" w:lineRule="auto"/>
        <w:jc w:val="both"/>
        <w:rPr>
          <w:rFonts w:ascii="Times New Roman" w:hAnsi="Times New Roman" w:cs="Times New Roman"/>
          <w:color w:val="000000" w:themeColor="text1"/>
          <w:kern w:val="0"/>
          <w:sz w:val="24"/>
          <w:szCs w:val="24"/>
          <w14:ligatures w14:val="none"/>
        </w:rPr>
      </w:pPr>
    </w:p>
    <w:p w14:paraId="255EA89D" w14:textId="3EF48647" w:rsidR="00EB4B5C" w:rsidRPr="00DE5171" w:rsidRDefault="00EB4B5C" w:rsidP="00EB4B5C">
      <w:pPr>
        <w:keepNext/>
        <w:keepLines/>
        <w:spacing w:before="240" w:after="0" w:line="360" w:lineRule="auto"/>
        <w:jc w:val="both"/>
        <w:outlineLvl w:val="0"/>
        <w:rPr>
          <w:rFonts w:ascii="Times New Roman" w:eastAsiaTheme="majorEastAsia" w:hAnsi="Times New Roman" w:cs="Times New Roman"/>
          <w:b/>
          <w:color w:val="2F5496" w:themeColor="accent1" w:themeShade="BF"/>
          <w:kern w:val="0"/>
          <w:sz w:val="24"/>
          <w:szCs w:val="24"/>
          <w14:ligatures w14:val="none"/>
        </w:rPr>
      </w:pPr>
      <w:r w:rsidRPr="00DE5171">
        <w:rPr>
          <w:rFonts w:ascii="Times New Roman" w:eastAsiaTheme="majorEastAsia" w:hAnsi="Times New Roman" w:cs="Times New Roman"/>
          <w:b/>
          <w:color w:val="2F5496" w:themeColor="accent1" w:themeShade="BF"/>
          <w:kern w:val="0"/>
          <w:sz w:val="24"/>
          <w:szCs w:val="24"/>
          <w14:ligatures w14:val="none"/>
        </w:rPr>
        <w:t>References</w:t>
      </w:r>
      <w:bookmarkEnd w:id="8"/>
    </w:p>
    <w:p w14:paraId="1B652827" w14:textId="77777777" w:rsidR="0085315E" w:rsidRPr="00DE5171" w:rsidRDefault="0085315E" w:rsidP="0085315E">
      <w:pPr>
        <w:spacing w:line="240" w:lineRule="auto"/>
        <w:rPr>
          <w:rFonts w:ascii="Times New Roman" w:hAnsi="Times New Roman" w:cs="Times New Roman"/>
          <w:sz w:val="24"/>
          <w:szCs w:val="24"/>
        </w:rPr>
      </w:pPr>
    </w:p>
    <w:p w14:paraId="12CCCC5A"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Kotler, P., Keller, K.L., Brady, M., Goodman, M., &amp; Hansen, T. (2022). Marketing Management. 17th ed. Pearson Education Limited.</w:t>
      </w:r>
    </w:p>
    <w:p w14:paraId="55C86293"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Brassington, F., &amp; Pettitt, S. (2017). Principles of Marketing. 8th ed. Pearson.</w:t>
      </w:r>
    </w:p>
    <w:p w14:paraId="037A7EFE"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Fill, C., &amp; Hughes, G. (2016). Marketing Communications: Interactivity, Communities and Content. 6th ed. Pearson Education Limited.</w:t>
      </w:r>
    </w:p>
    <w:p w14:paraId="0D6684BB" w14:textId="77777777" w:rsidR="00DE5171" w:rsidRPr="00DE5171" w:rsidRDefault="00DE5171" w:rsidP="00DE5171">
      <w:pPr>
        <w:numPr>
          <w:ilvl w:val="0"/>
          <w:numId w:val="9"/>
        </w:numPr>
        <w:rPr>
          <w:rFonts w:ascii="Times New Roman" w:hAnsi="Times New Roman" w:cs="Times New Roman"/>
          <w:sz w:val="24"/>
          <w:szCs w:val="24"/>
          <w:lang w:val="en-US"/>
        </w:rPr>
      </w:pPr>
      <w:proofErr w:type="spellStart"/>
      <w:r w:rsidRPr="00DE5171">
        <w:rPr>
          <w:rFonts w:ascii="Times New Roman" w:hAnsi="Times New Roman" w:cs="Times New Roman"/>
          <w:sz w:val="24"/>
          <w:szCs w:val="24"/>
          <w:lang w:val="en-US"/>
        </w:rPr>
        <w:t>Coviello</w:t>
      </w:r>
      <w:proofErr w:type="spellEnd"/>
      <w:r w:rsidRPr="00DE5171">
        <w:rPr>
          <w:rFonts w:ascii="Times New Roman" w:hAnsi="Times New Roman" w:cs="Times New Roman"/>
          <w:sz w:val="24"/>
          <w:szCs w:val="24"/>
          <w:lang w:val="en-US"/>
        </w:rPr>
        <w:t>, N., Brodie, R.J., Danaher, P.J., &amp; Johnston, W.J. (2002). How Firm's Relational Norms Influence Interactive Relationship Marketing Outcomes. Journal of Marketing, 66(3), 33-46.</w:t>
      </w:r>
    </w:p>
    <w:p w14:paraId="30FEC517"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Jobber, D., &amp; Fahy, J. (2020). Foundations of Marketing. 5th ed. McGraw-Hill Education.</w:t>
      </w:r>
    </w:p>
    <w:p w14:paraId="38DBBDF3"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 xml:space="preserve">Hoyer, W.D., </w:t>
      </w:r>
      <w:proofErr w:type="spellStart"/>
      <w:r w:rsidRPr="00DE5171">
        <w:rPr>
          <w:rFonts w:ascii="Times New Roman" w:hAnsi="Times New Roman" w:cs="Times New Roman"/>
          <w:sz w:val="24"/>
          <w:szCs w:val="24"/>
          <w:lang w:val="en-US"/>
        </w:rPr>
        <w:t>MacInnis</w:t>
      </w:r>
      <w:proofErr w:type="spellEnd"/>
      <w:r w:rsidRPr="00DE5171">
        <w:rPr>
          <w:rFonts w:ascii="Times New Roman" w:hAnsi="Times New Roman" w:cs="Times New Roman"/>
          <w:sz w:val="24"/>
          <w:szCs w:val="24"/>
          <w:lang w:val="en-US"/>
        </w:rPr>
        <w:t>, D.J., &amp; Pieters, R. (2013). Consumer Behavior. 7th ed. Cengage Learning.</w:t>
      </w:r>
    </w:p>
    <w:p w14:paraId="6112EEC3"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Sharp, B. (2013). Marketing: Theory, Evidence, Practice. Oxford University Press.</w:t>
      </w:r>
    </w:p>
    <w:p w14:paraId="2E5EA6BA" w14:textId="77777777" w:rsidR="00DE5171" w:rsidRPr="00DE5171" w:rsidRDefault="00DE5171" w:rsidP="00DE5171">
      <w:pPr>
        <w:numPr>
          <w:ilvl w:val="0"/>
          <w:numId w:val="9"/>
        </w:numPr>
        <w:rPr>
          <w:rFonts w:ascii="Times New Roman" w:hAnsi="Times New Roman" w:cs="Times New Roman"/>
          <w:sz w:val="24"/>
          <w:szCs w:val="24"/>
          <w:lang w:val="en-US"/>
        </w:rPr>
      </w:pPr>
      <w:proofErr w:type="spellStart"/>
      <w:r w:rsidRPr="00DE5171">
        <w:rPr>
          <w:rFonts w:ascii="Times New Roman" w:hAnsi="Times New Roman" w:cs="Times New Roman"/>
          <w:sz w:val="24"/>
          <w:szCs w:val="24"/>
          <w:lang w:val="en-US"/>
        </w:rPr>
        <w:t>Lusch</w:t>
      </w:r>
      <w:proofErr w:type="spellEnd"/>
      <w:r w:rsidRPr="00DE5171">
        <w:rPr>
          <w:rFonts w:ascii="Times New Roman" w:hAnsi="Times New Roman" w:cs="Times New Roman"/>
          <w:sz w:val="24"/>
          <w:szCs w:val="24"/>
          <w:lang w:val="en-US"/>
        </w:rPr>
        <w:t>, R.F., &amp; Vargo, S.L. (2014). Service-Dominant Logic: Premises, Perspectives, Possibilities. Cambridge University Press.</w:t>
      </w:r>
    </w:p>
    <w:p w14:paraId="002EF907"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Sheth, J.N., Malhotra, N.K., &amp; Sharma, A. (2005). Customer Behavior: A Managerial Perspective. 2nd ed. Cengage Learning.</w:t>
      </w:r>
    </w:p>
    <w:p w14:paraId="251431A6" w14:textId="77777777" w:rsidR="00DE5171" w:rsidRPr="00DE5171" w:rsidRDefault="00DE5171" w:rsidP="00DE5171">
      <w:pPr>
        <w:numPr>
          <w:ilvl w:val="0"/>
          <w:numId w:val="9"/>
        </w:numPr>
        <w:rPr>
          <w:rFonts w:ascii="Times New Roman" w:hAnsi="Times New Roman" w:cs="Times New Roman"/>
          <w:sz w:val="24"/>
          <w:szCs w:val="24"/>
          <w:lang w:val="en-US"/>
        </w:rPr>
      </w:pPr>
      <w:proofErr w:type="spellStart"/>
      <w:r w:rsidRPr="00DE5171">
        <w:rPr>
          <w:rFonts w:ascii="Times New Roman" w:hAnsi="Times New Roman" w:cs="Times New Roman"/>
          <w:sz w:val="24"/>
          <w:szCs w:val="24"/>
          <w:lang w:val="en-US"/>
        </w:rPr>
        <w:t>Czinkota</w:t>
      </w:r>
      <w:proofErr w:type="spellEnd"/>
      <w:r w:rsidRPr="00DE5171">
        <w:rPr>
          <w:rFonts w:ascii="Times New Roman" w:hAnsi="Times New Roman" w:cs="Times New Roman"/>
          <w:sz w:val="24"/>
          <w:szCs w:val="24"/>
          <w:lang w:val="en-US"/>
        </w:rPr>
        <w:t xml:space="preserve">, M.R., &amp; </w:t>
      </w:r>
      <w:proofErr w:type="spellStart"/>
      <w:r w:rsidRPr="00DE5171">
        <w:rPr>
          <w:rFonts w:ascii="Times New Roman" w:hAnsi="Times New Roman" w:cs="Times New Roman"/>
          <w:sz w:val="24"/>
          <w:szCs w:val="24"/>
          <w:lang w:val="en-US"/>
        </w:rPr>
        <w:t>Ronkainen</w:t>
      </w:r>
      <w:proofErr w:type="spellEnd"/>
      <w:r w:rsidRPr="00DE5171">
        <w:rPr>
          <w:rFonts w:ascii="Times New Roman" w:hAnsi="Times New Roman" w:cs="Times New Roman"/>
          <w:sz w:val="24"/>
          <w:szCs w:val="24"/>
          <w:lang w:val="en-US"/>
        </w:rPr>
        <w:t>, I.A. (2019). International Marketing. 11th ed. Cengage Learning.</w:t>
      </w:r>
    </w:p>
    <w:p w14:paraId="12C17850" w14:textId="77777777" w:rsidR="00DE5171" w:rsidRPr="00DE5171" w:rsidRDefault="00DE5171" w:rsidP="00DE5171">
      <w:pPr>
        <w:numPr>
          <w:ilvl w:val="0"/>
          <w:numId w:val="9"/>
        </w:numPr>
        <w:rPr>
          <w:rFonts w:ascii="Times New Roman" w:hAnsi="Times New Roman" w:cs="Times New Roman"/>
          <w:sz w:val="24"/>
          <w:szCs w:val="24"/>
          <w:lang w:val="en-US"/>
        </w:rPr>
      </w:pPr>
      <w:proofErr w:type="spellStart"/>
      <w:r w:rsidRPr="00DE5171">
        <w:rPr>
          <w:rFonts w:ascii="Times New Roman" w:hAnsi="Times New Roman" w:cs="Times New Roman"/>
          <w:sz w:val="24"/>
          <w:szCs w:val="24"/>
          <w:lang w:val="en-US"/>
        </w:rPr>
        <w:t>Hollensen</w:t>
      </w:r>
      <w:proofErr w:type="spellEnd"/>
      <w:r w:rsidRPr="00DE5171">
        <w:rPr>
          <w:rFonts w:ascii="Times New Roman" w:hAnsi="Times New Roman" w:cs="Times New Roman"/>
          <w:sz w:val="24"/>
          <w:szCs w:val="24"/>
          <w:lang w:val="en-US"/>
        </w:rPr>
        <w:t>, S. (2020). Global Marketing: A Decision-Oriented Approach. 8th ed. Pearson Education Limited.</w:t>
      </w:r>
    </w:p>
    <w:p w14:paraId="2331501C"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 xml:space="preserve">Armstrong, G., Adam, S., </w:t>
      </w:r>
      <w:proofErr w:type="spellStart"/>
      <w:r w:rsidRPr="00DE5171">
        <w:rPr>
          <w:rFonts w:ascii="Times New Roman" w:hAnsi="Times New Roman" w:cs="Times New Roman"/>
          <w:sz w:val="24"/>
          <w:szCs w:val="24"/>
          <w:lang w:val="en-US"/>
        </w:rPr>
        <w:t>Denize</w:t>
      </w:r>
      <w:proofErr w:type="spellEnd"/>
      <w:r w:rsidRPr="00DE5171">
        <w:rPr>
          <w:rFonts w:ascii="Times New Roman" w:hAnsi="Times New Roman" w:cs="Times New Roman"/>
          <w:sz w:val="24"/>
          <w:szCs w:val="24"/>
          <w:lang w:val="en-US"/>
        </w:rPr>
        <w:t>, S., &amp; Kotler, P. (2021). Principles of Marketing. 8th ed. Pearson.</w:t>
      </w:r>
    </w:p>
    <w:p w14:paraId="35DAFABE" w14:textId="77777777" w:rsidR="00DE5171" w:rsidRPr="00DE5171" w:rsidRDefault="00DE5171" w:rsidP="00DE5171">
      <w:pPr>
        <w:numPr>
          <w:ilvl w:val="0"/>
          <w:numId w:val="9"/>
        </w:numPr>
        <w:rPr>
          <w:rFonts w:ascii="Times New Roman" w:hAnsi="Times New Roman" w:cs="Times New Roman"/>
          <w:sz w:val="24"/>
          <w:szCs w:val="24"/>
          <w:lang w:val="en-US"/>
        </w:rPr>
      </w:pPr>
      <w:r w:rsidRPr="00DE5171">
        <w:rPr>
          <w:rFonts w:ascii="Times New Roman" w:hAnsi="Times New Roman" w:cs="Times New Roman"/>
          <w:sz w:val="24"/>
          <w:szCs w:val="24"/>
          <w:lang w:val="en-US"/>
        </w:rPr>
        <w:t xml:space="preserve">Solomon, M.R., Dahl, D.W., White, K., </w:t>
      </w:r>
      <w:proofErr w:type="spellStart"/>
      <w:r w:rsidRPr="00DE5171">
        <w:rPr>
          <w:rFonts w:ascii="Times New Roman" w:hAnsi="Times New Roman" w:cs="Times New Roman"/>
          <w:sz w:val="24"/>
          <w:szCs w:val="24"/>
          <w:lang w:val="en-US"/>
        </w:rPr>
        <w:t>Zaichkowsky</w:t>
      </w:r>
      <w:proofErr w:type="spellEnd"/>
      <w:r w:rsidRPr="00DE5171">
        <w:rPr>
          <w:rFonts w:ascii="Times New Roman" w:hAnsi="Times New Roman" w:cs="Times New Roman"/>
          <w:sz w:val="24"/>
          <w:szCs w:val="24"/>
          <w:lang w:val="en-US"/>
        </w:rPr>
        <w:t xml:space="preserve">, J.L., &amp; </w:t>
      </w:r>
      <w:proofErr w:type="spellStart"/>
      <w:r w:rsidRPr="00DE5171">
        <w:rPr>
          <w:rFonts w:ascii="Times New Roman" w:hAnsi="Times New Roman" w:cs="Times New Roman"/>
          <w:sz w:val="24"/>
          <w:szCs w:val="24"/>
          <w:lang w:val="en-US"/>
        </w:rPr>
        <w:t>Polegato</w:t>
      </w:r>
      <w:proofErr w:type="spellEnd"/>
      <w:r w:rsidRPr="00DE5171">
        <w:rPr>
          <w:rFonts w:ascii="Times New Roman" w:hAnsi="Times New Roman" w:cs="Times New Roman"/>
          <w:sz w:val="24"/>
          <w:szCs w:val="24"/>
          <w:lang w:val="en-US"/>
        </w:rPr>
        <w:t xml:space="preserve">, R. (2019). Consumer </w:t>
      </w:r>
      <w:proofErr w:type="spellStart"/>
      <w:r w:rsidRPr="00DE5171">
        <w:rPr>
          <w:rFonts w:ascii="Times New Roman" w:hAnsi="Times New Roman" w:cs="Times New Roman"/>
          <w:sz w:val="24"/>
          <w:szCs w:val="24"/>
          <w:lang w:val="en-US"/>
        </w:rPr>
        <w:t>Behaviour</w:t>
      </w:r>
      <w:proofErr w:type="spellEnd"/>
      <w:r w:rsidRPr="00DE5171">
        <w:rPr>
          <w:rFonts w:ascii="Times New Roman" w:hAnsi="Times New Roman" w:cs="Times New Roman"/>
          <w:sz w:val="24"/>
          <w:szCs w:val="24"/>
          <w:lang w:val="en-US"/>
        </w:rPr>
        <w:t>: Buying, Having, and Being. 4th ed. Pearson.</w:t>
      </w:r>
    </w:p>
    <w:p w14:paraId="2CD22A2F" w14:textId="77777777" w:rsidR="00DE5171" w:rsidRPr="00DE5171" w:rsidRDefault="00DE5171" w:rsidP="00DE5171">
      <w:pPr>
        <w:numPr>
          <w:ilvl w:val="0"/>
          <w:numId w:val="9"/>
        </w:numPr>
        <w:rPr>
          <w:rFonts w:ascii="Times New Roman" w:hAnsi="Times New Roman" w:cs="Times New Roman"/>
          <w:sz w:val="24"/>
          <w:szCs w:val="24"/>
          <w:lang w:val="en-US"/>
        </w:rPr>
      </w:pPr>
      <w:proofErr w:type="spellStart"/>
      <w:r w:rsidRPr="00DE5171">
        <w:rPr>
          <w:rFonts w:ascii="Times New Roman" w:hAnsi="Times New Roman" w:cs="Times New Roman"/>
          <w:sz w:val="24"/>
          <w:szCs w:val="24"/>
          <w:lang w:val="en-US"/>
        </w:rPr>
        <w:t>Gummesson</w:t>
      </w:r>
      <w:proofErr w:type="spellEnd"/>
      <w:r w:rsidRPr="00DE5171">
        <w:rPr>
          <w:rFonts w:ascii="Times New Roman" w:hAnsi="Times New Roman" w:cs="Times New Roman"/>
          <w:sz w:val="24"/>
          <w:szCs w:val="24"/>
          <w:lang w:val="en-US"/>
        </w:rPr>
        <w:t>, E. (1994). Making Relationship Marketing Operational. International Journal of Service Industry Management, 5(5), 5-20.</w:t>
      </w:r>
    </w:p>
    <w:p w14:paraId="25AE7F30" w14:textId="77777777" w:rsidR="004C14AC" w:rsidRDefault="004C14AC">
      <w:r>
        <w:br w:type="page"/>
      </w:r>
    </w:p>
    <w:p w14:paraId="2676FD70" w14:textId="6A3F3B81" w:rsidR="00EB4B5C" w:rsidRDefault="00EB4B5C"/>
    <w:p w14:paraId="395CF7D7" w14:textId="16DAAABE" w:rsidR="00AC6AB7" w:rsidRDefault="00AC6AB7"/>
    <w:p w14:paraId="7290D0D9" w14:textId="6CB57A3A" w:rsidR="00AC6AB7" w:rsidRDefault="00AC6AB7"/>
    <w:p w14:paraId="0FB6DE77" w14:textId="221844DD" w:rsidR="00AC6AB7" w:rsidRDefault="00DB1FB1">
      <w:r>
        <w:rPr>
          <w:noProof/>
        </w:rPr>
        <w:drawing>
          <wp:inline distT="0" distB="0" distL="0" distR="0" wp14:anchorId="1816A349" wp14:editId="3D374781">
            <wp:extent cx="6645910" cy="3738245"/>
            <wp:effectExtent l="0" t="0" r="2540" b="0"/>
            <wp:docPr id="80950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50586" name=""/>
                    <pic:cNvPicPr/>
                  </pic:nvPicPr>
                  <pic:blipFill>
                    <a:blip r:embed="rId8">
                      <a:extLst>
                        <a:ext uri="{96DAC541-7B7A-43D3-8B79-37D633B846F1}">
                          <asvg:svgBlip xmlns:asvg="http://schemas.microsoft.com/office/drawing/2016/SVG/main" r:embed="rId9"/>
                        </a:ext>
                      </a:extLst>
                    </a:blip>
                    <a:stretch>
                      <a:fillRect/>
                    </a:stretch>
                  </pic:blipFill>
                  <pic:spPr>
                    <a:xfrm>
                      <a:off x="0" y="0"/>
                      <a:ext cx="6645910" cy="3738245"/>
                    </a:xfrm>
                    <a:prstGeom prst="rect">
                      <a:avLst/>
                    </a:prstGeom>
                  </pic:spPr>
                </pic:pic>
              </a:graphicData>
            </a:graphic>
          </wp:inline>
        </w:drawing>
      </w:r>
    </w:p>
    <w:p w14:paraId="160559FD" w14:textId="77777777" w:rsidR="00DB1FB1" w:rsidRDefault="00DB1FB1"/>
    <w:p w14:paraId="20A79940" w14:textId="4DA59EA1" w:rsidR="00DB1FB1" w:rsidRDefault="00DB1FB1">
      <w:r>
        <w:rPr>
          <w:noProof/>
        </w:rPr>
        <w:drawing>
          <wp:inline distT="0" distB="0" distL="0" distR="0" wp14:anchorId="65C36D10" wp14:editId="27C0FE0D">
            <wp:extent cx="6645910" cy="3738245"/>
            <wp:effectExtent l="0" t="0" r="2540" b="0"/>
            <wp:docPr id="9406008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00896"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645910" cy="3738245"/>
                    </a:xfrm>
                    <a:prstGeom prst="rect">
                      <a:avLst/>
                    </a:prstGeom>
                  </pic:spPr>
                </pic:pic>
              </a:graphicData>
            </a:graphic>
          </wp:inline>
        </w:drawing>
      </w:r>
    </w:p>
    <w:p w14:paraId="55735482" w14:textId="77777777" w:rsidR="00DB1FB1" w:rsidRDefault="00DB1FB1"/>
    <w:p w14:paraId="2F4A2151" w14:textId="18369F2A" w:rsidR="00DB1FB1" w:rsidRDefault="00DB1FB1">
      <w:r>
        <w:rPr>
          <w:noProof/>
        </w:rPr>
        <w:lastRenderedPageBreak/>
        <w:drawing>
          <wp:inline distT="0" distB="0" distL="0" distR="0" wp14:anchorId="0284CE53" wp14:editId="433B5671">
            <wp:extent cx="6645910" cy="3738245"/>
            <wp:effectExtent l="0" t="0" r="2540" b="0"/>
            <wp:docPr id="15910418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4189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645910" cy="3738245"/>
                    </a:xfrm>
                    <a:prstGeom prst="rect">
                      <a:avLst/>
                    </a:prstGeom>
                  </pic:spPr>
                </pic:pic>
              </a:graphicData>
            </a:graphic>
          </wp:inline>
        </w:drawing>
      </w:r>
    </w:p>
    <w:p w14:paraId="2357CF5F" w14:textId="77777777" w:rsidR="00DB1FB1" w:rsidRDefault="00DB1FB1"/>
    <w:p w14:paraId="79F4C1AA" w14:textId="77777777" w:rsidR="00DB1FB1" w:rsidRDefault="00DB1FB1"/>
    <w:p w14:paraId="1D99D1D8" w14:textId="20C7C678" w:rsidR="00DB1FB1" w:rsidRDefault="00DB1FB1">
      <w:r>
        <w:rPr>
          <w:noProof/>
        </w:rPr>
        <w:drawing>
          <wp:inline distT="0" distB="0" distL="0" distR="0" wp14:anchorId="2B15A9CF" wp14:editId="1B437030">
            <wp:extent cx="6645910" cy="3738245"/>
            <wp:effectExtent l="0" t="0" r="2540" b="0"/>
            <wp:docPr id="4580084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08419"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645910" cy="3738245"/>
                    </a:xfrm>
                    <a:prstGeom prst="rect">
                      <a:avLst/>
                    </a:prstGeom>
                  </pic:spPr>
                </pic:pic>
              </a:graphicData>
            </a:graphic>
          </wp:inline>
        </w:drawing>
      </w:r>
    </w:p>
    <w:p w14:paraId="2A629E76" w14:textId="77777777" w:rsidR="00DB1FB1" w:rsidRDefault="00DB1FB1"/>
    <w:p w14:paraId="7319633A" w14:textId="5B2072F8" w:rsidR="00DB1FB1" w:rsidRDefault="00DB1FB1">
      <w:r>
        <w:rPr>
          <w:noProof/>
        </w:rPr>
        <w:lastRenderedPageBreak/>
        <w:drawing>
          <wp:inline distT="0" distB="0" distL="0" distR="0" wp14:anchorId="06E775E1" wp14:editId="6DE6B9E8">
            <wp:extent cx="6645910" cy="3738245"/>
            <wp:effectExtent l="0" t="0" r="2540" b="0"/>
            <wp:docPr id="2052776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7602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645910" cy="3738245"/>
                    </a:xfrm>
                    <a:prstGeom prst="rect">
                      <a:avLst/>
                    </a:prstGeom>
                  </pic:spPr>
                </pic:pic>
              </a:graphicData>
            </a:graphic>
          </wp:inline>
        </w:drawing>
      </w:r>
    </w:p>
    <w:p w14:paraId="46C4623D" w14:textId="3CE17366" w:rsidR="00AC6AB7" w:rsidRDefault="00AC6AB7"/>
    <w:p w14:paraId="5153B0E4" w14:textId="091F03CD" w:rsidR="00AC6AB7" w:rsidRDefault="00AC6AB7"/>
    <w:p w14:paraId="46273365" w14:textId="2B699E5E" w:rsidR="00AC6AB7" w:rsidRDefault="00AC6AB7"/>
    <w:p w14:paraId="351DEF3C" w14:textId="0DED49B4" w:rsidR="00AC6AB7" w:rsidRDefault="00AC6AB7"/>
    <w:p w14:paraId="78C5BD69" w14:textId="054839DE" w:rsidR="00AC6AB7" w:rsidRDefault="00DB1FB1">
      <w:r>
        <w:rPr>
          <w:noProof/>
        </w:rPr>
        <w:drawing>
          <wp:inline distT="0" distB="0" distL="0" distR="0" wp14:anchorId="3EE09BAB" wp14:editId="7A55706D">
            <wp:extent cx="6645910" cy="3738245"/>
            <wp:effectExtent l="0" t="0" r="2540" b="0"/>
            <wp:docPr id="19877950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9502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645910" cy="3738245"/>
                    </a:xfrm>
                    <a:prstGeom prst="rect">
                      <a:avLst/>
                    </a:prstGeom>
                  </pic:spPr>
                </pic:pic>
              </a:graphicData>
            </a:graphic>
          </wp:inline>
        </w:drawing>
      </w:r>
    </w:p>
    <w:p w14:paraId="652CED0E" w14:textId="71500372" w:rsidR="00AC6AB7" w:rsidRDefault="00AC6AB7"/>
    <w:p w14:paraId="5474A221" w14:textId="4A77DACA" w:rsidR="00AC6AB7" w:rsidRDefault="00AC6AB7"/>
    <w:p w14:paraId="7E61D039" w14:textId="77777777" w:rsidR="00DB1FB1" w:rsidRDefault="00DB1FB1"/>
    <w:p w14:paraId="42F86FB4" w14:textId="6B6ABDD9" w:rsidR="00DB1FB1" w:rsidRDefault="00DB1FB1">
      <w:r>
        <w:rPr>
          <w:noProof/>
        </w:rPr>
        <w:lastRenderedPageBreak/>
        <w:drawing>
          <wp:inline distT="0" distB="0" distL="0" distR="0" wp14:anchorId="7902215E" wp14:editId="255EDF89">
            <wp:extent cx="6645910" cy="3738245"/>
            <wp:effectExtent l="0" t="0" r="2540" b="0"/>
            <wp:docPr id="18643104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1045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645910" cy="3738245"/>
                    </a:xfrm>
                    <a:prstGeom prst="rect">
                      <a:avLst/>
                    </a:prstGeom>
                  </pic:spPr>
                </pic:pic>
              </a:graphicData>
            </a:graphic>
          </wp:inline>
        </w:drawing>
      </w:r>
    </w:p>
    <w:p w14:paraId="2C1E399D" w14:textId="77777777" w:rsidR="00DB1FB1" w:rsidRDefault="00DB1FB1"/>
    <w:p w14:paraId="586C646F" w14:textId="12F2D8B2" w:rsidR="00DB1FB1" w:rsidRDefault="00DB1FB1">
      <w:r>
        <w:rPr>
          <w:noProof/>
        </w:rPr>
        <w:drawing>
          <wp:inline distT="0" distB="0" distL="0" distR="0" wp14:anchorId="096FE8ED" wp14:editId="7EB0FE82">
            <wp:extent cx="6645910" cy="3738245"/>
            <wp:effectExtent l="0" t="0" r="2540" b="0"/>
            <wp:docPr id="4991054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0548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6645910" cy="3738245"/>
                    </a:xfrm>
                    <a:prstGeom prst="rect">
                      <a:avLst/>
                    </a:prstGeom>
                  </pic:spPr>
                </pic:pic>
              </a:graphicData>
            </a:graphic>
          </wp:inline>
        </w:drawing>
      </w:r>
    </w:p>
    <w:p w14:paraId="6C36C6E6" w14:textId="77777777" w:rsidR="00DB1FB1" w:rsidRDefault="00DB1FB1"/>
    <w:p w14:paraId="25E31070" w14:textId="0686886E" w:rsidR="00DB1FB1" w:rsidRDefault="00DB1FB1">
      <w:r>
        <w:rPr>
          <w:noProof/>
        </w:rPr>
        <w:lastRenderedPageBreak/>
        <w:drawing>
          <wp:inline distT="0" distB="0" distL="0" distR="0" wp14:anchorId="722C951C" wp14:editId="1BD7F066">
            <wp:extent cx="6645910" cy="3738245"/>
            <wp:effectExtent l="0" t="0" r="2540" b="0"/>
            <wp:docPr id="9756258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25894"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6645910" cy="3738245"/>
                    </a:xfrm>
                    <a:prstGeom prst="rect">
                      <a:avLst/>
                    </a:prstGeom>
                  </pic:spPr>
                </pic:pic>
              </a:graphicData>
            </a:graphic>
          </wp:inline>
        </w:drawing>
      </w:r>
    </w:p>
    <w:p w14:paraId="52D206E9" w14:textId="05E1855A" w:rsidR="0178F8A6" w:rsidRDefault="0178F8A6" w:rsidP="0178F8A6"/>
    <w:p w14:paraId="3256BDAC" w14:textId="77777777" w:rsidR="00216D12" w:rsidRDefault="00216D12" w:rsidP="0178F8A6"/>
    <w:p w14:paraId="2542416A" w14:textId="77777777" w:rsidR="00216D12" w:rsidRDefault="00216D12" w:rsidP="0178F8A6"/>
    <w:p w14:paraId="5CB4BF38" w14:textId="37C571D0" w:rsidR="00216D12" w:rsidRDefault="00216D12" w:rsidP="0178F8A6"/>
    <w:p w14:paraId="5863BA29" w14:textId="77777777" w:rsidR="00216D12" w:rsidRDefault="00216D12" w:rsidP="0178F8A6"/>
    <w:p w14:paraId="0F960BA5" w14:textId="77777777" w:rsidR="00216D12" w:rsidRDefault="00216D12" w:rsidP="0178F8A6"/>
    <w:p w14:paraId="3E2192EC" w14:textId="77777777" w:rsidR="00216D12" w:rsidRDefault="00216D12" w:rsidP="0178F8A6"/>
    <w:p w14:paraId="22D9B75F" w14:textId="77777777" w:rsidR="00216D12" w:rsidRDefault="00216D12" w:rsidP="0178F8A6"/>
    <w:p w14:paraId="15DD3972" w14:textId="2CAC012B" w:rsidR="00216D12" w:rsidRDefault="00216D12" w:rsidP="0178F8A6"/>
    <w:p w14:paraId="016FF1C3" w14:textId="77777777" w:rsidR="00216D12" w:rsidRDefault="00216D12" w:rsidP="0178F8A6"/>
    <w:p w14:paraId="4466EA0B" w14:textId="5DB5A8D5" w:rsidR="00216D12" w:rsidRDefault="00216D12" w:rsidP="0178F8A6"/>
    <w:p w14:paraId="5CF1DD81" w14:textId="77777777" w:rsidR="00216D12" w:rsidRDefault="00216D12" w:rsidP="0178F8A6"/>
    <w:p w14:paraId="2BD58DE1" w14:textId="77777777" w:rsidR="00216D12" w:rsidRDefault="00216D12" w:rsidP="0178F8A6"/>
    <w:p w14:paraId="2AC5C809" w14:textId="77777777" w:rsidR="00216D12" w:rsidRDefault="00216D12" w:rsidP="0178F8A6"/>
    <w:p w14:paraId="59ACD626" w14:textId="77777777" w:rsidR="00216D12" w:rsidRDefault="00216D12" w:rsidP="0178F8A6"/>
    <w:p w14:paraId="6004E741" w14:textId="77777777" w:rsidR="00216D12" w:rsidRDefault="00216D12" w:rsidP="0178F8A6"/>
    <w:p w14:paraId="376C1A27" w14:textId="1D1AE7E5" w:rsidR="00216D12" w:rsidRDefault="00216D12" w:rsidP="0178F8A6">
      <w:pPr>
        <w:rPr>
          <w:b/>
          <w:bCs/>
        </w:rPr>
      </w:pPr>
    </w:p>
    <w:p w14:paraId="0EA27AC1" w14:textId="77777777" w:rsidR="00216D12" w:rsidRDefault="00216D12" w:rsidP="0178F8A6">
      <w:pPr>
        <w:rPr>
          <w:b/>
          <w:bCs/>
        </w:rPr>
      </w:pPr>
    </w:p>
    <w:p w14:paraId="1E6340D3" w14:textId="77777777" w:rsidR="00216D12" w:rsidRDefault="00216D12" w:rsidP="0178F8A6">
      <w:pPr>
        <w:rPr>
          <w:b/>
          <w:bCs/>
        </w:rPr>
      </w:pPr>
    </w:p>
    <w:p w14:paraId="70E0C985" w14:textId="2C3F00FA" w:rsidR="00216D12" w:rsidRDefault="00216D12" w:rsidP="0178F8A6">
      <w:pPr>
        <w:rPr>
          <w:b/>
          <w:bCs/>
        </w:rPr>
      </w:pPr>
    </w:p>
    <w:p w14:paraId="48535842" w14:textId="081546EC" w:rsidR="00216D12" w:rsidRPr="00216D12" w:rsidRDefault="00216D12" w:rsidP="0178F8A6">
      <w:pPr>
        <w:rPr>
          <w:b/>
          <w:bCs/>
        </w:rPr>
      </w:pPr>
    </w:p>
    <w:sectPr w:rsidR="00216D12" w:rsidRPr="00216D12" w:rsidSect="00510639">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BDA"/>
    <w:multiLevelType w:val="hybridMultilevel"/>
    <w:tmpl w:val="9448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A5939"/>
    <w:multiLevelType w:val="hybridMultilevel"/>
    <w:tmpl w:val="37201D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135D5"/>
    <w:multiLevelType w:val="hybridMultilevel"/>
    <w:tmpl w:val="CE1CC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73BCD"/>
    <w:multiLevelType w:val="multilevel"/>
    <w:tmpl w:val="D970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372991"/>
    <w:multiLevelType w:val="hybridMultilevel"/>
    <w:tmpl w:val="C1AA4F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A707C5"/>
    <w:multiLevelType w:val="hybridMultilevel"/>
    <w:tmpl w:val="6828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422F35"/>
    <w:multiLevelType w:val="multilevel"/>
    <w:tmpl w:val="CB44758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476895"/>
    <w:multiLevelType w:val="hybridMultilevel"/>
    <w:tmpl w:val="FAA0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C40815"/>
    <w:multiLevelType w:val="multilevel"/>
    <w:tmpl w:val="918A0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CB2347"/>
    <w:multiLevelType w:val="hybridMultilevel"/>
    <w:tmpl w:val="1E7E0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6856590">
    <w:abstractNumId w:val="1"/>
  </w:num>
  <w:num w:numId="2" w16cid:durableId="1690137795">
    <w:abstractNumId w:val="2"/>
  </w:num>
  <w:num w:numId="3" w16cid:durableId="1716271959">
    <w:abstractNumId w:val="4"/>
  </w:num>
  <w:num w:numId="4" w16cid:durableId="185022834">
    <w:abstractNumId w:val="0"/>
  </w:num>
  <w:num w:numId="5" w16cid:durableId="350421497">
    <w:abstractNumId w:val="5"/>
  </w:num>
  <w:num w:numId="6" w16cid:durableId="644164099">
    <w:abstractNumId w:val="9"/>
  </w:num>
  <w:num w:numId="7" w16cid:durableId="1261179287">
    <w:abstractNumId w:val="6"/>
  </w:num>
  <w:num w:numId="8" w16cid:durableId="1688865911">
    <w:abstractNumId w:val="8"/>
  </w:num>
  <w:num w:numId="9" w16cid:durableId="374618802">
    <w:abstractNumId w:val="3"/>
  </w:num>
  <w:num w:numId="10" w16cid:durableId="1128740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5C"/>
    <w:rsid w:val="00080489"/>
    <w:rsid w:val="00216D12"/>
    <w:rsid w:val="00397A25"/>
    <w:rsid w:val="00415EF6"/>
    <w:rsid w:val="004B3CA0"/>
    <w:rsid w:val="004C14AC"/>
    <w:rsid w:val="00510639"/>
    <w:rsid w:val="00515EE5"/>
    <w:rsid w:val="00543A50"/>
    <w:rsid w:val="006237FF"/>
    <w:rsid w:val="00724828"/>
    <w:rsid w:val="0073702E"/>
    <w:rsid w:val="00742086"/>
    <w:rsid w:val="0085315E"/>
    <w:rsid w:val="008E6569"/>
    <w:rsid w:val="00960ED1"/>
    <w:rsid w:val="009B225A"/>
    <w:rsid w:val="00A15055"/>
    <w:rsid w:val="00AC6AB7"/>
    <w:rsid w:val="00B41CAA"/>
    <w:rsid w:val="00CA2B91"/>
    <w:rsid w:val="00DB1FB1"/>
    <w:rsid w:val="00DC6246"/>
    <w:rsid w:val="00DE5171"/>
    <w:rsid w:val="00E758D1"/>
    <w:rsid w:val="00E811B6"/>
    <w:rsid w:val="00EB4B5C"/>
    <w:rsid w:val="0178F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39E7"/>
  <w15:chartTrackingRefBased/>
  <w15:docId w15:val="{41725E55-68CD-4DE5-99EC-53F0B588E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4">
    <w:name w:val="Plain Table 4"/>
    <w:basedOn w:val="TableNormal"/>
    <w:uiPriority w:val="44"/>
    <w:rsid w:val="00EB4B5C"/>
    <w:pPr>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EB4B5C"/>
    <w:pPr>
      <w:spacing w:after="0" w:line="240" w:lineRule="auto"/>
    </w:pPr>
    <w:rPr>
      <w:kern w:val="0"/>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8E6569"/>
    <w:pPr>
      <w:ind w:left="720"/>
      <w:contextualSpacing/>
    </w:pPr>
  </w:style>
  <w:style w:type="character" w:styleId="Hyperlink">
    <w:name w:val="Hyperlink"/>
    <w:basedOn w:val="DefaultParagraphFont"/>
    <w:uiPriority w:val="99"/>
    <w:unhideWhenUsed/>
    <w:rsid w:val="0085315E"/>
    <w:rPr>
      <w:color w:val="0563C1" w:themeColor="hyperlink"/>
      <w:u w:val="single"/>
    </w:rPr>
  </w:style>
  <w:style w:type="character" w:styleId="UnresolvedMention">
    <w:name w:val="Unresolved Mention"/>
    <w:basedOn w:val="DefaultParagraphFont"/>
    <w:uiPriority w:val="99"/>
    <w:semiHidden/>
    <w:unhideWhenUsed/>
    <w:rsid w:val="0085315E"/>
    <w:rPr>
      <w:color w:val="605E5C"/>
      <w:shd w:val="clear" w:color="auto" w:fill="E1DFDD"/>
    </w:rPr>
  </w:style>
  <w:style w:type="paragraph" w:styleId="NoSpacing">
    <w:name w:val="No Spacing"/>
    <w:link w:val="NoSpacingChar"/>
    <w:uiPriority w:val="1"/>
    <w:qFormat/>
    <w:rsid w:val="00724828"/>
    <w:pPr>
      <w:spacing w:before="100" w:after="0" w:line="240" w:lineRule="auto"/>
    </w:pPr>
    <w:rPr>
      <w:kern w:val="0"/>
      <w:sz w:val="20"/>
      <w:szCs w:val="20"/>
      <w:lang w:val="en-US"/>
      <w14:ligatures w14:val="none"/>
    </w:rPr>
  </w:style>
  <w:style w:type="character" w:customStyle="1" w:styleId="NoSpacingChar">
    <w:name w:val="No Spacing Char"/>
    <w:basedOn w:val="DefaultParagraphFont"/>
    <w:link w:val="NoSpacing"/>
    <w:uiPriority w:val="1"/>
    <w:rsid w:val="00510639"/>
    <w:rPr>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2722">
      <w:bodyDiv w:val="1"/>
      <w:marLeft w:val="0"/>
      <w:marRight w:val="0"/>
      <w:marTop w:val="0"/>
      <w:marBottom w:val="0"/>
      <w:divBdr>
        <w:top w:val="none" w:sz="0" w:space="0" w:color="auto"/>
        <w:left w:val="none" w:sz="0" w:space="0" w:color="auto"/>
        <w:bottom w:val="none" w:sz="0" w:space="0" w:color="auto"/>
        <w:right w:val="none" w:sz="0" w:space="0" w:color="auto"/>
      </w:divBdr>
    </w:div>
    <w:div w:id="382683426">
      <w:bodyDiv w:val="1"/>
      <w:marLeft w:val="0"/>
      <w:marRight w:val="0"/>
      <w:marTop w:val="0"/>
      <w:marBottom w:val="0"/>
      <w:divBdr>
        <w:top w:val="none" w:sz="0" w:space="0" w:color="auto"/>
        <w:left w:val="none" w:sz="0" w:space="0" w:color="auto"/>
        <w:bottom w:val="none" w:sz="0" w:space="0" w:color="auto"/>
        <w:right w:val="none" w:sz="0" w:space="0" w:color="auto"/>
      </w:divBdr>
    </w:div>
    <w:div w:id="952395644">
      <w:bodyDiv w:val="1"/>
      <w:marLeft w:val="0"/>
      <w:marRight w:val="0"/>
      <w:marTop w:val="0"/>
      <w:marBottom w:val="0"/>
      <w:divBdr>
        <w:top w:val="none" w:sz="0" w:space="0" w:color="auto"/>
        <w:left w:val="none" w:sz="0" w:space="0" w:color="auto"/>
        <w:bottom w:val="none" w:sz="0" w:space="0" w:color="auto"/>
        <w:right w:val="none" w:sz="0" w:space="0" w:color="auto"/>
      </w:divBdr>
    </w:div>
    <w:div w:id="1166900027">
      <w:bodyDiv w:val="1"/>
      <w:marLeft w:val="0"/>
      <w:marRight w:val="0"/>
      <w:marTop w:val="0"/>
      <w:marBottom w:val="0"/>
      <w:divBdr>
        <w:top w:val="none" w:sz="0" w:space="0" w:color="auto"/>
        <w:left w:val="none" w:sz="0" w:space="0" w:color="auto"/>
        <w:bottom w:val="none" w:sz="0" w:space="0" w:color="auto"/>
        <w:right w:val="none" w:sz="0" w:space="0" w:color="auto"/>
      </w:divBdr>
    </w:div>
    <w:div w:id="1375038633">
      <w:bodyDiv w:val="1"/>
      <w:marLeft w:val="0"/>
      <w:marRight w:val="0"/>
      <w:marTop w:val="0"/>
      <w:marBottom w:val="0"/>
      <w:divBdr>
        <w:top w:val="none" w:sz="0" w:space="0" w:color="auto"/>
        <w:left w:val="none" w:sz="0" w:space="0" w:color="auto"/>
        <w:bottom w:val="none" w:sz="0" w:space="0" w:color="auto"/>
        <w:right w:val="none" w:sz="0" w:space="0" w:color="auto"/>
      </w:divBdr>
    </w:div>
    <w:div w:id="1445660617">
      <w:bodyDiv w:val="1"/>
      <w:marLeft w:val="0"/>
      <w:marRight w:val="0"/>
      <w:marTop w:val="0"/>
      <w:marBottom w:val="0"/>
      <w:divBdr>
        <w:top w:val="none" w:sz="0" w:space="0" w:color="auto"/>
        <w:left w:val="none" w:sz="0" w:space="0" w:color="auto"/>
        <w:bottom w:val="none" w:sz="0" w:space="0" w:color="auto"/>
        <w:right w:val="none" w:sz="0" w:space="0" w:color="auto"/>
      </w:divBdr>
    </w:div>
    <w:div w:id="1463646593">
      <w:bodyDiv w:val="1"/>
      <w:marLeft w:val="0"/>
      <w:marRight w:val="0"/>
      <w:marTop w:val="0"/>
      <w:marBottom w:val="0"/>
      <w:divBdr>
        <w:top w:val="none" w:sz="0" w:space="0" w:color="auto"/>
        <w:left w:val="none" w:sz="0" w:space="0" w:color="auto"/>
        <w:bottom w:val="none" w:sz="0" w:space="0" w:color="auto"/>
        <w:right w:val="none" w:sz="0" w:space="0" w:color="auto"/>
      </w:divBdr>
    </w:div>
    <w:div w:id="1539925768">
      <w:bodyDiv w:val="1"/>
      <w:marLeft w:val="0"/>
      <w:marRight w:val="0"/>
      <w:marTop w:val="0"/>
      <w:marBottom w:val="0"/>
      <w:divBdr>
        <w:top w:val="none" w:sz="0" w:space="0" w:color="auto"/>
        <w:left w:val="none" w:sz="0" w:space="0" w:color="auto"/>
        <w:bottom w:val="none" w:sz="0" w:space="0" w:color="auto"/>
        <w:right w:val="none" w:sz="0" w:space="0" w:color="auto"/>
      </w:divBdr>
    </w:div>
    <w:div w:id="201943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sv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8" ma:contentTypeDescription="Create a new document." ma:contentTypeScope="" ma:versionID="bd92e17d396d41fe44fab3f56ef00d3a">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4b9d15458ac290f781addfe3aff626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6ED98B-2D53-417C-99ED-5D5D3AB0A805}">
  <ds:schemaRefs>
    <ds:schemaRef ds:uri="http://schemas.microsoft.com/sharepoint/v3/contenttype/forms"/>
  </ds:schemaRefs>
</ds:datastoreItem>
</file>

<file path=customXml/itemProps2.xml><?xml version="1.0" encoding="utf-8"?>
<ds:datastoreItem xmlns:ds="http://schemas.openxmlformats.org/officeDocument/2006/customXml" ds:itemID="{E214383A-8CC9-4E21-BF70-B800FFEFF1A4}">
  <ds:schemaRefs>
    <ds:schemaRef ds:uri="http://schemas.openxmlformats.org/officeDocument/2006/bibliography"/>
  </ds:schemaRefs>
</ds:datastoreItem>
</file>

<file path=customXml/itemProps3.xml><?xml version="1.0" encoding="utf-8"?>
<ds:datastoreItem xmlns:ds="http://schemas.openxmlformats.org/officeDocument/2006/customXml" ds:itemID="{318914AD-93BE-43D4-A636-AEA031315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6b04df16-e266-45db-b562-cb152c97e6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1743</Words>
  <Characters>9938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Essentials (BMIH4005)</dc:title>
  <dc:subject>Categorry:Hospitality and Tourism Management                                                   Course completion</dc:subject>
  <dc:creator>Student name: Dumitru Pascu</dc:creator>
  <cp:keywords/>
  <dc:description/>
  <cp:lastModifiedBy>mihai gore</cp:lastModifiedBy>
  <cp:revision>3</cp:revision>
  <dcterms:created xsi:type="dcterms:W3CDTF">2023-06-15T17:57:00Z</dcterms:created>
  <dcterms:modified xsi:type="dcterms:W3CDTF">2023-06-15T20:52:00Z</dcterms:modified>
</cp:coreProperties>
</file>