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6F250" w14:textId="2A4AE136" w:rsidR="00B169AA" w:rsidRDefault="003C4EFE" w:rsidP="003C4EFE">
      <w:pPr>
        <w:jc w:val="center"/>
        <w:rPr>
          <w:sz w:val="32"/>
          <w:szCs w:val="32"/>
        </w:rPr>
      </w:pPr>
      <w:r>
        <w:rPr>
          <w:sz w:val="32"/>
          <w:szCs w:val="32"/>
        </w:rPr>
        <w:t>University of Wales Trinity Saint David</w:t>
      </w:r>
    </w:p>
    <w:p w14:paraId="15AE9BA7" w14:textId="669610A2" w:rsidR="003C4EFE" w:rsidRDefault="003C4EFE" w:rsidP="003C4EFE">
      <w:pPr>
        <w:jc w:val="center"/>
        <w:rPr>
          <w:sz w:val="32"/>
          <w:szCs w:val="32"/>
        </w:rPr>
      </w:pPr>
    </w:p>
    <w:p w14:paraId="2609152F" w14:textId="457E68FE" w:rsidR="003C4EFE" w:rsidRDefault="003C4EFE" w:rsidP="003C4EFE">
      <w:pPr>
        <w:jc w:val="center"/>
        <w:rPr>
          <w:sz w:val="32"/>
          <w:szCs w:val="32"/>
        </w:rPr>
      </w:pPr>
    </w:p>
    <w:p w14:paraId="1D8EA59A" w14:textId="0473C9CF" w:rsidR="003C4EFE" w:rsidRDefault="003C4EFE" w:rsidP="003C4EFE">
      <w:pPr>
        <w:jc w:val="center"/>
        <w:rPr>
          <w:sz w:val="32"/>
          <w:szCs w:val="32"/>
        </w:rPr>
      </w:pPr>
    </w:p>
    <w:p w14:paraId="6911BAE7" w14:textId="683C0C4D" w:rsidR="003C4EFE" w:rsidRDefault="003C4EFE" w:rsidP="003C4EFE">
      <w:pPr>
        <w:jc w:val="center"/>
        <w:rPr>
          <w:sz w:val="32"/>
          <w:szCs w:val="32"/>
        </w:rPr>
      </w:pPr>
    </w:p>
    <w:p w14:paraId="62B0E4C0" w14:textId="3744807A" w:rsidR="003C4EFE" w:rsidRDefault="003C4EFE" w:rsidP="003C4EFE">
      <w:pPr>
        <w:jc w:val="center"/>
        <w:rPr>
          <w:sz w:val="32"/>
          <w:szCs w:val="32"/>
        </w:rPr>
      </w:pPr>
    </w:p>
    <w:p w14:paraId="257FD436" w14:textId="77777777" w:rsidR="003C4EFE" w:rsidRDefault="003C4EFE" w:rsidP="003C4EFE">
      <w:pPr>
        <w:jc w:val="center"/>
        <w:rPr>
          <w:sz w:val="32"/>
          <w:szCs w:val="32"/>
        </w:rPr>
      </w:pPr>
    </w:p>
    <w:p w14:paraId="0679082F" w14:textId="77777777" w:rsidR="003C4EFE" w:rsidRDefault="003C4EFE" w:rsidP="003C4EFE">
      <w:pPr>
        <w:jc w:val="center"/>
        <w:rPr>
          <w:sz w:val="32"/>
          <w:szCs w:val="32"/>
        </w:rPr>
      </w:pPr>
    </w:p>
    <w:p w14:paraId="73A0F3F1" w14:textId="77777777" w:rsidR="00441DF5" w:rsidRDefault="00441DF5" w:rsidP="003C4EFE">
      <w:pPr>
        <w:jc w:val="center"/>
        <w:rPr>
          <w:sz w:val="32"/>
          <w:szCs w:val="32"/>
        </w:rPr>
      </w:pPr>
    </w:p>
    <w:p w14:paraId="5A01A348" w14:textId="7659F1DF" w:rsidR="003C4EFE" w:rsidRDefault="003C4EFE" w:rsidP="003C4EFE">
      <w:pPr>
        <w:jc w:val="center"/>
        <w:rPr>
          <w:sz w:val="32"/>
          <w:szCs w:val="32"/>
        </w:rPr>
      </w:pPr>
      <w:r>
        <w:rPr>
          <w:sz w:val="32"/>
          <w:szCs w:val="32"/>
        </w:rPr>
        <w:t>Analysing stress/strain impact of a high velocity ballistic on a laminated surface</w:t>
      </w:r>
    </w:p>
    <w:p w14:paraId="49936853" w14:textId="371601CF" w:rsidR="003C4EFE" w:rsidRDefault="003C4EFE" w:rsidP="00441DF5">
      <w:pPr>
        <w:rPr>
          <w:sz w:val="32"/>
          <w:szCs w:val="32"/>
        </w:rPr>
      </w:pPr>
    </w:p>
    <w:p w14:paraId="62502AE1" w14:textId="3889DAEC" w:rsidR="003C4EFE" w:rsidRDefault="003C4EFE" w:rsidP="003C4EFE">
      <w:pPr>
        <w:jc w:val="center"/>
        <w:rPr>
          <w:sz w:val="32"/>
          <w:szCs w:val="32"/>
        </w:rPr>
      </w:pPr>
    </w:p>
    <w:p w14:paraId="1BA059C4" w14:textId="71A0795C" w:rsidR="003C4EFE" w:rsidRDefault="003C4EFE" w:rsidP="003C4EFE">
      <w:pPr>
        <w:jc w:val="center"/>
        <w:rPr>
          <w:sz w:val="32"/>
          <w:szCs w:val="32"/>
        </w:rPr>
      </w:pPr>
    </w:p>
    <w:p w14:paraId="0618E199" w14:textId="0393549F" w:rsidR="003C4EFE" w:rsidRDefault="003C4EFE" w:rsidP="00441DF5">
      <w:pPr>
        <w:rPr>
          <w:sz w:val="32"/>
          <w:szCs w:val="32"/>
        </w:rPr>
      </w:pPr>
    </w:p>
    <w:p w14:paraId="4622076B" w14:textId="22835B6E" w:rsidR="003C4EFE" w:rsidRDefault="003C4EFE" w:rsidP="003C4EFE">
      <w:pPr>
        <w:jc w:val="center"/>
        <w:rPr>
          <w:sz w:val="32"/>
          <w:szCs w:val="32"/>
        </w:rPr>
      </w:pPr>
    </w:p>
    <w:p w14:paraId="24575059" w14:textId="44B22173" w:rsidR="003C4EFE" w:rsidRDefault="003C4EFE" w:rsidP="003C4EFE">
      <w:pPr>
        <w:jc w:val="center"/>
        <w:rPr>
          <w:sz w:val="32"/>
          <w:szCs w:val="32"/>
        </w:rPr>
      </w:pPr>
    </w:p>
    <w:p w14:paraId="00BA1EAF" w14:textId="7F37D43F" w:rsidR="003C4EFE" w:rsidRDefault="003C4EFE" w:rsidP="003C4EFE">
      <w:pPr>
        <w:jc w:val="center"/>
        <w:rPr>
          <w:sz w:val="32"/>
          <w:szCs w:val="32"/>
        </w:rPr>
      </w:pPr>
    </w:p>
    <w:p w14:paraId="6E9C2662" w14:textId="77777777" w:rsidR="00C63C90" w:rsidRDefault="00C63C90" w:rsidP="003C4EFE">
      <w:pPr>
        <w:jc w:val="center"/>
        <w:rPr>
          <w:sz w:val="32"/>
          <w:szCs w:val="32"/>
        </w:rPr>
      </w:pPr>
    </w:p>
    <w:p w14:paraId="1BD66954" w14:textId="544B7A35" w:rsidR="003C4EFE" w:rsidRDefault="003C4EFE" w:rsidP="003C4EFE">
      <w:pPr>
        <w:jc w:val="center"/>
        <w:rPr>
          <w:sz w:val="32"/>
          <w:szCs w:val="32"/>
        </w:rPr>
      </w:pPr>
      <w:r>
        <w:rPr>
          <w:sz w:val="32"/>
          <w:szCs w:val="32"/>
        </w:rPr>
        <w:t>Ewan Simpson 2115523</w:t>
      </w:r>
    </w:p>
    <w:p w14:paraId="5EAD754D" w14:textId="5E2F54D4" w:rsidR="003C4EFE" w:rsidRDefault="003C4EFE" w:rsidP="003C4EFE">
      <w:pPr>
        <w:jc w:val="center"/>
        <w:rPr>
          <w:sz w:val="32"/>
          <w:szCs w:val="32"/>
        </w:rPr>
      </w:pPr>
      <w:r>
        <w:rPr>
          <w:sz w:val="32"/>
          <w:szCs w:val="32"/>
        </w:rPr>
        <w:t>Ordnance, Munitions and Explosives</w:t>
      </w:r>
    </w:p>
    <w:p w14:paraId="58D63583" w14:textId="33939524" w:rsidR="003C4EFE" w:rsidRDefault="003C4EFE" w:rsidP="003C4EFE">
      <w:pPr>
        <w:jc w:val="center"/>
        <w:rPr>
          <w:sz w:val="32"/>
          <w:szCs w:val="32"/>
        </w:rPr>
      </w:pPr>
      <w:r>
        <w:rPr>
          <w:sz w:val="32"/>
          <w:szCs w:val="32"/>
        </w:rPr>
        <w:t>Physics (ACDA4007)</w:t>
      </w:r>
    </w:p>
    <w:p w14:paraId="3FCD477E" w14:textId="46208853" w:rsidR="003C4EFE" w:rsidRDefault="003C4EFE" w:rsidP="003C4EFE">
      <w:pPr>
        <w:jc w:val="center"/>
        <w:rPr>
          <w:sz w:val="32"/>
          <w:szCs w:val="32"/>
        </w:rPr>
      </w:pPr>
      <w:r>
        <w:rPr>
          <w:sz w:val="32"/>
          <w:szCs w:val="32"/>
        </w:rPr>
        <w:t>Kelvin Donne</w:t>
      </w:r>
    </w:p>
    <w:p w14:paraId="691AAE65" w14:textId="24E82DCB" w:rsidR="003C4EFE" w:rsidRDefault="003C4EFE" w:rsidP="003C4EFE">
      <w:pPr>
        <w:jc w:val="center"/>
        <w:rPr>
          <w:sz w:val="32"/>
          <w:szCs w:val="32"/>
        </w:rPr>
      </w:pPr>
      <w:r>
        <w:rPr>
          <w:sz w:val="32"/>
          <w:szCs w:val="32"/>
        </w:rPr>
        <w:t>29/03/2022</w:t>
      </w:r>
    </w:p>
    <w:p w14:paraId="22EC587C" w14:textId="600B6396" w:rsidR="00282837" w:rsidRDefault="003C4EFE" w:rsidP="003C4EFE">
      <w:pPr>
        <w:rPr>
          <w:sz w:val="32"/>
          <w:szCs w:val="32"/>
        </w:rPr>
      </w:pPr>
      <w:r>
        <w:rPr>
          <w:sz w:val="32"/>
          <w:szCs w:val="32"/>
        </w:rPr>
        <w:lastRenderedPageBreak/>
        <w:t>Contents:</w:t>
      </w:r>
    </w:p>
    <w:p w14:paraId="6800B8EA" w14:textId="2651F8C5" w:rsidR="00282837" w:rsidRDefault="00282837" w:rsidP="003C4EFE">
      <w:pPr>
        <w:pStyle w:val="ListParagraph"/>
        <w:numPr>
          <w:ilvl w:val="0"/>
          <w:numId w:val="1"/>
        </w:numPr>
        <w:rPr>
          <w:sz w:val="32"/>
          <w:szCs w:val="32"/>
        </w:rPr>
      </w:pPr>
      <w:r>
        <w:rPr>
          <w:sz w:val="32"/>
          <w:szCs w:val="32"/>
        </w:rPr>
        <w:t>Title Page</w:t>
      </w:r>
      <w:r w:rsidR="00781356">
        <w:rPr>
          <w:sz w:val="32"/>
          <w:szCs w:val="32"/>
        </w:rPr>
        <w:t xml:space="preserve"> (1)</w:t>
      </w:r>
    </w:p>
    <w:p w14:paraId="6571E279" w14:textId="59AEC394" w:rsidR="00282837" w:rsidRDefault="00282837" w:rsidP="003C4EFE">
      <w:pPr>
        <w:pStyle w:val="ListParagraph"/>
        <w:numPr>
          <w:ilvl w:val="0"/>
          <w:numId w:val="1"/>
        </w:numPr>
        <w:rPr>
          <w:sz w:val="32"/>
          <w:szCs w:val="32"/>
        </w:rPr>
      </w:pPr>
      <w:r>
        <w:rPr>
          <w:sz w:val="32"/>
          <w:szCs w:val="32"/>
        </w:rPr>
        <w:t>Contents Page</w:t>
      </w:r>
      <w:r w:rsidR="00781356">
        <w:rPr>
          <w:sz w:val="32"/>
          <w:szCs w:val="32"/>
        </w:rPr>
        <w:t xml:space="preserve"> (2)</w:t>
      </w:r>
    </w:p>
    <w:p w14:paraId="50857610" w14:textId="13636229" w:rsidR="003C4EFE" w:rsidRDefault="003C4EFE" w:rsidP="003C4EFE">
      <w:pPr>
        <w:pStyle w:val="ListParagraph"/>
        <w:numPr>
          <w:ilvl w:val="0"/>
          <w:numId w:val="1"/>
        </w:numPr>
        <w:rPr>
          <w:sz w:val="32"/>
          <w:szCs w:val="32"/>
        </w:rPr>
      </w:pPr>
      <w:r>
        <w:rPr>
          <w:sz w:val="32"/>
          <w:szCs w:val="32"/>
        </w:rPr>
        <w:t>Abstract</w:t>
      </w:r>
      <w:r w:rsidR="00781356">
        <w:rPr>
          <w:sz w:val="32"/>
          <w:szCs w:val="32"/>
        </w:rPr>
        <w:t xml:space="preserve"> (3)</w:t>
      </w:r>
    </w:p>
    <w:p w14:paraId="407AC9AA" w14:textId="124398E6" w:rsidR="003C4EFE" w:rsidRDefault="003C4EFE" w:rsidP="003C4EFE">
      <w:pPr>
        <w:pStyle w:val="ListParagraph"/>
        <w:numPr>
          <w:ilvl w:val="0"/>
          <w:numId w:val="1"/>
        </w:numPr>
        <w:rPr>
          <w:sz w:val="32"/>
          <w:szCs w:val="32"/>
        </w:rPr>
      </w:pPr>
      <w:r>
        <w:rPr>
          <w:sz w:val="32"/>
          <w:szCs w:val="32"/>
        </w:rPr>
        <w:t>Introduction</w:t>
      </w:r>
      <w:r w:rsidR="00781356">
        <w:rPr>
          <w:sz w:val="32"/>
          <w:szCs w:val="32"/>
        </w:rPr>
        <w:t xml:space="preserve"> (3)</w:t>
      </w:r>
    </w:p>
    <w:p w14:paraId="43F03AB1" w14:textId="425CD415" w:rsidR="00282837" w:rsidRDefault="00282837" w:rsidP="00282837">
      <w:pPr>
        <w:pStyle w:val="ListParagraph"/>
        <w:numPr>
          <w:ilvl w:val="0"/>
          <w:numId w:val="1"/>
        </w:numPr>
        <w:rPr>
          <w:sz w:val="32"/>
          <w:szCs w:val="32"/>
        </w:rPr>
      </w:pPr>
      <w:r>
        <w:rPr>
          <w:sz w:val="32"/>
          <w:szCs w:val="32"/>
        </w:rPr>
        <w:t>Experiment</w:t>
      </w:r>
      <w:r w:rsidR="00781356">
        <w:rPr>
          <w:sz w:val="32"/>
          <w:szCs w:val="32"/>
        </w:rPr>
        <w:t xml:space="preserve"> (4)</w:t>
      </w:r>
    </w:p>
    <w:p w14:paraId="001CE69C" w14:textId="0F05212E" w:rsidR="00282837" w:rsidRDefault="00282837" w:rsidP="00282837">
      <w:pPr>
        <w:pStyle w:val="ListParagraph"/>
        <w:numPr>
          <w:ilvl w:val="1"/>
          <w:numId w:val="1"/>
        </w:numPr>
        <w:rPr>
          <w:sz w:val="32"/>
          <w:szCs w:val="32"/>
        </w:rPr>
      </w:pPr>
      <w:r>
        <w:rPr>
          <w:sz w:val="32"/>
          <w:szCs w:val="32"/>
        </w:rPr>
        <w:t>Materials</w:t>
      </w:r>
      <w:r w:rsidR="00494C17">
        <w:rPr>
          <w:sz w:val="32"/>
          <w:szCs w:val="32"/>
        </w:rPr>
        <w:t xml:space="preserve"> (4)</w:t>
      </w:r>
    </w:p>
    <w:p w14:paraId="6770DD19" w14:textId="45FE0863" w:rsidR="00282837" w:rsidRDefault="00282837" w:rsidP="00282837">
      <w:pPr>
        <w:pStyle w:val="ListParagraph"/>
        <w:numPr>
          <w:ilvl w:val="1"/>
          <w:numId w:val="1"/>
        </w:numPr>
        <w:rPr>
          <w:sz w:val="32"/>
          <w:szCs w:val="32"/>
        </w:rPr>
      </w:pPr>
      <w:r>
        <w:rPr>
          <w:sz w:val="32"/>
          <w:szCs w:val="32"/>
        </w:rPr>
        <w:t>Johnson-Cook Model</w:t>
      </w:r>
      <w:r w:rsidR="009D17E0">
        <w:rPr>
          <w:sz w:val="32"/>
          <w:szCs w:val="32"/>
        </w:rPr>
        <w:t xml:space="preserve"> (5)</w:t>
      </w:r>
    </w:p>
    <w:p w14:paraId="5DC8346E" w14:textId="775259DB" w:rsidR="00282837" w:rsidRDefault="00282837" w:rsidP="00282837">
      <w:pPr>
        <w:pStyle w:val="ListParagraph"/>
        <w:numPr>
          <w:ilvl w:val="1"/>
          <w:numId w:val="1"/>
        </w:numPr>
        <w:rPr>
          <w:sz w:val="32"/>
          <w:szCs w:val="32"/>
        </w:rPr>
      </w:pPr>
      <w:r>
        <w:rPr>
          <w:sz w:val="32"/>
          <w:szCs w:val="32"/>
        </w:rPr>
        <w:t>Results</w:t>
      </w:r>
      <w:r w:rsidR="009D17E0">
        <w:rPr>
          <w:sz w:val="32"/>
          <w:szCs w:val="32"/>
        </w:rPr>
        <w:t xml:space="preserve"> </w:t>
      </w:r>
      <w:r w:rsidR="00AB312E">
        <w:rPr>
          <w:sz w:val="32"/>
          <w:szCs w:val="32"/>
        </w:rPr>
        <w:t>(5)</w:t>
      </w:r>
    </w:p>
    <w:p w14:paraId="3815EFAA" w14:textId="287FBDA4" w:rsidR="00FF7EA8" w:rsidRDefault="00E3611C" w:rsidP="00282837">
      <w:pPr>
        <w:pStyle w:val="ListParagraph"/>
        <w:numPr>
          <w:ilvl w:val="1"/>
          <w:numId w:val="1"/>
        </w:numPr>
        <w:rPr>
          <w:sz w:val="32"/>
          <w:szCs w:val="32"/>
        </w:rPr>
      </w:pPr>
      <w:r>
        <w:rPr>
          <w:sz w:val="32"/>
          <w:szCs w:val="32"/>
        </w:rPr>
        <w:t>Discussion</w:t>
      </w:r>
      <w:r w:rsidR="00AB312E">
        <w:rPr>
          <w:sz w:val="32"/>
          <w:szCs w:val="32"/>
        </w:rPr>
        <w:t xml:space="preserve"> (7)</w:t>
      </w:r>
    </w:p>
    <w:p w14:paraId="02166984" w14:textId="1ABA2753" w:rsidR="00282837" w:rsidRDefault="00282837" w:rsidP="00282837">
      <w:pPr>
        <w:pStyle w:val="ListParagraph"/>
        <w:numPr>
          <w:ilvl w:val="0"/>
          <w:numId w:val="1"/>
        </w:numPr>
        <w:rPr>
          <w:sz w:val="32"/>
          <w:szCs w:val="32"/>
        </w:rPr>
      </w:pPr>
      <w:r>
        <w:rPr>
          <w:sz w:val="32"/>
          <w:szCs w:val="32"/>
        </w:rPr>
        <w:t>Conclusion</w:t>
      </w:r>
      <w:r w:rsidR="00AB312E">
        <w:rPr>
          <w:sz w:val="32"/>
          <w:szCs w:val="32"/>
        </w:rPr>
        <w:t xml:space="preserve"> (8)</w:t>
      </w:r>
    </w:p>
    <w:p w14:paraId="0B2C8073" w14:textId="655523AD" w:rsidR="0065754B" w:rsidRPr="0065754B" w:rsidRDefault="00282837" w:rsidP="0065754B">
      <w:pPr>
        <w:pStyle w:val="ListParagraph"/>
        <w:numPr>
          <w:ilvl w:val="0"/>
          <w:numId w:val="1"/>
        </w:numPr>
        <w:rPr>
          <w:sz w:val="32"/>
          <w:szCs w:val="32"/>
        </w:rPr>
      </w:pPr>
      <w:r>
        <w:rPr>
          <w:sz w:val="32"/>
          <w:szCs w:val="32"/>
        </w:rPr>
        <w:t>References</w:t>
      </w:r>
      <w:r w:rsidR="00267A56">
        <w:rPr>
          <w:sz w:val="32"/>
          <w:szCs w:val="32"/>
        </w:rPr>
        <w:t xml:space="preserve"> (8)</w:t>
      </w:r>
    </w:p>
    <w:p w14:paraId="19C1E587" w14:textId="45293D76" w:rsidR="00282837" w:rsidRDefault="00282837" w:rsidP="00282837">
      <w:pPr>
        <w:rPr>
          <w:sz w:val="32"/>
          <w:szCs w:val="32"/>
        </w:rPr>
      </w:pPr>
    </w:p>
    <w:p w14:paraId="5A27B8E6" w14:textId="40ED3203" w:rsidR="00282837" w:rsidRDefault="00282837" w:rsidP="00282837">
      <w:pPr>
        <w:rPr>
          <w:sz w:val="32"/>
          <w:szCs w:val="32"/>
        </w:rPr>
      </w:pPr>
    </w:p>
    <w:p w14:paraId="66A46A7D" w14:textId="4C962F9A" w:rsidR="00282837" w:rsidRDefault="00282837" w:rsidP="00282837">
      <w:pPr>
        <w:rPr>
          <w:sz w:val="32"/>
          <w:szCs w:val="32"/>
        </w:rPr>
      </w:pPr>
    </w:p>
    <w:p w14:paraId="70E781BF" w14:textId="7C6974DE" w:rsidR="00282837" w:rsidRDefault="00282837" w:rsidP="00282837">
      <w:pPr>
        <w:rPr>
          <w:sz w:val="32"/>
          <w:szCs w:val="32"/>
        </w:rPr>
      </w:pPr>
    </w:p>
    <w:p w14:paraId="74B56BD8" w14:textId="6EF73FC4" w:rsidR="00282837" w:rsidRDefault="00282837" w:rsidP="00282837">
      <w:pPr>
        <w:rPr>
          <w:sz w:val="32"/>
          <w:szCs w:val="32"/>
        </w:rPr>
      </w:pPr>
    </w:p>
    <w:p w14:paraId="1E563D9D" w14:textId="6D8669CD" w:rsidR="00282837" w:rsidRDefault="00282837" w:rsidP="00282837">
      <w:pPr>
        <w:rPr>
          <w:sz w:val="32"/>
          <w:szCs w:val="32"/>
        </w:rPr>
      </w:pPr>
    </w:p>
    <w:p w14:paraId="5895DF66" w14:textId="08A824B3" w:rsidR="00282837" w:rsidRDefault="00282837" w:rsidP="00282837">
      <w:pPr>
        <w:rPr>
          <w:sz w:val="32"/>
          <w:szCs w:val="32"/>
        </w:rPr>
      </w:pPr>
    </w:p>
    <w:p w14:paraId="359495EF" w14:textId="2048C06D" w:rsidR="00282837" w:rsidRDefault="00282837" w:rsidP="00282837">
      <w:pPr>
        <w:rPr>
          <w:sz w:val="32"/>
          <w:szCs w:val="32"/>
        </w:rPr>
      </w:pPr>
    </w:p>
    <w:p w14:paraId="220ADDD5" w14:textId="15ECEBC1" w:rsidR="00282837" w:rsidRDefault="00282837" w:rsidP="00282837">
      <w:pPr>
        <w:rPr>
          <w:sz w:val="32"/>
          <w:szCs w:val="32"/>
        </w:rPr>
      </w:pPr>
    </w:p>
    <w:p w14:paraId="3D1D0782" w14:textId="1DB5C924" w:rsidR="00282837" w:rsidRDefault="00282837" w:rsidP="00282837">
      <w:pPr>
        <w:rPr>
          <w:sz w:val="32"/>
          <w:szCs w:val="32"/>
        </w:rPr>
      </w:pPr>
    </w:p>
    <w:p w14:paraId="61F2256B" w14:textId="219274AE" w:rsidR="00282837" w:rsidRDefault="00282837" w:rsidP="00282837">
      <w:pPr>
        <w:rPr>
          <w:sz w:val="32"/>
          <w:szCs w:val="32"/>
        </w:rPr>
      </w:pPr>
    </w:p>
    <w:p w14:paraId="0A9305E4" w14:textId="4555A4AA" w:rsidR="00282837" w:rsidRDefault="00282837" w:rsidP="00282837">
      <w:pPr>
        <w:rPr>
          <w:sz w:val="32"/>
          <w:szCs w:val="32"/>
        </w:rPr>
      </w:pPr>
    </w:p>
    <w:p w14:paraId="019AE760" w14:textId="2EAB0AA5" w:rsidR="00282837" w:rsidRDefault="00282837" w:rsidP="00282837">
      <w:pPr>
        <w:rPr>
          <w:sz w:val="32"/>
          <w:szCs w:val="32"/>
        </w:rPr>
      </w:pPr>
    </w:p>
    <w:p w14:paraId="4FBF562F" w14:textId="77777777" w:rsidR="00D44272" w:rsidRDefault="00D44272" w:rsidP="0065754B">
      <w:pPr>
        <w:jc w:val="center"/>
        <w:rPr>
          <w:sz w:val="24"/>
          <w:szCs w:val="24"/>
        </w:rPr>
      </w:pPr>
    </w:p>
    <w:p w14:paraId="074BFD97" w14:textId="1AA9E90D" w:rsidR="00D44272" w:rsidRPr="00D44272" w:rsidRDefault="00D44272" w:rsidP="00D44272">
      <w:pPr>
        <w:jc w:val="center"/>
        <w:rPr>
          <w:sz w:val="24"/>
          <w:szCs w:val="24"/>
        </w:rPr>
      </w:pPr>
    </w:p>
    <w:p w14:paraId="75C8A85E" w14:textId="5B487F64" w:rsidR="00282837" w:rsidRDefault="00282837" w:rsidP="00282837">
      <w:pPr>
        <w:rPr>
          <w:sz w:val="32"/>
          <w:szCs w:val="32"/>
        </w:rPr>
      </w:pPr>
      <w:r>
        <w:rPr>
          <w:sz w:val="32"/>
          <w:szCs w:val="32"/>
        </w:rPr>
        <w:lastRenderedPageBreak/>
        <w:t>Abstract</w:t>
      </w:r>
      <w:r w:rsidR="00952FA4">
        <w:rPr>
          <w:sz w:val="32"/>
          <w:szCs w:val="32"/>
        </w:rPr>
        <w:t>:</w:t>
      </w:r>
    </w:p>
    <w:p w14:paraId="24B24BA0" w14:textId="08E75F0A" w:rsidR="00952FA4" w:rsidRDefault="004D5731" w:rsidP="00282837">
      <w:pPr>
        <w:rPr>
          <w:sz w:val="24"/>
          <w:szCs w:val="24"/>
        </w:rPr>
      </w:pPr>
      <w:r>
        <w:rPr>
          <w:sz w:val="24"/>
          <w:szCs w:val="24"/>
        </w:rPr>
        <w:t xml:space="preserve">In this report, </w:t>
      </w:r>
      <w:r w:rsidR="00B170C9">
        <w:rPr>
          <w:sz w:val="24"/>
          <w:szCs w:val="24"/>
        </w:rPr>
        <w:t>the results of firing a high velocity ballistic at a laminated plate</w:t>
      </w:r>
      <w:r w:rsidR="0055086B">
        <w:rPr>
          <w:sz w:val="24"/>
          <w:szCs w:val="24"/>
        </w:rPr>
        <w:t xml:space="preserve"> will be analysed. Simulator software, ABAQUS, was used to </w:t>
      </w:r>
      <w:r w:rsidR="00AF48C1">
        <w:rPr>
          <w:sz w:val="24"/>
          <w:szCs w:val="24"/>
        </w:rPr>
        <w:t xml:space="preserve">show the effects of firing a high velocity ballistic at two different laminated plates consisting of </w:t>
      </w:r>
      <w:r w:rsidR="00A97738">
        <w:rPr>
          <w:sz w:val="24"/>
          <w:szCs w:val="24"/>
        </w:rPr>
        <w:t xml:space="preserve">different materials. </w:t>
      </w:r>
      <w:r w:rsidR="00976A5D">
        <w:rPr>
          <w:sz w:val="24"/>
          <w:szCs w:val="24"/>
        </w:rPr>
        <w:t xml:space="preserve">A steel bullet was fired </w:t>
      </w:r>
      <w:r w:rsidR="00916459">
        <w:rPr>
          <w:sz w:val="24"/>
          <w:szCs w:val="24"/>
        </w:rPr>
        <w:t>at two laminate plates</w:t>
      </w:r>
      <w:r w:rsidR="00676F7E">
        <w:rPr>
          <w:sz w:val="24"/>
          <w:szCs w:val="24"/>
        </w:rPr>
        <w:t xml:space="preserve">. One was made up of steel and plastic, and the other was steel and lead. </w:t>
      </w:r>
      <w:r w:rsidR="004668B5">
        <w:rPr>
          <w:sz w:val="24"/>
          <w:szCs w:val="24"/>
        </w:rPr>
        <w:t xml:space="preserve">It was found that the laminate plate </w:t>
      </w:r>
      <w:r w:rsidR="00CF5323">
        <w:rPr>
          <w:sz w:val="24"/>
          <w:szCs w:val="24"/>
        </w:rPr>
        <w:t xml:space="preserve">made </w:t>
      </w:r>
      <w:r w:rsidR="004668B5">
        <w:rPr>
          <w:sz w:val="24"/>
          <w:szCs w:val="24"/>
        </w:rPr>
        <w:t xml:space="preserve">of steel and lead </w:t>
      </w:r>
      <w:r w:rsidR="00FF63B0">
        <w:rPr>
          <w:sz w:val="24"/>
          <w:szCs w:val="24"/>
        </w:rPr>
        <w:t>took a lot less damage than the steel and plastic laminate when the steel bullet was fired at</w:t>
      </w:r>
      <w:r w:rsidR="000E3500">
        <w:rPr>
          <w:sz w:val="24"/>
          <w:szCs w:val="24"/>
        </w:rPr>
        <w:t xml:space="preserve"> them. </w:t>
      </w:r>
    </w:p>
    <w:p w14:paraId="770007F3" w14:textId="573DDCC1" w:rsidR="00DB22FD" w:rsidRDefault="00DB22FD" w:rsidP="00282837">
      <w:pPr>
        <w:rPr>
          <w:sz w:val="24"/>
          <w:szCs w:val="24"/>
        </w:rPr>
      </w:pPr>
    </w:p>
    <w:p w14:paraId="7B4AC308" w14:textId="752E4F48" w:rsidR="00DB22FD" w:rsidRDefault="00DB22FD" w:rsidP="00282837">
      <w:pPr>
        <w:rPr>
          <w:sz w:val="32"/>
          <w:szCs w:val="32"/>
        </w:rPr>
      </w:pPr>
      <w:r>
        <w:rPr>
          <w:sz w:val="32"/>
          <w:szCs w:val="32"/>
        </w:rPr>
        <w:t>Introduction:</w:t>
      </w:r>
    </w:p>
    <w:p w14:paraId="0CA4708D" w14:textId="16AB764A" w:rsidR="00DB22FD" w:rsidRDefault="006B2169" w:rsidP="00282837">
      <w:pPr>
        <w:rPr>
          <w:sz w:val="24"/>
          <w:szCs w:val="24"/>
        </w:rPr>
      </w:pPr>
      <w:r>
        <w:rPr>
          <w:sz w:val="24"/>
          <w:szCs w:val="24"/>
        </w:rPr>
        <w:t>In the experiment</w:t>
      </w:r>
      <w:r w:rsidR="00721977">
        <w:rPr>
          <w:sz w:val="24"/>
          <w:szCs w:val="24"/>
        </w:rPr>
        <w:t xml:space="preserve">, </w:t>
      </w:r>
      <w:r w:rsidR="000846AB">
        <w:rPr>
          <w:sz w:val="24"/>
          <w:szCs w:val="24"/>
        </w:rPr>
        <w:t>the simulating software ABAQUS</w:t>
      </w:r>
      <w:r w:rsidR="00E358CB">
        <w:rPr>
          <w:sz w:val="24"/>
          <w:szCs w:val="24"/>
        </w:rPr>
        <w:t xml:space="preserve"> was used to fire</w:t>
      </w:r>
      <w:r w:rsidR="000846AB">
        <w:rPr>
          <w:sz w:val="24"/>
          <w:szCs w:val="24"/>
        </w:rPr>
        <w:t xml:space="preserve"> </w:t>
      </w:r>
      <w:r w:rsidR="00721977">
        <w:rPr>
          <w:sz w:val="24"/>
          <w:szCs w:val="24"/>
        </w:rPr>
        <w:t>a steel bullet</w:t>
      </w:r>
      <w:r w:rsidR="00E358CB">
        <w:rPr>
          <w:sz w:val="24"/>
          <w:szCs w:val="24"/>
        </w:rPr>
        <w:t xml:space="preserve"> </w:t>
      </w:r>
      <w:r w:rsidR="004079E4">
        <w:rPr>
          <w:sz w:val="24"/>
          <w:szCs w:val="24"/>
        </w:rPr>
        <w:t>at</w:t>
      </w:r>
      <w:r w:rsidR="00353583">
        <w:rPr>
          <w:sz w:val="24"/>
          <w:szCs w:val="24"/>
        </w:rPr>
        <w:t xml:space="preserve"> one</w:t>
      </w:r>
      <w:r w:rsidR="004079E4">
        <w:rPr>
          <w:sz w:val="24"/>
          <w:szCs w:val="24"/>
        </w:rPr>
        <w:t xml:space="preserve"> laminate plate</w:t>
      </w:r>
      <w:r w:rsidR="00353583">
        <w:rPr>
          <w:sz w:val="24"/>
          <w:szCs w:val="24"/>
        </w:rPr>
        <w:t xml:space="preserve"> made</w:t>
      </w:r>
      <w:r w:rsidR="004079E4">
        <w:rPr>
          <w:sz w:val="24"/>
          <w:szCs w:val="24"/>
        </w:rPr>
        <w:t xml:space="preserve"> of steel and plastic and then </w:t>
      </w:r>
      <w:r w:rsidR="00353583">
        <w:rPr>
          <w:sz w:val="24"/>
          <w:szCs w:val="24"/>
        </w:rPr>
        <w:t xml:space="preserve">another made of </w:t>
      </w:r>
      <w:r w:rsidR="004079E4">
        <w:rPr>
          <w:sz w:val="24"/>
          <w:szCs w:val="24"/>
        </w:rPr>
        <w:t>steel and lead.</w:t>
      </w:r>
      <w:r w:rsidR="005004C3">
        <w:rPr>
          <w:sz w:val="24"/>
          <w:szCs w:val="24"/>
        </w:rPr>
        <w:t xml:space="preserve"> The impact on stress and strain rates were then evaluated</w:t>
      </w:r>
      <w:r w:rsidR="00934DD8">
        <w:rPr>
          <w:sz w:val="24"/>
          <w:szCs w:val="24"/>
        </w:rPr>
        <w:t xml:space="preserve"> to compare the materials. Prior to doing the experiment, some research was conducted on the best materials for </w:t>
      </w:r>
      <w:r w:rsidR="00450CD5">
        <w:rPr>
          <w:sz w:val="24"/>
          <w:szCs w:val="24"/>
        </w:rPr>
        <w:t xml:space="preserve">stopping </w:t>
      </w:r>
      <w:r w:rsidR="0023706C">
        <w:rPr>
          <w:sz w:val="24"/>
          <w:szCs w:val="24"/>
        </w:rPr>
        <w:t xml:space="preserve">high speed ballistics. </w:t>
      </w:r>
      <w:r w:rsidR="008E17D6">
        <w:rPr>
          <w:sz w:val="24"/>
          <w:szCs w:val="24"/>
        </w:rPr>
        <w:t xml:space="preserve">It was found that </w:t>
      </w:r>
      <w:r w:rsidR="00B575E7">
        <w:rPr>
          <w:sz w:val="24"/>
          <w:szCs w:val="24"/>
        </w:rPr>
        <w:t>materials such as Kevlar</w:t>
      </w:r>
      <w:r w:rsidR="00C80F76">
        <w:rPr>
          <w:sz w:val="24"/>
          <w:szCs w:val="24"/>
        </w:rPr>
        <w:t xml:space="preserve"> were commonly used in body arm</w:t>
      </w:r>
      <w:r w:rsidR="00C729CC">
        <w:rPr>
          <w:sz w:val="24"/>
          <w:szCs w:val="24"/>
        </w:rPr>
        <w:t>our due to it being lightweight but also offering lots of protection</w:t>
      </w:r>
      <w:sdt>
        <w:sdtPr>
          <w:rPr>
            <w:sz w:val="24"/>
            <w:szCs w:val="24"/>
          </w:rPr>
          <w:id w:val="622817119"/>
          <w:citation/>
        </w:sdtPr>
        <w:sdtEndPr/>
        <w:sdtContent>
          <w:r w:rsidR="006C39A1">
            <w:rPr>
              <w:sz w:val="24"/>
              <w:szCs w:val="24"/>
            </w:rPr>
            <w:fldChar w:fldCharType="begin"/>
          </w:r>
          <w:r w:rsidR="006C39A1">
            <w:rPr>
              <w:sz w:val="24"/>
              <w:szCs w:val="24"/>
            </w:rPr>
            <w:instrText xml:space="preserve"> CITATION Arm22 \l 2057 </w:instrText>
          </w:r>
          <w:r w:rsidR="006C39A1">
            <w:rPr>
              <w:sz w:val="24"/>
              <w:szCs w:val="24"/>
            </w:rPr>
            <w:fldChar w:fldCharType="separate"/>
          </w:r>
          <w:r w:rsidR="006C39A1">
            <w:rPr>
              <w:noProof/>
              <w:sz w:val="24"/>
              <w:szCs w:val="24"/>
            </w:rPr>
            <w:t xml:space="preserve"> </w:t>
          </w:r>
          <w:r w:rsidR="006C39A1" w:rsidRPr="006C39A1">
            <w:rPr>
              <w:noProof/>
              <w:sz w:val="24"/>
              <w:szCs w:val="24"/>
            </w:rPr>
            <w:t>[1]</w:t>
          </w:r>
          <w:r w:rsidR="006C39A1">
            <w:rPr>
              <w:sz w:val="24"/>
              <w:szCs w:val="24"/>
            </w:rPr>
            <w:fldChar w:fldCharType="end"/>
          </w:r>
        </w:sdtContent>
      </w:sdt>
      <w:r w:rsidR="00B575E7">
        <w:rPr>
          <w:sz w:val="24"/>
          <w:szCs w:val="24"/>
        </w:rPr>
        <w:t>, however</w:t>
      </w:r>
      <w:r w:rsidR="006A4168">
        <w:rPr>
          <w:sz w:val="24"/>
          <w:szCs w:val="24"/>
        </w:rPr>
        <w:t>, values</w:t>
      </w:r>
      <w:r w:rsidR="002E3818">
        <w:rPr>
          <w:sz w:val="24"/>
          <w:szCs w:val="24"/>
        </w:rPr>
        <w:t xml:space="preserve"> for Kevlar</w:t>
      </w:r>
      <w:r w:rsidR="006A4168">
        <w:rPr>
          <w:sz w:val="24"/>
          <w:szCs w:val="24"/>
        </w:rPr>
        <w:t xml:space="preserve">, particularly the Johnson-Cook values, were tough to find. </w:t>
      </w:r>
      <w:r w:rsidR="001034FE">
        <w:rPr>
          <w:sz w:val="24"/>
          <w:szCs w:val="24"/>
        </w:rPr>
        <w:t>Steel and p</w:t>
      </w:r>
      <w:r w:rsidR="003A37B4">
        <w:rPr>
          <w:sz w:val="24"/>
          <w:szCs w:val="24"/>
        </w:rPr>
        <w:t>lastic w</w:t>
      </w:r>
      <w:r w:rsidR="001034FE">
        <w:rPr>
          <w:sz w:val="24"/>
          <w:szCs w:val="24"/>
        </w:rPr>
        <w:t>ere</w:t>
      </w:r>
      <w:r w:rsidR="003A37B4">
        <w:rPr>
          <w:sz w:val="24"/>
          <w:szCs w:val="24"/>
        </w:rPr>
        <w:t xml:space="preserve"> already given in the template provided, so </w:t>
      </w:r>
      <w:r w:rsidR="005F2B3B">
        <w:rPr>
          <w:sz w:val="24"/>
          <w:szCs w:val="24"/>
        </w:rPr>
        <w:t xml:space="preserve">it was decided to use </w:t>
      </w:r>
      <w:r w:rsidR="001034FE">
        <w:rPr>
          <w:sz w:val="24"/>
          <w:szCs w:val="24"/>
        </w:rPr>
        <w:t xml:space="preserve">steel and plastic for the first test and then steel and </w:t>
      </w:r>
      <w:r w:rsidR="000D2127">
        <w:rPr>
          <w:sz w:val="24"/>
          <w:szCs w:val="24"/>
        </w:rPr>
        <w:t>l</w:t>
      </w:r>
      <w:r w:rsidR="005F2B3B">
        <w:rPr>
          <w:sz w:val="24"/>
          <w:szCs w:val="24"/>
        </w:rPr>
        <w:t xml:space="preserve">ead </w:t>
      </w:r>
      <w:r w:rsidR="001034FE">
        <w:rPr>
          <w:sz w:val="24"/>
          <w:szCs w:val="24"/>
        </w:rPr>
        <w:t>in the second test</w:t>
      </w:r>
      <w:r w:rsidR="007E3240">
        <w:rPr>
          <w:sz w:val="24"/>
          <w:szCs w:val="24"/>
        </w:rPr>
        <w:t xml:space="preserve"> to compare it to. </w:t>
      </w:r>
      <w:r w:rsidR="00AD2BE4">
        <w:rPr>
          <w:sz w:val="24"/>
          <w:szCs w:val="24"/>
        </w:rPr>
        <w:t>Steel was</w:t>
      </w:r>
      <w:r w:rsidR="001034FE">
        <w:rPr>
          <w:sz w:val="24"/>
          <w:szCs w:val="24"/>
        </w:rPr>
        <w:t xml:space="preserve"> also</w:t>
      </w:r>
      <w:r w:rsidR="00AD2BE4">
        <w:rPr>
          <w:sz w:val="24"/>
          <w:szCs w:val="24"/>
        </w:rPr>
        <w:t xml:space="preserve"> </w:t>
      </w:r>
      <w:r w:rsidR="0087691D">
        <w:rPr>
          <w:sz w:val="24"/>
          <w:szCs w:val="24"/>
        </w:rPr>
        <w:t>chosen</w:t>
      </w:r>
      <w:r w:rsidR="00AD2BE4">
        <w:rPr>
          <w:sz w:val="24"/>
          <w:szCs w:val="24"/>
        </w:rPr>
        <w:t xml:space="preserve"> as the material for the bullet</w:t>
      </w:r>
      <w:r w:rsidR="000E70E0">
        <w:rPr>
          <w:sz w:val="24"/>
          <w:szCs w:val="24"/>
        </w:rPr>
        <w:t>.</w:t>
      </w:r>
      <w:r w:rsidR="00755E24">
        <w:rPr>
          <w:sz w:val="24"/>
          <w:szCs w:val="24"/>
        </w:rPr>
        <w:t xml:space="preserve"> </w:t>
      </w:r>
    </w:p>
    <w:p w14:paraId="1E00EC9E" w14:textId="34557EBA" w:rsidR="007D6DA5" w:rsidRDefault="00AE5D1D" w:rsidP="00282837">
      <w:pPr>
        <w:rPr>
          <w:sz w:val="24"/>
          <w:szCs w:val="24"/>
        </w:rPr>
      </w:pPr>
      <w:r>
        <w:rPr>
          <w:sz w:val="24"/>
          <w:szCs w:val="24"/>
        </w:rPr>
        <w:t xml:space="preserve">Lead </w:t>
      </w:r>
      <w:r w:rsidR="00752DB0">
        <w:rPr>
          <w:sz w:val="24"/>
          <w:szCs w:val="24"/>
        </w:rPr>
        <w:t>was chose</w:t>
      </w:r>
      <w:r w:rsidR="00A16CAD">
        <w:rPr>
          <w:sz w:val="24"/>
          <w:szCs w:val="24"/>
        </w:rPr>
        <w:t>n</w:t>
      </w:r>
      <w:r w:rsidR="00752DB0">
        <w:rPr>
          <w:sz w:val="24"/>
          <w:szCs w:val="24"/>
        </w:rPr>
        <w:t xml:space="preserve"> as the second material due to </w:t>
      </w:r>
      <w:r w:rsidR="00A16CAD">
        <w:rPr>
          <w:sz w:val="24"/>
          <w:szCs w:val="24"/>
        </w:rPr>
        <w:t xml:space="preserve">its malleability. As plastic was used </w:t>
      </w:r>
      <w:r w:rsidR="001A0E97">
        <w:rPr>
          <w:sz w:val="24"/>
          <w:szCs w:val="24"/>
        </w:rPr>
        <w:t xml:space="preserve">as the first material, it was believed lead would improve the </w:t>
      </w:r>
      <w:r w:rsidR="006E0E54">
        <w:rPr>
          <w:sz w:val="24"/>
          <w:szCs w:val="24"/>
        </w:rPr>
        <w:t xml:space="preserve">laminate </w:t>
      </w:r>
      <w:r w:rsidR="001658E8">
        <w:rPr>
          <w:sz w:val="24"/>
          <w:szCs w:val="24"/>
        </w:rPr>
        <w:t xml:space="preserve">and </w:t>
      </w:r>
      <w:r w:rsidR="006D3924">
        <w:rPr>
          <w:sz w:val="24"/>
          <w:szCs w:val="24"/>
        </w:rPr>
        <w:t xml:space="preserve">suffer less damage than the plastic model. Lead </w:t>
      </w:r>
      <w:r w:rsidR="00950120">
        <w:rPr>
          <w:sz w:val="24"/>
          <w:szCs w:val="24"/>
        </w:rPr>
        <w:t>can also stretch without breaking which is an ideal proper</w:t>
      </w:r>
      <w:r w:rsidR="0031027B">
        <w:rPr>
          <w:sz w:val="24"/>
          <w:szCs w:val="24"/>
        </w:rPr>
        <w:t>ty for the secondary material of the laminate</w:t>
      </w:r>
      <w:sdt>
        <w:sdtPr>
          <w:rPr>
            <w:sz w:val="24"/>
            <w:szCs w:val="24"/>
          </w:rPr>
          <w:id w:val="2064747224"/>
          <w:citation/>
        </w:sdtPr>
        <w:sdtEndPr/>
        <w:sdtContent>
          <w:r w:rsidR="006C39A1">
            <w:rPr>
              <w:sz w:val="24"/>
              <w:szCs w:val="24"/>
            </w:rPr>
            <w:fldChar w:fldCharType="begin"/>
          </w:r>
          <w:r w:rsidR="006C39A1">
            <w:rPr>
              <w:sz w:val="24"/>
              <w:szCs w:val="24"/>
            </w:rPr>
            <w:instrText xml:space="preserve"> CITATION Lea22 \l 2057 </w:instrText>
          </w:r>
          <w:r w:rsidR="006C39A1">
            <w:rPr>
              <w:sz w:val="24"/>
              <w:szCs w:val="24"/>
            </w:rPr>
            <w:fldChar w:fldCharType="separate"/>
          </w:r>
          <w:r w:rsidR="006C39A1">
            <w:rPr>
              <w:noProof/>
              <w:sz w:val="24"/>
              <w:szCs w:val="24"/>
            </w:rPr>
            <w:t xml:space="preserve"> </w:t>
          </w:r>
          <w:r w:rsidR="006C39A1" w:rsidRPr="006C39A1">
            <w:rPr>
              <w:noProof/>
              <w:sz w:val="24"/>
              <w:szCs w:val="24"/>
            </w:rPr>
            <w:t>[2]</w:t>
          </w:r>
          <w:r w:rsidR="006C39A1">
            <w:rPr>
              <w:sz w:val="24"/>
              <w:szCs w:val="24"/>
            </w:rPr>
            <w:fldChar w:fldCharType="end"/>
          </w:r>
        </w:sdtContent>
      </w:sdt>
      <w:r w:rsidR="0031027B">
        <w:rPr>
          <w:sz w:val="24"/>
          <w:szCs w:val="24"/>
        </w:rPr>
        <w:t>.</w:t>
      </w:r>
      <w:r w:rsidR="00DB52B8">
        <w:rPr>
          <w:sz w:val="24"/>
          <w:szCs w:val="24"/>
        </w:rPr>
        <w:t xml:space="preserve"> </w:t>
      </w:r>
      <w:r w:rsidR="000A626E">
        <w:rPr>
          <w:sz w:val="24"/>
          <w:szCs w:val="24"/>
        </w:rPr>
        <w:t xml:space="preserve">It is ductile so it shouldn’t break easily </w:t>
      </w:r>
      <w:r w:rsidR="003D70D0">
        <w:rPr>
          <w:sz w:val="24"/>
          <w:szCs w:val="24"/>
        </w:rPr>
        <w:t>so when the projectile hits the laminate</w:t>
      </w:r>
      <w:r w:rsidR="009C5F0E">
        <w:rPr>
          <w:sz w:val="24"/>
          <w:szCs w:val="24"/>
        </w:rPr>
        <w:t>;</w:t>
      </w:r>
      <w:r w:rsidR="003D70D0">
        <w:rPr>
          <w:sz w:val="24"/>
          <w:szCs w:val="24"/>
        </w:rPr>
        <w:t xml:space="preserve"> it should just </w:t>
      </w:r>
      <w:r w:rsidR="007C4750">
        <w:rPr>
          <w:sz w:val="24"/>
          <w:szCs w:val="24"/>
        </w:rPr>
        <w:t xml:space="preserve">be </w:t>
      </w:r>
      <w:r w:rsidR="003D70D0">
        <w:rPr>
          <w:sz w:val="24"/>
          <w:szCs w:val="24"/>
        </w:rPr>
        <w:t>deform</w:t>
      </w:r>
      <w:r w:rsidR="007C4750">
        <w:rPr>
          <w:sz w:val="24"/>
          <w:szCs w:val="24"/>
        </w:rPr>
        <w:t>ed</w:t>
      </w:r>
      <w:r w:rsidR="003D70D0">
        <w:rPr>
          <w:sz w:val="24"/>
          <w:szCs w:val="24"/>
        </w:rPr>
        <w:t xml:space="preserve"> rather than </w:t>
      </w:r>
      <w:r w:rsidR="007C4750">
        <w:rPr>
          <w:sz w:val="24"/>
          <w:szCs w:val="24"/>
        </w:rPr>
        <w:t>destroyed</w:t>
      </w:r>
      <w:r w:rsidR="00607AA9">
        <w:rPr>
          <w:sz w:val="24"/>
          <w:szCs w:val="24"/>
        </w:rPr>
        <w:t xml:space="preserve"> </w:t>
      </w:r>
      <w:sdt>
        <w:sdtPr>
          <w:rPr>
            <w:sz w:val="24"/>
            <w:szCs w:val="24"/>
          </w:rPr>
          <w:id w:val="901796927"/>
          <w:citation/>
        </w:sdtPr>
        <w:sdtEndPr/>
        <w:sdtContent>
          <w:r w:rsidR="00B6219E">
            <w:rPr>
              <w:sz w:val="24"/>
              <w:szCs w:val="24"/>
            </w:rPr>
            <w:fldChar w:fldCharType="begin"/>
          </w:r>
          <w:r w:rsidR="00B6219E">
            <w:rPr>
              <w:sz w:val="24"/>
              <w:szCs w:val="24"/>
            </w:rPr>
            <w:instrText xml:space="preserve"> CITATION Pro20 \l 2057 </w:instrText>
          </w:r>
          <w:r w:rsidR="00B6219E">
            <w:rPr>
              <w:sz w:val="24"/>
              <w:szCs w:val="24"/>
            </w:rPr>
            <w:fldChar w:fldCharType="separate"/>
          </w:r>
          <w:r w:rsidR="00B6219E" w:rsidRPr="00B6219E">
            <w:rPr>
              <w:noProof/>
              <w:sz w:val="24"/>
              <w:szCs w:val="24"/>
            </w:rPr>
            <w:t>[3]</w:t>
          </w:r>
          <w:r w:rsidR="00B6219E">
            <w:rPr>
              <w:sz w:val="24"/>
              <w:szCs w:val="24"/>
            </w:rPr>
            <w:fldChar w:fldCharType="end"/>
          </w:r>
        </w:sdtContent>
      </w:sdt>
      <w:r w:rsidR="007C4750">
        <w:rPr>
          <w:sz w:val="24"/>
          <w:szCs w:val="24"/>
        </w:rPr>
        <w:t>.</w:t>
      </w:r>
      <w:r w:rsidR="0031027B">
        <w:rPr>
          <w:sz w:val="24"/>
          <w:szCs w:val="24"/>
        </w:rPr>
        <w:t xml:space="preserve"> </w:t>
      </w:r>
      <w:r w:rsidR="00F12710">
        <w:rPr>
          <w:sz w:val="24"/>
          <w:szCs w:val="24"/>
        </w:rPr>
        <w:t>Steel was</w:t>
      </w:r>
      <w:r w:rsidR="00160850">
        <w:rPr>
          <w:sz w:val="24"/>
          <w:szCs w:val="24"/>
        </w:rPr>
        <w:t xml:space="preserve"> chose</w:t>
      </w:r>
      <w:r w:rsidR="00B160C5">
        <w:rPr>
          <w:sz w:val="24"/>
          <w:szCs w:val="24"/>
        </w:rPr>
        <w:t>n</w:t>
      </w:r>
      <w:r w:rsidR="00160850">
        <w:rPr>
          <w:sz w:val="24"/>
          <w:szCs w:val="24"/>
        </w:rPr>
        <w:t xml:space="preserve"> for the material of the bullet</w:t>
      </w:r>
      <w:r w:rsidR="004C026B">
        <w:rPr>
          <w:sz w:val="24"/>
          <w:szCs w:val="24"/>
        </w:rPr>
        <w:t>.</w:t>
      </w:r>
      <w:r w:rsidR="00F12710">
        <w:rPr>
          <w:sz w:val="24"/>
          <w:szCs w:val="24"/>
        </w:rPr>
        <w:t xml:space="preserve"> </w:t>
      </w:r>
      <w:r w:rsidR="000E1890">
        <w:rPr>
          <w:sz w:val="24"/>
          <w:szCs w:val="24"/>
        </w:rPr>
        <w:t xml:space="preserve"> </w:t>
      </w:r>
      <w:r w:rsidR="00AD2BE4" w:rsidRPr="00AD2BE4">
        <w:rPr>
          <w:sz w:val="24"/>
          <w:szCs w:val="24"/>
        </w:rPr>
        <w:t>The laminate was made up of 5 layers, so in the model steel was used for the outer layers as well as the middle layer. The remaining 2 layers were then made up of plastic for the first test, and then lead for the second test.</w:t>
      </w:r>
      <w:r w:rsidR="00AD2BE4">
        <w:rPr>
          <w:sz w:val="24"/>
          <w:szCs w:val="24"/>
        </w:rPr>
        <w:t xml:space="preserve"> </w:t>
      </w:r>
      <w:r w:rsidR="00603E39" w:rsidRPr="00603E39">
        <w:rPr>
          <w:sz w:val="24"/>
          <w:szCs w:val="24"/>
        </w:rPr>
        <w:t xml:space="preserve">It was also found that a ceramic front layer would improve the strength of the material </w:t>
      </w:r>
      <w:sdt>
        <w:sdtPr>
          <w:rPr>
            <w:sz w:val="24"/>
            <w:szCs w:val="24"/>
          </w:rPr>
          <w:id w:val="401406258"/>
          <w:citation/>
        </w:sdtPr>
        <w:sdtEndPr/>
        <w:sdtContent>
          <w:r w:rsidR="00206343">
            <w:rPr>
              <w:sz w:val="24"/>
              <w:szCs w:val="24"/>
            </w:rPr>
            <w:fldChar w:fldCharType="begin"/>
          </w:r>
          <w:r w:rsidR="00206343">
            <w:rPr>
              <w:sz w:val="24"/>
              <w:szCs w:val="24"/>
            </w:rPr>
            <w:instrText xml:space="preserve"> CITATION Ube11 \l 2057 </w:instrText>
          </w:r>
          <w:r w:rsidR="00206343">
            <w:rPr>
              <w:sz w:val="24"/>
              <w:szCs w:val="24"/>
            </w:rPr>
            <w:fldChar w:fldCharType="separate"/>
          </w:r>
          <w:r w:rsidR="00206343" w:rsidRPr="00206343">
            <w:rPr>
              <w:noProof/>
              <w:sz w:val="24"/>
              <w:szCs w:val="24"/>
            </w:rPr>
            <w:t>[4]</w:t>
          </w:r>
          <w:r w:rsidR="00206343">
            <w:rPr>
              <w:sz w:val="24"/>
              <w:szCs w:val="24"/>
            </w:rPr>
            <w:fldChar w:fldCharType="end"/>
          </w:r>
        </w:sdtContent>
      </w:sdt>
      <w:r w:rsidR="00603E39" w:rsidRPr="00603E39">
        <w:rPr>
          <w:sz w:val="24"/>
          <w:szCs w:val="24"/>
        </w:rPr>
        <w:t xml:space="preserve"> but ABAQUS didn’t seem to work properly when a ceramic front layer was put in, so it was never used in the final models</w:t>
      </w:r>
      <w:r w:rsidR="00AD2BE4">
        <w:rPr>
          <w:sz w:val="24"/>
          <w:szCs w:val="24"/>
        </w:rPr>
        <w:t xml:space="preserve">. </w:t>
      </w:r>
    </w:p>
    <w:p w14:paraId="5DC58AAE" w14:textId="105C5618" w:rsidR="00E14149" w:rsidRDefault="00D155C1" w:rsidP="00282837">
      <w:pPr>
        <w:rPr>
          <w:sz w:val="24"/>
          <w:szCs w:val="24"/>
        </w:rPr>
      </w:pPr>
      <w:r>
        <w:rPr>
          <w:sz w:val="24"/>
          <w:szCs w:val="24"/>
        </w:rPr>
        <w:t xml:space="preserve">For high strain rate situations </w:t>
      </w:r>
      <w:r w:rsidR="00142C26">
        <w:rPr>
          <w:sz w:val="24"/>
          <w:szCs w:val="24"/>
        </w:rPr>
        <w:t xml:space="preserve">that </w:t>
      </w:r>
      <w:r w:rsidR="00F4749E">
        <w:rPr>
          <w:sz w:val="24"/>
          <w:szCs w:val="24"/>
        </w:rPr>
        <w:t>are</w:t>
      </w:r>
      <w:r w:rsidR="00142C26">
        <w:rPr>
          <w:sz w:val="24"/>
          <w:szCs w:val="24"/>
        </w:rPr>
        <w:t xml:space="preserve"> commonly f</w:t>
      </w:r>
      <w:r w:rsidR="00F57071">
        <w:rPr>
          <w:sz w:val="24"/>
          <w:szCs w:val="24"/>
        </w:rPr>
        <w:t>ou</w:t>
      </w:r>
      <w:r w:rsidR="00142C26">
        <w:rPr>
          <w:sz w:val="24"/>
          <w:szCs w:val="24"/>
        </w:rPr>
        <w:t xml:space="preserve">nd with explosive loading </w:t>
      </w:r>
      <w:r w:rsidR="00CD7F3D">
        <w:rPr>
          <w:sz w:val="24"/>
          <w:szCs w:val="24"/>
        </w:rPr>
        <w:t>of ductile material</w:t>
      </w:r>
      <w:r w:rsidR="004D6A27">
        <w:rPr>
          <w:sz w:val="24"/>
          <w:szCs w:val="24"/>
        </w:rPr>
        <w:t xml:space="preserve">, a very popular model is the Johnson-Cook </w:t>
      </w:r>
      <w:r w:rsidR="0099335B">
        <w:rPr>
          <w:sz w:val="24"/>
          <w:szCs w:val="24"/>
        </w:rPr>
        <w:t xml:space="preserve">model. This is because it is better </w:t>
      </w:r>
      <w:r w:rsidR="006D3542">
        <w:rPr>
          <w:sz w:val="24"/>
          <w:szCs w:val="24"/>
        </w:rPr>
        <w:t>for modelling plastic behaviour under dynamic loading</w:t>
      </w:r>
      <w:sdt>
        <w:sdtPr>
          <w:rPr>
            <w:sz w:val="24"/>
            <w:szCs w:val="24"/>
          </w:rPr>
          <w:id w:val="1962303601"/>
          <w:citation/>
        </w:sdtPr>
        <w:sdtEndPr/>
        <w:sdtContent>
          <w:r w:rsidR="00206343">
            <w:rPr>
              <w:sz w:val="24"/>
              <w:szCs w:val="24"/>
            </w:rPr>
            <w:fldChar w:fldCharType="begin"/>
          </w:r>
          <w:r w:rsidR="00206343">
            <w:rPr>
              <w:sz w:val="24"/>
              <w:szCs w:val="24"/>
            </w:rPr>
            <w:instrText xml:space="preserve"> CITATION Ewa22 \l 2057 </w:instrText>
          </w:r>
          <w:r w:rsidR="00206343">
            <w:rPr>
              <w:sz w:val="24"/>
              <w:szCs w:val="24"/>
            </w:rPr>
            <w:fldChar w:fldCharType="separate"/>
          </w:r>
          <w:r w:rsidR="00206343">
            <w:rPr>
              <w:noProof/>
              <w:sz w:val="24"/>
              <w:szCs w:val="24"/>
            </w:rPr>
            <w:t xml:space="preserve"> </w:t>
          </w:r>
          <w:r w:rsidR="00206343" w:rsidRPr="00206343">
            <w:rPr>
              <w:noProof/>
              <w:sz w:val="24"/>
              <w:szCs w:val="24"/>
            </w:rPr>
            <w:t>[5]</w:t>
          </w:r>
          <w:r w:rsidR="00206343">
            <w:rPr>
              <w:sz w:val="24"/>
              <w:szCs w:val="24"/>
            </w:rPr>
            <w:fldChar w:fldCharType="end"/>
          </w:r>
        </w:sdtContent>
      </w:sdt>
      <w:r w:rsidR="00CA5963">
        <w:rPr>
          <w:sz w:val="24"/>
          <w:szCs w:val="24"/>
        </w:rPr>
        <w:t xml:space="preserve">. </w:t>
      </w:r>
      <w:r w:rsidR="007D1E7D">
        <w:rPr>
          <w:sz w:val="24"/>
          <w:szCs w:val="24"/>
        </w:rPr>
        <w:t xml:space="preserve">The Johnson-Cook plasticity model </w:t>
      </w:r>
      <w:r w:rsidR="007D1E7D" w:rsidRPr="007D1E7D">
        <w:rPr>
          <w:sz w:val="24"/>
          <w:szCs w:val="24"/>
        </w:rPr>
        <w:t>is suitable for high</w:t>
      </w:r>
      <w:r w:rsidR="005F6A19">
        <w:rPr>
          <w:sz w:val="24"/>
          <w:szCs w:val="24"/>
        </w:rPr>
        <w:t xml:space="preserve"> </w:t>
      </w:r>
      <w:r w:rsidR="007D1E7D" w:rsidRPr="007D1E7D">
        <w:rPr>
          <w:sz w:val="24"/>
          <w:szCs w:val="24"/>
        </w:rPr>
        <w:t xml:space="preserve">strain-rate deformation of </w:t>
      </w:r>
      <w:r w:rsidR="00225305">
        <w:rPr>
          <w:sz w:val="24"/>
          <w:szCs w:val="24"/>
        </w:rPr>
        <w:t xml:space="preserve">lots of materials. This </w:t>
      </w:r>
      <w:r w:rsidR="00CB4960">
        <w:rPr>
          <w:sz w:val="24"/>
          <w:szCs w:val="24"/>
        </w:rPr>
        <w:t>also includes most metals</w:t>
      </w:r>
      <w:r w:rsidR="00A0423E">
        <w:rPr>
          <w:sz w:val="24"/>
          <w:szCs w:val="24"/>
        </w:rPr>
        <w:t xml:space="preserve"> </w:t>
      </w:r>
      <w:sdt>
        <w:sdtPr>
          <w:rPr>
            <w:sz w:val="24"/>
            <w:szCs w:val="24"/>
          </w:rPr>
          <w:id w:val="962928090"/>
          <w:citation/>
        </w:sdtPr>
        <w:sdtEndPr/>
        <w:sdtContent>
          <w:r w:rsidR="00207DF8">
            <w:rPr>
              <w:sz w:val="24"/>
              <w:szCs w:val="24"/>
            </w:rPr>
            <w:fldChar w:fldCharType="begin"/>
          </w:r>
          <w:r w:rsidR="00207DF8">
            <w:rPr>
              <w:sz w:val="24"/>
              <w:szCs w:val="24"/>
            </w:rPr>
            <w:instrText xml:space="preserve"> CITATION Joh22 \l 2057 </w:instrText>
          </w:r>
          <w:r w:rsidR="00207DF8">
            <w:rPr>
              <w:sz w:val="24"/>
              <w:szCs w:val="24"/>
            </w:rPr>
            <w:fldChar w:fldCharType="separate"/>
          </w:r>
          <w:r w:rsidR="00207DF8">
            <w:rPr>
              <w:noProof/>
              <w:sz w:val="24"/>
              <w:szCs w:val="24"/>
            </w:rPr>
            <w:t xml:space="preserve"> </w:t>
          </w:r>
          <w:r w:rsidR="00207DF8" w:rsidRPr="00207DF8">
            <w:rPr>
              <w:noProof/>
              <w:sz w:val="24"/>
              <w:szCs w:val="24"/>
            </w:rPr>
            <w:t>[6]</w:t>
          </w:r>
          <w:r w:rsidR="00207DF8">
            <w:rPr>
              <w:sz w:val="24"/>
              <w:szCs w:val="24"/>
            </w:rPr>
            <w:fldChar w:fldCharType="end"/>
          </w:r>
        </w:sdtContent>
      </w:sdt>
      <w:r w:rsidR="00CB4960">
        <w:rPr>
          <w:sz w:val="24"/>
          <w:szCs w:val="24"/>
        </w:rPr>
        <w:t>.</w:t>
      </w:r>
      <w:r w:rsidR="00565F53">
        <w:rPr>
          <w:sz w:val="24"/>
          <w:szCs w:val="24"/>
        </w:rPr>
        <w:t xml:space="preserve"> </w:t>
      </w:r>
      <w:r w:rsidR="000E1890">
        <w:rPr>
          <w:sz w:val="24"/>
          <w:szCs w:val="24"/>
        </w:rPr>
        <w:t>In the rest of the report I will be going through the experiment and what I did</w:t>
      </w:r>
      <w:r w:rsidR="002F3993">
        <w:rPr>
          <w:sz w:val="24"/>
          <w:szCs w:val="24"/>
        </w:rPr>
        <w:t xml:space="preserve">, talking more about the materials and the Johnson-Cook model, and then </w:t>
      </w:r>
      <w:r w:rsidR="00E14149">
        <w:rPr>
          <w:sz w:val="24"/>
          <w:szCs w:val="24"/>
        </w:rPr>
        <w:t>going through my results.</w:t>
      </w:r>
    </w:p>
    <w:p w14:paraId="37DB1955" w14:textId="77777777" w:rsidR="0025274B" w:rsidRDefault="0025274B" w:rsidP="0084780F">
      <w:pPr>
        <w:rPr>
          <w:color w:val="FFFFFF" w:themeColor="background1"/>
          <w:sz w:val="24"/>
          <w:szCs w:val="24"/>
        </w:rPr>
      </w:pPr>
    </w:p>
    <w:p w14:paraId="436AC52F" w14:textId="77777777" w:rsidR="00EA1098" w:rsidRDefault="00EA1098" w:rsidP="00494C17">
      <w:pPr>
        <w:jc w:val="center"/>
        <w:rPr>
          <w:sz w:val="24"/>
          <w:szCs w:val="24"/>
        </w:rPr>
      </w:pPr>
    </w:p>
    <w:p w14:paraId="377ABE8E" w14:textId="2C93C70A" w:rsidR="00781356" w:rsidRDefault="00781356" w:rsidP="00494C17">
      <w:pPr>
        <w:jc w:val="center"/>
        <w:rPr>
          <w:sz w:val="24"/>
          <w:szCs w:val="24"/>
        </w:rPr>
      </w:pPr>
    </w:p>
    <w:p w14:paraId="47382FD0" w14:textId="14E01DFD" w:rsidR="00B043DD" w:rsidRPr="00B043DD" w:rsidRDefault="00EA1098" w:rsidP="00282837">
      <w:pPr>
        <w:rPr>
          <w:sz w:val="24"/>
          <w:szCs w:val="24"/>
        </w:rPr>
      </w:pPr>
      <w:r w:rsidRPr="00EA1098">
        <w:rPr>
          <w:sz w:val="24"/>
          <w:szCs w:val="24"/>
        </w:rPr>
        <w:lastRenderedPageBreak/>
        <w:t>The results of the experiment were analysed by looking at the stress on the models. Stress is used in the equations for calculating Young’s Modulus. Young’s Modulus shows the stiffness or how resistive something is to deformation when a force is acting on it</w:t>
      </w:r>
      <w:sdt>
        <w:sdtPr>
          <w:rPr>
            <w:sz w:val="24"/>
            <w:szCs w:val="24"/>
          </w:rPr>
          <w:id w:val="1241987582"/>
          <w:citation/>
        </w:sdtPr>
        <w:sdtEndPr/>
        <w:sdtContent>
          <w:r w:rsidR="00441E37">
            <w:rPr>
              <w:sz w:val="24"/>
              <w:szCs w:val="24"/>
            </w:rPr>
            <w:fldChar w:fldCharType="begin"/>
          </w:r>
          <w:r w:rsidR="00441E37">
            <w:rPr>
              <w:sz w:val="24"/>
              <w:szCs w:val="24"/>
            </w:rPr>
            <w:instrText xml:space="preserve"> CITATION Hel19 \l 2057 </w:instrText>
          </w:r>
          <w:r w:rsidR="00441E37">
            <w:rPr>
              <w:sz w:val="24"/>
              <w:szCs w:val="24"/>
            </w:rPr>
            <w:fldChar w:fldCharType="separate"/>
          </w:r>
          <w:r w:rsidR="00441E37">
            <w:rPr>
              <w:noProof/>
              <w:sz w:val="24"/>
              <w:szCs w:val="24"/>
            </w:rPr>
            <w:t xml:space="preserve"> </w:t>
          </w:r>
          <w:r w:rsidR="00441E37" w:rsidRPr="00441E37">
            <w:rPr>
              <w:noProof/>
              <w:sz w:val="24"/>
              <w:szCs w:val="24"/>
            </w:rPr>
            <w:t>[7]</w:t>
          </w:r>
          <w:r w:rsidR="00441E37">
            <w:rPr>
              <w:sz w:val="24"/>
              <w:szCs w:val="24"/>
            </w:rPr>
            <w:fldChar w:fldCharType="end"/>
          </w:r>
        </w:sdtContent>
      </w:sdt>
      <w:r w:rsidRPr="00EA1098">
        <w:rPr>
          <w:sz w:val="24"/>
          <w:szCs w:val="24"/>
        </w:rPr>
        <w:t xml:space="preserve">. If something has a high Young’s Modulus, it means it is stiff or inelastic, and materials with a low Young’s Modulus are elastic. Materials such as graphene have a high Young’s Modulus whereas materials such as rubber have a low Young’s Modulus. Graphene was one of the materials I had hoped to use in the laminate, but the Johnson-Cook parameters were </w:t>
      </w:r>
      <w:r w:rsidR="00E239B7">
        <w:rPr>
          <w:sz w:val="24"/>
          <w:szCs w:val="24"/>
        </w:rPr>
        <w:t>difficult</w:t>
      </w:r>
      <w:r w:rsidRPr="00EA1098">
        <w:rPr>
          <w:sz w:val="24"/>
          <w:szCs w:val="24"/>
        </w:rPr>
        <w:t xml:space="preserve"> to find.</w:t>
      </w:r>
      <w:r w:rsidR="00E239B7">
        <w:rPr>
          <w:sz w:val="24"/>
          <w:szCs w:val="24"/>
        </w:rPr>
        <w:t xml:space="preserve"> The Young’s Modulus of a material is calculated </w:t>
      </w:r>
      <w:r w:rsidR="00267395">
        <w:rPr>
          <w:sz w:val="24"/>
          <w:szCs w:val="24"/>
        </w:rPr>
        <w:t xml:space="preserve">using the equation </w:t>
      </w:r>
      <m:oMath>
        <m:r>
          <w:rPr>
            <w:rFonts w:ascii="Cambria Math" w:hAnsi="Cambria Math"/>
            <w:sz w:val="24"/>
            <w:szCs w:val="24"/>
          </w:rPr>
          <m:t>E=</m:t>
        </m:r>
        <m:f>
          <m:fPr>
            <m:ctrlPr>
              <w:rPr>
                <w:rFonts w:ascii="Cambria Math" w:hAnsi="Cambria Math"/>
                <w:i/>
                <w:sz w:val="24"/>
                <w:szCs w:val="24"/>
              </w:rPr>
            </m:ctrlPr>
          </m:fPr>
          <m:num>
            <m:r>
              <w:rPr>
                <w:rFonts w:ascii="Cambria Math" w:hAnsi="Cambria Math"/>
                <w:sz w:val="24"/>
                <w:szCs w:val="24"/>
              </w:rPr>
              <m:t>σ</m:t>
            </m:r>
          </m:num>
          <m:den>
            <m:r>
              <w:rPr>
                <w:rFonts w:ascii="Cambria Math" w:hAnsi="Cambria Math"/>
                <w:sz w:val="24"/>
                <w:szCs w:val="24"/>
              </w:rPr>
              <m:t>ε</m:t>
            </m:r>
          </m:den>
        </m:f>
      </m:oMath>
      <w:r w:rsidR="006C281C">
        <w:rPr>
          <w:rFonts w:eastAsiaTheme="minorEastAsia"/>
          <w:sz w:val="24"/>
          <w:szCs w:val="24"/>
        </w:rPr>
        <w:t xml:space="preserve"> where E is Young’s Modulus, </w:t>
      </w:r>
      <w:r w:rsidR="00AA7E37">
        <w:rPr>
          <w:rFonts w:eastAsiaTheme="minorEastAsia" w:cstheme="minorHAnsi"/>
          <w:sz w:val="24"/>
          <w:szCs w:val="24"/>
        </w:rPr>
        <w:t xml:space="preserve">ε is strain and σ is stress. </w:t>
      </w:r>
      <w:r w:rsidR="00BE23B1">
        <w:rPr>
          <w:rFonts w:eastAsiaTheme="minorEastAsia" w:cstheme="minorHAnsi"/>
          <w:sz w:val="24"/>
          <w:szCs w:val="24"/>
        </w:rPr>
        <w:t xml:space="preserve">Stress is then calculated with the equation </w:t>
      </w:r>
      <m:oMath>
        <m:r>
          <w:rPr>
            <w:rFonts w:ascii="Cambria Math" w:eastAsiaTheme="minorEastAsia" w:hAnsi="Cambria Math" w:cstheme="minorHAnsi"/>
            <w:sz w:val="24"/>
            <w:szCs w:val="24"/>
          </w:rPr>
          <m:t>σ=</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F</m:t>
            </m:r>
          </m:num>
          <m:den>
            <m:r>
              <w:rPr>
                <w:rFonts w:ascii="Cambria Math" w:eastAsiaTheme="minorEastAsia" w:hAnsi="Cambria Math" w:cstheme="minorHAnsi"/>
                <w:sz w:val="24"/>
                <w:szCs w:val="24"/>
              </w:rPr>
              <m:t>A</m:t>
            </m:r>
          </m:den>
        </m:f>
      </m:oMath>
      <w:r w:rsidR="00BE23B1">
        <w:rPr>
          <w:rFonts w:eastAsiaTheme="minorEastAsia" w:cstheme="minorHAnsi"/>
          <w:sz w:val="24"/>
          <w:szCs w:val="24"/>
        </w:rPr>
        <w:t xml:space="preserve"> where F is force and A is area; strain is calculated with the equation </w:t>
      </w:r>
      <m:oMath>
        <m:r>
          <w:rPr>
            <w:rFonts w:ascii="Cambria Math" w:eastAsiaTheme="minorEastAsia" w:hAnsi="Cambria Math" w:cstheme="minorHAnsi"/>
            <w:sz w:val="24"/>
            <w:szCs w:val="24"/>
          </w:rPr>
          <m:t>ε=</m:t>
        </m:r>
        <m:f>
          <m:fPr>
            <m:ctrlPr>
              <w:rPr>
                <w:rFonts w:ascii="Cambria Math" w:eastAsiaTheme="minorEastAsia" w:hAnsi="Cambria Math" w:cstheme="minorHAnsi"/>
                <w:i/>
                <w:sz w:val="24"/>
                <w:szCs w:val="24"/>
              </w:rPr>
            </m:ctrlPr>
          </m:fPr>
          <m:num>
            <m:r>
              <w:rPr>
                <w:rFonts w:ascii="Cambria Math" w:eastAsiaTheme="minorEastAsia" w:hAnsi="Cambria Math" w:cstheme="minorHAnsi"/>
                <w:sz w:val="24"/>
                <w:szCs w:val="24"/>
              </w:rPr>
              <m:t>∆L</m:t>
            </m:r>
          </m:num>
          <m:den>
            <m:r>
              <w:rPr>
                <w:rFonts w:ascii="Cambria Math" w:eastAsiaTheme="minorEastAsia" w:hAnsi="Cambria Math" w:cstheme="minorHAnsi"/>
                <w:sz w:val="24"/>
                <w:szCs w:val="24"/>
              </w:rPr>
              <m:t>L</m:t>
            </m:r>
          </m:den>
        </m:f>
      </m:oMath>
      <w:r w:rsidR="00EA4F18">
        <w:rPr>
          <w:rFonts w:eastAsiaTheme="minorEastAsia" w:cstheme="minorHAnsi"/>
          <w:sz w:val="24"/>
          <w:szCs w:val="24"/>
        </w:rPr>
        <w:t xml:space="preserve"> where </w:t>
      </w:r>
      <w:r w:rsidR="001A7794">
        <w:rPr>
          <w:rFonts w:eastAsiaTheme="minorEastAsia" w:cstheme="minorHAnsi"/>
          <w:sz w:val="24"/>
          <w:szCs w:val="24"/>
        </w:rPr>
        <w:t>ΔL is the change in length and L is the original length.</w:t>
      </w:r>
    </w:p>
    <w:p w14:paraId="6F677A46" w14:textId="77777777" w:rsidR="00D47B35" w:rsidRDefault="00D47B35" w:rsidP="00282837">
      <w:pPr>
        <w:rPr>
          <w:sz w:val="32"/>
          <w:szCs w:val="32"/>
        </w:rPr>
      </w:pPr>
    </w:p>
    <w:p w14:paraId="49705893" w14:textId="04F96A16" w:rsidR="000762D1" w:rsidRDefault="001C4DEE" w:rsidP="00282837">
      <w:pPr>
        <w:rPr>
          <w:sz w:val="32"/>
          <w:szCs w:val="32"/>
        </w:rPr>
      </w:pPr>
      <w:r>
        <w:rPr>
          <w:sz w:val="32"/>
          <w:szCs w:val="32"/>
        </w:rPr>
        <w:t>Experiment:</w:t>
      </w:r>
    </w:p>
    <w:p w14:paraId="768C43F5" w14:textId="1B543D45" w:rsidR="00883067" w:rsidRDefault="00883067" w:rsidP="00282837">
      <w:pPr>
        <w:rPr>
          <w:sz w:val="28"/>
          <w:szCs w:val="28"/>
        </w:rPr>
      </w:pPr>
      <w:r w:rsidRPr="007B777B">
        <w:rPr>
          <w:sz w:val="28"/>
          <w:szCs w:val="28"/>
        </w:rPr>
        <w:t>Materials</w:t>
      </w:r>
      <w:r w:rsidR="007B777B" w:rsidRPr="007B777B">
        <w:rPr>
          <w:sz w:val="28"/>
          <w:szCs w:val="28"/>
        </w:rPr>
        <w:t>:</w:t>
      </w:r>
    </w:p>
    <w:p w14:paraId="66EA6A78" w14:textId="15D1299E" w:rsidR="000762D1" w:rsidRDefault="00815562" w:rsidP="00282837">
      <w:pPr>
        <w:rPr>
          <w:sz w:val="24"/>
          <w:szCs w:val="24"/>
        </w:rPr>
      </w:pPr>
      <w:r>
        <w:rPr>
          <w:sz w:val="24"/>
          <w:szCs w:val="24"/>
        </w:rPr>
        <w:t xml:space="preserve">The model </w:t>
      </w:r>
      <w:r w:rsidR="00A24E75">
        <w:rPr>
          <w:sz w:val="24"/>
          <w:szCs w:val="24"/>
        </w:rPr>
        <w:t xml:space="preserve">that was used in this experiment consisted of 5 layers. It was decided </w:t>
      </w:r>
      <w:r w:rsidR="000D1210">
        <w:rPr>
          <w:sz w:val="24"/>
          <w:szCs w:val="24"/>
        </w:rPr>
        <w:t xml:space="preserve">that the </w:t>
      </w:r>
      <w:r w:rsidR="006E2EA9">
        <w:rPr>
          <w:sz w:val="24"/>
          <w:szCs w:val="24"/>
        </w:rPr>
        <w:t>top, middle and bottom layer would all be one material, and then the other 2 layers be a second material</w:t>
      </w:r>
      <w:r w:rsidR="00103985">
        <w:rPr>
          <w:sz w:val="24"/>
          <w:szCs w:val="24"/>
        </w:rPr>
        <w:t xml:space="preserve">, to improve the strength of the model. </w:t>
      </w:r>
      <w:r w:rsidR="000A2EC1">
        <w:rPr>
          <w:sz w:val="24"/>
          <w:szCs w:val="24"/>
        </w:rPr>
        <w:t xml:space="preserve">Steel was chosen as the first material due to its </w:t>
      </w:r>
      <w:r w:rsidR="00E44C24">
        <w:rPr>
          <w:sz w:val="24"/>
          <w:szCs w:val="24"/>
        </w:rPr>
        <w:t xml:space="preserve">high tensile strength. It was seen to be an ideal material for this </w:t>
      </w:r>
      <w:r w:rsidR="00171313">
        <w:rPr>
          <w:sz w:val="24"/>
          <w:szCs w:val="24"/>
        </w:rPr>
        <w:t xml:space="preserve">high speed, </w:t>
      </w:r>
      <w:r w:rsidR="00E44C24">
        <w:rPr>
          <w:sz w:val="24"/>
          <w:szCs w:val="24"/>
        </w:rPr>
        <w:t>high strain rate problem</w:t>
      </w:r>
      <w:r w:rsidR="00171313">
        <w:rPr>
          <w:sz w:val="24"/>
          <w:szCs w:val="24"/>
        </w:rPr>
        <w:t>.</w:t>
      </w:r>
      <w:r w:rsidR="00C52CC2">
        <w:rPr>
          <w:sz w:val="24"/>
          <w:szCs w:val="24"/>
        </w:rPr>
        <w:t xml:space="preserve"> It was decided that the second material would be the variable in the experiment. </w:t>
      </w:r>
      <w:r w:rsidR="00547B99">
        <w:rPr>
          <w:sz w:val="24"/>
          <w:szCs w:val="24"/>
        </w:rPr>
        <w:t>Plastic</w:t>
      </w:r>
      <w:r w:rsidR="00A63413">
        <w:rPr>
          <w:sz w:val="24"/>
          <w:szCs w:val="24"/>
        </w:rPr>
        <w:t>, more specifically PVB,</w:t>
      </w:r>
      <w:r w:rsidR="00547B99">
        <w:rPr>
          <w:sz w:val="24"/>
          <w:szCs w:val="24"/>
        </w:rPr>
        <w:t xml:space="preserve"> was already </w:t>
      </w:r>
      <w:r w:rsidR="00F06324">
        <w:rPr>
          <w:sz w:val="24"/>
          <w:szCs w:val="24"/>
        </w:rPr>
        <w:t xml:space="preserve">given as the other material of the </w:t>
      </w:r>
      <w:r w:rsidR="00481D58">
        <w:rPr>
          <w:sz w:val="24"/>
          <w:szCs w:val="24"/>
        </w:rPr>
        <w:t>model,</w:t>
      </w:r>
      <w:r w:rsidR="00F06324">
        <w:rPr>
          <w:sz w:val="24"/>
          <w:szCs w:val="24"/>
        </w:rPr>
        <w:t xml:space="preserve"> so it made sense to keep it and find another material to replace it with in the second test to compare the results. </w:t>
      </w:r>
      <w:r w:rsidR="00481D58">
        <w:rPr>
          <w:sz w:val="24"/>
          <w:szCs w:val="24"/>
        </w:rPr>
        <w:t xml:space="preserve">The second material for </w:t>
      </w:r>
      <w:r w:rsidR="00290910">
        <w:rPr>
          <w:sz w:val="24"/>
          <w:szCs w:val="24"/>
        </w:rPr>
        <w:t xml:space="preserve">the second test was chosen to be lead. Lead </w:t>
      </w:r>
      <w:r w:rsidR="00FA0903">
        <w:rPr>
          <w:sz w:val="24"/>
          <w:szCs w:val="24"/>
        </w:rPr>
        <w:t xml:space="preserve">is malleable and ductile which </w:t>
      </w:r>
      <w:r w:rsidR="00194723">
        <w:rPr>
          <w:sz w:val="24"/>
          <w:szCs w:val="24"/>
        </w:rPr>
        <w:t xml:space="preserve">made it ideal to be the second material and compared to plastic as these are similar properties to plastic. </w:t>
      </w:r>
      <w:r w:rsidR="00547CB6">
        <w:rPr>
          <w:sz w:val="24"/>
          <w:szCs w:val="24"/>
        </w:rPr>
        <w:t xml:space="preserve">It can also be stretched without breaking which made it suitable for the model </w:t>
      </w:r>
      <w:sdt>
        <w:sdtPr>
          <w:rPr>
            <w:sz w:val="24"/>
            <w:szCs w:val="24"/>
          </w:rPr>
          <w:id w:val="-1397052312"/>
          <w:citation/>
        </w:sdtPr>
        <w:sdtEndPr/>
        <w:sdtContent>
          <w:r w:rsidR="004536EA">
            <w:rPr>
              <w:sz w:val="24"/>
              <w:szCs w:val="24"/>
            </w:rPr>
            <w:fldChar w:fldCharType="begin"/>
          </w:r>
          <w:r w:rsidR="004536EA">
            <w:rPr>
              <w:sz w:val="24"/>
              <w:szCs w:val="24"/>
            </w:rPr>
            <w:instrText xml:space="preserve"> CITATION Lea22 \l 2057 </w:instrText>
          </w:r>
          <w:r w:rsidR="004536EA">
            <w:rPr>
              <w:sz w:val="24"/>
              <w:szCs w:val="24"/>
            </w:rPr>
            <w:fldChar w:fldCharType="separate"/>
          </w:r>
          <w:r w:rsidR="004536EA" w:rsidRPr="004536EA">
            <w:rPr>
              <w:noProof/>
              <w:sz w:val="24"/>
              <w:szCs w:val="24"/>
            </w:rPr>
            <w:t>[2]</w:t>
          </w:r>
          <w:r w:rsidR="004536EA">
            <w:rPr>
              <w:sz w:val="24"/>
              <w:szCs w:val="24"/>
            </w:rPr>
            <w:fldChar w:fldCharType="end"/>
          </w:r>
        </w:sdtContent>
      </w:sdt>
      <w:r w:rsidR="00547CB6">
        <w:rPr>
          <w:sz w:val="24"/>
          <w:szCs w:val="24"/>
        </w:rPr>
        <w:t xml:space="preserve">. </w:t>
      </w:r>
    </w:p>
    <w:p w14:paraId="7B3CA2D9" w14:textId="2729C33E" w:rsidR="006829E5" w:rsidRDefault="006829E5" w:rsidP="00282837">
      <w:pPr>
        <w:rPr>
          <w:sz w:val="24"/>
          <w:szCs w:val="24"/>
        </w:rPr>
      </w:pPr>
      <w:r>
        <w:rPr>
          <w:sz w:val="24"/>
          <w:szCs w:val="24"/>
        </w:rPr>
        <w:t>Prior to doing the experiment, I had conducted some research into ideal materials for this high strain rate problem. Due to Kevlar</w:t>
      </w:r>
      <w:r w:rsidR="008A5ECE">
        <w:rPr>
          <w:sz w:val="24"/>
          <w:szCs w:val="24"/>
        </w:rPr>
        <w:t xml:space="preserve"> being very strong but also quite lightweight</w:t>
      </w:r>
      <w:r w:rsidR="00656C0A">
        <w:rPr>
          <w:sz w:val="24"/>
          <w:szCs w:val="24"/>
        </w:rPr>
        <w:t xml:space="preserve"> </w:t>
      </w:r>
      <w:sdt>
        <w:sdtPr>
          <w:rPr>
            <w:sz w:val="24"/>
            <w:szCs w:val="24"/>
          </w:rPr>
          <w:id w:val="254253575"/>
          <w:citation/>
        </w:sdtPr>
        <w:sdtEndPr/>
        <w:sdtContent>
          <w:r w:rsidR="00750BDE">
            <w:rPr>
              <w:sz w:val="24"/>
              <w:szCs w:val="24"/>
            </w:rPr>
            <w:fldChar w:fldCharType="begin"/>
          </w:r>
          <w:r w:rsidR="00750BDE">
            <w:rPr>
              <w:sz w:val="24"/>
              <w:szCs w:val="24"/>
            </w:rPr>
            <w:instrText xml:space="preserve"> CITATION Arm22 \l 2057 </w:instrText>
          </w:r>
          <w:r w:rsidR="00750BDE">
            <w:rPr>
              <w:sz w:val="24"/>
              <w:szCs w:val="24"/>
            </w:rPr>
            <w:fldChar w:fldCharType="separate"/>
          </w:r>
          <w:r w:rsidR="00750BDE" w:rsidRPr="00750BDE">
            <w:rPr>
              <w:noProof/>
              <w:sz w:val="24"/>
              <w:szCs w:val="24"/>
            </w:rPr>
            <w:t>[1]</w:t>
          </w:r>
          <w:r w:rsidR="00750BDE">
            <w:rPr>
              <w:sz w:val="24"/>
              <w:szCs w:val="24"/>
            </w:rPr>
            <w:fldChar w:fldCharType="end"/>
          </w:r>
        </w:sdtContent>
      </w:sdt>
      <w:r w:rsidR="008A5ECE">
        <w:rPr>
          <w:sz w:val="24"/>
          <w:szCs w:val="24"/>
        </w:rPr>
        <w:t xml:space="preserve"> I had originally set out to use that as the primary material in the </w:t>
      </w:r>
      <w:r w:rsidR="00656C0A">
        <w:rPr>
          <w:sz w:val="24"/>
          <w:szCs w:val="24"/>
        </w:rPr>
        <w:t>laminate,</w:t>
      </w:r>
      <w:r w:rsidR="008A5ECE">
        <w:rPr>
          <w:sz w:val="24"/>
          <w:szCs w:val="24"/>
        </w:rPr>
        <w:t xml:space="preserve"> but the </w:t>
      </w:r>
      <w:r w:rsidR="00F13D3A">
        <w:rPr>
          <w:sz w:val="24"/>
          <w:szCs w:val="24"/>
        </w:rPr>
        <w:t xml:space="preserve">values were tough to find. This was the same for Tungsten. </w:t>
      </w:r>
      <w:r w:rsidR="00656C0A">
        <w:rPr>
          <w:sz w:val="24"/>
          <w:szCs w:val="24"/>
        </w:rPr>
        <w:t>Therefore,</w:t>
      </w:r>
      <w:r w:rsidR="00F13D3A">
        <w:rPr>
          <w:sz w:val="24"/>
          <w:szCs w:val="24"/>
        </w:rPr>
        <w:t xml:space="preserve"> Steel was used instead as we were already given some of the values in the template.</w:t>
      </w:r>
      <w:r w:rsidR="00EE26BB">
        <w:rPr>
          <w:sz w:val="24"/>
          <w:szCs w:val="24"/>
        </w:rPr>
        <w:t xml:space="preserve"> For the bullet, my research had indicated lead is commonly used in ammunition</w:t>
      </w:r>
      <w:r w:rsidR="00BC1B7B">
        <w:rPr>
          <w:sz w:val="24"/>
          <w:szCs w:val="24"/>
        </w:rPr>
        <w:t xml:space="preserve"> which is why lead was chosen as a material to use</w:t>
      </w:r>
      <w:r w:rsidR="005E617D">
        <w:rPr>
          <w:sz w:val="24"/>
          <w:szCs w:val="24"/>
        </w:rPr>
        <w:t xml:space="preserve"> in the </w:t>
      </w:r>
      <w:r w:rsidR="00E46698">
        <w:rPr>
          <w:sz w:val="24"/>
          <w:szCs w:val="24"/>
        </w:rPr>
        <w:t xml:space="preserve">experiment. Lead is used in ammunition </w:t>
      </w:r>
      <w:r w:rsidR="005608C6">
        <w:rPr>
          <w:sz w:val="24"/>
          <w:szCs w:val="24"/>
        </w:rPr>
        <w:t>due to its malleability and ductility. As well as this, once lead has penetrated its target</w:t>
      </w:r>
      <w:r w:rsidR="00DE0C6E">
        <w:rPr>
          <w:sz w:val="24"/>
          <w:szCs w:val="24"/>
        </w:rPr>
        <w:t xml:space="preserve"> it </w:t>
      </w:r>
      <w:r w:rsidR="008B18F7">
        <w:rPr>
          <w:sz w:val="24"/>
          <w:szCs w:val="24"/>
        </w:rPr>
        <w:t xml:space="preserve">expands which causes more damage to the target. It is also dense meaning it is heavy for its volume </w:t>
      </w:r>
      <w:r w:rsidR="00662860">
        <w:rPr>
          <w:sz w:val="24"/>
          <w:szCs w:val="24"/>
        </w:rPr>
        <w:t>which makes it more accurate</w:t>
      </w:r>
      <w:sdt>
        <w:sdtPr>
          <w:rPr>
            <w:sz w:val="24"/>
            <w:szCs w:val="24"/>
          </w:rPr>
          <w:id w:val="736596079"/>
          <w:citation/>
        </w:sdtPr>
        <w:sdtEndPr/>
        <w:sdtContent>
          <w:r w:rsidR="008A5AF2">
            <w:rPr>
              <w:sz w:val="24"/>
              <w:szCs w:val="24"/>
            </w:rPr>
            <w:fldChar w:fldCharType="begin"/>
          </w:r>
          <w:r w:rsidR="008A5AF2">
            <w:rPr>
              <w:sz w:val="24"/>
              <w:szCs w:val="24"/>
            </w:rPr>
            <w:instrText xml:space="preserve"> CITATION Why22 \l 2057 </w:instrText>
          </w:r>
          <w:r w:rsidR="008A5AF2">
            <w:rPr>
              <w:sz w:val="24"/>
              <w:szCs w:val="24"/>
            </w:rPr>
            <w:fldChar w:fldCharType="separate"/>
          </w:r>
          <w:r w:rsidR="008A5AF2">
            <w:rPr>
              <w:noProof/>
              <w:sz w:val="24"/>
              <w:szCs w:val="24"/>
            </w:rPr>
            <w:t xml:space="preserve"> </w:t>
          </w:r>
          <w:r w:rsidR="008A5AF2" w:rsidRPr="008A5AF2">
            <w:rPr>
              <w:noProof/>
              <w:sz w:val="24"/>
              <w:szCs w:val="24"/>
            </w:rPr>
            <w:t>[8]</w:t>
          </w:r>
          <w:r w:rsidR="008A5AF2">
            <w:rPr>
              <w:sz w:val="24"/>
              <w:szCs w:val="24"/>
            </w:rPr>
            <w:fldChar w:fldCharType="end"/>
          </w:r>
        </w:sdtContent>
      </w:sdt>
      <w:r w:rsidR="00662860">
        <w:rPr>
          <w:sz w:val="24"/>
          <w:szCs w:val="24"/>
        </w:rPr>
        <w:t>. Unfortunately,</w:t>
      </w:r>
      <w:r w:rsidR="002A5C15">
        <w:rPr>
          <w:sz w:val="24"/>
          <w:szCs w:val="24"/>
        </w:rPr>
        <w:t xml:space="preserve"> I couldn’t get lead to work as the bullet, I </w:t>
      </w:r>
      <w:r w:rsidR="006B7BF0">
        <w:rPr>
          <w:sz w:val="24"/>
          <w:szCs w:val="24"/>
        </w:rPr>
        <w:t xml:space="preserve">think something to do with the fracture energy, so steel was used </w:t>
      </w:r>
      <w:r w:rsidR="00434A9F">
        <w:rPr>
          <w:sz w:val="24"/>
          <w:szCs w:val="24"/>
        </w:rPr>
        <w:t>instead,</w:t>
      </w:r>
      <w:r w:rsidR="006B7BF0">
        <w:rPr>
          <w:sz w:val="24"/>
          <w:szCs w:val="24"/>
        </w:rPr>
        <w:t xml:space="preserve"> and lead was used for the laminate.</w:t>
      </w:r>
    </w:p>
    <w:p w14:paraId="6846BEEB" w14:textId="77777777" w:rsidR="008C767A" w:rsidRDefault="008C767A" w:rsidP="00282837">
      <w:pPr>
        <w:rPr>
          <w:sz w:val="28"/>
          <w:szCs w:val="28"/>
        </w:rPr>
      </w:pPr>
    </w:p>
    <w:p w14:paraId="7B9730A1" w14:textId="77777777" w:rsidR="008C767A" w:rsidRDefault="008C767A" w:rsidP="00282837">
      <w:pPr>
        <w:rPr>
          <w:sz w:val="28"/>
          <w:szCs w:val="28"/>
        </w:rPr>
      </w:pPr>
    </w:p>
    <w:p w14:paraId="709A3E4A" w14:textId="1963A9AA" w:rsidR="008C767A" w:rsidRPr="009D17E0" w:rsidRDefault="008C767A" w:rsidP="009D17E0">
      <w:pPr>
        <w:jc w:val="center"/>
        <w:rPr>
          <w:sz w:val="24"/>
          <w:szCs w:val="24"/>
        </w:rPr>
      </w:pPr>
    </w:p>
    <w:p w14:paraId="7F93F418" w14:textId="723183CD" w:rsidR="000762D1" w:rsidRPr="00434A9F" w:rsidRDefault="00434A9F" w:rsidP="00282837">
      <w:pPr>
        <w:rPr>
          <w:sz w:val="28"/>
          <w:szCs w:val="28"/>
        </w:rPr>
      </w:pPr>
      <w:r>
        <w:rPr>
          <w:sz w:val="28"/>
          <w:szCs w:val="28"/>
        </w:rPr>
        <w:t>Johnson-Cook Model</w:t>
      </w:r>
    </w:p>
    <w:p w14:paraId="570AD304" w14:textId="5A7BCC5F" w:rsidR="000762D1" w:rsidRDefault="00757AAE" w:rsidP="00282837">
      <w:pPr>
        <w:rPr>
          <w:sz w:val="24"/>
          <w:szCs w:val="24"/>
        </w:rPr>
      </w:pPr>
      <w:r>
        <w:rPr>
          <w:sz w:val="24"/>
          <w:szCs w:val="24"/>
        </w:rPr>
        <w:t>The Johnson-Cook plasticity model was chosen due to its suitability for high</w:t>
      </w:r>
      <w:r w:rsidR="005F6A19">
        <w:rPr>
          <w:sz w:val="24"/>
          <w:szCs w:val="24"/>
        </w:rPr>
        <w:t xml:space="preserve"> strain-rate deformation problems</w:t>
      </w:r>
      <w:sdt>
        <w:sdtPr>
          <w:rPr>
            <w:sz w:val="24"/>
            <w:szCs w:val="24"/>
          </w:rPr>
          <w:id w:val="232431154"/>
          <w:citation/>
        </w:sdtPr>
        <w:sdtEndPr/>
        <w:sdtContent>
          <w:r w:rsidR="00387D3D">
            <w:rPr>
              <w:sz w:val="24"/>
              <w:szCs w:val="24"/>
            </w:rPr>
            <w:fldChar w:fldCharType="begin"/>
          </w:r>
          <w:r w:rsidR="00387D3D">
            <w:rPr>
              <w:sz w:val="24"/>
              <w:szCs w:val="24"/>
            </w:rPr>
            <w:instrText xml:space="preserve"> CITATION Joh22 \l 2057 </w:instrText>
          </w:r>
          <w:r w:rsidR="00387D3D">
            <w:rPr>
              <w:sz w:val="24"/>
              <w:szCs w:val="24"/>
            </w:rPr>
            <w:fldChar w:fldCharType="separate"/>
          </w:r>
          <w:r w:rsidR="00387D3D">
            <w:rPr>
              <w:noProof/>
              <w:sz w:val="24"/>
              <w:szCs w:val="24"/>
            </w:rPr>
            <w:t xml:space="preserve"> </w:t>
          </w:r>
          <w:r w:rsidR="00387D3D" w:rsidRPr="00387D3D">
            <w:rPr>
              <w:noProof/>
              <w:sz w:val="24"/>
              <w:szCs w:val="24"/>
            </w:rPr>
            <w:t>[6]</w:t>
          </w:r>
          <w:r w:rsidR="00387D3D">
            <w:rPr>
              <w:sz w:val="24"/>
              <w:szCs w:val="24"/>
            </w:rPr>
            <w:fldChar w:fldCharType="end"/>
          </w:r>
        </w:sdtContent>
      </w:sdt>
      <w:r w:rsidR="005F6A19">
        <w:rPr>
          <w:sz w:val="24"/>
          <w:szCs w:val="24"/>
        </w:rPr>
        <w:t xml:space="preserve">. </w:t>
      </w:r>
      <w:r w:rsidR="00020166">
        <w:rPr>
          <w:sz w:val="24"/>
          <w:szCs w:val="24"/>
        </w:rPr>
        <w:t>The</w:t>
      </w:r>
      <w:r w:rsidR="008E4005">
        <w:rPr>
          <w:sz w:val="24"/>
          <w:szCs w:val="24"/>
        </w:rPr>
        <w:t xml:space="preserve"> Johnson-Cook model is commonly used </w:t>
      </w:r>
      <w:r w:rsidR="00797571">
        <w:rPr>
          <w:sz w:val="24"/>
          <w:szCs w:val="24"/>
        </w:rPr>
        <w:t xml:space="preserve">for high strain-rate problems due to it being better for modelling plastic behaviour </w:t>
      </w:r>
      <w:r w:rsidR="00263621">
        <w:rPr>
          <w:sz w:val="24"/>
          <w:szCs w:val="24"/>
        </w:rPr>
        <w:t>under dynamic loading</w:t>
      </w:r>
      <w:sdt>
        <w:sdtPr>
          <w:rPr>
            <w:sz w:val="24"/>
            <w:szCs w:val="24"/>
          </w:rPr>
          <w:id w:val="-706256238"/>
          <w:citation/>
        </w:sdtPr>
        <w:sdtEndPr/>
        <w:sdtContent>
          <w:r w:rsidR="00793974">
            <w:rPr>
              <w:sz w:val="24"/>
              <w:szCs w:val="24"/>
            </w:rPr>
            <w:fldChar w:fldCharType="begin"/>
          </w:r>
          <w:r w:rsidR="00793974">
            <w:rPr>
              <w:sz w:val="24"/>
              <w:szCs w:val="24"/>
            </w:rPr>
            <w:instrText xml:space="preserve"> CITATION Ewa22 \l 2057 </w:instrText>
          </w:r>
          <w:r w:rsidR="00793974">
            <w:rPr>
              <w:sz w:val="24"/>
              <w:szCs w:val="24"/>
            </w:rPr>
            <w:fldChar w:fldCharType="separate"/>
          </w:r>
          <w:r w:rsidR="00793974">
            <w:rPr>
              <w:noProof/>
              <w:sz w:val="24"/>
              <w:szCs w:val="24"/>
            </w:rPr>
            <w:t xml:space="preserve"> </w:t>
          </w:r>
          <w:r w:rsidR="00793974" w:rsidRPr="00793974">
            <w:rPr>
              <w:noProof/>
              <w:sz w:val="24"/>
              <w:szCs w:val="24"/>
            </w:rPr>
            <w:t>[5]</w:t>
          </w:r>
          <w:r w:rsidR="00793974">
            <w:rPr>
              <w:sz w:val="24"/>
              <w:szCs w:val="24"/>
            </w:rPr>
            <w:fldChar w:fldCharType="end"/>
          </w:r>
        </w:sdtContent>
      </w:sdt>
      <w:r w:rsidR="00263621">
        <w:rPr>
          <w:sz w:val="24"/>
          <w:szCs w:val="24"/>
        </w:rPr>
        <w:t>. These types of problems are commonly found with explosive loading of ductile material. The Johnson-Cook</w:t>
      </w:r>
      <w:r w:rsidR="005A5CB7">
        <w:rPr>
          <w:sz w:val="24"/>
          <w:szCs w:val="24"/>
        </w:rPr>
        <w:t xml:space="preserve"> dynamic failure model was </w:t>
      </w:r>
      <w:r w:rsidR="00EB312B">
        <w:rPr>
          <w:sz w:val="24"/>
          <w:szCs w:val="24"/>
        </w:rPr>
        <w:t>also used for the</w:t>
      </w:r>
      <w:r w:rsidR="007D7B8D">
        <w:rPr>
          <w:sz w:val="24"/>
          <w:szCs w:val="24"/>
        </w:rPr>
        <w:t xml:space="preserve"> damage</w:t>
      </w:r>
      <w:r w:rsidR="00EB312B">
        <w:rPr>
          <w:sz w:val="24"/>
          <w:szCs w:val="24"/>
        </w:rPr>
        <w:t xml:space="preserve"> </w:t>
      </w:r>
      <w:r w:rsidR="001F0C44">
        <w:rPr>
          <w:sz w:val="24"/>
          <w:szCs w:val="24"/>
        </w:rPr>
        <w:t>model</w:t>
      </w:r>
      <w:r w:rsidR="008B177F">
        <w:rPr>
          <w:sz w:val="24"/>
          <w:szCs w:val="24"/>
        </w:rPr>
        <w:t xml:space="preserve">. This was because </w:t>
      </w:r>
      <w:r w:rsidR="004E7717">
        <w:rPr>
          <w:sz w:val="24"/>
          <w:szCs w:val="24"/>
        </w:rPr>
        <w:t>it can be used in conjunction with the Johnson-Cook plasticity model</w:t>
      </w:r>
      <w:r w:rsidR="00F27341">
        <w:rPr>
          <w:sz w:val="24"/>
          <w:szCs w:val="24"/>
        </w:rPr>
        <w:t xml:space="preserve">. </w:t>
      </w:r>
      <w:r w:rsidR="004030DB">
        <w:rPr>
          <w:sz w:val="24"/>
          <w:szCs w:val="24"/>
        </w:rPr>
        <w:t xml:space="preserve">Figure 1 shows </w:t>
      </w:r>
      <w:r w:rsidR="005A633D">
        <w:rPr>
          <w:sz w:val="24"/>
          <w:szCs w:val="24"/>
        </w:rPr>
        <w:t>the Johnson-Cook values for the three materials that were used in the experiment</w:t>
      </w:r>
      <w:r w:rsidR="008C767A">
        <w:rPr>
          <w:sz w:val="24"/>
          <w:szCs w:val="24"/>
        </w:rPr>
        <w:t xml:space="preserve"> and figure 2 shows the damage model </w:t>
      </w:r>
      <w:r w:rsidR="00625FC7">
        <w:rPr>
          <w:sz w:val="24"/>
          <w:szCs w:val="24"/>
        </w:rPr>
        <w:t>values.</w:t>
      </w:r>
      <w:r w:rsidR="005A633D">
        <w:rPr>
          <w:sz w:val="24"/>
          <w:szCs w:val="24"/>
        </w:rPr>
        <w:t xml:space="preserve"> </w:t>
      </w:r>
    </w:p>
    <w:p w14:paraId="760EF1E2" w14:textId="36626217" w:rsidR="000762D1" w:rsidRDefault="000762D1" w:rsidP="00282837">
      <w:pPr>
        <w:rPr>
          <w:sz w:val="24"/>
          <w:szCs w:val="24"/>
        </w:rPr>
      </w:pPr>
    </w:p>
    <w:tbl>
      <w:tblPr>
        <w:tblStyle w:val="TableGrid"/>
        <w:tblpPr w:leftFromText="180" w:rightFromText="180" w:vertAnchor="text" w:horzAnchor="margin" w:tblpY="-40"/>
        <w:tblW w:w="0" w:type="auto"/>
        <w:tblLook w:val="04A0" w:firstRow="1" w:lastRow="0" w:firstColumn="1" w:lastColumn="0" w:noHBand="0" w:noVBand="1"/>
      </w:tblPr>
      <w:tblGrid>
        <w:gridCol w:w="1612"/>
        <w:gridCol w:w="1551"/>
        <w:gridCol w:w="1551"/>
        <w:gridCol w:w="1442"/>
        <w:gridCol w:w="1455"/>
        <w:gridCol w:w="1405"/>
      </w:tblGrid>
      <w:tr w:rsidR="008225F3" w14:paraId="006F1E00" w14:textId="77777777" w:rsidTr="00112D74">
        <w:tc>
          <w:tcPr>
            <w:tcW w:w="1612" w:type="dxa"/>
          </w:tcPr>
          <w:p w14:paraId="5DB3E78C" w14:textId="77777777" w:rsidR="00112D74" w:rsidRDefault="00112D74" w:rsidP="00112D74">
            <w:pPr>
              <w:rPr>
                <w:sz w:val="24"/>
                <w:szCs w:val="24"/>
              </w:rPr>
            </w:pPr>
            <w:r>
              <w:rPr>
                <w:sz w:val="24"/>
                <w:szCs w:val="24"/>
              </w:rPr>
              <w:t>Material</w:t>
            </w:r>
          </w:p>
        </w:tc>
        <w:tc>
          <w:tcPr>
            <w:tcW w:w="1551" w:type="dxa"/>
          </w:tcPr>
          <w:p w14:paraId="59C6D6B3" w14:textId="77777777" w:rsidR="00112D74" w:rsidRDefault="00112D74" w:rsidP="00112D74">
            <w:pPr>
              <w:rPr>
                <w:sz w:val="24"/>
                <w:szCs w:val="24"/>
              </w:rPr>
            </w:pPr>
            <w:r>
              <w:rPr>
                <w:sz w:val="24"/>
                <w:szCs w:val="24"/>
              </w:rPr>
              <w:t>A (MPa)</w:t>
            </w:r>
          </w:p>
        </w:tc>
        <w:tc>
          <w:tcPr>
            <w:tcW w:w="1551" w:type="dxa"/>
          </w:tcPr>
          <w:p w14:paraId="3C277FFF" w14:textId="77777777" w:rsidR="00112D74" w:rsidRDefault="00112D74" w:rsidP="00112D74">
            <w:pPr>
              <w:rPr>
                <w:sz w:val="24"/>
                <w:szCs w:val="24"/>
              </w:rPr>
            </w:pPr>
            <w:r>
              <w:rPr>
                <w:sz w:val="24"/>
                <w:szCs w:val="24"/>
              </w:rPr>
              <w:t>B (MPa)</w:t>
            </w:r>
          </w:p>
        </w:tc>
        <w:tc>
          <w:tcPr>
            <w:tcW w:w="1442" w:type="dxa"/>
          </w:tcPr>
          <w:p w14:paraId="526633D9" w14:textId="77777777" w:rsidR="00112D74" w:rsidRDefault="00112D74" w:rsidP="00112D74">
            <w:pPr>
              <w:rPr>
                <w:sz w:val="24"/>
                <w:szCs w:val="24"/>
              </w:rPr>
            </w:pPr>
            <w:r>
              <w:rPr>
                <w:sz w:val="24"/>
                <w:szCs w:val="24"/>
              </w:rPr>
              <w:t>N</w:t>
            </w:r>
          </w:p>
        </w:tc>
        <w:tc>
          <w:tcPr>
            <w:tcW w:w="1455" w:type="dxa"/>
          </w:tcPr>
          <w:p w14:paraId="35E00059" w14:textId="77777777" w:rsidR="00112D74" w:rsidRDefault="00112D74" w:rsidP="00112D74">
            <w:pPr>
              <w:rPr>
                <w:sz w:val="24"/>
                <w:szCs w:val="24"/>
              </w:rPr>
            </w:pPr>
            <w:r>
              <w:rPr>
                <w:sz w:val="24"/>
                <w:szCs w:val="24"/>
              </w:rPr>
              <w:t>M</w:t>
            </w:r>
          </w:p>
        </w:tc>
        <w:tc>
          <w:tcPr>
            <w:tcW w:w="1405" w:type="dxa"/>
          </w:tcPr>
          <w:p w14:paraId="6D7A1B1D" w14:textId="77777777" w:rsidR="00112D74" w:rsidRPr="0052292B" w:rsidRDefault="00112D74" w:rsidP="00112D74">
            <w:pPr>
              <w:rPr>
                <w:i/>
                <w:iCs/>
                <w:sz w:val="24"/>
                <w:szCs w:val="24"/>
              </w:rPr>
            </w:pPr>
            <w:r w:rsidRPr="0052292B">
              <w:rPr>
                <w:rFonts w:cstheme="minorHAnsi"/>
                <w:i/>
                <w:iCs/>
                <w:sz w:val="24"/>
                <w:szCs w:val="24"/>
              </w:rPr>
              <w:t>Ɛ</w:t>
            </w:r>
            <w:r w:rsidRPr="0052292B">
              <w:rPr>
                <w:rFonts w:cstheme="minorHAnsi"/>
                <w:i/>
                <w:iCs/>
                <w:sz w:val="14"/>
                <w:szCs w:val="14"/>
              </w:rPr>
              <w:t xml:space="preserve">0 </w:t>
            </w:r>
          </w:p>
        </w:tc>
      </w:tr>
      <w:tr w:rsidR="008225F3" w14:paraId="27116A85" w14:textId="77777777" w:rsidTr="00112D74">
        <w:tc>
          <w:tcPr>
            <w:tcW w:w="1612" w:type="dxa"/>
          </w:tcPr>
          <w:p w14:paraId="41DEA038" w14:textId="77777777" w:rsidR="00112D74" w:rsidRDefault="00112D74" w:rsidP="00112D74">
            <w:pPr>
              <w:rPr>
                <w:sz w:val="24"/>
                <w:szCs w:val="24"/>
              </w:rPr>
            </w:pPr>
            <w:r>
              <w:rPr>
                <w:sz w:val="24"/>
                <w:szCs w:val="24"/>
              </w:rPr>
              <w:t>Steel</w:t>
            </w:r>
          </w:p>
        </w:tc>
        <w:tc>
          <w:tcPr>
            <w:tcW w:w="1551" w:type="dxa"/>
          </w:tcPr>
          <w:p w14:paraId="14B5635B" w14:textId="2FF75526" w:rsidR="00112D74" w:rsidRDefault="009221C6" w:rsidP="00112D74">
            <w:pPr>
              <w:rPr>
                <w:sz w:val="24"/>
                <w:szCs w:val="24"/>
              </w:rPr>
            </w:pPr>
            <w:r>
              <w:rPr>
                <w:sz w:val="24"/>
                <w:szCs w:val="24"/>
              </w:rPr>
              <w:t>980</w:t>
            </w:r>
          </w:p>
        </w:tc>
        <w:tc>
          <w:tcPr>
            <w:tcW w:w="1551" w:type="dxa"/>
          </w:tcPr>
          <w:p w14:paraId="0DB1654A" w14:textId="3BE913C8" w:rsidR="00112D74" w:rsidRDefault="009221C6" w:rsidP="00112D74">
            <w:pPr>
              <w:rPr>
                <w:sz w:val="24"/>
                <w:szCs w:val="24"/>
              </w:rPr>
            </w:pPr>
            <w:r>
              <w:rPr>
                <w:sz w:val="24"/>
                <w:szCs w:val="24"/>
              </w:rPr>
              <w:t>2000</w:t>
            </w:r>
          </w:p>
        </w:tc>
        <w:tc>
          <w:tcPr>
            <w:tcW w:w="1442" w:type="dxa"/>
          </w:tcPr>
          <w:p w14:paraId="69878971" w14:textId="4F873212" w:rsidR="00112D74" w:rsidRDefault="00112D74" w:rsidP="00112D74">
            <w:pPr>
              <w:rPr>
                <w:sz w:val="24"/>
                <w:szCs w:val="24"/>
              </w:rPr>
            </w:pPr>
            <w:r>
              <w:rPr>
                <w:sz w:val="24"/>
                <w:szCs w:val="24"/>
              </w:rPr>
              <w:t>0.</w:t>
            </w:r>
            <w:r w:rsidR="009221C6">
              <w:rPr>
                <w:sz w:val="24"/>
                <w:szCs w:val="24"/>
              </w:rPr>
              <w:t>83</w:t>
            </w:r>
          </w:p>
        </w:tc>
        <w:tc>
          <w:tcPr>
            <w:tcW w:w="1455" w:type="dxa"/>
          </w:tcPr>
          <w:p w14:paraId="0FB0B1C9" w14:textId="30FFB5CC" w:rsidR="00112D74" w:rsidRDefault="009221C6" w:rsidP="00112D74">
            <w:pPr>
              <w:rPr>
                <w:sz w:val="24"/>
                <w:szCs w:val="24"/>
              </w:rPr>
            </w:pPr>
            <w:r>
              <w:rPr>
                <w:sz w:val="24"/>
                <w:szCs w:val="24"/>
              </w:rPr>
              <w:t>1.4</w:t>
            </w:r>
          </w:p>
        </w:tc>
        <w:tc>
          <w:tcPr>
            <w:tcW w:w="1405" w:type="dxa"/>
          </w:tcPr>
          <w:p w14:paraId="08A1178E" w14:textId="79FFD26E" w:rsidR="00112D74" w:rsidRDefault="00112D74" w:rsidP="00112D74">
            <w:pPr>
              <w:rPr>
                <w:sz w:val="24"/>
                <w:szCs w:val="24"/>
              </w:rPr>
            </w:pPr>
            <w:r>
              <w:rPr>
                <w:sz w:val="24"/>
                <w:szCs w:val="24"/>
              </w:rPr>
              <w:t>0.00</w:t>
            </w:r>
            <w:r w:rsidR="009221C6">
              <w:rPr>
                <w:sz w:val="24"/>
                <w:szCs w:val="24"/>
              </w:rPr>
              <w:t>05</w:t>
            </w:r>
          </w:p>
        </w:tc>
      </w:tr>
      <w:tr w:rsidR="008225F3" w14:paraId="0EEEE4EE" w14:textId="77777777" w:rsidTr="00112D74">
        <w:tc>
          <w:tcPr>
            <w:tcW w:w="1612" w:type="dxa"/>
          </w:tcPr>
          <w:p w14:paraId="6230322D" w14:textId="77777777" w:rsidR="00112D74" w:rsidRDefault="00112D74" w:rsidP="00112D74">
            <w:pPr>
              <w:rPr>
                <w:sz w:val="24"/>
                <w:szCs w:val="24"/>
              </w:rPr>
            </w:pPr>
            <w:r>
              <w:rPr>
                <w:sz w:val="24"/>
                <w:szCs w:val="24"/>
              </w:rPr>
              <w:t>Lead</w:t>
            </w:r>
          </w:p>
        </w:tc>
        <w:tc>
          <w:tcPr>
            <w:tcW w:w="1551" w:type="dxa"/>
          </w:tcPr>
          <w:p w14:paraId="6E01DB96" w14:textId="77777777" w:rsidR="00112D74" w:rsidRDefault="00112D74" w:rsidP="00112D74">
            <w:pPr>
              <w:rPr>
                <w:sz w:val="24"/>
                <w:szCs w:val="24"/>
              </w:rPr>
            </w:pPr>
            <w:r>
              <w:rPr>
                <w:sz w:val="24"/>
                <w:szCs w:val="24"/>
              </w:rPr>
              <w:t>24</w:t>
            </w:r>
          </w:p>
        </w:tc>
        <w:tc>
          <w:tcPr>
            <w:tcW w:w="1551" w:type="dxa"/>
          </w:tcPr>
          <w:p w14:paraId="5851F144" w14:textId="77777777" w:rsidR="00112D74" w:rsidRDefault="00112D74" w:rsidP="00112D74">
            <w:pPr>
              <w:rPr>
                <w:sz w:val="24"/>
                <w:szCs w:val="24"/>
              </w:rPr>
            </w:pPr>
            <w:r>
              <w:rPr>
                <w:sz w:val="24"/>
                <w:szCs w:val="24"/>
              </w:rPr>
              <w:t>300</w:t>
            </w:r>
          </w:p>
        </w:tc>
        <w:tc>
          <w:tcPr>
            <w:tcW w:w="1442" w:type="dxa"/>
          </w:tcPr>
          <w:p w14:paraId="5AA1AD92" w14:textId="77777777" w:rsidR="00112D74" w:rsidRDefault="00112D74" w:rsidP="00112D74">
            <w:pPr>
              <w:rPr>
                <w:sz w:val="24"/>
                <w:szCs w:val="24"/>
              </w:rPr>
            </w:pPr>
            <w:r>
              <w:rPr>
                <w:sz w:val="24"/>
                <w:szCs w:val="24"/>
              </w:rPr>
              <w:t>1</w:t>
            </w:r>
          </w:p>
        </w:tc>
        <w:tc>
          <w:tcPr>
            <w:tcW w:w="1455" w:type="dxa"/>
          </w:tcPr>
          <w:p w14:paraId="078C9B26" w14:textId="17BF0EAC" w:rsidR="00112D74" w:rsidRDefault="009221C6" w:rsidP="00112D74">
            <w:pPr>
              <w:rPr>
                <w:sz w:val="24"/>
                <w:szCs w:val="24"/>
              </w:rPr>
            </w:pPr>
            <w:r>
              <w:rPr>
                <w:sz w:val="24"/>
                <w:szCs w:val="24"/>
              </w:rPr>
              <w:t>1</w:t>
            </w:r>
          </w:p>
        </w:tc>
        <w:tc>
          <w:tcPr>
            <w:tcW w:w="1405" w:type="dxa"/>
          </w:tcPr>
          <w:p w14:paraId="3828C3DE" w14:textId="77777777" w:rsidR="00112D74" w:rsidRDefault="00112D74" w:rsidP="00112D74">
            <w:pPr>
              <w:rPr>
                <w:sz w:val="24"/>
                <w:szCs w:val="24"/>
              </w:rPr>
            </w:pPr>
            <w:r>
              <w:rPr>
                <w:sz w:val="24"/>
                <w:szCs w:val="24"/>
              </w:rPr>
              <w:t>1</w:t>
            </w:r>
          </w:p>
        </w:tc>
      </w:tr>
      <w:tr w:rsidR="008225F3" w14:paraId="48439BA7" w14:textId="77777777" w:rsidTr="00112D74">
        <w:tc>
          <w:tcPr>
            <w:tcW w:w="1612" w:type="dxa"/>
          </w:tcPr>
          <w:p w14:paraId="7DD14AA9" w14:textId="77777777" w:rsidR="00112D74" w:rsidRDefault="00112D74" w:rsidP="00112D74">
            <w:pPr>
              <w:rPr>
                <w:sz w:val="24"/>
                <w:szCs w:val="24"/>
              </w:rPr>
            </w:pPr>
            <w:r>
              <w:rPr>
                <w:sz w:val="24"/>
                <w:szCs w:val="24"/>
              </w:rPr>
              <w:t>Plastic</w:t>
            </w:r>
          </w:p>
        </w:tc>
        <w:tc>
          <w:tcPr>
            <w:tcW w:w="1551" w:type="dxa"/>
          </w:tcPr>
          <w:p w14:paraId="612A2B2E" w14:textId="77777777" w:rsidR="00112D74" w:rsidRDefault="00112D74" w:rsidP="00112D74">
            <w:pPr>
              <w:rPr>
                <w:sz w:val="24"/>
                <w:szCs w:val="24"/>
              </w:rPr>
            </w:pPr>
            <w:r>
              <w:rPr>
                <w:sz w:val="24"/>
                <w:szCs w:val="24"/>
              </w:rPr>
              <w:t>20</w:t>
            </w:r>
          </w:p>
        </w:tc>
        <w:tc>
          <w:tcPr>
            <w:tcW w:w="1551" w:type="dxa"/>
          </w:tcPr>
          <w:p w14:paraId="29C7723B" w14:textId="6DFB346C" w:rsidR="00112D74" w:rsidRDefault="00112D74" w:rsidP="00112D74">
            <w:pPr>
              <w:rPr>
                <w:sz w:val="24"/>
                <w:szCs w:val="24"/>
              </w:rPr>
            </w:pPr>
            <w:r>
              <w:rPr>
                <w:sz w:val="24"/>
                <w:szCs w:val="24"/>
              </w:rPr>
              <w:t>0</w:t>
            </w:r>
            <w:r w:rsidR="00C268BD">
              <w:rPr>
                <w:sz w:val="24"/>
                <w:szCs w:val="24"/>
              </w:rPr>
              <w:t>.</w:t>
            </w:r>
            <w:r>
              <w:rPr>
                <w:sz w:val="24"/>
                <w:szCs w:val="24"/>
              </w:rPr>
              <w:t>000</w:t>
            </w:r>
            <w:r w:rsidR="008225F3">
              <w:rPr>
                <w:sz w:val="24"/>
                <w:szCs w:val="24"/>
              </w:rPr>
              <w:t>0</w:t>
            </w:r>
            <w:r>
              <w:rPr>
                <w:sz w:val="24"/>
                <w:szCs w:val="24"/>
              </w:rPr>
              <w:t>2</w:t>
            </w:r>
          </w:p>
        </w:tc>
        <w:tc>
          <w:tcPr>
            <w:tcW w:w="1442" w:type="dxa"/>
          </w:tcPr>
          <w:p w14:paraId="63761833" w14:textId="29C9F503" w:rsidR="00112D74" w:rsidRDefault="009221C6" w:rsidP="00112D74">
            <w:pPr>
              <w:rPr>
                <w:sz w:val="24"/>
                <w:szCs w:val="24"/>
              </w:rPr>
            </w:pPr>
            <w:r>
              <w:rPr>
                <w:sz w:val="24"/>
                <w:szCs w:val="24"/>
              </w:rPr>
              <w:t>0.9</w:t>
            </w:r>
          </w:p>
        </w:tc>
        <w:tc>
          <w:tcPr>
            <w:tcW w:w="1455" w:type="dxa"/>
          </w:tcPr>
          <w:p w14:paraId="448B4367" w14:textId="174B6054" w:rsidR="00112D74" w:rsidRDefault="00C268BD" w:rsidP="00112D74">
            <w:pPr>
              <w:rPr>
                <w:sz w:val="24"/>
                <w:szCs w:val="24"/>
              </w:rPr>
            </w:pPr>
            <w:r>
              <w:rPr>
                <w:sz w:val="24"/>
                <w:szCs w:val="24"/>
              </w:rPr>
              <w:t>1</w:t>
            </w:r>
          </w:p>
        </w:tc>
        <w:tc>
          <w:tcPr>
            <w:tcW w:w="1405" w:type="dxa"/>
          </w:tcPr>
          <w:p w14:paraId="2DA5AF52" w14:textId="77777777" w:rsidR="00112D74" w:rsidRDefault="00112D74" w:rsidP="00112D74">
            <w:pPr>
              <w:rPr>
                <w:sz w:val="24"/>
                <w:szCs w:val="24"/>
              </w:rPr>
            </w:pPr>
            <w:r>
              <w:rPr>
                <w:sz w:val="24"/>
                <w:szCs w:val="24"/>
              </w:rPr>
              <w:t>1</w:t>
            </w:r>
          </w:p>
        </w:tc>
      </w:tr>
    </w:tbl>
    <w:p w14:paraId="7759E7FD" w14:textId="5858A034" w:rsidR="000762D1" w:rsidRDefault="00C765C5" w:rsidP="00C765C5">
      <w:pPr>
        <w:pStyle w:val="Caption"/>
      </w:pPr>
      <w:r>
        <w:t xml:space="preserve">Figure </w:t>
      </w:r>
      <w:r w:rsidR="00747B68">
        <w:fldChar w:fldCharType="begin"/>
      </w:r>
      <w:r w:rsidR="00747B68">
        <w:instrText xml:space="preserve"> SEQ Figure \* ARABIC </w:instrText>
      </w:r>
      <w:r w:rsidR="00747B68">
        <w:fldChar w:fldCharType="separate"/>
      </w:r>
      <w:r w:rsidR="004643B7">
        <w:rPr>
          <w:noProof/>
        </w:rPr>
        <w:t>1</w:t>
      </w:r>
      <w:r w:rsidR="00747B68">
        <w:rPr>
          <w:noProof/>
        </w:rPr>
        <w:fldChar w:fldCharType="end"/>
      </w:r>
      <w:r>
        <w:t xml:space="preserve"> - Johnson-Cook Parameters</w:t>
      </w: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462905" w14:paraId="24CEDBFF" w14:textId="77777777" w:rsidTr="00462905">
        <w:tc>
          <w:tcPr>
            <w:tcW w:w="1127" w:type="dxa"/>
          </w:tcPr>
          <w:p w14:paraId="07411453" w14:textId="39E049B0" w:rsidR="00462905" w:rsidRDefault="00462905" w:rsidP="00C765C5">
            <w:r>
              <w:t>Material</w:t>
            </w:r>
          </w:p>
        </w:tc>
        <w:tc>
          <w:tcPr>
            <w:tcW w:w="1127" w:type="dxa"/>
          </w:tcPr>
          <w:p w14:paraId="66B5635B" w14:textId="482F51DB" w:rsidR="00462905" w:rsidRDefault="00462905" w:rsidP="00C765C5">
            <w:r>
              <w:t>D1</w:t>
            </w:r>
          </w:p>
        </w:tc>
        <w:tc>
          <w:tcPr>
            <w:tcW w:w="1127" w:type="dxa"/>
          </w:tcPr>
          <w:p w14:paraId="57B18488" w14:textId="4A6830FD" w:rsidR="00462905" w:rsidRDefault="00462905" w:rsidP="00C765C5">
            <w:r>
              <w:t>D2</w:t>
            </w:r>
          </w:p>
        </w:tc>
        <w:tc>
          <w:tcPr>
            <w:tcW w:w="1127" w:type="dxa"/>
          </w:tcPr>
          <w:p w14:paraId="50363384" w14:textId="2D821625" w:rsidR="00462905" w:rsidRDefault="00462905" w:rsidP="00C765C5">
            <w:r>
              <w:t>D3</w:t>
            </w:r>
          </w:p>
        </w:tc>
        <w:tc>
          <w:tcPr>
            <w:tcW w:w="1127" w:type="dxa"/>
          </w:tcPr>
          <w:p w14:paraId="4A632E30" w14:textId="5BCC4B53" w:rsidR="00462905" w:rsidRDefault="00462905" w:rsidP="00C765C5">
            <w:r>
              <w:t>D4</w:t>
            </w:r>
          </w:p>
        </w:tc>
        <w:tc>
          <w:tcPr>
            <w:tcW w:w="1127" w:type="dxa"/>
          </w:tcPr>
          <w:p w14:paraId="59EFBC1B" w14:textId="145997C5" w:rsidR="00462905" w:rsidRDefault="00462905" w:rsidP="00C765C5">
            <w:r>
              <w:t>D5</w:t>
            </w:r>
          </w:p>
        </w:tc>
        <w:tc>
          <w:tcPr>
            <w:tcW w:w="1127" w:type="dxa"/>
          </w:tcPr>
          <w:p w14:paraId="5D103B63" w14:textId="3C8652BF" w:rsidR="00462905" w:rsidRDefault="00462905" w:rsidP="00C765C5">
            <w:r>
              <w:t>Melting tem</w:t>
            </w:r>
            <w:r w:rsidR="00DD656C">
              <w:t>p</w:t>
            </w:r>
          </w:p>
        </w:tc>
        <w:tc>
          <w:tcPr>
            <w:tcW w:w="1127" w:type="dxa"/>
          </w:tcPr>
          <w:p w14:paraId="52C32E2A" w14:textId="117EBB25" w:rsidR="00462905" w:rsidRDefault="00DD656C" w:rsidP="00C765C5">
            <w:r>
              <w:t>Transition temp</w:t>
            </w:r>
          </w:p>
        </w:tc>
      </w:tr>
      <w:tr w:rsidR="00462905" w14:paraId="7F61D649" w14:textId="77777777" w:rsidTr="00462905">
        <w:tc>
          <w:tcPr>
            <w:tcW w:w="1127" w:type="dxa"/>
          </w:tcPr>
          <w:p w14:paraId="2EDA9E34" w14:textId="545E4F45" w:rsidR="00462905" w:rsidRDefault="00221DB5" w:rsidP="00C765C5">
            <w:r>
              <w:t>Steel</w:t>
            </w:r>
          </w:p>
        </w:tc>
        <w:tc>
          <w:tcPr>
            <w:tcW w:w="1127" w:type="dxa"/>
          </w:tcPr>
          <w:p w14:paraId="13F3FF32" w14:textId="4D1BE346" w:rsidR="00462905" w:rsidRDefault="009221C6" w:rsidP="00C765C5">
            <w:r>
              <w:t>0.05</w:t>
            </w:r>
          </w:p>
        </w:tc>
        <w:tc>
          <w:tcPr>
            <w:tcW w:w="1127" w:type="dxa"/>
          </w:tcPr>
          <w:p w14:paraId="1291CD86" w14:textId="53679E44" w:rsidR="00462905" w:rsidRDefault="009221C6" w:rsidP="00C765C5">
            <w:r>
              <w:t>0.8</w:t>
            </w:r>
          </w:p>
        </w:tc>
        <w:tc>
          <w:tcPr>
            <w:tcW w:w="1127" w:type="dxa"/>
          </w:tcPr>
          <w:p w14:paraId="7E865588" w14:textId="513B0A4B" w:rsidR="00462905" w:rsidRDefault="009221C6" w:rsidP="00C765C5">
            <w:r>
              <w:t>-0.44</w:t>
            </w:r>
          </w:p>
        </w:tc>
        <w:tc>
          <w:tcPr>
            <w:tcW w:w="1127" w:type="dxa"/>
          </w:tcPr>
          <w:p w14:paraId="028C4A08" w14:textId="5F0E4F89" w:rsidR="00462905" w:rsidRDefault="009221C6" w:rsidP="00C765C5">
            <w:r>
              <w:t>-0.046</w:t>
            </w:r>
          </w:p>
        </w:tc>
        <w:tc>
          <w:tcPr>
            <w:tcW w:w="1127" w:type="dxa"/>
          </w:tcPr>
          <w:p w14:paraId="5B00BFB0" w14:textId="430E1FD9" w:rsidR="00462905" w:rsidRDefault="009221C6" w:rsidP="00C765C5">
            <w:r>
              <w:t>0</w:t>
            </w:r>
          </w:p>
        </w:tc>
        <w:tc>
          <w:tcPr>
            <w:tcW w:w="1127" w:type="dxa"/>
          </w:tcPr>
          <w:p w14:paraId="46C6B847" w14:textId="6CF0057F" w:rsidR="00462905" w:rsidRDefault="00130F2D" w:rsidP="00C765C5">
            <w:r>
              <w:t>1500</w:t>
            </w:r>
          </w:p>
        </w:tc>
        <w:tc>
          <w:tcPr>
            <w:tcW w:w="1127" w:type="dxa"/>
          </w:tcPr>
          <w:p w14:paraId="50985781" w14:textId="4B607AF0" w:rsidR="00462905" w:rsidRDefault="00130F2D" w:rsidP="00C765C5">
            <w:r>
              <w:t>1000</w:t>
            </w:r>
          </w:p>
        </w:tc>
      </w:tr>
      <w:tr w:rsidR="00462905" w14:paraId="13D00ADC" w14:textId="77777777" w:rsidTr="00462905">
        <w:tc>
          <w:tcPr>
            <w:tcW w:w="1127" w:type="dxa"/>
          </w:tcPr>
          <w:p w14:paraId="6766BA55" w14:textId="5D0A7E8F" w:rsidR="00462905" w:rsidRDefault="00221DB5" w:rsidP="00C765C5">
            <w:r>
              <w:t>Lead</w:t>
            </w:r>
          </w:p>
        </w:tc>
        <w:tc>
          <w:tcPr>
            <w:tcW w:w="1127" w:type="dxa"/>
          </w:tcPr>
          <w:p w14:paraId="6B074CFB" w14:textId="79C865E2" w:rsidR="00462905" w:rsidRDefault="00AB4FBF" w:rsidP="00C765C5">
            <w:r>
              <w:t>-0.8</w:t>
            </w:r>
          </w:p>
        </w:tc>
        <w:tc>
          <w:tcPr>
            <w:tcW w:w="1127" w:type="dxa"/>
          </w:tcPr>
          <w:p w14:paraId="12212DED" w14:textId="3CEFEB06" w:rsidR="00462905" w:rsidRDefault="00AB4FBF" w:rsidP="00C765C5">
            <w:r>
              <w:t>2.1</w:t>
            </w:r>
          </w:p>
        </w:tc>
        <w:tc>
          <w:tcPr>
            <w:tcW w:w="1127" w:type="dxa"/>
          </w:tcPr>
          <w:p w14:paraId="1DEB9093" w14:textId="5D634052" w:rsidR="00462905" w:rsidRDefault="00AB4FBF" w:rsidP="00C765C5">
            <w:r>
              <w:t>-0.5</w:t>
            </w:r>
          </w:p>
        </w:tc>
        <w:tc>
          <w:tcPr>
            <w:tcW w:w="1127" w:type="dxa"/>
          </w:tcPr>
          <w:p w14:paraId="71162912" w14:textId="5025D5FF" w:rsidR="00462905" w:rsidRDefault="00AB4FBF" w:rsidP="00C765C5">
            <w:r>
              <w:t>0.0002</w:t>
            </w:r>
          </w:p>
        </w:tc>
        <w:tc>
          <w:tcPr>
            <w:tcW w:w="1127" w:type="dxa"/>
          </w:tcPr>
          <w:p w14:paraId="7A32974A" w14:textId="46AE6C18" w:rsidR="00462905" w:rsidRDefault="00D45F14" w:rsidP="00C765C5">
            <w:r>
              <w:t>0</w:t>
            </w:r>
          </w:p>
        </w:tc>
        <w:tc>
          <w:tcPr>
            <w:tcW w:w="1127" w:type="dxa"/>
          </w:tcPr>
          <w:p w14:paraId="01E2E68D" w14:textId="1BE56158" w:rsidR="00462905" w:rsidRDefault="00D45F14" w:rsidP="00C765C5">
            <w:r>
              <w:t>500</w:t>
            </w:r>
          </w:p>
        </w:tc>
        <w:tc>
          <w:tcPr>
            <w:tcW w:w="1127" w:type="dxa"/>
          </w:tcPr>
          <w:p w14:paraId="78B35BA7" w14:textId="46967D11" w:rsidR="00462905" w:rsidRDefault="00130F2D" w:rsidP="00C765C5">
            <w:r>
              <w:t>300</w:t>
            </w:r>
          </w:p>
        </w:tc>
      </w:tr>
      <w:tr w:rsidR="00462905" w14:paraId="1F187A69" w14:textId="77777777" w:rsidTr="00462905">
        <w:tc>
          <w:tcPr>
            <w:tcW w:w="1127" w:type="dxa"/>
          </w:tcPr>
          <w:p w14:paraId="2F3D67C6" w14:textId="2C9C23B7" w:rsidR="00462905" w:rsidRDefault="00FF5097" w:rsidP="00C765C5">
            <w:r>
              <w:t>Plastic</w:t>
            </w:r>
          </w:p>
        </w:tc>
        <w:tc>
          <w:tcPr>
            <w:tcW w:w="1127" w:type="dxa"/>
          </w:tcPr>
          <w:p w14:paraId="61C2E634" w14:textId="6E8C023D" w:rsidR="00462905" w:rsidRDefault="00FF5097" w:rsidP="00C765C5">
            <w:r>
              <w:t>0.8</w:t>
            </w:r>
          </w:p>
        </w:tc>
        <w:tc>
          <w:tcPr>
            <w:tcW w:w="1127" w:type="dxa"/>
          </w:tcPr>
          <w:p w14:paraId="0D06397A" w14:textId="0C3EC411" w:rsidR="00462905" w:rsidRDefault="00FF5097" w:rsidP="00C765C5">
            <w:r>
              <w:t>0</w:t>
            </w:r>
          </w:p>
        </w:tc>
        <w:tc>
          <w:tcPr>
            <w:tcW w:w="1127" w:type="dxa"/>
          </w:tcPr>
          <w:p w14:paraId="42D7B5F7" w14:textId="5EF474D9" w:rsidR="00462905" w:rsidRDefault="00FF5097" w:rsidP="00C765C5">
            <w:r>
              <w:t>0</w:t>
            </w:r>
          </w:p>
        </w:tc>
        <w:tc>
          <w:tcPr>
            <w:tcW w:w="1127" w:type="dxa"/>
          </w:tcPr>
          <w:p w14:paraId="686CAADB" w14:textId="63339D45" w:rsidR="00462905" w:rsidRDefault="00FF5097" w:rsidP="00C765C5">
            <w:r>
              <w:t>0</w:t>
            </w:r>
          </w:p>
        </w:tc>
        <w:tc>
          <w:tcPr>
            <w:tcW w:w="1127" w:type="dxa"/>
          </w:tcPr>
          <w:p w14:paraId="2BE38381" w14:textId="4E25443F" w:rsidR="00462905" w:rsidRDefault="00FF5097" w:rsidP="00C765C5">
            <w:r>
              <w:t>0</w:t>
            </w:r>
          </w:p>
        </w:tc>
        <w:tc>
          <w:tcPr>
            <w:tcW w:w="1127" w:type="dxa"/>
          </w:tcPr>
          <w:p w14:paraId="5238AD93" w14:textId="6AB90606" w:rsidR="00462905" w:rsidRDefault="00FF5097" w:rsidP="00C765C5">
            <w:r>
              <w:t>2000</w:t>
            </w:r>
          </w:p>
        </w:tc>
        <w:tc>
          <w:tcPr>
            <w:tcW w:w="1127" w:type="dxa"/>
          </w:tcPr>
          <w:p w14:paraId="6367C5B4" w14:textId="580BCF6E" w:rsidR="00462905" w:rsidRDefault="00FF5097" w:rsidP="00C765C5">
            <w:r>
              <w:t>1000</w:t>
            </w:r>
          </w:p>
        </w:tc>
      </w:tr>
    </w:tbl>
    <w:p w14:paraId="19D4C19E" w14:textId="6D3A1BEF" w:rsidR="00C765C5" w:rsidRDefault="008C767A" w:rsidP="00625FC7">
      <w:pPr>
        <w:pStyle w:val="Caption"/>
      </w:pPr>
      <w:r>
        <w:t xml:space="preserve">Figure </w:t>
      </w:r>
      <w:r w:rsidR="00747B68">
        <w:fldChar w:fldCharType="begin"/>
      </w:r>
      <w:r w:rsidR="00747B68">
        <w:instrText xml:space="preserve"> SEQ Figure \* ARABIC </w:instrText>
      </w:r>
      <w:r w:rsidR="00747B68">
        <w:fldChar w:fldCharType="separate"/>
      </w:r>
      <w:r w:rsidR="004643B7">
        <w:rPr>
          <w:noProof/>
        </w:rPr>
        <w:t>2</w:t>
      </w:r>
      <w:r w:rsidR="00747B68">
        <w:rPr>
          <w:noProof/>
        </w:rPr>
        <w:fldChar w:fldCharType="end"/>
      </w:r>
      <w:r>
        <w:t xml:space="preserve"> - Johnson-Cook Damage Model Parameters</w:t>
      </w:r>
    </w:p>
    <w:p w14:paraId="2C52C7BC" w14:textId="77777777" w:rsidR="007F2B6F" w:rsidRPr="007F2B6F" w:rsidRDefault="007F2B6F" w:rsidP="007F2B6F"/>
    <w:p w14:paraId="466FA8C1" w14:textId="76518C2A" w:rsidR="00501C60" w:rsidRPr="00DD06AA" w:rsidRDefault="00501C60" w:rsidP="00282837">
      <w:pPr>
        <w:rPr>
          <w:sz w:val="32"/>
          <w:szCs w:val="32"/>
        </w:rPr>
      </w:pPr>
      <w:r>
        <w:rPr>
          <w:sz w:val="32"/>
          <w:szCs w:val="32"/>
        </w:rPr>
        <w:t>Results</w:t>
      </w:r>
    </w:p>
    <w:p w14:paraId="7C27E1AF" w14:textId="1DC95400" w:rsidR="00501C60" w:rsidRDefault="008C767A" w:rsidP="008C767A">
      <w:pPr>
        <w:pStyle w:val="Caption"/>
        <w:rPr>
          <w:sz w:val="32"/>
          <w:szCs w:val="32"/>
        </w:rPr>
      </w:pPr>
      <w:r>
        <w:rPr>
          <w:noProof/>
          <w:sz w:val="32"/>
          <w:szCs w:val="32"/>
        </w:rPr>
        <w:drawing>
          <wp:anchor distT="0" distB="0" distL="114300" distR="114300" simplePos="0" relativeHeight="251573248" behindDoc="0" locked="0" layoutInCell="1" allowOverlap="1" wp14:anchorId="765B8DBF" wp14:editId="5F9C6FFD">
            <wp:simplePos x="0" y="0"/>
            <wp:positionH relativeFrom="column">
              <wp:posOffset>3200400</wp:posOffset>
            </wp:positionH>
            <wp:positionV relativeFrom="paragraph">
              <wp:posOffset>1796078</wp:posOffset>
            </wp:positionV>
            <wp:extent cx="3126740" cy="151130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6740" cy="1511300"/>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07040" behindDoc="0" locked="0" layoutInCell="1" allowOverlap="1" wp14:anchorId="29C3156F" wp14:editId="3A935AC1">
            <wp:simplePos x="0" y="0"/>
            <wp:positionH relativeFrom="margin">
              <wp:align>left</wp:align>
            </wp:positionH>
            <wp:positionV relativeFrom="paragraph">
              <wp:posOffset>1786981</wp:posOffset>
            </wp:positionV>
            <wp:extent cx="3108960" cy="1518285"/>
            <wp:effectExtent l="0" t="0" r="0"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8960" cy="1518285"/>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35712" behindDoc="0" locked="0" layoutInCell="1" allowOverlap="1" wp14:anchorId="422C44C2" wp14:editId="36504A7E">
            <wp:simplePos x="0" y="0"/>
            <wp:positionH relativeFrom="column">
              <wp:posOffset>3199765</wp:posOffset>
            </wp:positionH>
            <wp:positionV relativeFrom="paragraph">
              <wp:posOffset>163571</wp:posOffset>
            </wp:positionV>
            <wp:extent cx="3121660" cy="15240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21660" cy="1524000"/>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66432" behindDoc="0" locked="0" layoutInCell="1" allowOverlap="1" wp14:anchorId="535A08C4" wp14:editId="5A3BD7D4">
            <wp:simplePos x="0" y="0"/>
            <wp:positionH relativeFrom="margin">
              <wp:align>left</wp:align>
            </wp:positionH>
            <wp:positionV relativeFrom="paragraph">
              <wp:posOffset>165087</wp:posOffset>
            </wp:positionV>
            <wp:extent cx="3121660" cy="1524000"/>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21660" cy="1524000"/>
                    </a:xfrm>
                    <a:prstGeom prst="rect">
                      <a:avLst/>
                    </a:prstGeom>
                    <a:noFill/>
                  </pic:spPr>
                </pic:pic>
              </a:graphicData>
            </a:graphic>
            <wp14:sizeRelH relativeFrom="page">
              <wp14:pctWidth>0</wp14:pctWidth>
            </wp14:sizeRelH>
            <wp14:sizeRelV relativeFrom="page">
              <wp14:pctHeight>0</wp14:pctHeight>
            </wp14:sizeRelV>
          </wp:anchor>
        </w:drawing>
      </w:r>
      <w:r>
        <w:t xml:space="preserve">Figure </w:t>
      </w:r>
      <w:r w:rsidR="00747B68">
        <w:fldChar w:fldCharType="begin"/>
      </w:r>
      <w:r w:rsidR="00747B68">
        <w:instrText xml:space="preserve"> SEQ Figure \* ARABIC </w:instrText>
      </w:r>
      <w:r w:rsidR="00747B68">
        <w:fldChar w:fldCharType="separate"/>
      </w:r>
      <w:r w:rsidR="004643B7">
        <w:rPr>
          <w:noProof/>
        </w:rPr>
        <w:t>3</w:t>
      </w:r>
      <w:r w:rsidR="00747B68">
        <w:rPr>
          <w:noProof/>
        </w:rPr>
        <w:fldChar w:fldCharType="end"/>
      </w:r>
      <w:r>
        <w:t xml:space="preserve"> - Steel and plastic model tensile stress</w:t>
      </w:r>
    </w:p>
    <w:p w14:paraId="168F1F25" w14:textId="360B07E6" w:rsidR="00501C60" w:rsidRDefault="009522FE" w:rsidP="000D22B0">
      <w:pPr>
        <w:pStyle w:val="Caption"/>
        <w:rPr>
          <w:sz w:val="32"/>
          <w:szCs w:val="32"/>
        </w:rPr>
      </w:pPr>
      <w:r>
        <w:rPr>
          <w:noProof/>
          <w:sz w:val="32"/>
          <w:szCs w:val="32"/>
        </w:rPr>
        <w:lastRenderedPageBreak/>
        <w:drawing>
          <wp:anchor distT="0" distB="0" distL="114300" distR="114300" simplePos="0" relativeHeight="251772928" behindDoc="0" locked="0" layoutInCell="1" allowOverlap="1" wp14:anchorId="3611B31B" wp14:editId="7F660A99">
            <wp:simplePos x="0" y="0"/>
            <wp:positionH relativeFrom="column">
              <wp:posOffset>3134502</wp:posOffset>
            </wp:positionH>
            <wp:positionV relativeFrom="paragraph">
              <wp:posOffset>1697355</wp:posOffset>
            </wp:positionV>
            <wp:extent cx="3054350" cy="1481455"/>
            <wp:effectExtent l="0" t="0" r="0" b="444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4350" cy="1481455"/>
                    </a:xfrm>
                    <a:prstGeom prst="rect">
                      <a:avLst/>
                    </a:prstGeom>
                    <a:noFill/>
                  </pic:spPr>
                </pic:pic>
              </a:graphicData>
            </a:graphic>
            <wp14:sizeRelH relativeFrom="page">
              <wp14:pctWidth>0</wp14:pctWidth>
            </wp14:sizeRelH>
            <wp14:sizeRelV relativeFrom="page">
              <wp14:pctHeight>0</wp14:pctHeight>
            </wp14:sizeRelV>
          </wp:anchor>
        </w:drawing>
      </w:r>
      <w:r w:rsidR="000D22B0">
        <w:rPr>
          <w:noProof/>
          <w:sz w:val="32"/>
          <w:szCs w:val="32"/>
        </w:rPr>
        <w:drawing>
          <wp:anchor distT="0" distB="0" distL="114300" distR="114300" simplePos="0" relativeHeight="251695104" behindDoc="0" locked="0" layoutInCell="1" allowOverlap="1" wp14:anchorId="2877B153" wp14:editId="296A6577">
            <wp:simplePos x="0" y="0"/>
            <wp:positionH relativeFrom="column">
              <wp:posOffset>3152775</wp:posOffset>
            </wp:positionH>
            <wp:positionV relativeFrom="paragraph">
              <wp:posOffset>164465</wp:posOffset>
            </wp:positionV>
            <wp:extent cx="3025775" cy="1473835"/>
            <wp:effectExtent l="0" t="0" r="317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25775" cy="1473835"/>
                    </a:xfrm>
                    <a:prstGeom prst="rect">
                      <a:avLst/>
                    </a:prstGeom>
                    <a:noFill/>
                  </pic:spPr>
                </pic:pic>
              </a:graphicData>
            </a:graphic>
            <wp14:sizeRelH relativeFrom="page">
              <wp14:pctWidth>0</wp14:pctWidth>
            </wp14:sizeRelH>
            <wp14:sizeRelV relativeFrom="page">
              <wp14:pctHeight>0</wp14:pctHeight>
            </wp14:sizeRelV>
          </wp:anchor>
        </w:drawing>
      </w:r>
      <w:r w:rsidR="000D22B0">
        <w:rPr>
          <w:noProof/>
          <w:sz w:val="32"/>
          <w:szCs w:val="32"/>
        </w:rPr>
        <w:drawing>
          <wp:anchor distT="0" distB="0" distL="114300" distR="114300" simplePos="0" relativeHeight="251751424" behindDoc="0" locked="0" layoutInCell="1" allowOverlap="1" wp14:anchorId="1F35C77D" wp14:editId="0B386545">
            <wp:simplePos x="0" y="0"/>
            <wp:positionH relativeFrom="margin">
              <wp:align>left</wp:align>
            </wp:positionH>
            <wp:positionV relativeFrom="paragraph">
              <wp:posOffset>1697095</wp:posOffset>
            </wp:positionV>
            <wp:extent cx="3042285" cy="1481455"/>
            <wp:effectExtent l="0" t="0" r="5715" b="444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2285" cy="1481455"/>
                    </a:xfrm>
                    <a:prstGeom prst="rect">
                      <a:avLst/>
                    </a:prstGeom>
                    <a:noFill/>
                  </pic:spPr>
                </pic:pic>
              </a:graphicData>
            </a:graphic>
            <wp14:sizeRelH relativeFrom="page">
              <wp14:pctWidth>0</wp14:pctWidth>
            </wp14:sizeRelH>
            <wp14:sizeRelV relativeFrom="page">
              <wp14:pctHeight>0</wp14:pctHeight>
            </wp14:sizeRelV>
          </wp:anchor>
        </w:drawing>
      </w:r>
      <w:r w:rsidR="000D22B0">
        <w:rPr>
          <w:noProof/>
          <w:sz w:val="32"/>
          <w:szCs w:val="32"/>
        </w:rPr>
        <w:drawing>
          <wp:anchor distT="0" distB="0" distL="114300" distR="114300" simplePos="0" relativeHeight="251723776" behindDoc="0" locked="0" layoutInCell="1" allowOverlap="1" wp14:anchorId="09EA7E5A" wp14:editId="3395A567">
            <wp:simplePos x="0" y="0"/>
            <wp:positionH relativeFrom="margin">
              <wp:align>left</wp:align>
            </wp:positionH>
            <wp:positionV relativeFrom="paragraph">
              <wp:posOffset>176556</wp:posOffset>
            </wp:positionV>
            <wp:extent cx="3035935" cy="1463040"/>
            <wp:effectExtent l="0" t="0" r="0" b="381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35935" cy="1463040"/>
                    </a:xfrm>
                    <a:prstGeom prst="rect">
                      <a:avLst/>
                    </a:prstGeom>
                    <a:noFill/>
                  </pic:spPr>
                </pic:pic>
              </a:graphicData>
            </a:graphic>
            <wp14:sizeRelH relativeFrom="page">
              <wp14:pctWidth>0</wp14:pctWidth>
            </wp14:sizeRelH>
            <wp14:sizeRelV relativeFrom="page">
              <wp14:pctHeight>0</wp14:pctHeight>
            </wp14:sizeRelV>
          </wp:anchor>
        </w:drawing>
      </w:r>
      <w:r w:rsidR="000D22B0">
        <w:t xml:space="preserve">Figure </w:t>
      </w:r>
      <w:r w:rsidR="00747B68">
        <w:fldChar w:fldCharType="begin"/>
      </w:r>
      <w:r w:rsidR="00747B68">
        <w:instrText xml:space="preserve"> SEQ Figure \* ARABIC </w:instrText>
      </w:r>
      <w:r w:rsidR="00747B68">
        <w:fldChar w:fldCharType="separate"/>
      </w:r>
      <w:r w:rsidR="004643B7">
        <w:rPr>
          <w:noProof/>
        </w:rPr>
        <w:t>4</w:t>
      </w:r>
      <w:r w:rsidR="00747B68">
        <w:rPr>
          <w:noProof/>
        </w:rPr>
        <w:fldChar w:fldCharType="end"/>
      </w:r>
      <w:r w:rsidR="000D22B0">
        <w:t xml:space="preserve"> - Steel and lead model tensile stress</w:t>
      </w:r>
    </w:p>
    <w:p w14:paraId="75B6841A" w14:textId="39FDA526" w:rsidR="000B0430" w:rsidRDefault="000B0430" w:rsidP="00282837">
      <w:pPr>
        <w:rPr>
          <w:sz w:val="32"/>
          <w:szCs w:val="32"/>
        </w:rPr>
      </w:pPr>
    </w:p>
    <w:p w14:paraId="52B58662" w14:textId="6807219B" w:rsidR="000B0430" w:rsidRDefault="000222C1" w:rsidP="000B0430">
      <w:pPr>
        <w:pStyle w:val="Caption"/>
        <w:rPr>
          <w:sz w:val="32"/>
          <w:szCs w:val="32"/>
        </w:rPr>
      </w:pPr>
      <w:r>
        <w:rPr>
          <w:noProof/>
          <w:sz w:val="32"/>
          <w:szCs w:val="32"/>
        </w:rPr>
        <w:drawing>
          <wp:anchor distT="0" distB="0" distL="114300" distR="114300" simplePos="0" relativeHeight="251773952" behindDoc="0" locked="0" layoutInCell="1" allowOverlap="1" wp14:anchorId="06E026A2" wp14:editId="5E2C173E">
            <wp:simplePos x="0" y="0"/>
            <wp:positionH relativeFrom="column">
              <wp:posOffset>3163013</wp:posOffset>
            </wp:positionH>
            <wp:positionV relativeFrom="paragraph">
              <wp:posOffset>159761</wp:posOffset>
            </wp:positionV>
            <wp:extent cx="3054350" cy="1560830"/>
            <wp:effectExtent l="0" t="0" r="0"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4350" cy="1560830"/>
                    </a:xfrm>
                    <a:prstGeom prst="rect">
                      <a:avLst/>
                    </a:prstGeom>
                    <a:noFill/>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774976" behindDoc="0" locked="0" layoutInCell="1" allowOverlap="1" wp14:anchorId="640E6818" wp14:editId="77294BD6">
            <wp:simplePos x="0" y="0"/>
            <wp:positionH relativeFrom="margin">
              <wp:align>left</wp:align>
            </wp:positionH>
            <wp:positionV relativeFrom="paragraph">
              <wp:posOffset>179135</wp:posOffset>
            </wp:positionV>
            <wp:extent cx="3127375" cy="15303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27375" cy="1530350"/>
                    </a:xfrm>
                    <a:prstGeom prst="rect">
                      <a:avLst/>
                    </a:prstGeom>
                    <a:noFill/>
                  </pic:spPr>
                </pic:pic>
              </a:graphicData>
            </a:graphic>
            <wp14:sizeRelH relativeFrom="page">
              <wp14:pctWidth>0</wp14:pctWidth>
            </wp14:sizeRelH>
            <wp14:sizeRelV relativeFrom="page">
              <wp14:pctHeight>0</wp14:pctHeight>
            </wp14:sizeRelV>
          </wp:anchor>
        </w:drawing>
      </w:r>
      <w:r w:rsidR="000B0430">
        <w:t xml:space="preserve">Figure </w:t>
      </w:r>
      <w:r w:rsidR="00747B68">
        <w:fldChar w:fldCharType="begin"/>
      </w:r>
      <w:r w:rsidR="00747B68">
        <w:instrText xml:space="preserve"> SEQ Figure \* ARABIC </w:instrText>
      </w:r>
      <w:r w:rsidR="00747B68">
        <w:fldChar w:fldCharType="separate"/>
      </w:r>
      <w:r w:rsidR="004643B7">
        <w:rPr>
          <w:noProof/>
        </w:rPr>
        <w:t>5</w:t>
      </w:r>
      <w:r w:rsidR="00747B68">
        <w:rPr>
          <w:noProof/>
        </w:rPr>
        <w:fldChar w:fldCharType="end"/>
      </w:r>
      <w:r w:rsidR="000B0430">
        <w:t xml:space="preserve"> - Velocity/time graph</w:t>
      </w:r>
      <w:r w:rsidR="00240AD2">
        <w:t>s</w:t>
      </w:r>
      <w:r w:rsidR="000B0430">
        <w:t xml:space="preserve"> for the steel bullet (left being the steel and plastic model)</w:t>
      </w:r>
    </w:p>
    <w:p w14:paraId="4840947B" w14:textId="6C4C4F58" w:rsidR="000D22B0" w:rsidRDefault="000D22B0" w:rsidP="00282837">
      <w:pPr>
        <w:rPr>
          <w:sz w:val="32"/>
          <w:szCs w:val="32"/>
        </w:rPr>
      </w:pPr>
    </w:p>
    <w:p w14:paraId="14AF7A78" w14:textId="3DB29C8B" w:rsidR="000222C1" w:rsidRDefault="00E660B7" w:rsidP="007C7DFF">
      <w:pPr>
        <w:pStyle w:val="Caption"/>
      </w:pPr>
      <w:r>
        <w:rPr>
          <w:noProof/>
        </w:rPr>
        <w:drawing>
          <wp:anchor distT="0" distB="0" distL="114300" distR="114300" simplePos="0" relativeHeight="251779072" behindDoc="0" locked="0" layoutInCell="1" allowOverlap="1" wp14:anchorId="7EC18AB5" wp14:editId="50B21774">
            <wp:simplePos x="0" y="0"/>
            <wp:positionH relativeFrom="column">
              <wp:posOffset>3162741</wp:posOffset>
            </wp:positionH>
            <wp:positionV relativeFrom="paragraph">
              <wp:posOffset>1731010</wp:posOffset>
            </wp:positionV>
            <wp:extent cx="3048000" cy="1481455"/>
            <wp:effectExtent l="0" t="0" r="0" b="444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48000" cy="148145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8048" behindDoc="0" locked="0" layoutInCell="1" allowOverlap="1" wp14:anchorId="363FD61A" wp14:editId="17052053">
            <wp:simplePos x="0" y="0"/>
            <wp:positionH relativeFrom="margin">
              <wp:align>left</wp:align>
            </wp:positionH>
            <wp:positionV relativeFrom="paragraph">
              <wp:posOffset>1741390</wp:posOffset>
            </wp:positionV>
            <wp:extent cx="3072765" cy="147574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72765" cy="147574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7024" behindDoc="0" locked="0" layoutInCell="1" allowOverlap="1" wp14:anchorId="456627F6" wp14:editId="59D24349">
            <wp:simplePos x="0" y="0"/>
            <wp:positionH relativeFrom="column">
              <wp:posOffset>3162741</wp:posOffset>
            </wp:positionH>
            <wp:positionV relativeFrom="paragraph">
              <wp:posOffset>197290</wp:posOffset>
            </wp:positionV>
            <wp:extent cx="3054350" cy="149352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54350" cy="149352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76000" behindDoc="0" locked="0" layoutInCell="1" allowOverlap="1" wp14:anchorId="6DCFDDD4" wp14:editId="0B3B85E0">
            <wp:simplePos x="0" y="0"/>
            <wp:positionH relativeFrom="margin">
              <wp:align>left</wp:align>
            </wp:positionH>
            <wp:positionV relativeFrom="paragraph">
              <wp:posOffset>200401</wp:posOffset>
            </wp:positionV>
            <wp:extent cx="3072765" cy="1499870"/>
            <wp:effectExtent l="0" t="0" r="0" b="508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72765" cy="1499870"/>
                    </a:xfrm>
                    <a:prstGeom prst="rect">
                      <a:avLst/>
                    </a:prstGeom>
                    <a:noFill/>
                  </pic:spPr>
                </pic:pic>
              </a:graphicData>
            </a:graphic>
            <wp14:sizeRelH relativeFrom="page">
              <wp14:pctWidth>0</wp14:pctWidth>
            </wp14:sizeRelH>
            <wp14:sizeRelV relativeFrom="page">
              <wp14:pctHeight>0</wp14:pctHeight>
            </wp14:sizeRelV>
          </wp:anchor>
        </w:drawing>
      </w:r>
      <w:r w:rsidR="007C7DFF">
        <w:t xml:space="preserve">Figure </w:t>
      </w:r>
      <w:r w:rsidR="00747B68">
        <w:fldChar w:fldCharType="begin"/>
      </w:r>
      <w:r w:rsidR="00747B68">
        <w:instrText xml:space="preserve"> SEQ Figure \* ARABIC </w:instrText>
      </w:r>
      <w:r w:rsidR="00747B68">
        <w:fldChar w:fldCharType="separate"/>
      </w:r>
      <w:r w:rsidR="004643B7">
        <w:rPr>
          <w:noProof/>
        </w:rPr>
        <w:t>6</w:t>
      </w:r>
      <w:r w:rsidR="00747B68">
        <w:rPr>
          <w:noProof/>
        </w:rPr>
        <w:fldChar w:fldCharType="end"/>
      </w:r>
      <w:r w:rsidR="007C7DFF">
        <w:t xml:space="preserve"> - Steel and plastic model shear stress</w:t>
      </w:r>
    </w:p>
    <w:p w14:paraId="1F585152" w14:textId="64A7A811" w:rsidR="00806D9F" w:rsidRDefault="009047A4" w:rsidP="004643B7">
      <w:pPr>
        <w:pStyle w:val="Caption"/>
      </w:pPr>
      <w:r>
        <w:rPr>
          <w:noProof/>
        </w:rPr>
        <w:lastRenderedPageBreak/>
        <w:drawing>
          <wp:anchor distT="0" distB="0" distL="114300" distR="114300" simplePos="0" relativeHeight="251781120" behindDoc="0" locked="0" layoutInCell="1" allowOverlap="1" wp14:anchorId="202054E8" wp14:editId="40C69013">
            <wp:simplePos x="0" y="0"/>
            <wp:positionH relativeFrom="column">
              <wp:posOffset>3079102</wp:posOffset>
            </wp:positionH>
            <wp:positionV relativeFrom="paragraph">
              <wp:posOffset>1718634</wp:posOffset>
            </wp:positionV>
            <wp:extent cx="3007995" cy="1464310"/>
            <wp:effectExtent l="0" t="0" r="1905" b="254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07995" cy="146431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82144" behindDoc="0" locked="0" layoutInCell="1" allowOverlap="1" wp14:anchorId="63E2A4E7" wp14:editId="53D1D22F">
            <wp:simplePos x="0" y="0"/>
            <wp:positionH relativeFrom="margin">
              <wp:align>left</wp:align>
            </wp:positionH>
            <wp:positionV relativeFrom="paragraph">
              <wp:posOffset>1716301</wp:posOffset>
            </wp:positionV>
            <wp:extent cx="3011805" cy="1466215"/>
            <wp:effectExtent l="0" t="0" r="0" b="63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11805" cy="146621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83168" behindDoc="0" locked="0" layoutInCell="1" allowOverlap="1" wp14:anchorId="1596DAD8" wp14:editId="088173B3">
            <wp:simplePos x="0" y="0"/>
            <wp:positionH relativeFrom="column">
              <wp:posOffset>3078480</wp:posOffset>
            </wp:positionH>
            <wp:positionV relativeFrom="paragraph">
              <wp:posOffset>186055</wp:posOffset>
            </wp:positionV>
            <wp:extent cx="3018155" cy="147383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18155" cy="1473835"/>
                    </a:xfrm>
                    <a:prstGeom prst="rect">
                      <a:avLst/>
                    </a:prstGeom>
                    <a:noFill/>
                  </pic:spPr>
                </pic:pic>
              </a:graphicData>
            </a:graphic>
            <wp14:sizeRelH relativeFrom="page">
              <wp14:pctWidth>0</wp14:pctWidth>
            </wp14:sizeRelH>
            <wp14:sizeRelV relativeFrom="page">
              <wp14:pctHeight>0</wp14:pctHeight>
            </wp14:sizeRelV>
          </wp:anchor>
        </w:drawing>
      </w:r>
      <w:r w:rsidR="00B95F9F">
        <w:rPr>
          <w:noProof/>
        </w:rPr>
        <w:drawing>
          <wp:anchor distT="0" distB="0" distL="114300" distR="114300" simplePos="0" relativeHeight="251780096" behindDoc="0" locked="0" layoutInCell="1" allowOverlap="1" wp14:anchorId="64C2870C" wp14:editId="2196E444">
            <wp:simplePos x="0" y="0"/>
            <wp:positionH relativeFrom="margin">
              <wp:align>left</wp:align>
            </wp:positionH>
            <wp:positionV relativeFrom="paragraph">
              <wp:posOffset>186612</wp:posOffset>
            </wp:positionV>
            <wp:extent cx="3011805" cy="1475105"/>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11805" cy="1475105"/>
                    </a:xfrm>
                    <a:prstGeom prst="rect">
                      <a:avLst/>
                    </a:prstGeom>
                    <a:noFill/>
                  </pic:spPr>
                </pic:pic>
              </a:graphicData>
            </a:graphic>
            <wp14:sizeRelH relativeFrom="page">
              <wp14:pctWidth>0</wp14:pctWidth>
            </wp14:sizeRelH>
            <wp14:sizeRelV relativeFrom="page">
              <wp14:pctHeight>0</wp14:pctHeight>
            </wp14:sizeRelV>
          </wp:anchor>
        </w:drawing>
      </w:r>
      <w:r w:rsidR="004643B7">
        <w:t xml:space="preserve">Figure </w:t>
      </w:r>
      <w:r w:rsidR="00747B68">
        <w:fldChar w:fldCharType="begin"/>
      </w:r>
      <w:r w:rsidR="00747B68">
        <w:instrText xml:space="preserve"> SEQ Figure \* ARABIC </w:instrText>
      </w:r>
      <w:r w:rsidR="00747B68">
        <w:fldChar w:fldCharType="separate"/>
      </w:r>
      <w:r w:rsidR="004643B7">
        <w:rPr>
          <w:noProof/>
        </w:rPr>
        <w:t>7</w:t>
      </w:r>
      <w:r w:rsidR="00747B68">
        <w:rPr>
          <w:noProof/>
        </w:rPr>
        <w:fldChar w:fldCharType="end"/>
      </w:r>
      <w:r w:rsidR="004643B7">
        <w:t xml:space="preserve"> - Steel and lead shear stress</w:t>
      </w:r>
    </w:p>
    <w:p w14:paraId="66F0AF6C" w14:textId="5987B7D0" w:rsidR="004643B7" w:rsidRPr="004643B7" w:rsidRDefault="004643B7" w:rsidP="004643B7"/>
    <w:p w14:paraId="7A4521A7" w14:textId="3D2201F6" w:rsidR="000762D1" w:rsidRDefault="00621DF0" w:rsidP="00282837">
      <w:pPr>
        <w:rPr>
          <w:sz w:val="32"/>
          <w:szCs w:val="32"/>
        </w:rPr>
      </w:pPr>
      <w:r>
        <w:rPr>
          <w:sz w:val="32"/>
          <w:szCs w:val="32"/>
        </w:rPr>
        <w:t>Discussion</w:t>
      </w:r>
    </w:p>
    <w:p w14:paraId="66D29744" w14:textId="3EBBDEAE" w:rsidR="007B190C" w:rsidRDefault="00387F8F" w:rsidP="00282837">
      <w:pPr>
        <w:rPr>
          <w:sz w:val="24"/>
          <w:szCs w:val="24"/>
        </w:rPr>
      </w:pPr>
      <w:r>
        <w:rPr>
          <w:sz w:val="24"/>
          <w:szCs w:val="24"/>
        </w:rPr>
        <w:t xml:space="preserve">As you can see from the </w:t>
      </w:r>
      <w:r w:rsidR="0083764D">
        <w:rPr>
          <w:sz w:val="24"/>
          <w:szCs w:val="24"/>
        </w:rPr>
        <w:t xml:space="preserve">results, the steel and plastic model suffered a bigger deformation than the steel and lead model. </w:t>
      </w:r>
      <w:r w:rsidR="00002398">
        <w:rPr>
          <w:sz w:val="24"/>
          <w:szCs w:val="24"/>
        </w:rPr>
        <w:t>The lead</w:t>
      </w:r>
      <w:r w:rsidR="0098332E">
        <w:rPr>
          <w:sz w:val="24"/>
          <w:szCs w:val="24"/>
        </w:rPr>
        <w:t xml:space="preserve"> model</w:t>
      </w:r>
      <w:r w:rsidR="00002398">
        <w:rPr>
          <w:sz w:val="24"/>
          <w:szCs w:val="24"/>
        </w:rPr>
        <w:t xml:space="preserve"> wasn’t deformed very </w:t>
      </w:r>
      <w:r w:rsidR="0002499B">
        <w:rPr>
          <w:sz w:val="24"/>
          <w:szCs w:val="24"/>
        </w:rPr>
        <w:t>much,</w:t>
      </w:r>
      <w:r w:rsidR="00002398">
        <w:rPr>
          <w:sz w:val="24"/>
          <w:szCs w:val="24"/>
        </w:rPr>
        <w:t xml:space="preserve"> </w:t>
      </w:r>
      <w:r w:rsidR="00A84D61">
        <w:rPr>
          <w:sz w:val="24"/>
          <w:szCs w:val="24"/>
        </w:rPr>
        <w:t>and the bullet failed to make it through the laminate</w:t>
      </w:r>
      <w:r w:rsidR="0002499B">
        <w:rPr>
          <w:sz w:val="24"/>
          <w:szCs w:val="24"/>
        </w:rPr>
        <w:t xml:space="preserve">. For the steel and plastic laminate, the bullet also failed to </w:t>
      </w:r>
      <w:r w:rsidR="00BA3E1B">
        <w:rPr>
          <w:sz w:val="24"/>
          <w:szCs w:val="24"/>
        </w:rPr>
        <w:t xml:space="preserve">break through the laminate, but it was a lot closer </w:t>
      </w:r>
      <w:r w:rsidR="00A95862">
        <w:rPr>
          <w:sz w:val="24"/>
          <w:szCs w:val="24"/>
        </w:rPr>
        <w:t xml:space="preserve">to getting through </w:t>
      </w:r>
      <w:r w:rsidR="00BA3E1B">
        <w:rPr>
          <w:sz w:val="24"/>
          <w:szCs w:val="24"/>
        </w:rPr>
        <w:t>than in the steel and lead model</w:t>
      </w:r>
      <w:r w:rsidR="00B95F68">
        <w:rPr>
          <w:sz w:val="24"/>
          <w:szCs w:val="24"/>
        </w:rPr>
        <w:t xml:space="preserve"> and caused significant deformation</w:t>
      </w:r>
      <w:r w:rsidR="00BA3E1B">
        <w:rPr>
          <w:sz w:val="24"/>
          <w:szCs w:val="24"/>
        </w:rPr>
        <w:t xml:space="preserve">. </w:t>
      </w:r>
      <w:r w:rsidR="00A95862">
        <w:rPr>
          <w:sz w:val="24"/>
          <w:szCs w:val="24"/>
        </w:rPr>
        <w:t xml:space="preserve">This shows that the lead has a higher resistance </w:t>
      </w:r>
      <w:r w:rsidR="008179E7">
        <w:rPr>
          <w:sz w:val="24"/>
          <w:szCs w:val="24"/>
        </w:rPr>
        <w:t xml:space="preserve">to deformation than the plastic. Therefore the lead will have a </w:t>
      </w:r>
      <w:r w:rsidR="008D2CFF">
        <w:rPr>
          <w:sz w:val="24"/>
          <w:szCs w:val="24"/>
        </w:rPr>
        <w:t>higher Young’s Modulus. The lead</w:t>
      </w:r>
      <w:r w:rsidR="007B190C">
        <w:rPr>
          <w:sz w:val="24"/>
          <w:szCs w:val="24"/>
        </w:rPr>
        <w:t xml:space="preserve"> model</w:t>
      </w:r>
      <w:r w:rsidR="008D2CFF">
        <w:rPr>
          <w:sz w:val="24"/>
          <w:szCs w:val="24"/>
        </w:rPr>
        <w:t xml:space="preserve"> had a smaller deformation so the strain</w:t>
      </w:r>
      <w:r w:rsidR="007B190C">
        <w:rPr>
          <w:sz w:val="24"/>
          <w:szCs w:val="24"/>
        </w:rPr>
        <w:t xml:space="preserve"> of lead</w:t>
      </w:r>
      <w:r w:rsidR="008D2CFF">
        <w:rPr>
          <w:sz w:val="24"/>
          <w:szCs w:val="24"/>
        </w:rPr>
        <w:t xml:space="preserve"> will be less than that of plastic.</w:t>
      </w:r>
    </w:p>
    <w:p w14:paraId="485A7CB9" w14:textId="1D90BC87" w:rsidR="000F3DAC" w:rsidRDefault="00AE5FA0" w:rsidP="00282837">
      <w:pPr>
        <w:rPr>
          <w:sz w:val="24"/>
          <w:szCs w:val="24"/>
        </w:rPr>
      </w:pPr>
      <w:r>
        <w:rPr>
          <w:sz w:val="24"/>
          <w:szCs w:val="24"/>
        </w:rPr>
        <w:t>Looking at</w:t>
      </w:r>
      <w:r w:rsidR="000F3DAC">
        <w:rPr>
          <w:sz w:val="24"/>
          <w:szCs w:val="24"/>
        </w:rPr>
        <w:t xml:space="preserve"> the shear stress of the two models</w:t>
      </w:r>
      <w:r>
        <w:rPr>
          <w:sz w:val="24"/>
          <w:szCs w:val="24"/>
        </w:rPr>
        <w:t xml:space="preserve">, you can see that for the steel and plastic model there is a lot of stress around the area of the </w:t>
      </w:r>
      <w:r w:rsidR="005C266A">
        <w:rPr>
          <w:sz w:val="24"/>
          <w:szCs w:val="24"/>
        </w:rPr>
        <w:t>bullet, but the rest of the model isn’t too affected. Com</w:t>
      </w:r>
      <w:r w:rsidR="00BE0BEF">
        <w:rPr>
          <w:sz w:val="24"/>
          <w:szCs w:val="24"/>
        </w:rPr>
        <w:t xml:space="preserve">paring this to the steel and lead model, this experiences </w:t>
      </w:r>
      <w:r w:rsidR="008C7906">
        <w:rPr>
          <w:sz w:val="24"/>
          <w:szCs w:val="24"/>
        </w:rPr>
        <w:t xml:space="preserve">stress for a larger area but only for the steel. The lead doesn’t </w:t>
      </w:r>
      <w:r w:rsidR="00130B51">
        <w:rPr>
          <w:sz w:val="24"/>
          <w:szCs w:val="24"/>
        </w:rPr>
        <w:t xml:space="preserve">experience very high shear stress at all. This is probably due to its malleability. </w:t>
      </w:r>
      <w:r w:rsidR="009102C5">
        <w:rPr>
          <w:sz w:val="24"/>
          <w:szCs w:val="24"/>
        </w:rPr>
        <w:t xml:space="preserve">Lead is less resistive to deformation </w:t>
      </w:r>
      <w:r w:rsidR="00F3653F">
        <w:rPr>
          <w:sz w:val="24"/>
          <w:szCs w:val="24"/>
        </w:rPr>
        <w:t xml:space="preserve">than the </w:t>
      </w:r>
      <w:r w:rsidR="00E26CBE">
        <w:rPr>
          <w:sz w:val="24"/>
          <w:szCs w:val="24"/>
        </w:rPr>
        <w:t>steel,</w:t>
      </w:r>
      <w:r w:rsidR="00F3653F">
        <w:rPr>
          <w:sz w:val="24"/>
          <w:szCs w:val="24"/>
        </w:rPr>
        <w:t xml:space="preserve"> so </w:t>
      </w:r>
      <w:r w:rsidR="001E575D">
        <w:rPr>
          <w:sz w:val="24"/>
          <w:szCs w:val="24"/>
        </w:rPr>
        <w:t xml:space="preserve">it stretches a lot easier which is why it experiences less stress. This is why it is used in ammunition. </w:t>
      </w:r>
    </w:p>
    <w:p w14:paraId="0EF1F932" w14:textId="77777777" w:rsidR="00790A60" w:rsidRDefault="00490705" w:rsidP="003B3AD9">
      <w:pPr>
        <w:rPr>
          <w:sz w:val="24"/>
          <w:szCs w:val="24"/>
        </w:rPr>
      </w:pPr>
      <w:r>
        <w:rPr>
          <w:sz w:val="24"/>
          <w:szCs w:val="24"/>
        </w:rPr>
        <w:t>Looking at the</w:t>
      </w:r>
      <w:r w:rsidR="00BA3E1B">
        <w:rPr>
          <w:sz w:val="24"/>
          <w:szCs w:val="24"/>
        </w:rPr>
        <w:t xml:space="preserve"> </w:t>
      </w:r>
      <w:r w:rsidR="00621E10">
        <w:rPr>
          <w:sz w:val="24"/>
          <w:szCs w:val="24"/>
        </w:rPr>
        <w:t>velocity</w:t>
      </w:r>
      <w:r w:rsidR="00BB4E28">
        <w:rPr>
          <w:sz w:val="24"/>
          <w:szCs w:val="24"/>
        </w:rPr>
        <w:t xml:space="preserve"> against time graph of the bullet for the steel and plastic model</w:t>
      </w:r>
      <w:r w:rsidR="00E76731">
        <w:rPr>
          <w:sz w:val="24"/>
          <w:szCs w:val="24"/>
        </w:rPr>
        <w:t>, it shows the graph</w:t>
      </w:r>
      <w:r w:rsidR="00BB4E28">
        <w:rPr>
          <w:sz w:val="24"/>
          <w:szCs w:val="24"/>
        </w:rPr>
        <w:t xml:space="preserve"> </w:t>
      </w:r>
      <w:r>
        <w:rPr>
          <w:sz w:val="24"/>
          <w:szCs w:val="24"/>
        </w:rPr>
        <w:t>is quite erratic</w:t>
      </w:r>
      <w:r w:rsidR="00E76731">
        <w:rPr>
          <w:sz w:val="24"/>
          <w:szCs w:val="24"/>
        </w:rPr>
        <w:t xml:space="preserve"> at the start. </w:t>
      </w:r>
      <w:r w:rsidR="00F674CE">
        <w:rPr>
          <w:sz w:val="24"/>
          <w:szCs w:val="24"/>
        </w:rPr>
        <w:t xml:space="preserve">It fluctuates quite a lot but then calms down and </w:t>
      </w:r>
      <w:r w:rsidR="00635EEE">
        <w:rPr>
          <w:sz w:val="24"/>
          <w:szCs w:val="24"/>
        </w:rPr>
        <w:t xml:space="preserve">then has a steady deceleration. For the velocity against time graph of the steel and lead laminate, </w:t>
      </w:r>
      <w:r w:rsidR="00EB1877">
        <w:rPr>
          <w:sz w:val="24"/>
          <w:szCs w:val="24"/>
        </w:rPr>
        <w:t>it is a lot steadier and more consistent. There is very little fluctuation compared to the steel and plastic model, and it quickly calms down and steadily decelerates</w:t>
      </w:r>
      <w:r w:rsidR="007079BA">
        <w:rPr>
          <w:sz w:val="24"/>
          <w:szCs w:val="24"/>
        </w:rPr>
        <w:t xml:space="preserve">. </w:t>
      </w:r>
      <w:r w:rsidR="00897132">
        <w:rPr>
          <w:sz w:val="24"/>
          <w:szCs w:val="24"/>
        </w:rPr>
        <w:t xml:space="preserve">Comparing the two, the velocity of the bullet </w:t>
      </w:r>
      <w:r w:rsidR="00FB7D2C">
        <w:rPr>
          <w:sz w:val="24"/>
          <w:szCs w:val="24"/>
        </w:rPr>
        <w:t xml:space="preserve">in the steel and lead model is </w:t>
      </w:r>
      <w:r w:rsidR="00B20698">
        <w:rPr>
          <w:sz w:val="24"/>
          <w:szCs w:val="24"/>
        </w:rPr>
        <w:t>slightly lower after impact and decreases slightly quicker. Apart from this there isn’t a significant difference</w:t>
      </w:r>
      <w:r w:rsidR="0006069C">
        <w:rPr>
          <w:sz w:val="24"/>
          <w:szCs w:val="24"/>
        </w:rPr>
        <w:t>, other than the velocity in the steel and plastic model fluctuating considerably more.</w:t>
      </w:r>
      <w:r w:rsidR="003E7166">
        <w:rPr>
          <w:sz w:val="24"/>
          <w:szCs w:val="24"/>
        </w:rPr>
        <w:t xml:space="preserve"> The velocity of the bullet in the steel and plastic model also looks to reach a higher peak velocity. </w:t>
      </w:r>
    </w:p>
    <w:p w14:paraId="4146737F" w14:textId="27DE1C57" w:rsidR="00BD340B" w:rsidRPr="001E575D" w:rsidRDefault="003F344D" w:rsidP="003B3AD9">
      <w:pPr>
        <w:rPr>
          <w:sz w:val="24"/>
          <w:szCs w:val="24"/>
        </w:rPr>
      </w:pPr>
      <w:r>
        <w:rPr>
          <w:sz w:val="32"/>
          <w:szCs w:val="32"/>
        </w:rPr>
        <w:lastRenderedPageBreak/>
        <w:t>Conclusion</w:t>
      </w:r>
    </w:p>
    <w:p w14:paraId="31A7E0F0" w14:textId="6A7B801E" w:rsidR="00AB4FBF" w:rsidRPr="00790A60" w:rsidRDefault="00AB4FBF" w:rsidP="003B3AD9">
      <w:pPr>
        <w:rPr>
          <w:sz w:val="24"/>
          <w:szCs w:val="24"/>
        </w:rPr>
      </w:pPr>
      <w:r w:rsidRPr="00AB4FBF">
        <w:rPr>
          <w:sz w:val="24"/>
          <w:szCs w:val="24"/>
        </w:rPr>
        <w:t>In conclusion, the steel and lead model appeared to have a higher resistive force against the high velocity ballistic. The steel and lead model was deformed significantly less in comparison to the steel and plastic model showing that it did a better job at stopping the ballistic. Looking at the velocity/time graphs, you can see the velocity of the steel bullet was also reduced in velocity slightly quicker by the steel and lead laminate compared to the steel and plastic laminate. This supports the statement that the steel and lead model presented a higher resistive force and stopped the steel bullet more successfully.</w:t>
      </w:r>
    </w:p>
    <w:sdt>
      <w:sdtPr>
        <w:rPr>
          <w:rFonts w:asciiTheme="minorHAnsi" w:eastAsiaTheme="minorHAnsi" w:hAnsiTheme="minorHAnsi" w:cstheme="minorBidi"/>
          <w:color w:val="auto"/>
          <w:sz w:val="22"/>
          <w:szCs w:val="22"/>
          <w:lang w:val="en-GB"/>
        </w:rPr>
        <w:id w:val="2092579939"/>
        <w:docPartObj>
          <w:docPartGallery w:val="Bibliographies"/>
          <w:docPartUnique/>
        </w:docPartObj>
      </w:sdtPr>
      <w:sdtEndPr/>
      <w:sdtContent>
        <w:p w14:paraId="482C91FF" w14:textId="01B2AB2C" w:rsidR="00F8676A" w:rsidRDefault="00F8676A">
          <w:pPr>
            <w:pStyle w:val="Heading1"/>
          </w:pPr>
          <w:r>
            <w:t>References</w:t>
          </w:r>
        </w:p>
        <w:sdt>
          <w:sdtPr>
            <w:id w:val="-573587230"/>
            <w:bibliography/>
          </w:sdtPr>
          <w:sdtEndPr/>
          <w:sdtContent>
            <w:p w14:paraId="33B347A0" w14:textId="77777777" w:rsidR="00F8676A" w:rsidRDefault="00F867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
                <w:gridCol w:w="8801"/>
              </w:tblGrid>
              <w:tr w:rsidR="00F8676A" w14:paraId="384B388D" w14:textId="77777777">
                <w:trPr>
                  <w:divId w:val="478232094"/>
                  <w:tblCellSpacing w:w="15" w:type="dxa"/>
                </w:trPr>
                <w:tc>
                  <w:tcPr>
                    <w:tcW w:w="50" w:type="pct"/>
                    <w:hideMark/>
                  </w:tcPr>
                  <w:p w14:paraId="1E88DC90" w14:textId="0EB43DCB" w:rsidR="00F8676A" w:rsidRDefault="00F8676A">
                    <w:pPr>
                      <w:pStyle w:val="Bibliography"/>
                      <w:rPr>
                        <w:noProof/>
                        <w:sz w:val="24"/>
                        <w:szCs w:val="24"/>
                        <w:lang w:val="en-US"/>
                      </w:rPr>
                    </w:pPr>
                    <w:r>
                      <w:rPr>
                        <w:noProof/>
                        <w:lang w:val="en-US"/>
                      </w:rPr>
                      <w:t xml:space="preserve">[1] </w:t>
                    </w:r>
                  </w:p>
                </w:tc>
                <w:tc>
                  <w:tcPr>
                    <w:tcW w:w="0" w:type="auto"/>
                    <w:hideMark/>
                  </w:tcPr>
                  <w:p w14:paraId="03824985" w14:textId="77777777" w:rsidR="00F8676A" w:rsidRDefault="00F8676A">
                    <w:pPr>
                      <w:pStyle w:val="Bibliography"/>
                      <w:rPr>
                        <w:noProof/>
                        <w:lang w:val="en-US"/>
                      </w:rPr>
                    </w:pPr>
                    <w:r>
                      <w:rPr>
                        <w:noProof/>
                        <w:lang w:val="en-US"/>
                      </w:rPr>
                      <w:t>"Armor materials &amp; technology," Safeguard Armor, [Online]. Available: https://www.safeguardarmor.com/articles/body-armor-materials/#:~:text=The%20most%20popular%20form%20of%20hard%20armor%20plates,of%20hard%20armor%2C%20but%20are%20also%20the%20heaviest.. [Accessed 6th April 2022].</w:t>
                    </w:r>
                  </w:p>
                </w:tc>
              </w:tr>
              <w:tr w:rsidR="00F8676A" w14:paraId="30EAD59F" w14:textId="77777777">
                <w:trPr>
                  <w:divId w:val="478232094"/>
                  <w:tblCellSpacing w:w="15" w:type="dxa"/>
                </w:trPr>
                <w:tc>
                  <w:tcPr>
                    <w:tcW w:w="50" w:type="pct"/>
                    <w:hideMark/>
                  </w:tcPr>
                  <w:p w14:paraId="38C54CC5" w14:textId="77777777" w:rsidR="00F8676A" w:rsidRDefault="00F8676A">
                    <w:pPr>
                      <w:pStyle w:val="Bibliography"/>
                      <w:rPr>
                        <w:noProof/>
                        <w:lang w:val="en-US"/>
                      </w:rPr>
                    </w:pPr>
                    <w:r>
                      <w:rPr>
                        <w:noProof/>
                        <w:lang w:val="en-US"/>
                      </w:rPr>
                      <w:t xml:space="preserve">[2] </w:t>
                    </w:r>
                  </w:p>
                </w:tc>
                <w:tc>
                  <w:tcPr>
                    <w:tcW w:w="0" w:type="auto"/>
                    <w:hideMark/>
                  </w:tcPr>
                  <w:p w14:paraId="041EE95A" w14:textId="77777777" w:rsidR="00F8676A" w:rsidRDefault="00F8676A">
                    <w:pPr>
                      <w:pStyle w:val="Bibliography"/>
                      <w:rPr>
                        <w:noProof/>
                        <w:lang w:val="en-US"/>
                      </w:rPr>
                    </w:pPr>
                    <w:r>
                      <w:rPr>
                        <w:noProof/>
                        <w:lang w:val="en-US"/>
                      </w:rPr>
                      <w:t>"Lead Properties," Elemental Matter, [Online]. Available: https://www.elementalmatter.info/lead-properties.htm. [Accessed 8th April 2022].</w:t>
                    </w:r>
                  </w:p>
                </w:tc>
              </w:tr>
              <w:tr w:rsidR="00F8676A" w14:paraId="185BA6AE" w14:textId="77777777">
                <w:trPr>
                  <w:divId w:val="478232094"/>
                  <w:tblCellSpacing w:w="15" w:type="dxa"/>
                </w:trPr>
                <w:tc>
                  <w:tcPr>
                    <w:tcW w:w="50" w:type="pct"/>
                    <w:hideMark/>
                  </w:tcPr>
                  <w:p w14:paraId="3C1209E1" w14:textId="77777777" w:rsidR="00F8676A" w:rsidRDefault="00F8676A">
                    <w:pPr>
                      <w:pStyle w:val="Bibliography"/>
                      <w:rPr>
                        <w:noProof/>
                        <w:lang w:val="en-US"/>
                      </w:rPr>
                    </w:pPr>
                    <w:r>
                      <w:rPr>
                        <w:noProof/>
                        <w:lang w:val="en-US"/>
                      </w:rPr>
                      <w:t xml:space="preserve">[3] </w:t>
                    </w:r>
                  </w:p>
                </w:tc>
                <w:tc>
                  <w:tcPr>
                    <w:tcW w:w="0" w:type="auto"/>
                    <w:hideMark/>
                  </w:tcPr>
                  <w:p w14:paraId="1B11E3C4" w14:textId="77777777" w:rsidR="00F8676A" w:rsidRDefault="00F8676A">
                    <w:pPr>
                      <w:pStyle w:val="Bibliography"/>
                      <w:rPr>
                        <w:noProof/>
                        <w:lang w:val="en-US"/>
                      </w:rPr>
                    </w:pPr>
                    <w:r>
                      <w:rPr>
                        <w:noProof/>
                        <w:lang w:val="en-US"/>
                      </w:rPr>
                      <w:t>"Properties of Lead," International Lead Association, 27th October 2020. [Online]. Available: https://ila-lead.org/resources/lead-properties/. [Accessed 8th April 2022].</w:t>
                    </w:r>
                  </w:p>
                </w:tc>
              </w:tr>
              <w:tr w:rsidR="00F8676A" w14:paraId="724E1A77" w14:textId="77777777">
                <w:trPr>
                  <w:divId w:val="478232094"/>
                  <w:tblCellSpacing w:w="15" w:type="dxa"/>
                </w:trPr>
                <w:tc>
                  <w:tcPr>
                    <w:tcW w:w="50" w:type="pct"/>
                    <w:hideMark/>
                  </w:tcPr>
                  <w:p w14:paraId="0F1617D6" w14:textId="77777777" w:rsidR="00F8676A" w:rsidRDefault="00F8676A">
                    <w:pPr>
                      <w:pStyle w:val="Bibliography"/>
                      <w:rPr>
                        <w:noProof/>
                        <w:lang w:val="en-US"/>
                      </w:rPr>
                    </w:pPr>
                    <w:r>
                      <w:rPr>
                        <w:noProof/>
                        <w:lang w:val="en-US"/>
                      </w:rPr>
                      <w:t xml:space="preserve">[4] </w:t>
                    </w:r>
                  </w:p>
                </w:tc>
                <w:tc>
                  <w:tcPr>
                    <w:tcW w:w="0" w:type="auto"/>
                    <w:hideMark/>
                  </w:tcPr>
                  <w:p w14:paraId="5D9D302D" w14:textId="77777777" w:rsidR="00F8676A" w:rsidRDefault="00F8676A">
                    <w:pPr>
                      <w:pStyle w:val="Bibliography"/>
                      <w:rPr>
                        <w:noProof/>
                        <w:lang w:val="en-US"/>
                      </w:rPr>
                    </w:pPr>
                    <w:r>
                      <w:rPr>
                        <w:noProof/>
                        <w:lang w:val="en-US"/>
                      </w:rPr>
                      <w:t>M. Ubeyli, "Ballistic impact performance of an armor material consisting of alumina and dual phase steel layers," ScienceDirect, 2011.</w:t>
                    </w:r>
                  </w:p>
                </w:tc>
              </w:tr>
              <w:tr w:rsidR="00F8676A" w14:paraId="2C6B15C1" w14:textId="77777777">
                <w:trPr>
                  <w:divId w:val="478232094"/>
                  <w:tblCellSpacing w:w="15" w:type="dxa"/>
                </w:trPr>
                <w:tc>
                  <w:tcPr>
                    <w:tcW w:w="50" w:type="pct"/>
                    <w:hideMark/>
                  </w:tcPr>
                  <w:p w14:paraId="395A4B8E" w14:textId="77777777" w:rsidR="00F8676A" w:rsidRDefault="00F8676A">
                    <w:pPr>
                      <w:pStyle w:val="Bibliography"/>
                      <w:rPr>
                        <w:noProof/>
                        <w:lang w:val="en-US"/>
                      </w:rPr>
                    </w:pPr>
                    <w:r>
                      <w:rPr>
                        <w:noProof/>
                        <w:lang w:val="en-US"/>
                      </w:rPr>
                      <w:t xml:space="preserve">[5] </w:t>
                    </w:r>
                  </w:p>
                </w:tc>
                <w:tc>
                  <w:tcPr>
                    <w:tcW w:w="0" w:type="auto"/>
                    <w:hideMark/>
                  </w:tcPr>
                  <w:p w14:paraId="58115808" w14:textId="77777777" w:rsidR="00F8676A" w:rsidRDefault="00F8676A">
                    <w:pPr>
                      <w:pStyle w:val="Bibliography"/>
                      <w:rPr>
                        <w:noProof/>
                        <w:lang w:val="en-US"/>
                      </w:rPr>
                    </w:pPr>
                    <w:r>
                      <w:rPr>
                        <w:noProof/>
                        <w:lang w:val="en-US"/>
                      </w:rPr>
                      <w:t xml:space="preserve">E. Simpson, </w:t>
                    </w:r>
                    <w:r>
                      <w:rPr>
                        <w:i/>
                        <w:iCs/>
                        <w:noProof/>
                        <w:lang w:val="en-US"/>
                      </w:rPr>
                      <w:t xml:space="preserve">Notes, </w:t>
                    </w:r>
                    <w:r>
                      <w:rPr>
                        <w:noProof/>
                        <w:lang w:val="en-US"/>
                      </w:rPr>
                      <w:t xml:space="preserve">Swansea, 2022. </w:t>
                    </w:r>
                  </w:p>
                </w:tc>
              </w:tr>
              <w:tr w:rsidR="00F8676A" w14:paraId="1A11A95C" w14:textId="77777777">
                <w:trPr>
                  <w:divId w:val="478232094"/>
                  <w:tblCellSpacing w:w="15" w:type="dxa"/>
                </w:trPr>
                <w:tc>
                  <w:tcPr>
                    <w:tcW w:w="50" w:type="pct"/>
                    <w:hideMark/>
                  </w:tcPr>
                  <w:p w14:paraId="232E67B4" w14:textId="77777777" w:rsidR="00F8676A" w:rsidRDefault="00F8676A">
                    <w:pPr>
                      <w:pStyle w:val="Bibliography"/>
                      <w:rPr>
                        <w:noProof/>
                        <w:lang w:val="en-US"/>
                      </w:rPr>
                    </w:pPr>
                    <w:r>
                      <w:rPr>
                        <w:noProof/>
                        <w:lang w:val="en-US"/>
                      </w:rPr>
                      <w:t xml:space="preserve">[6] </w:t>
                    </w:r>
                  </w:p>
                </w:tc>
                <w:tc>
                  <w:tcPr>
                    <w:tcW w:w="0" w:type="auto"/>
                    <w:hideMark/>
                  </w:tcPr>
                  <w:p w14:paraId="464D2F05" w14:textId="77777777" w:rsidR="00F8676A" w:rsidRDefault="00F8676A">
                    <w:pPr>
                      <w:pStyle w:val="Bibliography"/>
                      <w:rPr>
                        <w:noProof/>
                        <w:lang w:val="en-US"/>
                      </w:rPr>
                    </w:pPr>
                    <w:r>
                      <w:rPr>
                        <w:noProof/>
                        <w:lang w:val="en-US"/>
                      </w:rPr>
                      <w:t>"Johnson-Cook Plasticity," ABAQUS, [Online]. Available: https://abaqus-docs.mit.edu/2017/English/SIMACAEMATRefMap/simamat-c-johnsoncook.htm. [Accessed 14th April 2022].</w:t>
                    </w:r>
                  </w:p>
                </w:tc>
              </w:tr>
              <w:tr w:rsidR="00F8676A" w14:paraId="44C311F6" w14:textId="77777777">
                <w:trPr>
                  <w:divId w:val="478232094"/>
                  <w:tblCellSpacing w:w="15" w:type="dxa"/>
                </w:trPr>
                <w:tc>
                  <w:tcPr>
                    <w:tcW w:w="50" w:type="pct"/>
                    <w:hideMark/>
                  </w:tcPr>
                  <w:p w14:paraId="329B0065" w14:textId="77777777" w:rsidR="00F8676A" w:rsidRDefault="00F8676A">
                    <w:pPr>
                      <w:pStyle w:val="Bibliography"/>
                      <w:rPr>
                        <w:noProof/>
                        <w:lang w:val="en-US"/>
                      </w:rPr>
                    </w:pPr>
                    <w:r>
                      <w:rPr>
                        <w:noProof/>
                        <w:lang w:val="en-US"/>
                      </w:rPr>
                      <w:t xml:space="preserve">[7] </w:t>
                    </w:r>
                  </w:p>
                </w:tc>
                <w:tc>
                  <w:tcPr>
                    <w:tcW w:w="0" w:type="auto"/>
                    <w:hideMark/>
                  </w:tcPr>
                  <w:p w14:paraId="7F6AF196" w14:textId="77777777" w:rsidR="00F8676A" w:rsidRDefault="00F8676A">
                    <w:pPr>
                      <w:pStyle w:val="Bibliography"/>
                      <w:rPr>
                        <w:noProof/>
                        <w:lang w:val="en-US"/>
                      </w:rPr>
                    </w:pPr>
                    <w:r>
                      <w:rPr>
                        <w:noProof/>
                        <w:lang w:val="en-US"/>
                      </w:rPr>
                      <w:t xml:space="preserve">A. M. Helmenstine, "What is Young's Modulus?," </w:t>
                    </w:r>
                    <w:r>
                      <w:rPr>
                        <w:i/>
                        <w:iCs/>
                        <w:noProof/>
                        <w:lang w:val="en-US"/>
                      </w:rPr>
                      <w:t xml:space="preserve">ThoughtCo, </w:t>
                    </w:r>
                    <w:r>
                      <w:rPr>
                        <w:noProof/>
                        <w:lang w:val="en-US"/>
                      </w:rPr>
                      <w:t xml:space="preserve">12th November 2019. </w:t>
                    </w:r>
                  </w:p>
                </w:tc>
              </w:tr>
              <w:tr w:rsidR="00F8676A" w14:paraId="7F8C5DDA" w14:textId="77777777">
                <w:trPr>
                  <w:divId w:val="478232094"/>
                  <w:tblCellSpacing w:w="15" w:type="dxa"/>
                </w:trPr>
                <w:tc>
                  <w:tcPr>
                    <w:tcW w:w="50" w:type="pct"/>
                    <w:hideMark/>
                  </w:tcPr>
                  <w:p w14:paraId="0A94D79F" w14:textId="77777777" w:rsidR="00F8676A" w:rsidRDefault="00F8676A">
                    <w:pPr>
                      <w:pStyle w:val="Bibliography"/>
                      <w:rPr>
                        <w:noProof/>
                        <w:lang w:val="en-US"/>
                      </w:rPr>
                    </w:pPr>
                    <w:r>
                      <w:rPr>
                        <w:noProof/>
                        <w:lang w:val="en-US"/>
                      </w:rPr>
                      <w:t xml:space="preserve">[8] </w:t>
                    </w:r>
                  </w:p>
                </w:tc>
                <w:tc>
                  <w:tcPr>
                    <w:tcW w:w="0" w:type="auto"/>
                    <w:hideMark/>
                  </w:tcPr>
                  <w:p w14:paraId="0B20ACA8" w14:textId="77777777" w:rsidR="00F8676A" w:rsidRDefault="00F8676A">
                    <w:pPr>
                      <w:pStyle w:val="Bibliography"/>
                      <w:rPr>
                        <w:noProof/>
                        <w:lang w:val="en-US"/>
                      </w:rPr>
                    </w:pPr>
                    <w:r>
                      <w:rPr>
                        <w:noProof/>
                        <w:lang w:val="en-US"/>
                      </w:rPr>
                      <w:t>"Why is Lead used for making bullets and Lead shot?," Mayco Industries. [Online]. [Accessed 20th April 2022].</w:t>
                    </w:r>
                  </w:p>
                </w:tc>
              </w:tr>
            </w:tbl>
            <w:p w14:paraId="46F97692" w14:textId="77777777" w:rsidR="00F8676A" w:rsidRDefault="00F8676A">
              <w:pPr>
                <w:divId w:val="478232094"/>
                <w:rPr>
                  <w:rFonts w:eastAsia="Times New Roman"/>
                  <w:noProof/>
                </w:rPr>
              </w:pPr>
            </w:p>
            <w:p w14:paraId="2BD80498" w14:textId="17726002" w:rsidR="00193F5C" w:rsidRDefault="00F8676A" w:rsidP="003B3AD9">
              <w:r>
                <w:rPr>
                  <w:b/>
                  <w:bCs/>
                  <w:noProof/>
                </w:rPr>
                <w:fldChar w:fldCharType="end"/>
              </w:r>
            </w:p>
          </w:sdtContent>
        </w:sdt>
      </w:sdtContent>
    </w:sdt>
    <w:p w14:paraId="19D9E646" w14:textId="4C69E091" w:rsidR="005C655D" w:rsidRDefault="005C655D" w:rsidP="003B3AD9"/>
    <w:p w14:paraId="7F919D07" w14:textId="76531FE3" w:rsidR="005C655D" w:rsidRPr="005C655D" w:rsidRDefault="005C655D" w:rsidP="005C655D">
      <w:pPr>
        <w:jc w:val="center"/>
        <w:rPr>
          <w:sz w:val="24"/>
          <w:szCs w:val="24"/>
        </w:rPr>
      </w:pPr>
    </w:p>
    <w:sectPr w:rsidR="005C655D" w:rsidRPr="005C655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6214F" w14:textId="77777777" w:rsidR="00686C5A" w:rsidRDefault="00686C5A" w:rsidP="000E734E">
      <w:pPr>
        <w:spacing w:after="0" w:line="240" w:lineRule="auto"/>
      </w:pPr>
      <w:r>
        <w:separator/>
      </w:r>
    </w:p>
  </w:endnote>
  <w:endnote w:type="continuationSeparator" w:id="0">
    <w:p w14:paraId="13C140F5" w14:textId="77777777" w:rsidR="00686C5A" w:rsidRDefault="00686C5A" w:rsidP="000E734E">
      <w:pPr>
        <w:spacing w:after="0" w:line="240" w:lineRule="auto"/>
      </w:pPr>
      <w:r>
        <w:continuationSeparator/>
      </w:r>
    </w:p>
  </w:endnote>
  <w:endnote w:type="continuationNotice" w:id="1">
    <w:p w14:paraId="3F62B286" w14:textId="77777777" w:rsidR="00686C5A" w:rsidRDefault="00686C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3543249"/>
      <w:docPartObj>
        <w:docPartGallery w:val="Page Numbers (Bottom of Page)"/>
        <w:docPartUnique/>
      </w:docPartObj>
    </w:sdtPr>
    <w:sdtEndPr>
      <w:rPr>
        <w:noProof/>
      </w:rPr>
    </w:sdtEndPr>
    <w:sdtContent>
      <w:p w14:paraId="7BDE2EB6" w14:textId="0ED1642D" w:rsidR="00977C33" w:rsidRDefault="00977C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829447" w14:textId="77777777" w:rsidR="00584821" w:rsidRDefault="00584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764D1" w14:textId="77777777" w:rsidR="00686C5A" w:rsidRDefault="00686C5A" w:rsidP="000E734E">
      <w:pPr>
        <w:spacing w:after="0" w:line="240" w:lineRule="auto"/>
      </w:pPr>
      <w:r>
        <w:separator/>
      </w:r>
    </w:p>
  </w:footnote>
  <w:footnote w:type="continuationSeparator" w:id="0">
    <w:p w14:paraId="754E7634" w14:textId="77777777" w:rsidR="00686C5A" w:rsidRDefault="00686C5A" w:rsidP="000E734E">
      <w:pPr>
        <w:spacing w:after="0" w:line="240" w:lineRule="auto"/>
      </w:pPr>
      <w:r>
        <w:continuationSeparator/>
      </w:r>
    </w:p>
  </w:footnote>
  <w:footnote w:type="continuationNotice" w:id="1">
    <w:p w14:paraId="166252F5" w14:textId="77777777" w:rsidR="00686C5A" w:rsidRDefault="00686C5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E0030"/>
    <w:multiLevelType w:val="multilevel"/>
    <w:tmpl w:val="2AC4081C"/>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9785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2-03-29T07:12:24Z"/>
  </w:docVars>
  <w:rsids>
    <w:rsidRoot w:val="003C4EFE"/>
    <w:rsid w:val="00002398"/>
    <w:rsid w:val="000044E9"/>
    <w:rsid w:val="0001243D"/>
    <w:rsid w:val="00020166"/>
    <w:rsid w:val="000222C1"/>
    <w:rsid w:val="0002499B"/>
    <w:rsid w:val="00027808"/>
    <w:rsid w:val="000301BB"/>
    <w:rsid w:val="0006069C"/>
    <w:rsid w:val="000758FA"/>
    <w:rsid w:val="000762D1"/>
    <w:rsid w:val="000846AB"/>
    <w:rsid w:val="00086948"/>
    <w:rsid w:val="000A2EC1"/>
    <w:rsid w:val="000A626E"/>
    <w:rsid w:val="000B0430"/>
    <w:rsid w:val="000B531B"/>
    <w:rsid w:val="000D1210"/>
    <w:rsid w:val="000D2127"/>
    <w:rsid w:val="000D22B0"/>
    <w:rsid w:val="000D4B5C"/>
    <w:rsid w:val="000E1890"/>
    <w:rsid w:val="000E3500"/>
    <w:rsid w:val="000E70E0"/>
    <w:rsid w:val="000E734E"/>
    <w:rsid w:val="000F3DAC"/>
    <w:rsid w:val="001034FE"/>
    <w:rsid w:val="00103985"/>
    <w:rsid w:val="00111249"/>
    <w:rsid w:val="00112D74"/>
    <w:rsid w:val="00130B51"/>
    <w:rsid w:val="00130F2D"/>
    <w:rsid w:val="00137A74"/>
    <w:rsid w:val="00142C26"/>
    <w:rsid w:val="00160850"/>
    <w:rsid w:val="001658E8"/>
    <w:rsid w:val="00170C16"/>
    <w:rsid w:val="00171313"/>
    <w:rsid w:val="00180EC1"/>
    <w:rsid w:val="0018491B"/>
    <w:rsid w:val="0018594B"/>
    <w:rsid w:val="00190CE8"/>
    <w:rsid w:val="00193F5C"/>
    <w:rsid w:val="00194723"/>
    <w:rsid w:val="001A0E97"/>
    <w:rsid w:val="001A7794"/>
    <w:rsid w:val="001C4DEE"/>
    <w:rsid w:val="001D38C0"/>
    <w:rsid w:val="001D660A"/>
    <w:rsid w:val="001E575D"/>
    <w:rsid w:val="001F0C44"/>
    <w:rsid w:val="00206343"/>
    <w:rsid w:val="00206A9A"/>
    <w:rsid w:val="00207DF8"/>
    <w:rsid w:val="00215899"/>
    <w:rsid w:val="00215AD0"/>
    <w:rsid w:val="00221DB5"/>
    <w:rsid w:val="00225305"/>
    <w:rsid w:val="00235C3C"/>
    <w:rsid w:val="0023706C"/>
    <w:rsid w:val="00240AD2"/>
    <w:rsid w:val="0025274B"/>
    <w:rsid w:val="0025697A"/>
    <w:rsid w:val="00256D2E"/>
    <w:rsid w:val="00262BB7"/>
    <w:rsid w:val="00263621"/>
    <w:rsid w:val="00264B57"/>
    <w:rsid w:val="00267395"/>
    <w:rsid w:val="00267A56"/>
    <w:rsid w:val="00282837"/>
    <w:rsid w:val="00290910"/>
    <w:rsid w:val="00297700"/>
    <w:rsid w:val="002A5C15"/>
    <w:rsid w:val="002E3818"/>
    <w:rsid w:val="002F3993"/>
    <w:rsid w:val="0031027B"/>
    <w:rsid w:val="0033448B"/>
    <w:rsid w:val="00353583"/>
    <w:rsid w:val="00376E33"/>
    <w:rsid w:val="00387D3D"/>
    <w:rsid w:val="00387F8F"/>
    <w:rsid w:val="003A37B4"/>
    <w:rsid w:val="003B3AD9"/>
    <w:rsid w:val="003C0C57"/>
    <w:rsid w:val="003C4EFE"/>
    <w:rsid w:val="003D70D0"/>
    <w:rsid w:val="003E7166"/>
    <w:rsid w:val="003F344D"/>
    <w:rsid w:val="00402E4C"/>
    <w:rsid w:val="004030DB"/>
    <w:rsid w:val="00404DE0"/>
    <w:rsid w:val="004079E4"/>
    <w:rsid w:val="00434A9F"/>
    <w:rsid w:val="00441DF5"/>
    <w:rsid w:val="00441E37"/>
    <w:rsid w:val="00443C5B"/>
    <w:rsid w:val="00450CD5"/>
    <w:rsid w:val="004536EA"/>
    <w:rsid w:val="00462905"/>
    <w:rsid w:val="004643B7"/>
    <w:rsid w:val="004668B5"/>
    <w:rsid w:val="00481D58"/>
    <w:rsid w:val="00490705"/>
    <w:rsid w:val="00494C17"/>
    <w:rsid w:val="004A0FE3"/>
    <w:rsid w:val="004A1058"/>
    <w:rsid w:val="004B20F3"/>
    <w:rsid w:val="004B4F70"/>
    <w:rsid w:val="004C026B"/>
    <w:rsid w:val="004D5731"/>
    <w:rsid w:val="004D61B8"/>
    <w:rsid w:val="004D6A27"/>
    <w:rsid w:val="004E05EB"/>
    <w:rsid w:val="004E4082"/>
    <w:rsid w:val="004E7717"/>
    <w:rsid w:val="005004C3"/>
    <w:rsid w:val="00501C60"/>
    <w:rsid w:val="0052292B"/>
    <w:rsid w:val="00547039"/>
    <w:rsid w:val="00547B99"/>
    <w:rsid w:val="00547CB6"/>
    <w:rsid w:val="0055086B"/>
    <w:rsid w:val="005608C6"/>
    <w:rsid w:val="00565F53"/>
    <w:rsid w:val="005740F7"/>
    <w:rsid w:val="00584821"/>
    <w:rsid w:val="00587242"/>
    <w:rsid w:val="005965CF"/>
    <w:rsid w:val="005A5CB7"/>
    <w:rsid w:val="005A633D"/>
    <w:rsid w:val="005B5EB1"/>
    <w:rsid w:val="005C266A"/>
    <w:rsid w:val="005C655D"/>
    <w:rsid w:val="005D4442"/>
    <w:rsid w:val="005D487B"/>
    <w:rsid w:val="005E0F68"/>
    <w:rsid w:val="005E5016"/>
    <w:rsid w:val="005E617D"/>
    <w:rsid w:val="005F2B3B"/>
    <w:rsid w:val="005F411D"/>
    <w:rsid w:val="005F6A19"/>
    <w:rsid w:val="00603E39"/>
    <w:rsid w:val="00606F0A"/>
    <w:rsid w:val="00607AA9"/>
    <w:rsid w:val="00621DF0"/>
    <w:rsid w:val="00621E10"/>
    <w:rsid w:val="00625FC7"/>
    <w:rsid w:val="00635EEE"/>
    <w:rsid w:val="00637944"/>
    <w:rsid w:val="006556F0"/>
    <w:rsid w:val="00656C0A"/>
    <w:rsid w:val="0065754B"/>
    <w:rsid w:val="00662860"/>
    <w:rsid w:val="0066517E"/>
    <w:rsid w:val="006712A7"/>
    <w:rsid w:val="00676F7E"/>
    <w:rsid w:val="006829E5"/>
    <w:rsid w:val="00686C5A"/>
    <w:rsid w:val="00694E32"/>
    <w:rsid w:val="006A4168"/>
    <w:rsid w:val="006B2169"/>
    <w:rsid w:val="006B7BF0"/>
    <w:rsid w:val="006C281C"/>
    <w:rsid w:val="006C39A1"/>
    <w:rsid w:val="006C6229"/>
    <w:rsid w:val="006D3542"/>
    <w:rsid w:val="006D3924"/>
    <w:rsid w:val="006E0E54"/>
    <w:rsid w:val="006E2EA9"/>
    <w:rsid w:val="006F3ABD"/>
    <w:rsid w:val="007079BA"/>
    <w:rsid w:val="00721977"/>
    <w:rsid w:val="00727115"/>
    <w:rsid w:val="00747B68"/>
    <w:rsid w:val="00750BDE"/>
    <w:rsid w:val="00752DB0"/>
    <w:rsid w:val="00755E24"/>
    <w:rsid w:val="00757AAE"/>
    <w:rsid w:val="00761B43"/>
    <w:rsid w:val="00763AF2"/>
    <w:rsid w:val="007721C2"/>
    <w:rsid w:val="007769D3"/>
    <w:rsid w:val="00781356"/>
    <w:rsid w:val="00790A60"/>
    <w:rsid w:val="00793974"/>
    <w:rsid w:val="00797571"/>
    <w:rsid w:val="007A243C"/>
    <w:rsid w:val="007B190C"/>
    <w:rsid w:val="007B777B"/>
    <w:rsid w:val="007C4750"/>
    <w:rsid w:val="007C7DFF"/>
    <w:rsid w:val="007D1E7D"/>
    <w:rsid w:val="007D6DA5"/>
    <w:rsid w:val="007D7B8D"/>
    <w:rsid w:val="007E3240"/>
    <w:rsid w:val="007F2B6F"/>
    <w:rsid w:val="00803A14"/>
    <w:rsid w:val="00806D9F"/>
    <w:rsid w:val="00815562"/>
    <w:rsid w:val="008179E7"/>
    <w:rsid w:val="008225F3"/>
    <w:rsid w:val="0083764D"/>
    <w:rsid w:val="008409AC"/>
    <w:rsid w:val="00842D64"/>
    <w:rsid w:val="0084780F"/>
    <w:rsid w:val="00863663"/>
    <w:rsid w:val="0087691D"/>
    <w:rsid w:val="00883067"/>
    <w:rsid w:val="00883267"/>
    <w:rsid w:val="00893DCF"/>
    <w:rsid w:val="00897132"/>
    <w:rsid w:val="008A5AF2"/>
    <w:rsid w:val="008A5ECE"/>
    <w:rsid w:val="008B177F"/>
    <w:rsid w:val="008B18F7"/>
    <w:rsid w:val="008B267C"/>
    <w:rsid w:val="008C767A"/>
    <w:rsid w:val="008C7906"/>
    <w:rsid w:val="008D2CFF"/>
    <w:rsid w:val="008E17D6"/>
    <w:rsid w:val="008E4005"/>
    <w:rsid w:val="009047A4"/>
    <w:rsid w:val="009051D1"/>
    <w:rsid w:val="009102C5"/>
    <w:rsid w:val="00916459"/>
    <w:rsid w:val="009221C6"/>
    <w:rsid w:val="00924507"/>
    <w:rsid w:val="00934DD8"/>
    <w:rsid w:val="009431FF"/>
    <w:rsid w:val="00950120"/>
    <w:rsid w:val="009522FE"/>
    <w:rsid w:val="00952CC1"/>
    <w:rsid w:val="00952FA4"/>
    <w:rsid w:val="0096146A"/>
    <w:rsid w:val="00964BE9"/>
    <w:rsid w:val="00970DC2"/>
    <w:rsid w:val="00976A5D"/>
    <w:rsid w:val="00977C33"/>
    <w:rsid w:val="0098332E"/>
    <w:rsid w:val="0099335B"/>
    <w:rsid w:val="009C5F0E"/>
    <w:rsid w:val="009D17E0"/>
    <w:rsid w:val="009F7329"/>
    <w:rsid w:val="00A0423E"/>
    <w:rsid w:val="00A13647"/>
    <w:rsid w:val="00A16CAD"/>
    <w:rsid w:val="00A24E75"/>
    <w:rsid w:val="00A54BAD"/>
    <w:rsid w:val="00A63413"/>
    <w:rsid w:val="00A84D61"/>
    <w:rsid w:val="00A850F4"/>
    <w:rsid w:val="00A95862"/>
    <w:rsid w:val="00A97738"/>
    <w:rsid w:val="00AA7E37"/>
    <w:rsid w:val="00AB312E"/>
    <w:rsid w:val="00AB4386"/>
    <w:rsid w:val="00AB4FBF"/>
    <w:rsid w:val="00AC199D"/>
    <w:rsid w:val="00AC7DA5"/>
    <w:rsid w:val="00AD2BE4"/>
    <w:rsid w:val="00AD58C1"/>
    <w:rsid w:val="00AE5D1D"/>
    <w:rsid w:val="00AE5FA0"/>
    <w:rsid w:val="00AF48C1"/>
    <w:rsid w:val="00AF62D5"/>
    <w:rsid w:val="00B043DD"/>
    <w:rsid w:val="00B066E2"/>
    <w:rsid w:val="00B06814"/>
    <w:rsid w:val="00B13B57"/>
    <w:rsid w:val="00B160C5"/>
    <w:rsid w:val="00B169AA"/>
    <w:rsid w:val="00B170C9"/>
    <w:rsid w:val="00B20698"/>
    <w:rsid w:val="00B253DB"/>
    <w:rsid w:val="00B42596"/>
    <w:rsid w:val="00B575E7"/>
    <w:rsid w:val="00B6219E"/>
    <w:rsid w:val="00B802EF"/>
    <w:rsid w:val="00B95F68"/>
    <w:rsid w:val="00B95F9F"/>
    <w:rsid w:val="00BA3E1B"/>
    <w:rsid w:val="00BB4E28"/>
    <w:rsid w:val="00BB7983"/>
    <w:rsid w:val="00BC1A49"/>
    <w:rsid w:val="00BC1B7B"/>
    <w:rsid w:val="00BD340B"/>
    <w:rsid w:val="00BE0BEF"/>
    <w:rsid w:val="00BE23B1"/>
    <w:rsid w:val="00BF2297"/>
    <w:rsid w:val="00BF2FE1"/>
    <w:rsid w:val="00BF417B"/>
    <w:rsid w:val="00C01919"/>
    <w:rsid w:val="00C268BD"/>
    <w:rsid w:val="00C45A08"/>
    <w:rsid w:val="00C5032D"/>
    <w:rsid w:val="00C52CC2"/>
    <w:rsid w:val="00C608E5"/>
    <w:rsid w:val="00C63C90"/>
    <w:rsid w:val="00C729CC"/>
    <w:rsid w:val="00C747BA"/>
    <w:rsid w:val="00C753B6"/>
    <w:rsid w:val="00C765C5"/>
    <w:rsid w:val="00C80F76"/>
    <w:rsid w:val="00CA5963"/>
    <w:rsid w:val="00CB4960"/>
    <w:rsid w:val="00CB7728"/>
    <w:rsid w:val="00CD7F3D"/>
    <w:rsid w:val="00CE253C"/>
    <w:rsid w:val="00CF14E1"/>
    <w:rsid w:val="00CF5323"/>
    <w:rsid w:val="00D07DCB"/>
    <w:rsid w:val="00D11A18"/>
    <w:rsid w:val="00D155C1"/>
    <w:rsid w:val="00D44272"/>
    <w:rsid w:val="00D45F14"/>
    <w:rsid w:val="00D47B35"/>
    <w:rsid w:val="00D86B2F"/>
    <w:rsid w:val="00D86C01"/>
    <w:rsid w:val="00DB22FD"/>
    <w:rsid w:val="00DB5031"/>
    <w:rsid w:val="00DB52B8"/>
    <w:rsid w:val="00DD06AA"/>
    <w:rsid w:val="00DD656C"/>
    <w:rsid w:val="00DD7815"/>
    <w:rsid w:val="00DE0C6E"/>
    <w:rsid w:val="00DF2921"/>
    <w:rsid w:val="00E14149"/>
    <w:rsid w:val="00E239B7"/>
    <w:rsid w:val="00E26CBE"/>
    <w:rsid w:val="00E33BC1"/>
    <w:rsid w:val="00E358CB"/>
    <w:rsid w:val="00E3611C"/>
    <w:rsid w:val="00E43144"/>
    <w:rsid w:val="00E44C24"/>
    <w:rsid w:val="00E46698"/>
    <w:rsid w:val="00E660B7"/>
    <w:rsid w:val="00E708DD"/>
    <w:rsid w:val="00E738A9"/>
    <w:rsid w:val="00E76731"/>
    <w:rsid w:val="00EA1098"/>
    <w:rsid w:val="00EA4450"/>
    <w:rsid w:val="00EA4F18"/>
    <w:rsid w:val="00EA575C"/>
    <w:rsid w:val="00EB1877"/>
    <w:rsid w:val="00EB312B"/>
    <w:rsid w:val="00ED5D5D"/>
    <w:rsid w:val="00EE26BB"/>
    <w:rsid w:val="00F06324"/>
    <w:rsid w:val="00F12710"/>
    <w:rsid w:val="00F1327C"/>
    <w:rsid w:val="00F13D3A"/>
    <w:rsid w:val="00F25803"/>
    <w:rsid w:val="00F27341"/>
    <w:rsid w:val="00F3653F"/>
    <w:rsid w:val="00F4749E"/>
    <w:rsid w:val="00F57071"/>
    <w:rsid w:val="00F674CE"/>
    <w:rsid w:val="00F732EE"/>
    <w:rsid w:val="00F80C3C"/>
    <w:rsid w:val="00F8676A"/>
    <w:rsid w:val="00FA0903"/>
    <w:rsid w:val="00FA6192"/>
    <w:rsid w:val="00FA669B"/>
    <w:rsid w:val="00FB7D2C"/>
    <w:rsid w:val="00FF1D4F"/>
    <w:rsid w:val="00FF5097"/>
    <w:rsid w:val="00FF63B0"/>
    <w:rsid w:val="00FF7EA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07FBD1"/>
  <w15:chartTrackingRefBased/>
  <w15:docId w15:val="{99A2C551-9939-41A4-ACE0-FB555EF68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7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4EFE"/>
    <w:pPr>
      <w:ind w:left="720"/>
      <w:contextualSpacing/>
    </w:pPr>
  </w:style>
  <w:style w:type="character" w:styleId="Hyperlink">
    <w:name w:val="Hyperlink"/>
    <w:basedOn w:val="DefaultParagraphFont"/>
    <w:uiPriority w:val="99"/>
    <w:semiHidden/>
    <w:unhideWhenUsed/>
    <w:rsid w:val="000762D1"/>
    <w:rPr>
      <w:color w:val="0000FF"/>
      <w:u w:val="single"/>
    </w:rPr>
  </w:style>
  <w:style w:type="table" w:styleId="TableGrid">
    <w:name w:val="Table Grid"/>
    <w:basedOn w:val="TableNormal"/>
    <w:uiPriority w:val="39"/>
    <w:rsid w:val="000278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575C"/>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67395"/>
    <w:rPr>
      <w:color w:val="808080"/>
    </w:rPr>
  </w:style>
  <w:style w:type="paragraph" w:styleId="Header">
    <w:name w:val="header"/>
    <w:basedOn w:val="Normal"/>
    <w:link w:val="HeaderChar"/>
    <w:uiPriority w:val="99"/>
    <w:unhideWhenUsed/>
    <w:rsid w:val="00596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5CF"/>
  </w:style>
  <w:style w:type="paragraph" w:styleId="Footer">
    <w:name w:val="footer"/>
    <w:basedOn w:val="Normal"/>
    <w:link w:val="FooterChar"/>
    <w:uiPriority w:val="99"/>
    <w:unhideWhenUsed/>
    <w:rsid w:val="00596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5CF"/>
  </w:style>
  <w:style w:type="character" w:styleId="FollowedHyperlink">
    <w:name w:val="FollowedHyperlink"/>
    <w:basedOn w:val="DefaultParagraphFont"/>
    <w:uiPriority w:val="99"/>
    <w:semiHidden/>
    <w:unhideWhenUsed/>
    <w:rsid w:val="006C39A1"/>
    <w:rPr>
      <w:color w:val="954F72" w:themeColor="followedHyperlink"/>
      <w:u w:val="single"/>
    </w:rPr>
  </w:style>
  <w:style w:type="character" w:customStyle="1" w:styleId="Heading1Char">
    <w:name w:val="Heading 1 Char"/>
    <w:basedOn w:val="DefaultParagraphFont"/>
    <w:link w:val="Heading1"/>
    <w:uiPriority w:val="9"/>
    <w:rsid w:val="00F867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867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11405">
      <w:bodyDiv w:val="1"/>
      <w:marLeft w:val="0"/>
      <w:marRight w:val="0"/>
      <w:marTop w:val="0"/>
      <w:marBottom w:val="0"/>
      <w:divBdr>
        <w:top w:val="none" w:sz="0" w:space="0" w:color="auto"/>
        <w:left w:val="none" w:sz="0" w:space="0" w:color="auto"/>
        <w:bottom w:val="none" w:sz="0" w:space="0" w:color="auto"/>
        <w:right w:val="none" w:sz="0" w:space="0" w:color="auto"/>
      </w:divBdr>
    </w:div>
    <w:div w:id="173764516">
      <w:bodyDiv w:val="1"/>
      <w:marLeft w:val="0"/>
      <w:marRight w:val="0"/>
      <w:marTop w:val="0"/>
      <w:marBottom w:val="0"/>
      <w:divBdr>
        <w:top w:val="none" w:sz="0" w:space="0" w:color="auto"/>
        <w:left w:val="none" w:sz="0" w:space="0" w:color="auto"/>
        <w:bottom w:val="none" w:sz="0" w:space="0" w:color="auto"/>
        <w:right w:val="none" w:sz="0" w:space="0" w:color="auto"/>
      </w:divBdr>
    </w:div>
    <w:div w:id="321735885">
      <w:bodyDiv w:val="1"/>
      <w:marLeft w:val="0"/>
      <w:marRight w:val="0"/>
      <w:marTop w:val="0"/>
      <w:marBottom w:val="0"/>
      <w:divBdr>
        <w:top w:val="none" w:sz="0" w:space="0" w:color="auto"/>
        <w:left w:val="none" w:sz="0" w:space="0" w:color="auto"/>
        <w:bottom w:val="none" w:sz="0" w:space="0" w:color="auto"/>
        <w:right w:val="none" w:sz="0" w:space="0" w:color="auto"/>
      </w:divBdr>
    </w:div>
    <w:div w:id="478232094">
      <w:bodyDiv w:val="1"/>
      <w:marLeft w:val="0"/>
      <w:marRight w:val="0"/>
      <w:marTop w:val="0"/>
      <w:marBottom w:val="0"/>
      <w:divBdr>
        <w:top w:val="none" w:sz="0" w:space="0" w:color="auto"/>
        <w:left w:val="none" w:sz="0" w:space="0" w:color="auto"/>
        <w:bottom w:val="none" w:sz="0" w:space="0" w:color="auto"/>
        <w:right w:val="none" w:sz="0" w:space="0" w:color="auto"/>
      </w:divBdr>
    </w:div>
    <w:div w:id="585111078">
      <w:bodyDiv w:val="1"/>
      <w:marLeft w:val="0"/>
      <w:marRight w:val="0"/>
      <w:marTop w:val="0"/>
      <w:marBottom w:val="0"/>
      <w:divBdr>
        <w:top w:val="none" w:sz="0" w:space="0" w:color="auto"/>
        <w:left w:val="none" w:sz="0" w:space="0" w:color="auto"/>
        <w:bottom w:val="none" w:sz="0" w:space="0" w:color="auto"/>
        <w:right w:val="none" w:sz="0" w:space="0" w:color="auto"/>
      </w:divBdr>
    </w:div>
    <w:div w:id="758908821">
      <w:bodyDiv w:val="1"/>
      <w:marLeft w:val="0"/>
      <w:marRight w:val="0"/>
      <w:marTop w:val="0"/>
      <w:marBottom w:val="0"/>
      <w:divBdr>
        <w:top w:val="none" w:sz="0" w:space="0" w:color="auto"/>
        <w:left w:val="none" w:sz="0" w:space="0" w:color="auto"/>
        <w:bottom w:val="none" w:sz="0" w:space="0" w:color="auto"/>
        <w:right w:val="none" w:sz="0" w:space="0" w:color="auto"/>
      </w:divBdr>
    </w:div>
    <w:div w:id="889457570">
      <w:bodyDiv w:val="1"/>
      <w:marLeft w:val="0"/>
      <w:marRight w:val="0"/>
      <w:marTop w:val="0"/>
      <w:marBottom w:val="0"/>
      <w:divBdr>
        <w:top w:val="none" w:sz="0" w:space="0" w:color="auto"/>
        <w:left w:val="none" w:sz="0" w:space="0" w:color="auto"/>
        <w:bottom w:val="none" w:sz="0" w:space="0" w:color="auto"/>
        <w:right w:val="none" w:sz="0" w:space="0" w:color="auto"/>
      </w:divBdr>
    </w:div>
    <w:div w:id="1000087022">
      <w:bodyDiv w:val="1"/>
      <w:marLeft w:val="0"/>
      <w:marRight w:val="0"/>
      <w:marTop w:val="0"/>
      <w:marBottom w:val="0"/>
      <w:divBdr>
        <w:top w:val="none" w:sz="0" w:space="0" w:color="auto"/>
        <w:left w:val="none" w:sz="0" w:space="0" w:color="auto"/>
        <w:bottom w:val="none" w:sz="0" w:space="0" w:color="auto"/>
        <w:right w:val="none" w:sz="0" w:space="0" w:color="auto"/>
      </w:divBdr>
    </w:div>
    <w:div w:id="1125007383">
      <w:bodyDiv w:val="1"/>
      <w:marLeft w:val="0"/>
      <w:marRight w:val="0"/>
      <w:marTop w:val="0"/>
      <w:marBottom w:val="0"/>
      <w:divBdr>
        <w:top w:val="none" w:sz="0" w:space="0" w:color="auto"/>
        <w:left w:val="none" w:sz="0" w:space="0" w:color="auto"/>
        <w:bottom w:val="none" w:sz="0" w:space="0" w:color="auto"/>
        <w:right w:val="none" w:sz="0" w:space="0" w:color="auto"/>
      </w:divBdr>
    </w:div>
    <w:div w:id="1154372921">
      <w:bodyDiv w:val="1"/>
      <w:marLeft w:val="0"/>
      <w:marRight w:val="0"/>
      <w:marTop w:val="0"/>
      <w:marBottom w:val="0"/>
      <w:divBdr>
        <w:top w:val="none" w:sz="0" w:space="0" w:color="auto"/>
        <w:left w:val="none" w:sz="0" w:space="0" w:color="auto"/>
        <w:bottom w:val="none" w:sz="0" w:space="0" w:color="auto"/>
        <w:right w:val="none" w:sz="0" w:space="0" w:color="auto"/>
      </w:divBdr>
    </w:div>
    <w:div w:id="1616984440">
      <w:bodyDiv w:val="1"/>
      <w:marLeft w:val="0"/>
      <w:marRight w:val="0"/>
      <w:marTop w:val="0"/>
      <w:marBottom w:val="0"/>
      <w:divBdr>
        <w:top w:val="none" w:sz="0" w:space="0" w:color="auto"/>
        <w:left w:val="none" w:sz="0" w:space="0" w:color="auto"/>
        <w:bottom w:val="none" w:sz="0" w:space="0" w:color="auto"/>
        <w:right w:val="none" w:sz="0" w:space="0" w:color="auto"/>
      </w:divBdr>
    </w:div>
    <w:div w:id="1687444542">
      <w:bodyDiv w:val="1"/>
      <w:marLeft w:val="0"/>
      <w:marRight w:val="0"/>
      <w:marTop w:val="0"/>
      <w:marBottom w:val="0"/>
      <w:divBdr>
        <w:top w:val="none" w:sz="0" w:space="0" w:color="auto"/>
        <w:left w:val="none" w:sz="0" w:space="0" w:color="auto"/>
        <w:bottom w:val="none" w:sz="0" w:space="0" w:color="auto"/>
        <w:right w:val="none" w:sz="0" w:space="0" w:color="auto"/>
      </w:divBdr>
    </w:div>
    <w:div w:id="1738281301">
      <w:bodyDiv w:val="1"/>
      <w:marLeft w:val="0"/>
      <w:marRight w:val="0"/>
      <w:marTop w:val="0"/>
      <w:marBottom w:val="0"/>
      <w:divBdr>
        <w:top w:val="none" w:sz="0" w:space="0" w:color="auto"/>
        <w:left w:val="none" w:sz="0" w:space="0" w:color="auto"/>
        <w:bottom w:val="none" w:sz="0" w:space="0" w:color="auto"/>
        <w:right w:val="none" w:sz="0" w:space="0" w:color="auto"/>
      </w:divBdr>
    </w:div>
    <w:div w:id="1890459465">
      <w:bodyDiv w:val="1"/>
      <w:marLeft w:val="0"/>
      <w:marRight w:val="0"/>
      <w:marTop w:val="0"/>
      <w:marBottom w:val="0"/>
      <w:divBdr>
        <w:top w:val="none" w:sz="0" w:space="0" w:color="auto"/>
        <w:left w:val="none" w:sz="0" w:space="0" w:color="auto"/>
        <w:bottom w:val="none" w:sz="0" w:space="0" w:color="auto"/>
        <w:right w:val="none" w:sz="0" w:space="0" w:color="auto"/>
      </w:divBdr>
    </w:div>
    <w:div w:id="2127693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Arm22</b:Tag>
    <b:SourceType>InternetSite</b:SourceType>
    <b:Guid>{0C3401C5-8C16-47F7-A2A6-DE4EA0A908B8}</b:Guid>
    <b:Title>Armor materials &amp; technology</b:Title>
    <b:ProductionCompany>Safeguard Armor</b:ProductionCompany>
    <b:YearAccessed>2022</b:YearAccessed>
    <b:MonthAccessed>April</b:MonthAccessed>
    <b:DayAccessed>6th</b:DayAccessed>
    <b:URL>https://www.safeguardarmor.com/articles/body-armor-materials/#:~:text=The%20most%20popular%20form%20of%20hard%20armor%20plates,of%20hard%20armor%2C%20but%20are%20also%20the%20heaviest.</b:URL>
    <b:RefOrder>1</b:RefOrder>
  </b:Source>
  <b:Source>
    <b:Tag>Lea22</b:Tag>
    <b:SourceType>InternetSite</b:SourceType>
    <b:Guid>{529FEDBF-9DF2-4E43-8450-6D0F5F968FF8}</b:Guid>
    <b:Title>Lead Properties</b:Title>
    <b:ProductionCompany>Elemental Matter</b:ProductionCompany>
    <b:YearAccessed>2022</b:YearAccessed>
    <b:MonthAccessed>April</b:MonthAccessed>
    <b:DayAccessed>8th</b:DayAccessed>
    <b:URL>https://www.elementalmatter.info/lead-properties.htm</b:URL>
    <b:RefOrder>2</b:RefOrder>
  </b:Source>
  <b:Source>
    <b:Tag>Pro20</b:Tag>
    <b:SourceType>InternetSite</b:SourceType>
    <b:Guid>{BB4FEA43-73C7-438B-AF8F-A181DCB27214}</b:Guid>
    <b:Title>Properties of Lead</b:Title>
    <b:ProductionCompany>International Lead Association</b:ProductionCompany>
    <b:Year>2020</b:Year>
    <b:Month>October</b:Month>
    <b:Day>27th</b:Day>
    <b:YearAccessed>2022</b:YearAccessed>
    <b:MonthAccessed>April</b:MonthAccessed>
    <b:DayAccessed>8th</b:DayAccessed>
    <b:URL>https://ila-lead.org/resources/lead-properties/</b:URL>
    <b:RefOrder>3</b:RefOrder>
  </b:Source>
  <b:Source>
    <b:Tag>Ube11</b:Tag>
    <b:SourceType>Report</b:SourceType>
    <b:Guid>{3745E339-7B4E-444A-AF1A-78AE0088EFE8}</b:Guid>
    <b:Title>Ballistic impact performance of an armor material consisting of alumina and dual phase steel layers</b:Title>
    <b:Year>2011</b:Year>
    <b:Author>
      <b:Author>
        <b:NameList>
          <b:Person>
            <b:Last>Ubeyli</b:Last>
            <b:First>Mustafa</b:First>
          </b:Person>
        </b:NameList>
      </b:Author>
    </b:Author>
    <b:Publisher>ScienceDirect</b:Publisher>
    <b:RefOrder>4</b:RefOrder>
  </b:Source>
  <b:Source>
    <b:Tag>Ewa22</b:Tag>
    <b:SourceType>Misc</b:SourceType>
    <b:Guid>{DDFFAA87-5B8B-4B22-8A20-621C6AEDFF88}</b:Guid>
    <b:Title>Notes</b:Title>
    <b:Year>2022</b:Year>
    <b:City>Swansea</b:City>
    <b:Author>
      <b:Author>
        <b:NameList>
          <b:Person>
            <b:Last>Simpson</b:Last>
            <b:First>Ewan</b:First>
          </b:Person>
        </b:NameList>
      </b:Author>
    </b:Author>
    <b:RefOrder>5</b:RefOrder>
  </b:Source>
  <b:Source>
    <b:Tag>Joh22</b:Tag>
    <b:SourceType>InternetSite</b:SourceType>
    <b:Guid>{4C8E41A0-04F5-432B-BFA7-52C0018B68D9}</b:Guid>
    <b:Title>Johnson-Cook Plasticity</b:Title>
    <b:ProductionCompany>ABAQUS</b:ProductionCompany>
    <b:YearAccessed>2022</b:YearAccessed>
    <b:MonthAccessed>April</b:MonthAccessed>
    <b:DayAccessed>14th</b:DayAccessed>
    <b:URL>https://abaqus-docs.mit.edu/2017/English/SIMACAEMATRefMap/simamat-c-johnsoncook.htm</b:URL>
    <b:RefOrder>6</b:RefOrder>
  </b:Source>
  <b:Source>
    <b:Tag>Hel19</b:Tag>
    <b:SourceType>JournalArticle</b:SourceType>
    <b:Guid>{63AC4E7C-78AC-4454-8ED5-39E420BCAE07}</b:Guid>
    <b:Title>What is Young's Modulus?</b:Title>
    <b:Year>2019</b:Year>
    <b:Month>November</b:Month>
    <b:Day>12th</b:Day>
    <b:Author>
      <b:Author>
        <b:NameList>
          <b:Person>
            <b:Last>Helmenstine</b:Last>
            <b:First>Anne</b:First>
            <b:Middle>Marie</b:Middle>
          </b:Person>
        </b:NameList>
      </b:Author>
    </b:Author>
    <b:JournalName>ThoughtCo</b:JournalName>
    <b:RefOrder>7</b:RefOrder>
  </b:Source>
  <b:Source>
    <b:Tag>Why22</b:Tag>
    <b:SourceType>InternetSite</b:SourceType>
    <b:Guid>{EEB7CB6D-2405-4631-BF5E-85BEDBB993D7}</b:Guid>
    <b:Title>Why is Lead used for making bullets and Lead shot?</b:Title>
    <b:ProductionCompany>Mayco Industries</b:ProductionCompany>
    <b:YearAccessed>2022</b:YearAccessed>
    <b:MonthAccessed>April</b:MonthAccessed>
    <b:DayAccessed>20th</b:DayAccessed>
    <b:RefOrder>8</b:RefOrder>
  </b:Source>
</b:Sources>
</file>

<file path=customXml/itemProps1.xml><?xml version="1.0" encoding="utf-8"?>
<ds:datastoreItem xmlns:ds="http://schemas.openxmlformats.org/officeDocument/2006/customXml" ds:itemID="{D7BC8453-6C7F-4A04-92F9-603138518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1805</Words>
  <Characters>10290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Ewan Simpson</cp:lastModifiedBy>
  <cp:revision>2</cp:revision>
  <dcterms:created xsi:type="dcterms:W3CDTF">2022-05-16T16:35:00Z</dcterms:created>
  <dcterms:modified xsi:type="dcterms:W3CDTF">2022-05-16T16:35:00Z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2fbb032-08bf-4f1e-af46-2528cd3f96ca_Enabled">
    <vt:lpwstr>true</vt:lpwstr>
  </property>
  <property fmtid="{D5CDD505-2E9C-101B-9397-08002B2CF9AE}" pid="3" name="MSIP_Label_22fbb032-08bf-4f1e-af46-2528cd3f96ca_SetDate">
    <vt:lpwstr>2022-03-29T07:27:19Z</vt:lpwstr>
  </property>
  <property fmtid="{D5CDD505-2E9C-101B-9397-08002B2CF9AE}" pid="4" name="MSIP_Label_22fbb032-08bf-4f1e-af46-2528cd3f96ca_Method">
    <vt:lpwstr>Privileged</vt:lpwstr>
  </property>
  <property fmtid="{D5CDD505-2E9C-101B-9397-08002B2CF9AE}" pid="5" name="MSIP_Label_22fbb032-08bf-4f1e-af46-2528cd3f96ca_Name">
    <vt:lpwstr>22fbb032-08bf-4f1e-af46-2528cd3f96ca</vt:lpwstr>
  </property>
  <property fmtid="{D5CDD505-2E9C-101B-9397-08002B2CF9AE}" pid="6" name="MSIP_Label_22fbb032-08bf-4f1e-af46-2528cd3f96ca_SiteId">
    <vt:lpwstr>adf10e2b-b6e9-41d6-be2f-c12bb566019c</vt:lpwstr>
  </property>
  <property fmtid="{D5CDD505-2E9C-101B-9397-08002B2CF9AE}" pid="7" name="MSIP_Label_22fbb032-08bf-4f1e-af46-2528cd3f96ca_ActionId">
    <vt:lpwstr>346bc464-916c-4ced-b72c-cad471ef21ef</vt:lpwstr>
  </property>
  <property fmtid="{D5CDD505-2E9C-101B-9397-08002B2CF9AE}" pid="8" name="MSIP_Label_22fbb032-08bf-4f1e-af46-2528cd3f96ca_ContentBits">
    <vt:lpwstr>0</vt:lpwstr>
  </property>
</Properties>
</file>