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2DE35" w14:textId="77777777" w:rsidR="005B6C96" w:rsidRDefault="005B6C96" w:rsidP="00CC060D">
      <w:pPr>
        <w:rPr>
          <w:b/>
          <w:sz w:val="36"/>
          <w:szCs w:val="36"/>
        </w:rPr>
      </w:pPr>
    </w:p>
    <w:p w14:paraId="56B1F35E" w14:textId="35AC63F1" w:rsidR="005A2606" w:rsidRPr="0016397D" w:rsidRDefault="005A2606" w:rsidP="005A2606">
      <w:pPr>
        <w:jc w:val="center"/>
        <w:rPr>
          <w:b/>
          <w:sz w:val="36"/>
          <w:szCs w:val="36"/>
        </w:rPr>
      </w:pPr>
      <w:r w:rsidRPr="0016397D">
        <w:rPr>
          <w:b/>
          <w:sz w:val="36"/>
          <w:szCs w:val="36"/>
        </w:rPr>
        <w:t>University of Wales Trinity Saint David.</w:t>
      </w:r>
    </w:p>
    <w:p w14:paraId="704BB35D" w14:textId="74ED2666" w:rsidR="005A2606" w:rsidRPr="00664807" w:rsidRDefault="005A2606" w:rsidP="00664807">
      <w:pPr>
        <w:jc w:val="center"/>
        <w:rPr>
          <w:b/>
          <w:sz w:val="36"/>
          <w:szCs w:val="36"/>
        </w:rPr>
      </w:pPr>
      <w:r w:rsidRPr="0016397D">
        <w:rPr>
          <w:b/>
          <w:sz w:val="36"/>
          <w:szCs w:val="36"/>
        </w:rPr>
        <w:t>School of Engineering.</w:t>
      </w:r>
    </w:p>
    <w:p w14:paraId="70287B6A" w14:textId="77777777" w:rsidR="00CC060D" w:rsidRDefault="00CC060D" w:rsidP="005F4A89">
      <w:pPr>
        <w:rPr>
          <w:sz w:val="36"/>
          <w:szCs w:val="36"/>
        </w:rPr>
      </w:pPr>
    </w:p>
    <w:p w14:paraId="6C4A5A7C" w14:textId="7EA3F9EC" w:rsidR="005A2606" w:rsidRDefault="005356A1" w:rsidP="005356A1">
      <w:pPr>
        <w:tabs>
          <w:tab w:val="left" w:pos="7305"/>
        </w:tabs>
        <w:jc w:val="center"/>
        <w:rPr>
          <w:sz w:val="36"/>
          <w:szCs w:val="36"/>
        </w:rPr>
      </w:pPr>
      <w:r>
        <w:rPr>
          <w:noProof/>
          <w:lang w:eastAsia="en-GB"/>
        </w:rPr>
        <w:drawing>
          <wp:anchor distT="0" distB="0" distL="114300" distR="114300" simplePos="0" relativeHeight="251658240" behindDoc="1" locked="0" layoutInCell="1" allowOverlap="1" wp14:anchorId="308868D4" wp14:editId="7853B1B7">
            <wp:simplePos x="0" y="0"/>
            <wp:positionH relativeFrom="column">
              <wp:posOffset>34925</wp:posOffset>
            </wp:positionH>
            <wp:positionV relativeFrom="paragraph">
              <wp:posOffset>141605</wp:posOffset>
            </wp:positionV>
            <wp:extent cx="2581275" cy="1082675"/>
            <wp:effectExtent l="0" t="0" r="9525" b="3175"/>
            <wp:wrapTight wrapText="bothSides">
              <wp:wrapPolygon edited="0">
                <wp:start x="0" y="0"/>
                <wp:lineTo x="0" y="21283"/>
                <wp:lineTo x="21520" y="21283"/>
                <wp:lineTo x="21520" y="0"/>
                <wp:lineTo x="0" y="0"/>
              </wp:wrapPolygon>
            </wp:wrapTight>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20 at 8.29.32 AM.png"/>
                    <pic:cNvPicPr/>
                  </pic:nvPicPr>
                  <pic:blipFill rotWithShape="1">
                    <a:blip r:embed="rId8" cstate="print">
                      <a:extLst>
                        <a:ext uri="{28A0092B-C50C-407E-A947-70E740481C1C}">
                          <a14:useLocalDpi xmlns:a14="http://schemas.microsoft.com/office/drawing/2010/main" val="0"/>
                        </a:ext>
                      </a:extLst>
                    </a:blip>
                    <a:srcRect l="64366" t="26204" r="5349" b="53415"/>
                    <a:stretch/>
                  </pic:blipFill>
                  <pic:spPr bwMode="auto">
                    <a:xfrm>
                      <a:off x="0" y="0"/>
                      <a:ext cx="2581275" cy="1082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4A89">
        <w:rPr>
          <w:noProof/>
        </w:rPr>
        <w:drawing>
          <wp:inline distT="0" distB="0" distL="0" distR="0" wp14:anchorId="72CC4139" wp14:editId="613B1436">
            <wp:extent cx="2859405" cy="1095958"/>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9"/>
                    <a:srcRect l="4049" t="-13844" b="-1"/>
                    <a:stretch/>
                  </pic:blipFill>
                  <pic:spPr bwMode="auto">
                    <a:xfrm>
                      <a:off x="0" y="0"/>
                      <a:ext cx="2975873" cy="1140598"/>
                    </a:xfrm>
                    <a:prstGeom prst="rect">
                      <a:avLst/>
                    </a:prstGeom>
                    <a:ln>
                      <a:noFill/>
                    </a:ln>
                    <a:extLst>
                      <a:ext uri="{53640926-AAD7-44D8-BBD7-CCE9431645EC}">
                        <a14:shadowObscured xmlns:a14="http://schemas.microsoft.com/office/drawing/2010/main"/>
                      </a:ext>
                    </a:extLst>
                  </pic:spPr>
                </pic:pic>
              </a:graphicData>
            </a:graphic>
          </wp:inline>
        </w:drawing>
      </w:r>
    </w:p>
    <w:p w14:paraId="778F2B5F" w14:textId="77777777" w:rsidR="005F4A89" w:rsidRDefault="005F4A89" w:rsidP="00497FD7">
      <w:pPr>
        <w:rPr>
          <w:b/>
          <w:sz w:val="36"/>
          <w:szCs w:val="36"/>
          <w:u w:val="single"/>
        </w:rPr>
      </w:pPr>
    </w:p>
    <w:p w14:paraId="0198E7D1" w14:textId="19416DAA" w:rsidR="00336762" w:rsidRDefault="00336762" w:rsidP="00CC060D">
      <w:pPr>
        <w:jc w:val="center"/>
        <w:rPr>
          <w:b/>
          <w:sz w:val="36"/>
          <w:szCs w:val="36"/>
        </w:rPr>
      </w:pPr>
      <w:r>
        <w:rPr>
          <w:b/>
          <w:sz w:val="36"/>
          <w:szCs w:val="36"/>
        </w:rPr>
        <w:t>Matthew Dewhurst</w:t>
      </w:r>
    </w:p>
    <w:p w14:paraId="019B3823" w14:textId="57D9AA33" w:rsidR="00336762" w:rsidRPr="00CC060D" w:rsidRDefault="00336762" w:rsidP="00CC060D">
      <w:pPr>
        <w:jc w:val="center"/>
        <w:rPr>
          <w:b/>
          <w:sz w:val="36"/>
          <w:szCs w:val="36"/>
        </w:rPr>
      </w:pPr>
      <w:r>
        <w:rPr>
          <w:b/>
          <w:sz w:val="36"/>
          <w:szCs w:val="36"/>
        </w:rPr>
        <w:t>2113040</w:t>
      </w:r>
    </w:p>
    <w:p w14:paraId="6EC3CBD4" w14:textId="0AAB9E0F" w:rsidR="005A2606" w:rsidRDefault="00A80EA3" w:rsidP="00CC060D">
      <w:pPr>
        <w:jc w:val="center"/>
        <w:rPr>
          <w:b/>
          <w:sz w:val="36"/>
          <w:szCs w:val="36"/>
        </w:rPr>
      </w:pPr>
      <w:r>
        <w:rPr>
          <w:b/>
          <w:sz w:val="36"/>
          <w:szCs w:val="36"/>
        </w:rPr>
        <w:t>22</w:t>
      </w:r>
      <w:r w:rsidR="0089133D">
        <w:rPr>
          <w:b/>
          <w:sz w:val="36"/>
          <w:szCs w:val="36"/>
        </w:rPr>
        <w:t>/0</w:t>
      </w:r>
      <w:r>
        <w:rPr>
          <w:b/>
          <w:sz w:val="36"/>
          <w:szCs w:val="36"/>
        </w:rPr>
        <w:t>2</w:t>
      </w:r>
      <w:r w:rsidR="0089133D">
        <w:rPr>
          <w:b/>
          <w:sz w:val="36"/>
          <w:szCs w:val="36"/>
        </w:rPr>
        <w:t>/2</w:t>
      </w:r>
      <w:r>
        <w:rPr>
          <w:b/>
          <w:sz w:val="36"/>
          <w:szCs w:val="36"/>
        </w:rPr>
        <w:t>5</w:t>
      </w:r>
    </w:p>
    <w:p w14:paraId="1810F884" w14:textId="77777777" w:rsidR="00497FD7" w:rsidRPr="00CC060D" w:rsidRDefault="00497FD7" w:rsidP="00CC060D">
      <w:pPr>
        <w:jc w:val="center"/>
        <w:rPr>
          <w:b/>
          <w:sz w:val="36"/>
          <w:szCs w:val="36"/>
        </w:rPr>
      </w:pPr>
    </w:p>
    <w:p w14:paraId="29A9B6E8" w14:textId="77777777" w:rsidR="00664807" w:rsidRDefault="00E74666" w:rsidP="00336762">
      <w:pPr>
        <w:jc w:val="center"/>
        <w:rPr>
          <w:b/>
          <w:sz w:val="36"/>
          <w:szCs w:val="36"/>
        </w:rPr>
      </w:pPr>
      <w:r w:rsidRPr="00E74666">
        <w:rPr>
          <w:b/>
          <w:sz w:val="36"/>
          <w:szCs w:val="36"/>
        </w:rPr>
        <w:t>ACMA6</w:t>
      </w:r>
      <w:r w:rsidR="00A80EA3">
        <w:rPr>
          <w:b/>
          <w:sz w:val="36"/>
          <w:szCs w:val="36"/>
        </w:rPr>
        <w:t>007 Plant &amp; Asset Eng</w:t>
      </w:r>
      <w:r w:rsidR="002620B3">
        <w:rPr>
          <w:b/>
          <w:sz w:val="36"/>
          <w:szCs w:val="36"/>
        </w:rPr>
        <w:t>ineering</w:t>
      </w:r>
    </w:p>
    <w:p w14:paraId="171185CE" w14:textId="6EDAA20B" w:rsidR="00336762" w:rsidRPr="003A2B40" w:rsidRDefault="00336762" w:rsidP="00CC060D">
      <w:pPr>
        <w:jc w:val="center"/>
        <w:rPr>
          <w:b/>
          <w:sz w:val="36"/>
          <w:szCs w:val="36"/>
        </w:rPr>
      </w:pPr>
    </w:p>
    <w:p w14:paraId="068B01BF" w14:textId="77777777" w:rsidR="00664807" w:rsidRDefault="00664807" w:rsidP="00336762">
      <w:pPr>
        <w:jc w:val="center"/>
        <w:rPr>
          <w:b/>
          <w:sz w:val="36"/>
          <w:szCs w:val="36"/>
        </w:rPr>
      </w:pPr>
      <w:r w:rsidRPr="00664807">
        <w:rPr>
          <w:b/>
          <w:sz w:val="36"/>
          <w:szCs w:val="36"/>
        </w:rPr>
        <w:t xml:space="preserve">Evaluating the Effectiveness of Chosen Maintenance Strategies for Dedicated Equipment </w:t>
      </w:r>
    </w:p>
    <w:p w14:paraId="3E45D1CD" w14:textId="1DCEBCFA" w:rsidR="00664807" w:rsidRDefault="00664807" w:rsidP="00336762">
      <w:pPr>
        <w:jc w:val="center"/>
        <w:rPr>
          <w:b/>
          <w:sz w:val="36"/>
          <w:szCs w:val="36"/>
        </w:rPr>
      </w:pPr>
    </w:p>
    <w:p w14:paraId="463866FB" w14:textId="6A7C513F" w:rsidR="00336762" w:rsidRDefault="00336762" w:rsidP="00336762">
      <w:pPr>
        <w:jc w:val="center"/>
        <w:rPr>
          <w:b/>
          <w:sz w:val="36"/>
          <w:szCs w:val="36"/>
        </w:rPr>
      </w:pPr>
      <w:r>
        <w:rPr>
          <w:b/>
          <w:sz w:val="36"/>
          <w:szCs w:val="36"/>
        </w:rPr>
        <w:t xml:space="preserve">BEng </w:t>
      </w:r>
      <w:r w:rsidR="00483888">
        <w:rPr>
          <w:b/>
          <w:sz w:val="36"/>
          <w:szCs w:val="36"/>
        </w:rPr>
        <w:t>Manufacturing Systems</w:t>
      </w:r>
    </w:p>
    <w:p w14:paraId="0B434A1E" w14:textId="686F6951" w:rsidR="005A2606" w:rsidRDefault="005A2606" w:rsidP="005A2606">
      <w:pPr>
        <w:rPr>
          <w:b/>
          <w:bCs/>
          <w:iCs/>
          <w:sz w:val="26"/>
          <w:szCs w:val="26"/>
          <w:u w:val="single"/>
        </w:rPr>
      </w:pPr>
    </w:p>
    <w:sdt>
      <w:sdtPr>
        <w:rPr>
          <w:rFonts w:eastAsiaTheme="minorHAnsi" w:cstheme="minorBidi"/>
          <w:noProof/>
          <w:sz w:val="24"/>
          <w:szCs w:val="24"/>
          <w:u w:val="none"/>
        </w:rPr>
        <w:id w:val="-1119982992"/>
        <w:docPartObj>
          <w:docPartGallery w:val="Table of Contents"/>
          <w:docPartUnique/>
        </w:docPartObj>
      </w:sdtPr>
      <w:sdtEndPr>
        <w:rPr>
          <w:rFonts w:eastAsiaTheme="majorEastAsia" w:cstheme="majorBidi"/>
          <w:b/>
          <w:bCs/>
        </w:rPr>
      </w:sdtEndPr>
      <w:sdtContent>
        <w:p w14:paraId="213AFE5F" w14:textId="77777777" w:rsidR="001B1FF2" w:rsidRDefault="00B67587" w:rsidP="00A75193">
          <w:pPr>
            <w:pStyle w:val="TOCHeading"/>
            <w:rPr>
              <w:noProof/>
            </w:rPr>
          </w:pPr>
          <w:r w:rsidRPr="00B67587">
            <w:rPr>
              <w:rStyle w:val="Heading1Char"/>
            </w:rPr>
            <w:t xml:space="preserve">Table of </w:t>
          </w:r>
          <w:r w:rsidR="008B1C85" w:rsidRPr="00B67587">
            <w:rPr>
              <w:rStyle w:val="Heading1Char"/>
            </w:rPr>
            <w:t>Contents</w:t>
          </w:r>
          <w:r w:rsidR="008B1C85">
            <w:fldChar w:fldCharType="begin"/>
          </w:r>
          <w:r w:rsidR="008B1C85">
            <w:instrText xml:space="preserve"> TOC \o "1-3" \h \z \u </w:instrText>
          </w:r>
          <w:r w:rsidR="008B1C85">
            <w:fldChar w:fldCharType="separate"/>
          </w:r>
        </w:p>
        <w:p w14:paraId="6F3D3456" w14:textId="2979CD7B" w:rsidR="001B1FF2" w:rsidRPr="001B1FF2" w:rsidRDefault="001B1FF2">
          <w:pPr>
            <w:pStyle w:val="TOC1"/>
            <w:tabs>
              <w:tab w:val="right" w:leader="dot" w:pos="9016"/>
            </w:tabs>
            <w:rPr>
              <w:rFonts w:eastAsiaTheme="minorEastAsia"/>
              <w:b/>
              <w:bCs/>
              <w:noProof/>
              <w:kern w:val="2"/>
              <w:lang w:eastAsia="en-GB"/>
              <w14:ligatures w14:val="standardContextual"/>
            </w:rPr>
          </w:pPr>
          <w:hyperlink w:anchor="_Toc192698365" w:history="1">
            <w:r w:rsidRPr="001B1FF2">
              <w:rPr>
                <w:rStyle w:val="Hyperlink"/>
                <w:b/>
                <w:bCs/>
                <w:noProof/>
                <w:lang w:bidi="en-US"/>
              </w:rPr>
              <w:t>1   Introduction to Aston Martin Lagonda</w:t>
            </w:r>
            <w:r w:rsidRPr="001B1FF2">
              <w:rPr>
                <w:b/>
                <w:bCs/>
                <w:noProof/>
                <w:webHidden/>
              </w:rPr>
              <w:tab/>
            </w:r>
            <w:r w:rsidRPr="001B1FF2">
              <w:rPr>
                <w:b/>
                <w:bCs/>
                <w:noProof/>
                <w:webHidden/>
              </w:rPr>
              <w:fldChar w:fldCharType="begin"/>
            </w:r>
            <w:r w:rsidRPr="001B1FF2">
              <w:rPr>
                <w:b/>
                <w:bCs/>
                <w:noProof/>
                <w:webHidden/>
              </w:rPr>
              <w:instrText xml:space="preserve"> PAGEREF _Toc192698365 \h </w:instrText>
            </w:r>
            <w:r w:rsidRPr="001B1FF2">
              <w:rPr>
                <w:b/>
                <w:bCs/>
                <w:noProof/>
                <w:webHidden/>
              </w:rPr>
            </w:r>
            <w:r w:rsidRPr="001B1FF2">
              <w:rPr>
                <w:b/>
                <w:bCs/>
                <w:noProof/>
                <w:webHidden/>
              </w:rPr>
              <w:fldChar w:fldCharType="separate"/>
            </w:r>
            <w:r w:rsidR="00CC5EE4">
              <w:rPr>
                <w:b/>
                <w:bCs/>
                <w:noProof/>
                <w:webHidden/>
              </w:rPr>
              <w:t>4</w:t>
            </w:r>
            <w:r w:rsidRPr="001B1FF2">
              <w:rPr>
                <w:b/>
                <w:bCs/>
                <w:noProof/>
                <w:webHidden/>
              </w:rPr>
              <w:fldChar w:fldCharType="end"/>
            </w:r>
          </w:hyperlink>
        </w:p>
        <w:p w14:paraId="1A0DBF6E" w14:textId="5C66945C" w:rsidR="001B1FF2" w:rsidRDefault="001B1FF2">
          <w:pPr>
            <w:pStyle w:val="TOC1"/>
            <w:tabs>
              <w:tab w:val="right" w:leader="dot" w:pos="9016"/>
            </w:tabs>
            <w:rPr>
              <w:rFonts w:eastAsiaTheme="minorEastAsia"/>
              <w:noProof/>
              <w:kern w:val="2"/>
              <w:lang w:eastAsia="en-GB"/>
              <w14:ligatures w14:val="standardContextual"/>
            </w:rPr>
          </w:pPr>
          <w:r w:rsidRPr="001B1FF2">
            <w:rPr>
              <w:rStyle w:val="Hyperlink"/>
              <w:noProof/>
              <w:u w:val="none"/>
            </w:rPr>
            <w:t xml:space="preserve">      </w:t>
          </w:r>
          <w:hyperlink w:anchor="_Toc192698366" w:history="1">
            <w:r w:rsidRPr="000A1FBE">
              <w:rPr>
                <w:rStyle w:val="Hyperlink"/>
                <w:noProof/>
                <w:lang w:bidi="en-US"/>
              </w:rPr>
              <w:t>1.0 Background of Chosen Manufacturing Equipment</w:t>
            </w:r>
            <w:r>
              <w:rPr>
                <w:noProof/>
                <w:webHidden/>
              </w:rPr>
              <w:tab/>
            </w:r>
            <w:r>
              <w:rPr>
                <w:noProof/>
                <w:webHidden/>
              </w:rPr>
              <w:fldChar w:fldCharType="begin"/>
            </w:r>
            <w:r>
              <w:rPr>
                <w:noProof/>
                <w:webHidden/>
              </w:rPr>
              <w:instrText xml:space="preserve"> PAGEREF _Toc192698366 \h </w:instrText>
            </w:r>
            <w:r>
              <w:rPr>
                <w:noProof/>
                <w:webHidden/>
              </w:rPr>
            </w:r>
            <w:r>
              <w:rPr>
                <w:noProof/>
                <w:webHidden/>
              </w:rPr>
              <w:fldChar w:fldCharType="separate"/>
            </w:r>
            <w:r w:rsidR="00CC5EE4">
              <w:rPr>
                <w:noProof/>
                <w:webHidden/>
              </w:rPr>
              <w:t>4</w:t>
            </w:r>
            <w:r>
              <w:rPr>
                <w:noProof/>
                <w:webHidden/>
              </w:rPr>
              <w:fldChar w:fldCharType="end"/>
            </w:r>
          </w:hyperlink>
        </w:p>
        <w:p w14:paraId="1C759FED" w14:textId="2E79013D" w:rsidR="001B1FF2" w:rsidRDefault="001B1FF2">
          <w:pPr>
            <w:pStyle w:val="TOC1"/>
            <w:tabs>
              <w:tab w:val="right" w:leader="dot" w:pos="9016"/>
            </w:tabs>
            <w:rPr>
              <w:rFonts w:eastAsiaTheme="minorEastAsia"/>
              <w:noProof/>
              <w:kern w:val="2"/>
              <w:lang w:eastAsia="en-GB"/>
              <w14:ligatures w14:val="standardContextual"/>
            </w:rPr>
          </w:pPr>
          <w:r w:rsidRPr="001B1FF2">
            <w:rPr>
              <w:rStyle w:val="Hyperlink"/>
              <w:noProof/>
              <w:u w:val="none"/>
            </w:rPr>
            <w:t xml:space="preserve">      </w:t>
          </w:r>
          <w:hyperlink w:anchor="_Toc192698367" w:history="1">
            <w:r w:rsidRPr="000A1FBE">
              <w:rPr>
                <w:rStyle w:val="Hyperlink"/>
                <w:noProof/>
                <w:lang w:bidi="en-US"/>
              </w:rPr>
              <w:t>1.1 Ensuring Maintenance Compliance with Regulatory Standards</w:t>
            </w:r>
            <w:r>
              <w:rPr>
                <w:noProof/>
                <w:webHidden/>
              </w:rPr>
              <w:tab/>
            </w:r>
            <w:r>
              <w:rPr>
                <w:noProof/>
                <w:webHidden/>
              </w:rPr>
              <w:fldChar w:fldCharType="begin"/>
            </w:r>
            <w:r>
              <w:rPr>
                <w:noProof/>
                <w:webHidden/>
              </w:rPr>
              <w:instrText xml:space="preserve"> PAGEREF _Toc192698367 \h </w:instrText>
            </w:r>
            <w:r>
              <w:rPr>
                <w:noProof/>
                <w:webHidden/>
              </w:rPr>
            </w:r>
            <w:r>
              <w:rPr>
                <w:noProof/>
                <w:webHidden/>
              </w:rPr>
              <w:fldChar w:fldCharType="separate"/>
            </w:r>
            <w:r w:rsidR="00CC5EE4">
              <w:rPr>
                <w:noProof/>
                <w:webHidden/>
              </w:rPr>
              <w:t>6</w:t>
            </w:r>
            <w:r>
              <w:rPr>
                <w:noProof/>
                <w:webHidden/>
              </w:rPr>
              <w:fldChar w:fldCharType="end"/>
            </w:r>
          </w:hyperlink>
        </w:p>
        <w:p w14:paraId="67850D14" w14:textId="4235655D" w:rsidR="001B1FF2" w:rsidRPr="001B1FF2" w:rsidRDefault="001B1FF2">
          <w:pPr>
            <w:pStyle w:val="TOC1"/>
            <w:tabs>
              <w:tab w:val="right" w:leader="dot" w:pos="9016"/>
            </w:tabs>
            <w:rPr>
              <w:rFonts w:eastAsiaTheme="minorEastAsia"/>
              <w:b/>
              <w:bCs/>
              <w:noProof/>
              <w:kern w:val="2"/>
              <w:lang w:eastAsia="en-GB"/>
              <w14:ligatures w14:val="standardContextual"/>
            </w:rPr>
          </w:pPr>
          <w:hyperlink w:anchor="_Toc192698368" w:history="1">
            <w:r w:rsidRPr="001B1FF2">
              <w:rPr>
                <w:rStyle w:val="Hyperlink"/>
                <w:b/>
                <w:bCs/>
                <w:noProof/>
                <w:lang w:bidi="en-US"/>
              </w:rPr>
              <w:t>2   Current Maintenance Practises</w:t>
            </w:r>
            <w:r w:rsidRPr="001B1FF2">
              <w:rPr>
                <w:b/>
                <w:bCs/>
                <w:noProof/>
                <w:webHidden/>
              </w:rPr>
              <w:tab/>
            </w:r>
            <w:r w:rsidRPr="001B1FF2">
              <w:rPr>
                <w:b/>
                <w:bCs/>
                <w:noProof/>
                <w:webHidden/>
              </w:rPr>
              <w:fldChar w:fldCharType="begin"/>
            </w:r>
            <w:r w:rsidRPr="001B1FF2">
              <w:rPr>
                <w:b/>
                <w:bCs/>
                <w:noProof/>
                <w:webHidden/>
              </w:rPr>
              <w:instrText xml:space="preserve"> PAGEREF _Toc192698368 \h </w:instrText>
            </w:r>
            <w:r w:rsidRPr="001B1FF2">
              <w:rPr>
                <w:b/>
                <w:bCs/>
                <w:noProof/>
                <w:webHidden/>
              </w:rPr>
            </w:r>
            <w:r w:rsidRPr="001B1FF2">
              <w:rPr>
                <w:b/>
                <w:bCs/>
                <w:noProof/>
                <w:webHidden/>
              </w:rPr>
              <w:fldChar w:fldCharType="separate"/>
            </w:r>
            <w:r w:rsidR="00CC5EE4">
              <w:rPr>
                <w:b/>
                <w:bCs/>
                <w:noProof/>
                <w:webHidden/>
              </w:rPr>
              <w:t>7</w:t>
            </w:r>
            <w:r w:rsidRPr="001B1FF2">
              <w:rPr>
                <w:b/>
                <w:bCs/>
                <w:noProof/>
                <w:webHidden/>
              </w:rPr>
              <w:fldChar w:fldCharType="end"/>
            </w:r>
          </w:hyperlink>
        </w:p>
        <w:p w14:paraId="7653AB21" w14:textId="7B93A5A0" w:rsidR="001B1FF2" w:rsidRDefault="001B1FF2">
          <w:pPr>
            <w:pStyle w:val="TOC1"/>
            <w:tabs>
              <w:tab w:val="right" w:leader="dot" w:pos="9016"/>
            </w:tabs>
            <w:rPr>
              <w:rFonts w:eastAsiaTheme="minorEastAsia"/>
              <w:noProof/>
              <w:kern w:val="2"/>
              <w:lang w:eastAsia="en-GB"/>
              <w14:ligatures w14:val="standardContextual"/>
            </w:rPr>
          </w:pPr>
          <w:r w:rsidRPr="001B1FF2">
            <w:rPr>
              <w:rStyle w:val="Hyperlink"/>
              <w:noProof/>
              <w:u w:val="none"/>
            </w:rPr>
            <w:t xml:space="preserve">      </w:t>
          </w:r>
          <w:hyperlink w:anchor="_Toc192698369" w:history="1">
            <w:r w:rsidRPr="000A1FBE">
              <w:rPr>
                <w:rStyle w:val="Hyperlink"/>
                <w:noProof/>
                <w:lang w:bidi="en-US"/>
              </w:rPr>
              <w:t>2.0 Current State of Maintenance</w:t>
            </w:r>
            <w:r>
              <w:rPr>
                <w:noProof/>
                <w:webHidden/>
              </w:rPr>
              <w:tab/>
            </w:r>
            <w:r>
              <w:rPr>
                <w:noProof/>
                <w:webHidden/>
              </w:rPr>
              <w:fldChar w:fldCharType="begin"/>
            </w:r>
            <w:r>
              <w:rPr>
                <w:noProof/>
                <w:webHidden/>
              </w:rPr>
              <w:instrText xml:space="preserve"> PAGEREF _Toc192698369 \h </w:instrText>
            </w:r>
            <w:r>
              <w:rPr>
                <w:noProof/>
                <w:webHidden/>
              </w:rPr>
            </w:r>
            <w:r>
              <w:rPr>
                <w:noProof/>
                <w:webHidden/>
              </w:rPr>
              <w:fldChar w:fldCharType="separate"/>
            </w:r>
            <w:r w:rsidR="00CC5EE4">
              <w:rPr>
                <w:noProof/>
                <w:webHidden/>
              </w:rPr>
              <w:t>7</w:t>
            </w:r>
            <w:r>
              <w:rPr>
                <w:noProof/>
                <w:webHidden/>
              </w:rPr>
              <w:fldChar w:fldCharType="end"/>
            </w:r>
          </w:hyperlink>
        </w:p>
        <w:p w14:paraId="02D8FC4A" w14:textId="6092F66D" w:rsidR="001B1FF2" w:rsidRDefault="001B1FF2">
          <w:pPr>
            <w:pStyle w:val="TOC1"/>
            <w:tabs>
              <w:tab w:val="right" w:leader="dot" w:pos="9016"/>
            </w:tabs>
            <w:rPr>
              <w:rFonts w:eastAsiaTheme="minorEastAsia"/>
              <w:noProof/>
              <w:kern w:val="2"/>
              <w:lang w:eastAsia="en-GB"/>
              <w14:ligatures w14:val="standardContextual"/>
            </w:rPr>
          </w:pPr>
          <w:r w:rsidRPr="001B1FF2">
            <w:rPr>
              <w:rStyle w:val="Hyperlink"/>
              <w:noProof/>
              <w:u w:val="none"/>
            </w:rPr>
            <w:t xml:space="preserve">      </w:t>
          </w:r>
          <w:hyperlink w:anchor="_Toc192698370" w:history="1">
            <w:r w:rsidRPr="000A1FBE">
              <w:rPr>
                <w:rStyle w:val="Hyperlink"/>
                <w:noProof/>
                <w:lang w:bidi="en-US"/>
              </w:rPr>
              <w:t>2.1 Reasoning for Current Maintenance</w:t>
            </w:r>
            <w:r>
              <w:rPr>
                <w:noProof/>
                <w:webHidden/>
              </w:rPr>
              <w:tab/>
            </w:r>
            <w:r>
              <w:rPr>
                <w:noProof/>
                <w:webHidden/>
              </w:rPr>
              <w:fldChar w:fldCharType="begin"/>
            </w:r>
            <w:r>
              <w:rPr>
                <w:noProof/>
                <w:webHidden/>
              </w:rPr>
              <w:instrText xml:space="preserve"> PAGEREF _Toc192698370 \h </w:instrText>
            </w:r>
            <w:r>
              <w:rPr>
                <w:noProof/>
                <w:webHidden/>
              </w:rPr>
            </w:r>
            <w:r>
              <w:rPr>
                <w:noProof/>
                <w:webHidden/>
              </w:rPr>
              <w:fldChar w:fldCharType="separate"/>
            </w:r>
            <w:r w:rsidR="00CC5EE4">
              <w:rPr>
                <w:noProof/>
                <w:webHidden/>
              </w:rPr>
              <w:t>9</w:t>
            </w:r>
            <w:r>
              <w:rPr>
                <w:noProof/>
                <w:webHidden/>
              </w:rPr>
              <w:fldChar w:fldCharType="end"/>
            </w:r>
          </w:hyperlink>
        </w:p>
        <w:p w14:paraId="59535A8E" w14:textId="1A0C87E1" w:rsidR="001B1FF2" w:rsidRDefault="001B1FF2">
          <w:pPr>
            <w:pStyle w:val="TOC1"/>
            <w:tabs>
              <w:tab w:val="right" w:leader="dot" w:pos="9016"/>
            </w:tabs>
            <w:rPr>
              <w:rFonts w:eastAsiaTheme="minorEastAsia"/>
              <w:noProof/>
              <w:kern w:val="2"/>
              <w:lang w:eastAsia="en-GB"/>
              <w14:ligatures w14:val="standardContextual"/>
            </w:rPr>
          </w:pPr>
          <w:r w:rsidRPr="001B1FF2">
            <w:rPr>
              <w:rStyle w:val="Hyperlink"/>
              <w:noProof/>
              <w:u w:val="none"/>
            </w:rPr>
            <w:t xml:space="preserve">      </w:t>
          </w:r>
          <w:hyperlink w:anchor="_Toc192698371" w:history="1">
            <w:r w:rsidRPr="000A1FBE">
              <w:rPr>
                <w:rStyle w:val="Hyperlink"/>
                <w:noProof/>
                <w:lang w:bidi="en-US"/>
              </w:rPr>
              <w:t>2.2 Disadvantages of Current Maintenance</w:t>
            </w:r>
            <w:r>
              <w:rPr>
                <w:noProof/>
                <w:webHidden/>
              </w:rPr>
              <w:tab/>
            </w:r>
            <w:r>
              <w:rPr>
                <w:noProof/>
                <w:webHidden/>
              </w:rPr>
              <w:fldChar w:fldCharType="begin"/>
            </w:r>
            <w:r>
              <w:rPr>
                <w:noProof/>
                <w:webHidden/>
              </w:rPr>
              <w:instrText xml:space="preserve"> PAGEREF _Toc192698371 \h </w:instrText>
            </w:r>
            <w:r>
              <w:rPr>
                <w:noProof/>
                <w:webHidden/>
              </w:rPr>
            </w:r>
            <w:r>
              <w:rPr>
                <w:noProof/>
                <w:webHidden/>
              </w:rPr>
              <w:fldChar w:fldCharType="separate"/>
            </w:r>
            <w:r w:rsidR="00CC5EE4">
              <w:rPr>
                <w:noProof/>
                <w:webHidden/>
              </w:rPr>
              <w:t>10</w:t>
            </w:r>
            <w:r>
              <w:rPr>
                <w:noProof/>
                <w:webHidden/>
              </w:rPr>
              <w:fldChar w:fldCharType="end"/>
            </w:r>
          </w:hyperlink>
        </w:p>
        <w:p w14:paraId="6DC5D1DA" w14:textId="1D850C64" w:rsidR="001B1FF2" w:rsidRPr="001B1FF2" w:rsidRDefault="001B1FF2">
          <w:pPr>
            <w:pStyle w:val="TOC1"/>
            <w:tabs>
              <w:tab w:val="right" w:leader="dot" w:pos="9016"/>
            </w:tabs>
            <w:rPr>
              <w:rFonts w:eastAsiaTheme="minorEastAsia"/>
              <w:b/>
              <w:bCs/>
              <w:noProof/>
              <w:kern w:val="2"/>
              <w:lang w:eastAsia="en-GB"/>
              <w14:ligatures w14:val="standardContextual"/>
            </w:rPr>
          </w:pPr>
          <w:hyperlink w:anchor="_Toc192698372" w:history="1">
            <w:r w:rsidRPr="001B1FF2">
              <w:rPr>
                <w:rStyle w:val="Hyperlink"/>
                <w:b/>
                <w:bCs/>
                <w:noProof/>
                <w:lang w:bidi="en-US"/>
              </w:rPr>
              <w:t>3   Evaluation of Maintenance Improvements</w:t>
            </w:r>
            <w:r w:rsidRPr="001B1FF2">
              <w:rPr>
                <w:b/>
                <w:bCs/>
                <w:noProof/>
                <w:webHidden/>
              </w:rPr>
              <w:tab/>
            </w:r>
            <w:r w:rsidRPr="001B1FF2">
              <w:rPr>
                <w:b/>
                <w:bCs/>
                <w:noProof/>
                <w:webHidden/>
              </w:rPr>
              <w:fldChar w:fldCharType="begin"/>
            </w:r>
            <w:r w:rsidRPr="001B1FF2">
              <w:rPr>
                <w:b/>
                <w:bCs/>
                <w:noProof/>
                <w:webHidden/>
              </w:rPr>
              <w:instrText xml:space="preserve"> PAGEREF _Toc192698372 \h </w:instrText>
            </w:r>
            <w:r w:rsidRPr="001B1FF2">
              <w:rPr>
                <w:b/>
                <w:bCs/>
                <w:noProof/>
                <w:webHidden/>
              </w:rPr>
            </w:r>
            <w:r w:rsidRPr="001B1FF2">
              <w:rPr>
                <w:b/>
                <w:bCs/>
                <w:noProof/>
                <w:webHidden/>
              </w:rPr>
              <w:fldChar w:fldCharType="separate"/>
            </w:r>
            <w:r w:rsidR="00CC5EE4">
              <w:rPr>
                <w:b/>
                <w:bCs/>
                <w:noProof/>
                <w:webHidden/>
              </w:rPr>
              <w:t>11</w:t>
            </w:r>
            <w:r w:rsidRPr="001B1FF2">
              <w:rPr>
                <w:b/>
                <w:bCs/>
                <w:noProof/>
                <w:webHidden/>
              </w:rPr>
              <w:fldChar w:fldCharType="end"/>
            </w:r>
          </w:hyperlink>
        </w:p>
        <w:p w14:paraId="591087FD" w14:textId="00F5CB33" w:rsidR="001B1FF2" w:rsidRDefault="001B1FF2">
          <w:pPr>
            <w:pStyle w:val="TOC1"/>
            <w:tabs>
              <w:tab w:val="right" w:leader="dot" w:pos="9016"/>
            </w:tabs>
            <w:rPr>
              <w:rFonts w:eastAsiaTheme="minorEastAsia"/>
              <w:noProof/>
              <w:kern w:val="2"/>
              <w:lang w:eastAsia="en-GB"/>
              <w14:ligatures w14:val="standardContextual"/>
            </w:rPr>
          </w:pPr>
          <w:r w:rsidRPr="001B1FF2">
            <w:rPr>
              <w:rStyle w:val="Hyperlink"/>
              <w:noProof/>
              <w:u w:val="none"/>
            </w:rPr>
            <w:t xml:space="preserve">      </w:t>
          </w:r>
          <w:hyperlink w:anchor="_Toc192698373" w:history="1">
            <w:r w:rsidRPr="000A1FBE">
              <w:rPr>
                <w:rStyle w:val="Hyperlink"/>
                <w:noProof/>
                <w:lang w:bidi="en-US"/>
              </w:rPr>
              <w:t>3.0 Potential Maintenance Improvements</w:t>
            </w:r>
            <w:r>
              <w:rPr>
                <w:noProof/>
                <w:webHidden/>
              </w:rPr>
              <w:tab/>
            </w:r>
            <w:r>
              <w:rPr>
                <w:noProof/>
                <w:webHidden/>
              </w:rPr>
              <w:fldChar w:fldCharType="begin"/>
            </w:r>
            <w:r>
              <w:rPr>
                <w:noProof/>
                <w:webHidden/>
              </w:rPr>
              <w:instrText xml:space="preserve"> PAGEREF _Toc192698373 \h </w:instrText>
            </w:r>
            <w:r>
              <w:rPr>
                <w:noProof/>
                <w:webHidden/>
              </w:rPr>
            </w:r>
            <w:r>
              <w:rPr>
                <w:noProof/>
                <w:webHidden/>
              </w:rPr>
              <w:fldChar w:fldCharType="separate"/>
            </w:r>
            <w:r w:rsidR="00CC5EE4">
              <w:rPr>
                <w:noProof/>
                <w:webHidden/>
              </w:rPr>
              <w:t>11</w:t>
            </w:r>
            <w:r>
              <w:rPr>
                <w:noProof/>
                <w:webHidden/>
              </w:rPr>
              <w:fldChar w:fldCharType="end"/>
            </w:r>
          </w:hyperlink>
        </w:p>
        <w:p w14:paraId="6A3DCF0C" w14:textId="51A6B0C9" w:rsidR="001B1FF2" w:rsidRDefault="001B1FF2">
          <w:pPr>
            <w:pStyle w:val="TOC1"/>
            <w:tabs>
              <w:tab w:val="right" w:leader="dot" w:pos="9016"/>
            </w:tabs>
            <w:rPr>
              <w:rFonts w:eastAsiaTheme="minorEastAsia"/>
              <w:noProof/>
              <w:kern w:val="2"/>
              <w:lang w:eastAsia="en-GB"/>
              <w14:ligatures w14:val="standardContextual"/>
            </w:rPr>
          </w:pPr>
          <w:r w:rsidRPr="001B1FF2">
            <w:rPr>
              <w:rStyle w:val="Hyperlink"/>
              <w:noProof/>
              <w:u w:val="none"/>
            </w:rPr>
            <w:t xml:space="preserve">      </w:t>
          </w:r>
          <w:hyperlink w:anchor="_Toc192698374" w:history="1">
            <w:r w:rsidRPr="000A1FBE">
              <w:rPr>
                <w:rStyle w:val="Hyperlink"/>
                <w:noProof/>
                <w:lang w:bidi="en-US"/>
              </w:rPr>
              <w:t>3.1 Implementation of Maintenance Improvements</w:t>
            </w:r>
            <w:r>
              <w:rPr>
                <w:noProof/>
                <w:webHidden/>
              </w:rPr>
              <w:tab/>
            </w:r>
            <w:r>
              <w:rPr>
                <w:noProof/>
                <w:webHidden/>
              </w:rPr>
              <w:fldChar w:fldCharType="begin"/>
            </w:r>
            <w:r>
              <w:rPr>
                <w:noProof/>
                <w:webHidden/>
              </w:rPr>
              <w:instrText xml:space="preserve"> PAGEREF _Toc192698374 \h </w:instrText>
            </w:r>
            <w:r>
              <w:rPr>
                <w:noProof/>
                <w:webHidden/>
              </w:rPr>
            </w:r>
            <w:r>
              <w:rPr>
                <w:noProof/>
                <w:webHidden/>
              </w:rPr>
              <w:fldChar w:fldCharType="separate"/>
            </w:r>
            <w:r w:rsidR="00CC5EE4">
              <w:rPr>
                <w:noProof/>
                <w:webHidden/>
              </w:rPr>
              <w:t>13</w:t>
            </w:r>
            <w:r>
              <w:rPr>
                <w:noProof/>
                <w:webHidden/>
              </w:rPr>
              <w:fldChar w:fldCharType="end"/>
            </w:r>
          </w:hyperlink>
        </w:p>
        <w:p w14:paraId="603CECE7" w14:textId="1A2A9E89" w:rsidR="001B1FF2" w:rsidRPr="001B1FF2" w:rsidRDefault="001B1FF2">
          <w:pPr>
            <w:pStyle w:val="TOC1"/>
            <w:tabs>
              <w:tab w:val="right" w:leader="dot" w:pos="9016"/>
            </w:tabs>
            <w:rPr>
              <w:rFonts w:eastAsiaTheme="minorEastAsia"/>
              <w:b/>
              <w:bCs/>
              <w:noProof/>
              <w:kern w:val="2"/>
              <w:lang w:eastAsia="en-GB"/>
              <w14:ligatures w14:val="standardContextual"/>
            </w:rPr>
          </w:pPr>
          <w:hyperlink w:anchor="_Toc192698375" w:history="1">
            <w:r w:rsidRPr="001B1FF2">
              <w:rPr>
                <w:rStyle w:val="Hyperlink"/>
                <w:b/>
                <w:bCs/>
                <w:noProof/>
                <w:lang w:bidi="en-US"/>
              </w:rPr>
              <w:t>4   Cost of Maintenance Improvements</w:t>
            </w:r>
            <w:r w:rsidRPr="001B1FF2">
              <w:rPr>
                <w:b/>
                <w:bCs/>
                <w:noProof/>
                <w:webHidden/>
              </w:rPr>
              <w:tab/>
            </w:r>
            <w:r w:rsidRPr="001B1FF2">
              <w:rPr>
                <w:b/>
                <w:bCs/>
                <w:noProof/>
                <w:webHidden/>
              </w:rPr>
              <w:fldChar w:fldCharType="begin"/>
            </w:r>
            <w:r w:rsidRPr="001B1FF2">
              <w:rPr>
                <w:b/>
                <w:bCs/>
                <w:noProof/>
                <w:webHidden/>
              </w:rPr>
              <w:instrText xml:space="preserve"> PAGEREF _Toc192698375 \h </w:instrText>
            </w:r>
            <w:r w:rsidRPr="001B1FF2">
              <w:rPr>
                <w:b/>
                <w:bCs/>
                <w:noProof/>
                <w:webHidden/>
              </w:rPr>
            </w:r>
            <w:r w:rsidRPr="001B1FF2">
              <w:rPr>
                <w:b/>
                <w:bCs/>
                <w:noProof/>
                <w:webHidden/>
              </w:rPr>
              <w:fldChar w:fldCharType="separate"/>
            </w:r>
            <w:r w:rsidR="00CC5EE4">
              <w:rPr>
                <w:b/>
                <w:bCs/>
                <w:noProof/>
                <w:webHidden/>
              </w:rPr>
              <w:t>14</w:t>
            </w:r>
            <w:r w:rsidRPr="001B1FF2">
              <w:rPr>
                <w:b/>
                <w:bCs/>
                <w:noProof/>
                <w:webHidden/>
              </w:rPr>
              <w:fldChar w:fldCharType="end"/>
            </w:r>
          </w:hyperlink>
        </w:p>
        <w:p w14:paraId="1C594930" w14:textId="6358E1AE" w:rsidR="001B1FF2" w:rsidRDefault="001B1FF2">
          <w:pPr>
            <w:pStyle w:val="TOC1"/>
            <w:tabs>
              <w:tab w:val="right" w:leader="dot" w:pos="9016"/>
            </w:tabs>
            <w:rPr>
              <w:rFonts w:eastAsiaTheme="minorEastAsia"/>
              <w:noProof/>
              <w:kern w:val="2"/>
              <w:lang w:eastAsia="en-GB"/>
              <w14:ligatures w14:val="standardContextual"/>
            </w:rPr>
          </w:pPr>
          <w:r w:rsidRPr="001B1FF2">
            <w:rPr>
              <w:rStyle w:val="Hyperlink"/>
              <w:noProof/>
              <w:u w:val="none"/>
            </w:rPr>
            <w:t xml:space="preserve">      </w:t>
          </w:r>
          <w:hyperlink w:anchor="_Toc192698376" w:history="1">
            <w:r w:rsidRPr="000A1FBE">
              <w:rPr>
                <w:rStyle w:val="Hyperlink"/>
                <w:noProof/>
                <w:lang w:bidi="en-US"/>
              </w:rPr>
              <w:t>4.0 Cost of Maintenance Improvement Implementation</w:t>
            </w:r>
            <w:r>
              <w:rPr>
                <w:noProof/>
                <w:webHidden/>
              </w:rPr>
              <w:tab/>
            </w:r>
            <w:r>
              <w:rPr>
                <w:noProof/>
                <w:webHidden/>
              </w:rPr>
              <w:fldChar w:fldCharType="begin"/>
            </w:r>
            <w:r>
              <w:rPr>
                <w:noProof/>
                <w:webHidden/>
              </w:rPr>
              <w:instrText xml:space="preserve"> PAGEREF _Toc192698376 \h </w:instrText>
            </w:r>
            <w:r>
              <w:rPr>
                <w:noProof/>
                <w:webHidden/>
              </w:rPr>
            </w:r>
            <w:r>
              <w:rPr>
                <w:noProof/>
                <w:webHidden/>
              </w:rPr>
              <w:fldChar w:fldCharType="separate"/>
            </w:r>
            <w:r w:rsidR="00CC5EE4">
              <w:rPr>
                <w:noProof/>
                <w:webHidden/>
              </w:rPr>
              <w:t>14</w:t>
            </w:r>
            <w:r>
              <w:rPr>
                <w:noProof/>
                <w:webHidden/>
              </w:rPr>
              <w:fldChar w:fldCharType="end"/>
            </w:r>
          </w:hyperlink>
        </w:p>
        <w:p w14:paraId="2859862A" w14:textId="2ECF6350" w:rsidR="001B1FF2" w:rsidRDefault="001B1FF2">
          <w:pPr>
            <w:pStyle w:val="TOC1"/>
            <w:tabs>
              <w:tab w:val="right" w:leader="dot" w:pos="9016"/>
            </w:tabs>
            <w:rPr>
              <w:rFonts w:eastAsiaTheme="minorEastAsia"/>
              <w:noProof/>
              <w:kern w:val="2"/>
              <w:lang w:eastAsia="en-GB"/>
              <w14:ligatures w14:val="standardContextual"/>
            </w:rPr>
          </w:pPr>
          <w:r w:rsidRPr="001B1FF2">
            <w:rPr>
              <w:rStyle w:val="Hyperlink"/>
              <w:noProof/>
              <w:u w:val="none"/>
            </w:rPr>
            <w:t xml:space="preserve">      </w:t>
          </w:r>
          <w:hyperlink w:anchor="_Toc192698377" w:history="1">
            <w:r w:rsidRPr="000A1FBE">
              <w:rPr>
                <w:rStyle w:val="Hyperlink"/>
                <w:noProof/>
                <w:lang w:bidi="en-US"/>
              </w:rPr>
              <w:t>4.1 Identification of Future Improvements</w:t>
            </w:r>
            <w:r>
              <w:rPr>
                <w:noProof/>
                <w:webHidden/>
              </w:rPr>
              <w:tab/>
            </w:r>
            <w:r>
              <w:rPr>
                <w:noProof/>
                <w:webHidden/>
              </w:rPr>
              <w:fldChar w:fldCharType="begin"/>
            </w:r>
            <w:r>
              <w:rPr>
                <w:noProof/>
                <w:webHidden/>
              </w:rPr>
              <w:instrText xml:space="preserve"> PAGEREF _Toc192698377 \h </w:instrText>
            </w:r>
            <w:r>
              <w:rPr>
                <w:noProof/>
                <w:webHidden/>
              </w:rPr>
            </w:r>
            <w:r>
              <w:rPr>
                <w:noProof/>
                <w:webHidden/>
              </w:rPr>
              <w:fldChar w:fldCharType="separate"/>
            </w:r>
            <w:r w:rsidR="00CC5EE4">
              <w:rPr>
                <w:noProof/>
                <w:webHidden/>
              </w:rPr>
              <w:t>15</w:t>
            </w:r>
            <w:r>
              <w:rPr>
                <w:noProof/>
                <w:webHidden/>
              </w:rPr>
              <w:fldChar w:fldCharType="end"/>
            </w:r>
          </w:hyperlink>
        </w:p>
        <w:p w14:paraId="0D7CB6ED" w14:textId="65EA2C19" w:rsidR="001B1FF2" w:rsidRPr="001B1FF2" w:rsidRDefault="001B1FF2">
          <w:pPr>
            <w:pStyle w:val="TOC1"/>
            <w:tabs>
              <w:tab w:val="right" w:leader="dot" w:pos="9016"/>
            </w:tabs>
            <w:rPr>
              <w:rFonts w:eastAsiaTheme="minorEastAsia"/>
              <w:b/>
              <w:bCs/>
              <w:noProof/>
              <w:kern w:val="2"/>
              <w:lang w:eastAsia="en-GB"/>
              <w14:ligatures w14:val="standardContextual"/>
            </w:rPr>
          </w:pPr>
          <w:hyperlink w:anchor="_Toc192698378" w:history="1">
            <w:r w:rsidRPr="001B1FF2">
              <w:rPr>
                <w:rStyle w:val="Hyperlink"/>
                <w:b/>
                <w:bCs/>
                <w:noProof/>
                <w:lang w:bidi="en-US"/>
              </w:rPr>
              <w:t>5   Conclusion of Report</w:t>
            </w:r>
            <w:r w:rsidRPr="001B1FF2">
              <w:rPr>
                <w:b/>
                <w:bCs/>
                <w:noProof/>
                <w:webHidden/>
              </w:rPr>
              <w:tab/>
            </w:r>
            <w:r w:rsidRPr="001B1FF2">
              <w:rPr>
                <w:b/>
                <w:bCs/>
                <w:noProof/>
                <w:webHidden/>
              </w:rPr>
              <w:fldChar w:fldCharType="begin"/>
            </w:r>
            <w:r w:rsidRPr="001B1FF2">
              <w:rPr>
                <w:b/>
                <w:bCs/>
                <w:noProof/>
                <w:webHidden/>
              </w:rPr>
              <w:instrText xml:space="preserve"> PAGEREF _Toc192698378 \h </w:instrText>
            </w:r>
            <w:r w:rsidRPr="001B1FF2">
              <w:rPr>
                <w:b/>
                <w:bCs/>
                <w:noProof/>
                <w:webHidden/>
              </w:rPr>
            </w:r>
            <w:r w:rsidRPr="001B1FF2">
              <w:rPr>
                <w:b/>
                <w:bCs/>
                <w:noProof/>
                <w:webHidden/>
              </w:rPr>
              <w:fldChar w:fldCharType="separate"/>
            </w:r>
            <w:r w:rsidR="00CC5EE4">
              <w:rPr>
                <w:b/>
                <w:bCs/>
                <w:noProof/>
                <w:webHidden/>
              </w:rPr>
              <w:t>16</w:t>
            </w:r>
            <w:r w:rsidRPr="001B1FF2">
              <w:rPr>
                <w:b/>
                <w:bCs/>
                <w:noProof/>
                <w:webHidden/>
              </w:rPr>
              <w:fldChar w:fldCharType="end"/>
            </w:r>
          </w:hyperlink>
        </w:p>
        <w:p w14:paraId="04826862" w14:textId="6F28656C" w:rsidR="001B1FF2" w:rsidRPr="001B1FF2" w:rsidRDefault="001B1FF2">
          <w:pPr>
            <w:pStyle w:val="TOC1"/>
            <w:tabs>
              <w:tab w:val="right" w:leader="dot" w:pos="9016"/>
            </w:tabs>
            <w:rPr>
              <w:rFonts w:eastAsiaTheme="minorEastAsia"/>
              <w:b/>
              <w:bCs/>
              <w:noProof/>
              <w:kern w:val="2"/>
              <w:lang w:eastAsia="en-GB"/>
              <w14:ligatures w14:val="standardContextual"/>
            </w:rPr>
          </w:pPr>
          <w:hyperlink w:anchor="_Toc192698379" w:history="1">
            <w:r w:rsidRPr="001B1FF2">
              <w:rPr>
                <w:rStyle w:val="Hyperlink"/>
                <w:b/>
                <w:bCs/>
                <w:noProof/>
                <w:lang w:bidi="en-US"/>
              </w:rPr>
              <w:t>6  References</w:t>
            </w:r>
            <w:r w:rsidRPr="001B1FF2">
              <w:rPr>
                <w:b/>
                <w:bCs/>
                <w:noProof/>
                <w:webHidden/>
              </w:rPr>
              <w:tab/>
            </w:r>
            <w:r w:rsidRPr="001B1FF2">
              <w:rPr>
                <w:b/>
                <w:bCs/>
                <w:noProof/>
                <w:webHidden/>
              </w:rPr>
              <w:fldChar w:fldCharType="begin"/>
            </w:r>
            <w:r w:rsidRPr="001B1FF2">
              <w:rPr>
                <w:b/>
                <w:bCs/>
                <w:noProof/>
                <w:webHidden/>
              </w:rPr>
              <w:instrText xml:space="preserve"> PAGEREF _Toc192698379 \h </w:instrText>
            </w:r>
            <w:r w:rsidRPr="001B1FF2">
              <w:rPr>
                <w:b/>
                <w:bCs/>
                <w:noProof/>
                <w:webHidden/>
              </w:rPr>
            </w:r>
            <w:r w:rsidRPr="001B1FF2">
              <w:rPr>
                <w:b/>
                <w:bCs/>
                <w:noProof/>
                <w:webHidden/>
              </w:rPr>
              <w:fldChar w:fldCharType="separate"/>
            </w:r>
            <w:r w:rsidR="00CC5EE4">
              <w:rPr>
                <w:b/>
                <w:bCs/>
                <w:noProof/>
                <w:webHidden/>
              </w:rPr>
              <w:t>17</w:t>
            </w:r>
            <w:r w:rsidRPr="001B1FF2">
              <w:rPr>
                <w:b/>
                <w:bCs/>
                <w:noProof/>
                <w:webHidden/>
              </w:rPr>
              <w:fldChar w:fldCharType="end"/>
            </w:r>
          </w:hyperlink>
        </w:p>
        <w:p w14:paraId="79CF568A" w14:textId="53F5C297" w:rsidR="005A2606" w:rsidRDefault="008B1C85" w:rsidP="00527F2F">
          <w:pPr>
            <w:pStyle w:val="TOC2"/>
            <w:ind w:left="0"/>
          </w:pPr>
          <w:r>
            <w:rPr>
              <w:b/>
              <w:bCs/>
            </w:rPr>
            <w:fldChar w:fldCharType="end"/>
          </w:r>
        </w:p>
      </w:sdtContent>
    </w:sdt>
    <w:p w14:paraId="77A8B483" w14:textId="77777777" w:rsidR="00DF40B1" w:rsidRDefault="00DF40B1" w:rsidP="00874C54">
      <w:pPr>
        <w:rPr>
          <w:lang w:bidi="en-US"/>
        </w:rPr>
      </w:pPr>
    </w:p>
    <w:p w14:paraId="33019C7C" w14:textId="77777777" w:rsidR="001F020A" w:rsidRDefault="001F020A" w:rsidP="00874C54">
      <w:pPr>
        <w:rPr>
          <w:lang w:bidi="en-US"/>
        </w:rPr>
      </w:pPr>
    </w:p>
    <w:p w14:paraId="0CB1F944" w14:textId="77777777" w:rsidR="00370021" w:rsidRDefault="00370021" w:rsidP="00874C54">
      <w:pPr>
        <w:rPr>
          <w:lang w:bidi="en-US"/>
        </w:rPr>
      </w:pPr>
    </w:p>
    <w:p w14:paraId="137CDC39" w14:textId="77777777" w:rsidR="00535342" w:rsidRDefault="00535342" w:rsidP="00874C54">
      <w:pPr>
        <w:rPr>
          <w:lang w:bidi="en-US"/>
        </w:rPr>
      </w:pPr>
    </w:p>
    <w:p w14:paraId="7B6B60B3" w14:textId="77777777" w:rsidR="00225A51" w:rsidRDefault="00225A51" w:rsidP="00874C54">
      <w:pPr>
        <w:rPr>
          <w:lang w:bidi="en-US"/>
        </w:rPr>
      </w:pPr>
    </w:p>
    <w:p w14:paraId="2D8C8183" w14:textId="77777777" w:rsidR="00225A51" w:rsidRDefault="00225A51" w:rsidP="00874C54">
      <w:pPr>
        <w:rPr>
          <w:lang w:bidi="en-US"/>
        </w:rPr>
      </w:pPr>
    </w:p>
    <w:p w14:paraId="0339427A" w14:textId="77777777" w:rsidR="00225A51" w:rsidRDefault="00225A51" w:rsidP="00874C54">
      <w:pPr>
        <w:rPr>
          <w:lang w:bidi="en-US"/>
        </w:rPr>
      </w:pPr>
    </w:p>
    <w:p w14:paraId="1A0A1F88" w14:textId="77777777" w:rsidR="00225A51" w:rsidRDefault="00225A51" w:rsidP="00874C54">
      <w:pPr>
        <w:rPr>
          <w:lang w:bidi="en-US"/>
        </w:rPr>
      </w:pPr>
    </w:p>
    <w:p w14:paraId="38689F44" w14:textId="77777777" w:rsidR="00535342" w:rsidRDefault="00535342" w:rsidP="00874C54">
      <w:pPr>
        <w:rPr>
          <w:lang w:bidi="en-US"/>
        </w:rPr>
      </w:pPr>
    </w:p>
    <w:sdt>
      <w:sdtPr>
        <w:rPr>
          <w:rFonts w:eastAsiaTheme="minorHAnsi" w:cstheme="minorBidi"/>
          <w:sz w:val="24"/>
          <w:szCs w:val="24"/>
          <w:u w:val="none"/>
        </w:rPr>
        <w:id w:val="165451527"/>
        <w:docPartObj>
          <w:docPartGallery w:val="Table of Contents"/>
          <w:docPartUnique/>
        </w:docPartObj>
      </w:sdtPr>
      <w:sdtEndPr>
        <w:rPr>
          <w:b/>
          <w:bCs/>
          <w:noProof/>
        </w:rPr>
      </w:sdtEndPr>
      <w:sdtContent>
        <w:p w14:paraId="26E95DC1" w14:textId="700081BD" w:rsidR="00CA4728" w:rsidRPr="00CA4728" w:rsidRDefault="00CA4728">
          <w:pPr>
            <w:pStyle w:val="TOCHeading"/>
            <w:rPr>
              <w:b/>
              <w:bCs/>
              <w:sz w:val="26"/>
              <w:szCs w:val="26"/>
            </w:rPr>
          </w:pPr>
          <w:r w:rsidRPr="00CA4728">
            <w:rPr>
              <w:b/>
              <w:bCs/>
              <w:sz w:val="26"/>
              <w:szCs w:val="26"/>
            </w:rPr>
            <w:t>Table of Figures</w:t>
          </w:r>
        </w:p>
        <w:p w14:paraId="145D812E" w14:textId="3C9D5A9D" w:rsidR="00CA4728" w:rsidRDefault="00CA4728">
          <w:pPr>
            <w:pStyle w:val="TOC1"/>
            <w:tabs>
              <w:tab w:val="right" w:leader="dot" w:pos="9016"/>
            </w:tabs>
            <w:rPr>
              <w:rFonts w:eastAsiaTheme="minorEastAsia"/>
              <w:noProof/>
              <w:kern w:val="2"/>
              <w:lang w:eastAsia="en-GB"/>
              <w14:ligatures w14:val="standardContextual"/>
            </w:rPr>
          </w:pPr>
          <w:r>
            <w:t xml:space="preserve">Figure </w:t>
          </w:r>
          <w:r>
            <w:fldChar w:fldCharType="begin"/>
          </w:r>
          <w:r>
            <w:instrText xml:space="preserve"> TOC \o "1-3" \h \z \u </w:instrText>
          </w:r>
          <w:r>
            <w:fldChar w:fldCharType="separate"/>
          </w:r>
          <w:hyperlink w:anchor="_Toc182250600" w:history="1">
            <w:r w:rsidRPr="001E0799">
              <w:rPr>
                <w:rStyle w:val="Hyperlink"/>
                <w:noProof/>
                <w:lang w:bidi="en-US"/>
              </w:rPr>
              <w:t xml:space="preserve">1 </w:t>
            </w:r>
            <w:r>
              <w:rPr>
                <w:rStyle w:val="Hyperlink"/>
                <w:noProof/>
                <w:lang w:bidi="en-US"/>
              </w:rPr>
              <w:t xml:space="preserve">– </w:t>
            </w:r>
            <w:r w:rsidR="00662273" w:rsidRPr="00662273">
              <w:rPr>
                <w:rStyle w:val="Hyperlink"/>
                <w:noProof/>
                <w:lang w:bidi="en-US"/>
              </w:rPr>
              <w:t>Image of primary production line at Aston Martin’s Gaydon facility</w:t>
            </w:r>
            <w:r>
              <w:rPr>
                <w:noProof/>
                <w:webHidden/>
              </w:rPr>
              <w:tab/>
            </w:r>
          </w:hyperlink>
          <w:r w:rsidR="0099789C">
            <w:t>4</w:t>
          </w:r>
        </w:p>
        <w:p w14:paraId="5220D875" w14:textId="46BFABC1" w:rsidR="00A17C41" w:rsidRDefault="00CA4728" w:rsidP="00A17C41">
          <w:pPr>
            <w:pStyle w:val="TOC1"/>
            <w:tabs>
              <w:tab w:val="right" w:leader="dot" w:pos="9016"/>
            </w:tabs>
          </w:pPr>
          <w:r>
            <w:rPr>
              <w:b/>
              <w:bCs/>
              <w:noProof/>
            </w:rPr>
            <w:fldChar w:fldCharType="end"/>
          </w:r>
          <w:r w:rsidR="00A17C41">
            <w:t xml:space="preserve">Figure </w:t>
          </w:r>
          <w:r w:rsidR="00A17C41">
            <w:fldChar w:fldCharType="begin"/>
          </w:r>
          <w:r w:rsidR="00A17C41">
            <w:instrText xml:space="preserve"> TOC \o "1-3" \h \z \u </w:instrText>
          </w:r>
          <w:r w:rsidR="00A17C41">
            <w:fldChar w:fldCharType="separate"/>
          </w:r>
          <w:hyperlink w:anchor="_Toc182250600" w:history="1">
            <w:r w:rsidR="00A17C41">
              <w:rPr>
                <w:rStyle w:val="Hyperlink"/>
                <w:noProof/>
                <w:lang w:bidi="en-US"/>
              </w:rPr>
              <w:t>2</w:t>
            </w:r>
            <w:r w:rsidR="00A17C41" w:rsidRPr="001E0799">
              <w:rPr>
                <w:rStyle w:val="Hyperlink"/>
                <w:noProof/>
                <w:lang w:bidi="en-US"/>
              </w:rPr>
              <w:t xml:space="preserve"> </w:t>
            </w:r>
            <w:r w:rsidR="00A17C41">
              <w:rPr>
                <w:rStyle w:val="Hyperlink"/>
                <w:noProof/>
                <w:lang w:bidi="en-US"/>
              </w:rPr>
              <w:t xml:space="preserve">– </w:t>
            </w:r>
            <w:r w:rsidR="00A17C41" w:rsidRPr="00A17C41">
              <w:rPr>
                <w:rStyle w:val="Hyperlink"/>
                <w:noProof/>
                <w:lang w:bidi="en-US"/>
              </w:rPr>
              <w:t>Image of hydraulic lifter for Valhalla powertrain assembly</w:t>
            </w:r>
            <w:r w:rsidR="00A17C41">
              <w:rPr>
                <w:noProof/>
                <w:webHidden/>
              </w:rPr>
              <w:tab/>
            </w:r>
          </w:hyperlink>
          <w:r w:rsidR="0099789C">
            <w:t>5</w:t>
          </w:r>
        </w:p>
        <w:p w14:paraId="6487D21A" w14:textId="4ED9BC01" w:rsidR="00144C52" w:rsidRPr="00144C52" w:rsidRDefault="00144C52" w:rsidP="00144C52">
          <w:pPr>
            <w:pStyle w:val="TOC1"/>
            <w:tabs>
              <w:tab w:val="right" w:leader="dot" w:pos="9016"/>
            </w:tabs>
          </w:pPr>
          <w:r>
            <w:t xml:space="preserve">Figure </w:t>
          </w:r>
          <w:r>
            <w:fldChar w:fldCharType="begin"/>
          </w:r>
          <w:r>
            <w:instrText xml:space="preserve"> TOC \o "1-3" \h \z \u </w:instrText>
          </w:r>
          <w:r>
            <w:fldChar w:fldCharType="separate"/>
          </w:r>
          <w:hyperlink w:anchor="_Toc182250600" w:history="1">
            <w:r>
              <w:rPr>
                <w:rStyle w:val="Hyperlink"/>
                <w:noProof/>
                <w:lang w:bidi="en-US"/>
              </w:rPr>
              <w:t>3</w:t>
            </w:r>
            <w:r w:rsidRPr="001E0799">
              <w:rPr>
                <w:rStyle w:val="Hyperlink"/>
                <w:noProof/>
                <w:lang w:bidi="en-US"/>
              </w:rPr>
              <w:t xml:space="preserve"> </w:t>
            </w:r>
            <w:r>
              <w:rPr>
                <w:rStyle w:val="Hyperlink"/>
                <w:noProof/>
                <w:lang w:bidi="en-US"/>
              </w:rPr>
              <w:t xml:space="preserve">– </w:t>
            </w:r>
            <w:r w:rsidRPr="00144C52">
              <w:rPr>
                <w:rStyle w:val="Hyperlink"/>
                <w:noProof/>
                <w:lang w:bidi="en-US"/>
              </w:rPr>
              <w:t>Diagrams of hydraulic lifter system components</w:t>
            </w:r>
            <w:r>
              <w:rPr>
                <w:rStyle w:val="Hyperlink"/>
                <w:noProof/>
                <w:lang w:bidi="en-US"/>
              </w:rPr>
              <w:t xml:space="preserve"> </w:t>
            </w:r>
            <w:r>
              <w:rPr>
                <w:noProof/>
                <w:webHidden/>
              </w:rPr>
              <w:tab/>
            </w:r>
          </w:hyperlink>
          <w:r>
            <w:rPr>
              <w:b/>
              <w:bCs/>
              <w:noProof/>
            </w:rPr>
            <w:fldChar w:fldCharType="end"/>
          </w:r>
          <w:r w:rsidR="0099789C" w:rsidRPr="0099789C">
            <w:rPr>
              <w:noProof/>
            </w:rPr>
            <w:t>6</w:t>
          </w:r>
        </w:p>
        <w:p w14:paraId="766D8EA1" w14:textId="47EA8B72" w:rsidR="00144C52" w:rsidRDefault="00A17C41" w:rsidP="00144C52">
          <w:pPr>
            <w:pStyle w:val="TOC1"/>
            <w:tabs>
              <w:tab w:val="right" w:leader="dot" w:pos="9016"/>
            </w:tabs>
            <w:rPr>
              <w:b/>
              <w:bCs/>
              <w:noProof/>
            </w:rPr>
          </w:pPr>
          <w:r>
            <w:rPr>
              <w:b/>
              <w:bCs/>
              <w:noProof/>
            </w:rPr>
            <w:fldChar w:fldCharType="end"/>
          </w:r>
          <w:r w:rsidR="00144C52">
            <w:t xml:space="preserve">Figure </w:t>
          </w:r>
          <w:r w:rsidR="00144C52">
            <w:fldChar w:fldCharType="begin"/>
          </w:r>
          <w:r w:rsidR="00144C52">
            <w:instrText xml:space="preserve"> TOC \o "1-3" \h \z \u </w:instrText>
          </w:r>
          <w:r w:rsidR="00144C52">
            <w:fldChar w:fldCharType="separate"/>
          </w:r>
          <w:hyperlink w:anchor="_Toc182250600" w:history="1">
            <w:r w:rsidR="00144C52">
              <w:rPr>
                <w:rStyle w:val="Hyperlink"/>
                <w:noProof/>
                <w:lang w:bidi="en-US"/>
              </w:rPr>
              <w:t>4</w:t>
            </w:r>
            <w:r w:rsidR="00144C52" w:rsidRPr="001E0799">
              <w:rPr>
                <w:rStyle w:val="Hyperlink"/>
                <w:noProof/>
                <w:lang w:bidi="en-US"/>
              </w:rPr>
              <w:t xml:space="preserve"> </w:t>
            </w:r>
            <w:r w:rsidR="00144C52">
              <w:rPr>
                <w:rStyle w:val="Hyperlink"/>
                <w:noProof/>
                <w:lang w:bidi="en-US"/>
              </w:rPr>
              <w:t xml:space="preserve">– </w:t>
            </w:r>
            <w:r w:rsidR="00144C52" w:rsidRPr="00144C52">
              <w:rPr>
                <w:rStyle w:val="Hyperlink"/>
                <w:noProof/>
                <w:lang w:bidi="en-US"/>
              </w:rPr>
              <w:t>Current maintenance plan which is outlined by manufacturers manual</w:t>
            </w:r>
            <w:r w:rsidR="00144C52">
              <w:rPr>
                <w:rStyle w:val="Hyperlink"/>
                <w:noProof/>
                <w:lang w:bidi="en-US"/>
              </w:rPr>
              <w:t xml:space="preserve"> </w:t>
            </w:r>
            <w:r w:rsidR="00144C52">
              <w:rPr>
                <w:noProof/>
                <w:webHidden/>
              </w:rPr>
              <w:tab/>
            </w:r>
          </w:hyperlink>
          <w:r w:rsidR="00144C52">
            <w:rPr>
              <w:b/>
              <w:bCs/>
              <w:noProof/>
            </w:rPr>
            <w:fldChar w:fldCharType="end"/>
          </w:r>
          <w:r w:rsidR="0099789C" w:rsidRPr="0099789C">
            <w:rPr>
              <w:noProof/>
            </w:rPr>
            <w:t>8</w:t>
          </w:r>
        </w:p>
        <w:p w14:paraId="0429C65A" w14:textId="576E9D47" w:rsidR="0040749B" w:rsidRDefault="0040749B" w:rsidP="0040749B">
          <w:pPr>
            <w:pStyle w:val="TOC1"/>
            <w:tabs>
              <w:tab w:val="right" w:leader="dot" w:pos="9016"/>
            </w:tabs>
            <w:rPr>
              <w:b/>
              <w:bCs/>
              <w:noProof/>
            </w:rPr>
          </w:pPr>
          <w:r>
            <w:t xml:space="preserve">Figure </w:t>
          </w:r>
          <w:r>
            <w:fldChar w:fldCharType="begin"/>
          </w:r>
          <w:r>
            <w:instrText xml:space="preserve"> TOC \o "1-3" \h \z \u </w:instrText>
          </w:r>
          <w:r>
            <w:fldChar w:fldCharType="separate"/>
          </w:r>
          <w:hyperlink w:anchor="_Toc182250600" w:history="1">
            <w:r w:rsidR="0099789C">
              <w:rPr>
                <w:rStyle w:val="Hyperlink"/>
                <w:noProof/>
                <w:lang w:bidi="en-US"/>
              </w:rPr>
              <w:t xml:space="preserve">5 </w:t>
            </w:r>
            <w:r>
              <w:rPr>
                <w:rStyle w:val="Hyperlink"/>
                <w:noProof/>
                <w:lang w:bidi="en-US"/>
              </w:rPr>
              <w:t xml:space="preserve">– </w:t>
            </w:r>
            <w:r w:rsidR="0099789C" w:rsidRPr="0099789C">
              <w:rPr>
                <w:rStyle w:val="Hyperlink"/>
                <w:noProof/>
                <w:lang w:bidi="en-US"/>
              </w:rPr>
              <w:t xml:space="preserve">Bathtub curve graph </w:t>
            </w:r>
            <w:r w:rsidR="0099789C">
              <w:rPr>
                <w:rStyle w:val="Hyperlink"/>
                <w:noProof/>
                <w:lang w:bidi="en-US"/>
              </w:rPr>
              <w:t xml:space="preserve">of </w:t>
            </w:r>
            <w:r w:rsidR="0099789C" w:rsidRPr="0099789C">
              <w:rPr>
                <w:rStyle w:val="Hyperlink"/>
                <w:noProof/>
                <w:lang w:bidi="en-US"/>
              </w:rPr>
              <w:t xml:space="preserve">failure rates of equipment </w:t>
            </w:r>
            <w:r w:rsidR="0099789C">
              <w:rPr>
                <w:rStyle w:val="Hyperlink"/>
                <w:noProof/>
                <w:lang w:bidi="en-US"/>
              </w:rPr>
              <w:t>during</w:t>
            </w:r>
            <w:r w:rsidR="0099789C" w:rsidRPr="0099789C">
              <w:rPr>
                <w:rStyle w:val="Hyperlink"/>
                <w:noProof/>
                <w:lang w:bidi="en-US"/>
              </w:rPr>
              <w:t xml:space="preserve"> lifecycle</w:t>
            </w:r>
            <w:r>
              <w:rPr>
                <w:rStyle w:val="Hyperlink"/>
                <w:noProof/>
                <w:lang w:bidi="en-US"/>
              </w:rPr>
              <w:t xml:space="preserve"> </w:t>
            </w:r>
            <w:r>
              <w:rPr>
                <w:noProof/>
                <w:webHidden/>
              </w:rPr>
              <w:tab/>
            </w:r>
          </w:hyperlink>
          <w:r>
            <w:rPr>
              <w:b/>
              <w:bCs/>
              <w:noProof/>
            </w:rPr>
            <w:fldChar w:fldCharType="end"/>
          </w:r>
          <w:r w:rsidR="0099789C" w:rsidRPr="0099789C">
            <w:rPr>
              <w:noProof/>
            </w:rPr>
            <w:t>10</w:t>
          </w:r>
        </w:p>
        <w:p w14:paraId="4AC8E2A2" w14:textId="0F235C61" w:rsidR="005D6A40" w:rsidRDefault="005D6A40" w:rsidP="005D6A40">
          <w:pPr>
            <w:pStyle w:val="TOC1"/>
            <w:tabs>
              <w:tab w:val="right" w:leader="dot" w:pos="9016"/>
            </w:tabs>
            <w:rPr>
              <w:b/>
              <w:bCs/>
              <w:noProof/>
            </w:rPr>
          </w:pPr>
          <w:r>
            <w:t xml:space="preserve">Figure </w:t>
          </w:r>
          <w:r>
            <w:fldChar w:fldCharType="begin"/>
          </w:r>
          <w:r>
            <w:instrText xml:space="preserve"> TOC \o "1-3" \h \z \u </w:instrText>
          </w:r>
          <w:r>
            <w:fldChar w:fldCharType="separate"/>
          </w:r>
          <w:hyperlink w:anchor="_Toc182250600" w:history="1">
            <w:r>
              <w:rPr>
                <w:rStyle w:val="Hyperlink"/>
                <w:noProof/>
                <w:lang w:bidi="en-US"/>
              </w:rPr>
              <w:t xml:space="preserve">6 – </w:t>
            </w:r>
            <w:r w:rsidRPr="005D6A40">
              <w:rPr>
                <w:rStyle w:val="Hyperlink"/>
                <w:noProof/>
                <w:lang w:bidi="en-US"/>
              </w:rPr>
              <w:t>Improved planned preventative maintenance plan for hydraulic lifters</w:t>
            </w:r>
            <w:r>
              <w:rPr>
                <w:rStyle w:val="Hyperlink"/>
                <w:noProof/>
                <w:lang w:bidi="en-US"/>
              </w:rPr>
              <w:t xml:space="preserve"> </w:t>
            </w:r>
            <w:r>
              <w:rPr>
                <w:noProof/>
                <w:webHidden/>
              </w:rPr>
              <w:tab/>
            </w:r>
          </w:hyperlink>
          <w:r>
            <w:rPr>
              <w:b/>
              <w:bCs/>
              <w:noProof/>
            </w:rPr>
            <w:fldChar w:fldCharType="end"/>
          </w:r>
          <w:r w:rsidRPr="0099789C">
            <w:rPr>
              <w:noProof/>
            </w:rPr>
            <w:t>1</w:t>
          </w:r>
          <w:r w:rsidR="000B71F9">
            <w:rPr>
              <w:noProof/>
            </w:rPr>
            <w:t>2</w:t>
          </w:r>
        </w:p>
        <w:p w14:paraId="17AB32D3" w14:textId="2C241B95" w:rsidR="005D6A40" w:rsidRDefault="005D6A40" w:rsidP="005D6A40">
          <w:pPr>
            <w:pStyle w:val="TOC1"/>
            <w:tabs>
              <w:tab w:val="right" w:leader="dot" w:pos="9016"/>
            </w:tabs>
            <w:rPr>
              <w:b/>
              <w:bCs/>
              <w:noProof/>
            </w:rPr>
          </w:pPr>
          <w:r>
            <w:t xml:space="preserve">Figure </w:t>
          </w:r>
          <w:r>
            <w:fldChar w:fldCharType="begin"/>
          </w:r>
          <w:r>
            <w:instrText xml:space="preserve"> TOC \o "1-3" \h \z \u </w:instrText>
          </w:r>
          <w:r>
            <w:fldChar w:fldCharType="separate"/>
          </w:r>
          <w:hyperlink w:anchor="_Toc182250600" w:history="1">
            <w:r>
              <w:rPr>
                <w:rStyle w:val="Hyperlink"/>
                <w:noProof/>
                <w:lang w:bidi="en-US"/>
              </w:rPr>
              <w:t xml:space="preserve">7 – </w:t>
            </w:r>
            <w:r w:rsidRPr="005D6A40">
              <w:rPr>
                <w:rStyle w:val="Hyperlink"/>
                <w:noProof/>
                <w:lang w:bidi="en-US"/>
              </w:rPr>
              <w:t>Diagram to demonstrate the 8 pillars of TPM</w:t>
            </w:r>
            <w:r>
              <w:rPr>
                <w:rStyle w:val="Hyperlink"/>
                <w:noProof/>
                <w:lang w:bidi="en-US"/>
              </w:rPr>
              <w:t xml:space="preserve"> </w:t>
            </w:r>
            <w:r>
              <w:rPr>
                <w:noProof/>
                <w:webHidden/>
              </w:rPr>
              <w:tab/>
            </w:r>
          </w:hyperlink>
          <w:r>
            <w:rPr>
              <w:b/>
              <w:bCs/>
              <w:noProof/>
            </w:rPr>
            <w:fldChar w:fldCharType="end"/>
          </w:r>
          <w:r w:rsidRPr="0099789C">
            <w:rPr>
              <w:noProof/>
            </w:rPr>
            <w:t>1</w:t>
          </w:r>
          <w:r w:rsidR="000B71F9">
            <w:rPr>
              <w:noProof/>
            </w:rPr>
            <w:t>3</w:t>
          </w:r>
        </w:p>
        <w:p w14:paraId="21B05E0F" w14:textId="7B50E872" w:rsidR="00DF40B1" w:rsidRPr="00CC5EE4" w:rsidRDefault="005D6A40" w:rsidP="00A17C41">
          <w:pPr>
            <w:pStyle w:val="TOC1"/>
            <w:tabs>
              <w:tab w:val="right" w:leader="dot" w:pos="9016"/>
            </w:tabs>
            <w:rPr>
              <w:b/>
              <w:bCs/>
              <w:noProof/>
            </w:rPr>
          </w:pPr>
          <w:r>
            <w:t xml:space="preserve">Figure </w:t>
          </w:r>
          <w:r>
            <w:fldChar w:fldCharType="begin"/>
          </w:r>
          <w:r>
            <w:instrText xml:space="preserve"> TOC \o "1-3" \h \z \u </w:instrText>
          </w:r>
          <w:r>
            <w:fldChar w:fldCharType="separate"/>
          </w:r>
          <w:hyperlink w:anchor="_Toc182250600" w:history="1">
            <w:r>
              <w:rPr>
                <w:rStyle w:val="Hyperlink"/>
                <w:noProof/>
                <w:lang w:bidi="en-US"/>
              </w:rPr>
              <w:t xml:space="preserve">8 – </w:t>
            </w:r>
            <w:r w:rsidR="00237369" w:rsidRPr="00237369">
              <w:rPr>
                <w:rStyle w:val="Hyperlink"/>
                <w:noProof/>
                <w:lang w:bidi="en-US"/>
              </w:rPr>
              <w:t xml:space="preserve">Image of Tan Delta oil conditioning sensor </w:t>
            </w:r>
            <w:r w:rsidR="00237369">
              <w:rPr>
                <w:rStyle w:val="Hyperlink"/>
                <w:noProof/>
                <w:lang w:bidi="en-US"/>
              </w:rPr>
              <w:t>utilised</w:t>
            </w:r>
            <w:r w:rsidR="00237369" w:rsidRPr="00237369">
              <w:rPr>
                <w:rStyle w:val="Hyperlink"/>
                <w:noProof/>
                <w:lang w:bidi="en-US"/>
              </w:rPr>
              <w:t xml:space="preserve"> in OCM methods</w:t>
            </w:r>
            <w:r>
              <w:rPr>
                <w:rStyle w:val="Hyperlink"/>
                <w:noProof/>
                <w:lang w:bidi="en-US"/>
              </w:rPr>
              <w:t xml:space="preserve"> </w:t>
            </w:r>
            <w:r>
              <w:rPr>
                <w:noProof/>
                <w:webHidden/>
              </w:rPr>
              <w:tab/>
            </w:r>
          </w:hyperlink>
          <w:r>
            <w:rPr>
              <w:b/>
              <w:bCs/>
              <w:noProof/>
            </w:rPr>
            <w:fldChar w:fldCharType="end"/>
          </w:r>
          <w:r w:rsidRPr="0099789C">
            <w:rPr>
              <w:noProof/>
            </w:rPr>
            <w:t>1</w:t>
          </w:r>
          <w:r w:rsidR="000B71F9">
            <w:rPr>
              <w:noProof/>
            </w:rPr>
            <w:t>5</w:t>
          </w:r>
        </w:p>
      </w:sdtContent>
    </w:sdt>
    <w:p w14:paraId="5B7058D9" w14:textId="77777777" w:rsidR="00ED2658" w:rsidRDefault="00ED2658" w:rsidP="00ED2658"/>
    <w:p w14:paraId="1A2D5CE2" w14:textId="77777777" w:rsidR="00ED2658" w:rsidRDefault="00ED2658" w:rsidP="00ED2658"/>
    <w:p w14:paraId="166A1013" w14:textId="77777777" w:rsidR="00ED2658" w:rsidRDefault="00ED2658" w:rsidP="00ED2658"/>
    <w:p w14:paraId="35DF2724" w14:textId="77777777" w:rsidR="00D744E5" w:rsidRDefault="00D744E5" w:rsidP="00ED2658"/>
    <w:p w14:paraId="4A5E758B" w14:textId="77777777" w:rsidR="00D744E5" w:rsidRDefault="00D744E5" w:rsidP="00ED2658"/>
    <w:p w14:paraId="62F6B96D" w14:textId="77777777" w:rsidR="00D744E5" w:rsidRDefault="00D744E5" w:rsidP="00ED2658"/>
    <w:p w14:paraId="307E6EFE" w14:textId="77777777" w:rsidR="00D744E5" w:rsidRDefault="00D744E5" w:rsidP="00ED2658"/>
    <w:p w14:paraId="040C3526" w14:textId="77777777" w:rsidR="00D744E5" w:rsidRDefault="00D744E5" w:rsidP="00ED2658"/>
    <w:p w14:paraId="74091D60" w14:textId="77777777" w:rsidR="006949B9" w:rsidRDefault="006949B9" w:rsidP="00ED2658"/>
    <w:p w14:paraId="2186F1A5" w14:textId="77777777" w:rsidR="00FC0542" w:rsidRDefault="00FC0542" w:rsidP="00ED2658"/>
    <w:p w14:paraId="4C21DA3C" w14:textId="77777777" w:rsidR="00FC0542" w:rsidRDefault="00FC0542" w:rsidP="00ED2658"/>
    <w:p w14:paraId="74B380FF" w14:textId="77777777" w:rsidR="00CC5EE4" w:rsidRDefault="00CC5EE4" w:rsidP="00ED2658"/>
    <w:p w14:paraId="1BAC9692" w14:textId="77777777" w:rsidR="00FC0542" w:rsidRDefault="00FC0542" w:rsidP="00ED2658"/>
    <w:p w14:paraId="69D5DCBC" w14:textId="77777777" w:rsidR="00D744E5" w:rsidRDefault="00D744E5" w:rsidP="00ED2658"/>
    <w:p w14:paraId="106164F8" w14:textId="68879215" w:rsidR="006949B9" w:rsidRDefault="006949B9" w:rsidP="006949B9">
      <w:pPr>
        <w:pStyle w:val="Heading1"/>
      </w:pPr>
      <w:bookmarkStart w:id="0" w:name="_Toc182250600"/>
      <w:bookmarkStart w:id="1" w:name="_Toc192698365"/>
      <w:r>
        <w:lastRenderedPageBreak/>
        <w:t>1   Introduction</w:t>
      </w:r>
      <w:bookmarkEnd w:id="0"/>
      <w:r w:rsidR="00D744E5">
        <w:t xml:space="preserve"> to </w:t>
      </w:r>
      <w:r w:rsidR="00826396">
        <w:t>Aston Martin Lagonda</w:t>
      </w:r>
      <w:bookmarkEnd w:id="1"/>
    </w:p>
    <w:p w14:paraId="09A2FE61" w14:textId="2190F15C" w:rsidR="00D744E5" w:rsidRDefault="00953595" w:rsidP="00D744E5">
      <w:pPr>
        <w:rPr>
          <w:lang w:bidi="en-US"/>
        </w:rPr>
      </w:pPr>
      <w:r>
        <w:rPr>
          <w:lang w:bidi="en-US"/>
        </w:rPr>
        <w:t xml:space="preserve">Aston Martin is a British luxury </w:t>
      </w:r>
      <w:r w:rsidR="008022F6">
        <w:rPr>
          <w:lang w:bidi="en-US"/>
        </w:rPr>
        <w:t xml:space="preserve">car manufacturer known for producing </w:t>
      </w:r>
      <w:r w:rsidR="00BE3D76">
        <w:rPr>
          <w:lang w:bidi="en-US"/>
        </w:rPr>
        <w:t>high-performance sports cars and grand tourers</w:t>
      </w:r>
      <w:r w:rsidR="006964B4">
        <w:rPr>
          <w:lang w:bidi="en-US"/>
        </w:rPr>
        <w:t>. Founded in 1913 by Lionel Martin and Robert Bamford, the company has built a reputation for combing elegant design, cutting edge technology and handcrafted quality.</w:t>
      </w:r>
      <w:r w:rsidR="00E65BD5">
        <w:rPr>
          <w:lang w:bidi="en-US"/>
        </w:rPr>
        <w:t xml:space="preserve"> The company’s Gaydon facility is located in Gaydon, Warwickshire</w:t>
      </w:r>
      <w:r w:rsidR="000D3064">
        <w:rPr>
          <w:lang w:bidi="en-US"/>
        </w:rPr>
        <w:t xml:space="preserve">, which serves as the global headquarters and primary manufacturing plant. Opened in 2003, this </w:t>
      </w:r>
      <w:r w:rsidR="008E0275">
        <w:rPr>
          <w:lang w:bidi="en-US"/>
        </w:rPr>
        <w:t>site plays a crucial role in production of the brands core sports car models, such as the Vantage, Vanquish</w:t>
      </w:r>
      <w:r w:rsidR="00A4722C">
        <w:rPr>
          <w:lang w:bidi="en-US"/>
        </w:rPr>
        <w:t xml:space="preserve">, </w:t>
      </w:r>
      <w:r w:rsidR="008E0275">
        <w:rPr>
          <w:lang w:bidi="en-US"/>
        </w:rPr>
        <w:t>DB12</w:t>
      </w:r>
      <w:r w:rsidR="00A4722C">
        <w:rPr>
          <w:lang w:bidi="en-US"/>
        </w:rPr>
        <w:t xml:space="preserve"> and the newly introduced Valhalla</w:t>
      </w:r>
      <w:r w:rsidR="008E0275">
        <w:rPr>
          <w:lang w:bidi="en-US"/>
        </w:rPr>
        <w:t>.</w:t>
      </w:r>
      <w:r w:rsidR="00D13258">
        <w:rPr>
          <w:lang w:bidi="en-US"/>
        </w:rPr>
        <w:t xml:space="preserve"> To allow manufacture of </w:t>
      </w:r>
      <w:r w:rsidR="00A4722C">
        <w:rPr>
          <w:lang w:bidi="en-US"/>
        </w:rPr>
        <w:t>the new Valhalla model</w:t>
      </w:r>
      <w:r w:rsidR="00783334">
        <w:rPr>
          <w:lang w:bidi="en-US"/>
        </w:rPr>
        <w:t xml:space="preserve">, </w:t>
      </w:r>
      <w:r w:rsidR="00A4722C">
        <w:rPr>
          <w:lang w:bidi="en-US"/>
        </w:rPr>
        <w:t>one of the two</w:t>
      </w:r>
      <w:r w:rsidR="00783334">
        <w:rPr>
          <w:lang w:bidi="en-US"/>
        </w:rPr>
        <w:t xml:space="preserve"> production line</w:t>
      </w:r>
      <w:r w:rsidR="00A4722C">
        <w:rPr>
          <w:lang w:bidi="en-US"/>
        </w:rPr>
        <w:t>s</w:t>
      </w:r>
      <w:r w:rsidR="00783334">
        <w:rPr>
          <w:lang w:bidi="en-US"/>
        </w:rPr>
        <w:t xml:space="preserve"> within the Gaydon facility</w:t>
      </w:r>
      <w:r w:rsidR="00A4722C">
        <w:rPr>
          <w:lang w:bidi="en-US"/>
        </w:rPr>
        <w:t xml:space="preserve"> has been </w:t>
      </w:r>
      <w:r w:rsidR="007C01FE">
        <w:rPr>
          <w:lang w:bidi="en-US"/>
        </w:rPr>
        <w:t>refurbished with new equipment to aid the assembly</w:t>
      </w:r>
      <w:r w:rsidR="00D03D5F">
        <w:rPr>
          <w:lang w:bidi="en-US"/>
        </w:rPr>
        <w:t xml:space="preserve"> of the brands first hybrid hyper car.</w:t>
      </w:r>
    </w:p>
    <w:p w14:paraId="26B71F6D" w14:textId="77777777" w:rsidR="007A5513" w:rsidRDefault="007A5513" w:rsidP="00D744E5">
      <w:pPr>
        <w:rPr>
          <w:lang w:bidi="en-US"/>
        </w:rPr>
      </w:pPr>
    </w:p>
    <w:p w14:paraId="5E863D00" w14:textId="353A1687" w:rsidR="00AC477C" w:rsidRDefault="007A5513" w:rsidP="00D744E5">
      <w:pPr>
        <w:rPr>
          <w:lang w:bidi="en-US"/>
        </w:rPr>
      </w:pPr>
      <w:r>
        <w:rPr>
          <w:noProof/>
        </w:rPr>
        <w:drawing>
          <wp:inline distT="0" distB="0" distL="0" distR="0" wp14:anchorId="107F138F" wp14:editId="40CA8176">
            <wp:extent cx="5731510" cy="3638550"/>
            <wp:effectExtent l="19050" t="19050" r="21590" b="19050"/>
            <wp:docPr id="1996270369" name="Picture 1" descr="A car on a cart in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270369" name="Picture 1" descr="A car on a cart in a factory&#10;&#10;AI-generated content may be incorrect."/>
                    <pic:cNvPicPr/>
                  </pic:nvPicPr>
                  <pic:blipFill rotWithShape="1">
                    <a:blip r:embed="rId10"/>
                    <a:srcRect b="15362"/>
                    <a:stretch/>
                  </pic:blipFill>
                  <pic:spPr bwMode="auto">
                    <a:xfrm>
                      <a:off x="0" y="0"/>
                      <a:ext cx="5731510" cy="363855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57D5FA59" w14:textId="0B8C5B8D" w:rsidR="00AC477C" w:rsidRPr="00BE6988" w:rsidRDefault="002021AA" w:rsidP="00BE6988">
      <w:pPr>
        <w:jc w:val="center"/>
        <w:rPr>
          <w:b/>
          <w:bCs/>
          <w:lang w:bidi="en-US"/>
        </w:rPr>
      </w:pPr>
      <w:r w:rsidRPr="00BE6988">
        <w:rPr>
          <w:b/>
          <w:bCs/>
          <w:lang w:bidi="en-US"/>
        </w:rPr>
        <w:t>Figure 1</w:t>
      </w:r>
      <w:r w:rsidR="00AC70DE">
        <w:rPr>
          <w:b/>
          <w:bCs/>
          <w:lang w:bidi="en-US"/>
        </w:rPr>
        <w:t xml:space="preserve"> -</w:t>
      </w:r>
      <w:r w:rsidRPr="00BE6988">
        <w:rPr>
          <w:b/>
          <w:bCs/>
          <w:lang w:bidi="en-US"/>
        </w:rPr>
        <w:t xml:space="preserve"> Image of </w:t>
      </w:r>
      <w:r w:rsidR="00284477">
        <w:rPr>
          <w:b/>
          <w:bCs/>
          <w:lang w:bidi="en-US"/>
        </w:rPr>
        <w:t>Valhalla</w:t>
      </w:r>
      <w:r w:rsidRPr="00BE6988">
        <w:rPr>
          <w:b/>
          <w:bCs/>
          <w:lang w:bidi="en-US"/>
        </w:rPr>
        <w:t xml:space="preserve"> production line</w:t>
      </w:r>
      <w:r w:rsidR="002C46BC" w:rsidRPr="00BE6988">
        <w:rPr>
          <w:b/>
          <w:bCs/>
          <w:lang w:bidi="en-US"/>
        </w:rPr>
        <w:t xml:space="preserve"> at Aston Martin’s Gaydon facility</w:t>
      </w:r>
      <w:r w:rsidR="00284477">
        <w:rPr>
          <w:b/>
          <w:bCs/>
          <w:lang w:bidi="en-US"/>
        </w:rPr>
        <w:t>.</w:t>
      </w:r>
    </w:p>
    <w:p w14:paraId="56B90359" w14:textId="2E4FC8EB" w:rsidR="008722D1" w:rsidRDefault="008722D1" w:rsidP="008722D1">
      <w:pPr>
        <w:pStyle w:val="Heading1"/>
      </w:pPr>
      <w:bookmarkStart w:id="2" w:name="_Toc182250601"/>
      <w:bookmarkStart w:id="3" w:name="_Toc192698366"/>
      <w:r>
        <w:t xml:space="preserve">1.0 </w:t>
      </w:r>
      <w:bookmarkEnd w:id="2"/>
      <w:r w:rsidR="00D744E5">
        <w:t xml:space="preserve">Background of </w:t>
      </w:r>
      <w:r w:rsidR="00826396">
        <w:t>Chosen Manufacturing Equipment</w:t>
      </w:r>
      <w:bookmarkEnd w:id="3"/>
    </w:p>
    <w:p w14:paraId="79857834" w14:textId="24F9A030" w:rsidR="006949B9" w:rsidRDefault="00B329EF" w:rsidP="00ED2658">
      <w:r>
        <w:t xml:space="preserve">For the </w:t>
      </w:r>
      <w:r w:rsidR="00CA5BF6">
        <w:t xml:space="preserve">assembly of the </w:t>
      </w:r>
      <w:r w:rsidR="003134C5">
        <w:t xml:space="preserve">Valhalla </w:t>
      </w:r>
      <w:r w:rsidR="00CA5BF6">
        <w:t>powertrain</w:t>
      </w:r>
      <w:r w:rsidR="003134C5">
        <w:t xml:space="preserve">, hydraulic lifters are utilised to raise and lower each build to ergonomic </w:t>
      </w:r>
      <w:r w:rsidR="005A68B8">
        <w:t xml:space="preserve">heights. The hydraulic lifters are an off the shelf solution which has been tailored to the production of the Valhalla powertrain assembly, </w:t>
      </w:r>
      <w:r w:rsidR="00B94BCA">
        <w:t xml:space="preserve">by allowing the build </w:t>
      </w:r>
      <w:r w:rsidR="00B94BCA">
        <w:lastRenderedPageBreak/>
        <w:t xml:space="preserve">trolley to be pushed onto the lifter and raised to a suitable height that </w:t>
      </w:r>
      <w:r w:rsidR="00C43CC2">
        <w:t xml:space="preserve">creates </w:t>
      </w:r>
      <w:r w:rsidR="00A4722C">
        <w:t xml:space="preserve">effective build of the powertrain. </w:t>
      </w:r>
      <w:r w:rsidR="00D53549">
        <w:t>W</w:t>
      </w:r>
      <w:r w:rsidR="00687D81">
        <w:t xml:space="preserve">ithout the ability to raise the </w:t>
      </w:r>
      <w:r w:rsidR="00D53549">
        <w:t>powertrain assembly with each lifter</w:t>
      </w:r>
      <w:r w:rsidR="0057384B">
        <w:t xml:space="preserve">, </w:t>
      </w:r>
      <w:r w:rsidR="00D53549">
        <w:t>it may r</w:t>
      </w:r>
      <w:r w:rsidR="0057384B">
        <w:t>esult in an increase</w:t>
      </w:r>
      <w:r w:rsidR="002566D7">
        <w:t>d risk o</w:t>
      </w:r>
      <w:r w:rsidR="00F04DB2">
        <w:t xml:space="preserve">f </w:t>
      </w:r>
      <w:r w:rsidR="00BC62AA">
        <w:t xml:space="preserve">workplace injuries and </w:t>
      </w:r>
      <w:r w:rsidR="00CA4681">
        <w:t xml:space="preserve">increased </w:t>
      </w:r>
      <w:r w:rsidR="00D53549">
        <w:t>error rates as poor ergonomics can make tasks harder to perform effectively and accurately.</w:t>
      </w:r>
      <w:r w:rsidR="00822E29">
        <w:t xml:space="preserve"> Therefore, the hydraulic lifters play a vital role in the production of Valhalla, to ensure safe </w:t>
      </w:r>
      <w:r w:rsidR="00C43CC2">
        <w:t>working and optimum quality.</w:t>
      </w:r>
    </w:p>
    <w:p w14:paraId="7A0D1F02" w14:textId="77777777" w:rsidR="007A5513" w:rsidRDefault="007A5513" w:rsidP="00ED2658"/>
    <w:p w14:paraId="6B8755FD" w14:textId="76B3DE0D" w:rsidR="00884073" w:rsidRDefault="0036220C" w:rsidP="0036220C">
      <w:pPr>
        <w:jc w:val="center"/>
      </w:pPr>
      <w:r>
        <w:rPr>
          <w:noProof/>
        </w:rPr>
        <w:drawing>
          <wp:inline distT="0" distB="0" distL="0" distR="0" wp14:anchorId="6D5A9CF8" wp14:editId="285CE20B">
            <wp:extent cx="5391150" cy="3476574"/>
            <wp:effectExtent l="19050" t="19050" r="19050" b="10160"/>
            <wp:docPr id="1372813100" name="Picture 1" descr="A metal frame on a plat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813100" name="Picture 1" descr="A metal frame on a platform&#10;&#10;AI-generated content may be incorrect."/>
                    <pic:cNvPicPr/>
                  </pic:nvPicPr>
                  <pic:blipFill rotWithShape="1">
                    <a:blip r:embed="rId11"/>
                    <a:srcRect t="6280" b="4660"/>
                    <a:stretch/>
                  </pic:blipFill>
                  <pic:spPr bwMode="auto">
                    <a:xfrm>
                      <a:off x="0" y="0"/>
                      <a:ext cx="5414415" cy="3491577"/>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0BBAD660" w14:textId="0E382BFF" w:rsidR="006E7621" w:rsidRDefault="00284477" w:rsidP="007A5513">
      <w:pPr>
        <w:jc w:val="center"/>
        <w:rPr>
          <w:b/>
          <w:bCs/>
          <w:lang w:bidi="en-US"/>
        </w:rPr>
      </w:pPr>
      <w:r w:rsidRPr="00BE6988">
        <w:rPr>
          <w:b/>
          <w:bCs/>
          <w:lang w:bidi="en-US"/>
        </w:rPr>
        <w:t xml:space="preserve">Figure </w:t>
      </w:r>
      <w:r>
        <w:rPr>
          <w:b/>
          <w:bCs/>
          <w:lang w:bidi="en-US"/>
        </w:rPr>
        <w:t>2 -</w:t>
      </w:r>
      <w:r w:rsidRPr="00BE6988">
        <w:rPr>
          <w:b/>
          <w:bCs/>
          <w:lang w:bidi="en-US"/>
        </w:rPr>
        <w:t xml:space="preserve"> Image of </w:t>
      </w:r>
      <w:r w:rsidR="00B22829">
        <w:rPr>
          <w:b/>
          <w:bCs/>
          <w:lang w:bidi="en-US"/>
        </w:rPr>
        <w:t>hydraulic lifter for Valhalla powertrain assembly</w:t>
      </w:r>
      <w:r>
        <w:rPr>
          <w:b/>
          <w:bCs/>
          <w:lang w:bidi="en-US"/>
        </w:rPr>
        <w:t>.</w:t>
      </w:r>
    </w:p>
    <w:p w14:paraId="4591A7C3" w14:textId="77777777" w:rsidR="007A5513" w:rsidRDefault="007A5513" w:rsidP="007A5513">
      <w:pPr>
        <w:jc w:val="center"/>
        <w:rPr>
          <w:b/>
          <w:bCs/>
          <w:lang w:bidi="en-US"/>
        </w:rPr>
      </w:pPr>
    </w:p>
    <w:p w14:paraId="00BB429E" w14:textId="55213D67" w:rsidR="007A5513" w:rsidRDefault="00843023" w:rsidP="006A03A0">
      <w:pPr>
        <w:rPr>
          <w:lang w:bidi="en-US"/>
        </w:rPr>
      </w:pPr>
      <w:r>
        <w:rPr>
          <w:lang w:bidi="en-US"/>
        </w:rPr>
        <w:t xml:space="preserve">The </w:t>
      </w:r>
      <w:r w:rsidR="006E7621">
        <w:rPr>
          <w:lang w:bidi="en-US"/>
        </w:rPr>
        <w:t>lifting table operates using a hydraulic system</w:t>
      </w:r>
      <w:r w:rsidR="002F5475">
        <w:rPr>
          <w:lang w:bidi="en-US"/>
        </w:rPr>
        <w:t>, where pressurised oil moves through cylinders to extend or retract the platform</w:t>
      </w:r>
      <w:r w:rsidR="00293F0B">
        <w:rPr>
          <w:lang w:bidi="en-US"/>
        </w:rPr>
        <w:t xml:space="preserve">. </w:t>
      </w:r>
      <w:r w:rsidR="00BE334A">
        <w:rPr>
          <w:lang w:bidi="en-US"/>
        </w:rPr>
        <w:t>The hydraulic system is a single acting system</w:t>
      </w:r>
      <w:r w:rsidR="00CE7839">
        <w:rPr>
          <w:lang w:bidi="en-US"/>
        </w:rPr>
        <w:t xml:space="preserve"> which consists of a motor, oil tank</w:t>
      </w:r>
      <w:r w:rsidR="00780914">
        <w:rPr>
          <w:lang w:bidi="en-US"/>
        </w:rPr>
        <w:t>, pump, check valve and adjustable flow control valve</w:t>
      </w:r>
      <w:r w:rsidR="003C60C2">
        <w:rPr>
          <w:lang w:bidi="en-US"/>
        </w:rPr>
        <w:t>. When lifting, the pump moves hydraulic oil into the cylinders</w:t>
      </w:r>
      <w:r w:rsidR="00BD166A">
        <w:rPr>
          <w:lang w:bidi="en-US"/>
        </w:rPr>
        <w:t>, while a bypass valve prevents overloads by re-directing oil back into the tank. During lowering, the platform descends under its own weight</w:t>
      </w:r>
      <w:r w:rsidR="00E04EDB">
        <w:rPr>
          <w:lang w:bidi="en-US"/>
        </w:rPr>
        <w:t xml:space="preserve"> and returns oil into the tank through the flow control valve. </w:t>
      </w:r>
      <w:r w:rsidR="00293F0B">
        <w:rPr>
          <w:lang w:bidi="en-US"/>
        </w:rPr>
        <w:t>The table is controlled via an ‘UP’ and ‘DOWN’ button</w:t>
      </w:r>
      <w:r w:rsidR="004323B0">
        <w:rPr>
          <w:lang w:bidi="en-US"/>
        </w:rPr>
        <w:t xml:space="preserve"> located on the control</w:t>
      </w:r>
      <w:r w:rsidR="002E0172">
        <w:rPr>
          <w:lang w:bidi="en-US"/>
        </w:rPr>
        <w:t xml:space="preserve"> box attached</w:t>
      </w:r>
      <w:r w:rsidR="00B36DF4">
        <w:rPr>
          <w:lang w:bidi="en-US"/>
        </w:rPr>
        <w:t xml:space="preserve">, allowing </w:t>
      </w:r>
      <w:r w:rsidR="00B36DF4">
        <w:rPr>
          <w:lang w:bidi="en-US"/>
        </w:rPr>
        <w:lastRenderedPageBreak/>
        <w:t xml:space="preserve">users to position loads at the desired height. </w:t>
      </w:r>
      <w:r w:rsidR="00E04EDB">
        <w:rPr>
          <w:lang w:bidi="en-US"/>
        </w:rPr>
        <w:t xml:space="preserve">The </w:t>
      </w:r>
      <w:r w:rsidR="008B6CE8">
        <w:rPr>
          <w:lang w:bidi="en-US"/>
        </w:rPr>
        <w:t xml:space="preserve">diagrams to demonstrate the </w:t>
      </w:r>
      <w:r w:rsidR="003C3509">
        <w:rPr>
          <w:lang w:bidi="en-US"/>
        </w:rPr>
        <w:t>components of the system are shown by Figure 3.</w:t>
      </w:r>
    </w:p>
    <w:p w14:paraId="0B66C744" w14:textId="773D7B8C" w:rsidR="007A5513" w:rsidRDefault="007A5513" w:rsidP="006A03A0">
      <w:pPr>
        <w:rPr>
          <w:lang w:bidi="en-US"/>
        </w:rPr>
      </w:pPr>
      <w:r>
        <w:rPr>
          <w:noProof/>
        </w:rPr>
        <w:drawing>
          <wp:anchor distT="0" distB="0" distL="114300" distR="114300" simplePos="0" relativeHeight="251659264" behindDoc="1" locked="0" layoutInCell="1" allowOverlap="1" wp14:anchorId="20523A93" wp14:editId="0CB98F9E">
            <wp:simplePos x="0" y="0"/>
            <wp:positionH relativeFrom="margin">
              <wp:align>center</wp:align>
            </wp:positionH>
            <wp:positionV relativeFrom="paragraph">
              <wp:posOffset>319405</wp:posOffset>
            </wp:positionV>
            <wp:extent cx="6739255" cy="2743835"/>
            <wp:effectExtent l="19050" t="19050" r="23495" b="18415"/>
            <wp:wrapTight wrapText="bothSides">
              <wp:wrapPolygon edited="0">
                <wp:start x="-61" y="-150"/>
                <wp:lineTo x="-61" y="21595"/>
                <wp:lineTo x="21614" y="21595"/>
                <wp:lineTo x="21614" y="-150"/>
                <wp:lineTo x="-61" y="-150"/>
              </wp:wrapPolygon>
            </wp:wrapTight>
            <wp:docPr id="588512688"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512688" name="Picture 1" descr="A diagram of a machin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739255" cy="274383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p>
    <w:p w14:paraId="0A27B962" w14:textId="399041AE" w:rsidR="003C3509" w:rsidRPr="00BE396E" w:rsidRDefault="003C3509" w:rsidP="00BE396E">
      <w:pPr>
        <w:jc w:val="center"/>
        <w:rPr>
          <w:b/>
          <w:bCs/>
          <w:lang w:bidi="en-US"/>
        </w:rPr>
      </w:pPr>
      <w:r w:rsidRPr="00BE6988">
        <w:rPr>
          <w:b/>
          <w:bCs/>
          <w:lang w:bidi="en-US"/>
        </w:rPr>
        <w:t xml:space="preserve">Figure </w:t>
      </w:r>
      <w:r>
        <w:rPr>
          <w:b/>
          <w:bCs/>
          <w:lang w:bidi="en-US"/>
        </w:rPr>
        <w:t>3 –</w:t>
      </w:r>
      <w:r w:rsidRPr="00BE6988">
        <w:rPr>
          <w:b/>
          <w:bCs/>
          <w:lang w:bidi="en-US"/>
        </w:rPr>
        <w:t xml:space="preserve"> </w:t>
      </w:r>
      <w:r>
        <w:rPr>
          <w:b/>
          <w:bCs/>
          <w:lang w:bidi="en-US"/>
        </w:rPr>
        <w:t xml:space="preserve">Diagrams of hydraulic lifter </w:t>
      </w:r>
      <w:r w:rsidR="00823457">
        <w:rPr>
          <w:b/>
          <w:bCs/>
          <w:lang w:bidi="en-US"/>
        </w:rPr>
        <w:t>system components</w:t>
      </w:r>
      <w:r>
        <w:rPr>
          <w:b/>
          <w:bCs/>
          <w:lang w:bidi="en-US"/>
        </w:rPr>
        <w:t>.</w:t>
      </w:r>
      <w:r w:rsidR="00BE396E">
        <w:rPr>
          <w:b/>
          <w:bCs/>
          <w:lang w:bidi="en-US"/>
        </w:rPr>
        <w:t xml:space="preserve"> (Hymo</w:t>
      </w:r>
      <w:r w:rsidR="00FD569E">
        <w:rPr>
          <w:b/>
          <w:bCs/>
          <w:lang w:bidi="en-US"/>
        </w:rPr>
        <w:t>.</w:t>
      </w:r>
      <w:r w:rsidR="00BE396E">
        <w:rPr>
          <w:b/>
          <w:bCs/>
          <w:lang w:bidi="en-US"/>
        </w:rPr>
        <w:t xml:space="preserve"> 202</w:t>
      </w:r>
      <w:r w:rsidR="000A42CC">
        <w:rPr>
          <w:b/>
          <w:bCs/>
          <w:lang w:bidi="en-US"/>
        </w:rPr>
        <w:t>2</w:t>
      </w:r>
      <w:r w:rsidR="00BE396E">
        <w:rPr>
          <w:b/>
          <w:bCs/>
          <w:lang w:bidi="en-US"/>
        </w:rPr>
        <w:t>)</w:t>
      </w:r>
    </w:p>
    <w:p w14:paraId="54941A97" w14:textId="38E6CEBA" w:rsidR="00A74ABD" w:rsidRDefault="00A74ABD" w:rsidP="00A74ABD">
      <w:pPr>
        <w:pStyle w:val="Heading1"/>
      </w:pPr>
      <w:bookmarkStart w:id="4" w:name="_Toc192698367"/>
      <w:r>
        <w:t xml:space="preserve">1.1 </w:t>
      </w:r>
      <w:r w:rsidR="00284477" w:rsidRPr="00284477">
        <w:t>Ensuring Maintenance Compliance with Regulatory Standard</w:t>
      </w:r>
      <w:r w:rsidR="00284477">
        <w:t>s</w:t>
      </w:r>
      <w:bookmarkEnd w:id="4"/>
    </w:p>
    <w:p w14:paraId="76EBF147" w14:textId="34804F2A" w:rsidR="00A74ABD" w:rsidRDefault="00D42DF0" w:rsidP="004A3A48">
      <w:r>
        <w:t>Ensuring maintenance compliance with regulatory stan</w:t>
      </w:r>
      <w:r w:rsidR="009F7E20">
        <w:t>dards is essential for maintaining safety, efficiency and legal adherence within an organisation</w:t>
      </w:r>
      <w:r w:rsidR="00C52363">
        <w:t>.</w:t>
      </w:r>
      <w:r w:rsidR="00CF2806">
        <w:t xml:space="preserve"> The main</w:t>
      </w:r>
      <w:r w:rsidR="00C52363">
        <w:t xml:space="preserve"> </w:t>
      </w:r>
      <w:r w:rsidR="008F2E06">
        <w:t xml:space="preserve">regulation that </w:t>
      </w:r>
      <w:r w:rsidR="00464360">
        <w:t>Aston Martin must consider is the Health and Safety at Work Act of 1974</w:t>
      </w:r>
      <w:r w:rsidR="00B745C2">
        <w:t xml:space="preserve">, which </w:t>
      </w:r>
      <w:r w:rsidR="00666EE0">
        <w:t xml:space="preserve">requires employers to ensure a safe working environment by primarily maintaining equipment. Under ‘Section 2’ of this act, </w:t>
      </w:r>
      <w:r w:rsidR="00D256A8">
        <w:t xml:space="preserve">employers must provide and maintain safe </w:t>
      </w:r>
      <w:r w:rsidR="00F86408">
        <w:t xml:space="preserve">systems of work, equipment and a safe working environment. </w:t>
      </w:r>
      <w:r w:rsidR="008F2E06">
        <w:t>Other</w:t>
      </w:r>
      <w:r w:rsidR="007F29CB">
        <w:t xml:space="preserve"> example</w:t>
      </w:r>
      <w:r w:rsidR="008F2E06">
        <w:t>s</w:t>
      </w:r>
      <w:r w:rsidR="007F29CB">
        <w:t xml:space="preserve"> </w:t>
      </w:r>
      <w:r w:rsidR="00C52363">
        <w:t>of regulation</w:t>
      </w:r>
      <w:r w:rsidR="008F2E06">
        <w:t>s</w:t>
      </w:r>
      <w:r w:rsidR="00C52363">
        <w:t xml:space="preserve"> that Aston Martin must </w:t>
      </w:r>
      <w:r w:rsidR="0005660C">
        <w:t>consider</w:t>
      </w:r>
      <w:r w:rsidR="00C52363">
        <w:t xml:space="preserve"> when </w:t>
      </w:r>
      <w:r w:rsidR="00456F92">
        <w:t>assessing</w:t>
      </w:r>
      <w:r w:rsidR="003B3AC9">
        <w:t xml:space="preserve"> maintenance activities </w:t>
      </w:r>
      <w:r w:rsidR="00CD788B">
        <w:t>is the</w:t>
      </w:r>
      <w:r w:rsidR="003B3AC9">
        <w:t xml:space="preserve"> provision</w:t>
      </w:r>
      <w:r w:rsidR="006025D8">
        <w:t xml:space="preserve"> and use of work equipment regulations of 1998, or ‘PUWER’</w:t>
      </w:r>
      <w:r w:rsidR="007F29CB">
        <w:t>.</w:t>
      </w:r>
      <w:r w:rsidR="00CD788B">
        <w:t xml:space="preserve"> </w:t>
      </w:r>
      <w:r w:rsidR="00F71109">
        <w:t xml:space="preserve">Regulation 5 of </w:t>
      </w:r>
      <w:r w:rsidR="00D0126D">
        <w:t>PUWER regulations states that, “</w:t>
      </w:r>
      <w:r w:rsidR="00A55082">
        <w:t>Every employer shall ensure that work equipment is maintained in an efficient state, in efficient working order and in good repair.” (</w:t>
      </w:r>
      <w:r w:rsidR="00CB6365" w:rsidRPr="00CB6365">
        <w:t>Health And Safety Executive</w:t>
      </w:r>
      <w:r w:rsidR="00CA61E8">
        <w:t xml:space="preserve">, </w:t>
      </w:r>
      <w:r w:rsidR="00CB6365" w:rsidRPr="00CB6365">
        <w:t>2014</w:t>
      </w:r>
      <w:r w:rsidR="00CB6365">
        <w:t>).</w:t>
      </w:r>
      <w:r w:rsidR="00196B46">
        <w:t xml:space="preserve"> Another regulation that must be considered is the </w:t>
      </w:r>
      <w:r w:rsidR="007F29CB">
        <w:t>lifting operations and lifting equipment regulations of 1998, or ‘LOLER’.</w:t>
      </w:r>
      <w:r w:rsidR="004B3AF0">
        <w:t xml:space="preserve"> </w:t>
      </w:r>
      <w:r w:rsidR="0031465B">
        <w:t>Regulation 9 of LOLER states that, “</w:t>
      </w:r>
      <w:r w:rsidR="0092375C">
        <w:t xml:space="preserve"> </w:t>
      </w:r>
      <w:r w:rsidR="004A3A48">
        <w:t xml:space="preserve">You should either have the lifting equipment thoroughly examined at intervals no longer than those specified in the regulation or shorter intervals if the competent person considers this appropriate, or in </w:t>
      </w:r>
      <w:r w:rsidR="004A3A48">
        <w:lastRenderedPageBreak/>
        <w:t>accordance with the intervals specified in the examination scheme for the equipment.” (</w:t>
      </w:r>
      <w:r w:rsidR="00D90B0C" w:rsidRPr="00D90B0C">
        <w:t>Health And Safety Commission</w:t>
      </w:r>
      <w:r w:rsidR="00CA61E8">
        <w:t xml:space="preserve">, </w:t>
      </w:r>
      <w:r w:rsidR="00D90B0C" w:rsidRPr="00D90B0C">
        <w:t>1998</w:t>
      </w:r>
      <w:r w:rsidR="00D90B0C">
        <w:t>).</w:t>
      </w:r>
    </w:p>
    <w:p w14:paraId="4C9FE8F3" w14:textId="3969C36B" w:rsidR="00EC0E5F" w:rsidRDefault="00F560A5" w:rsidP="00ED2658">
      <w:r>
        <w:t xml:space="preserve">These regulations </w:t>
      </w:r>
      <w:r w:rsidR="00EC0E5F">
        <w:t>highlight the importance of adequately maintaining equipment such as the hydraulic lifters, to ensure compliance and create a safe working environment for Aston Martin technicians.</w:t>
      </w:r>
      <w:r w:rsidR="004A3A48">
        <w:t xml:space="preserve"> </w:t>
      </w:r>
      <w:r w:rsidR="00A17C41">
        <w:t>Non-compliance</w:t>
      </w:r>
      <w:r w:rsidR="00566ECD">
        <w:t xml:space="preserve"> </w:t>
      </w:r>
      <w:r w:rsidR="00A17C41">
        <w:t xml:space="preserve">with both of these regulations </w:t>
      </w:r>
      <w:r w:rsidR="00362342">
        <w:t xml:space="preserve">can result in significant legal and financial consequences, including legal actions and operational shutdowns. </w:t>
      </w:r>
    </w:p>
    <w:p w14:paraId="2E01DC20" w14:textId="19CB319E" w:rsidR="00B03C74" w:rsidRDefault="00B03C74" w:rsidP="00B03C74">
      <w:pPr>
        <w:pStyle w:val="Heading1"/>
      </w:pPr>
      <w:bookmarkStart w:id="5" w:name="_Toc192698368"/>
      <w:r>
        <w:t>2   Current Maintenance Practises</w:t>
      </w:r>
      <w:bookmarkEnd w:id="5"/>
    </w:p>
    <w:p w14:paraId="5300F0B7" w14:textId="7138D659" w:rsidR="002B1720" w:rsidRDefault="002B1720" w:rsidP="00ED2658">
      <w:r>
        <w:t xml:space="preserve">To maintain the hydraulic lifters </w:t>
      </w:r>
      <w:r w:rsidR="00AC2C8B">
        <w:t xml:space="preserve">effectively </w:t>
      </w:r>
      <w:r w:rsidR="00DE090E">
        <w:t xml:space="preserve">and allow </w:t>
      </w:r>
      <w:r w:rsidR="00AC2C8B">
        <w:t>efficient</w:t>
      </w:r>
      <w:r w:rsidR="00DE090E">
        <w:t xml:space="preserve"> build of Valhalla powertrain assemblies, there are various maintenance activities which are carried out by maintenance technicians </w:t>
      </w:r>
      <w:r w:rsidR="0062610C">
        <w:t xml:space="preserve">on a </w:t>
      </w:r>
      <w:r w:rsidR="00AC2C8B">
        <w:t>regular basis.</w:t>
      </w:r>
    </w:p>
    <w:p w14:paraId="136054A1" w14:textId="387F5C67" w:rsidR="00FC3CC1" w:rsidRDefault="00FC3CC1" w:rsidP="00FC3CC1">
      <w:pPr>
        <w:pStyle w:val="Heading1"/>
      </w:pPr>
      <w:bookmarkStart w:id="6" w:name="_Toc192698369"/>
      <w:r>
        <w:t xml:space="preserve">2.0 </w:t>
      </w:r>
      <w:r w:rsidRPr="00FC3CC1">
        <w:t>Current State of Maintenance</w:t>
      </w:r>
      <w:bookmarkEnd w:id="6"/>
    </w:p>
    <w:p w14:paraId="16996781" w14:textId="44FE0DE7" w:rsidR="00FC3CC1" w:rsidRDefault="00794CA5" w:rsidP="00ED2658">
      <w:r>
        <w:t xml:space="preserve">The current maintenance plan outlined through the </w:t>
      </w:r>
      <w:r w:rsidR="00103B7A">
        <w:t>manufacturer’s</w:t>
      </w:r>
      <w:r w:rsidR="00F823AA">
        <w:t xml:space="preserve"> manual</w:t>
      </w:r>
      <w:r w:rsidR="003157CF">
        <w:t>,</w:t>
      </w:r>
      <w:r w:rsidR="00F823AA">
        <w:t xml:space="preserve"> </w:t>
      </w:r>
      <w:r w:rsidR="00103B7A">
        <w:t>states</w:t>
      </w:r>
      <w:r w:rsidR="00F823AA">
        <w:t xml:space="preserve"> regular servicing requirements to </w:t>
      </w:r>
      <w:r w:rsidR="008F15F1">
        <w:t xml:space="preserve">ensure </w:t>
      </w:r>
      <w:r w:rsidR="00F823AA">
        <w:t xml:space="preserve">the safe and efficient operation of the lifting table. </w:t>
      </w:r>
      <w:r w:rsidR="009E5E40">
        <w:t>Planned preventative m</w:t>
      </w:r>
      <w:r w:rsidR="00F823AA">
        <w:t>aintenance</w:t>
      </w:r>
      <w:r w:rsidR="00E6747C">
        <w:t>,</w:t>
      </w:r>
      <w:r w:rsidR="008F15F1">
        <w:t xml:space="preserve"> </w:t>
      </w:r>
      <w:r w:rsidR="00014895">
        <w:t xml:space="preserve">or ‘PPM’, </w:t>
      </w:r>
      <w:r w:rsidR="00052EC3">
        <w:t xml:space="preserve">of the lifting tables </w:t>
      </w:r>
      <w:r w:rsidR="008F15F1">
        <w:t xml:space="preserve">should be performed at least </w:t>
      </w:r>
      <w:r w:rsidR="002F2864">
        <w:t xml:space="preserve">once a month, though operating conditions may require more frequent intervals. </w:t>
      </w:r>
      <w:r w:rsidR="000F475F">
        <w:t xml:space="preserve">Figure </w:t>
      </w:r>
      <w:r w:rsidR="002F5BCA">
        <w:t xml:space="preserve">4 demonstrates the maintenance guidance within the </w:t>
      </w:r>
      <w:r w:rsidR="00A35634">
        <w:t>manufacturer’s</w:t>
      </w:r>
      <w:r w:rsidR="002F5BCA">
        <w:t xml:space="preserve"> manual, this </w:t>
      </w:r>
      <w:r w:rsidR="00A35634">
        <w:t>was received by Aston Martin upon the installation of each lifting table</w:t>
      </w:r>
      <w:r w:rsidR="00BF24BA">
        <w:t xml:space="preserve"> and conveyed to the maintenance department</w:t>
      </w:r>
      <w:r w:rsidR="00D32BE3">
        <w:t xml:space="preserve"> for </w:t>
      </w:r>
      <w:r w:rsidR="006B35EC">
        <w:t>guidance of</w:t>
      </w:r>
      <w:r w:rsidR="00D32BE3">
        <w:t xml:space="preserve"> ‘PPM’ </w:t>
      </w:r>
      <w:r w:rsidR="006B35EC">
        <w:t>requirements</w:t>
      </w:r>
      <w:r w:rsidR="00A35634">
        <w:t>.</w:t>
      </w:r>
    </w:p>
    <w:p w14:paraId="30206B2A" w14:textId="59C31886" w:rsidR="0084738A" w:rsidRDefault="0084738A" w:rsidP="00ED2658">
      <w:r>
        <w:rPr>
          <w:noProof/>
        </w:rPr>
        <w:lastRenderedPageBreak/>
        <w:drawing>
          <wp:inline distT="0" distB="0" distL="0" distR="0" wp14:anchorId="2C90B80E" wp14:editId="48B45C63">
            <wp:extent cx="5597718" cy="8106682"/>
            <wp:effectExtent l="19050" t="19050" r="22225" b="27940"/>
            <wp:docPr id="282173131"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173131" name="Picture 1" descr="A paper with text on it&#10;&#10;AI-generated content may be incorrect."/>
                    <pic:cNvPicPr/>
                  </pic:nvPicPr>
                  <pic:blipFill rotWithShape="1">
                    <a:blip r:embed="rId13"/>
                    <a:srcRect t="2950" r="-6195"/>
                    <a:stretch/>
                  </pic:blipFill>
                  <pic:spPr bwMode="auto">
                    <a:xfrm>
                      <a:off x="0" y="0"/>
                      <a:ext cx="5600201" cy="8110278"/>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02E5CDC0" w14:textId="2E7C9843" w:rsidR="000F475F" w:rsidRPr="000F475F" w:rsidRDefault="000F475F" w:rsidP="000F475F">
      <w:pPr>
        <w:jc w:val="center"/>
        <w:rPr>
          <w:b/>
          <w:bCs/>
          <w:lang w:bidi="en-US"/>
        </w:rPr>
      </w:pPr>
      <w:r w:rsidRPr="00BE6988">
        <w:rPr>
          <w:b/>
          <w:bCs/>
          <w:lang w:bidi="en-US"/>
        </w:rPr>
        <w:t xml:space="preserve">Figure </w:t>
      </w:r>
      <w:r>
        <w:rPr>
          <w:b/>
          <w:bCs/>
          <w:lang w:bidi="en-US"/>
        </w:rPr>
        <w:t>4 –</w:t>
      </w:r>
      <w:r w:rsidRPr="00BE6988">
        <w:rPr>
          <w:b/>
          <w:bCs/>
          <w:lang w:bidi="en-US"/>
        </w:rPr>
        <w:t xml:space="preserve"> </w:t>
      </w:r>
      <w:r>
        <w:rPr>
          <w:b/>
          <w:bCs/>
          <w:lang w:bidi="en-US"/>
        </w:rPr>
        <w:t>Current maintenance plan which is outlined by manufacturers manual. (</w:t>
      </w:r>
      <w:r w:rsidR="002F5BCA" w:rsidRPr="002F5BCA">
        <w:rPr>
          <w:b/>
          <w:bCs/>
        </w:rPr>
        <w:t>Hymo</w:t>
      </w:r>
      <w:r w:rsidR="00FD569E">
        <w:rPr>
          <w:b/>
          <w:bCs/>
        </w:rPr>
        <w:t>.</w:t>
      </w:r>
      <w:r w:rsidR="002F5BCA" w:rsidRPr="002F5BCA">
        <w:rPr>
          <w:b/>
          <w:bCs/>
        </w:rPr>
        <w:t xml:space="preserve"> 2022)</w:t>
      </w:r>
    </w:p>
    <w:p w14:paraId="74863CA0" w14:textId="752E0E41" w:rsidR="00F55F60" w:rsidRDefault="00F55F60" w:rsidP="00F55F60">
      <w:pPr>
        <w:pStyle w:val="Heading1"/>
      </w:pPr>
      <w:bookmarkStart w:id="7" w:name="_Toc192698370"/>
      <w:r>
        <w:lastRenderedPageBreak/>
        <w:t xml:space="preserve">2.1 Reasoning for </w:t>
      </w:r>
      <w:r w:rsidRPr="00FC3CC1">
        <w:t>Current Maintenance</w:t>
      </w:r>
      <w:bookmarkEnd w:id="7"/>
    </w:p>
    <w:p w14:paraId="18D1020D" w14:textId="0F0DC12C" w:rsidR="00BE6988" w:rsidRDefault="000717FB" w:rsidP="00ED2658">
      <w:r>
        <w:t xml:space="preserve">The reasoning for undertaking this maintenance is to ensure the lifting tables operate safely, </w:t>
      </w:r>
      <w:r w:rsidR="00C2062B">
        <w:t>efficiently</w:t>
      </w:r>
      <w:r>
        <w:t xml:space="preserve"> and reliably</w:t>
      </w:r>
      <w:r w:rsidR="00C2062B">
        <w:t>, while minimising the risk of accidents and failures that can cause downtime.</w:t>
      </w:r>
      <w:r w:rsidR="00D10FE6">
        <w:t xml:space="preserve"> The current maintenance plan is based upon the recommendations of the manufacturer</w:t>
      </w:r>
      <w:r w:rsidR="00BE6944">
        <w:t xml:space="preserve">, carrying out all suggested activities as per the user manual. </w:t>
      </w:r>
      <w:r w:rsidR="00591CD5">
        <w:t xml:space="preserve">This is a preventative maintenance plan which helps identify and fix potential issues before they lead to unexpected breakdowns or </w:t>
      </w:r>
      <w:r w:rsidR="00982404">
        <w:t xml:space="preserve">safety concerns. </w:t>
      </w:r>
      <w:r w:rsidR="00D538DC">
        <w:t>The recommended maintenance intervals are</w:t>
      </w:r>
      <w:r w:rsidR="00214AC6">
        <w:t xml:space="preserve"> stated within the manual as</w:t>
      </w:r>
      <w:r w:rsidR="00D538DC">
        <w:t>, “</w:t>
      </w:r>
      <w:r w:rsidR="00E56351">
        <w:t xml:space="preserve">at least once a month” (Hymo, 2022), therefore the maintenance technicians </w:t>
      </w:r>
      <w:r w:rsidR="003432EC">
        <w:t xml:space="preserve">carry out the suggested activities </w:t>
      </w:r>
      <w:r w:rsidR="002A7838">
        <w:t xml:space="preserve">on a monthly basis, as per </w:t>
      </w:r>
      <w:r w:rsidR="003432EC">
        <w:t xml:space="preserve">the expected </w:t>
      </w:r>
      <w:r w:rsidR="002A7838">
        <w:t>rate.</w:t>
      </w:r>
    </w:p>
    <w:p w14:paraId="12B1CB8D" w14:textId="4AC989C0" w:rsidR="002A7838" w:rsidRDefault="006A33EA" w:rsidP="00ED2658">
      <w:r>
        <w:t>Regular equipment maintenance is crucial for com</w:t>
      </w:r>
      <w:r w:rsidR="00432D7F">
        <w:t>pliance with LOLER and PUWER, ensuring workplace safety and reliability</w:t>
      </w:r>
      <w:r w:rsidR="0067699A">
        <w:t>. LOLER requires lifting equipment such as the hydraulic lifters to be inspected and maintained to prevent failures and accidents</w:t>
      </w:r>
      <w:r w:rsidR="00D44666">
        <w:t>. PUWER mandates that all work equipment remains safe, as poor maintenance can lead to malfunctions, hazards and legal consequences.</w:t>
      </w:r>
      <w:r w:rsidR="00592B34">
        <w:t xml:space="preserve"> Failure to maintain equipment, as per the lifter manual requirements </w:t>
      </w:r>
      <w:r w:rsidR="009F705D">
        <w:t xml:space="preserve">can result in serious legal, financial and safety repercussions. </w:t>
      </w:r>
    </w:p>
    <w:p w14:paraId="4F8C8713" w14:textId="3CE16515" w:rsidR="00F81382" w:rsidRDefault="0071365E" w:rsidP="00ED2658">
      <w:r>
        <w:t>Most actions of the preventative maintenance scheme in place are</w:t>
      </w:r>
      <w:r w:rsidR="009A13E7">
        <w:t xml:space="preserve"> visual inspections of the lifting tables</w:t>
      </w:r>
      <w:r w:rsidR="004B6F89">
        <w:t xml:space="preserve"> are their importance is highlighted </w:t>
      </w:r>
      <w:r w:rsidR="00A075A5">
        <w:t>by a textbook source.</w:t>
      </w:r>
      <w:r w:rsidR="00A83DAF">
        <w:t xml:space="preserve"> “</w:t>
      </w:r>
      <w:r w:rsidR="00A83DAF" w:rsidRPr="00A83DAF">
        <w:t>Routine visual inspection of all critical plant systems will augment the other techniques and ensure that potential problems are detected before serious damage can occur</w:t>
      </w:r>
      <w:r w:rsidR="00A075A5">
        <w:t xml:space="preserve">.” </w:t>
      </w:r>
      <w:r w:rsidR="006715EE">
        <w:t>(</w:t>
      </w:r>
      <w:r w:rsidR="006715EE" w:rsidRPr="006715EE">
        <w:t>R Keith Mobley (2014)</w:t>
      </w:r>
      <w:r w:rsidR="006715EE">
        <w:t>)</w:t>
      </w:r>
      <w:r w:rsidR="0014392C">
        <w:t xml:space="preserve">. </w:t>
      </w:r>
      <w:r w:rsidR="00CD4BED">
        <w:t>Preventative maintenance can have a significant impact on the ‘bathtub curve’</w:t>
      </w:r>
      <w:r w:rsidR="00940B74">
        <w:t>, which is a reliability model used to describe the failure rates of equipment over its lifecycle</w:t>
      </w:r>
      <w:r w:rsidR="003407A5">
        <w:t xml:space="preserve"> and demonstrated by Figure 5</w:t>
      </w:r>
      <w:r w:rsidR="00940B74">
        <w:t xml:space="preserve">. </w:t>
      </w:r>
      <w:r w:rsidR="00EC2987">
        <w:t>Preventative maintenance schemes can particularly impact the infant mortality and the wear-out phase</w:t>
      </w:r>
      <w:r w:rsidR="00A769B8">
        <w:t xml:space="preserve">, as it helps identify design flaws through regular inspections </w:t>
      </w:r>
      <w:r w:rsidR="003407A5">
        <w:t xml:space="preserve">and prolong </w:t>
      </w:r>
      <w:r w:rsidR="00F526AE">
        <w:t xml:space="preserve">the </w:t>
      </w:r>
      <w:r w:rsidR="003407A5">
        <w:t xml:space="preserve">equipment </w:t>
      </w:r>
      <w:r w:rsidR="00F526AE">
        <w:t>life cycle</w:t>
      </w:r>
      <w:r w:rsidR="003407A5">
        <w:t xml:space="preserve"> </w:t>
      </w:r>
      <w:r w:rsidR="000C6B7A">
        <w:t>by regularly replacing</w:t>
      </w:r>
      <w:r w:rsidR="00F526AE">
        <w:t xml:space="preserve"> worn parts.</w:t>
      </w:r>
    </w:p>
    <w:p w14:paraId="5D4A0472" w14:textId="68722C8C" w:rsidR="00C05330" w:rsidRDefault="005740A9" w:rsidP="00410E60">
      <w:pPr>
        <w:jc w:val="center"/>
      </w:pPr>
      <w:r>
        <w:rPr>
          <w:noProof/>
        </w:rPr>
        <w:lastRenderedPageBreak/>
        <w:drawing>
          <wp:inline distT="0" distB="0" distL="0" distR="0" wp14:anchorId="5F87E08B" wp14:editId="0DE14837">
            <wp:extent cx="5279832" cy="2495415"/>
            <wp:effectExtent l="19050" t="19050" r="16510" b="19685"/>
            <wp:docPr id="5911835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94747" cy="2502464"/>
                    </a:xfrm>
                    <a:prstGeom prst="rect">
                      <a:avLst/>
                    </a:prstGeom>
                    <a:noFill/>
                    <a:ln w="12700">
                      <a:solidFill>
                        <a:schemeClr val="tx1"/>
                      </a:solidFill>
                    </a:ln>
                  </pic:spPr>
                </pic:pic>
              </a:graphicData>
            </a:graphic>
          </wp:inline>
        </w:drawing>
      </w:r>
    </w:p>
    <w:p w14:paraId="2C5B2D47" w14:textId="2525929D" w:rsidR="008D74B5" w:rsidRPr="00F526AE" w:rsidRDefault="00F526AE" w:rsidP="00F526AE">
      <w:pPr>
        <w:jc w:val="center"/>
        <w:rPr>
          <w:b/>
          <w:bCs/>
          <w:lang w:bidi="en-US"/>
        </w:rPr>
      </w:pPr>
      <w:r w:rsidRPr="00BE6988">
        <w:rPr>
          <w:b/>
          <w:bCs/>
          <w:lang w:bidi="en-US"/>
        </w:rPr>
        <w:t xml:space="preserve">Figure </w:t>
      </w:r>
      <w:r>
        <w:rPr>
          <w:b/>
          <w:bCs/>
          <w:lang w:bidi="en-US"/>
        </w:rPr>
        <w:t>5 –</w:t>
      </w:r>
      <w:r w:rsidRPr="00BE6988">
        <w:rPr>
          <w:b/>
          <w:bCs/>
          <w:lang w:bidi="en-US"/>
        </w:rPr>
        <w:t xml:space="preserve"> </w:t>
      </w:r>
      <w:r w:rsidR="008D2B96">
        <w:rPr>
          <w:b/>
          <w:bCs/>
          <w:lang w:bidi="en-US"/>
        </w:rPr>
        <w:t>Bathtub</w:t>
      </w:r>
      <w:r>
        <w:rPr>
          <w:b/>
          <w:bCs/>
          <w:lang w:bidi="en-US"/>
        </w:rPr>
        <w:t xml:space="preserve"> curve graph </w:t>
      </w:r>
      <w:r w:rsidR="0099789C">
        <w:rPr>
          <w:b/>
          <w:bCs/>
          <w:lang w:bidi="en-US"/>
        </w:rPr>
        <w:t>of</w:t>
      </w:r>
      <w:r>
        <w:rPr>
          <w:b/>
          <w:bCs/>
          <w:lang w:bidi="en-US"/>
        </w:rPr>
        <w:t xml:space="preserve"> failure rates o</w:t>
      </w:r>
      <w:r w:rsidR="00C51E03">
        <w:rPr>
          <w:b/>
          <w:bCs/>
          <w:lang w:bidi="en-US"/>
        </w:rPr>
        <w:t xml:space="preserve">f equipment </w:t>
      </w:r>
      <w:r w:rsidR="0099789C">
        <w:rPr>
          <w:b/>
          <w:bCs/>
          <w:lang w:bidi="en-US"/>
        </w:rPr>
        <w:t>during</w:t>
      </w:r>
      <w:r w:rsidR="00C51E03">
        <w:rPr>
          <w:b/>
          <w:bCs/>
          <w:lang w:bidi="en-US"/>
        </w:rPr>
        <w:t xml:space="preserve"> lifecycle</w:t>
      </w:r>
      <w:r>
        <w:rPr>
          <w:b/>
          <w:bCs/>
          <w:lang w:bidi="en-US"/>
        </w:rPr>
        <w:t>. (</w:t>
      </w:r>
      <w:r w:rsidR="008D2B96" w:rsidRPr="008D2B96">
        <w:rPr>
          <w:b/>
          <w:bCs/>
        </w:rPr>
        <w:t>Peters, C. 2022</w:t>
      </w:r>
      <w:r w:rsidR="008D2B96">
        <w:rPr>
          <w:b/>
          <w:bCs/>
        </w:rPr>
        <w:t>)</w:t>
      </w:r>
    </w:p>
    <w:p w14:paraId="38F39AE6" w14:textId="6BC3DC44" w:rsidR="00F55F60" w:rsidRDefault="00F55F60" w:rsidP="00F55F60">
      <w:pPr>
        <w:pStyle w:val="Heading1"/>
      </w:pPr>
      <w:bookmarkStart w:id="8" w:name="_Toc192698371"/>
      <w:r>
        <w:t xml:space="preserve">2.2 Disadvantages of </w:t>
      </w:r>
      <w:r w:rsidRPr="00FC3CC1">
        <w:t>Current Maintenance</w:t>
      </w:r>
      <w:bookmarkEnd w:id="8"/>
    </w:p>
    <w:p w14:paraId="207B53EE" w14:textId="57868D0A" w:rsidR="009802DC" w:rsidRDefault="00F55F60" w:rsidP="009802DC">
      <w:r w:rsidRPr="00F55F60">
        <w:t xml:space="preserve">As the lifters are newly installed equipment within the Aston Martin facility, </w:t>
      </w:r>
      <w:r w:rsidR="00157FA0">
        <w:t>the maintenance scheme is only based upon the advice within the supplier manual. Therefore, there are potential unknown failures and maintenance requirements that may not be known to the supplier or a result of the environment within the Aston Martin facility.</w:t>
      </w:r>
      <w:r w:rsidR="007A5513">
        <w:t xml:space="preserve"> The current maintenance only covers basic tasks such as checks and lubrication of certain components, </w:t>
      </w:r>
      <w:r w:rsidR="00214AC6">
        <w:t xml:space="preserve">but </w:t>
      </w:r>
      <w:r w:rsidR="007A5513">
        <w:t xml:space="preserve">there are many </w:t>
      </w:r>
      <w:r w:rsidR="00214AC6">
        <w:t>components</w:t>
      </w:r>
      <w:r w:rsidR="007A5513">
        <w:t xml:space="preserve"> of the lifters that are not checked </w:t>
      </w:r>
      <w:r w:rsidR="00214AC6">
        <w:t xml:space="preserve">and </w:t>
      </w:r>
      <w:r w:rsidR="007A5513">
        <w:t>could be areas of concern.</w:t>
      </w:r>
      <w:r w:rsidR="00157FA0">
        <w:t xml:space="preserve"> As a result, the use of the current maintenance plan could lead to an increased risk of sudden breakdowns or component failures. This risk </w:t>
      </w:r>
      <w:r w:rsidR="004E63F6">
        <w:t>could</w:t>
      </w:r>
      <w:r w:rsidR="00157FA0">
        <w:t xml:space="preserve"> have a negative impact on the Valhalla production, through unplanned downtime to rectify failed components</w:t>
      </w:r>
      <w:r w:rsidR="00790B8D">
        <w:t xml:space="preserve">, as well as </w:t>
      </w:r>
      <w:r w:rsidR="00157FA0">
        <w:t xml:space="preserve">decreased efficiency </w:t>
      </w:r>
      <w:r w:rsidR="0036220C">
        <w:t>due to</w:t>
      </w:r>
      <w:r w:rsidR="00157FA0">
        <w:t xml:space="preserve"> worn and degraded parts in the system.</w:t>
      </w:r>
    </w:p>
    <w:p w14:paraId="255D5D82" w14:textId="12483548" w:rsidR="00E57EEA" w:rsidRDefault="0036220C" w:rsidP="00E57EEA">
      <w:r>
        <w:t xml:space="preserve">Another disadvantage of the current maintenance plan is that preventative maintenance can lead to unnecessary waste, as some tasks such as lubrication and replacement of parts may not be required in the current monthly intervals. </w:t>
      </w:r>
      <w:r w:rsidR="007A5513">
        <w:t>Many components of the system can withstand greater wear and cycle times</w:t>
      </w:r>
      <w:r w:rsidR="00214AC6">
        <w:t xml:space="preserve"> than the maintenance plan states, so lubricant and replacement parts could be wasted if utilised every month as the current plan states. The time taken to carry out the current maintenance plan could also be considered as a waste, as a trained technician will have to take time to perform potentially unnecessary </w:t>
      </w:r>
      <w:r w:rsidR="00214AC6">
        <w:lastRenderedPageBreak/>
        <w:t>maintenance. This could be considered a waste as the skilled maintenance technicians can be better utilised in other areas of the plant, attending to more complex breakdowns or maintenance activities.</w:t>
      </w:r>
    </w:p>
    <w:p w14:paraId="00D03659" w14:textId="5E9E01DD" w:rsidR="00214AC6" w:rsidRDefault="00214AC6" w:rsidP="00214AC6">
      <w:pPr>
        <w:pStyle w:val="Heading1"/>
      </w:pPr>
      <w:bookmarkStart w:id="9" w:name="_Toc192698372"/>
      <w:r>
        <w:t xml:space="preserve">3   </w:t>
      </w:r>
      <w:r w:rsidRPr="00214AC6">
        <w:t>Evaluation of Maintenance Improvements</w:t>
      </w:r>
      <w:bookmarkEnd w:id="9"/>
    </w:p>
    <w:p w14:paraId="24E2D4F5" w14:textId="6EC6C530" w:rsidR="00214AC6" w:rsidRDefault="00125913" w:rsidP="00E57EEA">
      <w:r>
        <w:t>It is evident that the manufacturer’s maintenance plan</w:t>
      </w:r>
      <w:r w:rsidR="00C86777">
        <w:t xml:space="preserve"> for the hydraulic lifters has been proven inadequate, leading to unnecessary costs, wasted time and inefficiencies</w:t>
      </w:r>
      <w:r w:rsidR="00EC12EA">
        <w:t xml:space="preserve">. By refining the current planned preventative maintenance strategy, a more efficient and cost-effective approach </w:t>
      </w:r>
      <w:r w:rsidR="001008BD">
        <w:t>can be implemented.</w:t>
      </w:r>
    </w:p>
    <w:p w14:paraId="38774F49" w14:textId="0CC8CFE0" w:rsidR="00790B8D" w:rsidRDefault="00790B8D" w:rsidP="00790B8D">
      <w:pPr>
        <w:pStyle w:val="Heading1"/>
      </w:pPr>
      <w:bookmarkStart w:id="10" w:name="_Toc192698373"/>
      <w:r>
        <w:t xml:space="preserve">3.0 </w:t>
      </w:r>
      <w:r w:rsidRPr="00790B8D">
        <w:t>Potential Maintenance Improvements</w:t>
      </w:r>
      <w:bookmarkEnd w:id="10"/>
    </w:p>
    <w:p w14:paraId="0AC59376" w14:textId="1E11B264" w:rsidR="00A00C3E" w:rsidRDefault="0074133A" w:rsidP="006C0483">
      <w:r>
        <w:t>A key issue with the manufacturer</w:t>
      </w:r>
      <w:r w:rsidR="003F4CEC">
        <w:t xml:space="preserve">’s maintenance plan is the inclusion of </w:t>
      </w:r>
      <w:r w:rsidR="00FE1E0F">
        <w:t>unnecessary</w:t>
      </w:r>
      <w:r w:rsidR="003F4CEC">
        <w:t xml:space="preserve"> </w:t>
      </w:r>
      <w:r w:rsidR="00D434B3">
        <w:t>checks and inspections that contribute little to the overall reliability of the equipment. Tasks such as verifying</w:t>
      </w:r>
      <w:r w:rsidR="008B1C70">
        <w:t xml:space="preserve"> the absence of </w:t>
      </w:r>
      <w:r w:rsidR="005D055A">
        <w:t xml:space="preserve">cracks or leaks in the hydraulic oil tank and ensuring the machine is securely fixed to the ground </w:t>
      </w:r>
      <w:r w:rsidR="006371D6">
        <w:t>do not require frequent inspection under normal operating conditions</w:t>
      </w:r>
      <w:r w:rsidR="00346D3B">
        <w:t xml:space="preserve">. </w:t>
      </w:r>
      <w:r w:rsidR="00DF2694">
        <w:t xml:space="preserve">Eliminating these activities from the maintenance plan allows for a more </w:t>
      </w:r>
      <w:r w:rsidR="000D5E1B">
        <w:t>streamlined</w:t>
      </w:r>
      <w:r w:rsidR="00DF2694">
        <w:t xml:space="preserve"> approach, enabling skilled technicians to focus on critical tasks that directly </w:t>
      </w:r>
      <w:r w:rsidR="000D5E1B">
        <w:t>impact equipment performance and site operations.</w:t>
      </w:r>
    </w:p>
    <w:p w14:paraId="0ECFF3FB" w14:textId="1808236F" w:rsidR="000D5E1B" w:rsidRDefault="000D5E1B" w:rsidP="006C0483">
      <w:r>
        <w:t xml:space="preserve">Additionally, a reduction in consumable requirements </w:t>
      </w:r>
      <w:r w:rsidR="00246DC3">
        <w:t>such as lubricants and sealants</w:t>
      </w:r>
      <w:r w:rsidR="00A73E76">
        <w:t xml:space="preserve"> will help to minimise waste, lower costs and improve efficiency by preventing excessive use </w:t>
      </w:r>
      <w:r w:rsidR="00CD21BE">
        <w:t>a regular basis. Over lubrication not only increases material expenses but can also attract dirt and debris, leading to unnecessary wear on components.</w:t>
      </w:r>
      <w:r w:rsidR="006A406F">
        <w:t xml:space="preserve"> Optimising lubrication use in the preventative maintenance plan </w:t>
      </w:r>
      <w:r w:rsidR="00D268E8">
        <w:t>based on actual operational needs ensures effective equipment performance while reducing environmental impact and waste disposal challenges.</w:t>
      </w:r>
    </w:p>
    <w:p w14:paraId="1E794A38" w14:textId="1CCAAE6D" w:rsidR="00B036BE" w:rsidRDefault="00B036BE" w:rsidP="006C0483">
      <w:r>
        <w:t xml:space="preserve">The necessary revision of the PPM plan, demonstrated by Figure 6, highlights the </w:t>
      </w:r>
      <w:r w:rsidR="007528CF">
        <w:t>inadequacy of the manufacturer’s original guidelines and creates a more practical and resource efficient maintenance strategy.</w:t>
      </w:r>
    </w:p>
    <w:p w14:paraId="029ED7F8" w14:textId="2DBC0B70" w:rsidR="006F562E" w:rsidRDefault="001074E5" w:rsidP="00E57EEA">
      <w:r>
        <w:rPr>
          <w:noProof/>
        </w:rPr>
        <w:lastRenderedPageBreak/>
        <w:drawing>
          <wp:inline distT="0" distB="0" distL="0" distR="0" wp14:anchorId="220FA221" wp14:editId="5D24E04F">
            <wp:extent cx="5731510" cy="5715635"/>
            <wp:effectExtent l="19050" t="19050" r="21590" b="18415"/>
            <wp:docPr id="1243256228"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256228" name="Picture 1" descr="A document with text and images&#10;&#10;AI-generated content may be incorrect."/>
                    <pic:cNvPicPr/>
                  </pic:nvPicPr>
                  <pic:blipFill>
                    <a:blip r:embed="rId15"/>
                    <a:stretch>
                      <a:fillRect/>
                    </a:stretch>
                  </pic:blipFill>
                  <pic:spPr>
                    <a:xfrm>
                      <a:off x="0" y="0"/>
                      <a:ext cx="5731510" cy="5715635"/>
                    </a:xfrm>
                    <a:prstGeom prst="rect">
                      <a:avLst/>
                    </a:prstGeom>
                    <a:ln w="12700">
                      <a:solidFill>
                        <a:schemeClr val="tx1"/>
                      </a:solidFill>
                    </a:ln>
                  </pic:spPr>
                </pic:pic>
              </a:graphicData>
            </a:graphic>
          </wp:inline>
        </w:drawing>
      </w:r>
    </w:p>
    <w:p w14:paraId="66A15519" w14:textId="390FC606" w:rsidR="00087DA6" w:rsidRDefault="00087DA6" w:rsidP="00087DA6">
      <w:pPr>
        <w:jc w:val="center"/>
        <w:rPr>
          <w:b/>
          <w:bCs/>
        </w:rPr>
      </w:pPr>
      <w:r w:rsidRPr="00BE6988">
        <w:rPr>
          <w:b/>
          <w:bCs/>
          <w:lang w:bidi="en-US"/>
        </w:rPr>
        <w:t xml:space="preserve">Figure </w:t>
      </w:r>
      <w:r>
        <w:rPr>
          <w:b/>
          <w:bCs/>
          <w:lang w:bidi="en-US"/>
        </w:rPr>
        <w:t>6 –</w:t>
      </w:r>
      <w:r w:rsidRPr="00BE6988">
        <w:rPr>
          <w:b/>
          <w:bCs/>
          <w:lang w:bidi="en-US"/>
        </w:rPr>
        <w:t xml:space="preserve"> </w:t>
      </w:r>
      <w:r>
        <w:rPr>
          <w:b/>
          <w:bCs/>
          <w:lang w:bidi="en-US"/>
        </w:rPr>
        <w:t xml:space="preserve">Improved planned preventative maintenance plan for </w:t>
      </w:r>
      <w:r w:rsidR="00DD1EDA">
        <w:rPr>
          <w:b/>
          <w:bCs/>
          <w:lang w:bidi="en-US"/>
        </w:rPr>
        <w:t>hydraulic lifters</w:t>
      </w:r>
      <w:r>
        <w:rPr>
          <w:b/>
          <w:bCs/>
          <w:lang w:bidi="en-US"/>
        </w:rPr>
        <w:t>. (</w:t>
      </w:r>
      <w:r w:rsidR="00DD1EDA">
        <w:rPr>
          <w:b/>
          <w:bCs/>
        </w:rPr>
        <w:t>AML standard PM document</w:t>
      </w:r>
      <w:r w:rsidR="00FD569E">
        <w:rPr>
          <w:b/>
          <w:bCs/>
        </w:rPr>
        <w:t>.</w:t>
      </w:r>
      <w:r w:rsidRPr="008D2B96">
        <w:rPr>
          <w:b/>
          <w:bCs/>
        </w:rPr>
        <w:t xml:space="preserve"> 202</w:t>
      </w:r>
      <w:r w:rsidR="00DD1EDA">
        <w:rPr>
          <w:b/>
          <w:bCs/>
        </w:rPr>
        <w:t>5</w:t>
      </w:r>
      <w:r>
        <w:rPr>
          <w:b/>
          <w:bCs/>
        </w:rPr>
        <w:t>)</w:t>
      </w:r>
    </w:p>
    <w:p w14:paraId="1953A6E2" w14:textId="77777777" w:rsidR="001074E5" w:rsidRPr="00087DA6" w:rsidRDefault="001074E5" w:rsidP="00087DA6">
      <w:pPr>
        <w:jc w:val="center"/>
        <w:rPr>
          <w:b/>
          <w:bCs/>
          <w:lang w:bidi="en-US"/>
        </w:rPr>
      </w:pPr>
    </w:p>
    <w:p w14:paraId="2BE08517" w14:textId="023ED260" w:rsidR="00F115DF" w:rsidRDefault="005B10A8" w:rsidP="00E57EEA">
      <w:r>
        <w:t xml:space="preserve">Although </w:t>
      </w:r>
      <w:r w:rsidR="00692BBB">
        <w:t>some</w:t>
      </w:r>
      <w:r w:rsidR="007528CF">
        <w:t xml:space="preserve"> </w:t>
      </w:r>
      <w:r w:rsidR="00F115DF">
        <w:t>basic inspections have been removed from the planned preventative maintenance scheme</w:t>
      </w:r>
      <w:r w:rsidR="00D14CC4">
        <w:t xml:space="preserve">, </w:t>
      </w:r>
      <w:r>
        <w:t xml:space="preserve">they could still be </w:t>
      </w:r>
      <w:r w:rsidR="00447847">
        <w:t xml:space="preserve">carried out by </w:t>
      </w:r>
      <w:r w:rsidR="00692BBB">
        <w:t xml:space="preserve">production </w:t>
      </w:r>
      <w:r w:rsidR="00447847">
        <w:t>operators due to their simplicity</w:t>
      </w:r>
      <w:r w:rsidR="006433DD">
        <w:t xml:space="preserve">. </w:t>
      </w:r>
      <w:r w:rsidR="00D62D30">
        <w:t>Therefore,</w:t>
      </w:r>
      <w:r w:rsidR="006433DD">
        <w:t xml:space="preserve"> </w:t>
      </w:r>
      <w:r w:rsidR="005D6CE8">
        <w:t>these simple inspections can be carried out by the operators who use them, on a daily basis</w:t>
      </w:r>
      <w:r w:rsidR="00D62D30">
        <w:t xml:space="preserve">. </w:t>
      </w:r>
      <w:r w:rsidR="003873D2">
        <w:t xml:space="preserve">This new responsibility of the operators </w:t>
      </w:r>
      <w:r w:rsidR="006A7E92">
        <w:t xml:space="preserve">is considered to be autonomous maintenance, which is a key pillar of the Total Productive Maintenance model or ‘TPM’. </w:t>
      </w:r>
      <w:r w:rsidR="00015509">
        <w:t xml:space="preserve">This empowers operators to take responsibility for routine maintenance tasks, rather than </w:t>
      </w:r>
      <w:r w:rsidR="006E341F">
        <w:t>relying</w:t>
      </w:r>
      <w:r w:rsidR="00015509">
        <w:t xml:space="preserve"> solely on maintenance technicians.</w:t>
      </w:r>
      <w:r w:rsidR="00577E1A">
        <w:t xml:space="preserve"> Initially, this may require a level of </w:t>
      </w:r>
      <w:r w:rsidR="00577E1A">
        <w:lastRenderedPageBreak/>
        <w:t>training so that operators are able to effectively inspect</w:t>
      </w:r>
      <w:r w:rsidR="00025791">
        <w:t xml:space="preserve"> and maintain the equipment. However, once </w:t>
      </w:r>
      <w:r w:rsidR="00D20B38">
        <w:t xml:space="preserve">adequately trained, the company should see </w:t>
      </w:r>
      <w:r w:rsidR="001A0461">
        <w:t xml:space="preserve">an 80 percent reduction in </w:t>
      </w:r>
      <w:r w:rsidR="0078449F">
        <w:t>equipment</w:t>
      </w:r>
      <w:r w:rsidR="001A0461">
        <w:t xml:space="preserve"> </w:t>
      </w:r>
      <w:r w:rsidR="0078449F">
        <w:t xml:space="preserve">failures or </w:t>
      </w:r>
      <w:r w:rsidR="00D20B38">
        <w:t>an ‘</w:t>
      </w:r>
      <w:r w:rsidR="00BE6677">
        <w:t>OEE’ or overall equipment effectiveness rate of over 80 percent (</w:t>
      </w:r>
      <w:r w:rsidR="005614E5" w:rsidRPr="005614E5">
        <w:t>Nakajima, S</w:t>
      </w:r>
      <w:r w:rsidR="00CA61E8">
        <w:t xml:space="preserve">, </w:t>
      </w:r>
      <w:r w:rsidR="005614E5" w:rsidRPr="005614E5">
        <w:t>1988</w:t>
      </w:r>
      <w:r w:rsidR="005614E5">
        <w:t>).</w:t>
      </w:r>
    </w:p>
    <w:p w14:paraId="4FA37DFB" w14:textId="77777777" w:rsidR="006A2D48" w:rsidRDefault="006A2D48" w:rsidP="00E57EEA"/>
    <w:p w14:paraId="78DA408F" w14:textId="1DA32526" w:rsidR="006A2D48" w:rsidRDefault="006A2D48" w:rsidP="006A2D48">
      <w:pPr>
        <w:jc w:val="center"/>
      </w:pPr>
      <w:r>
        <w:rPr>
          <w:noProof/>
        </w:rPr>
        <w:drawing>
          <wp:inline distT="0" distB="0" distL="0" distR="0" wp14:anchorId="16D4F2D5" wp14:editId="3808555A">
            <wp:extent cx="4935314" cy="3893682"/>
            <wp:effectExtent l="19050" t="19050" r="17780" b="12065"/>
            <wp:docPr id="951770905"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770905" name="Picture 1" descr="A diagram of a process&#10;&#10;AI-generated content may be incorrect."/>
                    <pic:cNvPicPr/>
                  </pic:nvPicPr>
                  <pic:blipFill>
                    <a:blip r:embed="rId16"/>
                    <a:stretch>
                      <a:fillRect/>
                    </a:stretch>
                  </pic:blipFill>
                  <pic:spPr>
                    <a:xfrm>
                      <a:off x="0" y="0"/>
                      <a:ext cx="4938194" cy="3895954"/>
                    </a:xfrm>
                    <a:prstGeom prst="rect">
                      <a:avLst/>
                    </a:prstGeom>
                    <a:ln w="12700">
                      <a:solidFill>
                        <a:schemeClr val="tx1"/>
                      </a:solidFill>
                    </a:ln>
                  </pic:spPr>
                </pic:pic>
              </a:graphicData>
            </a:graphic>
          </wp:inline>
        </w:drawing>
      </w:r>
    </w:p>
    <w:p w14:paraId="6CD67389" w14:textId="6A5E2BD4" w:rsidR="006A2D48" w:rsidRPr="00CB7C72" w:rsidRDefault="006A2D48" w:rsidP="00CB7C72">
      <w:pPr>
        <w:jc w:val="center"/>
        <w:rPr>
          <w:b/>
          <w:bCs/>
        </w:rPr>
      </w:pPr>
      <w:r w:rsidRPr="00BE6988">
        <w:rPr>
          <w:b/>
          <w:bCs/>
          <w:lang w:bidi="en-US"/>
        </w:rPr>
        <w:t xml:space="preserve">Figure </w:t>
      </w:r>
      <w:r>
        <w:rPr>
          <w:b/>
          <w:bCs/>
          <w:lang w:bidi="en-US"/>
        </w:rPr>
        <w:t>7 –</w:t>
      </w:r>
      <w:r w:rsidRPr="00BE6988">
        <w:rPr>
          <w:b/>
          <w:bCs/>
          <w:lang w:bidi="en-US"/>
        </w:rPr>
        <w:t xml:space="preserve"> </w:t>
      </w:r>
      <w:r w:rsidR="006828F1">
        <w:rPr>
          <w:b/>
          <w:bCs/>
          <w:lang w:bidi="en-US"/>
        </w:rPr>
        <w:t>Diagram to demonstrate the 8 pillars of TPM</w:t>
      </w:r>
      <w:r>
        <w:rPr>
          <w:b/>
          <w:bCs/>
          <w:lang w:bidi="en-US"/>
        </w:rPr>
        <w:t>. (</w:t>
      </w:r>
      <w:r w:rsidR="007561EE" w:rsidRPr="007561EE">
        <w:rPr>
          <w:b/>
          <w:bCs/>
        </w:rPr>
        <w:t>Borris, S. 2011)</w:t>
      </w:r>
    </w:p>
    <w:p w14:paraId="751E631F" w14:textId="4D86EE3A" w:rsidR="000F1260" w:rsidRDefault="000F1260" w:rsidP="000F1260">
      <w:pPr>
        <w:pStyle w:val="Heading1"/>
      </w:pPr>
      <w:bookmarkStart w:id="11" w:name="_Toc192698374"/>
      <w:r>
        <w:t xml:space="preserve">3.1 </w:t>
      </w:r>
      <w:r w:rsidRPr="000F1260">
        <w:t>Implementation of Maintenance Improvements</w:t>
      </w:r>
      <w:bookmarkEnd w:id="11"/>
    </w:p>
    <w:p w14:paraId="787E72E5" w14:textId="79B65FF4" w:rsidR="00EC45DA" w:rsidRDefault="00DB1526" w:rsidP="00E57EEA">
      <w:r>
        <w:t>Due to the new re</w:t>
      </w:r>
      <w:r w:rsidR="00AB216D">
        <w:t xml:space="preserve">sponsibility held by production operators to carry out autonomous maintenance, there could be resultant resistance </w:t>
      </w:r>
      <w:r w:rsidR="008E01C0">
        <w:t>to the changes</w:t>
      </w:r>
      <w:r w:rsidR="00EC5A12">
        <w:t xml:space="preserve">. The resistance </w:t>
      </w:r>
      <w:r w:rsidR="003F3722">
        <w:t xml:space="preserve">to change </w:t>
      </w:r>
      <w:r w:rsidR="00EC5A12">
        <w:t>m</w:t>
      </w:r>
      <w:r w:rsidR="008E01C0">
        <w:t xml:space="preserve">ust be addressed to ensure successful implementation of the maintenance improvements. This can be best </w:t>
      </w:r>
      <w:r w:rsidR="00BB66AB">
        <w:t xml:space="preserve">achieved through the use of Lewin’s change management model, </w:t>
      </w:r>
      <w:r w:rsidR="0008675C">
        <w:t xml:space="preserve">which is a three stage framework that guides </w:t>
      </w:r>
      <w:r w:rsidR="00CF76D2">
        <w:t>organisations</w:t>
      </w:r>
      <w:r w:rsidR="0008675C">
        <w:t xml:space="preserve"> through chang</w:t>
      </w:r>
      <w:r w:rsidR="00CF76D2">
        <w:t>e</w:t>
      </w:r>
      <w:r w:rsidR="00365678">
        <w:t xml:space="preserve"> (</w:t>
      </w:r>
      <w:r w:rsidR="00365678" w:rsidRPr="00365678">
        <w:t>Crosby, G.</w:t>
      </w:r>
      <w:r w:rsidR="00365678">
        <w:t xml:space="preserve"> </w:t>
      </w:r>
      <w:r w:rsidR="00365678" w:rsidRPr="00365678">
        <w:t>2020</w:t>
      </w:r>
      <w:r w:rsidR="00365678" w:rsidRPr="007561EE">
        <w:t>)</w:t>
      </w:r>
      <w:r w:rsidR="00CF76D2">
        <w:t>.</w:t>
      </w:r>
      <w:r w:rsidR="00493A3F">
        <w:t xml:space="preserve"> The first stage</w:t>
      </w:r>
      <w:r w:rsidR="008319B1">
        <w:t xml:space="preserve">, unfreeze, involves preparing for change by breaking down old behaviours and increasing awareness, which could include the </w:t>
      </w:r>
      <w:r w:rsidR="00551868">
        <w:t>learning of the lifter components. The change stage introduces new processes, requiring effective communication</w:t>
      </w:r>
      <w:r w:rsidR="001341A0">
        <w:t xml:space="preserve">, support and training </w:t>
      </w:r>
      <w:r w:rsidR="001341A0">
        <w:lastRenderedPageBreak/>
        <w:t>such as the maintenance activities that operators are expected to carry out on a daily basis. Finally</w:t>
      </w:r>
      <w:r w:rsidR="00093117">
        <w:t xml:space="preserve">, the refreeze stage reinforces and stabilises the change, </w:t>
      </w:r>
      <w:r w:rsidR="00AE72A2">
        <w:t>embedding</w:t>
      </w:r>
      <w:r w:rsidR="00093117">
        <w:t xml:space="preserve"> new practises into the </w:t>
      </w:r>
      <w:r w:rsidR="00AE72A2">
        <w:t>organisations</w:t>
      </w:r>
      <w:r w:rsidR="00093117">
        <w:t xml:space="preserve"> culture, </w:t>
      </w:r>
      <w:r w:rsidR="00AE72A2">
        <w:t>ensuring the adoption of the maintenance practises by each technician on the hydraulic lifters.</w:t>
      </w:r>
    </w:p>
    <w:p w14:paraId="7AD51B8C" w14:textId="2B1D540A" w:rsidR="000F1260" w:rsidRDefault="000F1260" w:rsidP="000F1260">
      <w:pPr>
        <w:pStyle w:val="Heading1"/>
      </w:pPr>
      <w:bookmarkStart w:id="12" w:name="_Toc192698375"/>
      <w:r>
        <w:t xml:space="preserve">4   </w:t>
      </w:r>
      <w:r w:rsidRPr="000F1260">
        <w:t>Cost of Maintenance Improvements</w:t>
      </w:r>
      <w:bookmarkEnd w:id="12"/>
    </w:p>
    <w:p w14:paraId="3439AFE7" w14:textId="3C4DD202" w:rsidR="000F1260" w:rsidRDefault="00E97568" w:rsidP="00E57EEA">
      <w:r>
        <w:t xml:space="preserve">Assessing the costs and resources required for the proposed maintenance improvements is essential </w:t>
      </w:r>
      <w:r w:rsidR="00CF2887">
        <w:t>to determine their feasibility and justify the changes being made to the maintenance plan for each lifting table. While proposed</w:t>
      </w:r>
      <w:r w:rsidR="006F34B2">
        <w:t xml:space="preserve"> adjustments </w:t>
      </w:r>
      <w:r w:rsidR="0082696D">
        <w:t xml:space="preserve">to the </w:t>
      </w:r>
      <w:r w:rsidR="002F2BBA">
        <w:t>plan are largely cost-free and will lead to significant annu</w:t>
      </w:r>
      <w:r w:rsidR="00D11A35">
        <w:t xml:space="preserve">al savings, there is an initial investment associated </w:t>
      </w:r>
      <w:r w:rsidR="00D50A43">
        <w:t>with implementing total productive maintenance measures, such as autonomous maintenance.</w:t>
      </w:r>
    </w:p>
    <w:p w14:paraId="6D1141E7" w14:textId="15D9B760" w:rsidR="000F1260" w:rsidRDefault="000F1260" w:rsidP="000F1260">
      <w:pPr>
        <w:pStyle w:val="Heading1"/>
      </w:pPr>
      <w:bookmarkStart w:id="13" w:name="_Toc192698376"/>
      <w:r>
        <w:t>4.0 Cos</w:t>
      </w:r>
      <w:r w:rsidR="00866316">
        <w:t xml:space="preserve">t </w:t>
      </w:r>
      <w:r w:rsidRPr="000F1260">
        <w:t>of Maintenance Improvement</w:t>
      </w:r>
      <w:r>
        <w:t xml:space="preserve"> Implementation</w:t>
      </w:r>
      <w:bookmarkEnd w:id="13"/>
    </w:p>
    <w:p w14:paraId="7D8AD81E" w14:textId="2877692C" w:rsidR="00AB0AA5" w:rsidRDefault="00C57453" w:rsidP="00E57EEA">
      <w:r>
        <w:t xml:space="preserve">One of the primary </w:t>
      </w:r>
      <w:r w:rsidR="000B108A">
        <w:t xml:space="preserve">cost benefits of the revised PM plan is the reduction in routine maintenance activities, which decreases the need for </w:t>
      </w:r>
      <w:r w:rsidR="007F5A3A">
        <w:t>consumables</w:t>
      </w:r>
      <w:r w:rsidR="00E93AA9">
        <w:t xml:space="preserve"> and maintenance technician labour. This will lead to substantial long term savings</w:t>
      </w:r>
      <w:r w:rsidR="00ED06A0">
        <w:t>, potentially amounting to thousands annually</w:t>
      </w:r>
      <w:r w:rsidR="007D4A77">
        <w:t>, while also allowing skilled maintenance technicians to focus on higher-priority breakdowns and productiv</w:t>
      </w:r>
      <w:r w:rsidR="00710346">
        <w:t xml:space="preserve">ity enhancing tasks. However, implementing autonomous </w:t>
      </w:r>
      <w:r w:rsidR="009203A4">
        <w:t>within the TPM f</w:t>
      </w:r>
      <w:r w:rsidR="00540033">
        <w:t>ramework requires additional resources, particularly in terms of training costs.</w:t>
      </w:r>
      <w:r w:rsidR="00006D9E">
        <w:t xml:space="preserve"> Training operators to perform daily maintenance tasks and inspections typically ranges from £500 to £1500 per employee (Palmer</w:t>
      </w:r>
      <w:r w:rsidR="00A36138">
        <w:t>, D. 2019), depending on the complexity of the equipment and depth of training required.</w:t>
      </w:r>
    </w:p>
    <w:p w14:paraId="170A0831" w14:textId="66E44580" w:rsidR="00A36138" w:rsidRDefault="0055184E" w:rsidP="00E57EEA">
      <w:r>
        <w:t xml:space="preserve">Beyond the financial investment, the time required for operator training presents another resource challenge. Training sessions will temporarily </w:t>
      </w:r>
      <w:r w:rsidR="00631CB1">
        <w:t xml:space="preserve">remove employees from production activities, potentially </w:t>
      </w:r>
      <w:r w:rsidR="008860A8">
        <w:t xml:space="preserve">impacting </w:t>
      </w:r>
      <w:r w:rsidR="004F59C7">
        <w:t>productivity and output in the short term. Additionally, supervisors and maintenance personnel will need to allocate</w:t>
      </w:r>
      <w:r w:rsidR="002B0440">
        <w:t xml:space="preserve"> time to oversee training, monitor implementation and ensure operators are correctly performing maintenance tasks.</w:t>
      </w:r>
      <w:r w:rsidR="0080428B">
        <w:t xml:space="preserve"> Despite these initial resource demands, the long term</w:t>
      </w:r>
      <w:r w:rsidR="00EF59F9">
        <w:t xml:space="preserve"> ben</w:t>
      </w:r>
      <w:r w:rsidR="00ED4550">
        <w:t>efits of integrating PM with autonomous maintenance include</w:t>
      </w:r>
      <w:r w:rsidR="00F0189C">
        <w:t xml:space="preserve"> </w:t>
      </w:r>
      <w:r w:rsidR="008165C5">
        <w:t xml:space="preserve">a </w:t>
      </w:r>
      <w:r w:rsidR="003919DF">
        <w:t xml:space="preserve">reduction in maintenance costs by up to 30% and </w:t>
      </w:r>
      <w:r w:rsidR="00F10A64">
        <w:t>a</w:t>
      </w:r>
      <w:r w:rsidR="00EA2F21">
        <w:t>n increase of</w:t>
      </w:r>
      <w:r w:rsidR="00F10A64">
        <w:t xml:space="preserve"> </w:t>
      </w:r>
      <w:r w:rsidR="00EA2F21">
        <w:t>production rates by 17%</w:t>
      </w:r>
      <w:r w:rsidR="00053E96">
        <w:t xml:space="preserve"> (</w:t>
      </w:r>
      <w:r w:rsidR="00053E96" w:rsidRPr="005614E5">
        <w:t>Nakajima, S</w:t>
      </w:r>
      <w:r w:rsidR="00053E96">
        <w:t xml:space="preserve">, </w:t>
      </w:r>
      <w:r w:rsidR="00053E96" w:rsidRPr="005614E5">
        <w:t>1988</w:t>
      </w:r>
      <w:r w:rsidR="00053E96">
        <w:t>).</w:t>
      </w:r>
      <w:r w:rsidR="006645CC">
        <w:t xml:space="preserve"> By creating</w:t>
      </w:r>
      <w:r w:rsidR="003709F5">
        <w:t xml:space="preserve"> </w:t>
      </w:r>
      <w:r w:rsidR="006645CC">
        <w:t xml:space="preserve">a balance between </w:t>
      </w:r>
      <w:r w:rsidR="006645CC">
        <w:lastRenderedPageBreak/>
        <w:t xml:space="preserve">preventative maintenance and operator-led autonomous maintenance, Aston Martin can achieve </w:t>
      </w:r>
      <w:r w:rsidR="00EA5049">
        <w:t xml:space="preserve">a more cost efficient and effective maintenance strategy that </w:t>
      </w:r>
      <w:r w:rsidR="003709F5">
        <w:t>optimises productivity and resource allocation.</w:t>
      </w:r>
    </w:p>
    <w:p w14:paraId="77F0862C" w14:textId="748B6C3B" w:rsidR="00136595" w:rsidRDefault="000F1260" w:rsidP="00F804DE">
      <w:pPr>
        <w:pStyle w:val="Heading1"/>
      </w:pPr>
      <w:bookmarkStart w:id="14" w:name="_Toc192698377"/>
      <w:r>
        <w:t>4.1 Identification of Future Improvements</w:t>
      </w:r>
      <w:bookmarkEnd w:id="14"/>
    </w:p>
    <w:p w14:paraId="3978A117" w14:textId="2BA3F690" w:rsidR="009C1CA9" w:rsidRDefault="00E7694E" w:rsidP="000F1260">
      <w:pPr>
        <w:rPr>
          <w:lang w:bidi="en-US"/>
        </w:rPr>
      </w:pPr>
      <w:r>
        <w:rPr>
          <w:lang w:bidi="en-US"/>
        </w:rPr>
        <w:t xml:space="preserve">To further improve the maintenance </w:t>
      </w:r>
      <w:r w:rsidR="000702C8">
        <w:rPr>
          <w:lang w:bidi="en-US"/>
        </w:rPr>
        <w:t xml:space="preserve">methods of the hydraulic lifters, the use of predictive maintenance </w:t>
      </w:r>
      <w:r w:rsidR="007E4836">
        <w:rPr>
          <w:lang w:bidi="en-US"/>
        </w:rPr>
        <w:t xml:space="preserve">or ‘PdM’ could be introduced. One effective predictive maintenance method that is suitable </w:t>
      </w:r>
      <w:r w:rsidR="00784DFF">
        <w:rPr>
          <w:lang w:bidi="en-US"/>
        </w:rPr>
        <w:t xml:space="preserve">for the lifters is Oil Condition Monitoring or ‘OCM’. </w:t>
      </w:r>
      <w:r w:rsidR="00A5645B">
        <w:rPr>
          <w:lang w:bidi="en-US"/>
        </w:rPr>
        <w:t>This technique analyses hydraulic fluid properties such as viscosity, temperature</w:t>
      </w:r>
      <w:r w:rsidR="001C41C2">
        <w:rPr>
          <w:lang w:bidi="en-US"/>
        </w:rPr>
        <w:t xml:space="preserve"> and contamination to detect signs of degradation and wear</w:t>
      </w:r>
      <w:r w:rsidR="00183DB9">
        <w:rPr>
          <w:lang w:bidi="en-US"/>
        </w:rPr>
        <w:t xml:space="preserve"> </w:t>
      </w:r>
      <w:r w:rsidR="006535F2">
        <w:rPr>
          <w:lang w:bidi="en-US"/>
        </w:rPr>
        <w:t>(</w:t>
      </w:r>
      <w:r w:rsidR="006535F2" w:rsidRPr="006535F2">
        <w:t>R. David Whitby</w:t>
      </w:r>
      <w:r w:rsidR="006535F2">
        <w:t xml:space="preserve">, </w:t>
      </w:r>
      <w:r w:rsidR="006535F2" w:rsidRPr="006535F2">
        <w:t>2021)</w:t>
      </w:r>
      <w:r w:rsidR="001C41C2">
        <w:rPr>
          <w:lang w:bidi="en-US"/>
        </w:rPr>
        <w:t xml:space="preserve">. Inline oil condition sensors </w:t>
      </w:r>
      <w:r w:rsidR="00771F17">
        <w:rPr>
          <w:lang w:bidi="en-US"/>
        </w:rPr>
        <w:t>provide real-time data, identifying oil degradation</w:t>
      </w:r>
      <w:r w:rsidR="00924E7A">
        <w:rPr>
          <w:lang w:bidi="en-US"/>
        </w:rPr>
        <w:t>, metal particles and contaminants.</w:t>
      </w:r>
      <w:r w:rsidR="00F61AA9">
        <w:rPr>
          <w:lang w:bidi="en-US"/>
        </w:rPr>
        <w:t xml:space="preserve"> Using artificial intelligence </w:t>
      </w:r>
      <w:r w:rsidR="004642D0">
        <w:rPr>
          <w:lang w:bidi="en-US"/>
        </w:rPr>
        <w:t>algorithms</w:t>
      </w:r>
      <w:r w:rsidR="00F61AA9">
        <w:rPr>
          <w:lang w:bidi="en-US"/>
        </w:rPr>
        <w:t xml:space="preserve">, the system predicts potential failures and alerts maintenance </w:t>
      </w:r>
      <w:r w:rsidR="004642D0">
        <w:rPr>
          <w:lang w:bidi="en-US"/>
        </w:rPr>
        <w:t>teams, enabling targeted actions like oil replacement or component repairs</w:t>
      </w:r>
      <w:r w:rsidR="00183DB9">
        <w:rPr>
          <w:lang w:bidi="en-US"/>
        </w:rPr>
        <w:t xml:space="preserve">. </w:t>
      </w:r>
      <w:r w:rsidR="00406882">
        <w:rPr>
          <w:lang w:bidi="en-US"/>
        </w:rPr>
        <w:t xml:space="preserve">OCM </w:t>
      </w:r>
      <w:r w:rsidR="00AE21E7">
        <w:rPr>
          <w:lang w:bidi="en-US"/>
        </w:rPr>
        <w:t xml:space="preserve">and other predictive maintenance techniques </w:t>
      </w:r>
      <w:r w:rsidR="00406882">
        <w:rPr>
          <w:lang w:bidi="en-US"/>
        </w:rPr>
        <w:t xml:space="preserve">can help with early failure </w:t>
      </w:r>
      <w:r w:rsidR="00AE21E7">
        <w:rPr>
          <w:lang w:bidi="en-US"/>
        </w:rPr>
        <w:t>detection, extends component lifespan and can reduce maintenance costs by more than 15 percent (</w:t>
      </w:r>
      <w:r w:rsidR="00AE21E7" w:rsidRPr="00AE21E7">
        <w:rPr>
          <w:lang w:bidi="en-US"/>
        </w:rPr>
        <w:t>R Keith Mobley</w:t>
      </w:r>
      <w:r w:rsidR="00AE21E7">
        <w:rPr>
          <w:lang w:bidi="en-US"/>
        </w:rPr>
        <w:t xml:space="preserve">, </w:t>
      </w:r>
      <w:r w:rsidR="00AE21E7" w:rsidRPr="00AE21E7">
        <w:rPr>
          <w:lang w:bidi="en-US"/>
        </w:rPr>
        <w:t>2014)</w:t>
      </w:r>
      <w:r w:rsidR="00AE21E7">
        <w:rPr>
          <w:lang w:bidi="en-US"/>
        </w:rPr>
        <w:t>.</w:t>
      </w:r>
    </w:p>
    <w:p w14:paraId="7EB16CE3" w14:textId="77777777" w:rsidR="00AE21E7" w:rsidRDefault="00AE21E7" w:rsidP="000F1260">
      <w:pPr>
        <w:rPr>
          <w:lang w:bidi="en-US"/>
        </w:rPr>
      </w:pPr>
    </w:p>
    <w:p w14:paraId="2538EDDC" w14:textId="2FFCF395" w:rsidR="00266300" w:rsidRDefault="00266300" w:rsidP="00C05CEC">
      <w:pPr>
        <w:jc w:val="center"/>
        <w:rPr>
          <w:lang w:bidi="en-US"/>
        </w:rPr>
      </w:pPr>
      <w:r>
        <w:rPr>
          <w:noProof/>
        </w:rPr>
        <w:drawing>
          <wp:inline distT="0" distB="0" distL="0" distR="0" wp14:anchorId="5C6CD65C" wp14:editId="2568A2D6">
            <wp:extent cx="5426054" cy="3051479"/>
            <wp:effectExtent l="19050" t="19050" r="22860" b="15875"/>
            <wp:docPr id="114973818" name="Picture 1" descr="A close-up of a metal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73818" name="Picture 1" descr="A close-up of a metal device&#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30045" cy="3053724"/>
                    </a:xfrm>
                    <a:prstGeom prst="rect">
                      <a:avLst/>
                    </a:prstGeom>
                    <a:noFill/>
                    <a:ln w="12700">
                      <a:solidFill>
                        <a:schemeClr val="tx1"/>
                      </a:solidFill>
                    </a:ln>
                  </pic:spPr>
                </pic:pic>
              </a:graphicData>
            </a:graphic>
          </wp:inline>
        </w:drawing>
      </w:r>
    </w:p>
    <w:p w14:paraId="110A94AD" w14:textId="7C6B7A36" w:rsidR="00AE21E7" w:rsidRPr="00AE21E7" w:rsidRDefault="00AE21E7" w:rsidP="00AE21E7">
      <w:pPr>
        <w:jc w:val="center"/>
        <w:rPr>
          <w:b/>
          <w:bCs/>
        </w:rPr>
      </w:pPr>
      <w:r w:rsidRPr="00BE6988">
        <w:rPr>
          <w:b/>
          <w:bCs/>
          <w:lang w:bidi="en-US"/>
        </w:rPr>
        <w:t xml:space="preserve">Figure </w:t>
      </w:r>
      <w:r>
        <w:rPr>
          <w:b/>
          <w:bCs/>
          <w:lang w:bidi="en-US"/>
        </w:rPr>
        <w:t>8 –</w:t>
      </w:r>
      <w:r w:rsidRPr="00BE6988">
        <w:rPr>
          <w:b/>
          <w:bCs/>
          <w:lang w:bidi="en-US"/>
        </w:rPr>
        <w:t xml:space="preserve"> </w:t>
      </w:r>
      <w:r>
        <w:rPr>
          <w:b/>
          <w:bCs/>
          <w:lang w:bidi="en-US"/>
        </w:rPr>
        <w:t xml:space="preserve">Image of </w:t>
      </w:r>
      <w:r w:rsidR="009864CC">
        <w:rPr>
          <w:b/>
          <w:bCs/>
          <w:lang w:bidi="en-US"/>
        </w:rPr>
        <w:t>Tan Delta oil conditioning sensor</w:t>
      </w:r>
      <w:r w:rsidR="00667F59">
        <w:rPr>
          <w:b/>
          <w:bCs/>
          <w:lang w:bidi="en-US"/>
        </w:rPr>
        <w:t xml:space="preserve"> </w:t>
      </w:r>
      <w:r w:rsidR="00237369">
        <w:rPr>
          <w:b/>
          <w:bCs/>
          <w:lang w:bidi="en-US"/>
        </w:rPr>
        <w:t>utilised</w:t>
      </w:r>
      <w:r w:rsidR="00667F59">
        <w:rPr>
          <w:b/>
          <w:bCs/>
          <w:lang w:bidi="en-US"/>
        </w:rPr>
        <w:t xml:space="preserve"> in OCM methods</w:t>
      </w:r>
      <w:r>
        <w:rPr>
          <w:b/>
          <w:bCs/>
          <w:lang w:bidi="en-US"/>
        </w:rPr>
        <w:t>. (</w:t>
      </w:r>
      <w:r w:rsidRPr="00AE21E7">
        <w:rPr>
          <w:b/>
          <w:bCs/>
        </w:rPr>
        <w:t>Jensen, S</w:t>
      </w:r>
      <w:r>
        <w:rPr>
          <w:b/>
          <w:bCs/>
        </w:rPr>
        <w:t xml:space="preserve">. </w:t>
      </w:r>
      <w:r w:rsidRPr="00AE21E7">
        <w:rPr>
          <w:b/>
          <w:bCs/>
        </w:rPr>
        <w:t>2024</w:t>
      </w:r>
      <w:r>
        <w:rPr>
          <w:b/>
          <w:bCs/>
        </w:rPr>
        <w:t>)</w:t>
      </w:r>
    </w:p>
    <w:p w14:paraId="2E7C941C" w14:textId="6F2DB80F" w:rsidR="000F1260" w:rsidRDefault="000F1260" w:rsidP="000F1260">
      <w:pPr>
        <w:pStyle w:val="Heading1"/>
      </w:pPr>
      <w:bookmarkStart w:id="15" w:name="_Toc192698378"/>
      <w:r>
        <w:lastRenderedPageBreak/>
        <w:t>5   Conclusion of Report</w:t>
      </w:r>
      <w:bookmarkEnd w:id="15"/>
    </w:p>
    <w:p w14:paraId="1E238F14" w14:textId="60D6B1CB" w:rsidR="00AB3499" w:rsidRDefault="00153185" w:rsidP="00AB3499">
      <w:r>
        <w:t xml:space="preserve">In conclusion, optimising maintenance strategies for the hydraulic lifter systems </w:t>
      </w:r>
      <w:r w:rsidR="009645C7">
        <w:t>involves</w:t>
      </w:r>
      <w:r w:rsidR="001327D7">
        <w:t xml:space="preserve"> a phased approach that adapts </w:t>
      </w:r>
      <w:r w:rsidR="009645C7">
        <w:t xml:space="preserve">to </w:t>
      </w:r>
      <w:r w:rsidR="001327D7">
        <w:t xml:space="preserve">immediate, mid-term and long-term </w:t>
      </w:r>
      <w:r w:rsidR="009645C7">
        <w:t>needs. In the short term</w:t>
      </w:r>
      <w:r w:rsidR="0081229E">
        <w:t>, the focus should be on making tim</w:t>
      </w:r>
      <w:r w:rsidR="004D2990">
        <w:t xml:space="preserve">ely adjustments to the preventative maintenance plan so that </w:t>
      </w:r>
      <w:r w:rsidR="00041312">
        <w:t>wasted time and resources can be reduced</w:t>
      </w:r>
      <w:r w:rsidR="00713D42">
        <w:t xml:space="preserve">. </w:t>
      </w:r>
      <w:r w:rsidR="00A229B1">
        <w:t>This will</w:t>
      </w:r>
      <w:r w:rsidR="0026525D">
        <w:t xml:space="preserve"> ultimately</w:t>
      </w:r>
      <w:r w:rsidR="00A229B1">
        <w:t xml:space="preserve"> help reduce </w:t>
      </w:r>
      <w:r w:rsidR="00EC13F7">
        <w:t xml:space="preserve">preventative </w:t>
      </w:r>
      <w:r w:rsidR="00A229B1">
        <w:t xml:space="preserve">maintenance costs </w:t>
      </w:r>
      <w:r w:rsidR="0026525D">
        <w:t xml:space="preserve">and allow skilled maintenance technicians to </w:t>
      </w:r>
      <w:r w:rsidR="00A42E06">
        <w:t>focus on other important equipment on site. To aid this reduction, the introduction of autonomous maintenance</w:t>
      </w:r>
      <w:r w:rsidR="00217D3E">
        <w:t xml:space="preserve"> </w:t>
      </w:r>
      <w:r w:rsidR="006141D9">
        <w:t>wil</w:t>
      </w:r>
      <w:r w:rsidR="00201783">
        <w:t xml:space="preserve">l cover daily inspections to identify early signs of wear or potential problems. Although </w:t>
      </w:r>
      <w:r w:rsidR="00D030B6">
        <w:t xml:space="preserve">it </w:t>
      </w:r>
      <w:r w:rsidR="00201783">
        <w:t xml:space="preserve">may require </w:t>
      </w:r>
      <w:r w:rsidR="00DF7A68">
        <w:t xml:space="preserve">an initial investment, Aston Martin will </w:t>
      </w:r>
      <w:r w:rsidR="004A010F">
        <w:t>experience significant</w:t>
      </w:r>
      <w:r w:rsidR="00DF7A68">
        <w:t xml:space="preserve"> improvement</w:t>
      </w:r>
      <w:r w:rsidR="004A010F">
        <w:t>s</w:t>
      </w:r>
      <w:r w:rsidR="00DF7A68">
        <w:t xml:space="preserve"> in equipment reliability and lifespan</w:t>
      </w:r>
      <w:r w:rsidR="004A010F">
        <w:t>,</w:t>
      </w:r>
      <w:r w:rsidR="00DF7A68">
        <w:t xml:space="preserve"> </w:t>
      </w:r>
      <w:r w:rsidR="004C1C0C">
        <w:t xml:space="preserve">to reduce maintenance costs further </w:t>
      </w:r>
      <w:r w:rsidR="00D030B6">
        <w:t>over</w:t>
      </w:r>
      <w:r w:rsidR="004C1C0C">
        <w:t xml:space="preserve"> the long-term.</w:t>
      </w:r>
    </w:p>
    <w:p w14:paraId="7EB911C3" w14:textId="45E3F5CD" w:rsidR="004A010F" w:rsidRDefault="000231DA" w:rsidP="00AB3499">
      <w:r>
        <w:t xml:space="preserve">The mid-term </w:t>
      </w:r>
      <w:r w:rsidR="00B06B44">
        <w:t>focus of</w:t>
      </w:r>
      <w:r w:rsidR="009139D7">
        <w:t xml:space="preserve"> hydraulic lifter maintenance should </w:t>
      </w:r>
      <w:r w:rsidR="000C6BBE">
        <w:t xml:space="preserve">allow further improvements to the current preventative maintenance plan. </w:t>
      </w:r>
      <w:r w:rsidR="00723D03">
        <w:t xml:space="preserve">This could be with the use of Reliability-Centred Maintenance or ‘RCM’ which is a systematic </w:t>
      </w:r>
      <w:r w:rsidR="00F57642">
        <w:t>approach to maintaining equipment and ensuing reliability by focusing on critical components and identifying failure modes</w:t>
      </w:r>
      <w:r w:rsidR="00457DFB">
        <w:t xml:space="preserve"> (</w:t>
      </w:r>
      <w:r w:rsidR="00457DFB" w:rsidRPr="00457DFB">
        <w:t>Moubray, J. 2001</w:t>
      </w:r>
      <w:r w:rsidR="00457DFB">
        <w:t>)</w:t>
      </w:r>
      <w:r w:rsidR="00F57642">
        <w:t>.</w:t>
      </w:r>
      <w:r w:rsidR="00457DFB">
        <w:t xml:space="preserve"> </w:t>
      </w:r>
      <w:r w:rsidR="00917C82">
        <w:t xml:space="preserve">Over the short-term, through autonomous and preventative maintenance, </w:t>
      </w:r>
      <w:r w:rsidR="00532A16">
        <w:t xml:space="preserve">identification of new requirements and </w:t>
      </w:r>
      <w:r w:rsidR="007574C5">
        <w:t xml:space="preserve">failed components will generate </w:t>
      </w:r>
      <w:r w:rsidR="00D37175">
        <w:t xml:space="preserve">new areas of focus to improve the maintenance plan further. This may be a result of </w:t>
      </w:r>
      <w:r w:rsidR="003A7419">
        <w:t xml:space="preserve">components that fail due to not currently being inspected or are not within the scope of the </w:t>
      </w:r>
      <w:r w:rsidR="00584A77">
        <w:t>supplier’s</w:t>
      </w:r>
      <w:r w:rsidR="003A7419">
        <w:t xml:space="preserve"> recommendations</w:t>
      </w:r>
      <w:r w:rsidR="00584A77">
        <w:t>.</w:t>
      </w:r>
    </w:p>
    <w:p w14:paraId="45E9F681" w14:textId="4B27F645" w:rsidR="00584A77" w:rsidRDefault="00972014" w:rsidP="00AB3499">
      <w:r>
        <w:t>In the long-term</w:t>
      </w:r>
      <w:r w:rsidR="002837DE">
        <w:t>, Aston Martin should look to invest in predictive maintenance techniques such as OCM</w:t>
      </w:r>
      <w:r w:rsidR="005B5D5D">
        <w:t xml:space="preserve">. Although the initial investment of a </w:t>
      </w:r>
      <w:r w:rsidR="00B37EF9">
        <w:t>method such as OCM could cost Aston Martin between £5</w:t>
      </w:r>
      <w:r w:rsidR="00E575E8">
        <w:t>,</w:t>
      </w:r>
      <w:r w:rsidR="00B37EF9">
        <w:t>000 and £25,000</w:t>
      </w:r>
      <w:r w:rsidR="00E575E8">
        <w:t xml:space="preserve">, they could </w:t>
      </w:r>
      <w:r w:rsidR="00163D31">
        <w:t>benefit from reduced downtime</w:t>
      </w:r>
      <w:r w:rsidR="00922699">
        <w:t xml:space="preserve"> and extended equipment lifespan any identifying potential failures within the lifter hydraulic system before they occur</w:t>
      </w:r>
      <w:r w:rsidR="000C2551">
        <w:t xml:space="preserve"> (</w:t>
      </w:r>
      <w:r w:rsidR="000C2551" w:rsidRPr="006715EE">
        <w:t>R Keith Mobley</w:t>
      </w:r>
      <w:r w:rsidR="000C2551">
        <w:t xml:space="preserve">, </w:t>
      </w:r>
      <w:r w:rsidR="000C2551" w:rsidRPr="006715EE">
        <w:t>2014</w:t>
      </w:r>
      <w:r w:rsidR="000C2551">
        <w:t>)</w:t>
      </w:r>
      <w:r w:rsidR="00922699">
        <w:t xml:space="preserve">. </w:t>
      </w:r>
      <w:r w:rsidR="00F275C9">
        <w:t xml:space="preserve">Despite the high investment cost, Aston Martin could create a cost saving by preventing production downtime of the Valhalla powertrain assembly area. </w:t>
      </w:r>
      <w:r w:rsidR="00D452FC">
        <w:t xml:space="preserve">As </w:t>
      </w:r>
      <w:r w:rsidR="002063B8">
        <w:t>Aston Martin has suffered recent financial troubles, making 1000 fewer cars within 2024</w:t>
      </w:r>
      <w:r w:rsidR="00237F88">
        <w:t xml:space="preserve"> (</w:t>
      </w:r>
      <w:r w:rsidR="00237F88" w:rsidRPr="00237F88">
        <w:t>Silva, J. da</w:t>
      </w:r>
      <w:r w:rsidR="00237F88">
        <w:t xml:space="preserve">. </w:t>
      </w:r>
      <w:r w:rsidR="00237F88" w:rsidRPr="00237F88">
        <w:t>2024</w:t>
      </w:r>
      <w:r w:rsidR="00237F88">
        <w:t>)</w:t>
      </w:r>
      <w:r w:rsidR="002063B8">
        <w:t xml:space="preserve">, </w:t>
      </w:r>
      <w:r w:rsidR="00F20EDC">
        <w:t>it highlights the importance of sufficient investment in maintenance schemes to provide efficient production in the year 2025.</w:t>
      </w:r>
    </w:p>
    <w:p w14:paraId="715B828D" w14:textId="77777777" w:rsidR="000C2551" w:rsidRDefault="000C2551" w:rsidP="00AB3499"/>
    <w:p w14:paraId="0182A121" w14:textId="79F2DA7D" w:rsidR="00BE6988" w:rsidRDefault="00BE6988" w:rsidP="00BE6988">
      <w:pPr>
        <w:pStyle w:val="Heading1"/>
      </w:pPr>
      <w:bookmarkStart w:id="16" w:name="_Toc192698379"/>
      <w:r>
        <w:lastRenderedPageBreak/>
        <w:t>6  References</w:t>
      </w:r>
      <w:bookmarkEnd w:id="16"/>
    </w:p>
    <w:p w14:paraId="0A8A3082" w14:textId="12A3AA66" w:rsidR="007561EE" w:rsidRDefault="007561EE" w:rsidP="00CB6365">
      <w:r w:rsidRPr="007561EE">
        <w:t>Borris, S. (2011). </w:t>
      </w:r>
      <w:r w:rsidRPr="007561EE">
        <w:rPr>
          <w:i/>
          <w:iCs/>
        </w:rPr>
        <w:t>Total productive maintenance</w:t>
      </w:r>
      <w:r w:rsidRPr="007561EE">
        <w:t>. New York Mcgraw Hill Professional.</w:t>
      </w:r>
    </w:p>
    <w:p w14:paraId="4697702D" w14:textId="78832A10" w:rsidR="00365678" w:rsidRDefault="00365678" w:rsidP="00CB6365">
      <w:r w:rsidRPr="00365678">
        <w:t>Crosby, G. (2020). </w:t>
      </w:r>
      <w:r w:rsidRPr="00365678">
        <w:rPr>
          <w:i/>
          <w:iCs/>
        </w:rPr>
        <w:t>Planned Change Why Kurt Lewin’s Social Science Is Still Best Practice for Business Results, Change Management, and Human Progress</w:t>
      </w:r>
      <w:r w:rsidRPr="00365678">
        <w:t>. Milton: Productivity Press.</w:t>
      </w:r>
    </w:p>
    <w:p w14:paraId="5B063542" w14:textId="77777777" w:rsidR="007561EE" w:rsidRDefault="007561EE" w:rsidP="00CB6365"/>
    <w:p w14:paraId="718C10C1" w14:textId="7273AECF" w:rsidR="00D90B0C" w:rsidRDefault="00D90B0C" w:rsidP="00CB6365">
      <w:r w:rsidRPr="00D90B0C">
        <w:t>Great Britain. Health And Safety Commission (1998). </w:t>
      </w:r>
      <w:r w:rsidRPr="00D90B0C">
        <w:rPr>
          <w:i/>
          <w:iCs/>
        </w:rPr>
        <w:t>Safe use of lifting equipment : approved code of practice and guidance</w:t>
      </w:r>
      <w:r w:rsidRPr="00D90B0C">
        <w:t>. London: H.M.S.O.</w:t>
      </w:r>
    </w:p>
    <w:p w14:paraId="663965CF" w14:textId="77777777" w:rsidR="00D90B0C" w:rsidRDefault="00D90B0C" w:rsidP="00CB6365"/>
    <w:p w14:paraId="1602986D" w14:textId="713352B4" w:rsidR="002F5BCA" w:rsidRDefault="00CB6365" w:rsidP="00CB6365">
      <w:r w:rsidRPr="00CB6365">
        <w:t>Health And Safety Executive (2014). </w:t>
      </w:r>
      <w:r w:rsidRPr="00CB6365">
        <w:rPr>
          <w:i/>
          <w:iCs/>
        </w:rPr>
        <w:t>Safe use of work equipment : provision and use of work equipment regulations 1998. Approved code of practice and guidance</w:t>
      </w:r>
      <w:r w:rsidRPr="00CB6365">
        <w:t>. Sudbury, Suffolk: Health and Safety Executive, Hse Books.</w:t>
      </w:r>
    </w:p>
    <w:p w14:paraId="5704D78A" w14:textId="77777777" w:rsidR="002F5BCA" w:rsidRDefault="002F5BCA" w:rsidP="00CB6365"/>
    <w:p w14:paraId="5DB4CD43" w14:textId="2B0503C0" w:rsidR="002F5BCA" w:rsidRDefault="002F5BCA" w:rsidP="00CB6365">
      <w:r>
        <w:t>Hymo</w:t>
      </w:r>
      <w:r w:rsidRPr="002F5BCA">
        <w:t>. (2022). Manual - Lifting table MX10-8/6. Hymo</w:t>
      </w:r>
      <w:r>
        <w:t>, a SIGI brand</w:t>
      </w:r>
      <w:r w:rsidRPr="002F5BCA">
        <w:t>.</w:t>
      </w:r>
    </w:p>
    <w:p w14:paraId="12A43871" w14:textId="77777777" w:rsidR="00957BEF" w:rsidRDefault="00957BEF" w:rsidP="00CB6365"/>
    <w:p w14:paraId="034CFDD0" w14:textId="2B8DC83B" w:rsidR="00957BEF" w:rsidRDefault="00957BEF" w:rsidP="00CB6365">
      <w:r w:rsidRPr="00957BEF">
        <w:t>Jensen, S. (2024). </w:t>
      </w:r>
      <w:r w:rsidRPr="00957BEF">
        <w:rPr>
          <w:i/>
          <w:iCs/>
        </w:rPr>
        <w:t>Sensors Improve Monitoring of Hydraulic Oil Conditions</w:t>
      </w:r>
      <w:r w:rsidRPr="00957BEF">
        <w:t xml:space="preserve">. [online] Powermotiontech.com. Available at: https://www.powermotiontech.com/sensors-software/article/21280705/sensors-improve-monitoring-of-hydraulic-oil-conditions </w:t>
      </w:r>
    </w:p>
    <w:p w14:paraId="1F633B6D" w14:textId="77777777" w:rsidR="005614E5" w:rsidRDefault="005614E5" w:rsidP="00CB6365"/>
    <w:p w14:paraId="7419E5EA" w14:textId="0DC58F3C" w:rsidR="00457DFB" w:rsidRDefault="00457DFB" w:rsidP="00CB6365">
      <w:r w:rsidRPr="00457DFB">
        <w:t>Moubray, J. (2001). </w:t>
      </w:r>
      <w:r w:rsidRPr="00457DFB">
        <w:rPr>
          <w:i/>
          <w:iCs/>
        </w:rPr>
        <w:t>Reliability-centered maintenance</w:t>
      </w:r>
      <w:r w:rsidRPr="00457DFB">
        <w:t>. New York: Industrial Press.</w:t>
      </w:r>
    </w:p>
    <w:p w14:paraId="4734B5D3" w14:textId="77777777" w:rsidR="00457DFB" w:rsidRDefault="00457DFB" w:rsidP="00CB6365"/>
    <w:p w14:paraId="467F4F55" w14:textId="7FDE321C" w:rsidR="008D2B96" w:rsidRDefault="005614E5" w:rsidP="00CB6365">
      <w:r w:rsidRPr="005614E5">
        <w:t>Nakajima, S. (1988). </w:t>
      </w:r>
      <w:r w:rsidRPr="005614E5">
        <w:rPr>
          <w:i/>
          <w:iCs/>
        </w:rPr>
        <w:t>Introduction to TPM</w:t>
      </w:r>
      <w:r w:rsidRPr="005614E5">
        <w:t>.</w:t>
      </w:r>
    </w:p>
    <w:p w14:paraId="322D8E45" w14:textId="77777777" w:rsidR="005614E5" w:rsidRDefault="005614E5" w:rsidP="00CB6365"/>
    <w:p w14:paraId="4D95B209" w14:textId="57035DCB" w:rsidR="00AF0C2E" w:rsidRDefault="00AF0C2E" w:rsidP="00CB6365">
      <w:r w:rsidRPr="00AF0C2E">
        <w:t>Palmer, D. (2019). </w:t>
      </w:r>
      <w:r w:rsidRPr="00AF0C2E">
        <w:rPr>
          <w:i/>
          <w:iCs/>
        </w:rPr>
        <w:t>Maintenance Planning and Scheduling Handbook, Fourth Edition /</w:t>
      </w:r>
      <w:r w:rsidRPr="00AF0C2E">
        <w:t>. New York, N.Y.: Mcgraw-Hill Education.</w:t>
      </w:r>
    </w:p>
    <w:p w14:paraId="1663CDFE" w14:textId="77777777" w:rsidR="00AF0C2E" w:rsidRDefault="00AF0C2E" w:rsidP="00CB6365"/>
    <w:p w14:paraId="089562CB" w14:textId="4C4A22B9" w:rsidR="008D2B96" w:rsidRDefault="008D2B96" w:rsidP="00CB6365">
      <w:r w:rsidRPr="008D2B96">
        <w:t xml:space="preserve">Peters, C. (2022). </w:t>
      </w:r>
      <w:r w:rsidRPr="008D2B96">
        <w:rPr>
          <w:i/>
          <w:iCs/>
        </w:rPr>
        <w:t>Equipment Longevity &amp; Performance: Why the Bathtub Curve Is Inaccurate</w:t>
      </w:r>
      <w:r w:rsidRPr="008D2B96">
        <w:t xml:space="preserve">. [online] Datacenterfrontier.com. Available at: </w:t>
      </w:r>
      <w:r w:rsidRPr="008D2B96">
        <w:lastRenderedPageBreak/>
        <w:t>https://www.datacenterfrontier.com/sponsored/article/11427153/service-express-equipment-longevity-performance-why-the-bathtub-curve-is-inaccurate</w:t>
      </w:r>
      <w:r w:rsidR="00BB67D9">
        <w:t>.</w:t>
      </w:r>
    </w:p>
    <w:p w14:paraId="123ABDF3" w14:textId="77777777" w:rsidR="006715EE" w:rsidRDefault="006715EE" w:rsidP="00CB6365"/>
    <w:p w14:paraId="36331592" w14:textId="2774A5D8" w:rsidR="006535F2" w:rsidRDefault="006535F2" w:rsidP="00CB6365">
      <w:r w:rsidRPr="006535F2">
        <w:t>R. David Whitby (2021). </w:t>
      </w:r>
      <w:r w:rsidRPr="006535F2">
        <w:rPr>
          <w:i/>
          <w:iCs/>
        </w:rPr>
        <w:t>Lubricant Analysis and Condition Monitoring</w:t>
      </w:r>
      <w:r w:rsidRPr="006535F2">
        <w:t>. CRC Press.</w:t>
      </w:r>
    </w:p>
    <w:p w14:paraId="0A0006B4" w14:textId="77777777" w:rsidR="006535F2" w:rsidRDefault="006535F2" w:rsidP="00CB6365"/>
    <w:p w14:paraId="0A7DC8D7" w14:textId="4D5CFD53" w:rsidR="00BE6988" w:rsidRDefault="006715EE" w:rsidP="00ED2658">
      <w:r w:rsidRPr="006715EE">
        <w:t>R Keith Mobley (2014). </w:t>
      </w:r>
      <w:r w:rsidRPr="006715EE">
        <w:rPr>
          <w:i/>
          <w:iCs/>
        </w:rPr>
        <w:t>Maintenance engineering handbook</w:t>
      </w:r>
      <w:r w:rsidRPr="006715EE">
        <w:t>. New York: Mcgraw-Hill Education.</w:t>
      </w:r>
    </w:p>
    <w:p w14:paraId="690D8166" w14:textId="77777777" w:rsidR="00237F88" w:rsidRDefault="00237F88" w:rsidP="00ED2658"/>
    <w:p w14:paraId="3F83D63E" w14:textId="59C0BB9B" w:rsidR="00237F88" w:rsidRPr="00ED2658" w:rsidRDefault="00237F88" w:rsidP="00ED2658">
      <w:r w:rsidRPr="00237F88">
        <w:t>Silva, J. da (2024). Aston Martin issues second profit warning in two months. </w:t>
      </w:r>
      <w:r w:rsidRPr="00237F88">
        <w:rPr>
          <w:i/>
          <w:iCs/>
        </w:rPr>
        <w:t>BBC News</w:t>
      </w:r>
      <w:r w:rsidRPr="00237F88">
        <w:t>. [online] 27 Nov. Available at: https://www.bbc.co.uk/news/articles/c98dze04eyyo#comments.</w:t>
      </w:r>
    </w:p>
    <w:sectPr w:rsidR="00237F88" w:rsidRPr="00ED2658" w:rsidSect="00BF7D23">
      <w:footerReference w:type="even" r:id="rId18"/>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F6D0B" w14:textId="77777777" w:rsidR="00450A5C" w:rsidRDefault="00450A5C" w:rsidP="000327C2">
      <w:r>
        <w:separator/>
      </w:r>
    </w:p>
  </w:endnote>
  <w:endnote w:type="continuationSeparator" w:id="0">
    <w:p w14:paraId="5634FAD3" w14:textId="77777777" w:rsidR="00450A5C" w:rsidRDefault="00450A5C" w:rsidP="000327C2">
      <w:r>
        <w:continuationSeparator/>
      </w:r>
    </w:p>
  </w:endnote>
  <w:endnote w:type="continuationNotice" w:id="1">
    <w:p w14:paraId="65C8DAE0" w14:textId="77777777" w:rsidR="00450A5C" w:rsidRDefault="00450A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29645748"/>
      <w:docPartObj>
        <w:docPartGallery w:val="Page Numbers (Bottom of Page)"/>
        <w:docPartUnique/>
      </w:docPartObj>
    </w:sdtPr>
    <w:sdtContent>
      <w:p w14:paraId="09496969" w14:textId="7ED103D0" w:rsidR="006C146E" w:rsidRDefault="006C146E" w:rsidP="008540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C62A15" w14:textId="77777777" w:rsidR="006C146E" w:rsidRDefault="006C146E" w:rsidP="006C14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50638416"/>
      <w:docPartObj>
        <w:docPartGallery w:val="Page Numbers (Bottom of Page)"/>
        <w:docPartUnique/>
      </w:docPartObj>
    </w:sdtPr>
    <w:sdtContent>
      <w:p w14:paraId="7715EC8A" w14:textId="2ADAFDD4" w:rsidR="006C146E" w:rsidRDefault="006C146E" w:rsidP="0085401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FE692E" w14:textId="77777777" w:rsidR="006C146E" w:rsidRDefault="006C146E" w:rsidP="006C14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9A318" w14:textId="77777777" w:rsidR="00450A5C" w:rsidRDefault="00450A5C" w:rsidP="000327C2">
      <w:r>
        <w:separator/>
      </w:r>
    </w:p>
  </w:footnote>
  <w:footnote w:type="continuationSeparator" w:id="0">
    <w:p w14:paraId="104FFBA5" w14:textId="77777777" w:rsidR="00450A5C" w:rsidRDefault="00450A5C" w:rsidP="000327C2">
      <w:r>
        <w:continuationSeparator/>
      </w:r>
    </w:p>
  </w:footnote>
  <w:footnote w:type="continuationNotice" w:id="1">
    <w:p w14:paraId="269F7F4D" w14:textId="77777777" w:rsidR="00450A5C" w:rsidRDefault="00450A5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5685D"/>
    <w:multiLevelType w:val="hybridMultilevel"/>
    <w:tmpl w:val="A3E07928"/>
    <w:lvl w:ilvl="0" w:tplc="1340BD1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894459"/>
    <w:multiLevelType w:val="hybridMultilevel"/>
    <w:tmpl w:val="E4F891FE"/>
    <w:lvl w:ilvl="0" w:tplc="8404F8C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CB59A3"/>
    <w:multiLevelType w:val="hybridMultilevel"/>
    <w:tmpl w:val="719CEC06"/>
    <w:lvl w:ilvl="0" w:tplc="76AC487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BD29E9"/>
    <w:multiLevelType w:val="hybridMultilevel"/>
    <w:tmpl w:val="F5BA6998"/>
    <w:lvl w:ilvl="0" w:tplc="679A013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527DF3"/>
    <w:multiLevelType w:val="hybridMultilevel"/>
    <w:tmpl w:val="4A224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5C6E3C"/>
    <w:multiLevelType w:val="hybridMultilevel"/>
    <w:tmpl w:val="DB947998"/>
    <w:lvl w:ilvl="0" w:tplc="75D625F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1592790">
    <w:abstractNumId w:val="4"/>
  </w:num>
  <w:num w:numId="2" w16cid:durableId="1641378648">
    <w:abstractNumId w:val="5"/>
  </w:num>
  <w:num w:numId="3" w16cid:durableId="999774602">
    <w:abstractNumId w:val="1"/>
  </w:num>
  <w:num w:numId="4" w16cid:durableId="1283221665">
    <w:abstractNumId w:val="2"/>
  </w:num>
  <w:num w:numId="5" w16cid:durableId="1827211023">
    <w:abstractNumId w:val="0"/>
  </w:num>
  <w:num w:numId="6" w16cid:durableId="1918246591">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606"/>
    <w:rsid w:val="00000471"/>
    <w:rsid w:val="00000C04"/>
    <w:rsid w:val="0000132D"/>
    <w:rsid w:val="0000169A"/>
    <w:rsid w:val="00001D31"/>
    <w:rsid w:val="00003095"/>
    <w:rsid w:val="000035A6"/>
    <w:rsid w:val="0000360D"/>
    <w:rsid w:val="00003BA5"/>
    <w:rsid w:val="0000400C"/>
    <w:rsid w:val="00004790"/>
    <w:rsid w:val="0000499F"/>
    <w:rsid w:val="00005573"/>
    <w:rsid w:val="00005D5B"/>
    <w:rsid w:val="000062F1"/>
    <w:rsid w:val="00006C1D"/>
    <w:rsid w:val="00006D9E"/>
    <w:rsid w:val="00006EB6"/>
    <w:rsid w:val="000073F1"/>
    <w:rsid w:val="00007B38"/>
    <w:rsid w:val="00007EB9"/>
    <w:rsid w:val="0001002A"/>
    <w:rsid w:val="000103F2"/>
    <w:rsid w:val="0001049E"/>
    <w:rsid w:val="00012703"/>
    <w:rsid w:val="00012D5A"/>
    <w:rsid w:val="000130AD"/>
    <w:rsid w:val="00013378"/>
    <w:rsid w:val="00013DA3"/>
    <w:rsid w:val="00013F0A"/>
    <w:rsid w:val="000141EE"/>
    <w:rsid w:val="000144D7"/>
    <w:rsid w:val="0001470D"/>
    <w:rsid w:val="000147AB"/>
    <w:rsid w:val="00014895"/>
    <w:rsid w:val="00014F66"/>
    <w:rsid w:val="000152F1"/>
    <w:rsid w:val="00015509"/>
    <w:rsid w:val="00015663"/>
    <w:rsid w:val="00015C5B"/>
    <w:rsid w:val="00015F41"/>
    <w:rsid w:val="0001675F"/>
    <w:rsid w:val="00016E89"/>
    <w:rsid w:val="00017192"/>
    <w:rsid w:val="00017581"/>
    <w:rsid w:val="00017AC4"/>
    <w:rsid w:val="00017C51"/>
    <w:rsid w:val="00017CA0"/>
    <w:rsid w:val="000209F3"/>
    <w:rsid w:val="00020C1E"/>
    <w:rsid w:val="000216BE"/>
    <w:rsid w:val="0002190D"/>
    <w:rsid w:val="00021C02"/>
    <w:rsid w:val="00021D84"/>
    <w:rsid w:val="00021F6C"/>
    <w:rsid w:val="00022220"/>
    <w:rsid w:val="000228B0"/>
    <w:rsid w:val="00022C8A"/>
    <w:rsid w:val="000231DA"/>
    <w:rsid w:val="0002412B"/>
    <w:rsid w:val="0002485A"/>
    <w:rsid w:val="00025333"/>
    <w:rsid w:val="0002556C"/>
    <w:rsid w:val="00025613"/>
    <w:rsid w:val="00025791"/>
    <w:rsid w:val="0002579A"/>
    <w:rsid w:val="0002596C"/>
    <w:rsid w:val="00025A0E"/>
    <w:rsid w:val="00025A2D"/>
    <w:rsid w:val="00025C9D"/>
    <w:rsid w:val="00025CE6"/>
    <w:rsid w:val="00026F9D"/>
    <w:rsid w:val="00027129"/>
    <w:rsid w:val="000275C3"/>
    <w:rsid w:val="00027608"/>
    <w:rsid w:val="00030146"/>
    <w:rsid w:val="0003015A"/>
    <w:rsid w:val="000306E0"/>
    <w:rsid w:val="000308A6"/>
    <w:rsid w:val="000312CB"/>
    <w:rsid w:val="00031596"/>
    <w:rsid w:val="00031613"/>
    <w:rsid w:val="00031F1E"/>
    <w:rsid w:val="00032296"/>
    <w:rsid w:val="000322C0"/>
    <w:rsid w:val="00032708"/>
    <w:rsid w:val="000327C2"/>
    <w:rsid w:val="00032C5B"/>
    <w:rsid w:val="000334DB"/>
    <w:rsid w:val="0003370B"/>
    <w:rsid w:val="00033837"/>
    <w:rsid w:val="000340BB"/>
    <w:rsid w:val="00034203"/>
    <w:rsid w:val="00034959"/>
    <w:rsid w:val="00034E43"/>
    <w:rsid w:val="00035465"/>
    <w:rsid w:val="00035942"/>
    <w:rsid w:val="00035CA6"/>
    <w:rsid w:val="00035D91"/>
    <w:rsid w:val="00035FE5"/>
    <w:rsid w:val="0003638A"/>
    <w:rsid w:val="0003646F"/>
    <w:rsid w:val="00036EAE"/>
    <w:rsid w:val="0003733B"/>
    <w:rsid w:val="00037B17"/>
    <w:rsid w:val="00037CF1"/>
    <w:rsid w:val="00037E1E"/>
    <w:rsid w:val="0004015E"/>
    <w:rsid w:val="00040FC3"/>
    <w:rsid w:val="00041312"/>
    <w:rsid w:val="00041533"/>
    <w:rsid w:val="000423ED"/>
    <w:rsid w:val="00042F67"/>
    <w:rsid w:val="00043145"/>
    <w:rsid w:val="00043443"/>
    <w:rsid w:val="000438FD"/>
    <w:rsid w:val="00043A72"/>
    <w:rsid w:val="00044713"/>
    <w:rsid w:val="00044A22"/>
    <w:rsid w:val="00045091"/>
    <w:rsid w:val="0004600F"/>
    <w:rsid w:val="0004618B"/>
    <w:rsid w:val="00046464"/>
    <w:rsid w:val="000464FA"/>
    <w:rsid w:val="000465D4"/>
    <w:rsid w:val="000477FC"/>
    <w:rsid w:val="00047DA6"/>
    <w:rsid w:val="000501B8"/>
    <w:rsid w:val="000503D9"/>
    <w:rsid w:val="00050FFB"/>
    <w:rsid w:val="000518C4"/>
    <w:rsid w:val="00051ADC"/>
    <w:rsid w:val="00052EC3"/>
    <w:rsid w:val="0005319F"/>
    <w:rsid w:val="00053E96"/>
    <w:rsid w:val="00053F51"/>
    <w:rsid w:val="00054226"/>
    <w:rsid w:val="00054633"/>
    <w:rsid w:val="00054DFC"/>
    <w:rsid w:val="00055D5F"/>
    <w:rsid w:val="00055DAB"/>
    <w:rsid w:val="00055E8D"/>
    <w:rsid w:val="00055ED2"/>
    <w:rsid w:val="000563AE"/>
    <w:rsid w:val="0005660C"/>
    <w:rsid w:val="000575D9"/>
    <w:rsid w:val="00057AFB"/>
    <w:rsid w:val="00057D9F"/>
    <w:rsid w:val="00060413"/>
    <w:rsid w:val="0006108D"/>
    <w:rsid w:val="00061242"/>
    <w:rsid w:val="00061D78"/>
    <w:rsid w:val="00062F6C"/>
    <w:rsid w:val="0006300D"/>
    <w:rsid w:val="0006329D"/>
    <w:rsid w:val="00063A69"/>
    <w:rsid w:val="00063C15"/>
    <w:rsid w:val="00064B0E"/>
    <w:rsid w:val="00065056"/>
    <w:rsid w:val="00065640"/>
    <w:rsid w:val="00066075"/>
    <w:rsid w:val="00066495"/>
    <w:rsid w:val="00066972"/>
    <w:rsid w:val="00066D2D"/>
    <w:rsid w:val="00066E13"/>
    <w:rsid w:val="0006710B"/>
    <w:rsid w:val="0006760C"/>
    <w:rsid w:val="000700A6"/>
    <w:rsid w:val="000702C8"/>
    <w:rsid w:val="00070553"/>
    <w:rsid w:val="0007075D"/>
    <w:rsid w:val="0007122D"/>
    <w:rsid w:val="00071550"/>
    <w:rsid w:val="000717FB"/>
    <w:rsid w:val="00071AC4"/>
    <w:rsid w:val="00071E8B"/>
    <w:rsid w:val="00071F2F"/>
    <w:rsid w:val="000720A4"/>
    <w:rsid w:val="000721A8"/>
    <w:rsid w:val="0007294B"/>
    <w:rsid w:val="00073846"/>
    <w:rsid w:val="0007486D"/>
    <w:rsid w:val="00074A1E"/>
    <w:rsid w:val="00074C46"/>
    <w:rsid w:val="00074C5C"/>
    <w:rsid w:val="000751EE"/>
    <w:rsid w:val="00075483"/>
    <w:rsid w:val="000755F3"/>
    <w:rsid w:val="000756C0"/>
    <w:rsid w:val="00076E01"/>
    <w:rsid w:val="00080002"/>
    <w:rsid w:val="000811F9"/>
    <w:rsid w:val="00081724"/>
    <w:rsid w:val="000822F0"/>
    <w:rsid w:val="00082448"/>
    <w:rsid w:val="000829B9"/>
    <w:rsid w:val="00082ACB"/>
    <w:rsid w:val="000831DC"/>
    <w:rsid w:val="00083B1A"/>
    <w:rsid w:val="00083B90"/>
    <w:rsid w:val="00083C6A"/>
    <w:rsid w:val="00083FA8"/>
    <w:rsid w:val="00084157"/>
    <w:rsid w:val="0008491B"/>
    <w:rsid w:val="00084ADA"/>
    <w:rsid w:val="00084DF2"/>
    <w:rsid w:val="00084EA4"/>
    <w:rsid w:val="00084EBE"/>
    <w:rsid w:val="00085369"/>
    <w:rsid w:val="00085CBE"/>
    <w:rsid w:val="00085DAF"/>
    <w:rsid w:val="00085E74"/>
    <w:rsid w:val="00085EF4"/>
    <w:rsid w:val="00086304"/>
    <w:rsid w:val="00086519"/>
    <w:rsid w:val="000866D5"/>
    <w:rsid w:val="0008675C"/>
    <w:rsid w:val="00086A34"/>
    <w:rsid w:val="00086AC9"/>
    <w:rsid w:val="00087B1C"/>
    <w:rsid w:val="00087DA6"/>
    <w:rsid w:val="000903DB"/>
    <w:rsid w:val="00090822"/>
    <w:rsid w:val="00090A8F"/>
    <w:rsid w:val="00090AC3"/>
    <w:rsid w:val="00090C15"/>
    <w:rsid w:val="00090F23"/>
    <w:rsid w:val="00091119"/>
    <w:rsid w:val="00091BB4"/>
    <w:rsid w:val="000924B0"/>
    <w:rsid w:val="000927B9"/>
    <w:rsid w:val="00093117"/>
    <w:rsid w:val="00093816"/>
    <w:rsid w:val="00093AEF"/>
    <w:rsid w:val="00093BD4"/>
    <w:rsid w:val="00094025"/>
    <w:rsid w:val="0009425D"/>
    <w:rsid w:val="000949BA"/>
    <w:rsid w:val="00095B48"/>
    <w:rsid w:val="00096482"/>
    <w:rsid w:val="000965FC"/>
    <w:rsid w:val="000973C7"/>
    <w:rsid w:val="000973D0"/>
    <w:rsid w:val="0009767F"/>
    <w:rsid w:val="000A0B49"/>
    <w:rsid w:val="000A0E46"/>
    <w:rsid w:val="000A15CC"/>
    <w:rsid w:val="000A1E6C"/>
    <w:rsid w:val="000A277E"/>
    <w:rsid w:val="000A2B5E"/>
    <w:rsid w:val="000A2CD4"/>
    <w:rsid w:val="000A2D53"/>
    <w:rsid w:val="000A3FAB"/>
    <w:rsid w:val="000A42CC"/>
    <w:rsid w:val="000A489E"/>
    <w:rsid w:val="000A4B69"/>
    <w:rsid w:val="000A58A4"/>
    <w:rsid w:val="000A60D6"/>
    <w:rsid w:val="000A6113"/>
    <w:rsid w:val="000A6F18"/>
    <w:rsid w:val="000A783F"/>
    <w:rsid w:val="000B0234"/>
    <w:rsid w:val="000B0245"/>
    <w:rsid w:val="000B0938"/>
    <w:rsid w:val="000B09BD"/>
    <w:rsid w:val="000B108A"/>
    <w:rsid w:val="000B175A"/>
    <w:rsid w:val="000B1EBB"/>
    <w:rsid w:val="000B1F2B"/>
    <w:rsid w:val="000B22CE"/>
    <w:rsid w:val="000B26C2"/>
    <w:rsid w:val="000B2DA1"/>
    <w:rsid w:val="000B2E23"/>
    <w:rsid w:val="000B2F83"/>
    <w:rsid w:val="000B2FFF"/>
    <w:rsid w:val="000B31B0"/>
    <w:rsid w:val="000B3382"/>
    <w:rsid w:val="000B3544"/>
    <w:rsid w:val="000B355A"/>
    <w:rsid w:val="000B3BFD"/>
    <w:rsid w:val="000B46D0"/>
    <w:rsid w:val="000B486F"/>
    <w:rsid w:val="000B49A3"/>
    <w:rsid w:val="000B4C54"/>
    <w:rsid w:val="000B505C"/>
    <w:rsid w:val="000B5BCD"/>
    <w:rsid w:val="000B61C4"/>
    <w:rsid w:val="000B6599"/>
    <w:rsid w:val="000B6791"/>
    <w:rsid w:val="000B6DE6"/>
    <w:rsid w:val="000B702F"/>
    <w:rsid w:val="000B71F9"/>
    <w:rsid w:val="000B7DF5"/>
    <w:rsid w:val="000C0CC6"/>
    <w:rsid w:val="000C104D"/>
    <w:rsid w:val="000C14E5"/>
    <w:rsid w:val="000C2091"/>
    <w:rsid w:val="000C22BD"/>
    <w:rsid w:val="000C2551"/>
    <w:rsid w:val="000C25D3"/>
    <w:rsid w:val="000C31B7"/>
    <w:rsid w:val="000C35B2"/>
    <w:rsid w:val="000C52A2"/>
    <w:rsid w:val="000C537B"/>
    <w:rsid w:val="000C56A3"/>
    <w:rsid w:val="000C5AB0"/>
    <w:rsid w:val="000C5B4B"/>
    <w:rsid w:val="000C5E6D"/>
    <w:rsid w:val="000C5F71"/>
    <w:rsid w:val="000C65E3"/>
    <w:rsid w:val="000C67F3"/>
    <w:rsid w:val="000C6B7A"/>
    <w:rsid w:val="000C6BBE"/>
    <w:rsid w:val="000C6D2B"/>
    <w:rsid w:val="000C6E9F"/>
    <w:rsid w:val="000C771F"/>
    <w:rsid w:val="000C781C"/>
    <w:rsid w:val="000C7BA5"/>
    <w:rsid w:val="000D064B"/>
    <w:rsid w:val="000D119C"/>
    <w:rsid w:val="000D15AB"/>
    <w:rsid w:val="000D188A"/>
    <w:rsid w:val="000D192D"/>
    <w:rsid w:val="000D19E4"/>
    <w:rsid w:val="000D1CB5"/>
    <w:rsid w:val="000D1E91"/>
    <w:rsid w:val="000D2A9A"/>
    <w:rsid w:val="000D2EAC"/>
    <w:rsid w:val="000D2EE9"/>
    <w:rsid w:val="000D304C"/>
    <w:rsid w:val="000D3064"/>
    <w:rsid w:val="000D320D"/>
    <w:rsid w:val="000D3217"/>
    <w:rsid w:val="000D3995"/>
    <w:rsid w:val="000D3A98"/>
    <w:rsid w:val="000D3DFD"/>
    <w:rsid w:val="000D4C6D"/>
    <w:rsid w:val="000D4F96"/>
    <w:rsid w:val="000D554F"/>
    <w:rsid w:val="000D572F"/>
    <w:rsid w:val="000D5E1B"/>
    <w:rsid w:val="000D6C6C"/>
    <w:rsid w:val="000D70AC"/>
    <w:rsid w:val="000D7113"/>
    <w:rsid w:val="000D75CE"/>
    <w:rsid w:val="000D786F"/>
    <w:rsid w:val="000E0038"/>
    <w:rsid w:val="000E00C4"/>
    <w:rsid w:val="000E08DB"/>
    <w:rsid w:val="000E0BDF"/>
    <w:rsid w:val="000E0F20"/>
    <w:rsid w:val="000E107D"/>
    <w:rsid w:val="000E10B4"/>
    <w:rsid w:val="000E1996"/>
    <w:rsid w:val="000E2145"/>
    <w:rsid w:val="000E28D7"/>
    <w:rsid w:val="000E2B4E"/>
    <w:rsid w:val="000E2D17"/>
    <w:rsid w:val="000E3420"/>
    <w:rsid w:val="000E4D9D"/>
    <w:rsid w:val="000E4E9A"/>
    <w:rsid w:val="000E5163"/>
    <w:rsid w:val="000E57E3"/>
    <w:rsid w:val="000E5BF8"/>
    <w:rsid w:val="000E5C34"/>
    <w:rsid w:val="000E6000"/>
    <w:rsid w:val="000E688E"/>
    <w:rsid w:val="000E6B25"/>
    <w:rsid w:val="000E70B0"/>
    <w:rsid w:val="000E7377"/>
    <w:rsid w:val="000E7DB1"/>
    <w:rsid w:val="000F0C89"/>
    <w:rsid w:val="000F0DFA"/>
    <w:rsid w:val="000F0EFA"/>
    <w:rsid w:val="000F1260"/>
    <w:rsid w:val="000F2250"/>
    <w:rsid w:val="000F29B6"/>
    <w:rsid w:val="000F403E"/>
    <w:rsid w:val="000F4417"/>
    <w:rsid w:val="000F450E"/>
    <w:rsid w:val="000F475F"/>
    <w:rsid w:val="000F4DE9"/>
    <w:rsid w:val="000F5960"/>
    <w:rsid w:val="000F5B03"/>
    <w:rsid w:val="000F5F2A"/>
    <w:rsid w:val="000F5F51"/>
    <w:rsid w:val="000F6736"/>
    <w:rsid w:val="000F68A9"/>
    <w:rsid w:val="000F6D5A"/>
    <w:rsid w:val="000F6E7E"/>
    <w:rsid w:val="000F6FAB"/>
    <w:rsid w:val="000F72FF"/>
    <w:rsid w:val="000F733A"/>
    <w:rsid w:val="000F7D6D"/>
    <w:rsid w:val="000F7D74"/>
    <w:rsid w:val="001002C7"/>
    <w:rsid w:val="001003AD"/>
    <w:rsid w:val="0010053F"/>
    <w:rsid w:val="00100817"/>
    <w:rsid w:val="001008BD"/>
    <w:rsid w:val="00101045"/>
    <w:rsid w:val="00101099"/>
    <w:rsid w:val="0010131E"/>
    <w:rsid w:val="001015CD"/>
    <w:rsid w:val="001017DF"/>
    <w:rsid w:val="00101C6A"/>
    <w:rsid w:val="00102201"/>
    <w:rsid w:val="001029DD"/>
    <w:rsid w:val="00102F36"/>
    <w:rsid w:val="00103702"/>
    <w:rsid w:val="001039D4"/>
    <w:rsid w:val="00103B7A"/>
    <w:rsid w:val="00103E9F"/>
    <w:rsid w:val="00104BA8"/>
    <w:rsid w:val="001052F2"/>
    <w:rsid w:val="001054B7"/>
    <w:rsid w:val="001054CC"/>
    <w:rsid w:val="00105523"/>
    <w:rsid w:val="001061E2"/>
    <w:rsid w:val="0010658B"/>
    <w:rsid w:val="001066F2"/>
    <w:rsid w:val="001067DA"/>
    <w:rsid w:val="00107004"/>
    <w:rsid w:val="001074E5"/>
    <w:rsid w:val="00107AEA"/>
    <w:rsid w:val="00110337"/>
    <w:rsid w:val="00111502"/>
    <w:rsid w:val="00111B27"/>
    <w:rsid w:val="00111B3F"/>
    <w:rsid w:val="001126E9"/>
    <w:rsid w:val="00112793"/>
    <w:rsid w:val="00112FB1"/>
    <w:rsid w:val="001132F0"/>
    <w:rsid w:val="00113823"/>
    <w:rsid w:val="00113A38"/>
    <w:rsid w:val="001141C9"/>
    <w:rsid w:val="001141D9"/>
    <w:rsid w:val="001155A4"/>
    <w:rsid w:val="00115615"/>
    <w:rsid w:val="00115CD5"/>
    <w:rsid w:val="00116037"/>
    <w:rsid w:val="00116A2F"/>
    <w:rsid w:val="001170D4"/>
    <w:rsid w:val="00117342"/>
    <w:rsid w:val="001178A3"/>
    <w:rsid w:val="00120737"/>
    <w:rsid w:val="00120B1C"/>
    <w:rsid w:val="00120DCE"/>
    <w:rsid w:val="00121063"/>
    <w:rsid w:val="00122356"/>
    <w:rsid w:val="00122E91"/>
    <w:rsid w:val="00123031"/>
    <w:rsid w:val="001231BA"/>
    <w:rsid w:val="0012333B"/>
    <w:rsid w:val="001244BE"/>
    <w:rsid w:val="00124C11"/>
    <w:rsid w:val="001250FD"/>
    <w:rsid w:val="00125898"/>
    <w:rsid w:val="00125913"/>
    <w:rsid w:val="00125CD9"/>
    <w:rsid w:val="00125F97"/>
    <w:rsid w:val="001305F0"/>
    <w:rsid w:val="00130CDB"/>
    <w:rsid w:val="001312FC"/>
    <w:rsid w:val="0013184A"/>
    <w:rsid w:val="001319FD"/>
    <w:rsid w:val="00131EF5"/>
    <w:rsid w:val="001322BD"/>
    <w:rsid w:val="001325A3"/>
    <w:rsid w:val="00132751"/>
    <w:rsid w:val="00132768"/>
    <w:rsid w:val="001327D7"/>
    <w:rsid w:val="00132D39"/>
    <w:rsid w:val="001331F4"/>
    <w:rsid w:val="00133A9B"/>
    <w:rsid w:val="00133C93"/>
    <w:rsid w:val="001341A0"/>
    <w:rsid w:val="0013445C"/>
    <w:rsid w:val="00134556"/>
    <w:rsid w:val="00134572"/>
    <w:rsid w:val="00134DB1"/>
    <w:rsid w:val="0013506A"/>
    <w:rsid w:val="0013538B"/>
    <w:rsid w:val="001355E3"/>
    <w:rsid w:val="00135837"/>
    <w:rsid w:val="001364F8"/>
    <w:rsid w:val="00136595"/>
    <w:rsid w:val="00136956"/>
    <w:rsid w:val="00137089"/>
    <w:rsid w:val="00137E52"/>
    <w:rsid w:val="001408BD"/>
    <w:rsid w:val="00140A4D"/>
    <w:rsid w:val="00141020"/>
    <w:rsid w:val="0014133F"/>
    <w:rsid w:val="00141A3A"/>
    <w:rsid w:val="00141EB7"/>
    <w:rsid w:val="001424B9"/>
    <w:rsid w:val="00142833"/>
    <w:rsid w:val="00142BBF"/>
    <w:rsid w:val="00142F04"/>
    <w:rsid w:val="001433A1"/>
    <w:rsid w:val="0014345E"/>
    <w:rsid w:val="0014392C"/>
    <w:rsid w:val="00143FF1"/>
    <w:rsid w:val="00144528"/>
    <w:rsid w:val="00144A13"/>
    <w:rsid w:val="00144B73"/>
    <w:rsid w:val="00144C52"/>
    <w:rsid w:val="00145C32"/>
    <w:rsid w:val="001469B3"/>
    <w:rsid w:val="00146E18"/>
    <w:rsid w:val="00146E79"/>
    <w:rsid w:val="00146E80"/>
    <w:rsid w:val="0014727B"/>
    <w:rsid w:val="00147290"/>
    <w:rsid w:val="0014769B"/>
    <w:rsid w:val="00147781"/>
    <w:rsid w:val="00147FDC"/>
    <w:rsid w:val="0015015F"/>
    <w:rsid w:val="00150667"/>
    <w:rsid w:val="00150EC2"/>
    <w:rsid w:val="0015268D"/>
    <w:rsid w:val="00152730"/>
    <w:rsid w:val="00152A00"/>
    <w:rsid w:val="00153185"/>
    <w:rsid w:val="001532D2"/>
    <w:rsid w:val="0015493D"/>
    <w:rsid w:val="00154F62"/>
    <w:rsid w:val="001551A3"/>
    <w:rsid w:val="001555D7"/>
    <w:rsid w:val="0015576B"/>
    <w:rsid w:val="001558D8"/>
    <w:rsid w:val="001561C6"/>
    <w:rsid w:val="001562BC"/>
    <w:rsid w:val="00156958"/>
    <w:rsid w:val="001573A3"/>
    <w:rsid w:val="001577E6"/>
    <w:rsid w:val="00157FA0"/>
    <w:rsid w:val="00160110"/>
    <w:rsid w:val="0016057D"/>
    <w:rsid w:val="0016060D"/>
    <w:rsid w:val="00160A19"/>
    <w:rsid w:val="001615FC"/>
    <w:rsid w:val="00161C4B"/>
    <w:rsid w:val="0016237C"/>
    <w:rsid w:val="00163301"/>
    <w:rsid w:val="0016359F"/>
    <w:rsid w:val="00163D31"/>
    <w:rsid w:val="00163D86"/>
    <w:rsid w:val="00164D9B"/>
    <w:rsid w:val="00165F3A"/>
    <w:rsid w:val="00165F69"/>
    <w:rsid w:val="00167AD9"/>
    <w:rsid w:val="00167B21"/>
    <w:rsid w:val="00167C10"/>
    <w:rsid w:val="001708B9"/>
    <w:rsid w:val="00170B03"/>
    <w:rsid w:val="001717EB"/>
    <w:rsid w:val="0017194C"/>
    <w:rsid w:val="00172292"/>
    <w:rsid w:val="001723CD"/>
    <w:rsid w:val="0017268A"/>
    <w:rsid w:val="00172BA1"/>
    <w:rsid w:val="00172DED"/>
    <w:rsid w:val="001730A6"/>
    <w:rsid w:val="00173D17"/>
    <w:rsid w:val="00174035"/>
    <w:rsid w:val="001740D5"/>
    <w:rsid w:val="001745C5"/>
    <w:rsid w:val="00174FEB"/>
    <w:rsid w:val="00175391"/>
    <w:rsid w:val="00175803"/>
    <w:rsid w:val="00175EC3"/>
    <w:rsid w:val="001760ED"/>
    <w:rsid w:val="00176486"/>
    <w:rsid w:val="00177518"/>
    <w:rsid w:val="001800D6"/>
    <w:rsid w:val="0018049B"/>
    <w:rsid w:val="00181366"/>
    <w:rsid w:val="00181DEE"/>
    <w:rsid w:val="00182165"/>
    <w:rsid w:val="00182742"/>
    <w:rsid w:val="00182A99"/>
    <w:rsid w:val="00183DB9"/>
    <w:rsid w:val="001845D1"/>
    <w:rsid w:val="00184BF6"/>
    <w:rsid w:val="001852A1"/>
    <w:rsid w:val="00185EF0"/>
    <w:rsid w:val="00186403"/>
    <w:rsid w:val="001865A2"/>
    <w:rsid w:val="00186D6A"/>
    <w:rsid w:val="00187328"/>
    <w:rsid w:val="00187C2C"/>
    <w:rsid w:val="0019096B"/>
    <w:rsid w:val="001910A7"/>
    <w:rsid w:val="001915E2"/>
    <w:rsid w:val="00191B1C"/>
    <w:rsid w:val="00192837"/>
    <w:rsid w:val="001929D5"/>
    <w:rsid w:val="00192B1F"/>
    <w:rsid w:val="0019360D"/>
    <w:rsid w:val="00193B42"/>
    <w:rsid w:val="00193C45"/>
    <w:rsid w:val="001945A8"/>
    <w:rsid w:val="001946A6"/>
    <w:rsid w:val="0019483A"/>
    <w:rsid w:val="001948FD"/>
    <w:rsid w:val="00194A0E"/>
    <w:rsid w:val="00194B14"/>
    <w:rsid w:val="00195061"/>
    <w:rsid w:val="001952FD"/>
    <w:rsid w:val="001955F2"/>
    <w:rsid w:val="001958F5"/>
    <w:rsid w:val="00195AFB"/>
    <w:rsid w:val="0019608C"/>
    <w:rsid w:val="001964B7"/>
    <w:rsid w:val="00196A60"/>
    <w:rsid w:val="00196B46"/>
    <w:rsid w:val="00197117"/>
    <w:rsid w:val="0019751C"/>
    <w:rsid w:val="00197638"/>
    <w:rsid w:val="001A011F"/>
    <w:rsid w:val="001A0461"/>
    <w:rsid w:val="001A0A0A"/>
    <w:rsid w:val="001A0CF3"/>
    <w:rsid w:val="001A12D9"/>
    <w:rsid w:val="001A1709"/>
    <w:rsid w:val="001A1B0E"/>
    <w:rsid w:val="001A1B3F"/>
    <w:rsid w:val="001A1D21"/>
    <w:rsid w:val="001A1EE3"/>
    <w:rsid w:val="001A2053"/>
    <w:rsid w:val="001A2AA3"/>
    <w:rsid w:val="001A2CDB"/>
    <w:rsid w:val="001A2F0A"/>
    <w:rsid w:val="001A3026"/>
    <w:rsid w:val="001A3179"/>
    <w:rsid w:val="001A31B9"/>
    <w:rsid w:val="001A3ECA"/>
    <w:rsid w:val="001A4005"/>
    <w:rsid w:val="001A430F"/>
    <w:rsid w:val="001A43C2"/>
    <w:rsid w:val="001A472F"/>
    <w:rsid w:val="001A4B6B"/>
    <w:rsid w:val="001A4C53"/>
    <w:rsid w:val="001A547D"/>
    <w:rsid w:val="001A5A54"/>
    <w:rsid w:val="001A5B93"/>
    <w:rsid w:val="001A62E3"/>
    <w:rsid w:val="001A674B"/>
    <w:rsid w:val="001A69A1"/>
    <w:rsid w:val="001A716C"/>
    <w:rsid w:val="001A736A"/>
    <w:rsid w:val="001A7866"/>
    <w:rsid w:val="001B05C7"/>
    <w:rsid w:val="001B075F"/>
    <w:rsid w:val="001B0A25"/>
    <w:rsid w:val="001B0D6A"/>
    <w:rsid w:val="001B12AA"/>
    <w:rsid w:val="001B175F"/>
    <w:rsid w:val="001B1885"/>
    <w:rsid w:val="001B1C86"/>
    <w:rsid w:val="001B1FF2"/>
    <w:rsid w:val="001B22EF"/>
    <w:rsid w:val="001B2C10"/>
    <w:rsid w:val="001B2CE7"/>
    <w:rsid w:val="001B39C4"/>
    <w:rsid w:val="001B3A84"/>
    <w:rsid w:val="001B4651"/>
    <w:rsid w:val="001B4BCC"/>
    <w:rsid w:val="001B4D74"/>
    <w:rsid w:val="001B53FA"/>
    <w:rsid w:val="001B5625"/>
    <w:rsid w:val="001B587D"/>
    <w:rsid w:val="001B5976"/>
    <w:rsid w:val="001B5B42"/>
    <w:rsid w:val="001B5CDE"/>
    <w:rsid w:val="001B61CA"/>
    <w:rsid w:val="001B67D3"/>
    <w:rsid w:val="001B6856"/>
    <w:rsid w:val="001B6937"/>
    <w:rsid w:val="001B7E02"/>
    <w:rsid w:val="001C00A1"/>
    <w:rsid w:val="001C0259"/>
    <w:rsid w:val="001C0813"/>
    <w:rsid w:val="001C0EAD"/>
    <w:rsid w:val="001C10E2"/>
    <w:rsid w:val="001C1131"/>
    <w:rsid w:val="001C18D9"/>
    <w:rsid w:val="001C1EE4"/>
    <w:rsid w:val="001C2339"/>
    <w:rsid w:val="001C2686"/>
    <w:rsid w:val="001C28FB"/>
    <w:rsid w:val="001C2ABF"/>
    <w:rsid w:val="001C2B40"/>
    <w:rsid w:val="001C2D7E"/>
    <w:rsid w:val="001C38A7"/>
    <w:rsid w:val="001C38AC"/>
    <w:rsid w:val="001C3D66"/>
    <w:rsid w:val="001C3F5F"/>
    <w:rsid w:val="001C3FA9"/>
    <w:rsid w:val="001C41C2"/>
    <w:rsid w:val="001C526B"/>
    <w:rsid w:val="001C586D"/>
    <w:rsid w:val="001C5910"/>
    <w:rsid w:val="001C5DB4"/>
    <w:rsid w:val="001C6096"/>
    <w:rsid w:val="001C7695"/>
    <w:rsid w:val="001C7837"/>
    <w:rsid w:val="001C7C9E"/>
    <w:rsid w:val="001D00BD"/>
    <w:rsid w:val="001D0330"/>
    <w:rsid w:val="001D0986"/>
    <w:rsid w:val="001D0B3A"/>
    <w:rsid w:val="001D0E68"/>
    <w:rsid w:val="001D0ECC"/>
    <w:rsid w:val="001D0FB1"/>
    <w:rsid w:val="001D225F"/>
    <w:rsid w:val="001D2467"/>
    <w:rsid w:val="001D25BD"/>
    <w:rsid w:val="001D2F93"/>
    <w:rsid w:val="001D32C4"/>
    <w:rsid w:val="001D3420"/>
    <w:rsid w:val="001D3462"/>
    <w:rsid w:val="001D361E"/>
    <w:rsid w:val="001D3716"/>
    <w:rsid w:val="001D3AA3"/>
    <w:rsid w:val="001D3F4F"/>
    <w:rsid w:val="001D4004"/>
    <w:rsid w:val="001D46E5"/>
    <w:rsid w:val="001D47C1"/>
    <w:rsid w:val="001D4895"/>
    <w:rsid w:val="001D49B0"/>
    <w:rsid w:val="001D4BF9"/>
    <w:rsid w:val="001D5084"/>
    <w:rsid w:val="001D52FD"/>
    <w:rsid w:val="001D53D8"/>
    <w:rsid w:val="001D5BC3"/>
    <w:rsid w:val="001D63BB"/>
    <w:rsid w:val="001D6A78"/>
    <w:rsid w:val="001D727D"/>
    <w:rsid w:val="001D76F5"/>
    <w:rsid w:val="001E0518"/>
    <w:rsid w:val="001E0E5B"/>
    <w:rsid w:val="001E1309"/>
    <w:rsid w:val="001E1462"/>
    <w:rsid w:val="001E1E3F"/>
    <w:rsid w:val="001E2451"/>
    <w:rsid w:val="001E2628"/>
    <w:rsid w:val="001E3277"/>
    <w:rsid w:val="001E36EF"/>
    <w:rsid w:val="001E36F2"/>
    <w:rsid w:val="001E3BB9"/>
    <w:rsid w:val="001E3F0E"/>
    <w:rsid w:val="001E413D"/>
    <w:rsid w:val="001E4DBC"/>
    <w:rsid w:val="001E5F74"/>
    <w:rsid w:val="001E606D"/>
    <w:rsid w:val="001E648F"/>
    <w:rsid w:val="001E6CD6"/>
    <w:rsid w:val="001E6EC6"/>
    <w:rsid w:val="001E75DD"/>
    <w:rsid w:val="001E7728"/>
    <w:rsid w:val="001E7AFE"/>
    <w:rsid w:val="001E7BD5"/>
    <w:rsid w:val="001E7D4D"/>
    <w:rsid w:val="001F020A"/>
    <w:rsid w:val="001F05BE"/>
    <w:rsid w:val="001F09F1"/>
    <w:rsid w:val="001F0F58"/>
    <w:rsid w:val="001F1D07"/>
    <w:rsid w:val="001F24CC"/>
    <w:rsid w:val="001F277A"/>
    <w:rsid w:val="001F27A1"/>
    <w:rsid w:val="001F2C62"/>
    <w:rsid w:val="001F2E50"/>
    <w:rsid w:val="001F3013"/>
    <w:rsid w:val="001F3131"/>
    <w:rsid w:val="001F319D"/>
    <w:rsid w:val="001F39A7"/>
    <w:rsid w:val="001F3A7F"/>
    <w:rsid w:val="001F4251"/>
    <w:rsid w:val="001F49EE"/>
    <w:rsid w:val="001F595F"/>
    <w:rsid w:val="001F69A8"/>
    <w:rsid w:val="001F743F"/>
    <w:rsid w:val="001F7499"/>
    <w:rsid w:val="00200BD5"/>
    <w:rsid w:val="00200C41"/>
    <w:rsid w:val="00201103"/>
    <w:rsid w:val="00201783"/>
    <w:rsid w:val="002020EC"/>
    <w:rsid w:val="002021AA"/>
    <w:rsid w:val="0020220D"/>
    <w:rsid w:val="00202B0C"/>
    <w:rsid w:val="00202D20"/>
    <w:rsid w:val="00202F66"/>
    <w:rsid w:val="00203174"/>
    <w:rsid w:val="002032A3"/>
    <w:rsid w:val="00203653"/>
    <w:rsid w:val="00204D85"/>
    <w:rsid w:val="002051DD"/>
    <w:rsid w:val="00205EEC"/>
    <w:rsid w:val="00206247"/>
    <w:rsid w:val="002063B8"/>
    <w:rsid w:val="00206538"/>
    <w:rsid w:val="002066C9"/>
    <w:rsid w:val="00206AD5"/>
    <w:rsid w:val="00206E79"/>
    <w:rsid w:val="0020716F"/>
    <w:rsid w:val="002075D9"/>
    <w:rsid w:val="002102FE"/>
    <w:rsid w:val="002113E3"/>
    <w:rsid w:val="002116B1"/>
    <w:rsid w:val="00211F59"/>
    <w:rsid w:val="00212336"/>
    <w:rsid w:val="002123CE"/>
    <w:rsid w:val="00212418"/>
    <w:rsid w:val="002125C5"/>
    <w:rsid w:val="002129A8"/>
    <w:rsid w:val="0021317C"/>
    <w:rsid w:val="002131A0"/>
    <w:rsid w:val="00213582"/>
    <w:rsid w:val="00213679"/>
    <w:rsid w:val="00213DC3"/>
    <w:rsid w:val="00213E03"/>
    <w:rsid w:val="00213E1B"/>
    <w:rsid w:val="00213E50"/>
    <w:rsid w:val="0021422E"/>
    <w:rsid w:val="00214494"/>
    <w:rsid w:val="002148BB"/>
    <w:rsid w:val="00214AC6"/>
    <w:rsid w:val="00214D08"/>
    <w:rsid w:val="002150F6"/>
    <w:rsid w:val="00215144"/>
    <w:rsid w:val="00215242"/>
    <w:rsid w:val="00215323"/>
    <w:rsid w:val="00215EFC"/>
    <w:rsid w:val="00216C19"/>
    <w:rsid w:val="00217622"/>
    <w:rsid w:val="00217D3E"/>
    <w:rsid w:val="002203B0"/>
    <w:rsid w:val="00220C1C"/>
    <w:rsid w:val="002214F1"/>
    <w:rsid w:val="00221565"/>
    <w:rsid w:val="00221C80"/>
    <w:rsid w:val="00221D8C"/>
    <w:rsid w:val="002226EA"/>
    <w:rsid w:val="002228CC"/>
    <w:rsid w:val="00222F47"/>
    <w:rsid w:val="00223258"/>
    <w:rsid w:val="002241DB"/>
    <w:rsid w:val="002248FC"/>
    <w:rsid w:val="00224DD7"/>
    <w:rsid w:val="00224F12"/>
    <w:rsid w:val="002251B0"/>
    <w:rsid w:val="0022533C"/>
    <w:rsid w:val="0022540B"/>
    <w:rsid w:val="00225615"/>
    <w:rsid w:val="00225675"/>
    <w:rsid w:val="00225A51"/>
    <w:rsid w:val="00225CA3"/>
    <w:rsid w:val="00225E9D"/>
    <w:rsid w:val="002261B0"/>
    <w:rsid w:val="002265C7"/>
    <w:rsid w:val="00226CC8"/>
    <w:rsid w:val="002270CF"/>
    <w:rsid w:val="002273C4"/>
    <w:rsid w:val="0022766B"/>
    <w:rsid w:val="00227CF9"/>
    <w:rsid w:val="00227EEF"/>
    <w:rsid w:val="0023036B"/>
    <w:rsid w:val="0023178D"/>
    <w:rsid w:val="00232A04"/>
    <w:rsid w:val="00232D54"/>
    <w:rsid w:val="00233467"/>
    <w:rsid w:val="002335CF"/>
    <w:rsid w:val="00233D73"/>
    <w:rsid w:val="00233FED"/>
    <w:rsid w:val="00234C93"/>
    <w:rsid w:val="00235864"/>
    <w:rsid w:val="00236818"/>
    <w:rsid w:val="00236A39"/>
    <w:rsid w:val="00236A5F"/>
    <w:rsid w:val="00237369"/>
    <w:rsid w:val="0023754C"/>
    <w:rsid w:val="002375C5"/>
    <w:rsid w:val="00237CC7"/>
    <w:rsid w:val="00237F88"/>
    <w:rsid w:val="00240672"/>
    <w:rsid w:val="00240A33"/>
    <w:rsid w:val="00240C3E"/>
    <w:rsid w:val="00240D89"/>
    <w:rsid w:val="0024105C"/>
    <w:rsid w:val="00241ABD"/>
    <w:rsid w:val="002421C8"/>
    <w:rsid w:val="00242378"/>
    <w:rsid w:val="002423EE"/>
    <w:rsid w:val="00243171"/>
    <w:rsid w:val="00243221"/>
    <w:rsid w:val="00243712"/>
    <w:rsid w:val="00244879"/>
    <w:rsid w:val="002449B7"/>
    <w:rsid w:val="00244C37"/>
    <w:rsid w:val="00245044"/>
    <w:rsid w:val="00245788"/>
    <w:rsid w:val="00246C5C"/>
    <w:rsid w:val="00246DC3"/>
    <w:rsid w:val="00250332"/>
    <w:rsid w:val="00250378"/>
    <w:rsid w:val="00250622"/>
    <w:rsid w:val="002511D2"/>
    <w:rsid w:val="00252D6E"/>
    <w:rsid w:val="002534C0"/>
    <w:rsid w:val="002535C5"/>
    <w:rsid w:val="002535FF"/>
    <w:rsid w:val="0025363F"/>
    <w:rsid w:val="002542E6"/>
    <w:rsid w:val="002545D7"/>
    <w:rsid w:val="00254639"/>
    <w:rsid w:val="00255655"/>
    <w:rsid w:val="002556D1"/>
    <w:rsid w:val="00255AF4"/>
    <w:rsid w:val="002566D7"/>
    <w:rsid w:val="00256D14"/>
    <w:rsid w:val="00256F00"/>
    <w:rsid w:val="00256FEF"/>
    <w:rsid w:val="002571EE"/>
    <w:rsid w:val="002575A9"/>
    <w:rsid w:val="00257D8D"/>
    <w:rsid w:val="00257EE0"/>
    <w:rsid w:val="00261387"/>
    <w:rsid w:val="002617C3"/>
    <w:rsid w:val="00261FB9"/>
    <w:rsid w:val="002620B3"/>
    <w:rsid w:val="0026293C"/>
    <w:rsid w:val="00263361"/>
    <w:rsid w:val="00263365"/>
    <w:rsid w:val="00263DEF"/>
    <w:rsid w:val="00264581"/>
    <w:rsid w:val="00264D82"/>
    <w:rsid w:val="00264EBF"/>
    <w:rsid w:val="0026525D"/>
    <w:rsid w:val="0026532D"/>
    <w:rsid w:val="0026567A"/>
    <w:rsid w:val="0026623E"/>
    <w:rsid w:val="00266300"/>
    <w:rsid w:val="002667FE"/>
    <w:rsid w:val="0026691E"/>
    <w:rsid w:val="0026695C"/>
    <w:rsid w:val="002672AD"/>
    <w:rsid w:val="00267D89"/>
    <w:rsid w:val="002706C5"/>
    <w:rsid w:val="00270D2F"/>
    <w:rsid w:val="00271026"/>
    <w:rsid w:val="0027140C"/>
    <w:rsid w:val="0027143C"/>
    <w:rsid w:val="002715F3"/>
    <w:rsid w:val="00271E55"/>
    <w:rsid w:val="00272081"/>
    <w:rsid w:val="00272153"/>
    <w:rsid w:val="00272534"/>
    <w:rsid w:val="00272B8C"/>
    <w:rsid w:val="00273798"/>
    <w:rsid w:val="00274377"/>
    <w:rsid w:val="0027472C"/>
    <w:rsid w:val="00274A92"/>
    <w:rsid w:val="00274C81"/>
    <w:rsid w:val="00274E9D"/>
    <w:rsid w:val="00274FDA"/>
    <w:rsid w:val="00275294"/>
    <w:rsid w:val="002752A8"/>
    <w:rsid w:val="00275601"/>
    <w:rsid w:val="00275A1F"/>
    <w:rsid w:val="002765C0"/>
    <w:rsid w:val="0027753A"/>
    <w:rsid w:val="002775E9"/>
    <w:rsid w:val="002802CE"/>
    <w:rsid w:val="00280E0D"/>
    <w:rsid w:val="00281846"/>
    <w:rsid w:val="00281861"/>
    <w:rsid w:val="00281D32"/>
    <w:rsid w:val="00281D4B"/>
    <w:rsid w:val="00281F56"/>
    <w:rsid w:val="00282C9D"/>
    <w:rsid w:val="00282CA8"/>
    <w:rsid w:val="002832A9"/>
    <w:rsid w:val="002837DE"/>
    <w:rsid w:val="00283E16"/>
    <w:rsid w:val="0028419F"/>
    <w:rsid w:val="00284477"/>
    <w:rsid w:val="0028456D"/>
    <w:rsid w:val="00284A2B"/>
    <w:rsid w:val="0028522A"/>
    <w:rsid w:val="00285803"/>
    <w:rsid w:val="00285ACF"/>
    <w:rsid w:val="00285B99"/>
    <w:rsid w:val="00285EF5"/>
    <w:rsid w:val="00286A78"/>
    <w:rsid w:val="00287777"/>
    <w:rsid w:val="00291289"/>
    <w:rsid w:val="0029149D"/>
    <w:rsid w:val="00291592"/>
    <w:rsid w:val="00292542"/>
    <w:rsid w:val="00292593"/>
    <w:rsid w:val="00292C06"/>
    <w:rsid w:val="00292D50"/>
    <w:rsid w:val="00292E78"/>
    <w:rsid w:val="00293069"/>
    <w:rsid w:val="00293615"/>
    <w:rsid w:val="00293F0B"/>
    <w:rsid w:val="002947AB"/>
    <w:rsid w:val="00294EB2"/>
    <w:rsid w:val="00294EC7"/>
    <w:rsid w:val="00295FBB"/>
    <w:rsid w:val="00296074"/>
    <w:rsid w:val="00296523"/>
    <w:rsid w:val="0029686A"/>
    <w:rsid w:val="00297D27"/>
    <w:rsid w:val="00297F9A"/>
    <w:rsid w:val="002A0016"/>
    <w:rsid w:val="002A0451"/>
    <w:rsid w:val="002A083B"/>
    <w:rsid w:val="002A0D8B"/>
    <w:rsid w:val="002A2873"/>
    <w:rsid w:val="002A30FE"/>
    <w:rsid w:val="002A3D08"/>
    <w:rsid w:val="002A3E56"/>
    <w:rsid w:val="002A42B5"/>
    <w:rsid w:val="002A4A3E"/>
    <w:rsid w:val="002A4B82"/>
    <w:rsid w:val="002A4C66"/>
    <w:rsid w:val="002A53D7"/>
    <w:rsid w:val="002A57B3"/>
    <w:rsid w:val="002A5AC4"/>
    <w:rsid w:val="002A7269"/>
    <w:rsid w:val="002A734A"/>
    <w:rsid w:val="002A7838"/>
    <w:rsid w:val="002A784A"/>
    <w:rsid w:val="002A7950"/>
    <w:rsid w:val="002A7988"/>
    <w:rsid w:val="002B0117"/>
    <w:rsid w:val="002B0440"/>
    <w:rsid w:val="002B1720"/>
    <w:rsid w:val="002B17FB"/>
    <w:rsid w:val="002B1987"/>
    <w:rsid w:val="002B259A"/>
    <w:rsid w:val="002B2675"/>
    <w:rsid w:val="002B26BC"/>
    <w:rsid w:val="002B29DA"/>
    <w:rsid w:val="002B3527"/>
    <w:rsid w:val="002B405A"/>
    <w:rsid w:val="002B44A8"/>
    <w:rsid w:val="002B44FB"/>
    <w:rsid w:val="002B48A2"/>
    <w:rsid w:val="002B4A6D"/>
    <w:rsid w:val="002B505F"/>
    <w:rsid w:val="002B5771"/>
    <w:rsid w:val="002B5816"/>
    <w:rsid w:val="002B61D7"/>
    <w:rsid w:val="002B6E35"/>
    <w:rsid w:val="002B7217"/>
    <w:rsid w:val="002B762B"/>
    <w:rsid w:val="002B7B37"/>
    <w:rsid w:val="002C06A4"/>
    <w:rsid w:val="002C0987"/>
    <w:rsid w:val="002C16F7"/>
    <w:rsid w:val="002C1888"/>
    <w:rsid w:val="002C2537"/>
    <w:rsid w:val="002C25DD"/>
    <w:rsid w:val="002C3902"/>
    <w:rsid w:val="002C3CD4"/>
    <w:rsid w:val="002C4312"/>
    <w:rsid w:val="002C4323"/>
    <w:rsid w:val="002C46BC"/>
    <w:rsid w:val="002C4FC6"/>
    <w:rsid w:val="002C6412"/>
    <w:rsid w:val="002C66DB"/>
    <w:rsid w:val="002C67F2"/>
    <w:rsid w:val="002C6CCC"/>
    <w:rsid w:val="002C6EFE"/>
    <w:rsid w:val="002C6FA9"/>
    <w:rsid w:val="002C72D2"/>
    <w:rsid w:val="002C734C"/>
    <w:rsid w:val="002C78CD"/>
    <w:rsid w:val="002C7C30"/>
    <w:rsid w:val="002C7D21"/>
    <w:rsid w:val="002C7FE0"/>
    <w:rsid w:val="002D0A65"/>
    <w:rsid w:val="002D0E92"/>
    <w:rsid w:val="002D1873"/>
    <w:rsid w:val="002D18EF"/>
    <w:rsid w:val="002D199C"/>
    <w:rsid w:val="002D1AD0"/>
    <w:rsid w:val="002D1F8B"/>
    <w:rsid w:val="002D2C80"/>
    <w:rsid w:val="002D2E11"/>
    <w:rsid w:val="002D3137"/>
    <w:rsid w:val="002D3E35"/>
    <w:rsid w:val="002D4054"/>
    <w:rsid w:val="002D40C2"/>
    <w:rsid w:val="002D4362"/>
    <w:rsid w:val="002D44F0"/>
    <w:rsid w:val="002D4B3A"/>
    <w:rsid w:val="002D5E59"/>
    <w:rsid w:val="002D658A"/>
    <w:rsid w:val="002D6C20"/>
    <w:rsid w:val="002D6E40"/>
    <w:rsid w:val="002D6F82"/>
    <w:rsid w:val="002D7291"/>
    <w:rsid w:val="002D7647"/>
    <w:rsid w:val="002D7FA0"/>
    <w:rsid w:val="002E0172"/>
    <w:rsid w:val="002E0473"/>
    <w:rsid w:val="002E0857"/>
    <w:rsid w:val="002E0A4A"/>
    <w:rsid w:val="002E0BEA"/>
    <w:rsid w:val="002E0DDF"/>
    <w:rsid w:val="002E193A"/>
    <w:rsid w:val="002E27CB"/>
    <w:rsid w:val="002E3517"/>
    <w:rsid w:val="002E3570"/>
    <w:rsid w:val="002E3F10"/>
    <w:rsid w:val="002E41CB"/>
    <w:rsid w:val="002E499B"/>
    <w:rsid w:val="002E4AB7"/>
    <w:rsid w:val="002E4E7A"/>
    <w:rsid w:val="002E4EBE"/>
    <w:rsid w:val="002E504F"/>
    <w:rsid w:val="002E52CB"/>
    <w:rsid w:val="002E52E4"/>
    <w:rsid w:val="002E6612"/>
    <w:rsid w:val="002E6957"/>
    <w:rsid w:val="002E69EE"/>
    <w:rsid w:val="002E6A05"/>
    <w:rsid w:val="002F1352"/>
    <w:rsid w:val="002F13B8"/>
    <w:rsid w:val="002F1579"/>
    <w:rsid w:val="002F16AD"/>
    <w:rsid w:val="002F1903"/>
    <w:rsid w:val="002F1A04"/>
    <w:rsid w:val="002F1DE6"/>
    <w:rsid w:val="002F235A"/>
    <w:rsid w:val="002F2384"/>
    <w:rsid w:val="002F2665"/>
    <w:rsid w:val="002F2727"/>
    <w:rsid w:val="002F2864"/>
    <w:rsid w:val="002F2AE3"/>
    <w:rsid w:val="002F2B3F"/>
    <w:rsid w:val="002F2BBA"/>
    <w:rsid w:val="002F2F5E"/>
    <w:rsid w:val="002F32DB"/>
    <w:rsid w:val="002F32EE"/>
    <w:rsid w:val="002F35C7"/>
    <w:rsid w:val="002F38B5"/>
    <w:rsid w:val="002F3B2B"/>
    <w:rsid w:val="002F3B5E"/>
    <w:rsid w:val="002F3EC0"/>
    <w:rsid w:val="002F4202"/>
    <w:rsid w:val="002F486B"/>
    <w:rsid w:val="002F4BDB"/>
    <w:rsid w:val="002F5372"/>
    <w:rsid w:val="002F5475"/>
    <w:rsid w:val="002F5600"/>
    <w:rsid w:val="002F5878"/>
    <w:rsid w:val="002F58B4"/>
    <w:rsid w:val="002F5A7F"/>
    <w:rsid w:val="002F5BCA"/>
    <w:rsid w:val="002F5C2A"/>
    <w:rsid w:val="002F7000"/>
    <w:rsid w:val="002F709F"/>
    <w:rsid w:val="002F7477"/>
    <w:rsid w:val="002F74AA"/>
    <w:rsid w:val="002F750B"/>
    <w:rsid w:val="002F794B"/>
    <w:rsid w:val="002F795D"/>
    <w:rsid w:val="002F7A57"/>
    <w:rsid w:val="002F7B96"/>
    <w:rsid w:val="002F7DAA"/>
    <w:rsid w:val="002F7DF5"/>
    <w:rsid w:val="00300AB2"/>
    <w:rsid w:val="00301ACC"/>
    <w:rsid w:val="0030247E"/>
    <w:rsid w:val="00302672"/>
    <w:rsid w:val="00302D3F"/>
    <w:rsid w:val="0030367D"/>
    <w:rsid w:val="003043F5"/>
    <w:rsid w:val="003047F2"/>
    <w:rsid w:val="00305306"/>
    <w:rsid w:val="003059DE"/>
    <w:rsid w:val="00305FE5"/>
    <w:rsid w:val="003066D1"/>
    <w:rsid w:val="0030699F"/>
    <w:rsid w:val="00306AF5"/>
    <w:rsid w:val="003072CF"/>
    <w:rsid w:val="003075B8"/>
    <w:rsid w:val="00307712"/>
    <w:rsid w:val="00307849"/>
    <w:rsid w:val="00307BF0"/>
    <w:rsid w:val="00310055"/>
    <w:rsid w:val="0031010B"/>
    <w:rsid w:val="00310133"/>
    <w:rsid w:val="00310322"/>
    <w:rsid w:val="00310929"/>
    <w:rsid w:val="00310DA6"/>
    <w:rsid w:val="003110D2"/>
    <w:rsid w:val="00311404"/>
    <w:rsid w:val="00311835"/>
    <w:rsid w:val="00311AE4"/>
    <w:rsid w:val="00311E93"/>
    <w:rsid w:val="0031200A"/>
    <w:rsid w:val="003121BB"/>
    <w:rsid w:val="00312B2F"/>
    <w:rsid w:val="00312E4C"/>
    <w:rsid w:val="00312ED5"/>
    <w:rsid w:val="003132B9"/>
    <w:rsid w:val="003134C5"/>
    <w:rsid w:val="00313C83"/>
    <w:rsid w:val="00313F5F"/>
    <w:rsid w:val="00314595"/>
    <w:rsid w:val="0031465B"/>
    <w:rsid w:val="00314C38"/>
    <w:rsid w:val="00314F10"/>
    <w:rsid w:val="00315140"/>
    <w:rsid w:val="00315200"/>
    <w:rsid w:val="003157CF"/>
    <w:rsid w:val="00315CAD"/>
    <w:rsid w:val="00315DFE"/>
    <w:rsid w:val="00315F87"/>
    <w:rsid w:val="00316007"/>
    <w:rsid w:val="00316727"/>
    <w:rsid w:val="00316940"/>
    <w:rsid w:val="00317073"/>
    <w:rsid w:val="00317D42"/>
    <w:rsid w:val="00317F5F"/>
    <w:rsid w:val="003200F0"/>
    <w:rsid w:val="003205F2"/>
    <w:rsid w:val="00320CB4"/>
    <w:rsid w:val="0032121D"/>
    <w:rsid w:val="00321729"/>
    <w:rsid w:val="0032176C"/>
    <w:rsid w:val="00321AAF"/>
    <w:rsid w:val="00321B2A"/>
    <w:rsid w:val="00322043"/>
    <w:rsid w:val="00323022"/>
    <w:rsid w:val="00323389"/>
    <w:rsid w:val="00323BCD"/>
    <w:rsid w:val="00323EB7"/>
    <w:rsid w:val="003245B9"/>
    <w:rsid w:val="00324BE1"/>
    <w:rsid w:val="00324FB2"/>
    <w:rsid w:val="0032546C"/>
    <w:rsid w:val="00325639"/>
    <w:rsid w:val="0032568C"/>
    <w:rsid w:val="003257DF"/>
    <w:rsid w:val="0032599E"/>
    <w:rsid w:val="00325E5C"/>
    <w:rsid w:val="00325E68"/>
    <w:rsid w:val="00326A09"/>
    <w:rsid w:val="00326E88"/>
    <w:rsid w:val="003271FD"/>
    <w:rsid w:val="00327353"/>
    <w:rsid w:val="00327425"/>
    <w:rsid w:val="00327B3F"/>
    <w:rsid w:val="00330F4D"/>
    <w:rsid w:val="003317F9"/>
    <w:rsid w:val="00331A32"/>
    <w:rsid w:val="00331BEF"/>
    <w:rsid w:val="00331D2E"/>
    <w:rsid w:val="00331E54"/>
    <w:rsid w:val="00332027"/>
    <w:rsid w:val="003331E7"/>
    <w:rsid w:val="003336D2"/>
    <w:rsid w:val="00334585"/>
    <w:rsid w:val="00334759"/>
    <w:rsid w:val="00334829"/>
    <w:rsid w:val="00335706"/>
    <w:rsid w:val="003358E1"/>
    <w:rsid w:val="00335DD7"/>
    <w:rsid w:val="00335F78"/>
    <w:rsid w:val="00336762"/>
    <w:rsid w:val="00336883"/>
    <w:rsid w:val="003368FC"/>
    <w:rsid w:val="00336A67"/>
    <w:rsid w:val="00336AE9"/>
    <w:rsid w:val="00336B38"/>
    <w:rsid w:val="00336DD3"/>
    <w:rsid w:val="003371B1"/>
    <w:rsid w:val="003374E3"/>
    <w:rsid w:val="00337562"/>
    <w:rsid w:val="003376D7"/>
    <w:rsid w:val="00337CCF"/>
    <w:rsid w:val="00337D31"/>
    <w:rsid w:val="00337F68"/>
    <w:rsid w:val="00337F9D"/>
    <w:rsid w:val="00340073"/>
    <w:rsid w:val="003402A9"/>
    <w:rsid w:val="003407A5"/>
    <w:rsid w:val="00340CBD"/>
    <w:rsid w:val="00342E03"/>
    <w:rsid w:val="003432EC"/>
    <w:rsid w:val="00343734"/>
    <w:rsid w:val="00343761"/>
    <w:rsid w:val="0034379A"/>
    <w:rsid w:val="00343A0E"/>
    <w:rsid w:val="00343C10"/>
    <w:rsid w:val="00344310"/>
    <w:rsid w:val="003444F2"/>
    <w:rsid w:val="003450A8"/>
    <w:rsid w:val="003450F0"/>
    <w:rsid w:val="00345544"/>
    <w:rsid w:val="003455CB"/>
    <w:rsid w:val="003462E4"/>
    <w:rsid w:val="0034637E"/>
    <w:rsid w:val="00346829"/>
    <w:rsid w:val="00346C72"/>
    <w:rsid w:val="00346D3B"/>
    <w:rsid w:val="00346DCB"/>
    <w:rsid w:val="0034799F"/>
    <w:rsid w:val="00347A8B"/>
    <w:rsid w:val="00347CFF"/>
    <w:rsid w:val="00347E18"/>
    <w:rsid w:val="003500C7"/>
    <w:rsid w:val="003511D5"/>
    <w:rsid w:val="003512F9"/>
    <w:rsid w:val="003515D1"/>
    <w:rsid w:val="00351B2A"/>
    <w:rsid w:val="00351DD9"/>
    <w:rsid w:val="00352077"/>
    <w:rsid w:val="00352704"/>
    <w:rsid w:val="00353083"/>
    <w:rsid w:val="00353682"/>
    <w:rsid w:val="003547B5"/>
    <w:rsid w:val="00354EC2"/>
    <w:rsid w:val="00355320"/>
    <w:rsid w:val="00355C3A"/>
    <w:rsid w:val="00355D1A"/>
    <w:rsid w:val="003568F1"/>
    <w:rsid w:val="00357020"/>
    <w:rsid w:val="003573B7"/>
    <w:rsid w:val="00357939"/>
    <w:rsid w:val="0036005C"/>
    <w:rsid w:val="00360144"/>
    <w:rsid w:val="003607F4"/>
    <w:rsid w:val="00360A8A"/>
    <w:rsid w:val="00360BBE"/>
    <w:rsid w:val="003611F7"/>
    <w:rsid w:val="00362062"/>
    <w:rsid w:val="0036220C"/>
    <w:rsid w:val="00362342"/>
    <w:rsid w:val="003623AB"/>
    <w:rsid w:val="00362710"/>
    <w:rsid w:val="00362875"/>
    <w:rsid w:val="003628F8"/>
    <w:rsid w:val="00362AE6"/>
    <w:rsid w:val="00362BDE"/>
    <w:rsid w:val="00363A2B"/>
    <w:rsid w:val="00364119"/>
    <w:rsid w:val="00365678"/>
    <w:rsid w:val="00365AAF"/>
    <w:rsid w:val="00365F4D"/>
    <w:rsid w:val="00366274"/>
    <w:rsid w:val="00366363"/>
    <w:rsid w:val="00366AEE"/>
    <w:rsid w:val="00367BA4"/>
    <w:rsid w:val="00367BBD"/>
    <w:rsid w:val="00367F5E"/>
    <w:rsid w:val="00370021"/>
    <w:rsid w:val="003706BC"/>
    <w:rsid w:val="003709A5"/>
    <w:rsid w:val="003709F5"/>
    <w:rsid w:val="003711CF"/>
    <w:rsid w:val="0037155B"/>
    <w:rsid w:val="00372137"/>
    <w:rsid w:val="00372707"/>
    <w:rsid w:val="00373460"/>
    <w:rsid w:val="00373F3A"/>
    <w:rsid w:val="00373FE7"/>
    <w:rsid w:val="003745A0"/>
    <w:rsid w:val="00374AD0"/>
    <w:rsid w:val="003757C5"/>
    <w:rsid w:val="00375822"/>
    <w:rsid w:val="00375F23"/>
    <w:rsid w:val="00375FA7"/>
    <w:rsid w:val="003764E7"/>
    <w:rsid w:val="00376591"/>
    <w:rsid w:val="003769C4"/>
    <w:rsid w:val="00377669"/>
    <w:rsid w:val="003777FC"/>
    <w:rsid w:val="00377A8D"/>
    <w:rsid w:val="00377C43"/>
    <w:rsid w:val="0038030F"/>
    <w:rsid w:val="00380AA2"/>
    <w:rsid w:val="00380E2D"/>
    <w:rsid w:val="00381E72"/>
    <w:rsid w:val="00382730"/>
    <w:rsid w:val="00382752"/>
    <w:rsid w:val="00383DAA"/>
    <w:rsid w:val="003845B2"/>
    <w:rsid w:val="00384B86"/>
    <w:rsid w:val="003851DA"/>
    <w:rsid w:val="00385F2D"/>
    <w:rsid w:val="00385FEA"/>
    <w:rsid w:val="00386261"/>
    <w:rsid w:val="0038636B"/>
    <w:rsid w:val="003866BB"/>
    <w:rsid w:val="0038724C"/>
    <w:rsid w:val="003873D2"/>
    <w:rsid w:val="00387454"/>
    <w:rsid w:val="00387A73"/>
    <w:rsid w:val="0039002B"/>
    <w:rsid w:val="0039021B"/>
    <w:rsid w:val="00390532"/>
    <w:rsid w:val="003905D4"/>
    <w:rsid w:val="00390EF6"/>
    <w:rsid w:val="003912E3"/>
    <w:rsid w:val="003917D6"/>
    <w:rsid w:val="00391975"/>
    <w:rsid w:val="003919DF"/>
    <w:rsid w:val="00392C1E"/>
    <w:rsid w:val="0039311D"/>
    <w:rsid w:val="003943FF"/>
    <w:rsid w:val="00394C5C"/>
    <w:rsid w:val="00394D2E"/>
    <w:rsid w:val="003959CF"/>
    <w:rsid w:val="00395B0D"/>
    <w:rsid w:val="00395BE5"/>
    <w:rsid w:val="00396177"/>
    <w:rsid w:val="00396351"/>
    <w:rsid w:val="00396604"/>
    <w:rsid w:val="00396F70"/>
    <w:rsid w:val="003973BA"/>
    <w:rsid w:val="00397508"/>
    <w:rsid w:val="003977EE"/>
    <w:rsid w:val="00397863"/>
    <w:rsid w:val="00397AD0"/>
    <w:rsid w:val="00397B6B"/>
    <w:rsid w:val="00397BD5"/>
    <w:rsid w:val="00397D2B"/>
    <w:rsid w:val="00397D7D"/>
    <w:rsid w:val="003A0437"/>
    <w:rsid w:val="003A0CA1"/>
    <w:rsid w:val="003A128E"/>
    <w:rsid w:val="003A18A9"/>
    <w:rsid w:val="003A1940"/>
    <w:rsid w:val="003A195C"/>
    <w:rsid w:val="003A1A0F"/>
    <w:rsid w:val="003A1BD0"/>
    <w:rsid w:val="003A1CB0"/>
    <w:rsid w:val="003A1FB9"/>
    <w:rsid w:val="003A2563"/>
    <w:rsid w:val="003A265D"/>
    <w:rsid w:val="003A2697"/>
    <w:rsid w:val="003A2925"/>
    <w:rsid w:val="003A2B40"/>
    <w:rsid w:val="003A2B5C"/>
    <w:rsid w:val="003A377A"/>
    <w:rsid w:val="003A3ACA"/>
    <w:rsid w:val="003A3B02"/>
    <w:rsid w:val="003A424A"/>
    <w:rsid w:val="003A4330"/>
    <w:rsid w:val="003A4ADF"/>
    <w:rsid w:val="003A50CE"/>
    <w:rsid w:val="003A56DA"/>
    <w:rsid w:val="003A640B"/>
    <w:rsid w:val="003A737D"/>
    <w:rsid w:val="003A7419"/>
    <w:rsid w:val="003B05AF"/>
    <w:rsid w:val="003B119A"/>
    <w:rsid w:val="003B1E85"/>
    <w:rsid w:val="003B1F0A"/>
    <w:rsid w:val="003B205E"/>
    <w:rsid w:val="003B254F"/>
    <w:rsid w:val="003B2DCB"/>
    <w:rsid w:val="003B2DE6"/>
    <w:rsid w:val="003B2EFE"/>
    <w:rsid w:val="003B3710"/>
    <w:rsid w:val="003B37C0"/>
    <w:rsid w:val="003B3A05"/>
    <w:rsid w:val="003B3AC9"/>
    <w:rsid w:val="003B3B02"/>
    <w:rsid w:val="003B428D"/>
    <w:rsid w:val="003B4DA0"/>
    <w:rsid w:val="003B5265"/>
    <w:rsid w:val="003B5457"/>
    <w:rsid w:val="003B59AC"/>
    <w:rsid w:val="003B5CAF"/>
    <w:rsid w:val="003B6028"/>
    <w:rsid w:val="003B684E"/>
    <w:rsid w:val="003B6BA2"/>
    <w:rsid w:val="003B7126"/>
    <w:rsid w:val="003B71CE"/>
    <w:rsid w:val="003B72B9"/>
    <w:rsid w:val="003B776A"/>
    <w:rsid w:val="003C0C3E"/>
    <w:rsid w:val="003C0E30"/>
    <w:rsid w:val="003C104F"/>
    <w:rsid w:val="003C1583"/>
    <w:rsid w:val="003C164D"/>
    <w:rsid w:val="003C18FB"/>
    <w:rsid w:val="003C1D16"/>
    <w:rsid w:val="003C27AC"/>
    <w:rsid w:val="003C324F"/>
    <w:rsid w:val="003C3509"/>
    <w:rsid w:val="003C3EE2"/>
    <w:rsid w:val="003C4409"/>
    <w:rsid w:val="003C48B0"/>
    <w:rsid w:val="003C48C1"/>
    <w:rsid w:val="003C508D"/>
    <w:rsid w:val="003C543C"/>
    <w:rsid w:val="003C57D5"/>
    <w:rsid w:val="003C584D"/>
    <w:rsid w:val="003C59E1"/>
    <w:rsid w:val="003C60C2"/>
    <w:rsid w:val="003C639E"/>
    <w:rsid w:val="003C6C0F"/>
    <w:rsid w:val="003C7360"/>
    <w:rsid w:val="003C79AB"/>
    <w:rsid w:val="003D15F0"/>
    <w:rsid w:val="003D25D1"/>
    <w:rsid w:val="003D2976"/>
    <w:rsid w:val="003D2B08"/>
    <w:rsid w:val="003D2B3D"/>
    <w:rsid w:val="003D393B"/>
    <w:rsid w:val="003D3EA4"/>
    <w:rsid w:val="003D4319"/>
    <w:rsid w:val="003D4542"/>
    <w:rsid w:val="003D49CB"/>
    <w:rsid w:val="003D4A51"/>
    <w:rsid w:val="003D4F21"/>
    <w:rsid w:val="003D52F5"/>
    <w:rsid w:val="003D546C"/>
    <w:rsid w:val="003D6896"/>
    <w:rsid w:val="003D6E5F"/>
    <w:rsid w:val="003D6FA2"/>
    <w:rsid w:val="003D727F"/>
    <w:rsid w:val="003D78F3"/>
    <w:rsid w:val="003D7A78"/>
    <w:rsid w:val="003D7BCB"/>
    <w:rsid w:val="003E0E63"/>
    <w:rsid w:val="003E1116"/>
    <w:rsid w:val="003E1F63"/>
    <w:rsid w:val="003E23CE"/>
    <w:rsid w:val="003E28A2"/>
    <w:rsid w:val="003E3391"/>
    <w:rsid w:val="003E33D1"/>
    <w:rsid w:val="003E354F"/>
    <w:rsid w:val="003E3E37"/>
    <w:rsid w:val="003E420B"/>
    <w:rsid w:val="003E427F"/>
    <w:rsid w:val="003E4764"/>
    <w:rsid w:val="003E49C0"/>
    <w:rsid w:val="003E4DC6"/>
    <w:rsid w:val="003E5F8D"/>
    <w:rsid w:val="003E68F0"/>
    <w:rsid w:val="003E72A7"/>
    <w:rsid w:val="003E737A"/>
    <w:rsid w:val="003E73F7"/>
    <w:rsid w:val="003E7625"/>
    <w:rsid w:val="003E7A22"/>
    <w:rsid w:val="003E7FAE"/>
    <w:rsid w:val="003F02C9"/>
    <w:rsid w:val="003F03F6"/>
    <w:rsid w:val="003F0A7A"/>
    <w:rsid w:val="003F19D5"/>
    <w:rsid w:val="003F1E45"/>
    <w:rsid w:val="003F21EA"/>
    <w:rsid w:val="003F242B"/>
    <w:rsid w:val="003F25BA"/>
    <w:rsid w:val="003F26F5"/>
    <w:rsid w:val="003F2974"/>
    <w:rsid w:val="003F3075"/>
    <w:rsid w:val="003F327C"/>
    <w:rsid w:val="003F330E"/>
    <w:rsid w:val="003F3722"/>
    <w:rsid w:val="003F42A9"/>
    <w:rsid w:val="003F4A64"/>
    <w:rsid w:val="003F4CEC"/>
    <w:rsid w:val="003F4D6E"/>
    <w:rsid w:val="003F50FB"/>
    <w:rsid w:val="003F531A"/>
    <w:rsid w:val="003F5969"/>
    <w:rsid w:val="003F597E"/>
    <w:rsid w:val="003F5BD3"/>
    <w:rsid w:val="003F5D26"/>
    <w:rsid w:val="003F5E97"/>
    <w:rsid w:val="003F63C0"/>
    <w:rsid w:val="003F63CF"/>
    <w:rsid w:val="003F6AA8"/>
    <w:rsid w:val="003F76E1"/>
    <w:rsid w:val="003F7844"/>
    <w:rsid w:val="003F7D7C"/>
    <w:rsid w:val="003F7E72"/>
    <w:rsid w:val="0040053E"/>
    <w:rsid w:val="00400C2B"/>
    <w:rsid w:val="0040138D"/>
    <w:rsid w:val="00401669"/>
    <w:rsid w:val="00402327"/>
    <w:rsid w:val="00402A7F"/>
    <w:rsid w:val="00402CA8"/>
    <w:rsid w:val="00403207"/>
    <w:rsid w:val="00403C17"/>
    <w:rsid w:val="00403DB7"/>
    <w:rsid w:val="0040416C"/>
    <w:rsid w:val="00404537"/>
    <w:rsid w:val="004045BB"/>
    <w:rsid w:val="00404FE8"/>
    <w:rsid w:val="0040514E"/>
    <w:rsid w:val="0040539A"/>
    <w:rsid w:val="00405AE0"/>
    <w:rsid w:val="00405E7D"/>
    <w:rsid w:val="00405F98"/>
    <w:rsid w:val="004063F6"/>
    <w:rsid w:val="00406882"/>
    <w:rsid w:val="00406922"/>
    <w:rsid w:val="0040705B"/>
    <w:rsid w:val="0040729B"/>
    <w:rsid w:val="0040749B"/>
    <w:rsid w:val="00407EE4"/>
    <w:rsid w:val="004100A8"/>
    <w:rsid w:val="00410131"/>
    <w:rsid w:val="004108B5"/>
    <w:rsid w:val="00410BF2"/>
    <w:rsid w:val="00410E60"/>
    <w:rsid w:val="0041177F"/>
    <w:rsid w:val="00411B2B"/>
    <w:rsid w:val="00411EA1"/>
    <w:rsid w:val="00411FE0"/>
    <w:rsid w:val="00412BCE"/>
    <w:rsid w:val="00412F27"/>
    <w:rsid w:val="00413376"/>
    <w:rsid w:val="00413CA2"/>
    <w:rsid w:val="00413EA3"/>
    <w:rsid w:val="00414769"/>
    <w:rsid w:val="00414A0F"/>
    <w:rsid w:val="00414B81"/>
    <w:rsid w:val="0041524B"/>
    <w:rsid w:val="00415500"/>
    <w:rsid w:val="0041576D"/>
    <w:rsid w:val="004157C4"/>
    <w:rsid w:val="00416303"/>
    <w:rsid w:val="004166A5"/>
    <w:rsid w:val="00416C5D"/>
    <w:rsid w:val="00417549"/>
    <w:rsid w:val="00417F47"/>
    <w:rsid w:val="004200E7"/>
    <w:rsid w:val="0042088B"/>
    <w:rsid w:val="00421FDC"/>
    <w:rsid w:val="00422D98"/>
    <w:rsid w:val="004231AC"/>
    <w:rsid w:val="0042384A"/>
    <w:rsid w:val="00424332"/>
    <w:rsid w:val="00424863"/>
    <w:rsid w:val="00424920"/>
    <w:rsid w:val="00424E85"/>
    <w:rsid w:val="00425E17"/>
    <w:rsid w:val="00426C83"/>
    <w:rsid w:val="004273CD"/>
    <w:rsid w:val="00427463"/>
    <w:rsid w:val="00427CD4"/>
    <w:rsid w:val="00427D44"/>
    <w:rsid w:val="00427E78"/>
    <w:rsid w:val="00427F23"/>
    <w:rsid w:val="00430CC9"/>
    <w:rsid w:val="00431755"/>
    <w:rsid w:val="004317C3"/>
    <w:rsid w:val="00431952"/>
    <w:rsid w:val="00431FB3"/>
    <w:rsid w:val="00432018"/>
    <w:rsid w:val="004323B0"/>
    <w:rsid w:val="0043256D"/>
    <w:rsid w:val="00432A21"/>
    <w:rsid w:val="00432CD3"/>
    <w:rsid w:val="00432D7F"/>
    <w:rsid w:val="00434279"/>
    <w:rsid w:val="00434FDB"/>
    <w:rsid w:val="00435E76"/>
    <w:rsid w:val="004369AC"/>
    <w:rsid w:val="00436D79"/>
    <w:rsid w:val="00436DB6"/>
    <w:rsid w:val="00436DD5"/>
    <w:rsid w:val="00437255"/>
    <w:rsid w:val="00437984"/>
    <w:rsid w:val="00437C46"/>
    <w:rsid w:val="00440231"/>
    <w:rsid w:val="0044037D"/>
    <w:rsid w:val="0044042B"/>
    <w:rsid w:val="004411D1"/>
    <w:rsid w:val="004411E0"/>
    <w:rsid w:val="004412BD"/>
    <w:rsid w:val="00441B7B"/>
    <w:rsid w:val="00442262"/>
    <w:rsid w:val="004423E7"/>
    <w:rsid w:val="0044253E"/>
    <w:rsid w:val="00442A8F"/>
    <w:rsid w:val="00442B13"/>
    <w:rsid w:val="00442BA6"/>
    <w:rsid w:val="00442EB8"/>
    <w:rsid w:val="00443035"/>
    <w:rsid w:val="0044338A"/>
    <w:rsid w:val="004446EA"/>
    <w:rsid w:val="004448F0"/>
    <w:rsid w:val="00444912"/>
    <w:rsid w:val="004454AD"/>
    <w:rsid w:val="00446470"/>
    <w:rsid w:val="00446738"/>
    <w:rsid w:val="00446798"/>
    <w:rsid w:val="00446DF0"/>
    <w:rsid w:val="0044700B"/>
    <w:rsid w:val="00447847"/>
    <w:rsid w:val="00447E7A"/>
    <w:rsid w:val="004500FF"/>
    <w:rsid w:val="00450A5C"/>
    <w:rsid w:val="00450E48"/>
    <w:rsid w:val="00450F6E"/>
    <w:rsid w:val="004511A5"/>
    <w:rsid w:val="0045127F"/>
    <w:rsid w:val="004516A8"/>
    <w:rsid w:val="00451A33"/>
    <w:rsid w:val="00451F7A"/>
    <w:rsid w:val="00451F82"/>
    <w:rsid w:val="00452088"/>
    <w:rsid w:val="00452C08"/>
    <w:rsid w:val="004539D1"/>
    <w:rsid w:val="0045425E"/>
    <w:rsid w:val="0045443A"/>
    <w:rsid w:val="00454AD5"/>
    <w:rsid w:val="00454DB3"/>
    <w:rsid w:val="004551AC"/>
    <w:rsid w:val="00455577"/>
    <w:rsid w:val="00455957"/>
    <w:rsid w:val="004562EF"/>
    <w:rsid w:val="00456752"/>
    <w:rsid w:val="00456F92"/>
    <w:rsid w:val="004578E8"/>
    <w:rsid w:val="00457AED"/>
    <w:rsid w:val="00457BE4"/>
    <w:rsid w:val="00457DFB"/>
    <w:rsid w:val="00457E73"/>
    <w:rsid w:val="004600B2"/>
    <w:rsid w:val="00460174"/>
    <w:rsid w:val="00460CB2"/>
    <w:rsid w:val="00460D1E"/>
    <w:rsid w:val="00461A6E"/>
    <w:rsid w:val="00461CEA"/>
    <w:rsid w:val="00461D6A"/>
    <w:rsid w:val="00462053"/>
    <w:rsid w:val="00462615"/>
    <w:rsid w:val="0046265A"/>
    <w:rsid w:val="00462CED"/>
    <w:rsid w:val="00463B4A"/>
    <w:rsid w:val="00463B8E"/>
    <w:rsid w:val="00463F24"/>
    <w:rsid w:val="00464239"/>
    <w:rsid w:val="004642D0"/>
    <w:rsid w:val="00464360"/>
    <w:rsid w:val="00464704"/>
    <w:rsid w:val="0046481A"/>
    <w:rsid w:val="00464C8A"/>
    <w:rsid w:val="00464DEC"/>
    <w:rsid w:val="00464E39"/>
    <w:rsid w:val="00464FC4"/>
    <w:rsid w:val="004658D4"/>
    <w:rsid w:val="00465BE9"/>
    <w:rsid w:val="00465C64"/>
    <w:rsid w:val="00465FDF"/>
    <w:rsid w:val="00466C8B"/>
    <w:rsid w:val="004677B8"/>
    <w:rsid w:val="0046792B"/>
    <w:rsid w:val="004712DE"/>
    <w:rsid w:val="004728E0"/>
    <w:rsid w:val="00472CAC"/>
    <w:rsid w:val="00473420"/>
    <w:rsid w:val="0047350B"/>
    <w:rsid w:val="00473A9A"/>
    <w:rsid w:val="00473B27"/>
    <w:rsid w:val="004743D0"/>
    <w:rsid w:val="00474532"/>
    <w:rsid w:val="00474F0F"/>
    <w:rsid w:val="00475C8F"/>
    <w:rsid w:val="00476454"/>
    <w:rsid w:val="004764C2"/>
    <w:rsid w:val="004769D0"/>
    <w:rsid w:val="00477AEA"/>
    <w:rsid w:val="00477B5E"/>
    <w:rsid w:val="00477F4F"/>
    <w:rsid w:val="00477FFC"/>
    <w:rsid w:val="00480791"/>
    <w:rsid w:val="0048079C"/>
    <w:rsid w:val="004809A3"/>
    <w:rsid w:val="00480C35"/>
    <w:rsid w:val="00481963"/>
    <w:rsid w:val="00481F7F"/>
    <w:rsid w:val="0048219E"/>
    <w:rsid w:val="004821EC"/>
    <w:rsid w:val="004830E0"/>
    <w:rsid w:val="0048375D"/>
    <w:rsid w:val="00483888"/>
    <w:rsid w:val="00483DB9"/>
    <w:rsid w:val="00483EBB"/>
    <w:rsid w:val="00484331"/>
    <w:rsid w:val="00484913"/>
    <w:rsid w:val="00484AED"/>
    <w:rsid w:val="00484D97"/>
    <w:rsid w:val="0048601C"/>
    <w:rsid w:val="0048685C"/>
    <w:rsid w:val="00487429"/>
    <w:rsid w:val="00487A11"/>
    <w:rsid w:val="00487BC7"/>
    <w:rsid w:val="00487D60"/>
    <w:rsid w:val="00487F95"/>
    <w:rsid w:val="0049076C"/>
    <w:rsid w:val="004912BB"/>
    <w:rsid w:val="00491A54"/>
    <w:rsid w:val="00492302"/>
    <w:rsid w:val="00492309"/>
    <w:rsid w:val="0049262D"/>
    <w:rsid w:val="004926CF"/>
    <w:rsid w:val="00492DB9"/>
    <w:rsid w:val="004933BD"/>
    <w:rsid w:val="0049389D"/>
    <w:rsid w:val="00493A3F"/>
    <w:rsid w:val="00494473"/>
    <w:rsid w:val="00494DED"/>
    <w:rsid w:val="00494DEF"/>
    <w:rsid w:val="004952FC"/>
    <w:rsid w:val="00496403"/>
    <w:rsid w:val="004965C5"/>
    <w:rsid w:val="004968A1"/>
    <w:rsid w:val="00496B08"/>
    <w:rsid w:val="00496FAC"/>
    <w:rsid w:val="00497FD7"/>
    <w:rsid w:val="00497FEC"/>
    <w:rsid w:val="004A0070"/>
    <w:rsid w:val="004A010F"/>
    <w:rsid w:val="004A07CA"/>
    <w:rsid w:val="004A097D"/>
    <w:rsid w:val="004A09E6"/>
    <w:rsid w:val="004A0F33"/>
    <w:rsid w:val="004A12A8"/>
    <w:rsid w:val="004A1981"/>
    <w:rsid w:val="004A1CE2"/>
    <w:rsid w:val="004A2205"/>
    <w:rsid w:val="004A246D"/>
    <w:rsid w:val="004A29E5"/>
    <w:rsid w:val="004A2FCB"/>
    <w:rsid w:val="004A316A"/>
    <w:rsid w:val="004A380B"/>
    <w:rsid w:val="004A3A48"/>
    <w:rsid w:val="004A4259"/>
    <w:rsid w:val="004A4F82"/>
    <w:rsid w:val="004A56FB"/>
    <w:rsid w:val="004A6665"/>
    <w:rsid w:val="004A6C23"/>
    <w:rsid w:val="004A6E1A"/>
    <w:rsid w:val="004A775D"/>
    <w:rsid w:val="004A7A08"/>
    <w:rsid w:val="004B0121"/>
    <w:rsid w:val="004B02F4"/>
    <w:rsid w:val="004B0307"/>
    <w:rsid w:val="004B048A"/>
    <w:rsid w:val="004B059F"/>
    <w:rsid w:val="004B0C02"/>
    <w:rsid w:val="004B0C8E"/>
    <w:rsid w:val="004B1FF5"/>
    <w:rsid w:val="004B299A"/>
    <w:rsid w:val="004B29DA"/>
    <w:rsid w:val="004B2B45"/>
    <w:rsid w:val="004B2C3E"/>
    <w:rsid w:val="004B2D15"/>
    <w:rsid w:val="004B2FD3"/>
    <w:rsid w:val="004B3AF0"/>
    <w:rsid w:val="004B3F90"/>
    <w:rsid w:val="004B469A"/>
    <w:rsid w:val="004B4A6E"/>
    <w:rsid w:val="004B4B79"/>
    <w:rsid w:val="004B4F4C"/>
    <w:rsid w:val="004B4FDF"/>
    <w:rsid w:val="004B5B8B"/>
    <w:rsid w:val="004B5D73"/>
    <w:rsid w:val="004B635B"/>
    <w:rsid w:val="004B6440"/>
    <w:rsid w:val="004B69E0"/>
    <w:rsid w:val="004B6F89"/>
    <w:rsid w:val="004B719A"/>
    <w:rsid w:val="004B7467"/>
    <w:rsid w:val="004B7885"/>
    <w:rsid w:val="004B7B09"/>
    <w:rsid w:val="004B7D74"/>
    <w:rsid w:val="004B7DAA"/>
    <w:rsid w:val="004C0136"/>
    <w:rsid w:val="004C09E3"/>
    <w:rsid w:val="004C0B3A"/>
    <w:rsid w:val="004C110A"/>
    <w:rsid w:val="004C11FB"/>
    <w:rsid w:val="004C15CD"/>
    <w:rsid w:val="004C17EB"/>
    <w:rsid w:val="004C17FA"/>
    <w:rsid w:val="004C1878"/>
    <w:rsid w:val="004C1C0C"/>
    <w:rsid w:val="004C303B"/>
    <w:rsid w:val="004C32DB"/>
    <w:rsid w:val="004C364D"/>
    <w:rsid w:val="004C39AF"/>
    <w:rsid w:val="004C4309"/>
    <w:rsid w:val="004C49E8"/>
    <w:rsid w:val="004C4BF3"/>
    <w:rsid w:val="004C4E2E"/>
    <w:rsid w:val="004C4FCC"/>
    <w:rsid w:val="004C50CC"/>
    <w:rsid w:val="004C7C95"/>
    <w:rsid w:val="004C7D7B"/>
    <w:rsid w:val="004D0082"/>
    <w:rsid w:val="004D037A"/>
    <w:rsid w:val="004D0AD6"/>
    <w:rsid w:val="004D1066"/>
    <w:rsid w:val="004D11F9"/>
    <w:rsid w:val="004D1263"/>
    <w:rsid w:val="004D1D7A"/>
    <w:rsid w:val="004D2990"/>
    <w:rsid w:val="004D3344"/>
    <w:rsid w:val="004D33D7"/>
    <w:rsid w:val="004D38BF"/>
    <w:rsid w:val="004D3A8E"/>
    <w:rsid w:val="004D532B"/>
    <w:rsid w:val="004D5357"/>
    <w:rsid w:val="004D6CCB"/>
    <w:rsid w:val="004D79C9"/>
    <w:rsid w:val="004E0813"/>
    <w:rsid w:val="004E0857"/>
    <w:rsid w:val="004E0C08"/>
    <w:rsid w:val="004E0FB9"/>
    <w:rsid w:val="004E148B"/>
    <w:rsid w:val="004E1FCF"/>
    <w:rsid w:val="004E21C6"/>
    <w:rsid w:val="004E21ED"/>
    <w:rsid w:val="004E259D"/>
    <w:rsid w:val="004E2B9B"/>
    <w:rsid w:val="004E338D"/>
    <w:rsid w:val="004E3587"/>
    <w:rsid w:val="004E36B6"/>
    <w:rsid w:val="004E3C23"/>
    <w:rsid w:val="004E44C9"/>
    <w:rsid w:val="004E49CB"/>
    <w:rsid w:val="004E4A2E"/>
    <w:rsid w:val="004E5349"/>
    <w:rsid w:val="004E6379"/>
    <w:rsid w:val="004E63F6"/>
    <w:rsid w:val="004E6DA0"/>
    <w:rsid w:val="004E7767"/>
    <w:rsid w:val="004E77E9"/>
    <w:rsid w:val="004E7D27"/>
    <w:rsid w:val="004E7F33"/>
    <w:rsid w:val="004E7FFA"/>
    <w:rsid w:val="004F01E3"/>
    <w:rsid w:val="004F05EA"/>
    <w:rsid w:val="004F0646"/>
    <w:rsid w:val="004F0AF5"/>
    <w:rsid w:val="004F1100"/>
    <w:rsid w:val="004F114D"/>
    <w:rsid w:val="004F1216"/>
    <w:rsid w:val="004F13F6"/>
    <w:rsid w:val="004F1754"/>
    <w:rsid w:val="004F2C42"/>
    <w:rsid w:val="004F2CB3"/>
    <w:rsid w:val="004F3A04"/>
    <w:rsid w:val="004F3E57"/>
    <w:rsid w:val="004F4735"/>
    <w:rsid w:val="004F5004"/>
    <w:rsid w:val="004F5640"/>
    <w:rsid w:val="004F59C7"/>
    <w:rsid w:val="004F63EC"/>
    <w:rsid w:val="004F65F6"/>
    <w:rsid w:val="004F6DAF"/>
    <w:rsid w:val="004F6F87"/>
    <w:rsid w:val="004F775C"/>
    <w:rsid w:val="004F7977"/>
    <w:rsid w:val="0050001C"/>
    <w:rsid w:val="00500BDE"/>
    <w:rsid w:val="00501028"/>
    <w:rsid w:val="00501B8E"/>
    <w:rsid w:val="00501BE1"/>
    <w:rsid w:val="00501E8B"/>
    <w:rsid w:val="00502179"/>
    <w:rsid w:val="00502401"/>
    <w:rsid w:val="00502B1C"/>
    <w:rsid w:val="00502F8C"/>
    <w:rsid w:val="005035DD"/>
    <w:rsid w:val="00503845"/>
    <w:rsid w:val="00503C35"/>
    <w:rsid w:val="00503F5F"/>
    <w:rsid w:val="00503FF1"/>
    <w:rsid w:val="0050424D"/>
    <w:rsid w:val="00505132"/>
    <w:rsid w:val="005056D9"/>
    <w:rsid w:val="005059F5"/>
    <w:rsid w:val="00505FDD"/>
    <w:rsid w:val="00506291"/>
    <w:rsid w:val="005063AA"/>
    <w:rsid w:val="005072E9"/>
    <w:rsid w:val="00507772"/>
    <w:rsid w:val="00507778"/>
    <w:rsid w:val="00507BA0"/>
    <w:rsid w:val="00510A0C"/>
    <w:rsid w:val="00511480"/>
    <w:rsid w:val="00511760"/>
    <w:rsid w:val="00511DC6"/>
    <w:rsid w:val="00512036"/>
    <w:rsid w:val="005128E7"/>
    <w:rsid w:val="00512902"/>
    <w:rsid w:val="00512F3F"/>
    <w:rsid w:val="005134E9"/>
    <w:rsid w:val="00513B84"/>
    <w:rsid w:val="005140D6"/>
    <w:rsid w:val="0051419B"/>
    <w:rsid w:val="00514260"/>
    <w:rsid w:val="00514C37"/>
    <w:rsid w:val="00514E02"/>
    <w:rsid w:val="0051567A"/>
    <w:rsid w:val="00515868"/>
    <w:rsid w:val="00515EB3"/>
    <w:rsid w:val="00515FD2"/>
    <w:rsid w:val="00516046"/>
    <w:rsid w:val="0051633C"/>
    <w:rsid w:val="00516B4E"/>
    <w:rsid w:val="00516F35"/>
    <w:rsid w:val="00516F8F"/>
    <w:rsid w:val="00517370"/>
    <w:rsid w:val="0051753A"/>
    <w:rsid w:val="0051759C"/>
    <w:rsid w:val="00517E58"/>
    <w:rsid w:val="00520032"/>
    <w:rsid w:val="0052021A"/>
    <w:rsid w:val="00520D75"/>
    <w:rsid w:val="0052117A"/>
    <w:rsid w:val="00521960"/>
    <w:rsid w:val="0052197F"/>
    <w:rsid w:val="005219D4"/>
    <w:rsid w:val="00521A77"/>
    <w:rsid w:val="00521AA7"/>
    <w:rsid w:val="00522847"/>
    <w:rsid w:val="00522A51"/>
    <w:rsid w:val="005232E1"/>
    <w:rsid w:val="0052375C"/>
    <w:rsid w:val="00523ED7"/>
    <w:rsid w:val="00525382"/>
    <w:rsid w:val="00525396"/>
    <w:rsid w:val="005255E2"/>
    <w:rsid w:val="00525B81"/>
    <w:rsid w:val="005277B3"/>
    <w:rsid w:val="00527B27"/>
    <w:rsid w:val="00527F2F"/>
    <w:rsid w:val="005303D0"/>
    <w:rsid w:val="0053053E"/>
    <w:rsid w:val="00530B18"/>
    <w:rsid w:val="00530BF2"/>
    <w:rsid w:val="00530C98"/>
    <w:rsid w:val="00530EAD"/>
    <w:rsid w:val="005316A7"/>
    <w:rsid w:val="005318A1"/>
    <w:rsid w:val="00531EFA"/>
    <w:rsid w:val="005326B1"/>
    <w:rsid w:val="005327CF"/>
    <w:rsid w:val="0053280A"/>
    <w:rsid w:val="00532A16"/>
    <w:rsid w:val="00532A96"/>
    <w:rsid w:val="00532F01"/>
    <w:rsid w:val="0053335C"/>
    <w:rsid w:val="005337D0"/>
    <w:rsid w:val="005338FD"/>
    <w:rsid w:val="005339B1"/>
    <w:rsid w:val="00533FCF"/>
    <w:rsid w:val="005342C1"/>
    <w:rsid w:val="00534949"/>
    <w:rsid w:val="005349C2"/>
    <w:rsid w:val="0053503B"/>
    <w:rsid w:val="00535078"/>
    <w:rsid w:val="00535342"/>
    <w:rsid w:val="00535549"/>
    <w:rsid w:val="005356A1"/>
    <w:rsid w:val="00535B4D"/>
    <w:rsid w:val="00536714"/>
    <w:rsid w:val="00536AC2"/>
    <w:rsid w:val="0053713B"/>
    <w:rsid w:val="00537260"/>
    <w:rsid w:val="005374D4"/>
    <w:rsid w:val="005374EE"/>
    <w:rsid w:val="00537B35"/>
    <w:rsid w:val="00540033"/>
    <w:rsid w:val="005400A2"/>
    <w:rsid w:val="005402B6"/>
    <w:rsid w:val="0054108F"/>
    <w:rsid w:val="005418AD"/>
    <w:rsid w:val="00541AA8"/>
    <w:rsid w:val="00542E93"/>
    <w:rsid w:val="005435BC"/>
    <w:rsid w:val="00543AAA"/>
    <w:rsid w:val="00543F1A"/>
    <w:rsid w:val="00545286"/>
    <w:rsid w:val="00546235"/>
    <w:rsid w:val="00546758"/>
    <w:rsid w:val="0054690D"/>
    <w:rsid w:val="00546FAF"/>
    <w:rsid w:val="00547260"/>
    <w:rsid w:val="005473D1"/>
    <w:rsid w:val="00547877"/>
    <w:rsid w:val="00547BFE"/>
    <w:rsid w:val="00547CFF"/>
    <w:rsid w:val="005502F3"/>
    <w:rsid w:val="00550699"/>
    <w:rsid w:val="00550AD6"/>
    <w:rsid w:val="005510C0"/>
    <w:rsid w:val="0055153D"/>
    <w:rsid w:val="0055184E"/>
    <w:rsid w:val="00551868"/>
    <w:rsid w:val="00551BCD"/>
    <w:rsid w:val="00551BD6"/>
    <w:rsid w:val="00551C0A"/>
    <w:rsid w:val="00551EEC"/>
    <w:rsid w:val="00551F01"/>
    <w:rsid w:val="005521C2"/>
    <w:rsid w:val="005522DF"/>
    <w:rsid w:val="0055243A"/>
    <w:rsid w:val="00552BB9"/>
    <w:rsid w:val="00552CC2"/>
    <w:rsid w:val="00552EF2"/>
    <w:rsid w:val="00553795"/>
    <w:rsid w:val="0055389D"/>
    <w:rsid w:val="00553C5E"/>
    <w:rsid w:val="005540BB"/>
    <w:rsid w:val="00554105"/>
    <w:rsid w:val="00554131"/>
    <w:rsid w:val="005541BA"/>
    <w:rsid w:val="00555E12"/>
    <w:rsid w:val="00556484"/>
    <w:rsid w:val="005565DC"/>
    <w:rsid w:val="00557730"/>
    <w:rsid w:val="005579DA"/>
    <w:rsid w:val="00557D76"/>
    <w:rsid w:val="00560D20"/>
    <w:rsid w:val="00560E5A"/>
    <w:rsid w:val="00561484"/>
    <w:rsid w:val="005614E5"/>
    <w:rsid w:val="0056174D"/>
    <w:rsid w:val="00561A44"/>
    <w:rsid w:val="00562A04"/>
    <w:rsid w:val="005639F6"/>
    <w:rsid w:val="00563BE3"/>
    <w:rsid w:val="0056442D"/>
    <w:rsid w:val="00564AF0"/>
    <w:rsid w:val="00564D76"/>
    <w:rsid w:val="00564FD8"/>
    <w:rsid w:val="00564FF9"/>
    <w:rsid w:val="005652F7"/>
    <w:rsid w:val="00565776"/>
    <w:rsid w:val="00565A5A"/>
    <w:rsid w:val="0056649E"/>
    <w:rsid w:val="00566950"/>
    <w:rsid w:val="00566AEC"/>
    <w:rsid w:val="00566D19"/>
    <w:rsid w:val="00566ECD"/>
    <w:rsid w:val="005670C3"/>
    <w:rsid w:val="005678B8"/>
    <w:rsid w:val="00567C40"/>
    <w:rsid w:val="00572525"/>
    <w:rsid w:val="00572DF5"/>
    <w:rsid w:val="00573390"/>
    <w:rsid w:val="0057384B"/>
    <w:rsid w:val="005738D2"/>
    <w:rsid w:val="00573B33"/>
    <w:rsid w:val="00573C2F"/>
    <w:rsid w:val="005740A9"/>
    <w:rsid w:val="005740FC"/>
    <w:rsid w:val="00574125"/>
    <w:rsid w:val="00574509"/>
    <w:rsid w:val="00575D5E"/>
    <w:rsid w:val="00575D7D"/>
    <w:rsid w:val="005766A0"/>
    <w:rsid w:val="005767C0"/>
    <w:rsid w:val="0057776B"/>
    <w:rsid w:val="00577D58"/>
    <w:rsid w:val="00577E1A"/>
    <w:rsid w:val="0058038E"/>
    <w:rsid w:val="00580556"/>
    <w:rsid w:val="00580BCC"/>
    <w:rsid w:val="00581467"/>
    <w:rsid w:val="005815F6"/>
    <w:rsid w:val="005818AE"/>
    <w:rsid w:val="005818EF"/>
    <w:rsid w:val="00581F78"/>
    <w:rsid w:val="00582260"/>
    <w:rsid w:val="00582632"/>
    <w:rsid w:val="005835AF"/>
    <w:rsid w:val="00583770"/>
    <w:rsid w:val="00584085"/>
    <w:rsid w:val="005840FA"/>
    <w:rsid w:val="00584624"/>
    <w:rsid w:val="00584923"/>
    <w:rsid w:val="00584A77"/>
    <w:rsid w:val="00584EF9"/>
    <w:rsid w:val="0058565B"/>
    <w:rsid w:val="00586040"/>
    <w:rsid w:val="005860C3"/>
    <w:rsid w:val="005862AD"/>
    <w:rsid w:val="00586742"/>
    <w:rsid w:val="00586E91"/>
    <w:rsid w:val="005874C1"/>
    <w:rsid w:val="00587614"/>
    <w:rsid w:val="0059016F"/>
    <w:rsid w:val="0059040B"/>
    <w:rsid w:val="00590419"/>
    <w:rsid w:val="0059050F"/>
    <w:rsid w:val="00590A83"/>
    <w:rsid w:val="00590E48"/>
    <w:rsid w:val="005917E8"/>
    <w:rsid w:val="00591CD5"/>
    <w:rsid w:val="00592B34"/>
    <w:rsid w:val="00593C5E"/>
    <w:rsid w:val="00594D6A"/>
    <w:rsid w:val="00594FEE"/>
    <w:rsid w:val="0059554E"/>
    <w:rsid w:val="005956F8"/>
    <w:rsid w:val="0059602E"/>
    <w:rsid w:val="00596342"/>
    <w:rsid w:val="00596587"/>
    <w:rsid w:val="00597067"/>
    <w:rsid w:val="005970ED"/>
    <w:rsid w:val="005A021D"/>
    <w:rsid w:val="005A031F"/>
    <w:rsid w:val="005A139F"/>
    <w:rsid w:val="005A181E"/>
    <w:rsid w:val="005A1A39"/>
    <w:rsid w:val="005A1B3F"/>
    <w:rsid w:val="005A1DFA"/>
    <w:rsid w:val="005A205A"/>
    <w:rsid w:val="005A2606"/>
    <w:rsid w:val="005A318D"/>
    <w:rsid w:val="005A45DD"/>
    <w:rsid w:val="005A4B18"/>
    <w:rsid w:val="005A54CA"/>
    <w:rsid w:val="005A5587"/>
    <w:rsid w:val="005A5818"/>
    <w:rsid w:val="005A5B0E"/>
    <w:rsid w:val="005A5F14"/>
    <w:rsid w:val="005A5F48"/>
    <w:rsid w:val="005A61CD"/>
    <w:rsid w:val="005A66D8"/>
    <w:rsid w:val="005A68B8"/>
    <w:rsid w:val="005A7423"/>
    <w:rsid w:val="005A7934"/>
    <w:rsid w:val="005B05C9"/>
    <w:rsid w:val="005B062F"/>
    <w:rsid w:val="005B0A42"/>
    <w:rsid w:val="005B10A8"/>
    <w:rsid w:val="005B1C92"/>
    <w:rsid w:val="005B2BBF"/>
    <w:rsid w:val="005B3462"/>
    <w:rsid w:val="005B3575"/>
    <w:rsid w:val="005B36D4"/>
    <w:rsid w:val="005B40D8"/>
    <w:rsid w:val="005B45D3"/>
    <w:rsid w:val="005B50ED"/>
    <w:rsid w:val="005B58F6"/>
    <w:rsid w:val="005B5C45"/>
    <w:rsid w:val="005B5D5D"/>
    <w:rsid w:val="005B6016"/>
    <w:rsid w:val="005B6873"/>
    <w:rsid w:val="005B6A02"/>
    <w:rsid w:val="005B6A2C"/>
    <w:rsid w:val="005B6C96"/>
    <w:rsid w:val="005B78FB"/>
    <w:rsid w:val="005B7ECA"/>
    <w:rsid w:val="005C0913"/>
    <w:rsid w:val="005C131C"/>
    <w:rsid w:val="005C24BC"/>
    <w:rsid w:val="005C2613"/>
    <w:rsid w:val="005C26EC"/>
    <w:rsid w:val="005C29F0"/>
    <w:rsid w:val="005C2A60"/>
    <w:rsid w:val="005C3B5E"/>
    <w:rsid w:val="005C438C"/>
    <w:rsid w:val="005C440C"/>
    <w:rsid w:val="005C5382"/>
    <w:rsid w:val="005C62EE"/>
    <w:rsid w:val="005C6589"/>
    <w:rsid w:val="005C6756"/>
    <w:rsid w:val="005C7027"/>
    <w:rsid w:val="005C7710"/>
    <w:rsid w:val="005C7FC5"/>
    <w:rsid w:val="005D039D"/>
    <w:rsid w:val="005D055A"/>
    <w:rsid w:val="005D142D"/>
    <w:rsid w:val="005D1613"/>
    <w:rsid w:val="005D1A71"/>
    <w:rsid w:val="005D1C65"/>
    <w:rsid w:val="005D1FF6"/>
    <w:rsid w:val="005D217E"/>
    <w:rsid w:val="005D22D0"/>
    <w:rsid w:val="005D26B6"/>
    <w:rsid w:val="005D315B"/>
    <w:rsid w:val="005D3273"/>
    <w:rsid w:val="005D328F"/>
    <w:rsid w:val="005D33E0"/>
    <w:rsid w:val="005D347D"/>
    <w:rsid w:val="005D35C8"/>
    <w:rsid w:val="005D3868"/>
    <w:rsid w:val="005D3887"/>
    <w:rsid w:val="005D3ABA"/>
    <w:rsid w:val="005D3E22"/>
    <w:rsid w:val="005D4846"/>
    <w:rsid w:val="005D495B"/>
    <w:rsid w:val="005D51D0"/>
    <w:rsid w:val="005D5548"/>
    <w:rsid w:val="005D5767"/>
    <w:rsid w:val="005D5BEB"/>
    <w:rsid w:val="005D616C"/>
    <w:rsid w:val="005D64B8"/>
    <w:rsid w:val="005D6A40"/>
    <w:rsid w:val="005D6CE8"/>
    <w:rsid w:val="005D7427"/>
    <w:rsid w:val="005D7A95"/>
    <w:rsid w:val="005E01D3"/>
    <w:rsid w:val="005E09F8"/>
    <w:rsid w:val="005E0C5F"/>
    <w:rsid w:val="005E10DB"/>
    <w:rsid w:val="005E1434"/>
    <w:rsid w:val="005E15EF"/>
    <w:rsid w:val="005E160D"/>
    <w:rsid w:val="005E1F78"/>
    <w:rsid w:val="005E26F1"/>
    <w:rsid w:val="005E2724"/>
    <w:rsid w:val="005E2826"/>
    <w:rsid w:val="005E2E3B"/>
    <w:rsid w:val="005E336A"/>
    <w:rsid w:val="005E348C"/>
    <w:rsid w:val="005E40A5"/>
    <w:rsid w:val="005E4D1C"/>
    <w:rsid w:val="005E4EE8"/>
    <w:rsid w:val="005E535D"/>
    <w:rsid w:val="005E5AD0"/>
    <w:rsid w:val="005E5CEF"/>
    <w:rsid w:val="005E64BF"/>
    <w:rsid w:val="005E652C"/>
    <w:rsid w:val="005E6AB3"/>
    <w:rsid w:val="005E6D7E"/>
    <w:rsid w:val="005F074A"/>
    <w:rsid w:val="005F0967"/>
    <w:rsid w:val="005F0E78"/>
    <w:rsid w:val="005F1444"/>
    <w:rsid w:val="005F2690"/>
    <w:rsid w:val="005F27C2"/>
    <w:rsid w:val="005F2A13"/>
    <w:rsid w:val="005F2B9C"/>
    <w:rsid w:val="005F2D02"/>
    <w:rsid w:val="005F2EBF"/>
    <w:rsid w:val="005F3764"/>
    <w:rsid w:val="005F3D65"/>
    <w:rsid w:val="005F45DE"/>
    <w:rsid w:val="005F4623"/>
    <w:rsid w:val="005F48EB"/>
    <w:rsid w:val="005F4A89"/>
    <w:rsid w:val="005F4FB7"/>
    <w:rsid w:val="005F5D4B"/>
    <w:rsid w:val="005F5EE2"/>
    <w:rsid w:val="005F5FE7"/>
    <w:rsid w:val="005F65DA"/>
    <w:rsid w:val="005F65F6"/>
    <w:rsid w:val="005F6DB0"/>
    <w:rsid w:val="005F714B"/>
    <w:rsid w:val="006001A8"/>
    <w:rsid w:val="006002BA"/>
    <w:rsid w:val="00600AFB"/>
    <w:rsid w:val="00600B83"/>
    <w:rsid w:val="00600D77"/>
    <w:rsid w:val="0060132A"/>
    <w:rsid w:val="006014D1"/>
    <w:rsid w:val="006016CF"/>
    <w:rsid w:val="006017CD"/>
    <w:rsid w:val="006025D8"/>
    <w:rsid w:val="0060285C"/>
    <w:rsid w:val="00603027"/>
    <w:rsid w:val="00603353"/>
    <w:rsid w:val="00603432"/>
    <w:rsid w:val="006036CB"/>
    <w:rsid w:val="00603AD4"/>
    <w:rsid w:val="006040BD"/>
    <w:rsid w:val="0060434D"/>
    <w:rsid w:val="006045B7"/>
    <w:rsid w:val="006045E7"/>
    <w:rsid w:val="00604A23"/>
    <w:rsid w:val="00604A2D"/>
    <w:rsid w:val="00604B56"/>
    <w:rsid w:val="00604BA7"/>
    <w:rsid w:val="00604E49"/>
    <w:rsid w:val="00605122"/>
    <w:rsid w:val="00605126"/>
    <w:rsid w:val="006051EE"/>
    <w:rsid w:val="0060525B"/>
    <w:rsid w:val="00605376"/>
    <w:rsid w:val="00605864"/>
    <w:rsid w:val="00605B10"/>
    <w:rsid w:val="00606901"/>
    <w:rsid w:val="006077D7"/>
    <w:rsid w:val="006078FC"/>
    <w:rsid w:val="00607954"/>
    <w:rsid w:val="00607C2D"/>
    <w:rsid w:val="00607DFE"/>
    <w:rsid w:val="00610219"/>
    <w:rsid w:val="00610FB8"/>
    <w:rsid w:val="00611CFC"/>
    <w:rsid w:val="00611D65"/>
    <w:rsid w:val="0061241E"/>
    <w:rsid w:val="00612DA9"/>
    <w:rsid w:val="00612E13"/>
    <w:rsid w:val="00613231"/>
    <w:rsid w:val="00613403"/>
    <w:rsid w:val="006136D8"/>
    <w:rsid w:val="00613701"/>
    <w:rsid w:val="006139E3"/>
    <w:rsid w:val="00613A7F"/>
    <w:rsid w:val="00614189"/>
    <w:rsid w:val="006141D9"/>
    <w:rsid w:val="00614C51"/>
    <w:rsid w:val="00615C53"/>
    <w:rsid w:val="0061636D"/>
    <w:rsid w:val="006165A5"/>
    <w:rsid w:val="00616CC6"/>
    <w:rsid w:val="00617212"/>
    <w:rsid w:val="006173BC"/>
    <w:rsid w:val="0062046B"/>
    <w:rsid w:val="00620C30"/>
    <w:rsid w:val="00620F29"/>
    <w:rsid w:val="006218BB"/>
    <w:rsid w:val="00621B7E"/>
    <w:rsid w:val="00621EDC"/>
    <w:rsid w:val="0062224E"/>
    <w:rsid w:val="0062291E"/>
    <w:rsid w:val="00622CEB"/>
    <w:rsid w:val="00622EE6"/>
    <w:rsid w:val="00623238"/>
    <w:rsid w:val="0062358F"/>
    <w:rsid w:val="006235B1"/>
    <w:rsid w:val="00624018"/>
    <w:rsid w:val="006240DE"/>
    <w:rsid w:val="00624856"/>
    <w:rsid w:val="006248B1"/>
    <w:rsid w:val="006248E4"/>
    <w:rsid w:val="00624B47"/>
    <w:rsid w:val="00625412"/>
    <w:rsid w:val="00625448"/>
    <w:rsid w:val="006254FB"/>
    <w:rsid w:val="006258E1"/>
    <w:rsid w:val="0062610C"/>
    <w:rsid w:val="006264A5"/>
    <w:rsid w:val="0062691A"/>
    <w:rsid w:val="00626CE5"/>
    <w:rsid w:val="00626E00"/>
    <w:rsid w:val="00627408"/>
    <w:rsid w:val="00630020"/>
    <w:rsid w:val="00630162"/>
    <w:rsid w:val="00630260"/>
    <w:rsid w:val="00630A21"/>
    <w:rsid w:val="00630E14"/>
    <w:rsid w:val="006313D5"/>
    <w:rsid w:val="00631B9D"/>
    <w:rsid w:val="00631CB1"/>
    <w:rsid w:val="006320B4"/>
    <w:rsid w:val="00632687"/>
    <w:rsid w:val="00633306"/>
    <w:rsid w:val="006337E9"/>
    <w:rsid w:val="00633B7F"/>
    <w:rsid w:val="00633CA0"/>
    <w:rsid w:val="00633CDD"/>
    <w:rsid w:val="00633D7C"/>
    <w:rsid w:val="0063480A"/>
    <w:rsid w:val="00634F8B"/>
    <w:rsid w:val="00635050"/>
    <w:rsid w:val="0063601A"/>
    <w:rsid w:val="0063666A"/>
    <w:rsid w:val="006369CB"/>
    <w:rsid w:val="006369DF"/>
    <w:rsid w:val="00636F89"/>
    <w:rsid w:val="006371D6"/>
    <w:rsid w:val="00637901"/>
    <w:rsid w:val="006405FE"/>
    <w:rsid w:val="0064193B"/>
    <w:rsid w:val="00641BC1"/>
    <w:rsid w:val="00641C4C"/>
    <w:rsid w:val="00641FE6"/>
    <w:rsid w:val="0064205A"/>
    <w:rsid w:val="00642681"/>
    <w:rsid w:val="006427EE"/>
    <w:rsid w:val="006430A8"/>
    <w:rsid w:val="006433DD"/>
    <w:rsid w:val="006434E6"/>
    <w:rsid w:val="00643CF3"/>
    <w:rsid w:val="00643DE8"/>
    <w:rsid w:val="00644283"/>
    <w:rsid w:val="00644328"/>
    <w:rsid w:val="006446E6"/>
    <w:rsid w:val="00644886"/>
    <w:rsid w:val="00644BB6"/>
    <w:rsid w:val="00644E41"/>
    <w:rsid w:val="00644E98"/>
    <w:rsid w:val="00645640"/>
    <w:rsid w:val="00645719"/>
    <w:rsid w:val="006458F2"/>
    <w:rsid w:val="00646621"/>
    <w:rsid w:val="00646889"/>
    <w:rsid w:val="00646894"/>
    <w:rsid w:val="006468B4"/>
    <w:rsid w:val="00646D5F"/>
    <w:rsid w:val="00647AE8"/>
    <w:rsid w:val="0065081A"/>
    <w:rsid w:val="00650A35"/>
    <w:rsid w:val="00650DF2"/>
    <w:rsid w:val="0065139B"/>
    <w:rsid w:val="006529B7"/>
    <w:rsid w:val="006529CE"/>
    <w:rsid w:val="00653502"/>
    <w:rsid w:val="006535EB"/>
    <w:rsid w:val="006535F2"/>
    <w:rsid w:val="00653863"/>
    <w:rsid w:val="00653C4D"/>
    <w:rsid w:val="0065416B"/>
    <w:rsid w:val="00654279"/>
    <w:rsid w:val="00655593"/>
    <w:rsid w:val="006555E9"/>
    <w:rsid w:val="0065564E"/>
    <w:rsid w:val="00655775"/>
    <w:rsid w:val="006559DF"/>
    <w:rsid w:val="00655CBC"/>
    <w:rsid w:val="006571CC"/>
    <w:rsid w:val="006574C5"/>
    <w:rsid w:val="006574D5"/>
    <w:rsid w:val="006577AD"/>
    <w:rsid w:val="00657C69"/>
    <w:rsid w:val="006605B0"/>
    <w:rsid w:val="006605E2"/>
    <w:rsid w:val="00661120"/>
    <w:rsid w:val="00661793"/>
    <w:rsid w:val="0066180F"/>
    <w:rsid w:val="00661AB6"/>
    <w:rsid w:val="00661C10"/>
    <w:rsid w:val="00661E97"/>
    <w:rsid w:val="00662273"/>
    <w:rsid w:val="006622CE"/>
    <w:rsid w:val="00662B82"/>
    <w:rsid w:val="00662BB0"/>
    <w:rsid w:val="0066354B"/>
    <w:rsid w:val="00663626"/>
    <w:rsid w:val="00664126"/>
    <w:rsid w:val="006645CC"/>
    <w:rsid w:val="00664807"/>
    <w:rsid w:val="00664A00"/>
    <w:rsid w:val="00664B8F"/>
    <w:rsid w:val="006653BC"/>
    <w:rsid w:val="00665D0D"/>
    <w:rsid w:val="0066661C"/>
    <w:rsid w:val="00666C68"/>
    <w:rsid w:val="00666D84"/>
    <w:rsid w:val="00666EE0"/>
    <w:rsid w:val="00667063"/>
    <w:rsid w:val="006672E3"/>
    <w:rsid w:val="00667384"/>
    <w:rsid w:val="00667501"/>
    <w:rsid w:val="0066765B"/>
    <w:rsid w:val="00667C70"/>
    <w:rsid w:val="00667F59"/>
    <w:rsid w:val="006706C4"/>
    <w:rsid w:val="00670B94"/>
    <w:rsid w:val="00670C49"/>
    <w:rsid w:val="0067125F"/>
    <w:rsid w:val="00671422"/>
    <w:rsid w:val="006715EE"/>
    <w:rsid w:val="00671DDF"/>
    <w:rsid w:val="0067263A"/>
    <w:rsid w:val="00672C40"/>
    <w:rsid w:val="006730C4"/>
    <w:rsid w:val="00673851"/>
    <w:rsid w:val="00674A60"/>
    <w:rsid w:val="00675178"/>
    <w:rsid w:val="00675ADF"/>
    <w:rsid w:val="00675D84"/>
    <w:rsid w:val="00675F0C"/>
    <w:rsid w:val="00675F51"/>
    <w:rsid w:val="00676069"/>
    <w:rsid w:val="006760C9"/>
    <w:rsid w:val="006761F8"/>
    <w:rsid w:val="0067646C"/>
    <w:rsid w:val="006768F1"/>
    <w:rsid w:val="0067699A"/>
    <w:rsid w:val="00676B03"/>
    <w:rsid w:val="00676E26"/>
    <w:rsid w:val="006803D4"/>
    <w:rsid w:val="006804C6"/>
    <w:rsid w:val="0068079D"/>
    <w:rsid w:val="00680D4C"/>
    <w:rsid w:val="00680EC9"/>
    <w:rsid w:val="00681358"/>
    <w:rsid w:val="006815BE"/>
    <w:rsid w:val="0068171E"/>
    <w:rsid w:val="00681727"/>
    <w:rsid w:val="00681BF8"/>
    <w:rsid w:val="006822AE"/>
    <w:rsid w:val="006825AA"/>
    <w:rsid w:val="006828F1"/>
    <w:rsid w:val="006829EA"/>
    <w:rsid w:val="00682AC2"/>
    <w:rsid w:val="00682EA3"/>
    <w:rsid w:val="0068389F"/>
    <w:rsid w:val="00683C1D"/>
    <w:rsid w:val="00683EB0"/>
    <w:rsid w:val="006843B4"/>
    <w:rsid w:val="00684D74"/>
    <w:rsid w:val="0068540D"/>
    <w:rsid w:val="00685442"/>
    <w:rsid w:val="00685593"/>
    <w:rsid w:val="00685DA4"/>
    <w:rsid w:val="00686942"/>
    <w:rsid w:val="00686D36"/>
    <w:rsid w:val="00686EC1"/>
    <w:rsid w:val="006872EE"/>
    <w:rsid w:val="00687490"/>
    <w:rsid w:val="00687BDE"/>
    <w:rsid w:val="00687D81"/>
    <w:rsid w:val="00690212"/>
    <w:rsid w:val="00690B0B"/>
    <w:rsid w:val="0069148B"/>
    <w:rsid w:val="00691814"/>
    <w:rsid w:val="00691CCF"/>
    <w:rsid w:val="00691F9C"/>
    <w:rsid w:val="00692126"/>
    <w:rsid w:val="006923E6"/>
    <w:rsid w:val="00692BBB"/>
    <w:rsid w:val="0069308C"/>
    <w:rsid w:val="00693F1D"/>
    <w:rsid w:val="00694462"/>
    <w:rsid w:val="0069486E"/>
    <w:rsid w:val="006949B9"/>
    <w:rsid w:val="00694A4A"/>
    <w:rsid w:val="00694CE2"/>
    <w:rsid w:val="00695386"/>
    <w:rsid w:val="0069538B"/>
    <w:rsid w:val="0069572F"/>
    <w:rsid w:val="00695EB0"/>
    <w:rsid w:val="00696135"/>
    <w:rsid w:val="00696150"/>
    <w:rsid w:val="0069641C"/>
    <w:rsid w:val="006964B4"/>
    <w:rsid w:val="006966A2"/>
    <w:rsid w:val="00696E28"/>
    <w:rsid w:val="00697F05"/>
    <w:rsid w:val="006A0136"/>
    <w:rsid w:val="006A03A0"/>
    <w:rsid w:val="006A12BF"/>
    <w:rsid w:val="006A17B7"/>
    <w:rsid w:val="006A1A6B"/>
    <w:rsid w:val="006A2061"/>
    <w:rsid w:val="006A212E"/>
    <w:rsid w:val="006A2854"/>
    <w:rsid w:val="006A2CE2"/>
    <w:rsid w:val="006A2D48"/>
    <w:rsid w:val="006A33EA"/>
    <w:rsid w:val="006A406F"/>
    <w:rsid w:val="006A413F"/>
    <w:rsid w:val="006A4AD6"/>
    <w:rsid w:val="006A5948"/>
    <w:rsid w:val="006A59D7"/>
    <w:rsid w:val="006A660A"/>
    <w:rsid w:val="006A6AA3"/>
    <w:rsid w:val="006A710A"/>
    <w:rsid w:val="006A7A23"/>
    <w:rsid w:val="006A7A4B"/>
    <w:rsid w:val="006A7E92"/>
    <w:rsid w:val="006B00D8"/>
    <w:rsid w:val="006B0273"/>
    <w:rsid w:val="006B0922"/>
    <w:rsid w:val="006B0F73"/>
    <w:rsid w:val="006B142D"/>
    <w:rsid w:val="006B2118"/>
    <w:rsid w:val="006B22A2"/>
    <w:rsid w:val="006B25B1"/>
    <w:rsid w:val="006B2BFB"/>
    <w:rsid w:val="006B3136"/>
    <w:rsid w:val="006B329F"/>
    <w:rsid w:val="006B35EC"/>
    <w:rsid w:val="006B384D"/>
    <w:rsid w:val="006B408F"/>
    <w:rsid w:val="006B4838"/>
    <w:rsid w:val="006B57AF"/>
    <w:rsid w:val="006B5929"/>
    <w:rsid w:val="006B71B0"/>
    <w:rsid w:val="006B7243"/>
    <w:rsid w:val="006B744F"/>
    <w:rsid w:val="006B79FD"/>
    <w:rsid w:val="006B7C84"/>
    <w:rsid w:val="006C0483"/>
    <w:rsid w:val="006C083F"/>
    <w:rsid w:val="006C0AB1"/>
    <w:rsid w:val="006C100C"/>
    <w:rsid w:val="006C146E"/>
    <w:rsid w:val="006C1858"/>
    <w:rsid w:val="006C1E7C"/>
    <w:rsid w:val="006C23B8"/>
    <w:rsid w:val="006C3333"/>
    <w:rsid w:val="006C4F17"/>
    <w:rsid w:val="006C515C"/>
    <w:rsid w:val="006C5A31"/>
    <w:rsid w:val="006C5E7F"/>
    <w:rsid w:val="006C6212"/>
    <w:rsid w:val="006C78B4"/>
    <w:rsid w:val="006D0BED"/>
    <w:rsid w:val="006D1154"/>
    <w:rsid w:val="006D1DFD"/>
    <w:rsid w:val="006D232F"/>
    <w:rsid w:val="006D2809"/>
    <w:rsid w:val="006D2CED"/>
    <w:rsid w:val="006D309C"/>
    <w:rsid w:val="006D30F4"/>
    <w:rsid w:val="006D33DC"/>
    <w:rsid w:val="006D40F2"/>
    <w:rsid w:val="006D466A"/>
    <w:rsid w:val="006D4E1D"/>
    <w:rsid w:val="006D4F3B"/>
    <w:rsid w:val="006D5543"/>
    <w:rsid w:val="006D5A9D"/>
    <w:rsid w:val="006D5FCF"/>
    <w:rsid w:val="006D646F"/>
    <w:rsid w:val="006D64C0"/>
    <w:rsid w:val="006D6BF2"/>
    <w:rsid w:val="006D745B"/>
    <w:rsid w:val="006D7828"/>
    <w:rsid w:val="006E06D2"/>
    <w:rsid w:val="006E08DA"/>
    <w:rsid w:val="006E0F96"/>
    <w:rsid w:val="006E0F98"/>
    <w:rsid w:val="006E12BB"/>
    <w:rsid w:val="006E1B64"/>
    <w:rsid w:val="006E1BE3"/>
    <w:rsid w:val="006E1CB6"/>
    <w:rsid w:val="006E2227"/>
    <w:rsid w:val="006E2246"/>
    <w:rsid w:val="006E26B1"/>
    <w:rsid w:val="006E2BCB"/>
    <w:rsid w:val="006E33A6"/>
    <w:rsid w:val="006E341F"/>
    <w:rsid w:val="006E3694"/>
    <w:rsid w:val="006E36C4"/>
    <w:rsid w:val="006E3C87"/>
    <w:rsid w:val="006E429A"/>
    <w:rsid w:val="006E5805"/>
    <w:rsid w:val="006E58C0"/>
    <w:rsid w:val="006E5A75"/>
    <w:rsid w:val="006E5BB8"/>
    <w:rsid w:val="006E6233"/>
    <w:rsid w:val="006E64CD"/>
    <w:rsid w:val="006E7621"/>
    <w:rsid w:val="006E76EC"/>
    <w:rsid w:val="006E798C"/>
    <w:rsid w:val="006E7B73"/>
    <w:rsid w:val="006E7C82"/>
    <w:rsid w:val="006F04B4"/>
    <w:rsid w:val="006F0CF3"/>
    <w:rsid w:val="006F0D34"/>
    <w:rsid w:val="006F197F"/>
    <w:rsid w:val="006F1E8E"/>
    <w:rsid w:val="006F1F64"/>
    <w:rsid w:val="006F213A"/>
    <w:rsid w:val="006F26BF"/>
    <w:rsid w:val="006F3404"/>
    <w:rsid w:val="006F34B2"/>
    <w:rsid w:val="006F3ABB"/>
    <w:rsid w:val="006F45B0"/>
    <w:rsid w:val="006F4B56"/>
    <w:rsid w:val="006F4DF7"/>
    <w:rsid w:val="006F562E"/>
    <w:rsid w:val="006F59DB"/>
    <w:rsid w:val="006F5AEB"/>
    <w:rsid w:val="006F5CCC"/>
    <w:rsid w:val="006F6180"/>
    <w:rsid w:val="006F6407"/>
    <w:rsid w:val="006F67D5"/>
    <w:rsid w:val="006F6C8B"/>
    <w:rsid w:val="006F6E49"/>
    <w:rsid w:val="006F7230"/>
    <w:rsid w:val="006F7289"/>
    <w:rsid w:val="006F7AE9"/>
    <w:rsid w:val="0070254E"/>
    <w:rsid w:val="00702892"/>
    <w:rsid w:val="00702AC4"/>
    <w:rsid w:val="00703205"/>
    <w:rsid w:val="007033BD"/>
    <w:rsid w:val="0070365E"/>
    <w:rsid w:val="0070393A"/>
    <w:rsid w:val="00703CB3"/>
    <w:rsid w:val="00703F10"/>
    <w:rsid w:val="00703FC9"/>
    <w:rsid w:val="00704058"/>
    <w:rsid w:val="00704335"/>
    <w:rsid w:val="007043D0"/>
    <w:rsid w:val="007046FA"/>
    <w:rsid w:val="00704734"/>
    <w:rsid w:val="00704C56"/>
    <w:rsid w:val="00704EDA"/>
    <w:rsid w:val="007050C7"/>
    <w:rsid w:val="00705145"/>
    <w:rsid w:val="00705183"/>
    <w:rsid w:val="007061FA"/>
    <w:rsid w:val="007063DA"/>
    <w:rsid w:val="007068F2"/>
    <w:rsid w:val="00706E0D"/>
    <w:rsid w:val="007077EC"/>
    <w:rsid w:val="00707DA8"/>
    <w:rsid w:val="00710076"/>
    <w:rsid w:val="00710249"/>
    <w:rsid w:val="00710346"/>
    <w:rsid w:val="00710C16"/>
    <w:rsid w:val="00711315"/>
    <w:rsid w:val="00711359"/>
    <w:rsid w:val="007115F6"/>
    <w:rsid w:val="0071166D"/>
    <w:rsid w:val="00711751"/>
    <w:rsid w:val="00711C36"/>
    <w:rsid w:val="00711C43"/>
    <w:rsid w:val="00711F14"/>
    <w:rsid w:val="0071244F"/>
    <w:rsid w:val="00712846"/>
    <w:rsid w:val="00712980"/>
    <w:rsid w:val="007134E3"/>
    <w:rsid w:val="0071365E"/>
    <w:rsid w:val="00713C3A"/>
    <w:rsid w:val="00713D42"/>
    <w:rsid w:val="0071443F"/>
    <w:rsid w:val="00715208"/>
    <w:rsid w:val="0071589F"/>
    <w:rsid w:val="0071600B"/>
    <w:rsid w:val="007164B1"/>
    <w:rsid w:val="0071699F"/>
    <w:rsid w:val="00716ECF"/>
    <w:rsid w:val="00717B65"/>
    <w:rsid w:val="00717DFC"/>
    <w:rsid w:val="00720B09"/>
    <w:rsid w:val="0072122A"/>
    <w:rsid w:val="0072153B"/>
    <w:rsid w:val="00721721"/>
    <w:rsid w:val="0072175E"/>
    <w:rsid w:val="00721CD3"/>
    <w:rsid w:val="00722EDE"/>
    <w:rsid w:val="007235E1"/>
    <w:rsid w:val="00723841"/>
    <w:rsid w:val="00723D03"/>
    <w:rsid w:val="00723EA3"/>
    <w:rsid w:val="00724955"/>
    <w:rsid w:val="00724EF6"/>
    <w:rsid w:val="007257E3"/>
    <w:rsid w:val="00725E3B"/>
    <w:rsid w:val="0072610E"/>
    <w:rsid w:val="00726878"/>
    <w:rsid w:val="00726C09"/>
    <w:rsid w:val="00727911"/>
    <w:rsid w:val="00727CB4"/>
    <w:rsid w:val="00727E30"/>
    <w:rsid w:val="007300A9"/>
    <w:rsid w:val="00730B61"/>
    <w:rsid w:val="00730CFD"/>
    <w:rsid w:val="00731103"/>
    <w:rsid w:val="00731615"/>
    <w:rsid w:val="0073168E"/>
    <w:rsid w:val="00731A38"/>
    <w:rsid w:val="00731E21"/>
    <w:rsid w:val="00731F6C"/>
    <w:rsid w:val="00732620"/>
    <w:rsid w:val="00733326"/>
    <w:rsid w:val="007333CB"/>
    <w:rsid w:val="007337AA"/>
    <w:rsid w:val="00733CEF"/>
    <w:rsid w:val="007344CF"/>
    <w:rsid w:val="00734612"/>
    <w:rsid w:val="007354A2"/>
    <w:rsid w:val="00735951"/>
    <w:rsid w:val="00735ADA"/>
    <w:rsid w:val="00736135"/>
    <w:rsid w:val="0073623B"/>
    <w:rsid w:val="007368B8"/>
    <w:rsid w:val="00736C53"/>
    <w:rsid w:val="0073747F"/>
    <w:rsid w:val="00737895"/>
    <w:rsid w:val="007378C3"/>
    <w:rsid w:val="007409E2"/>
    <w:rsid w:val="00741204"/>
    <w:rsid w:val="0074133A"/>
    <w:rsid w:val="007421B5"/>
    <w:rsid w:val="007422B9"/>
    <w:rsid w:val="00742343"/>
    <w:rsid w:val="007430E0"/>
    <w:rsid w:val="0074344C"/>
    <w:rsid w:val="00743F77"/>
    <w:rsid w:val="007445E4"/>
    <w:rsid w:val="007446C7"/>
    <w:rsid w:val="00744840"/>
    <w:rsid w:val="00744AF3"/>
    <w:rsid w:val="00745523"/>
    <w:rsid w:val="0074571B"/>
    <w:rsid w:val="00745B46"/>
    <w:rsid w:val="00745BBB"/>
    <w:rsid w:val="00746171"/>
    <w:rsid w:val="0074669C"/>
    <w:rsid w:val="00746C84"/>
    <w:rsid w:val="007476B6"/>
    <w:rsid w:val="007476BF"/>
    <w:rsid w:val="00747CA3"/>
    <w:rsid w:val="007501BB"/>
    <w:rsid w:val="0075089C"/>
    <w:rsid w:val="00750E81"/>
    <w:rsid w:val="0075100D"/>
    <w:rsid w:val="00751352"/>
    <w:rsid w:val="00751726"/>
    <w:rsid w:val="00751EBA"/>
    <w:rsid w:val="00752337"/>
    <w:rsid w:val="007528CF"/>
    <w:rsid w:val="00752F55"/>
    <w:rsid w:val="00753024"/>
    <w:rsid w:val="007530BF"/>
    <w:rsid w:val="00753723"/>
    <w:rsid w:val="00754040"/>
    <w:rsid w:val="0075495B"/>
    <w:rsid w:val="00754FA9"/>
    <w:rsid w:val="00755EB3"/>
    <w:rsid w:val="00756111"/>
    <w:rsid w:val="007561EE"/>
    <w:rsid w:val="00756E5F"/>
    <w:rsid w:val="007572FE"/>
    <w:rsid w:val="007574C5"/>
    <w:rsid w:val="00757943"/>
    <w:rsid w:val="007579A5"/>
    <w:rsid w:val="007579C8"/>
    <w:rsid w:val="00762A71"/>
    <w:rsid w:val="00763BC5"/>
    <w:rsid w:val="00763D7D"/>
    <w:rsid w:val="00763E76"/>
    <w:rsid w:val="00763F5E"/>
    <w:rsid w:val="0076417A"/>
    <w:rsid w:val="00764837"/>
    <w:rsid w:val="00765DCA"/>
    <w:rsid w:val="007662DB"/>
    <w:rsid w:val="007666C1"/>
    <w:rsid w:val="00766D8F"/>
    <w:rsid w:val="00766DDC"/>
    <w:rsid w:val="00767AD9"/>
    <w:rsid w:val="007700F1"/>
    <w:rsid w:val="00770383"/>
    <w:rsid w:val="0077043E"/>
    <w:rsid w:val="007710E8"/>
    <w:rsid w:val="0077168B"/>
    <w:rsid w:val="00771AC6"/>
    <w:rsid w:val="00771F17"/>
    <w:rsid w:val="00772125"/>
    <w:rsid w:val="007721BB"/>
    <w:rsid w:val="00772287"/>
    <w:rsid w:val="007723C6"/>
    <w:rsid w:val="00772E2A"/>
    <w:rsid w:val="00773AD8"/>
    <w:rsid w:val="0077580F"/>
    <w:rsid w:val="00775D9C"/>
    <w:rsid w:val="0077638D"/>
    <w:rsid w:val="00777302"/>
    <w:rsid w:val="007806AB"/>
    <w:rsid w:val="007807D3"/>
    <w:rsid w:val="00780907"/>
    <w:rsid w:val="00780912"/>
    <w:rsid w:val="00780914"/>
    <w:rsid w:val="00781075"/>
    <w:rsid w:val="0078117D"/>
    <w:rsid w:val="00781354"/>
    <w:rsid w:val="00782016"/>
    <w:rsid w:val="0078215C"/>
    <w:rsid w:val="00782347"/>
    <w:rsid w:val="00782FEF"/>
    <w:rsid w:val="00783334"/>
    <w:rsid w:val="00783553"/>
    <w:rsid w:val="007836A7"/>
    <w:rsid w:val="00783A87"/>
    <w:rsid w:val="00783FE7"/>
    <w:rsid w:val="00784071"/>
    <w:rsid w:val="007840D9"/>
    <w:rsid w:val="0078449F"/>
    <w:rsid w:val="00784DFF"/>
    <w:rsid w:val="00785E37"/>
    <w:rsid w:val="0078640C"/>
    <w:rsid w:val="00786A80"/>
    <w:rsid w:val="00786B1B"/>
    <w:rsid w:val="007872B2"/>
    <w:rsid w:val="00787334"/>
    <w:rsid w:val="0078786F"/>
    <w:rsid w:val="00787A32"/>
    <w:rsid w:val="00787B18"/>
    <w:rsid w:val="00787C94"/>
    <w:rsid w:val="00787F8B"/>
    <w:rsid w:val="0079004E"/>
    <w:rsid w:val="007900E8"/>
    <w:rsid w:val="007905EA"/>
    <w:rsid w:val="00790717"/>
    <w:rsid w:val="00790B8D"/>
    <w:rsid w:val="00790F9F"/>
    <w:rsid w:val="007910A6"/>
    <w:rsid w:val="00791974"/>
    <w:rsid w:val="0079225B"/>
    <w:rsid w:val="0079281D"/>
    <w:rsid w:val="0079284E"/>
    <w:rsid w:val="00792ACB"/>
    <w:rsid w:val="00792E06"/>
    <w:rsid w:val="00793968"/>
    <w:rsid w:val="00794490"/>
    <w:rsid w:val="00794C9E"/>
    <w:rsid w:val="00794CA5"/>
    <w:rsid w:val="00794D30"/>
    <w:rsid w:val="00794F35"/>
    <w:rsid w:val="007960ED"/>
    <w:rsid w:val="0079673B"/>
    <w:rsid w:val="00797352"/>
    <w:rsid w:val="007973FA"/>
    <w:rsid w:val="00797B6A"/>
    <w:rsid w:val="007A02D1"/>
    <w:rsid w:val="007A04DB"/>
    <w:rsid w:val="007A05A7"/>
    <w:rsid w:val="007A0D28"/>
    <w:rsid w:val="007A0FEA"/>
    <w:rsid w:val="007A1A68"/>
    <w:rsid w:val="007A1C51"/>
    <w:rsid w:val="007A2340"/>
    <w:rsid w:val="007A2630"/>
    <w:rsid w:val="007A2E46"/>
    <w:rsid w:val="007A2FEE"/>
    <w:rsid w:val="007A342B"/>
    <w:rsid w:val="007A3800"/>
    <w:rsid w:val="007A4064"/>
    <w:rsid w:val="007A4461"/>
    <w:rsid w:val="007A4D87"/>
    <w:rsid w:val="007A5513"/>
    <w:rsid w:val="007A55EA"/>
    <w:rsid w:val="007A5632"/>
    <w:rsid w:val="007A6532"/>
    <w:rsid w:val="007A65DC"/>
    <w:rsid w:val="007A6750"/>
    <w:rsid w:val="007A74EA"/>
    <w:rsid w:val="007A7EB1"/>
    <w:rsid w:val="007B0618"/>
    <w:rsid w:val="007B0888"/>
    <w:rsid w:val="007B0CD3"/>
    <w:rsid w:val="007B0D29"/>
    <w:rsid w:val="007B0DBE"/>
    <w:rsid w:val="007B2824"/>
    <w:rsid w:val="007B3469"/>
    <w:rsid w:val="007B3539"/>
    <w:rsid w:val="007B367E"/>
    <w:rsid w:val="007B3839"/>
    <w:rsid w:val="007B3B94"/>
    <w:rsid w:val="007B3F15"/>
    <w:rsid w:val="007B3FDA"/>
    <w:rsid w:val="007B4955"/>
    <w:rsid w:val="007B4C23"/>
    <w:rsid w:val="007B548E"/>
    <w:rsid w:val="007B556F"/>
    <w:rsid w:val="007B5ABB"/>
    <w:rsid w:val="007C01FE"/>
    <w:rsid w:val="007C099D"/>
    <w:rsid w:val="007C14ED"/>
    <w:rsid w:val="007C1944"/>
    <w:rsid w:val="007C2093"/>
    <w:rsid w:val="007C292C"/>
    <w:rsid w:val="007C3B3D"/>
    <w:rsid w:val="007C4069"/>
    <w:rsid w:val="007C4797"/>
    <w:rsid w:val="007C497B"/>
    <w:rsid w:val="007C4CCA"/>
    <w:rsid w:val="007C5038"/>
    <w:rsid w:val="007C5518"/>
    <w:rsid w:val="007C5925"/>
    <w:rsid w:val="007C63D5"/>
    <w:rsid w:val="007C659E"/>
    <w:rsid w:val="007C6755"/>
    <w:rsid w:val="007C6ABE"/>
    <w:rsid w:val="007C7538"/>
    <w:rsid w:val="007C79A5"/>
    <w:rsid w:val="007C7A21"/>
    <w:rsid w:val="007C7F53"/>
    <w:rsid w:val="007D02AC"/>
    <w:rsid w:val="007D05AA"/>
    <w:rsid w:val="007D08A0"/>
    <w:rsid w:val="007D150B"/>
    <w:rsid w:val="007D19AC"/>
    <w:rsid w:val="007D1BF8"/>
    <w:rsid w:val="007D1F2E"/>
    <w:rsid w:val="007D274A"/>
    <w:rsid w:val="007D284A"/>
    <w:rsid w:val="007D2DB7"/>
    <w:rsid w:val="007D306D"/>
    <w:rsid w:val="007D3136"/>
    <w:rsid w:val="007D32CB"/>
    <w:rsid w:val="007D38D6"/>
    <w:rsid w:val="007D3BE2"/>
    <w:rsid w:val="007D3D84"/>
    <w:rsid w:val="007D3FF7"/>
    <w:rsid w:val="007D45EE"/>
    <w:rsid w:val="007D4908"/>
    <w:rsid w:val="007D4A77"/>
    <w:rsid w:val="007D5226"/>
    <w:rsid w:val="007D5843"/>
    <w:rsid w:val="007D5D4C"/>
    <w:rsid w:val="007D5E16"/>
    <w:rsid w:val="007D5F22"/>
    <w:rsid w:val="007D614F"/>
    <w:rsid w:val="007D623C"/>
    <w:rsid w:val="007D670F"/>
    <w:rsid w:val="007D6921"/>
    <w:rsid w:val="007D6A78"/>
    <w:rsid w:val="007D6E59"/>
    <w:rsid w:val="007D6EC5"/>
    <w:rsid w:val="007D75B4"/>
    <w:rsid w:val="007D7D53"/>
    <w:rsid w:val="007E037F"/>
    <w:rsid w:val="007E0A73"/>
    <w:rsid w:val="007E0EE2"/>
    <w:rsid w:val="007E10E0"/>
    <w:rsid w:val="007E119D"/>
    <w:rsid w:val="007E12E2"/>
    <w:rsid w:val="007E1503"/>
    <w:rsid w:val="007E16D7"/>
    <w:rsid w:val="007E1975"/>
    <w:rsid w:val="007E26C5"/>
    <w:rsid w:val="007E273F"/>
    <w:rsid w:val="007E33B0"/>
    <w:rsid w:val="007E3806"/>
    <w:rsid w:val="007E3990"/>
    <w:rsid w:val="007E3D14"/>
    <w:rsid w:val="007E3FE5"/>
    <w:rsid w:val="007E40E4"/>
    <w:rsid w:val="007E4836"/>
    <w:rsid w:val="007E5305"/>
    <w:rsid w:val="007E5482"/>
    <w:rsid w:val="007E5870"/>
    <w:rsid w:val="007E5C85"/>
    <w:rsid w:val="007E6482"/>
    <w:rsid w:val="007E69DF"/>
    <w:rsid w:val="007E6C08"/>
    <w:rsid w:val="007E6F45"/>
    <w:rsid w:val="007F03CE"/>
    <w:rsid w:val="007F0CC8"/>
    <w:rsid w:val="007F0D30"/>
    <w:rsid w:val="007F0EA6"/>
    <w:rsid w:val="007F18E5"/>
    <w:rsid w:val="007F2735"/>
    <w:rsid w:val="007F2803"/>
    <w:rsid w:val="007F29CB"/>
    <w:rsid w:val="007F2A3A"/>
    <w:rsid w:val="007F2BDC"/>
    <w:rsid w:val="007F2D3C"/>
    <w:rsid w:val="007F2F6D"/>
    <w:rsid w:val="007F2FC6"/>
    <w:rsid w:val="007F4870"/>
    <w:rsid w:val="007F54F7"/>
    <w:rsid w:val="007F5A3A"/>
    <w:rsid w:val="007F5A75"/>
    <w:rsid w:val="007F673B"/>
    <w:rsid w:val="007F6CDC"/>
    <w:rsid w:val="007F6FCE"/>
    <w:rsid w:val="007F72F5"/>
    <w:rsid w:val="007F75C8"/>
    <w:rsid w:val="007F7665"/>
    <w:rsid w:val="007F7CAF"/>
    <w:rsid w:val="00800083"/>
    <w:rsid w:val="008008AD"/>
    <w:rsid w:val="00800BA9"/>
    <w:rsid w:val="00800D5B"/>
    <w:rsid w:val="00800EE2"/>
    <w:rsid w:val="008011D6"/>
    <w:rsid w:val="0080149F"/>
    <w:rsid w:val="00801D8D"/>
    <w:rsid w:val="00801F5A"/>
    <w:rsid w:val="00801FBF"/>
    <w:rsid w:val="008022F6"/>
    <w:rsid w:val="00802672"/>
    <w:rsid w:val="00802887"/>
    <w:rsid w:val="00802F08"/>
    <w:rsid w:val="008031F3"/>
    <w:rsid w:val="0080321A"/>
    <w:rsid w:val="00803609"/>
    <w:rsid w:val="0080375D"/>
    <w:rsid w:val="00803901"/>
    <w:rsid w:val="00803C1A"/>
    <w:rsid w:val="00803F88"/>
    <w:rsid w:val="00804176"/>
    <w:rsid w:val="00804242"/>
    <w:rsid w:val="0080428B"/>
    <w:rsid w:val="00804ACF"/>
    <w:rsid w:val="008055A1"/>
    <w:rsid w:val="00805B9A"/>
    <w:rsid w:val="00805FB0"/>
    <w:rsid w:val="00806327"/>
    <w:rsid w:val="00806464"/>
    <w:rsid w:val="008071FC"/>
    <w:rsid w:val="008074EA"/>
    <w:rsid w:val="008078D6"/>
    <w:rsid w:val="0081094F"/>
    <w:rsid w:val="0081122D"/>
    <w:rsid w:val="00811662"/>
    <w:rsid w:val="00811D13"/>
    <w:rsid w:val="00811ED3"/>
    <w:rsid w:val="0081229E"/>
    <w:rsid w:val="008125A6"/>
    <w:rsid w:val="00812AB8"/>
    <w:rsid w:val="00812B61"/>
    <w:rsid w:val="008130E5"/>
    <w:rsid w:val="00814411"/>
    <w:rsid w:val="0081453E"/>
    <w:rsid w:val="00815B0C"/>
    <w:rsid w:val="008165C5"/>
    <w:rsid w:val="00817325"/>
    <w:rsid w:val="0081770E"/>
    <w:rsid w:val="008204F1"/>
    <w:rsid w:val="008205E2"/>
    <w:rsid w:val="008208E2"/>
    <w:rsid w:val="0082090A"/>
    <w:rsid w:val="00820B0A"/>
    <w:rsid w:val="008212D9"/>
    <w:rsid w:val="008217C7"/>
    <w:rsid w:val="008218C0"/>
    <w:rsid w:val="00821947"/>
    <w:rsid w:val="00821AB9"/>
    <w:rsid w:val="00822642"/>
    <w:rsid w:val="00822869"/>
    <w:rsid w:val="00822E29"/>
    <w:rsid w:val="0082342B"/>
    <w:rsid w:val="00823457"/>
    <w:rsid w:val="00823655"/>
    <w:rsid w:val="0082379E"/>
    <w:rsid w:val="008237BA"/>
    <w:rsid w:val="008237C4"/>
    <w:rsid w:val="00823B9C"/>
    <w:rsid w:val="0082484B"/>
    <w:rsid w:val="00824ACF"/>
    <w:rsid w:val="00824F17"/>
    <w:rsid w:val="00825647"/>
    <w:rsid w:val="008258F2"/>
    <w:rsid w:val="0082595E"/>
    <w:rsid w:val="00825B0A"/>
    <w:rsid w:val="00826396"/>
    <w:rsid w:val="0082696D"/>
    <w:rsid w:val="00826B7A"/>
    <w:rsid w:val="00826F8B"/>
    <w:rsid w:val="008270DD"/>
    <w:rsid w:val="0082710A"/>
    <w:rsid w:val="00827505"/>
    <w:rsid w:val="008277F6"/>
    <w:rsid w:val="0082786F"/>
    <w:rsid w:val="0083009E"/>
    <w:rsid w:val="0083116A"/>
    <w:rsid w:val="0083176B"/>
    <w:rsid w:val="00831895"/>
    <w:rsid w:val="008319B1"/>
    <w:rsid w:val="00831FBD"/>
    <w:rsid w:val="00831FD0"/>
    <w:rsid w:val="0083210F"/>
    <w:rsid w:val="00832721"/>
    <w:rsid w:val="0083287B"/>
    <w:rsid w:val="00832A1E"/>
    <w:rsid w:val="00832D45"/>
    <w:rsid w:val="00832F92"/>
    <w:rsid w:val="008334BC"/>
    <w:rsid w:val="00833CC2"/>
    <w:rsid w:val="008344CB"/>
    <w:rsid w:val="008345B7"/>
    <w:rsid w:val="00834BD1"/>
    <w:rsid w:val="00834D77"/>
    <w:rsid w:val="00835A77"/>
    <w:rsid w:val="00835F41"/>
    <w:rsid w:val="00835FD8"/>
    <w:rsid w:val="0083618A"/>
    <w:rsid w:val="00836BB5"/>
    <w:rsid w:val="00836EDE"/>
    <w:rsid w:val="00837ACB"/>
    <w:rsid w:val="00837B56"/>
    <w:rsid w:val="00840AEB"/>
    <w:rsid w:val="008413F8"/>
    <w:rsid w:val="00841454"/>
    <w:rsid w:val="0084165C"/>
    <w:rsid w:val="00841992"/>
    <w:rsid w:val="00841A30"/>
    <w:rsid w:val="00842329"/>
    <w:rsid w:val="0084248B"/>
    <w:rsid w:val="00842C0B"/>
    <w:rsid w:val="00843023"/>
    <w:rsid w:val="008432E2"/>
    <w:rsid w:val="00843BE1"/>
    <w:rsid w:val="00843D51"/>
    <w:rsid w:val="00844318"/>
    <w:rsid w:val="00844351"/>
    <w:rsid w:val="00844C10"/>
    <w:rsid w:val="008452E5"/>
    <w:rsid w:val="0084541D"/>
    <w:rsid w:val="00845961"/>
    <w:rsid w:val="00845CBA"/>
    <w:rsid w:val="00845D84"/>
    <w:rsid w:val="00845FC8"/>
    <w:rsid w:val="0084738A"/>
    <w:rsid w:val="00847A5C"/>
    <w:rsid w:val="00847C9B"/>
    <w:rsid w:val="008502D4"/>
    <w:rsid w:val="008504A9"/>
    <w:rsid w:val="008506C3"/>
    <w:rsid w:val="008508FA"/>
    <w:rsid w:val="00851ACA"/>
    <w:rsid w:val="008529A6"/>
    <w:rsid w:val="00852FFB"/>
    <w:rsid w:val="00853BB4"/>
    <w:rsid w:val="00853C07"/>
    <w:rsid w:val="00853C7F"/>
    <w:rsid w:val="0085401B"/>
    <w:rsid w:val="008544D9"/>
    <w:rsid w:val="008546E5"/>
    <w:rsid w:val="008547BB"/>
    <w:rsid w:val="008547FF"/>
    <w:rsid w:val="00854BCC"/>
    <w:rsid w:val="008554AD"/>
    <w:rsid w:val="00855CBC"/>
    <w:rsid w:val="00855F7F"/>
    <w:rsid w:val="00856129"/>
    <w:rsid w:val="0085628A"/>
    <w:rsid w:val="008564FE"/>
    <w:rsid w:val="00856658"/>
    <w:rsid w:val="008566F6"/>
    <w:rsid w:val="00856AEA"/>
    <w:rsid w:val="00856D53"/>
    <w:rsid w:val="00856F42"/>
    <w:rsid w:val="00857195"/>
    <w:rsid w:val="0086041E"/>
    <w:rsid w:val="00860525"/>
    <w:rsid w:val="008606EF"/>
    <w:rsid w:val="008612DB"/>
    <w:rsid w:val="00861895"/>
    <w:rsid w:val="008621C0"/>
    <w:rsid w:val="0086227A"/>
    <w:rsid w:val="00862A20"/>
    <w:rsid w:val="008632E9"/>
    <w:rsid w:val="00863F2B"/>
    <w:rsid w:val="00864522"/>
    <w:rsid w:val="00864A09"/>
    <w:rsid w:val="00865203"/>
    <w:rsid w:val="00865399"/>
    <w:rsid w:val="0086558C"/>
    <w:rsid w:val="0086605E"/>
    <w:rsid w:val="00866316"/>
    <w:rsid w:val="0086652B"/>
    <w:rsid w:val="0086730C"/>
    <w:rsid w:val="0086777E"/>
    <w:rsid w:val="00870662"/>
    <w:rsid w:val="0087094B"/>
    <w:rsid w:val="00870BF4"/>
    <w:rsid w:val="00871082"/>
    <w:rsid w:val="0087152A"/>
    <w:rsid w:val="008715CE"/>
    <w:rsid w:val="0087186B"/>
    <w:rsid w:val="00871E8A"/>
    <w:rsid w:val="008722D1"/>
    <w:rsid w:val="00872305"/>
    <w:rsid w:val="00872FB9"/>
    <w:rsid w:val="008730A1"/>
    <w:rsid w:val="00873373"/>
    <w:rsid w:val="00873A47"/>
    <w:rsid w:val="00874240"/>
    <w:rsid w:val="008742BB"/>
    <w:rsid w:val="00874635"/>
    <w:rsid w:val="008748B8"/>
    <w:rsid w:val="00874A28"/>
    <w:rsid w:val="00874C54"/>
    <w:rsid w:val="00874D1A"/>
    <w:rsid w:val="00874D79"/>
    <w:rsid w:val="008754E7"/>
    <w:rsid w:val="00875A70"/>
    <w:rsid w:val="008760C4"/>
    <w:rsid w:val="0087621C"/>
    <w:rsid w:val="00876626"/>
    <w:rsid w:val="008766A3"/>
    <w:rsid w:val="00876959"/>
    <w:rsid w:val="00876AF1"/>
    <w:rsid w:val="00876E32"/>
    <w:rsid w:val="00877365"/>
    <w:rsid w:val="0087758A"/>
    <w:rsid w:val="00877C2E"/>
    <w:rsid w:val="00877FC6"/>
    <w:rsid w:val="008800F9"/>
    <w:rsid w:val="0088016C"/>
    <w:rsid w:val="00881895"/>
    <w:rsid w:val="00881B08"/>
    <w:rsid w:val="00881C87"/>
    <w:rsid w:val="00881DBB"/>
    <w:rsid w:val="00881E0F"/>
    <w:rsid w:val="00881F45"/>
    <w:rsid w:val="008828B6"/>
    <w:rsid w:val="00882D0F"/>
    <w:rsid w:val="00882D2D"/>
    <w:rsid w:val="00882F53"/>
    <w:rsid w:val="00883878"/>
    <w:rsid w:val="00883AC2"/>
    <w:rsid w:val="00884073"/>
    <w:rsid w:val="00884666"/>
    <w:rsid w:val="008847BE"/>
    <w:rsid w:val="00884A41"/>
    <w:rsid w:val="008856D8"/>
    <w:rsid w:val="008860A8"/>
    <w:rsid w:val="008864D2"/>
    <w:rsid w:val="0088659B"/>
    <w:rsid w:val="008865F2"/>
    <w:rsid w:val="008865F3"/>
    <w:rsid w:val="008866C8"/>
    <w:rsid w:val="00886B88"/>
    <w:rsid w:val="0088701C"/>
    <w:rsid w:val="00887561"/>
    <w:rsid w:val="00887E3E"/>
    <w:rsid w:val="00890165"/>
    <w:rsid w:val="0089058A"/>
    <w:rsid w:val="008909F6"/>
    <w:rsid w:val="00890A5D"/>
    <w:rsid w:val="00890DAB"/>
    <w:rsid w:val="00891288"/>
    <w:rsid w:val="0089133D"/>
    <w:rsid w:val="0089139E"/>
    <w:rsid w:val="00891A0D"/>
    <w:rsid w:val="00891E7F"/>
    <w:rsid w:val="00892289"/>
    <w:rsid w:val="00892603"/>
    <w:rsid w:val="008934E8"/>
    <w:rsid w:val="008937F0"/>
    <w:rsid w:val="0089380F"/>
    <w:rsid w:val="00893B6D"/>
    <w:rsid w:val="00893C31"/>
    <w:rsid w:val="00893EA9"/>
    <w:rsid w:val="008940D7"/>
    <w:rsid w:val="00894500"/>
    <w:rsid w:val="00894A26"/>
    <w:rsid w:val="00894B5F"/>
    <w:rsid w:val="00895438"/>
    <w:rsid w:val="008959F9"/>
    <w:rsid w:val="00896529"/>
    <w:rsid w:val="00896AEE"/>
    <w:rsid w:val="00896DBF"/>
    <w:rsid w:val="0089778E"/>
    <w:rsid w:val="00897A2E"/>
    <w:rsid w:val="008A0298"/>
    <w:rsid w:val="008A03C0"/>
    <w:rsid w:val="008A0560"/>
    <w:rsid w:val="008A0FAC"/>
    <w:rsid w:val="008A1253"/>
    <w:rsid w:val="008A15E9"/>
    <w:rsid w:val="008A16CE"/>
    <w:rsid w:val="008A1EFF"/>
    <w:rsid w:val="008A2948"/>
    <w:rsid w:val="008A2ACD"/>
    <w:rsid w:val="008A2CE2"/>
    <w:rsid w:val="008A2DC2"/>
    <w:rsid w:val="008A3123"/>
    <w:rsid w:val="008A3610"/>
    <w:rsid w:val="008A3743"/>
    <w:rsid w:val="008A402A"/>
    <w:rsid w:val="008A410C"/>
    <w:rsid w:val="008A4187"/>
    <w:rsid w:val="008A4ED7"/>
    <w:rsid w:val="008A4F60"/>
    <w:rsid w:val="008A5336"/>
    <w:rsid w:val="008A5378"/>
    <w:rsid w:val="008A5AE0"/>
    <w:rsid w:val="008A5EB0"/>
    <w:rsid w:val="008A64D0"/>
    <w:rsid w:val="008A67F0"/>
    <w:rsid w:val="008A6FE3"/>
    <w:rsid w:val="008A7650"/>
    <w:rsid w:val="008A7CDA"/>
    <w:rsid w:val="008B025B"/>
    <w:rsid w:val="008B0D75"/>
    <w:rsid w:val="008B1323"/>
    <w:rsid w:val="008B1C70"/>
    <w:rsid w:val="008B1C85"/>
    <w:rsid w:val="008B1DD3"/>
    <w:rsid w:val="008B2B28"/>
    <w:rsid w:val="008B2CB0"/>
    <w:rsid w:val="008B3445"/>
    <w:rsid w:val="008B3A18"/>
    <w:rsid w:val="008B3A56"/>
    <w:rsid w:val="008B3FFA"/>
    <w:rsid w:val="008B413D"/>
    <w:rsid w:val="008B4687"/>
    <w:rsid w:val="008B4C1E"/>
    <w:rsid w:val="008B5081"/>
    <w:rsid w:val="008B613E"/>
    <w:rsid w:val="008B642F"/>
    <w:rsid w:val="008B664F"/>
    <w:rsid w:val="008B67A3"/>
    <w:rsid w:val="008B68DB"/>
    <w:rsid w:val="008B695A"/>
    <w:rsid w:val="008B6C2F"/>
    <w:rsid w:val="008B6CE8"/>
    <w:rsid w:val="008B7687"/>
    <w:rsid w:val="008B7AD4"/>
    <w:rsid w:val="008B7CC6"/>
    <w:rsid w:val="008C00C7"/>
    <w:rsid w:val="008C02F2"/>
    <w:rsid w:val="008C0388"/>
    <w:rsid w:val="008C05A9"/>
    <w:rsid w:val="008C0F40"/>
    <w:rsid w:val="008C2E42"/>
    <w:rsid w:val="008C466B"/>
    <w:rsid w:val="008C4AD2"/>
    <w:rsid w:val="008C5248"/>
    <w:rsid w:val="008C5952"/>
    <w:rsid w:val="008C5AEF"/>
    <w:rsid w:val="008C6056"/>
    <w:rsid w:val="008C6229"/>
    <w:rsid w:val="008C6273"/>
    <w:rsid w:val="008C69CE"/>
    <w:rsid w:val="008C73C1"/>
    <w:rsid w:val="008C7C5E"/>
    <w:rsid w:val="008C7D23"/>
    <w:rsid w:val="008D0223"/>
    <w:rsid w:val="008D0B68"/>
    <w:rsid w:val="008D0BF3"/>
    <w:rsid w:val="008D1156"/>
    <w:rsid w:val="008D1A05"/>
    <w:rsid w:val="008D1BA9"/>
    <w:rsid w:val="008D2343"/>
    <w:rsid w:val="008D2B4D"/>
    <w:rsid w:val="008D2B96"/>
    <w:rsid w:val="008D2ED6"/>
    <w:rsid w:val="008D344A"/>
    <w:rsid w:val="008D37D8"/>
    <w:rsid w:val="008D37DD"/>
    <w:rsid w:val="008D3DD4"/>
    <w:rsid w:val="008D439B"/>
    <w:rsid w:val="008D4D29"/>
    <w:rsid w:val="008D4DA3"/>
    <w:rsid w:val="008D5A53"/>
    <w:rsid w:val="008D5C09"/>
    <w:rsid w:val="008D5D47"/>
    <w:rsid w:val="008D6352"/>
    <w:rsid w:val="008D6420"/>
    <w:rsid w:val="008D6A06"/>
    <w:rsid w:val="008D6BAF"/>
    <w:rsid w:val="008D74B5"/>
    <w:rsid w:val="008D756A"/>
    <w:rsid w:val="008D7888"/>
    <w:rsid w:val="008E01C0"/>
    <w:rsid w:val="008E0275"/>
    <w:rsid w:val="008E040D"/>
    <w:rsid w:val="008E116F"/>
    <w:rsid w:val="008E178E"/>
    <w:rsid w:val="008E1C89"/>
    <w:rsid w:val="008E200D"/>
    <w:rsid w:val="008E2431"/>
    <w:rsid w:val="008E28E8"/>
    <w:rsid w:val="008E2BE0"/>
    <w:rsid w:val="008E3928"/>
    <w:rsid w:val="008E3C43"/>
    <w:rsid w:val="008E3D81"/>
    <w:rsid w:val="008E3EDA"/>
    <w:rsid w:val="008E403A"/>
    <w:rsid w:val="008E428A"/>
    <w:rsid w:val="008E43DD"/>
    <w:rsid w:val="008E447E"/>
    <w:rsid w:val="008E44B0"/>
    <w:rsid w:val="008E4950"/>
    <w:rsid w:val="008E4B3E"/>
    <w:rsid w:val="008E4CD1"/>
    <w:rsid w:val="008E5800"/>
    <w:rsid w:val="008E5EC2"/>
    <w:rsid w:val="008E6EA4"/>
    <w:rsid w:val="008E7770"/>
    <w:rsid w:val="008E782C"/>
    <w:rsid w:val="008F0020"/>
    <w:rsid w:val="008F026F"/>
    <w:rsid w:val="008F0275"/>
    <w:rsid w:val="008F1273"/>
    <w:rsid w:val="008F15F1"/>
    <w:rsid w:val="008F2309"/>
    <w:rsid w:val="008F25D5"/>
    <w:rsid w:val="008F26CF"/>
    <w:rsid w:val="008F2E06"/>
    <w:rsid w:val="008F2E8D"/>
    <w:rsid w:val="008F3A6D"/>
    <w:rsid w:val="008F3BD4"/>
    <w:rsid w:val="008F42B5"/>
    <w:rsid w:val="008F4D82"/>
    <w:rsid w:val="008F4F1D"/>
    <w:rsid w:val="008F50DF"/>
    <w:rsid w:val="008F5628"/>
    <w:rsid w:val="008F5A69"/>
    <w:rsid w:val="008F5CB7"/>
    <w:rsid w:val="008F5F12"/>
    <w:rsid w:val="008F71CD"/>
    <w:rsid w:val="00900A21"/>
    <w:rsid w:val="00900C52"/>
    <w:rsid w:val="00901047"/>
    <w:rsid w:val="009012B7"/>
    <w:rsid w:val="00901F80"/>
    <w:rsid w:val="009021FC"/>
    <w:rsid w:val="00902446"/>
    <w:rsid w:val="009027C2"/>
    <w:rsid w:val="00902A21"/>
    <w:rsid w:val="00903957"/>
    <w:rsid w:val="00903CE3"/>
    <w:rsid w:val="0090445D"/>
    <w:rsid w:val="0090447F"/>
    <w:rsid w:val="009045F3"/>
    <w:rsid w:val="0090493A"/>
    <w:rsid w:val="00904E8D"/>
    <w:rsid w:val="009058C3"/>
    <w:rsid w:val="00905AB6"/>
    <w:rsid w:val="00905C2D"/>
    <w:rsid w:val="00905D79"/>
    <w:rsid w:val="0090706E"/>
    <w:rsid w:val="00907948"/>
    <w:rsid w:val="00907952"/>
    <w:rsid w:val="00907BC3"/>
    <w:rsid w:val="009113B7"/>
    <w:rsid w:val="009115C1"/>
    <w:rsid w:val="009115FE"/>
    <w:rsid w:val="009117B0"/>
    <w:rsid w:val="00911887"/>
    <w:rsid w:val="009120F4"/>
    <w:rsid w:val="009121CA"/>
    <w:rsid w:val="009124AF"/>
    <w:rsid w:val="00912593"/>
    <w:rsid w:val="0091287B"/>
    <w:rsid w:val="009128C3"/>
    <w:rsid w:val="00912F27"/>
    <w:rsid w:val="009130B0"/>
    <w:rsid w:val="009139D7"/>
    <w:rsid w:val="00913E41"/>
    <w:rsid w:val="00913F2C"/>
    <w:rsid w:val="009141CB"/>
    <w:rsid w:val="00914372"/>
    <w:rsid w:val="00914665"/>
    <w:rsid w:val="00914EB8"/>
    <w:rsid w:val="0091505F"/>
    <w:rsid w:val="00915111"/>
    <w:rsid w:val="00915957"/>
    <w:rsid w:val="009161DE"/>
    <w:rsid w:val="00916931"/>
    <w:rsid w:val="00916CD0"/>
    <w:rsid w:val="009173F4"/>
    <w:rsid w:val="00917C82"/>
    <w:rsid w:val="00917D7F"/>
    <w:rsid w:val="00917FC9"/>
    <w:rsid w:val="00920037"/>
    <w:rsid w:val="009200D3"/>
    <w:rsid w:val="009201C5"/>
    <w:rsid w:val="00920246"/>
    <w:rsid w:val="009203A4"/>
    <w:rsid w:val="00920DC1"/>
    <w:rsid w:val="009214B6"/>
    <w:rsid w:val="00921984"/>
    <w:rsid w:val="00921BDF"/>
    <w:rsid w:val="00921E6A"/>
    <w:rsid w:val="00922499"/>
    <w:rsid w:val="0092258D"/>
    <w:rsid w:val="00922699"/>
    <w:rsid w:val="009229CC"/>
    <w:rsid w:val="00922C6D"/>
    <w:rsid w:val="0092375C"/>
    <w:rsid w:val="00924013"/>
    <w:rsid w:val="00924486"/>
    <w:rsid w:val="0092476C"/>
    <w:rsid w:val="00924C8F"/>
    <w:rsid w:val="00924E7A"/>
    <w:rsid w:val="009262EA"/>
    <w:rsid w:val="0092694B"/>
    <w:rsid w:val="00926A9D"/>
    <w:rsid w:val="00927314"/>
    <w:rsid w:val="009273C5"/>
    <w:rsid w:val="00927952"/>
    <w:rsid w:val="00927BC7"/>
    <w:rsid w:val="00927D2D"/>
    <w:rsid w:val="00927E96"/>
    <w:rsid w:val="00930058"/>
    <w:rsid w:val="009301E5"/>
    <w:rsid w:val="00930298"/>
    <w:rsid w:val="0093045A"/>
    <w:rsid w:val="00930F4E"/>
    <w:rsid w:val="00931096"/>
    <w:rsid w:val="009312EF"/>
    <w:rsid w:val="009317E3"/>
    <w:rsid w:val="00931A0B"/>
    <w:rsid w:val="00931A5B"/>
    <w:rsid w:val="009328CD"/>
    <w:rsid w:val="00932CB6"/>
    <w:rsid w:val="00933020"/>
    <w:rsid w:val="00933186"/>
    <w:rsid w:val="00933461"/>
    <w:rsid w:val="00933473"/>
    <w:rsid w:val="009336C5"/>
    <w:rsid w:val="009337FB"/>
    <w:rsid w:val="0093437B"/>
    <w:rsid w:val="00934589"/>
    <w:rsid w:val="009349B9"/>
    <w:rsid w:val="00934C25"/>
    <w:rsid w:val="00934D40"/>
    <w:rsid w:val="00935255"/>
    <w:rsid w:val="009359DE"/>
    <w:rsid w:val="00935CA3"/>
    <w:rsid w:val="00935F95"/>
    <w:rsid w:val="00936AB6"/>
    <w:rsid w:val="00936F15"/>
    <w:rsid w:val="009373C5"/>
    <w:rsid w:val="00937670"/>
    <w:rsid w:val="00937D86"/>
    <w:rsid w:val="0094062C"/>
    <w:rsid w:val="00940B74"/>
    <w:rsid w:val="00940B9B"/>
    <w:rsid w:val="00941877"/>
    <w:rsid w:val="009419AB"/>
    <w:rsid w:val="00941C71"/>
    <w:rsid w:val="00941E4E"/>
    <w:rsid w:val="00942925"/>
    <w:rsid w:val="00942A06"/>
    <w:rsid w:val="00942A9A"/>
    <w:rsid w:val="00943397"/>
    <w:rsid w:val="0094369D"/>
    <w:rsid w:val="0094379E"/>
    <w:rsid w:val="00943B9B"/>
    <w:rsid w:val="009447FB"/>
    <w:rsid w:val="009448C8"/>
    <w:rsid w:val="00944B61"/>
    <w:rsid w:val="00944C70"/>
    <w:rsid w:val="00945292"/>
    <w:rsid w:val="00945293"/>
    <w:rsid w:val="009453B9"/>
    <w:rsid w:val="009456E4"/>
    <w:rsid w:val="009459D9"/>
    <w:rsid w:val="00946A01"/>
    <w:rsid w:val="0094713E"/>
    <w:rsid w:val="00947E63"/>
    <w:rsid w:val="009501F3"/>
    <w:rsid w:val="009506EA"/>
    <w:rsid w:val="00950BA6"/>
    <w:rsid w:val="00951546"/>
    <w:rsid w:val="00951F9D"/>
    <w:rsid w:val="00952A65"/>
    <w:rsid w:val="00953250"/>
    <w:rsid w:val="00953595"/>
    <w:rsid w:val="009535FB"/>
    <w:rsid w:val="009540AF"/>
    <w:rsid w:val="009544ED"/>
    <w:rsid w:val="00954BBA"/>
    <w:rsid w:val="00954DCC"/>
    <w:rsid w:val="00955459"/>
    <w:rsid w:val="0095639B"/>
    <w:rsid w:val="0095663E"/>
    <w:rsid w:val="009577E0"/>
    <w:rsid w:val="00957BEF"/>
    <w:rsid w:val="00960130"/>
    <w:rsid w:val="0096099E"/>
    <w:rsid w:val="00962195"/>
    <w:rsid w:val="009627FD"/>
    <w:rsid w:val="0096283D"/>
    <w:rsid w:val="00962946"/>
    <w:rsid w:val="009629CF"/>
    <w:rsid w:val="00962E1E"/>
    <w:rsid w:val="009632A4"/>
    <w:rsid w:val="0096344E"/>
    <w:rsid w:val="0096370B"/>
    <w:rsid w:val="009637CE"/>
    <w:rsid w:val="00963AC2"/>
    <w:rsid w:val="00963B86"/>
    <w:rsid w:val="00964177"/>
    <w:rsid w:val="0096428D"/>
    <w:rsid w:val="009645C7"/>
    <w:rsid w:val="009649EA"/>
    <w:rsid w:val="00964A62"/>
    <w:rsid w:val="009652F7"/>
    <w:rsid w:val="009654F7"/>
    <w:rsid w:val="009658EC"/>
    <w:rsid w:val="00965E39"/>
    <w:rsid w:val="00966017"/>
    <w:rsid w:val="009665C4"/>
    <w:rsid w:val="00966CD7"/>
    <w:rsid w:val="0096765D"/>
    <w:rsid w:val="00967BB9"/>
    <w:rsid w:val="00967DE3"/>
    <w:rsid w:val="00970DB1"/>
    <w:rsid w:val="00970E6B"/>
    <w:rsid w:val="00970F35"/>
    <w:rsid w:val="00971851"/>
    <w:rsid w:val="00972014"/>
    <w:rsid w:val="009726C5"/>
    <w:rsid w:val="00972957"/>
    <w:rsid w:val="0097302F"/>
    <w:rsid w:val="00973934"/>
    <w:rsid w:val="00973B23"/>
    <w:rsid w:val="009742DF"/>
    <w:rsid w:val="009744D7"/>
    <w:rsid w:val="0097465C"/>
    <w:rsid w:val="00974883"/>
    <w:rsid w:val="00974C49"/>
    <w:rsid w:val="00975207"/>
    <w:rsid w:val="00975AAC"/>
    <w:rsid w:val="00975D79"/>
    <w:rsid w:val="00975E68"/>
    <w:rsid w:val="009762B4"/>
    <w:rsid w:val="009763A1"/>
    <w:rsid w:val="00976AF9"/>
    <w:rsid w:val="009802DC"/>
    <w:rsid w:val="00980566"/>
    <w:rsid w:val="009807BD"/>
    <w:rsid w:val="00980AF2"/>
    <w:rsid w:val="00980D37"/>
    <w:rsid w:val="00980F77"/>
    <w:rsid w:val="009812CB"/>
    <w:rsid w:val="00981E23"/>
    <w:rsid w:val="00982404"/>
    <w:rsid w:val="009824F1"/>
    <w:rsid w:val="00982F53"/>
    <w:rsid w:val="009831F1"/>
    <w:rsid w:val="00983242"/>
    <w:rsid w:val="00983331"/>
    <w:rsid w:val="0098371F"/>
    <w:rsid w:val="00983AF6"/>
    <w:rsid w:val="00983EDF"/>
    <w:rsid w:val="00984256"/>
    <w:rsid w:val="00984903"/>
    <w:rsid w:val="009849B4"/>
    <w:rsid w:val="00984D8B"/>
    <w:rsid w:val="00985278"/>
    <w:rsid w:val="009864CC"/>
    <w:rsid w:val="00986A1D"/>
    <w:rsid w:val="00987279"/>
    <w:rsid w:val="00987488"/>
    <w:rsid w:val="00987DF4"/>
    <w:rsid w:val="009904E8"/>
    <w:rsid w:val="0099114F"/>
    <w:rsid w:val="00991195"/>
    <w:rsid w:val="009912B8"/>
    <w:rsid w:val="00991A83"/>
    <w:rsid w:val="00991E15"/>
    <w:rsid w:val="0099254A"/>
    <w:rsid w:val="00992683"/>
    <w:rsid w:val="00992704"/>
    <w:rsid w:val="00992DAE"/>
    <w:rsid w:val="00993987"/>
    <w:rsid w:val="009939ED"/>
    <w:rsid w:val="00993BCA"/>
    <w:rsid w:val="00993F1E"/>
    <w:rsid w:val="0099439C"/>
    <w:rsid w:val="00994F1A"/>
    <w:rsid w:val="009951C5"/>
    <w:rsid w:val="00995983"/>
    <w:rsid w:val="00995A38"/>
    <w:rsid w:val="00995C61"/>
    <w:rsid w:val="0099609C"/>
    <w:rsid w:val="00996164"/>
    <w:rsid w:val="009965A4"/>
    <w:rsid w:val="00997179"/>
    <w:rsid w:val="009974A7"/>
    <w:rsid w:val="00997586"/>
    <w:rsid w:val="0099789C"/>
    <w:rsid w:val="00997A5B"/>
    <w:rsid w:val="00997E69"/>
    <w:rsid w:val="00997FC1"/>
    <w:rsid w:val="009A06DE"/>
    <w:rsid w:val="009A0A2A"/>
    <w:rsid w:val="009A0C96"/>
    <w:rsid w:val="009A0CAA"/>
    <w:rsid w:val="009A0E10"/>
    <w:rsid w:val="009A0F5A"/>
    <w:rsid w:val="009A13E7"/>
    <w:rsid w:val="009A1B1D"/>
    <w:rsid w:val="009A1E1C"/>
    <w:rsid w:val="009A24E9"/>
    <w:rsid w:val="009A2DCD"/>
    <w:rsid w:val="009A2F9B"/>
    <w:rsid w:val="009A327D"/>
    <w:rsid w:val="009A3285"/>
    <w:rsid w:val="009A34A5"/>
    <w:rsid w:val="009A38A3"/>
    <w:rsid w:val="009A3929"/>
    <w:rsid w:val="009A399A"/>
    <w:rsid w:val="009A52DD"/>
    <w:rsid w:val="009A5972"/>
    <w:rsid w:val="009A6F6C"/>
    <w:rsid w:val="009A72B7"/>
    <w:rsid w:val="009A74AA"/>
    <w:rsid w:val="009B0082"/>
    <w:rsid w:val="009B0097"/>
    <w:rsid w:val="009B087D"/>
    <w:rsid w:val="009B1CAA"/>
    <w:rsid w:val="009B200F"/>
    <w:rsid w:val="009B2862"/>
    <w:rsid w:val="009B291D"/>
    <w:rsid w:val="009B4817"/>
    <w:rsid w:val="009B5183"/>
    <w:rsid w:val="009B54DC"/>
    <w:rsid w:val="009B5B4F"/>
    <w:rsid w:val="009B5F97"/>
    <w:rsid w:val="009B67E6"/>
    <w:rsid w:val="009B6D0C"/>
    <w:rsid w:val="009B70C5"/>
    <w:rsid w:val="009C00A1"/>
    <w:rsid w:val="009C0C1A"/>
    <w:rsid w:val="009C1CA9"/>
    <w:rsid w:val="009C22AF"/>
    <w:rsid w:val="009C2C89"/>
    <w:rsid w:val="009C2FE4"/>
    <w:rsid w:val="009C393D"/>
    <w:rsid w:val="009C3BD0"/>
    <w:rsid w:val="009C3C38"/>
    <w:rsid w:val="009C3C94"/>
    <w:rsid w:val="009C40A7"/>
    <w:rsid w:val="009C44EB"/>
    <w:rsid w:val="009C5957"/>
    <w:rsid w:val="009C5C68"/>
    <w:rsid w:val="009C607F"/>
    <w:rsid w:val="009C65EE"/>
    <w:rsid w:val="009C6AA9"/>
    <w:rsid w:val="009C7419"/>
    <w:rsid w:val="009C7728"/>
    <w:rsid w:val="009C79D5"/>
    <w:rsid w:val="009C7DD8"/>
    <w:rsid w:val="009D06D8"/>
    <w:rsid w:val="009D0B23"/>
    <w:rsid w:val="009D29C9"/>
    <w:rsid w:val="009D2A00"/>
    <w:rsid w:val="009D482D"/>
    <w:rsid w:val="009D5312"/>
    <w:rsid w:val="009D54DC"/>
    <w:rsid w:val="009D5622"/>
    <w:rsid w:val="009D5D99"/>
    <w:rsid w:val="009D632A"/>
    <w:rsid w:val="009D668A"/>
    <w:rsid w:val="009D6B02"/>
    <w:rsid w:val="009D7BF6"/>
    <w:rsid w:val="009D7D8E"/>
    <w:rsid w:val="009E056B"/>
    <w:rsid w:val="009E0B4E"/>
    <w:rsid w:val="009E0EDE"/>
    <w:rsid w:val="009E1080"/>
    <w:rsid w:val="009E1199"/>
    <w:rsid w:val="009E11A8"/>
    <w:rsid w:val="009E133C"/>
    <w:rsid w:val="009E148C"/>
    <w:rsid w:val="009E1F3A"/>
    <w:rsid w:val="009E2122"/>
    <w:rsid w:val="009E21A9"/>
    <w:rsid w:val="009E4235"/>
    <w:rsid w:val="009E4859"/>
    <w:rsid w:val="009E4B56"/>
    <w:rsid w:val="009E4E17"/>
    <w:rsid w:val="009E55AB"/>
    <w:rsid w:val="009E56DC"/>
    <w:rsid w:val="009E5A35"/>
    <w:rsid w:val="009E5C38"/>
    <w:rsid w:val="009E5C3E"/>
    <w:rsid w:val="009E5E32"/>
    <w:rsid w:val="009E5E40"/>
    <w:rsid w:val="009E62B3"/>
    <w:rsid w:val="009E6CDC"/>
    <w:rsid w:val="009E7103"/>
    <w:rsid w:val="009E7318"/>
    <w:rsid w:val="009F02A0"/>
    <w:rsid w:val="009F0AEF"/>
    <w:rsid w:val="009F15BC"/>
    <w:rsid w:val="009F2641"/>
    <w:rsid w:val="009F34EE"/>
    <w:rsid w:val="009F3AA3"/>
    <w:rsid w:val="009F3C7A"/>
    <w:rsid w:val="009F3CFA"/>
    <w:rsid w:val="009F64F6"/>
    <w:rsid w:val="009F66A1"/>
    <w:rsid w:val="009F705D"/>
    <w:rsid w:val="009F7325"/>
    <w:rsid w:val="009F752E"/>
    <w:rsid w:val="009F7E20"/>
    <w:rsid w:val="00A00406"/>
    <w:rsid w:val="00A00C3E"/>
    <w:rsid w:val="00A014E5"/>
    <w:rsid w:val="00A017B2"/>
    <w:rsid w:val="00A018AC"/>
    <w:rsid w:val="00A01B67"/>
    <w:rsid w:val="00A021A7"/>
    <w:rsid w:val="00A03744"/>
    <w:rsid w:val="00A0383F"/>
    <w:rsid w:val="00A0397B"/>
    <w:rsid w:val="00A04024"/>
    <w:rsid w:val="00A044E9"/>
    <w:rsid w:val="00A046A1"/>
    <w:rsid w:val="00A048FE"/>
    <w:rsid w:val="00A04F73"/>
    <w:rsid w:val="00A053DA"/>
    <w:rsid w:val="00A0552B"/>
    <w:rsid w:val="00A066CD"/>
    <w:rsid w:val="00A06984"/>
    <w:rsid w:val="00A07566"/>
    <w:rsid w:val="00A075A5"/>
    <w:rsid w:val="00A0793F"/>
    <w:rsid w:val="00A102F0"/>
    <w:rsid w:val="00A10417"/>
    <w:rsid w:val="00A10F36"/>
    <w:rsid w:val="00A11FDD"/>
    <w:rsid w:val="00A12538"/>
    <w:rsid w:val="00A12864"/>
    <w:rsid w:val="00A14083"/>
    <w:rsid w:val="00A14DEB"/>
    <w:rsid w:val="00A150A7"/>
    <w:rsid w:val="00A150BD"/>
    <w:rsid w:val="00A152C0"/>
    <w:rsid w:val="00A1543A"/>
    <w:rsid w:val="00A1575F"/>
    <w:rsid w:val="00A15A41"/>
    <w:rsid w:val="00A15D46"/>
    <w:rsid w:val="00A15E50"/>
    <w:rsid w:val="00A16741"/>
    <w:rsid w:val="00A168A3"/>
    <w:rsid w:val="00A16EEC"/>
    <w:rsid w:val="00A16F41"/>
    <w:rsid w:val="00A176C9"/>
    <w:rsid w:val="00A1772E"/>
    <w:rsid w:val="00A179A4"/>
    <w:rsid w:val="00A17C41"/>
    <w:rsid w:val="00A17F1D"/>
    <w:rsid w:val="00A2028E"/>
    <w:rsid w:val="00A20436"/>
    <w:rsid w:val="00A206C6"/>
    <w:rsid w:val="00A20780"/>
    <w:rsid w:val="00A20A85"/>
    <w:rsid w:val="00A20A94"/>
    <w:rsid w:val="00A20D1C"/>
    <w:rsid w:val="00A21172"/>
    <w:rsid w:val="00A22057"/>
    <w:rsid w:val="00A221C5"/>
    <w:rsid w:val="00A2263A"/>
    <w:rsid w:val="00A229B1"/>
    <w:rsid w:val="00A22D9C"/>
    <w:rsid w:val="00A23C4A"/>
    <w:rsid w:val="00A24121"/>
    <w:rsid w:val="00A244D6"/>
    <w:rsid w:val="00A24763"/>
    <w:rsid w:val="00A24E30"/>
    <w:rsid w:val="00A25797"/>
    <w:rsid w:val="00A25D35"/>
    <w:rsid w:val="00A26565"/>
    <w:rsid w:val="00A27130"/>
    <w:rsid w:val="00A27E17"/>
    <w:rsid w:val="00A27F70"/>
    <w:rsid w:val="00A30318"/>
    <w:rsid w:val="00A307C3"/>
    <w:rsid w:val="00A30893"/>
    <w:rsid w:val="00A30A02"/>
    <w:rsid w:val="00A30B6C"/>
    <w:rsid w:val="00A30D2D"/>
    <w:rsid w:val="00A314DF"/>
    <w:rsid w:val="00A32222"/>
    <w:rsid w:val="00A32276"/>
    <w:rsid w:val="00A3247A"/>
    <w:rsid w:val="00A330B2"/>
    <w:rsid w:val="00A3395A"/>
    <w:rsid w:val="00A3399A"/>
    <w:rsid w:val="00A340C4"/>
    <w:rsid w:val="00A3425A"/>
    <w:rsid w:val="00A34261"/>
    <w:rsid w:val="00A34C78"/>
    <w:rsid w:val="00A34F75"/>
    <w:rsid w:val="00A35266"/>
    <w:rsid w:val="00A35634"/>
    <w:rsid w:val="00A35906"/>
    <w:rsid w:val="00A35AB4"/>
    <w:rsid w:val="00A35F76"/>
    <w:rsid w:val="00A36138"/>
    <w:rsid w:val="00A3618C"/>
    <w:rsid w:val="00A362A8"/>
    <w:rsid w:val="00A36AC8"/>
    <w:rsid w:val="00A371C8"/>
    <w:rsid w:val="00A37406"/>
    <w:rsid w:val="00A402C6"/>
    <w:rsid w:val="00A40388"/>
    <w:rsid w:val="00A40434"/>
    <w:rsid w:val="00A4048D"/>
    <w:rsid w:val="00A40C40"/>
    <w:rsid w:val="00A40F2F"/>
    <w:rsid w:val="00A40FE8"/>
    <w:rsid w:val="00A41257"/>
    <w:rsid w:val="00A41D9A"/>
    <w:rsid w:val="00A41DC3"/>
    <w:rsid w:val="00A422E9"/>
    <w:rsid w:val="00A42CB8"/>
    <w:rsid w:val="00A42E06"/>
    <w:rsid w:val="00A43307"/>
    <w:rsid w:val="00A43F61"/>
    <w:rsid w:val="00A44B7E"/>
    <w:rsid w:val="00A453A2"/>
    <w:rsid w:val="00A46478"/>
    <w:rsid w:val="00A466A2"/>
    <w:rsid w:val="00A4722C"/>
    <w:rsid w:val="00A477E9"/>
    <w:rsid w:val="00A4787B"/>
    <w:rsid w:val="00A4792E"/>
    <w:rsid w:val="00A5004C"/>
    <w:rsid w:val="00A50225"/>
    <w:rsid w:val="00A5079B"/>
    <w:rsid w:val="00A50EB3"/>
    <w:rsid w:val="00A51164"/>
    <w:rsid w:val="00A51461"/>
    <w:rsid w:val="00A51A98"/>
    <w:rsid w:val="00A51DC9"/>
    <w:rsid w:val="00A5206B"/>
    <w:rsid w:val="00A528D3"/>
    <w:rsid w:val="00A52BA9"/>
    <w:rsid w:val="00A538D6"/>
    <w:rsid w:val="00A54024"/>
    <w:rsid w:val="00A544A9"/>
    <w:rsid w:val="00A545CD"/>
    <w:rsid w:val="00A55082"/>
    <w:rsid w:val="00A55752"/>
    <w:rsid w:val="00A55BBE"/>
    <w:rsid w:val="00A55DDC"/>
    <w:rsid w:val="00A5645B"/>
    <w:rsid w:val="00A56B6E"/>
    <w:rsid w:val="00A57996"/>
    <w:rsid w:val="00A579FF"/>
    <w:rsid w:val="00A57F81"/>
    <w:rsid w:val="00A60991"/>
    <w:rsid w:val="00A60E7E"/>
    <w:rsid w:val="00A60F30"/>
    <w:rsid w:val="00A6185E"/>
    <w:rsid w:val="00A618FF"/>
    <w:rsid w:val="00A624F5"/>
    <w:rsid w:val="00A62A24"/>
    <w:rsid w:val="00A62DE8"/>
    <w:rsid w:val="00A62F8E"/>
    <w:rsid w:val="00A6321B"/>
    <w:rsid w:val="00A6328D"/>
    <w:rsid w:val="00A63B62"/>
    <w:rsid w:val="00A6426A"/>
    <w:rsid w:val="00A64479"/>
    <w:rsid w:val="00A6480C"/>
    <w:rsid w:val="00A64989"/>
    <w:rsid w:val="00A64B1F"/>
    <w:rsid w:val="00A64F84"/>
    <w:rsid w:val="00A65347"/>
    <w:rsid w:val="00A65E6C"/>
    <w:rsid w:val="00A66391"/>
    <w:rsid w:val="00A66551"/>
    <w:rsid w:val="00A66ABE"/>
    <w:rsid w:val="00A66ACC"/>
    <w:rsid w:val="00A678E1"/>
    <w:rsid w:val="00A67A40"/>
    <w:rsid w:val="00A700C9"/>
    <w:rsid w:val="00A700FB"/>
    <w:rsid w:val="00A706E7"/>
    <w:rsid w:val="00A70C98"/>
    <w:rsid w:val="00A71029"/>
    <w:rsid w:val="00A713C3"/>
    <w:rsid w:val="00A71463"/>
    <w:rsid w:val="00A715F5"/>
    <w:rsid w:val="00A71EDF"/>
    <w:rsid w:val="00A7203A"/>
    <w:rsid w:val="00A72130"/>
    <w:rsid w:val="00A72E59"/>
    <w:rsid w:val="00A73043"/>
    <w:rsid w:val="00A73572"/>
    <w:rsid w:val="00A73D6D"/>
    <w:rsid w:val="00A73E76"/>
    <w:rsid w:val="00A743F1"/>
    <w:rsid w:val="00A74808"/>
    <w:rsid w:val="00A74835"/>
    <w:rsid w:val="00A74ABD"/>
    <w:rsid w:val="00A74F5A"/>
    <w:rsid w:val="00A750E0"/>
    <w:rsid w:val="00A75193"/>
    <w:rsid w:val="00A75303"/>
    <w:rsid w:val="00A75370"/>
    <w:rsid w:val="00A75C72"/>
    <w:rsid w:val="00A76298"/>
    <w:rsid w:val="00A7639B"/>
    <w:rsid w:val="00A7641B"/>
    <w:rsid w:val="00A76559"/>
    <w:rsid w:val="00A769B8"/>
    <w:rsid w:val="00A76FC9"/>
    <w:rsid w:val="00A76FF6"/>
    <w:rsid w:val="00A7760B"/>
    <w:rsid w:val="00A77E14"/>
    <w:rsid w:val="00A80EA3"/>
    <w:rsid w:val="00A81006"/>
    <w:rsid w:val="00A81818"/>
    <w:rsid w:val="00A82594"/>
    <w:rsid w:val="00A830C1"/>
    <w:rsid w:val="00A837F1"/>
    <w:rsid w:val="00A83DAF"/>
    <w:rsid w:val="00A84719"/>
    <w:rsid w:val="00A84B02"/>
    <w:rsid w:val="00A84ED2"/>
    <w:rsid w:val="00A858BE"/>
    <w:rsid w:val="00A8657A"/>
    <w:rsid w:val="00A866F9"/>
    <w:rsid w:val="00A86880"/>
    <w:rsid w:val="00A872F6"/>
    <w:rsid w:val="00A87492"/>
    <w:rsid w:val="00A90294"/>
    <w:rsid w:val="00A902C1"/>
    <w:rsid w:val="00A90590"/>
    <w:rsid w:val="00A91B12"/>
    <w:rsid w:val="00A91D0E"/>
    <w:rsid w:val="00A92060"/>
    <w:rsid w:val="00A93644"/>
    <w:rsid w:val="00A93DCF"/>
    <w:rsid w:val="00A93E74"/>
    <w:rsid w:val="00A95703"/>
    <w:rsid w:val="00A95E64"/>
    <w:rsid w:val="00A95F06"/>
    <w:rsid w:val="00A966B3"/>
    <w:rsid w:val="00A97378"/>
    <w:rsid w:val="00A97567"/>
    <w:rsid w:val="00A975EE"/>
    <w:rsid w:val="00AA030A"/>
    <w:rsid w:val="00AA05F2"/>
    <w:rsid w:val="00AA0757"/>
    <w:rsid w:val="00AA0AE1"/>
    <w:rsid w:val="00AA13EC"/>
    <w:rsid w:val="00AA1A32"/>
    <w:rsid w:val="00AA2654"/>
    <w:rsid w:val="00AA26C9"/>
    <w:rsid w:val="00AA2A22"/>
    <w:rsid w:val="00AA2D06"/>
    <w:rsid w:val="00AA3144"/>
    <w:rsid w:val="00AA3310"/>
    <w:rsid w:val="00AA3B50"/>
    <w:rsid w:val="00AA3E56"/>
    <w:rsid w:val="00AA48A3"/>
    <w:rsid w:val="00AA49DF"/>
    <w:rsid w:val="00AA4FDD"/>
    <w:rsid w:val="00AA50A9"/>
    <w:rsid w:val="00AA5CAC"/>
    <w:rsid w:val="00AA6205"/>
    <w:rsid w:val="00AA6601"/>
    <w:rsid w:val="00AA6897"/>
    <w:rsid w:val="00AA68C5"/>
    <w:rsid w:val="00AA6902"/>
    <w:rsid w:val="00AA6B4B"/>
    <w:rsid w:val="00AA719A"/>
    <w:rsid w:val="00AA7D4F"/>
    <w:rsid w:val="00AA7F6C"/>
    <w:rsid w:val="00AB02D7"/>
    <w:rsid w:val="00AB0364"/>
    <w:rsid w:val="00AB08D5"/>
    <w:rsid w:val="00AB0AA5"/>
    <w:rsid w:val="00AB1309"/>
    <w:rsid w:val="00AB1908"/>
    <w:rsid w:val="00AB216D"/>
    <w:rsid w:val="00AB2AF0"/>
    <w:rsid w:val="00AB3051"/>
    <w:rsid w:val="00AB3499"/>
    <w:rsid w:val="00AB3A0E"/>
    <w:rsid w:val="00AB3B7A"/>
    <w:rsid w:val="00AB3BE6"/>
    <w:rsid w:val="00AB3C21"/>
    <w:rsid w:val="00AB4AB8"/>
    <w:rsid w:val="00AB51D1"/>
    <w:rsid w:val="00AB53B0"/>
    <w:rsid w:val="00AB554A"/>
    <w:rsid w:val="00AB5596"/>
    <w:rsid w:val="00AB5EE0"/>
    <w:rsid w:val="00AB62DC"/>
    <w:rsid w:val="00AB66A1"/>
    <w:rsid w:val="00AB700D"/>
    <w:rsid w:val="00AB7752"/>
    <w:rsid w:val="00AB7D84"/>
    <w:rsid w:val="00AB7FBE"/>
    <w:rsid w:val="00AC02F1"/>
    <w:rsid w:val="00AC0379"/>
    <w:rsid w:val="00AC04C1"/>
    <w:rsid w:val="00AC052C"/>
    <w:rsid w:val="00AC0F43"/>
    <w:rsid w:val="00AC1486"/>
    <w:rsid w:val="00AC1EFF"/>
    <w:rsid w:val="00AC25BC"/>
    <w:rsid w:val="00AC2C51"/>
    <w:rsid w:val="00AC2C8B"/>
    <w:rsid w:val="00AC3469"/>
    <w:rsid w:val="00AC4668"/>
    <w:rsid w:val="00AC477C"/>
    <w:rsid w:val="00AC4873"/>
    <w:rsid w:val="00AC4D33"/>
    <w:rsid w:val="00AC4D52"/>
    <w:rsid w:val="00AC4F7A"/>
    <w:rsid w:val="00AC52C5"/>
    <w:rsid w:val="00AC5470"/>
    <w:rsid w:val="00AC5C16"/>
    <w:rsid w:val="00AC6274"/>
    <w:rsid w:val="00AC671E"/>
    <w:rsid w:val="00AC67A5"/>
    <w:rsid w:val="00AC67CE"/>
    <w:rsid w:val="00AC6F52"/>
    <w:rsid w:val="00AC70DE"/>
    <w:rsid w:val="00AD02E6"/>
    <w:rsid w:val="00AD09E9"/>
    <w:rsid w:val="00AD0B4F"/>
    <w:rsid w:val="00AD0F93"/>
    <w:rsid w:val="00AD0FDB"/>
    <w:rsid w:val="00AD107F"/>
    <w:rsid w:val="00AD12A9"/>
    <w:rsid w:val="00AD1502"/>
    <w:rsid w:val="00AD1A51"/>
    <w:rsid w:val="00AD2A22"/>
    <w:rsid w:val="00AD3E10"/>
    <w:rsid w:val="00AD3FA0"/>
    <w:rsid w:val="00AD4D78"/>
    <w:rsid w:val="00AD52FE"/>
    <w:rsid w:val="00AD533E"/>
    <w:rsid w:val="00AD55BB"/>
    <w:rsid w:val="00AD5761"/>
    <w:rsid w:val="00AD5C78"/>
    <w:rsid w:val="00AD7619"/>
    <w:rsid w:val="00AD77DF"/>
    <w:rsid w:val="00AE0348"/>
    <w:rsid w:val="00AE0D1D"/>
    <w:rsid w:val="00AE1213"/>
    <w:rsid w:val="00AE21E7"/>
    <w:rsid w:val="00AE2AC9"/>
    <w:rsid w:val="00AE2DB3"/>
    <w:rsid w:val="00AE3011"/>
    <w:rsid w:val="00AE3853"/>
    <w:rsid w:val="00AE3D03"/>
    <w:rsid w:val="00AE40CD"/>
    <w:rsid w:val="00AE4730"/>
    <w:rsid w:val="00AE49D2"/>
    <w:rsid w:val="00AE5F70"/>
    <w:rsid w:val="00AE646E"/>
    <w:rsid w:val="00AE6D36"/>
    <w:rsid w:val="00AE70DE"/>
    <w:rsid w:val="00AE70E7"/>
    <w:rsid w:val="00AE72A2"/>
    <w:rsid w:val="00AE7618"/>
    <w:rsid w:val="00AE7924"/>
    <w:rsid w:val="00AE7B82"/>
    <w:rsid w:val="00AF0BBD"/>
    <w:rsid w:val="00AF0C2E"/>
    <w:rsid w:val="00AF13CA"/>
    <w:rsid w:val="00AF1F34"/>
    <w:rsid w:val="00AF2047"/>
    <w:rsid w:val="00AF20A7"/>
    <w:rsid w:val="00AF23C5"/>
    <w:rsid w:val="00AF24FE"/>
    <w:rsid w:val="00AF2682"/>
    <w:rsid w:val="00AF2998"/>
    <w:rsid w:val="00AF2E4E"/>
    <w:rsid w:val="00AF3105"/>
    <w:rsid w:val="00AF31C6"/>
    <w:rsid w:val="00AF3319"/>
    <w:rsid w:val="00AF3B00"/>
    <w:rsid w:val="00AF4583"/>
    <w:rsid w:val="00AF45EB"/>
    <w:rsid w:val="00AF49A4"/>
    <w:rsid w:val="00AF53ED"/>
    <w:rsid w:val="00AF5F0B"/>
    <w:rsid w:val="00AF65DA"/>
    <w:rsid w:val="00AF66D9"/>
    <w:rsid w:val="00AF681C"/>
    <w:rsid w:val="00AF73AE"/>
    <w:rsid w:val="00AF77F2"/>
    <w:rsid w:val="00AF7A31"/>
    <w:rsid w:val="00B007A5"/>
    <w:rsid w:val="00B00A4D"/>
    <w:rsid w:val="00B00C1A"/>
    <w:rsid w:val="00B00DFD"/>
    <w:rsid w:val="00B00E19"/>
    <w:rsid w:val="00B00E55"/>
    <w:rsid w:val="00B01F43"/>
    <w:rsid w:val="00B02240"/>
    <w:rsid w:val="00B03551"/>
    <w:rsid w:val="00B036BE"/>
    <w:rsid w:val="00B03C74"/>
    <w:rsid w:val="00B03E89"/>
    <w:rsid w:val="00B03FE7"/>
    <w:rsid w:val="00B04124"/>
    <w:rsid w:val="00B04397"/>
    <w:rsid w:val="00B0440D"/>
    <w:rsid w:val="00B04CB1"/>
    <w:rsid w:val="00B04DA4"/>
    <w:rsid w:val="00B055CE"/>
    <w:rsid w:val="00B05E5E"/>
    <w:rsid w:val="00B05F9B"/>
    <w:rsid w:val="00B0687F"/>
    <w:rsid w:val="00B06A5F"/>
    <w:rsid w:val="00B06B44"/>
    <w:rsid w:val="00B06FC9"/>
    <w:rsid w:val="00B07591"/>
    <w:rsid w:val="00B077F3"/>
    <w:rsid w:val="00B07A90"/>
    <w:rsid w:val="00B07ED3"/>
    <w:rsid w:val="00B1092A"/>
    <w:rsid w:val="00B10C9F"/>
    <w:rsid w:val="00B12777"/>
    <w:rsid w:val="00B12F5C"/>
    <w:rsid w:val="00B131E8"/>
    <w:rsid w:val="00B136B4"/>
    <w:rsid w:val="00B13A28"/>
    <w:rsid w:val="00B13D99"/>
    <w:rsid w:val="00B14B4E"/>
    <w:rsid w:val="00B155A8"/>
    <w:rsid w:val="00B15747"/>
    <w:rsid w:val="00B15931"/>
    <w:rsid w:val="00B15C53"/>
    <w:rsid w:val="00B16707"/>
    <w:rsid w:val="00B1688D"/>
    <w:rsid w:val="00B16F75"/>
    <w:rsid w:val="00B16FA7"/>
    <w:rsid w:val="00B17881"/>
    <w:rsid w:val="00B17985"/>
    <w:rsid w:val="00B17CDF"/>
    <w:rsid w:val="00B17E08"/>
    <w:rsid w:val="00B207F3"/>
    <w:rsid w:val="00B20FCE"/>
    <w:rsid w:val="00B2123D"/>
    <w:rsid w:val="00B21873"/>
    <w:rsid w:val="00B218E8"/>
    <w:rsid w:val="00B21CC1"/>
    <w:rsid w:val="00B21FD5"/>
    <w:rsid w:val="00B223FE"/>
    <w:rsid w:val="00B224E8"/>
    <w:rsid w:val="00B22829"/>
    <w:rsid w:val="00B229F3"/>
    <w:rsid w:val="00B22D9F"/>
    <w:rsid w:val="00B22FA0"/>
    <w:rsid w:val="00B23400"/>
    <w:rsid w:val="00B238A0"/>
    <w:rsid w:val="00B23A66"/>
    <w:rsid w:val="00B23B67"/>
    <w:rsid w:val="00B23C5A"/>
    <w:rsid w:val="00B23D57"/>
    <w:rsid w:val="00B24201"/>
    <w:rsid w:val="00B24A67"/>
    <w:rsid w:val="00B25BB5"/>
    <w:rsid w:val="00B26143"/>
    <w:rsid w:val="00B2624E"/>
    <w:rsid w:val="00B26E6F"/>
    <w:rsid w:val="00B2727D"/>
    <w:rsid w:val="00B2771A"/>
    <w:rsid w:val="00B27744"/>
    <w:rsid w:val="00B27D98"/>
    <w:rsid w:val="00B30D32"/>
    <w:rsid w:val="00B310C2"/>
    <w:rsid w:val="00B31CD5"/>
    <w:rsid w:val="00B31E4C"/>
    <w:rsid w:val="00B329EF"/>
    <w:rsid w:val="00B32DCF"/>
    <w:rsid w:val="00B33090"/>
    <w:rsid w:val="00B3355F"/>
    <w:rsid w:val="00B336FF"/>
    <w:rsid w:val="00B33DA1"/>
    <w:rsid w:val="00B341EB"/>
    <w:rsid w:val="00B342FD"/>
    <w:rsid w:val="00B3459F"/>
    <w:rsid w:val="00B34987"/>
    <w:rsid w:val="00B358DD"/>
    <w:rsid w:val="00B35BA3"/>
    <w:rsid w:val="00B35DE1"/>
    <w:rsid w:val="00B360EA"/>
    <w:rsid w:val="00B3617B"/>
    <w:rsid w:val="00B36DF4"/>
    <w:rsid w:val="00B37560"/>
    <w:rsid w:val="00B37761"/>
    <w:rsid w:val="00B37BA2"/>
    <w:rsid w:val="00B37CCB"/>
    <w:rsid w:val="00B37CDA"/>
    <w:rsid w:val="00B37D62"/>
    <w:rsid w:val="00B37EF9"/>
    <w:rsid w:val="00B40A64"/>
    <w:rsid w:val="00B40B2C"/>
    <w:rsid w:val="00B40D7C"/>
    <w:rsid w:val="00B41084"/>
    <w:rsid w:val="00B411E7"/>
    <w:rsid w:val="00B41596"/>
    <w:rsid w:val="00B4171B"/>
    <w:rsid w:val="00B41CE9"/>
    <w:rsid w:val="00B42250"/>
    <w:rsid w:val="00B423AE"/>
    <w:rsid w:val="00B42CAE"/>
    <w:rsid w:val="00B42E64"/>
    <w:rsid w:val="00B42F0D"/>
    <w:rsid w:val="00B43220"/>
    <w:rsid w:val="00B43381"/>
    <w:rsid w:val="00B43ACE"/>
    <w:rsid w:val="00B43FA0"/>
    <w:rsid w:val="00B44D15"/>
    <w:rsid w:val="00B44D79"/>
    <w:rsid w:val="00B4528A"/>
    <w:rsid w:val="00B46316"/>
    <w:rsid w:val="00B464CC"/>
    <w:rsid w:val="00B46B2B"/>
    <w:rsid w:val="00B46B73"/>
    <w:rsid w:val="00B4708F"/>
    <w:rsid w:val="00B479C8"/>
    <w:rsid w:val="00B507EB"/>
    <w:rsid w:val="00B5097A"/>
    <w:rsid w:val="00B509D5"/>
    <w:rsid w:val="00B50DAD"/>
    <w:rsid w:val="00B51DDA"/>
    <w:rsid w:val="00B51F3C"/>
    <w:rsid w:val="00B52770"/>
    <w:rsid w:val="00B5318C"/>
    <w:rsid w:val="00B53DD1"/>
    <w:rsid w:val="00B53EC0"/>
    <w:rsid w:val="00B54182"/>
    <w:rsid w:val="00B54314"/>
    <w:rsid w:val="00B55C82"/>
    <w:rsid w:val="00B56293"/>
    <w:rsid w:val="00B56B24"/>
    <w:rsid w:val="00B56FEE"/>
    <w:rsid w:val="00B571A9"/>
    <w:rsid w:val="00B57265"/>
    <w:rsid w:val="00B57486"/>
    <w:rsid w:val="00B6018E"/>
    <w:rsid w:val="00B60563"/>
    <w:rsid w:val="00B6089E"/>
    <w:rsid w:val="00B60A81"/>
    <w:rsid w:val="00B6103D"/>
    <w:rsid w:val="00B614FE"/>
    <w:rsid w:val="00B6150C"/>
    <w:rsid w:val="00B615D6"/>
    <w:rsid w:val="00B61FF5"/>
    <w:rsid w:val="00B62266"/>
    <w:rsid w:val="00B6236C"/>
    <w:rsid w:val="00B62477"/>
    <w:rsid w:val="00B628B8"/>
    <w:rsid w:val="00B62CA7"/>
    <w:rsid w:val="00B63499"/>
    <w:rsid w:val="00B634C2"/>
    <w:rsid w:val="00B63F80"/>
    <w:rsid w:val="00B6505F"/>
    <w:rsid w:val="00B65A63"/>
    <w:rsid w:val="00B665D4"/>
    <w:rsid w:val="00B66D1A"/>
    <w:rsid w:val="00B66EBE"/>
    <w:rsid w:val="00B67587"/>
    <w:rsid w:val="00B702DC"/>
    <w:rsid w:val="00B70742"/>
    <w:rsid w:val="00B70810"/>
    <w:rsid w:val="00B7108C"/>
    <w:rsid w:val="00B71A4E"/>
    <w:rsid w:val="00B71C72"/>
    <w:rsid w:val="00B745C2"/>
    <w:rsid w:val="00B748DE"/>
    <w:rsid w:val="00B757CE"/>
    <w:rsid w:val="00B7601E"/>
    <w:rsid w:val="00B76051"/>
    <w:rsid w:val="00B76080"/>
    <w:rsid w:val="00B76342"/>
    <w:rsid w:val="00B764F9"/>
    <w:rsid w:val="00B766C8"/>
    <w:rsid w:val="00B76776"/>
    <w:rsid w:val="00B77049"/>
    <w:rsid w:val="00B77057"/>
    <w:rsid w:val="00B771C7"/>
    <w:rsid w:val="00B7756C"/>
    <w:rsid w:val="00B77A48"/>
    <w:rsid w:val="00B77E06"/>
    <w:rsid w:val="00B8057B"/>
    <w:rsid w:val="00B805BA"/>
    <w:rsid w:val="00B80814"/>
    <w:rsid w:val="00B81271"/>
    <w:rsid w:val="00B81D6B"/>
    <w:rsid w:val="00B82747"/>
    <w:rsid w:val="00B8343E"/>
    <w:rsid w:val="00B8380F"/>
    <w:rsid w:val="00B83A2C"/>
    <w:rsid w:val="00B84067"/>
    <w:rsid w:val="00B848D7"/>
    <w:rsid w:val="00B848FC"/>
    <w:rsid w:val="00B84AA4"/>
    <w:rsid w:val="00B85374"/>
    <w:rsid w:val="00B85D66"/>
    <w:rsid w:val="00B85F44"/>
    <w:rsid w:val="00B86ADD"/>
    <w:rsid w:val="00B86F8C"/>
    <w:rsid w:val="00B87429"/>
    <w:rsid w:val="00B8759C"/>
    <w:rsid w:val="00B87EB4"/>
    <w:rsid w:val="00B900F1"/>
    <w:rsid w:val="00B90A06"/>
    <w:rsid w:val="00B90F0F"/>
    <w:rsid w:val="00B91A44"/>
    <w:rsid w:val="00B91AB8"/>
    <w:rsid w:val="00B9229F"/>
    <w:rsid w:val="00B922FF"/>
    <w:rsid w:val="00B92967"/>
    <w:rsid w:val="00B93A01"/>
    <w:rsid w:val="00B93B46"/>
    <w:rsid w:val="00B93BBF"/>
    <w:rsid w:val="00B9470C"/>
    <w:rsid w:val="00B94803"/>
    <w:rsid w:val="00B94BCA"/>
    <w:rsid w:val="00B95AA8"/>
    <w:rsid w:val="00B966DA"/>
    <w:rsid w:val="00B967FF"/>
    <w:rsid w:val="00B970B3"/>
    <w:rsid w:val="00BA005E"/>
    <w:rsid w:val="00BA04D2"/>
    <w:rsid w:val="00BA06C6"/>
    <w:rsid w:val="00BA0D77"/>
    <w:rsid w:val="00BA103F"/>
    <w:rsid w:val="00BA13CD"/>
    <w:rsid w:val="00BA1402"/>
    <w:rsid w:val="00BA1B4F"/>
    <w:rsid w:val="00BA1CCB"/>
    <w:rsid w:val="00BA226B"/>
    <w:rsid w:val="00BA22B9"/>
    <w:rsid w:val="00BA26A7"/>
    <w:rsid w:val="00BA2953"/>
    <w:rsid w:val="00BA38E0"/>
    <w:rsid w:val="00BA3A4A"/>
    <w:rsid w:val="00BA449B"/>
    <w:rsid w:val="00BA44CA"/>
    <w:rsid w:val="00BA4DEE"/>
    <w:rsid w:val="00BA50A2"/>
    <w:rsid w:val="00BA519A"/>
    <w:rsid w:val="00BA57A8"/>
    <w:rsid w:val="00BA590E"/>
    <w:rsid w:val="00BA59BE"/>
    <w:rsid w:val="00BA60AE"/>
    <w:rsid w:val="00BA6AA1"/>
    <w:rsid w:val="00BA7246"/>
    <w:rsid w:val="00BA74B6"/>
    <w:rsid w:val="00BA765B"/>
    <w:rsid w:val="00BA7F9A"/>
    <w:rsid w:val="00BB02FA"/>
    <w:rsid w:val="00BB0623"/>
    <w:rsid w:val="00BB0630"/>
    <w:rsid w:val="00BB0651"/>
    <w:rsid w:val="00BB0776"/>
    <w:rsid w:val="00BB0C0B"/>
    <w:rsid w:val="00BB0C23"/>
    <w:rsid w:val="00BB0F2F"/>
    <w:rsid w:val="00BB1B96"/>
    <w:rsid w:val="00BB1E4A"/>
    <w:rsid w:val="00BB26AF"/>
    <w:rsid w:val="00BB2713"/>
    <w:rsid w:val="00BB279A"/>
    <w:rsid w:val="00BB3158"/>
    <w:rsid w:val="00BB3632"/>
    <w:rsid w:val="00BB4335"/>
    <w:rsid w:val="00BB4688"/>
    <w:rsid w:val="00BB50C8"/>
    <w:rsid w:val="00BB5CC0"/>
    <w:rsid w:val="00BB5CC9"/>
    <w:rsid w:val="00BB5E2A"/>
    <w:rsid w:val="00BB66AB"/>
    <w:rsid w:val="00BB66C1"/>
    <w:rsid w:val="00BB67D9"/>
    <w:rsid w:val="00BB70BC"/>
    <w:rsid w:val="00BB7932"/>
    <w:rsid w:val="00BB7E8C"/>
    <w:rsid w:val="00BC0271"/>
    <w:rsid w:val="00BC1810"/>
    <w:rsid w:val="00BC1A41"/>
    <w:rsid w:val="00BC1B18"/>
    <w:rsid w:val="00BC1B59"/>
    <w:rsid w:val="00BC1D58"/>
    <w:rsid w:val="00BC2288"/>
    <w:rsid w:val="00BC2F90"/>
    <w:rsid w:val="00BC3314"/>
    <w:rsid w:val="00BC3717"/>
    <w:rsid w:val="00BC3C2D"/>
    <w:rsid w:val="00BC42D9"/>
    <w:rsid w:val="00BC4734"/>
    <w:rsid w:val="00BC487F"/>
    <w:rsid w:val="00BC5022"/>
    <w:rsid w:val="00BC582C"/>
    <w:rsid w:val="00BC6100"/>
    <w:rsid w:val="00BC62AA"/>
    <w:rsid w:val="00BC6D6F"/>
    <w:rsid w:val="00BC6FD7"/>
    <w:rsid w:val="00BD098C"/>
    <w:rsid w:val="00BD0C48"/>
    <w:rsid w:val="00BD166A"/>
    <w:rsid w:val="00BD1D29"/>
    <w:rsid w:val="00BD1E01"/>
    <w:rsid w:val="00BD1FA4"/>
    <w:rsid w:val="00BD213C"/>
    <w:rsid w:val="00BD2614"/>
    <w:rsid w:val="00BD2660"/>
    <w:rsid w:val="00BD2B82"/>
    <w:rsid w:val="00BD2C3D"/>
    <w:rsid w:val="00BD2C90"/>
    <w:rsid w:val="00BD33DB"/>
    <w:rsid w:val="00BD346D"/>
    <w:rsid w:val="00BD38CB"/>
    <w:rsid w:val="00BD3CCC"/>
    <w:rsid w:val="00BD41C6"/>
    <w:rsid w:val="00BD454E"/>
    <w:rsid w:val="00BD487B"/>
    <w:rsid w:val="00BD5688"/>
    <w:rsid w:val="00BD608E"/>
    <w:rsid w:val="00BD698C"/>
    <w:rsid w:val="00BD6DBC"/>
    <w:rsid w:val="00BD7222"/>
    <w:rsid w:val="00BD7280"/>
    <w:rsid w:val="00BD7329"/>
    <w:rsid w:val="00BD7F58"/>
    <w:rsid w:val="00BE0959"/>
    <w:rsid w:val="00BE1219"/>
    <w:rsid w:val="00BE1FBC"/>
    <w:rsid w:val="00BE1FEB"/>
    <w:rsid w:val="00BE226A"/>
    <w:rsid w:val="00BE26DB"/>
    <w:rsid w:val="00BE334A"/>
    <w:rsid w:val="00BE335A"/>
    <w:rsid w:val="00BE3962"/>
    <w:rsid w:val="00BE396E"/>
    <w:rsid w:val="00BE3D1D"/>
    <w:rsid w:val="00BE3D76"/>
    <w:rsid w:val="00BE42AE"/>
    <w:rsid w:val="00BE4BD2"/>
    <w:rsid w:val="00BE53CA"/>
    <w:rsid w:val="00BE5EC3"/>
    <w:rsid w:val="00BE5FA9"/>
    <w:rsid w:val="00BE6677"/>
    <w:rsid w:val="00BE6899"/>
    <w:rsid w:val="00BE6944"/>
    <w:rsid w:val="00BE6988"/>
    <w:rsid w:val="00BE6C95"/>
    <w:rsid w:val="00BE7381"/>
    <w:rsid w:val="00BE74FB"/>
    <w:rsid w:val="00BE78F9"/>
    <w:rsid w:val="00BE7F58"/>
    <w:rsid w:val="00BF1190"/>
    <w:rsid w:val="00BF1473"/>
    <w:rsid w:val="00BF14A5"/>
    <w:rsid w:val="00BF1707"/>
    <w:rsid w:val="00BF19F0"/>
    <w:rsid w:val="00BF225B"/>
    <w:rsid w:val="00BF24BA"/>
    <w:rsid w:val="00BF2564"/>
    <w:rsid w:val="00BF3368"/>
    <w:rsid w:val="00BF39A9"/>
    <w:rsid w:val="00BF3BBB"/>
    <w:rsid w:val="00BF3EC8"/>
    <w:rsid w:val="00BF4178"/>
    <w:rsid w:val="00BF41E4"/>
    <w:rsid w:val="00BF4B0A"/>
    <w:rsid w:val="00BF55A4"/>
    <w:rsid w:val="00BF60D8"/>
    <w:rsid w:val="00BF631C"/>
    <w:rsid w:val="00BF6576"/>
    <w:rsid w:val="00BF675F"/>
    <w:rsid w:val="00BF6856"/>
    <w:rsid w:val="00BF6DC2"/>
    <w:rsid w:val="00BF71BE"/>
    <w:rsid w:val="00BF7D23"/>
    <w:rsid w:val="00C00475"/>
    <w:rsid w:val="00C00554"/>
    <w:rsid w:val="00C00703"/>
    <w:rsid w:val="00C00FCF"/>
    <w:rsid w:val="00C014DF"/>
    <w:rsid w:val="00C01F94"/>
    <w:rsid w:val="00C02022"/>
    <w:rsid w:val="00C023E8"/>
    <w:rsid w:val="00C02639"/>
    <w:rsid w:val="00C02929"/>
    <w:rsid w:val="00C02E9F"/>
    <w:rsid w:val="00C0345D"/>
    <w:rsid w:val="00C03A69"/>
    <w:rsid w:val="00C03BDC"/>
    <w:rsid w:val="00C03D7B"/>
    <w:rsid w:val="00C040F7"/>
    <w:rsid w:val="00C04427"/>
    <w:rsid w:val="00C04E65"/>
    <w:rsid w:val="00C05144"/>
    <w:rsid w:val="00C05330"/>
    <w:rsid w:val="00C056B2"/>
    <w:rsid w:val="00C05846"/>
    <w:rsid w:val="00C05CEC"/>
    <w:rsid w:val="00C063C4"/>
    <w:rsid w:val="00C06558"/>
    <w:rsid w:val="00C06A30"/>
    <w:rsid w:val="00C06E80"/>
    <w:rsid w:val="00C06F31"/>
    <w:rsid w:val="00C0710B"/>
    <w:rsid w:val="00C07112"/>
    <w:rsid w:val="00C07140"/>
    <w:rsid w:val="00C103D9"/>
    <w:rsid w:val="00C1148F"/>
    <w:rsid w:val="00C11809"/>
    <w:rsid w:val="00C119FB"/>
    <w:rsid w:val="00C120CE"/>
    <w:rsid w:val="00C121F2"/>
    <w:rsid w:val="00C130EE"/>
    <w:rsid w:val="00C13386"/>
    <w:rsid w:val="00C13417"/>
    <w:rsid w:val="00C14436"/>
    <w:rsid w:val="00C144FA"/>
    <w:rsid w:val="00C145A2"/>
    <w:rsid w:val="00C1474F"/>
    <w:rsid w:val="00C14985"/>
    <w:rsid w:val="00C1563C"/>
    <w:rsid w:val="00C158E9"/>
    <w:rsid w:val="00C159CA"/>
    <w:rsid w:val="00C160CC"/>
    <w:rsid w:val="00C160FA"/>
    <w:rsid w:val="00C1647D"/>
    <w:rsid w:val="00C16726"/>
    <w:rsid w:val="00C16D07"/>
    <w:rsid w:val="00C177B4"/>
    <w:rsid w:val="00C17F57"/>
    <w:rsid w:val="00C2035E"/>
    <w:rsid w:val="00C204D0"/>
    <w:rsid w:val="00C2062B"/>
    <w:rsid w:val="00C20CB5"/>
    <w:rsid w:val="00C21583"/>
    <w:rsid w:val="00C219A3"/>
    <w:rsid w:val="00C21AC3"/>
    <w:rsid w:val="00C21FE8"/>
    <w:rsid w:val="00C22615"/>
    <w:rsid w:val="00C22856"/>
    <w:rsid w:val="00C22C0C"/>
    <w:rsid w:val="00C22ECD"/>
    <w:rsid w:val="00C23C0C"/>
    <w:rsid w:val="00C23FE5"/>
    <w:rsid w:val="00C242B7"/>
    <w:rsid w:val="00C24665"/>
    <w:rsid w:val="00C24C32"/>
    <w:rsid w:val="00C24DFF"/>
    <w:rsid w:val="00C25367"/>
    <w:rsid w:val="00C2541F"/>
    <w:rsid w:val="00C256A2"/>
    <w:rsid w:val="00C25B01"/>
    <w:rsid w:val="00C26440"/>
    <w:rsid w:val="00C27058"/>
    <w:rsid w:val="00C27C96"/>
    <w:rsid w:val="00C3159C"/>
    <w:rsid w:val="00C3189B"/>
    <w:rsid w:val="00C31AE1"/>
    <w:rsid w:val="00C32553"/>
    <w:rsid w:val="00C32CC7"/>
    <w:rsid w:val="00C33217"/>
    <w:rsid w:val="00C3363B"/>
    <w:rsid w:val="00C33C80"/>
    <w:rsid w:val="00C346CE"/>
    <w:rsid w:val="00C3490E"/>
    <w:rsid w:val="00C34EF9"/>
    <w:rsid w:val="00C356DC"/>
    <w:rsid w:val="00C3577A"/>
    <w:rsid w:val="00C3633D"/>
    <w:rsid w:val="00C373D5"/>
    <w:rsid w:val="00C37D6D"/>
    <w:rsid w:val="00C406ED"/>
    <w:rsid w:val="00C40DB7"/>
    <w:rsid w:val="00C42A46"/>
    <w:rsid w:val="00C42E43"/>
    <w:rsid w:val="00C434D5"/>
    <w:rsid w:val="00C43CC2"/>
    <w:rsid w:val="00C44005"/>
    <w:rsid w:val="00C44765"/>
    <w:rsid w:val="00C44882"/>
    <w:rsid w:val="00C44C58"/>
    <w:rsid w:val="00C45338"/>
    <w:rsid w:val="00C453AE"/>
    <w:rsid w:val="00C455E8"/>
    <w:rsid w:val="00C45936"/>
    <w:rsid w:val="00C45AE0"/>
    <w:rsid w:val="00C45BB4"/>
    <w:rsid w:val="00C473C5"/>
    <w:rsid w:val="00C474F8"/>
    <w:rsid w:val="00C476A4"/>
    <w:rsid w:val="00C47F41"/>
    <w:rsid w:val="00C47FD1"/>
    <w:rsid w:val="00C50457"/>
    <w:rsid w:val="00C5057B"/>
    <w:rsid w:val="00C506FC"/>
    <w:rsid w:val="00C515A2"/>
    <w:rsid w:val="00C51E03"/>
    <w:rsid w:val="00C52363"/>
    <w:rsid w:val="00C52D50"/>
    <w:rsid w:val="00C53F46"/>
    <w:rsid w:val="00C54132"/>
    <w:rsid w:val="00C54CF5"/>
    <w:rsid w:val="00C551C7"/>
    <w:rsid w:val="00C55305"/>
    <w:rsid w:val="00C55E39"/>
    <w:rsid w:val="00C562EB"/>
    <w:rsid w:val="00C56327"/>
    <w:rsid w:val="00C568C2"/>
    <w:rsid w:val="00C56CB8"/>
    <w:rsid w:val="00C56CC8"/>
    <w:rsid w:val="00C57453"/>
    <w:rsid w:val="00C57EB3"/>
    <w:rsid w:val="00C57F11"/>
    <w:rsid w:val="00C60D5B"/>
    <w:rsid w:val="00C6167C"/>
    <w:rsid w:val="00C6185A"/>
    <w:rsid w:val="00C61D3A"/>
    <w:rsid w:val="00C62294"/>
    <w:rsid w:val="00C62438"/>
    <w:rsid w:val="00C62C74"/>
    <w:rsid w:val="00C63592"/>
    <w:rsid w:val="00C63720"/>
    <w:rsid w:val="00C63BFE"/>
    <w:rsid w:val="00C6412B"/>
    <w:rsid w:val="00C645E7"/>
    <w:rsid w:val="00C6498E"/>
    <w:rsid w:val="00C65344"/>
    <w:rsid w:val="00C655CB"/>
    <w:rsid w:val="00C657A7"/>
    <w:rsid w:val="00C65914"/>
    <w:rsid w:val="00C65AEC"/>
    <w:rsid w:val="00C666C0"/>
    <w:rsid w:val="00C669A2"/>
    <w:rsid w:val="00C671D6"/>
    <w:rsid w:val="00C677EF"/>
    <w:rsid w:val="00C70674"/>
    <w:rsid w:val="00C70849"/>
    <w:rsid w:val="00C71120"/>
    <w:rsid w:val="00C71761"/>
    <w:rsid w:val="00C71E3D"/>
    <w:rsid w:val="00C72151"/>
    <w:rsid w:val="00C7227F"/>
    <w:rsid w:val="00C7297C"/>
    <w:rsid w:val="00C7435B"/>
    <w:rsid w:val="00C74BE4"/>
    <w:rsid w:val="00C74E63"/>
    <w:rsid w:val="00C754DB"/>
    <w:rsid w:val="00C75875"/>
    <w:rsid w:val="00C76121"/>
    <w:rsid w:val="00C762C4"/>
    <w:rsid w:val="00C7653B"/>
    <w:rsid w:val="00C76C8D"/>
    <w:rsid w:val="00C772A0"/>
    <w:rsid w:val="00C772ED"/>
    <w:rsid w:val="00C776EC"/>
    <w:rsid w:val="00C77C73"/>
    <w:rsid w:val="00C8004E"/>
    <w:rsid w:val="00C803CD"/>
    <w:rsid w:val="00C80893"/>
    <w:rsid w:val="00C80CD9"/>
    <w:rsid w:val="00C810A3"/>
    <w:rsid w:val="00C8134E"/>
    <w:rsid w:val="00C81634"/>
    <w:rsid w:val="00C81B7E"/>
    <w:rsid w:val="00C81B8C"/>
    <w:rsid w:val="00C8254A"/>
    <w:rsid w:val="00C82B85"/>
    <w:rsid w:val="00C82B9A"/>
    <w:rsid w:val="00C83405"/>
    <w:rsid w:val="00C83494"/>
    <w:rsid w:val="00C83B3F"/>
    <w:rsid w:val="00C84B29"/>
    <w:rsid w:val="00C85155"/>
    <w:rsid w:val="00C85E79"/>
    <w:rsid w:val="00C86016"/>
    <w:rsid w:val="00C86414"/>
    <w:rsid w:val="00C86777"/>
    <w:rsid w:val="00C868E7"/>
    <w:rsid w:val="00C878D5"/>
    <w:rsid w:val="00C87B0F"/>
    <w:rsid w:val="00C87BFD"/>
    <w:rsid w:val="00C87E32"/>
    <w:rsid w:val="00C87F85"/>
    <w:rsid w:val="00C90635"/>
    <w:rsid w:val="00C90F84"/>
    <w:rsid w:val="00C911E3"/>
    <w:rsid w:val="00C91349"/>
    <w:rsid w:val="00C91816"/>
    <w:rsid w:val="00C9258F"/>
    <w:rsid w:val="00C92CD3"/>
    <w:rsid w:val="00C93404"/>
    <w:rsid w:val="00C93590"/>
    <w:rsid w:val="00C93D3A"/>
    <w:rsid w:val="00C9453D"/>
    <w:rsid w:val="00C94575"/>
    <w:rsid w:val="00C9579E"/>
    <w:rsid w:val="00C95D06"/>
    <w:rsid w:val="00C95DEC"/>
    <w:rsid w:val="00C96517"/>
    <w:rsid w:val="00C968C2"/>
    <w:rsid w:val="00C96C46"/>
    <w:rsid w:val="00C96DCA"/>
    <w:rsid w:val="00C971FE"/>
    <w:rsid w:val="00C9724D"/>
    <w:rsid w:val="00C97550"/>
    <w:rsid w:val="00C979BE"/>
    <w:rsid w:val="00C97B5E"/>
    <w:rsid w:val="00C97F8B"/>
    <w:rsid w:val="00CA037B"/>
    <w:rsid w:val="00CA0438"/>
    <w:rsid w:val="00CA06CA"/>
    <w:rsid w:val="00CA10A9"/>
    <w:rsid w:val="00CA10AE"/>
    <w:rsid w:val="00CA10B6"/>
    <w:rsid w:val="00CA10BB"/>
    <w:rsid w:val="00CA130A"/>
    <w:rsid w:val="00CA1B0B"/>
    <w:rsid w:val="00CA1E37"/>
    <w:rsid w:val="00CA1F5B"/>
    <w:rsid w:val="00CA2557"/>
    <w:rsid w:val="00CA2598"/>
    <w:rsid w:val="00CA2719"/>
    <w:rsid w:val="00CA2B23"/>
    <w:rsid w:val="00CA2CAF"/>
    <w:rsid w:val="00CA2CE1"/>
    <w:rsid w:val="00CA3693"/>
    <w:rsid w:val="00CA3CAF"/>
    <w:rsid w:val="00CA3CBF"/>
    <w:rsid w:val="00CA43C8"/>
    <w:rsid w:val="00CA43DA"/>
    <w:rsid w:val="00CA43DE"/>
    <w:rsid w:val="00CA455B"/>
    <w:rsid w:val="00CA4681"/>
    <w:rsid w:val="00CA4728"/>
    <w:rsid w:val="00CA4D7E"/>
    <w:rsid w:val="00CA5276"/>
    <w:rsid w:val="00CA5400"/>
    <w:rsid w:val="00CA5758"/>
    <w:rsid w:val="00CA5BF6"/>
    <w:rsid w:val="00CA5F4C"/>
    <w:rsid w:val="00CA61E8"/>
    <w:rsid w:val="00CA625B"/>
    <w:rsid w:val="00CA6299"/>
    <w:rsid w:val="00CA68C7"/>
    <w:rsid w:val="00CA6912"/>
    <w:rsid w:val="00CA6C17"/>
    <w:rsid w:val="00CA76E3"/>
    <w:rsid w:val="00CB03B9"/>
    <w:rsid w:val="00CB0726"/>
    <w:rsid w:val="00CB0FB9"/>
    <w:rsid w:val="00CB0FC4"/>
    <w:rsid w:val="00CB3147"/>
    <w:rsid w:val="00CB35D1"/>
    <w:rsid w:val="00CB4CB5"/>
    <w:rsid w:val="00CB5A30"/>
    <w:rsid w:val="00CB6047"/>
    <w:rsid w:val="00CB6365"/>
    <w:rsid w:val="00CB6FEF"/>
    <w:rsid w:val="00CB7A73"/>
    <w:rsid w:val="00CB7B62"/>
    <w:rsid w:val="00CB7C72"/>
    <w:rsid w:val="00CB7CA9"/>
    <w:rsid w:val="00CB7D3F"/>
    <w:rsid w:val="00CC055C"/>
    <w:rsid w:val="00CC060D"/>
    <w:rsid w:val="00CC0951"/>
    <w:rsid w:val="00CC0FA5"/>
    <w:rsid w:val="00CC100A"/>
    <w:rsid w:val="00CC1711"/>
    <w:rsid w:val="00CC1AF1"/>
    <w:rsid w:val="00CC1B4E"/>
    <w:rsid w:val="00CC2869"/>
    <w:rsid w:val="00CC2AC9"/>
    <w:rsid w:val="00CC2E71"/>
    <w:rsid w:val="00CC303A"/>
    <w:rsid w:val="00CC3D1E"/>
    <w:rsid w:val="00CC40FE"/>
    <w:rsid w:val="00CC458C"/>
    <w:rsid w:val="00CC488B"/>
    <w:rsid w:val="00CC5C53"/>
    <w:rsid w:val="00CC5E0E"/>
    <w:rsid w:val="00CC5EE4"/>
    <w:rsid w:val="00CC6102"/>
    <w:rsid w:val="00CC6597"/>
    <w:rsid w:val="00CC6DFC"/>
    <w:rsid w:val="00CC70ED"/>
    <w:rsid w:val="00CC72B0"/>
    <w:rsid w:val="00CC7D4A"/>
    <w:rsid w:val="00CC7ECE"/>
    <w:rsid w:val="00CD0160"/>
    <w:rsid w:val="00CD04F6"/>
    <w:rsid w:val="00CD0675"/>
    <w:rsid w:val="00CD07BC"/>
    <w:rsid w:val="00CD095E"/>
    <w:rsid w:val="00CD0E01"/>
    <w:rsid w:val="00CD0EDF"/>
    <w:rsid w:val="00CD1A5B"/>
    <w:rsid w:val="00CD214F"/>
    <w:rsid w:val="00CD21BE"/>
    <w:rsid w:val="00CD281D"/>
    <w:rsid w:val="00CD34A0"/>
    <w:rsid w:val="00CD355E"/>
    <w:rsid w:val="00CD3BD7"/>
    <w:rsid w:val="00CD4B3D"/>
    <w:rsid w:val="00CD4BED"/>
    <w:rsid w:val="00CD4E1A"/>
    <w:rsid w:val="00CD4ECB"/>
    <w:rsid w:val="00CD5454"/>
    <w:rsid w:val="00CD5734"/>
    <w:rsid w:val="00CD5C6D"/>
    <w:rsid w:val="00CD5C85"/>
    <w:rsid w:val="00CD5CB4"/>
    <w:rsid w:val="00CD63B7"/>
    <w:rsid w:val="00CD66D8"/>
    <w:rsid w:val="00CD68B4"/>
    <w:rsid w:val="00CD6DAA"/>
    <w:rsid w:val="00CD6F59"/>
    <w:rsid w:val="00CD724E"/>
    <w:rsid w:val="00CD788B"/>
    <w:rsid w:val="00CE1170"/>
    <w:rsid w:val="00CE1ECA"/>
    <w:rsid w:val="00CE24E2"/>
    <w:rsid w:val="00CE26D7"/>
    <w:rsid w:val="00CE32EF"/>
    <w:rsid w:val="00CE36D1"/>
    <w:rsid w:val="00CE3733"/>
    <w:rsid w:val="00CE3A8F"/>
    <w:rsid w:val="00CE3AB6"/>
    <w:rsid w:val="00CE4633"/>
    <w:rsid w:val="00CE4FC8"/>
    <w:rsid w:val="00CE5DC6"/>
    <w:rsid w:val="00CE620D"/>
    <w:rsid w:val="00CE6B09"/>
    <w:rsid w:val="00CE6C0E"/>
    <w:rsid w:val="00CE6C4A"/>
    <w:rsid w:val="00CE70CC"/>
    <w:rsid w:val="00CE7181"/>
    <w:rsid w:val="00CE7839"/>
    <w:rsid w:val="00CE79B0"/>
    <w:rsid w:val="00CE7A8C"/>
    <w:rsid w:val="00CF034B"/>
    <w:rsid w:val="00CF04FE"/>
    <w:rsid w:val="00CF1284"/>
    <w:rsid w:val="00CF1413"/>
    <w:rsid w:val="00CF1766"/>
    <w:rsid w:val="00CF17C0"/>
    <w:rsid w:val="00CF1DE1"/>
    <w:rsid w:val="00CF1E2A"/>
    <w:rsid w:val="00CF2012"/>
    <w:rsid w:val="00CF21AF"/>
    <w:rsid w:val="00CF242D"/>
    <w:rsid w:val="00CF2806"/>
    <w:rsid w:val="00CF2887"/>
    <w:rsid w:val="00CF391E"/>
    <w:rsid w:val="00CF3DFF"/>
    <w:rsid w:val="00CF4619"/>
    <w:rsid w:val="00CF48C6"/>
    <w:rsid w:val="00CF4E19"/>
    <w:rsid w:val="00CF555B"/>
    <w:rsid w:val="00CF578F"/>
    <w:rsid w:val="00CF5C8D"/>
    <w:rsid w:val="00CF6C0D"/>
    <w:rsid w:val="00CF76D2"/>
    <w:rsid w:val="00CF7B85"/>
    <w:rsid w:val="00D0109F"/>
    <w:rsid w:val="00D01204"/>
    <w:rsid w:val="00D0126D"/>
    <w:rsid w:val="00D01E70"/>
    <w:rsid w:val="00D02646"/>
    <w:rsid w:val="00D02BCE"/>
    <w:rsid w:val="00D02DDD"/>
    <w:rsid w:val="00D030B6"/>
    <w:rsid w:val="00D03711"/>
    <w:rsid w:val="00D03D5F"/>
    <w:rsid w:val="00D041B0"/>
    <w:rsid w:val="00D047CD"/>
    <w:rsid w:val="00D047E4"/>
    <w:rsid w:val="00D0499F"/>
    <w:rsid w:val="00D05444"/>
    <w:rsid w:val="00D054AD"/>
    <w:rsid w:val="00D060AB"/>
    <w:rsid w:val="00D062E1"/>
    <w:rsid w:val="00D063FA"/>
    <w:rsid w:val="00D065EB"/>
    <w:rsid w:val="00D068F1"/>
    <w:rsid w:val="00D06ABD"/>
    <w:rsid w:val="00D06B2E"/>
    <w:rsid w:val="00D0751B"/>
    <w:rsid w:val="00D07BBA"/>
    <w:rsid w:val="00D100FE"/>
    <w:rsid w:val="00D1021F"/>
    <w:rsid w:val="00D10E6C"/>
    <w:rsid w:val="00D10FE6"/>
    <w:rsid w:val="00D114EC"/>
    <w:rsid w:val="00D115B6"/>
    <w:rsid w:val="00D11A35"/>
    <w:rsid w:val="00D1216D"/>
    <w:rsid w:val="00D12A63"/>
    <w:rsid w:val="00D12B71"/>
    <w:rsid w:val="00D12FF9"/>
    <w:rsid w:val="00D13258"/>
    <w:rsid w:val="00D13699"/>
    <w:rsid w:val="00D146FC"/>
    <w:rsid w:val="00D14CC4"/>
    <w:rsid w:val="00D14DC2"/>
    <w:rsid w:val="00D14E1A"/>
    <w:rsid w:val="00D1583D"/>
    <w:rsid w:val="00D15851"/>
    <w:rsid w:val="00D15C73"/>
    <w:rsid w:val="00D15EEF"/>
    <w:rsid w:val="00D1633C"/>
    <w:rsid w:val="00D166A7"/>
    <w:rsid w:val="00D17134"/>
    <w:rsid w:val="00D17218"/>
    <w:rsid w:val="00D175AF"/>
    <w:rsid w:val="00D2055B"/>
    <w:rsid w:val="00D208C0"/>
    <w:rsid w:val="00D20A50"/>
    <w:rsid w:val="00D20B38"/>
    <w:rsid w:val="00D20BBB"/>
    <w:rsid w:val="00D213B8"/>
    <w:rsid w:val="00D2153C"/>
    <w:rsid w:val="00D21837"/>
    <w:rsid w:val="00D21D51"/>
    <w:rsid w:val="00D22215"/>
    <w:rsid w:val="00D22391"/>
    <w:rsid w:val="00D223F4"/>
    <w:rsid w:val="00D224DE"/>
    <w:rsid w:val="00D2264F"/>
    <w:rsid w:val="00D22C03"/>
    <w:rsid w:val="00D2332B"/>
    <w:rsid w:val="00D234C6"/>
    <w:rsid w:val="00D2355B"/>
    <w:rsid w:val="00D23D06"/>
    <w:rsid w:val="00D24019"/>
    <w:rsid w:val="00D2425E"/>
    <w:rsid w:val="00D242E1"/>
    <w:rsid w:val="00D249E0"/>
    <w:rsid w:val="00D24A28"/>
    <w:rsid w:val="00D256A8"/>
    <w:rsid w:val="00D25749"/>
    <w:rsid w:val="00D25C6F"/>
    <w:rsid w:val="00D268E8"/>
    <w:rsid w:val="00D27180"/>
    <w:rsid w:val="00D273F5"/>
    <w:rsid w:val="00D2768A"/>
    <w:rsid w:val="00D27A20"/>
    <w:rsid w:val="00D3016E"/>
    <w:rsid w:val="00D301C4"/>
    <w:rsid w:val="00D3063E"/>
    <w:rsid w:val="00D306F7"/>
    <w:rsid w:val="00D307F2"/>
    <w:rsid w:val="00D308F9"/>
    <w:rsid w:val="00D30EFE"/>
    <w:rsid w:val="00D30FAD"/>
    <w:rsid w:val="00D32270"/>
    <w:rsid w:val="00D329BB"/>
    <w:rsid w:val="00D32BE3"/>
    <w:rsid w:val="00D32D0D"/>
    <w:rsid w:val="00D339EC"/>
    <w:rsid w:val="00D33E07"/>
    <w:rsid w:val="00D33FAC"/>
    <w:rsid w:val="00D34208"/>
    <w:rsid w:val="00D34297"/>
    <w:rsid w:val="00D34773"/>
    <w:rsid w:val="00D3483A"/>
    <w:rsid w:val="00D34F99"/>
    <w:rsid w:val="00D35092"/>
    <w:rsid w:val="00D359A1"/>
    <w:rsid w:val="00D36743"/>
    <w:rsid w:val="00D368D7"/>
    <w:rsid w:val="00D3697D"/>
    <w:rsid w:val="00D3709C"/>
    <w:rsid w:val="00D37175"/>
    <w:rsid w:val="00D37B9B"/>
    <w:rsid w:val="00D4001A"/>
    <w:rsid w:val="00D40602"/>
    <w:rsid w:val="00D40BDE"/>
    <w:rsid w:val="00D41048"/>
    <w:rsid w:val="00D4170D"/>
    <w:rsid w:val="00D41AD3"/>
    <w:rsid w:val="00D41D3E"/>
    <w:rsid w:val="00D41F7A"/>
    <w:rsid w:val="00D42DF0"/>
    <w:rsid w:val="00D434B3"/>
    <w:rsid w:val="00D43DB4"/>
    <w:rsid w:val="00D44032"/>
    <w:rsid w:val="00D44354"/>
    <w:rsid w:val="00D44666"/>
    <w:rsid w:val="00D449CB"/>
    <w:rsid w:val="00D44DDB"/>
    <w:rsid w:val="00D44E05"/>
    <w:rsid w:val="00D452FC"/>
    <w:rsid w:val="00D45B10"/>
    <w:rsid w:val="00D45D0C"/>
    <w:rsid w:val="00D45F7C"/>
    <w:rsid w:val="00D4619C"/>
    <w:rsid w:val="00D46708"/>
    <w:rsid w:val="00D47660"/>
    <w:rsid w:val="00D4792F"/>
    <w:rsid w:val="00D47B6C"/>
    <w:rsid w:val="00D47C86"/>
    <w:rsid w:val="00D502E1"/>
    <w:rsid w:val="00D504C8"/>
    <w:rsid w:val="00D50A43"/>
    <w:rsid w:val="00D52126"/>
    <w:rsid w:val="00D529E0"/>
    <w:rsid w:val="00D53549"/>
    <w:rsid w:val="00D538DC"/>
    <w:rsid w:val="00D5393F"/>
    <w:rsid w:val="00D5405D"/>
    <w:rsid w:val="00D54579"/>
    <w:rsid w:val="00D54918"/>
    <w:rsid w:val="00D55130"/>
    <w:rsid w:val="00D552F3"/>
    <w:rsid w:val="00D55573"/>
    <w:rsid w:val="00D5579F"/>
    <w:rsid w:val="00D55836"/>
    <w:rsid w:val="00D55D8E"/>
    <w:rsid w:val="00D55E8E"/>
    <w:rsid w:val="00D56261"/>
    <w:rsid w:val="00D566F3"/>
    <w:rsid w:val="00D5679B"/>
    <w:rsid w:val="00D56EE5"/>
    <w:rsid w:val="00D57D9B"/>
    <w:rsid w:val="00D57F12"/>
    <w:rsid w:val="00D60FFA"/>
    <w:rsid w:val="00D61439"/>
    <w:rsid w:val="00D61B8F"/>
    <w:rsid w:val="00D61F5F"/>
    <w:rsid w:val="00D62081"/>
    <w:rsid w:val="00D62903"/>
    <w:rsid w:val="00D62ADD"/>
    <w:rsid w:val="00D62D30"/>
    <w:rsid w:val="00D6352B"/>
    <w:rsid w:val="00D64176"/>
    <w:rsid w:val="00D6434E"/>
    <w:rsid w:val="00D649A9"/>
    <w:rsid w:val="00D64FAC"/>
    <w:rsid w:val="00D650B8"/>
    <w:rsid w:val="00D65142"/>
    <w:rsid w:val="00D651E8"/>
    <w:rsid w:val="00D65414"/>
    <w:rsid w:val="00D6566C"/>
    <w:rsid w:val="00D6576A"/>
    <w:rsid w:val="00D65BA0"/>
    <w:rsid w:val="00D65FA5"/>
    <w:rsid w:val="00D661C0"/>
    <w:rsid w:val="00D66DDF"/>
    <w:rsid w:val="00D672A0"/>
    <w:rsid w:val="00D67613"/>
    <w:rsid w:val="00D70763"/>
    <w:rsid w:val="00D710F5"/>
    <w:rsid w:val="00D71480"/>
    <w:rsid w:val="00D71D78"/>
    <w:rsid w:val="00D71D95"/>
    <w:rsid w:val="00D71EED"/>
    <w:rsid w:val="00D72083"/>
    <w:rsid w:val="00D72386"/>
    <w:rsid w:val="00D7409A"/>
    <w:rsid w:val="00D742EE"/>
    <w:rsid w:val="00D74386"/>
    <w:rsid w:val="00D744E5"/>
    <w:rsid w:val="00D74521"/>
    <w:rsid w:val="00D75710"/>
    <w:rsid w:val="00D7618E"/>
    <w:rsid w:val="00D7681E"/>
    <w:rsid w:val="00D76847"/>
    <w:rsid w:val="00D77375"/>
    <w:rsid w:val="00D80A6F"/>
    <w:rsid w:val="00D80AE5"/>
    <w:rsid w:val="00D81CAF"/>
    <w:rsid w:val="00D82EBC"/>
    <w:rsid w:val="00D84D7F"/>
    <w:rsid w:val="00D85AD3"/>
    <w:rsid w:val="00D85E28"/>
    <w:rsid w:val="00D86716"/>
    <w:rsid w:val="00D86914"/>
    <w:rsid w:val="00D872DE"/>
    <w:rsid w:val="00D87642"/>
    <w:rsid w:val="00D87786"/>
    <w:rsid w:val="00D87FFD"/>
    <w:rsid w:val="00D90307"/>
    <w:rsid w:val="00D90387"/>
    <w:rsid w:val="00D907CC"/>
    <w:rsid w:val="00D90B0C"/>
    <w:rsid w:val="00D90B0D"/>
    <w:rsid w:val="00D90E39"/>
    <w:rsid w:val="00D90F98"/>
    <w:rsid w:val="00D91196"/>
    <w:rsid w:val="00D91260"/>
    <w:rsid w:val="00D91BDB"/>
    <w:rsid w:val="00D91C2A"/>
    <w:rsid w:val="00D91D4C"/>
    <w:rsid w:val="00D921BD"/>
    <w:rsid w:val="00D92584"/>
    <w:rsid w:val="00D92C06"/>
    <w:rsid w:val="00D92E7B"/>
    <w:rsid w:val="00D937B9"/>
    <w:rsid w:val="00D937D1"/>
    <w:rsid w:val="00D944AD"/>
    <w:rsid w:val="00D945CF"/>
    <w:rsid w:val="00D946C9"/>
    <w:rsid w:val="00D94B1F"/>
    <w:rsid w:val="00D94E4C"/>
    <w:rsid w:val="00D9508F"/>
    <w:rsid w:val="00D950E7"/>
    <w:rsid w:val="00D95379"/>
    <w:rsid w:val="00D953D7"/>
    <w:rsid w:val="00D95C38"/>
    <w:rsid w:val="00D9632D"/>
    <w:rsid w:val="00D96D24"/>
    <w:rsid w:val="00D97039"/>
    <w:rsid w:val="00D970F0"/>
    <w:rsid w:val="00D972FE"/>
    <w:rsid w:val="00D97436"/>
    <w:rsid w:val="00D97F7C"/>
    <w:rsid w:val="00DA0225"/>
    <w:rsid w:val="00DA0637"/>
    <w:rsid w:val="00DA13AC"/>
    <w:rsid w:val="00DA14C2"/>
    <w:rsid w:val="00DA17B8"/>
    <w:rsid w:val="00DA17D2"/>
    <w:rsid w:val="00DA2475"/>
    <w:rsid w:val="00DA24BC"/>
    <w:rsid w:val="00DA2D84"/>
    <w:rsid w:val="00DA3420"/>
    <w:rsid w:val="00DA3512"/>
    <w:rsid w:val="00DA36B1"/>
    <w:rsid w:val="00DA4029"/>
    <w:rsid w:val="00DA4129"/>
    <w:rsid w:val="00DA41EC"/>
    <w:rsid w:val="00DA4CE8"/>
    <w:rsid w:val="00DA4F43"/>
    <w:rsid w:val="00DA55CB"/>
    <w:rsid w:val="00DA59A7"/>
    <w:rsid w:val="00DA5F76"/>
    <w:rsid w:val="00DA64DD"/>
    <w:rsid w:val="00DA64E1"/>
    <w:rsid w:val="00DA7815"/>
    <w:rsid w:val="00DA7CD6"/>
    <w:rsid w:val="00DA7E07"/>
    <w:rsid w:val="00DA7F9D"/>
    <w:rsid w:val="00DB01F7"/>
    <w:rsid w:val="00DB02D1"/>
    <w:rsid w:val="00DB07BC"/>
    <w:rsid w:val="00DB09BC"/>
    <w:rsid w:val="00DB1526"/>
    <w:rsid w:val="00DB185E"/>
    <w:rsid w:val="00DB18C4"/>
    <w:rsid w:val="00DB2AEA"/>
    <w:rsid w:val="00DB302B"/>
    <w:rsid w:val="00DB313D"/>
    <w:rsid w:val="00DB3AE4"/>
    <w:rsid w:val="00DB4D05"/>
    <w:rsid w:val="00DB523E"/>
    <w:rsid w:val="00DB5780"/>
    <w:rsid w:val="00DB57A9"/>
    <w:rsid w:val="00DB59FC"/>
    <w:rsid w:val="00DB6ABB"/>
    <w:rsid w:val="00DB77DF"/>
    <w:rsid w:val="00DB7B51"/>
    <w:rsid w:val="00DC0C0D"/>
    <w:rsid w:val="00DC0D94"/>
    <w:rsid w:val="00DC1320"/>
    <w:rsid w:val="00DC13D3"/>
    <w:rsid w:val="00DC144C"/>
    <w:rsid w:val="00DC14DC"/>
    <w:rsid w:val="00DC1EDC"/>
    <w:rsid w:val="00DC200E"/>
    <w:rsid w:val="00DC20C1"/>
    <w:rsid w:val="00DC22FC"/>
    <w:rsid w:val="00DC2704"/>
    <w:rsid w:val="00DC2D46"/>
    <w:rsid w:val="00DC302E"/>
    <w:rsid w:val="00DC3586"/>
    <w:rsid w:val="00DC3920"/>
    <w:rsid w:val="00DC3A0E"/>
    <w:rsid w:val="00DC3DF7"/>
    <w:rsid w:val="00DC441E"/>
    <w:rsid w:val="00DC4B1F"/>
    <w:rsid w:val="00DC5004"/>
    <w:rsid w:val="00DC75AC"/>
    <w:rsid w:val="00DD0291"/>
    <w:rsid w:val="00DD119C"/>
    <w:rsid w:val="00DD153A"/>
    <w:rsid w:val="00DD1712"/>
    <w:rsid w:val="00DD1EDA"/>
    <w:rsid w:val="00DD201B"/>
    <w:rsid w:val="00DD2D01"/>
    <w:rsid w:val="00DD2D71"/>
    <w:rsid w:val="00DD2F94"/>
    <w:rsid w:val="00DD2FEC"/>
    <w:rsid w:val="00DD334C"/>
    <w:rsid w:val="00DD3491"/>
    <w:rsid w:val="00DD3873"/>
    <w:rsid w:val="00DD3899"/>
    <w:rsid w:val="00DD39AC"/>
    <w:rsid w:val="00DD4924"/>
    <w:rsid w:val="00DD56BD"/>
    <w:rsid w:val="00DD5870"/>
    <w:rsid w:val="00DD59B6"/>
    <w:rsid w:val="00DD603A"/>
    <w:rsid w:val="00DD638A"/>
    <w:rsid w:val="00DD64A5"/>
    <w:rsid w:val="00DD64D1"/>
    <w:rsid w:val="00DD6732"/>
    <w:rsid w:val="00DD6D9A"/>
    <w:rsid w:val="00DD73F2"/>
    <w:rsid w:val="00DD746C"/>
    <w:rsid w:val="00DD794A"/>
    <w:rsid w:val="00DE05F6"/>
    <w:rsid w:val="00DE066C"/>
    <w:rsid w:val="00DE06B8"/>
    <w:rsid w:val="00DE090E"/>
    <w:rsid w:val="00DE0F6E"/>
    <w:rsid w:val="00DE1599"/>
    <w:rsid w:val="00DE1993"/>
    <w:rsid w:val="00DE1A27"/>
    <w:rsid w:val="00DE1C87"/>
    <w:rsid w:val="00DE1C98"/>
    <w:rsid w:val="00DE203C"/>
    <w:rsid w:val="00DE24FD"/>
    <w:rsid w:val="00DE342D"/>
    <w:rsid w:val="00DE3519"/>
    <w:rsid w:val="00DE3BF2"/>
    <w:rsid w:val="00DE3C57"/>
    <w:rsid w:val="00DE4672"/>
    <w:rsid w:val="00DE46C9"/>
    <w:rsid w:val="00DE4838"/>
    <w:rsid w:val="00DE4850"/>
    <w:rsid w:val="00DE4975"/>
    <w:rsid w:val="00DE4B62"/>
    <w:rsid w:val="00DE4D1A"/>
    <w:rsid w:val="00DE4E32"/>
    <w:rsid w:val="00DE524F"/>
    <w:rsid w:val="00DE531A"/>
    <w:rsid w:val="00DE5729"/>
    <w:rsid w:val="00DE5E90"/>
    <w:rsid w:val="00DE60CC"/>
    <w:rsid w:val="00DE6931"/>
    <w:rsid w:val="00DE6968"/>
    <w:rsid w:val="00DE6DA3"/>
    <w:rsid w:val="00DE786F"/>
    <w:rsid w:val="00DE7C26"/>
    <w:rsid w:val="00DE7CB0"/>
    <w:rsid w:val="00DF0A5B"/>
    <w:rsid w:val="00DF0FA9"/>
    <w:rsid w:val="00DF0FB4"/>
    <w:rsid w:val="00DF1226"/>
    <w:rsid w:val="00DF146C"/>
    <w:rsid w:val="00DF1872"/>
    <w:rsid w:val="00DF18BA"/>
    <w:rsid w:val="00DF1EAC"/>
    <w:rsid w:val="00DF1FD4"/>
    <w:rsid w:val="00DF2694"/>
    <w:rsid w:val="00DF28E0"/>
    <w:rsid w:val="00DF2AB3"/>
    <w:rsid w:val="00DF2C2F"/>
    <w:rsid w:val="00DF35BC"/>
    <w:rsid w:val="00DF3D52"/>
    <w:rsid w:val="00DF40B1"/>
    <w:rsid w:val="00DF418C"/>
    <w:rsid w:val="00DF57DC"/>
    <w:rsid w:val="00DF6208"/>
    <w:rsid w:val="00DF6B8B"/>
    <w:rsid w:val="00DF6FBE"/>
    <w:rsid w:val="00DF704C"/>
    <w:rsid w:val="00DF7127"/>
    <w:rsid w:val="00DF75C4"/>
    <w:rsid w:val="00DF781D"/>
    <w:rsid w:val="00DF7A68"/>
    <w:rsid w:val="00DF7C10"/>
    <w:rsid w:val="00DF7D01"/>
    <w:rsid w:val="00DF7EDB"/>
    <w:rsid w:val="00E00B12"/>
    <w:rsid w:val="00E020A0"/>
    <w:rsid w:val="00E0246E"/>
    <w:rsid w:val="00E02AC4"/>
    <w:rsid w:val="00E02FC3"/>
    <w:rsid w:val="00E04596"/>
    <w:rsid w:val="00E04D32"/>
    <w:rsid w:val="00E04EDB"/>
    <w:rsid w:val="00E05319"/>
    <w:rsid w:val="00E058DF"/>
    <w:rsid w:val="00E06208"/>
    <w:rsid w:val="00E064FF"/>
    <w:rsid w:val="00E0689D"/>
    <w:rsid w:val="00E06C5A"/>
    <w:rsid w:val="00E07163"/>
    <w:rsid w:val="00E071EF"/>
    <w:rsid w:val="00E1046B"/>
    <w:rsid w:val="00E10515"/>
    <w:rsid w:val="00E10708"/>
    <w:rsid w:val="00E111AF"/>
    <w:rsid w:val="00E119F2"/>
    <w:rsid w:val="00E11D87"/>
    <w:rsid w:val="00E123C0"/>
    <w:rsid w:val="00E1244A"/>
    <w:rsid w:val="00E126E9"/>
    <w:rsid w:val="00E126F0"/>
    <w:rsid w:val="00E12C48"/>
    <w:rsid w:val="00E12D23"/>
    <w:rsid w:val="00E13082"/>
    <w:rsid w:val="00E137AC"/>
    <w:rsid w:val="00E1397A"/>
    <w:rsid w:val="00E14898"/>
    <w:rsid w:val="00E148D2"/>
    <w:rsid w:val="00E14A99"/>
    <w:rsid w:val="00E14BB0"/>
    <w:rsid w:val="00E14BC1"/>
    <w:rsid w:val="00E14D99"/>
    <w:rsid w:val="00E1514F"/>
    <w:rsid w:val="00E153B2"/>
    <w:rsid w:val="00E15BDE"/>
    <w:rsid w:val="00E1706D"/>
    <w:rsid w:val="00E1731F"/>
    <w:rsid w:val="00E17FD9"/>
    <w:rsid w:val="00E20692"/>
    <w:rsid w:val="00E20974"/>
    <w:rsid w:val="00E20A0E"/>
    <w:rsid w:val="00E20BD7"/>
    <w:rsid w:val="00E211AE"/>
    <w:rsid w:val="00E21A9D"/>
    <w:rsid w:val="00E21DDF"/>
    <w:rsid w:val="00E21E5F"/>
    <w:rsid w:val="00E21E71"/>
    <w:rsid w:val="00E2212C"/>
    <w:rsid w:val="00E22180"/>
    <w:rsid w:val="00E230D1"/>
    <w:rsid w:val="00E24172"/>
    <w:rsid w:val="00E24302"/>
    <w:rsid w:val="00E244A5"/>
    <w:rsid w:val="00E247E6"/>
    <w:rsid w:val="00E24A7B"/>
    <w:rsid w:val="00E25157"/>
    <w:rsid w:val="00E2574D"/>
    <w:rsid w:val="00E259E4"/>
    <w:rsid w:val="00E25A41"/>
    <w:rsid w:val="00E26393"/>
    <w:rsid w:val="00E26C7C"/>
    <w:rsid w:val="00E279E0"/>
    <w:rsid w:val="00E27FCA"/>
    <w:rsid w:val="00E31433"/>
    <w:rsid w:val="00E31795"/>
    <w:rsid w:val="00E317D9"/>
    <w:rsid w:val="00E31A81"/>
    <w:rsid w:val="00E31F52"/>
    <w:rsid w:val="00E32C06"/>
    <w:rsid w:val="00E32FA1"/>
    <w:rsid w:val="00E33032"/>
    <w:rsid w:val="00E331CF"/>
    <w:rsid w:val="00E34075"/>
    <w:rsid w:val="00E3419F"/>
    <w:rsid w:val="00E34F0E"/>
    <w:rsid w:val="00E35C42"/>
    <w:rsid w:val="00E35DAA"/>
    <w:rsid w:val="00E35E0C"/>
    <w:rsid w:val="00E36319"/>
    <w:rsid w:val="00E369B8"/>
    <w:rsid w:val="00E36BAC"/>
    <w:rsid w:val="00E36D7E"/>
    <w:rsid w:val="00E3718F"/>
    <w:rsid w:val="00E37849"/>
    <w:rsid w:val="00E37FE1"/>
    <w:rsid w:val="00E409E1"/>
    <w:rsid w:val="00E40B67"/>
    <w:rsid w:val="00E40DD8"/>
    <w:rsid w:val="00E419AE"/>
    <w:rsid w:val="00E425A7"/>
    <w:rsid w:val="00E42719"/>
    <w:rsid w:val="00E42C02"/>
    <w:rsid w:val="00E42D24"/>
    <w:rsid w:val="00E42F69"/>
    <w:rsid w:val="00E43492"/>
    <w:rsid w:val="00E43ED1"/>
    <w:rsid w:val="00E43EFF"/>
    <w:rsid w:val="00E4414D"/>
    <w:rsid w:val="00E4428E"/>
    <w:rsid w:val="00E44472"/>
    <w:rsid w:val="00E447E8"/>
    <w:rsid w:val="00E4485D"/>
    <w:rsid w:val="00E44AF9"/>
    <w:rsid w:val="00E44B3B"/>
    <w:rsid w:val="00E44EF6"/>
    <w:rsid w:val="00E45889"/>
    <w:rsid w:val="00E45C32"/>
    <w:rsid w:val="00E46363"/>
    <w:rsid w:val="00E468A9"/>
    <w:rsid w:val="00E46D37"/>
    <w:rsid w:val="00E47135"/>
    <w:rsid w:val="00E475FA"/>
    <w:rsid w:val="00E478C1"/>
    <w:rsid w:val="00E47A91"/>
    <w:rsid w:val="00E47D9C"/>
    <w:rsid w:val="00E50113"/>
    <w:rsid w:val="00E50537"/>
    <w:rsid w:val="00E5158A"/>
    <w:rsid w:val="00E5160B"/>
    <w:rsid w:val="00E518F6"/>
    <w:rsid w:val="00E51DF1"/>
    <w:rsid w:val="00E523C5"/>
    <w:rsid w:val="00E5252A"/>
    <w:rsid w:val="00E529C4"/>
    <w:rsid w:val="00E53647"/>
    <w:rsid w:val="00E538CF"/>
    <w:rsid w:val="00E541B1"/>
    <w:rsid w:val="00E5495D"/>
    <w:rsid w:val="00E54A85"/>
    <w:rsid w:val="00E556C8"/>
    <w:rsid w:val="00E55B0A"/>
    <w:rsid w:val="00E55C5F"/>
    <w:rsid w:val="00E560B7"/>
    <w:rsid w:val="00E56351"/>
    <w:rsid w:val="00E56400"/>
    <w:rsid w:val="00E572A9"/>
    <w:rsid w:val="00E575E8"/>
    <w:rsid w:val="00E57762"/>
    <w:rsid w:val="00E5783E"/>
    <w:rsid w:val="00E57872"/>
    <w:rsid w:val="00E57B05"/>
    <w:rsid w:val="00E57B90"/>
    <w:rsid w:val="00E57CC0"/>
    <w:rsid w:val="00E57D91"/>
    <w:rsid w:val="00E57EEA"/>
    <w:rsid w:val="00E60106"/>
    <w:rsid w:val="00E60542"/>
    <w:rsid w:val="00E605FC"/>
    <w:rsid w:val="00E60A72"/>
    <w:rsid w:val="00E60A96"/>
    <w:rsid w:val="00E6248B"/>
    <w:rsid w:val="00E625DA"/>
    <w:rsid w:val="00E6295C"/>
    <w:rsid w:val="00E63675"/>
    <w:rsid w:val="00E63BBE"/>
    <w:rsid w:val="00E6429D"/>
    <w:rsid w:val="00E64302"/>
    <w:rsid w:val="00E64813"/>
    <w:rsid w:val="00E64DE1"/>
    <w:rsid w:val="00E65667"/>
    <w:rsid w:val="00E65BD5"/>
    <w:rsid w:val="00E65C99"/>
    <w:rsid w:val="00E66216"/>
    <w:rsid w:val="00E663A4"/>
    <w:rsid w:val="00E66881"/>
    <w:rsid w:val="00E6747C"/>
    <w:rsid w:val="00E704D6"/>
    <w:rsid w:val="00E71587"/>
    <w:rsid w:val="00E71680"/>
    <w:rsid w:val="00E71F64"/>
    <w:rsid w:val="00E72006"/>
    <w:rsid w:val="00E725F0"/>
    <w:rsid w:val="00E7261F"/>
    <w:rsid w:val="00E72E94"/>
    <w:rsid w:val="00E73792"/>
    <w:rsid w:val="00E73B13"/>
    <w:rsid w:val="00E73D11"/>
    <w:rsid w:val="00E74666"/>
    <w:rsid w:val="00E74741"/>
    <w:rsid w:val="00E74E06"/>
    <w:rsid w:val="00E75177"/>
    <w:rsid w:val="00E757E5"/>
    <w:rsid w:val="00E75C60"/>
    <w:rsid w:val="00E76538"/>
    <w:rsid w:val="00E767E2"/>
    <w:rsid w:val="00E7694E"/>
    <w:rsid w:val="00E76E8F"/>
    <w:rsid w:val="00E770AF"/>
    <w:rsid w:val="00E77E68"/>
    <w:rsid w:val="00E77F3D"/>
    <w:rsid w:val="00E8079F"/>
    <w:rsid w:val="00E808DD"/>
    <w:rsid w:val="00E80A99"/>
    <w:rsid w:val="00E81420"/>
    <w:rsid w:val="00E821C4"/>
    <w:rsid w:val="00E827D0"/>
    <w:rsid w:val="00E82868"/>
    <w:rsid w:val="00E82AA8"/>
    <w:rsid w:val="00E82B94"/>
    <w:rsid w:val="00E82C43"/>
    <w:rsid w:val="00E82EB6"/>
    <w:rsid w:val="00E82F03"/>
    <w:rsid w:val="00E82FA1"/>
    <w:rsid w:val="00E833FF"/>
    <w:rsid w:val="00E8378B"/>
    <w:rsid w:val="00E843C9"/>
    <w:rsid w:val="00E849B1"/>
    <w:rsid w:val="00E84B23"/>
    <w:rsid w:val="00E84B55"/>
    <w:rsid w:val="00E85192"/>
    <w:rsid w:val="00E85341"/>
    <w:rsid w:val="00E85AB2"/>
    <w:rsid w:val="00E8638E"/>
    <w:rsid w:val="00E8658C"/>
    <w:rsid w:val="00E86B69"/>
    <w:rsid w:val="00E87606"/>
    <w:rsid w:val="00E87692"/>
    <w:rsid w:val="00E878FC"/>
    <w:rsid w:val="00E87D6C"/>
    <w:rsid w:val="00E906F2"/>
    <w:rsid w:val="00E90C7F"/>
    <w:rsid w:val="00E9143C"/>
    <w:rsid w:val="00E915D4"/>
    <w:rsid w:val="00E91601"/>
    <w:rsid w:val="00E9261E"/>
    <w:rsid w:val="00E92CFE"/>
    <w:rsid w:val="00E930CE"/>
    <w:rsid w:val="00E93AA9"/>
    <w:rsid w:val="00E94337"/>
    <w:rsid w:val="00E94A31"/>
    <w:rsid w:val="00E94BC8"/>
    <w:rsid w:val="00E95878"/>
    <w:rsid w:val="00E95A30"/>
    <w:rsid w:val="00E95A8C"/>
    <w:rsid w:val="00E95D82"/>
    <w:rsid w:val="00E96262"/>
    <w:rsid w:val="00E96661"/>
    <w:rsid w:val="00E96F42"/>
    <w:rsid w:val="00E97568"/>
    <w:rsid w:val="00E97C56"/>
    <w:rsid w:val="00E97EBE"/>
    <w:rsid w:val="00E97F16"/>
    <w:rsid w:val="00EA0309"/>
    <w:rsid w:val="00EA0351"/>
    <w:rsid w:val="00EA05C4"/>
    <w:rsid w:val="00EA067D"/>
    <w:rsid w:val="00EA1210"/>
    <w:rsid w:val="00EA1958"/>
    <w:rsid w:val="00EA1A41"/>
    <w:rsid w:val="00EA1D33"/>
    <w:rsid w:val="00EA1E88"/>
    <w:rsid w:val="00EA21D2"/>
    <w:rsid w:val="00EA2544"/>
    <w:rsid w:val="00EA28A0"/>
    <w:rsid w:val="00EA28AA"/>
    <w:rsid w:val="00EA2F21"/>
    <w:rsid w:val="00EA39A9"/>
    <w:rsid w:val="00EA3F7A"/>
    <w:rsid w:val="00EA438B"/>
    <w:rsid w:val="00EA4875"/>
    <w:rsid w:val="00EA492E"/>
    <w:rsid w:val="00EA4C17"/>
    <w:rsid w:val="00EA5020"/>
    <w:rsid w:val="00EA5049"/>
    <w:rsid w:val="00EA5933"/>
    <w:rsid w:val="00EA763B"/>
    <w:rsid w:val="00EA784C"/>
    <w:rsid w:val="00EA788B"/>
    <w:rsid w:val="00EA7CB2"/>
    <w:rsid w:val="00EB0119"/>
    <w:rsid w:val="00EB1674"/>
    <w:rsid w:val="00EB2A30"/>
    <w:rsid w:val="00EB2D07"/>
    <w:rsid w:val="00EB30D5"/>
    <w:rsid w:val="00EB312C"/>
    <w:rsid w:val="00EB32B9"/>
    <w:rsid w:val="00EB39F8"/>
    <w:rsid w:val="00EB3A4B"/>
    <w:rsid w:val="00EB40E4"/>
    <w:rsid w:val="00EB46A6"/>
    <w:rsid w:val="00EB4FD0"/>
    <w:rsid w:val="00EB525C"/>
    <w:rsid w:val="00EB5885"/>
    <w:rsid w:val="00EB626C"/>
    <w:rsid w:val="00EB6A78"/>
    <w:rsid w:val="00EB6AD7"/>
    <w:rsid w:val="00EB6B5B"/>
    <w:rsid w:val="00EB6BC7"/>
    <w:rsid w:val="00EB6C56"/>
    <w:rsid w:val="00EB6C8B"/>
    <w:rsid w:val="00EB6E8A"/>
    <w:rsid w:val="00EB6F5D"/>
    <w:rsid w:val="00EB7C33"/>
    <w:rsid w:val="00EC0167"/>
    <w:rsid w:val="00EC035E"/>
    <w:rsid w:val="00EC08E6"/>
    <w:rsid w:val="00EC0E5F"/>
    <w:rsid w:val="00EC12EA"/>
    <w:rsid w:val="00EC13F7"/>
    <w:rsid w:val="00EC16B8"/>
    <w:rsid w:val="00EC16F0"/>
    <w:rsid w:val="00EC1A40"/>
    <w:rsid w:val="00EC1D34"/>
    <w:rsid w:val="00EC204D"/>
    <w:rsid w:val="00EC2987"/>
    <w:rsid w:val="00EC30EA"/>
    <w:rsid w:val="00EC333F"/>
    <w:rsid w:val="00EC350A"/>
    <w:rsid w:val="00EC3A49"/>
    <w:rsid w:val="00EC3B2E"/>
    <w:rsid w:val="00EC45DA"/>
    <w:rsid w:val="00EC4684"/>
    <w:rsid w:val="00EC49F8"/>
    <w:rsid w:val="00EC4B8E"/>
    <w:rsid w:val="00EC51BD"/>
    <w:rsid w:val="00EC52B8"/>
    <w:rsid w:val="00EC5A12"/>
    <w:rsid w:val="00EC6648"/>
    <w:rsid w:val="00EC67B7"/>
    <w:rsid w:val="00EC78C5"/>
    <w:rsid w:val="00EC7A9E"/>
    <w:rsid w:val="00EC7B0B"/>
    <w:rsid w:val="00EC7FF0"/>
    <w:rsid w:val="00ED02B6"/>
    <w:rsid w:val="00ED06A0"/>
    <w:rsid w:val="00ED0B2A"/>
    <w:rsid w:val="00ED0D77"/>
    <w:rsid w:val="00ED19FD"/>
    <w:rsid w:val="00ED1B6B"/>
    <w:rsid w:val="00ED1E2A"/>
    <w:rsid w:val="00ED2360"/>
    <w:rsid w:val="00ED23DA"/>
    <w:rsid w:val="00ED23E8"/>
    <w:rsid w:val="00ED2658"/>
    <w:rsid w:val="00ED2AA2"/>
    <w:rsid w:val="00ED33F5"/>
    <w:rsid w:val="00ED42DF"/>
    <w:rsid w:val="00ED4536"/>
    <w:rsid w:val="00ED4550"/>
    <w:rsid w:val="00ED4610"/>
    <w:rsid w:val="00ED4DC6"/>
    <w:rsid w:val="00ED5F0C"/>
    <w:rsid w:val="00ED5F4B"/>
    <w:rsid w:val="00ED5FC4"/>
    <w:rsid w:val="00ED6761"/>
    <w:rsid w:val="00ED6AC0"/>
    <w:rsid w:val="00ED77F4"/>
    <w:rsid w:val="00ED7D9C"/>
    <w:rsid w:val="00EE0029"/>
    <w:rsid w:val="00EE0191"/>
    <w:rsid w:val="00EE0277"/>
    <w:rsid w:val="00EE05D7"/>
    <w:rsid w:val="00EE0645"/>
    <w:rsid w:val="00EE085E"/>
    <w:rsid w:val="00EE0B6D"/>
    <w:rsid w:val="00EE1199"/>
    <w:rsid w:val="00EE1487"/>
    <w:rsid w:val="00EE17DB"/>
    <w:rsid w:val="00EE1A05"/>
    <w:rsid w:val="00EE22EB"/>
    <w:rsid w:val="00EE26B2"/>
    <w:rsid w:val="00EE3439"/>
    <w:rsid w:val="00EE377D"/>
    <w:rsid w:val="00EE3907"/>
    <w:rsid w:val="00EE416A"/>
    <w:rsid w:val="00EE43FE"/>
    <w:rsid w:val="00EE511D"/>
    <w:rsid w:val="00EE52F2"/>
    <w:rsid w:val="00EE52F3"/>
    <w:rsid w:val="00EE5A50"/>
    <w:rsid w:val="00EE5C0E"/>
    <w:rsid w:val="00EE5FCE"/>
    <w:rsid w:val="00EE6459"/>
    <w:rsid w:val="00EE6DE5"/>
    <w:rsid w:val="00EE7A3A"/>
    <w:rsid w:val="00EE7BDC"/>
    <w:rsid w:val="00EF048F"/>
    <w:rsid w:val="00EF07AB"/>
    <w:rsid w:val="00EF08D0"/>
    <w:rsid w:val="00EF0E9E"/>
    <w:rsid w:val="00EF10D5"/>
    <w:rsid w:val="00EF1E03"/>
    <w:rsid w:val="00EF21CA"/>
    <w:rsid w:val="00EF27C2"/>
    <w:rsid w:val="00EF33D1"/>
    <w:rsid w:val="00EF3B31"/>
    <w:rsid w:val="00EF3CD8"/>
    <w:rsid w:val="00EF4DE0"/>
    <w:rsid w:val="00EF4E49"/>
    <w:rsid w:val="00EF5526"/>
    <w:rsid w:val="00EF594E"/>
    <w:rsid w:val="00EF59F9"/>
    <w:rsid w:val="00EF5BD8"/>
    <w:rsid w:val="00EF5C19"/>
    <w:rsid w:val="00EF647D"/>
    <w:rsid w:val="00EF6FF2"/>
    <w:rsid w:val="00EF7345"/>
    <w:rsid w:val="00EF7903"/>
    <w:rsid w:val="00EF7B54"/>
    <w:rsid w:val="00EF7D0C"/>
    <w:rsid w:val="00F0098D"/>
    <w:rsid w:val="00F00AF1"/>
    <w:rsid w:val="00F01493"/>
    <w:rsid w:val="00F0189C"/>
    <w:rsid w:val="00F01C5D"/>
    <w:rsid w:val="00F0271E"/>
    <w:rsid w:val="00F02860"/>
    <w:rsid w:val="00F02982"/>
    <w:rsid w:val="00F02B2B"/>
    <w:rsid w:val="00F02CAC"/>
    <w:rsid w:val="00F02E65"/>
    <w:rsid w:val="00F02F15"/>
    <w:rsid w:val="00F03B69"/>
    <w:rsid w:val="00F03BFB"/>
    <w:rsid w:val="00F03E9B"/>
    <w:rsid w:val="00F042E1"/>
    <w:rsid w:val="00F047C1"/>
    <w:rsid w:val="00F04D7C"/>
    <w:rsid w:val="00F04DB2"/>
    <w:rsid w:val="00F0673B"/>
    <w:rsid w:val="00F06931"/>
    <w:rsid w:val="00F06AF0"/>
    <w:rsid w:val="00F06CEC"/>
    <w:rsid w:val="00F0799C"/>
    <w:rsid w:val="00F07D09"/>
    <w:rsid w:val="00F07E5F"/>
    <w:rsid w:val="00F10A64"/>
    <w:rsid w:val="00F10FFA"/>
    <w:rsid w:val="00F1126F"/>
    <w:rsid w:val="00F11435"/>
    <w:rsid w:val="00F11546"/>
    <w:rsid w:val="00F115DF"/>
    <w:rsid w:val="00F11772"/>
    <w:rsid w:val="00F1249C"/>
    <w:rsid w:val="00F1277A"/>
    <w:rsid w:val="00F1405E"/>
    <w:rsid w:val="00F148E1"/>
    <w:rsid w:val="00F14A2F"/>
    <w:rsid w:val="00F1593F"/>
    <w:rsid w:val="00F1615E"/>
    <w:rsid w:val="00F161F1"/>
    <w:rsid w:val="00F16AB1"/>
    <w:rsid w:val="00F170A0"/>
    <w:rsid w:val="00F1766C"/>
    <w:rsid w:val="00F20666"/>
    <w:rsid w:val="00F20EDC"/>
    <w:rsid w:val="00F212F5"/>
    <w:rsid w:val="00F2157F"/>
    <w:rsid w:val="00F21685"/>
    <w:rsid w:val="00F21BEC"/>
    <w:rsid w:val="00F229B0"/>
    <w:rsid w:val="00F233C5"/>
    <w:rsid w:val="00F23C10"/>
    <w:rsid w:val="00F24566"/>
    <w:rsid w:val="00F246EB"/>
    <w:rsid w:val="00F2548F"/>
    <w:rsid w:val="00F26D6B"/>
    <w:rsid w:val="00F270DC"/>
    <w:rsid w:val="00F275C9"/>
    <w:rsid w:val="00F2760D"/>
    <w:rsid w:val="00F27B13"/>
    <w:rsid w:val="00F27FC4"/>
    <w:rsid w:val="00F3011C"/>
    <w:rsid w:val="00F30265"/>
    <w:rsid w:val="00F31BE0"/>
    <w:rsid w:val="00F32182"/>
    <w:rsid w:val="00F32577"/>
    <w:rsid w:val="00F32925"/>
    <w:rsid w:val="00F34451"/>
    <w:rsid w:val="00F346B6"/>
    <w:rsid w:val="00F35370"/>
    <w:rsid w:val="00F3573E"/>
    <w:rsid w:val="00F35E2B"/>
    <w:rsid w:val="00F36B18"/>
    <w:rsid w:val="00F37425"/>
    <w:rsid w:val="00F4001B"/>
    <w:rsid w:val="00F400F7"/>
    <w:rsid w:val="00F4014B"/>
    <w:rsid w:val="00F4087C"/>
    <w:rsid w:val="00F40A17"/>
    <w:rsid w:val="00F40A20"/>
    <w:rsid w:val="00F4150A"/>
    <w:rsid w:val="00F421CB"/>
    <w:rsid w:val="00F422A4"/>
    <w:rsid w:val="00F4276D"/>
    <w:rsid w:val="00F43605"/>
    <w:rsid w:val="00F43EDE"/>
    <w:rsid w:val="00F45785"/>
    <w:rsid w:val="00F45ED7"/>
    <w:rsid w:val="00F46076"/>
    <w:rsid w:val="00F462E9"/>
    <w:rsid w:val="00F4640B"/>
    <w:rsid w:val="00F46B24"/>
    <w:rsid w:val="00F472F9"/>
    <w:rsid w:val="00F47345"/>
    <w:rsid w:val="00F4736C"/>
    <w:rsid w:val="00F47588"/>
    <w:rsid w:val="00F503F7"/>
    <w:rsid w:val="00F50551"/>
    <w:rsid w:val="00F505A9"/>
    <w:rsid w:val="00F50912"/>
    <w:rsid w:val="00F50A46"/>
    <w:rsid w:val="00F50D55"/>
    <w:rsid w:val="00F50F39"/>
    <w:rsid w:val="00F516B0"/>
    <w:rsid w:val="00F5188E"/>
    <w:rsid w:val="00F52061"/>
    <w:rsid w:val="00F52121"/>
    <w:rsid w:val="00F52143"/>
    <w:rsid w:val="00F522AF"/>
    <w:rsid w:val="00F523B2"/>
    <w:rsid w:val="00F52626"/>
    <w:rsid w:val="00F526AE"/>
    <w:rsid w:val="00F52A35"/>
    <w:rsid w:val="00F5391B"/>
    <w:rsid w:val="00F55A0C"/>
    <w:rsid w:val="00F55AFD"/>
    <w:rsid w:val="00F55F60"/>
    <w:rsid w:val="00F5606A"/>
    <w:rsid w:val="00F560A5"/>
    <w:rsid w:val="00F567DF"/>
    <w:rsid w:val="00F5708C"/>
    <w:rsid w:val="00F5733F"/>
    <w:rsid w:val="00F5760D"/>
    <w:rsid w:val="00F57642"/>
    <w:rsid w:val="00F6015B"/>
    <w:rsid w:val="00F6035D"/>
    <w:rsid w:val="00F60454"/>
    <w:rsid w:val="00F604C0"/>
    <w:rsid w:val="00F6073F"/>
    <w:rsid w:val="00F60BC6"/>
    <w:rsid w:val="00F60DFA"/>
    <w:rsid w:val="00F60E28"/>
    <w:rsid w:val="00F60ECD"/>
    <w:rsid w:val="00F60FC8"/>
    <w:rsid w:val="00F610AE"/>
    <w:rsid w:val="00F612F7"/>
    <w:rsid w:val="00F6151A"/>
    <w:rsid w:val="00F61573"/>
    <w:rsid w:val="00F61AA9"/>
    <w:rsid w:val="00F6230F"/>
    <w:rsid w:val="00F62930"/>
    <w:rsid w:val="00F653A9"/>
    <w:rsid w:val="00F656AC"/>
    <w:rsid w:val="00F65F50"/>
    <w:rsid w:val="00F662E1"/>
    <w:rsid w:val="00F6672C"/>
    <w:rsid w:val="00F66779"/>
    <w:rsid w:val="00F66A24"/>
    <w:rsid w:val="00F672CD"/>
    <w:rsid w:val="00F6730B"/>
    <w:rsid w:val="00F67D06"/>
    <w:rsid w:val="00F70394"/>
    <w:rsid w:val="00F70553"/>
    <w:rsid w:val="00F70A79"/>
    <w:rsid w:val="00F70EC0"/>
    <w:rsid w:val="00F71109"/>
    <w:rsid w:val="00F715F9"/>
    <w:rsid w:val="00F71703"/>
    <w:rsid w:val="00F725D9"/>
    <w:rsid w:val="00F72FF4"/>
    <w:rsid w:val="00F73FF5"/>
    <w:rsid w:val="00F74A4B"/>
    <w:rsid w:val="00F74B89"/>
    <w:rsid w:val="00F74BE0"/>
    <w:rsid w:val="00F75245"/>
    <w:rsid w:val="00F75415"/>
    <w:rsid w:val="00F758B7"/>
    <w:rsid w:val="00F76FBA"/>
    <w:rsid w:val="00F76FCB"/>
    <w:rsid w:val="00F77398"/>
    <w:rsid w:val="00F77759"/>
    <w:rsid w:val="00F77A43"/>
    <w:rsid w:val="00F8041A"/>
    <w:rsid w:val="00F804DE"/>
    <w:rsid w:val="00F81382"/>
    <w:rsid w:val="00F823AA"/>
    <w:rsid w:val="00F8240B"/>
    <w:rsid w:val="00F8310D"/>
    <w:rsid w:val="00F83403"/>
    <w:rsid w:val="00F837DE"/>
    <w:rsid w:val="00F83874"/>
    <w:rsid w:val="00F849B4"/>
    <w:rsid w:val="00F858DE"/>
    <w:rsid w:val="00F86408"/>
    <w:rsid w:val="00F864A2"/>
    <w:rsid w:val="00F86D1B"/>
    <w:rsid w:val="00F86D4C"/>
    <w:rsid w:val="00F86E72"/>
    <w:rsid w:val="00F86E97"/>
    <w:rsid w:val="00F86F14"/>
    <w:rsid w:val="00F872A5"/>
    <w:rsid w:val="00F87660"/>
    <w:rsid w:val="00F877AE"/>
    <w:rsid w:val="00F879B6"/>
    <w:rsid w:val="00F91118"/>
    <w:rsid w:val="00F911A4"/>
    <w:rsid w:val="00F917BE"/>
    <w:rsid w:val="00F91867"/>
    <w:rsid w:val="00F91AA0"/>
    <w:rsid w:val="00F91CA8"/>
    <w:rsid w:val="00F92E1B"/>
    <w:rsid w:val="00F93437"/>
    <w:rsid w:val="00F93A55"/>
    <w:rsid w:val="00F93C9A"/>
    <w:rsid w:val="00F945E0"/>
    <w:rsid w:val="00F9483B"/>
    <w:rsid w:val="00F95D30"/>
    <w:rsid w:val="00F9631C"/>
    <w:rsid w:val="00F96353"/>
    <w:rsid w:val="00F96467"/>
    <w:rsid w:val="00F96836"/>
    <w:rsid w:val="00F96862"/>
    <w:rsid w:val="00F96F12"/>
    <w:rsid w:val="00F96F6C"/>
    <w:rsid w:val="00F97386"/>
    <w:rsid w:val="00F97517"/>
    <w:rsid w:val="00FA0344"/>
    <w:rsid w:val="00FA03D5"/>
    <w:rsid w:val="00FA044A"/>
    <w:rsid w:val="00FA0F9B"/>
    <w:rsid w:val="00FA118C"/>
    <w:rsid w:val="00FA12AF"/>
    <w:rsid w:val="00FA13AC"/>
    <w:rsid w:val="00FA1509"/>
    <w:rsid w:val="00FA28ED"/>
    <w:rsid w:val="00FA2EFF"/>
    <w:rsid w:val="00FA3238"/>
    <w:rsid w:val="00FA3ABC"/>
    <w:rsid w:val="00FA42AC"/>
    <w:rsid w:val="00FA47FC"/>
    <w:rsid w:val="00FA5DB0"/>
    <w:rsid w:val="00FA60B6"/>
    <w:rsid w:val="00FA6163"/>
    <w:rsid w:val="00FA642A"/>
    <w:rsid w:val="00FA6725"/>
    <w:rsid w:val="00FA7B7C"/>
    <w:rsid w:val="00FA7D69"/>
    <w:rsid w:val="00FA7F49"/>
    <w:rsid w:val="00FB0C2C"/>
    <w:rsid w:val="00FB134F"/>
    <w:rsid w:val="00FB15FE"/>
    <w:rsid w:val="00FB1F58"/>
    <w:rsid w:val="00FB3F39"/>
    <w:rsid w:val="00FB4593"/>
    <w:rsid w:val="00FB484C"/>
    <w:rsid w:val="00FB4BA8"/>
    <w:rsid w:val="00FB5515"/>
    <w:rsid w:val="00FB582D"/>
    <w:rsid w:val="00FB5C07"/>
    <w:rsid w:val="00FB5CB0"/>
    <w:rsid w:val="00FB6020"/>
    <w:rsid w:val="00FB6CFE"/>
    <w:rsid w:val="00FB7626"/>
    <w:rsid w:val="00FB7DCC"/>
    <w:rsid w:val="00FC0282"/>
    <w:rsid w:val="00FC033C"/>
    <w:rsid w:val="00FC0391"/>
    <w:rsid w:val="00FC0542"/>
    <w:rsid w:val="00FC0EEE"/>
    <w:rsid w:val="00FC122A"/>
    <w:rsid w:val="00FC145D"/>
    <w:rsid w:val="00FC1B34"/>
    <w:rsid w:val="00FC1EAB"/>
    <w:rsid w:val="00FC2103"/>
    <w:rsid w:val="00FC21F9"/>
    <w:rsid w:val="00FC2861"/>
    <w:rsid w:val="00FC2F74"/>
    <w:rsid w:val="00FC31AB"/>
    <w:rsid w:val="00FC3211"/>
    <w:rsid w:val="00FC334A"/>
    <w:rsid w:val="00FC3CC1"/>
    <w:rsid w:val="00FC4670"/>
    <w:rsid w:val="00FC4944"/>
    <w:rsid w:val="00FC4BD2"/>
    <w:rsid w:val="00FC5E14"/>
    <w:rsid w:val="00FC60C8"/>
    <w:rsid w:val="00FC644F"/>
    <w:rsid w:val="00FC659A"/>
    <w:rsid w:val="00FC6E3D"/>
    <w:rsid w:val="00FC771D"/>
    <w:rsid w:val="00FD0031"/>
    <w:rsid w:val="00FD090F"/>
    <w:rsid w:val="00FD0B48"/>
    <w:rsid w:val="00FD0CBB"/>
    <w:rsid w:val="00FD1111"/>
    <w:rsid w:val="00FD159D"/>
    <w:rsid w:val="00FD1768"/>
    <w:rsid w:val="00FD181E"/>
    <w:rsid w:val="00FD1B2F"/>
    <w:rsid w:val="00FD1EF2"/>
    <w:rsid w:val="00FD1F57"/>
    <w:rsid w:val="00FD28F8"/>
    <w:rsid w:val="00FD319E"/>
    <w:rsid w:val="00FD3336"/>
    <w:rsid w:val="00FD342B"/>
    <w:rsid w:val="00FD3AB7"/>
    <w:rsid w:val="00FD498E"/>
    <w:rsid w:val="00FD4BE3"/>
    <w:rsid w:val="00FD5449"/>
    <w:rsid w:val="00FD569E"/>
    <w:rsid w:val="00FD6164"/>
    <w:rsid w:val="00FD696E"/>
    <w:rsid w:val="00FD70A0"/>
    <w:rsid w:val="00FD7977"/>
    <w:rsid w:val="00FD79AB"/>
    <w:rsid w:val="00FD7E92"/>
    <w:rsid w:val="00FD7ECC"/>
    <w:rsid w:val="00FD7FE0"/>
    <w:rsid w:val="00FE0307"/>
    <w:rsid w:val="00FE080A"/>
    <w:rsid w:val="00FE0A3B"/>
    <w:rsid w:val="00FE17FB"/>
    <w:rsid w:val="00FE1A5C"/>
    <w:rsid w:val="00FE1B5B"/>
    <w:rsid w:val="00FE1E0F"/>
    <w:rsid w:val="00FE2040"/>
    <w:rsid w:val="00FE2EB9"/>
    <w:rsid w:val="00FE2F7C"/>
    <w:rsid w:val="00FE3706"/>
    <w:rsid w:val="00FE3BB6"/>
    <w:rsid w:val="00FE4089"/>
    <w:rsid w:val="00FE4BC9"/>
    <w:rsid w:val="00FE4BD2"/>
    <w:rsid w:val="00FE510E"/>
    <w:rsid w:val="00FE5240"/>
    <w:rsid w:val="00FE5246"/>
    <w:rsid w:val="00FE5602"/>
    <w:rsid w:val="00FE5837"/>
    <w:rsid w:val="00FE5849"/>
    <w:rsid w:val="00FE640A"/>
    <w:rsid w:val="00FE680A"/>
    <w:rsid w:val="00FE7AAE"/>
    <w:rsid w:val="00FF00C5"/>
    <w:rsid w:val="00FF013C"/>
    <w:rsid w:val="00FF085C"/>
    <w:rsid w:val="00FF08C5"/>
    <w:rsid w:val="00FF0AB3"/>
    <w:rsid w:val="00FF0AB7"/>
    <w:rsid w:val="00FF0B71"/>
    <w:rsid w:val="00FF13B8"/>
    <w:rsid w:val="00FF150E"/>
    <w:rsid w:val="00FF151D"/>
    <w:rsid w:val="00FF2DD6"/>
    <w:rsid w:val="00FF2E70"/>
    <w:rsid w:val="00FF2E72"/>
    <w:rsid w:val="00FF329C"/>
    <w:rsid w:val="00FF3407"/>
    <w:rsid w:val="00FF46EE"/>
    <w:rsid w:val="00FF4849"/>
    <w:rsid w:val="00FF4A73"/>
    <w:rsid w:val="00FF4B1E"/>
    <w:rsid w:val="00FF5664"/>
    <w:rsid w:val="00FF5B71"/>
    <w:rsid w:val="00FF5D00"/>
    <w:rsid w:val="00FF652B"/>
    <w:rsid w:val="00FF71D0"/>
    <w:rsid w:val="00FF7C6E"/>
    <w:rsid w:val="00FF7D0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7D5C9"/>
  <w15:chartTrackingRefBased/>
  <w15:docId w15:val="{0B5F6F7B-961E-4E5E-917F-474ABA73B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08D"/>
  </w:style>
  <w:style w:type="paragraph" w:styleId="Heading1">
    <w:name w:val="heading 1"/>
    <w:basedOn w:val="Normal"/>
    <w:next w:val="Normal"/>
    <w:link w:val="Heading1Char"/>
    <w:uiPriority w:val="9"/>
    <w:qFormat/>
    <w:rsid w:val="008A03C0"/>
    <w:pPr>
      <w:keepNext/>
      <w:keepLines/>
      <w:spacing w:before="480" w:line="276" w:lineRule="auto"/>
      <w:outlineLvl w:val="0"/>
    </w:pPr>
    <w:rPr>
      <w:rFonts w:eastAsiaTheme="majorEastAsia" w:cstheme="majorBidi"/>
      <w:b/>
      <w:bCs/>
      <w:sz w:val="26"/>
      <w:szCs w:val="28"/>
      <w:u w:val="single"/>
      <w:lang w:bidi="en-US"/>
    </w:rPr>
  </w:style>
  <w:style w:type="paragraph" w:styleId="Heading2">
    <w:name w:val="heading 2"/>
    <w:basedOn w:val="Normal"/>
    <w:next w:val="Normal"/>
    <w:link w:val="Heading2Char"/>
    <w:uiPriority w:val="9"/>
    <w:unhideWhenUsed/>
    <w:qFormat/>
    <w:rsid w:val="003F02C9"/>
    <w:pPr>
      <w:keepNext/>
      <w:keepLines/>
      <w:spacing w:before="40"/>
      <w:outlineLvl w:val="1"/>
    </w:pPr>
    <w:rPr>
      <w:rFonts w:eastAsiaTheme="majorEastAsia" w:cstheme="majorBidi"/>
      <w:b/>
      <w:szCs w:val="26"/>
      <w:u w:val="single"/>
    </w:rPr>
  </w:style>
  <w:style w:type="paragraph" w:styleId="Heading3">
    <w:name w:val="heading 3"/>
    <w:basedOn w:val="Normal"/>
    <w:next w:val="Normal"/>
    <w:link w:val="Heading3Char"/>
    <w:uiPriority w:val="9"/>
    <w:semiHidden/>
    <w:unhideWhenUsed/>
    <w:qFormat/>
    <w:rsid w:val="00B06FC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606"/>
    <w:pPr>
      <w:ind w:left="720"/>
      <w:contextualSpacing/>
    </w:pPr>
  </w:style>
  <w:style w:type="character" w:styleId="Hyperlink">
    <w:name w:val="Hyperlink"/>
    <w:basedOn w:val="DefaultParagraphFont"/>
    <w:uiPriority w:val="99"/>
    <w:unhideWhenUsed/>
    <w:rsid w:val="005A2606"/>
    <w:rPr>
      <w:color w:val="0563C1" w:themeColor="hyperlink"/>
      <w:u w:val="single"/>
    </w:rPr>
  </w:style>
  <w:style w:type="character" w:styleId="FollowedHyperlink">
    <w:name w:val="FollowedHyperlink"/>
    <w:basedOn w:val="DefaultParagraphFont"/>
    <w:uiPriority w:val="99"/>
    <w:semiHidden/>
    <w:unhideWhenUsed/>
    <w:rsid w:val="005A2606"/>
    <w:rPr>
      <w:color w:val="954F72" w:themeColor="followedHyperlink"/>
      <w:u w:val="single"/>
    </w:rPr>
  </w:style>
  <w:style w:type="paragraph" w:styleId="NoSpacing">
    <w:name w:val="No Spacing"/>
    <w:uiPriority w:val="1"/>
    <w:qFormat/>
    <w:rsid w:val="00536714"/>
    <w:rPr>
      <w:lang w:val="en-US"/>
    </w:rPr>
  </w:style>
  <w:style w:type="character" w:styleId="Strong">
    <w:name w:val="Strong"/>
    <w:basedOn w:val="DefaultParagraphFont"/>
    <w:uiPriority w:val="22"/>
    <w:qFormat/>
    <w:rsid w:val="00B37761"/>
    <w:rPr>
      <w:b/>
      <w:bCs/>
    </w:rPr>
  </w:style>
  <w:style w:type="paragraph" w:styleId="Header">
    <w:name w:val="header"/>
    <w:basedOn w:val="Normal"/>
    <w:link w:val="HeaderChar"/>
    <w:uiPriority w:val="99"/>
    <w:unhideWhenUsed/>
    <w:rsid w:val="000327C2"/>
    <w:pPr>
      <w:tabs>
        <w:tab w:val="center" w:pos="4513"/>
        <w:tab w:val="right" w:pos="9026"/>
      </w:tabs>
    </w:pPr>
  </w:style>
  <w:style w:type="character" w:customStyle="1" w:styleId="HeaderChar">
    <w:name w:val="Header Char"/>
    <w:basedOn w:val="DefaultParagraphFont"/>
    <w:link w:val="Header"/>
    <w:uiPriority w:val="99"/>
    <w:rsid w:val="000327C2"/>
    <w:rPr>
      <w:lang w:val="en-US"/>
    </w:rPr>
  </w:style>
  <w:style w:type="paragraph" w:styleId="Footer">
    <w:name w:val="footer"/>
    <w:basedOn w:val="Normal"/>
    <w:link w:val="FooterChar"/>
    <w:uiPriority w:val="99"/>
    <w:unhideWhenUsed/>
    <w:rsid w:val="000327C2"/>
    <w:pPr>
      <w:tabs>
        <w:tab w:val="center" w:pos="4513"/>
        <w:tab w:val="right" w:pos="9026"/>
      </w:tabs>
    </w:pPr>
  </w:style>
  <w:style w:type="character" w:customStyle="1" w:styleId="FooterChar">
    <w:name w:val="Footer Char"/>
    <w:basedOn w:val="DefaultParagraphFont"/>
    <w:link w:val="Footer"/>
    <w:uiPriority w:val="99"/>
    <w:rsid w:val="000327C2"/>
    <w:rPr>
      <w:lang w:val="en-US"/>
    </w:rPr>
  </w:style>
  <w:style w:type="character" w:styleId="UnresolvedMention">
    <w:name w:val="Unresolved Mention"/>
    <w:basedOn w:val="DefaultParagraphFont"/>
    <w:uiPriority w:val="99"/>
    <w:semiHidden/>
    <w:unhideWhenUsed/>
    <w:rsid w:val="008F5F12"/>
    <w:rPr>
      <w:color w:val="605E5C"/>
      <w:shd w:val="clear" w:color="auto" w:fill="E1DFDD"/>
    </w:rPr>
  </w:style>
  <w:style w:type="paragraph" w:styleId="NormalWeb">
    <w:name w:val="Normal (Web)"/>
    <w:basedOn w:val="Normal"/>
    <w:uiPriority w:val="99"/>
    <w:unhideWhenUsed/>
    <w:rsid w:val="008F5F1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16F8F"/>
  </w:style>
  <w:style w:type="character" w:styleId="PageNumber">
    <w:name w:val="page number"/>
    <w:basedOn w:val="DefaultParagraphFont"/>
    <w:uiPriority w:val="99"/>
    <w:semiHidden/>
    <w:unhideWhenUsed/>
    <w:rsid w:val="006C146E"/>
  </w:style>
  <w:style w:type="character" w:customStyle="1" w:styleId="Heading1Char">
    <w:name w:val="Heading 1 Char"/>
    <w:basedOn w:val="DefaultParagraphFont"/>
    <w:link w:val="Heading1"/>
    <w:uiPriority w:val="9"/>
    <w:rsid w:val="008A03C0"/>
    <w:rPr>
      <w:rFonts w:eastAsiaTheme="majorEastAsia" w:cstheme="majorBidi"/>
      <w:b/>
      <w:bCs/>
      <w:sz w:val="26"/>
      <w:szCs w:val="28"/>
      <w:u w:val="single"/>
      <w:lang w:val="en-US" w:bidi="en-US"/>
    </w:rPr>
  </w:style>
  <w:style w:type="paragraph" w:styleId="Bibliography">
    <w:name w:val="Bibliography"/>
    <w:basedOn w:val="Normal"/>
    <w:next w:val="Normal"/>
    <w:uiPriority w:val="37"/>
    <w:unhideWhenUsed/>
    <w:rsid w:val="004821EC"/>
  </w:style>
  <w:style w:type="character" w:styleId="Emphasis">
    <w:name w:val="Emphasis"/>
    <w:basedOn w:val="DefaultParagraphFont"/>
    <w:uiPriority w:val="20"/>
    <w:qFormat/>
    <w:rsid w:val="00B6089E"/>
    <w:rPr>
      <w:i/>
      <w:iCs/>
    </w:rPr>
  </w:style>
  <w:style w:type="paragraph" w:styleId="z-TopofForm">
    <w:name w:val="HTML Top of Form"/>
    <w:basedOn w:val="Normal"/>
    <w:next w:val="Normal"/>
    <w:link w:val="z-TopofFormChar"/>
    <w:hidden/>
    <w:uiPriority w:val="99"/>
    <w:semiHidden/>
    <w:unhideWhenUsed/>
    <w:rsid w:val="0030367D"/>
    <w:pPr>
      <w:pBdr>
        <w:bottom w:val="single" w:sz="6" w:space="1" w:color="auto"/>
      </w:pBdr>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0367D"/>
    <w:rPr>
      <w:rFonts w:ascii="Arial" w:eastAsia="Times New Roman" w:hAnsi="Arial" w:cs="Arial"/>
      <w:vanish/>
      <w:sz w:val="16"/>
      <w:szCs w:val="16"/>
      <w:lang w:eastAsia="en-GB"/>
    </w:rPr>
  </w:style>
  <w:style w:type="character" w:customStyle="1" w:styleId="Heading3Char">
    <w:name w:val="Heading 3 Char"/>
    <w:basedOn w:val="DefaultParagraphFont"/>
    <w:link w:val="Heading3"/>
    <w:uiPriority w:val="9"/>
    <w:semiHidden/>
    <w:rsid w:val="00B06FC9"/>
    <w:rPr>
      <w:rFonts w:asciiTheme="majorHAnsi" w:eastAsiaTheme="majorEastAsia" w:hAnsiTheme="majorHAnsi" w:cstheme="majorBidi"/>
      <w:color w:val="1F3763" w:themeColor="accent1" w:themeShade="7F"/>
      <w:lang w:val="en-US"/>
    </w:rPr>
  </w:style>
  <w:style w:type="character" w:customStyle="1" w:styleId="ui-provider">
    <w:name w:val="ui-provider"/>
    <w:basedOn w:val="DefaultParagraphFont"/>
    <w:rsid w:val="00C16726"/>
  </w:style>
  <w:style w:type="paragraph" w:styleId="Caption">
    <w:name w:val="caption"/>
    <w:basedOn w:val="Normal"/>
    <w:next w:val="Normal"/>
    <w:uiPriority w:val="35"/>
    <w:unhideWhenUsed/>
    <w:qFormat/>
    <w:rsid w:val="00654279"/>
    <w:pPr>
      <w:spacing w:after="200"/>
    </w:pPr>
    <w:rPr>
      <w:rFonts w:ascii="Arial" w:eastAsiaTheme="minorEastAsia" w:hAnsi="Arial"/>
      <w:i/>
      <w:iCs/>
      <w:color w:val="44546A" w:themeColor="text2"/>
      <w:sz w:val="18"/>
      <w:szCs w:val="18"/>
    </w:rPr>
  </w:style>
  <w:style w:type="character" w:styleId="PlaceholderText">
    <w:name w:val="Placeholder Text"/>
    <w:basedOn w:val="DefaultParagraphFont"/>
    <w:uiPriority w:val="99"/>
    <w:semiHidden/>
    <w:rsid w:val="003072CF"/>
    <w:rPr>
      <w:color w:val="808080"/>
    </w:rPr>
  </w:style>
  <w:style w:type="paragraph" w:styleId="TOCHeading">
    <w:name w:val="TOC Heading"/>
    <w:basedOn w:val="Heading1"/>
    <w:next w:val="Normal"/>
    <w:uiPriority w:val="39"/>
    <w:unhideWhenUsed/>
    <w:qFormat/>
    <w:rsid w:val="00F715F9"/>
    <w:pPr>
      <w:spacing w:before="240" w:line="259" w:lineRule="auto"/>
      <w:outlineLvl w:val="9"/>
    </w:pPr>
    <w:rPr>
      <w:b w:val="0"/>
      <w:bCs w:val="0"/>
      <w:sz w:val="32"/>
      <w:szCs w:val="32"/>
      <w:lang w:bidi="ar-SA"/>
    </w:rPr>
  </w:style>
  <w:style w:type="paragraph" w:styleId="TOC1">
    <w:name w:val="toc 1"/>
    <w:basedOn w:val="Normal"/>
    <w:next w:val="Normal"/>
    <w:autoRedefine/>
    <w:uiPriority w:val="39"/>
    <w:unhideWhenUsed/>
    <w:rsid w:val="00F715F9"/>
    <w:pPr>
      <w:spacing w:after="100"/>
    </w:pPr>
  </w:style>
  <w:style w:type="character" w:customStyle="1" w:styleId="Heading2Char">
    <w:name w:val="Heading 2 Char"/>
    <w:basedOn w:val="DefaultParagraphFont"/>
    <w:link w:val="Heading2"/>
    <w:uiPriority w:val="9"/>
    <w:rsid w:val="003F02C9"/>
    <w:rPr>
      <w:rFonts w:eastAsiaTheme="majorEastAsia" w:cstheme="majorBidi"/>
      <w:b/>
      <w:szCs w:val="26"/>
      <w:u w:val="single"/>
      <w:lang w:val="en-US"/>
    </w:rPr>
  </w:style>
  <w:style w:type="paragraph" w:styleId="TOC2">
    <w:name w:val="toc 2"/>
    <w:basedOn w:val="Normal"/>
    <w:next w:val="Normal"/>
    <w:autoRedefine/>
    <w:uiPriority w:val="39"/>
    <w:unhideWhenUsed/>
    <w:rsid w:val="00F1615E"/>
    <w:pPr>
      <w:tabs>
        <w:tab w:val="right" w:leader="dot" w:pos="9016"/>
      </w:tabs>
      <w:spacing w:after="100"/>
      <w:ind w:left="240"/>
    </w:pPr>
    <w:rPr>
      <w:rFonts w:eastAsiaTheme="majorEastAsia" w:cstheme="majorBidi"/>
      <w:noProof/>
    </w:rPr>
  </w:style>
  <w:style w:type="table" w:styleId="TableGrid">
    <w:name w:val="Table Grid"/>
    <w:basedOn w:val="TableNormal"/>
    <w:uiPriority w:val="39"/>
    <w:rsid w:val="003F4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EE0029"/>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semiHidden/>
    <w:unhideWhenUsed/>
    <w:rsid w:val="00921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214B6"/>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9214B6"/>
    <w:rPr>
      <w:rFonts w:ascii="Courier New" w:eastAsia="Times New Roman" w:hAnsi="Courier New" w:cs="Courier New"/>
      <w:sz w:val="20"/>
      <w:szCs w:val="20"/>
    </w:rPr>
  </w:style>
  <w:style w:type="character" w:customStyle="1" w:styleId="hljs-keyword">
    <w:name w:val="hljs-keyword"/>
    <w:basedOn w:val="DefaultParagraphFont"/>
    <w:rsid w:val="009214B6"/>
  </w:style>
  <w:style w:type="character" w:customStyle="1" w:styleId="hljs-title">
    <w:name w:val="hljs-title"/>
    <w:basedOn w:val="DefaultParagraphFont"/>
    <w:rsid w:val="009214B6"/>
  </w:style>
  <w:style w:type="character" w:customStyle="1" w:styleId="hljs-params">
    <w:name w:val="hljs-params"/>
    <w:basedOn w:val="DefaultParagraphFont"/>
    <w:rsid w:val="009214B6"/>
  </w:style>
  <w:style w:type="character" w:customStyle="1" w:styleId="hljs-number">
    <w:name w:val="hljs-number"/>
    <w:basedOn w:val="DefaultParagraphFont"/>
    <w:rsid w:val="009214B6"/>
  </w:style>
  <w:style w:type="character" w:customStyle="1" w:styleId="hljs-comment">
    <w:name w:val="hljs-comment"/>
    <w:basedOn w:val="DefaultParagraphFont"/>
    <w:rsid w:val="009214B6"/>
  </w:style>
  <w:style w:type="character" w:customStyle="1" w:styleId="hljs-literal">
    <w:name w:val="hljs-literal"/>
    <w:basedOn w:val="DefaultParagraphFont"/>
    <w:rsid w:val="009214B6"/>
  </w:style>
  <w:style w:type="character" w:customStyle="1" w:styleId="normaltextrun">
    <w:name w:val="normaltextrun"/>
    <w:basedOn w:val="DefaultParagraphFont"/>
    <w:rsid w:val="00DF40B1"/>
  </w:style>
  <w:style w:type="paragraph" w:styleId="TOC3">
    <w:name w:val="toc 3"/>
    <w:basedOn w:val="Normal"/>
    <w:next w:val="Normal"/>
    <w:autoRedefine/>
    <w:uiPriority w:val="39"/>
    <w:unhideWhenUsed/>
    <w:rsid w:val="0099789C"/>
    <w:pPr>
      <w:spacing w:after="100" w:line="259" w:lineRule="auto"/>
      <w:ind w:left="440"/>
    </w:pPr>
    <w:rPr>
      <w:rFonts w:eastAsiaTheme="minorEastAsia"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7400">
      <w:bodyDiv w:val="1"/>
      <w:marLeft w:val="0"/>
      <w:marRight w:val="0"/>
      <w:marTop w:val="0"/>
      <w:marBottom w:val="0"/>
      <w:divBdr>
        <w:top w:val="none" w:sz="0" w:space="0" w:color="auto"/>
        <w:left w:val="none" w:sz="0" w:space="0" w:color="auto"/>
        <w:bottom w:val="none" w:sz="0" w:space="0" w:color="auto"/>
        <w:right w:val="none" w:sz="0" w:space="0" w:color="auto"/>
      </w:divBdr>
    </w:div>
    <w:div w:id="39525674">
      <w:bodyDiv w:val="1"/>
      <w:marLeft w:val="0"/>
      <w:marRight w:val="0"/>
      <w:marTop w:val="0"/>
      <w:marBottom w:val="0"/>
      <w:divBdr>
        <w:top w:val="none" w:sz="0" w:space="0" w:color="auto"/>
        <w:left w:val="none" w:sz="0" w:space="0" w:color="auto"/>
        <w:bottom w:val="none" w:sz="0" w:space="0" w:color="auto"/>
        <w:right w:val="none" w:sz="0" w:space="0" w:color="auto"/>
      </w:divBdr>
    </w:div>
    <w:div w:id="58721849">
      <w:bodyDiv w:val="1"/>
      <w:marLeft w:val="0"/>
      <w:marRight w:val="0"/>
      <w:marTop w:val="0"/>
      <w:marBottom w:val="0"/>
      <w:divBdr>
        <w:top w:val="none" w:sz="0" w:space="0" w:color="auto"/>
        <w:left w:val="none" w:sz="0" w:space="0" w:color="auto"/>
        <w:bottom w:val="none" w:sz="0" w:space="0" w:color="auto"/>
        <w:right w:val="none" w:sz="0" w:space="0" w:color="auto"/>
      </w:divBdr>
    </w:div>
    <w:div w:id="63576416">
      <w:bodyDiv w:val="1"/>
      <w:marLeft w:val="0"/>
      <w:marRight w:val="0"/>
      <w:marTop w:val="0"/>
      <w:marBottom w:val="0"/>
      <w:divBdr>
        <w:top w:val="none" w:sz="0" w:space="0" w:color="auto"/>
        <w:left w:val="none" w:sz="0" w:space="0" w:color="auto"/>
        <w:bottom w:val="none" w:sz="0" w:space="0" w:color="auto"/>
        <w:right w:val="none" w:sz="0" w:space="0" w:color="auto"/>
      </w:divBdr>
    </w:div>
    <w:div w:id="64188698">
      <w:bodyDiv w:val="1"/>
      <w:marLeft w:val="0"/>
      <w:marRight w:val="0"/>
      <w:marTop w:val="0"/>
      <w:marBottom w:val="0"/>
      <w:divBdr>
        <w:top w:val="none" w:sz="0" w:space="0" w:color="auto"/>
        <w:left w:val="none" w:sz="0" w:space="0" w:color="auto"/>
        <w:bottom w:val="none" w:sz="0" w:space="0" w:color="auto"/>
        <w:right w:val="none" w:sz="0" w:space="0" w:color="auto"/>
      </w:divBdr>
    </w:div>
    <w:div w:id="72820095">
      <w:bodyDiv w:val="1"/>
      <w:marLeft w:val="0"/>
      <w:marRight w:val="0"/>
      <w:marTop w:val="0"/>
      <w:marBottom w:val="0"/>
      <w:divBdr>
        <w:top w:val="none" w:sz="0" w:space="0" w:color="auto"/>
        <w:left w:val="none" w:sz="0" w:space="0" w:color="auto"/>
        <w:bottom w:val="none" w:sz="0" w:space="0" w:color="auto"/>
        <w:right w:val="none" w:sz="0" w:space="0" w:color="auto"/>
      </w:divBdr>
    </w:div>
    <w:div w:id="78870991">
      <w:bodyDiv w:val="1"/>
      <w:marLeft w:val="0"/>
      <w:marRight w:val="0"/>
      <w:marTop w:val="0"/>
      <w:marBottom w:val="0"/>
      <w:divBdr>
        <w:top w:val="none" w:sz="0" w:space="0" w:color="auto"/>
        <w:left w:val="none" w:sz="0" w:space="0" w:color="auto"/>
        <w:bottom w:val="none" w:sz="0" w:space="0" w:color="auto"/>
        <w:right w:val="none" w:sz="0" w:space="0" w:color="auto"/>
      </w:divBdr>
    </w:div>
    <w:div w:id="82655290">
      <w:bodyDiv w:val="1"/>
      <w:marLeft w:val="0"/>
      <w:marRight w:val="0"/>
      <w:marTop w:val="0"/>
      <w:marBottom w:val="0"/>
      <w:divBdr>
        <w:top w:val="none" w:sz="0" w:space="0" w:color="auto"/>
        <w:left w:val="none" w:sz="0" w:space="0" w:color="auto"/>
        <w:bottom w:val="none" w:sz="0" w:space="0" w:color="auto"/>
        <w:right w:val="none" w:sz="0" w:space="0" w:color="auto"/>
      </w:divBdr>
    </w:div>
    <w:div w:id="87117490">
      <w:bodyDiv w:val="1"/>
      <w:marLeft w:val="0"/>
      <w:marRight w:val="0"/>
      <w:marTop w:val="0"/>
      <w:marBottom w:val="0"/>
      <w:divBdr>
        <w:top w:val="none" w:sz="0" w:space="0" w:color="auto"/>
        <w:left w:val="none" w:sz="0" w:space="0" w:color="auto"/>
        <w:bottom w:val="none" w:sz="0" w:space="0" w:color="auto"/>
        <w:right w:val="none" w:sz="0" w:space="0" w:color="auto"/>
      </w:divBdr>
    </w:div>
    <w:div w:id="98062256">
      <w:bodyDiv w:val="1"/>
      <w:marLeft w:val="0"/>
      <w:marRight w:val="0"/>
      <w:marTop w:val="0"/>
      <w:marBottom w:val="0"/>
      <w:divBdr>
        <w:top w:val="none" w:sz="0" w:space="0" w:color="auto"/>
        <w:left w:val="none" w:sz="0" w:space="0" w:color="auto"/>
        <w:bottom w:val="none" w:sz="0" w:space="0" w:color="auto"/>
        <w:right w:val="none" w:sz="0" w:space="0" w:color="auto"/>
      </w:divBdr>
    </w:div>
    <w:div w:id="98647852">
      <w:bodyDiv w:val="1"/>
      <w:marLeft w:val="0"/>
      <w:marRight w:val="0"/>
      <w:marTop w:val="0"/>
      <w:marBottom w:val="0"/>
      <w:divBdr>
        <w:top w:val="none" w:sz="0" w:space="0" w:color="auto"/>
        <w:left w:val="none" w:sz="0" w:space="0" w:color="auto"/>
        <w:bottom w:val="none" w:sz="0" w:space="0" w:color="auto"/>
        <w:right w:val="none" w:sz="0" w:space="0" w:color="auto"/>
      </w:divBdr>
    </w:div>
    <w:div w:id="126165660">
      <w:bodyDiv w:val="1"/>
      <w:marLeft w:val="0"/>
      <w:marRight w:val="0"/>
      <w:marTop w:val="0"/>
      <w:marBottom w:val="0"/>
      <w:divBdr>
        <w:top w:val="none" w:sz="0" w:space="0" w:color="auto"/>
        <w:left w:val="none" w:sz="0" w:space="0" w:color="auto"/>
        <w:bottom w:val="none" w:sz="0" w:space="0" w:color="auto"/>
        <w:right w:val="none" w:sz="0" w:space="0" w:color="auto"/>
      </w:divBdr>
    </w:div>
    <w:div w:id="159543345">
      <w:bodyDiv w:val="1"/>
      <w:marLeft w:val="0"/>
      <w:marRight w:val="0"/>
      <w:marTop w:val="0"/>
      <w:marBottom w:val="0"/>
      <w:divBdr>
        <w:top w:val="none" w:sz="0" w:space="0" w:color="auto"/>
        <w:left w:val="none" w:sz="0" w:space="0" w:color="auto"/>
        <w:bottom w:val="none" w:sz="0" w:space="0" w:color="auto"/>
        <w:right w:val="none" w:sz="0" w:space="0" w:color="auto"/>
      </w:divBdr>
    </w:div>
    <w:div w:id="192311649">
      <w:bodyDiv w:val="1"/>
      <w:marLeft w:val="0"/>
      <w:marRight w:val="0"/>
      <w:marTop w:val="0"/>
      <w:marBottom w:val="0"/>
      <w:divBdr>
        <w:top w:val="none" w:sz="0" w:space="0" w:color="auto"/>
        <w:left w:val="none" w:sz="0" w:space="0" w:color="auto"/>
        <w:bottom w:val="none" w:sz="0" w:space="0" w:color="auto"/>
        <w:right w:val="none" w:sz="0" w:space="0" w:color="auto"/>
      </w:divBdr>
      <w:divsChild>
        <w:div w:id="207182067">
          <w:marLeft w:val="0"/>
          <w:marRight w:val="0"/>
          <w:marTop w:val="0"/>
          <w:marBottom w:val="0"/>
          <w:divBdr>
            <w:top w:val="none" w:sz="0" w:space="0" w:color="auto"/>
            <w:left w:val="none" w:sz="0" w:space="0" w:color="auto"/>
            <w:bottom w:val="none" w:sz="0" w:space="0" w:color="auto"/>
            <w:right w:val="none" w:sz="0" w:space="0" w:color="auto"/>
          </w:divBdr>
        </w:div>
        <w:div w:id="1045134774">
          <w:marLeft w:val="0"/>
          <w:marRight w:val="0"/>
          <w:marTop w:val="0"/>
          <w:marBottom w:val="0"/>
          <w:divBdr>
            <w:top w:val="single" w:sz="2" w:space="0" w:color="D9D9E3"/>
            <w:left w:val="single" w:sz="2" w:space="0" w:color="D9D9E3"/>
            <w:bottom w:val="single" w:sz="2" w:space="0" w:color="D9D9E3"/>
            <w:right w:val="single" w:sz="2" w:space="0" w:color="D9D9E3"/>
          </w:divBdr>
          <w:divsChild>
            <w:div w:id="1246842727">
              <w:marLeft w:val="0"/>
              <w:marRight w:val="0"/>
              <w:marTop w:val="0"/>
              <w:marBottom w:val="0"/>
              <w:divBdr>
                <w:top w:val="single" w:sz="2" w:space="0" w:color="D9D9E3"/>
                <w:left w:val="single" w:sz="2" w:space="0" w:color="D9D9E3"/>
                <w:bottom w:val="single" w:sz="2" w:space="0" w:color="D9D9E3"/>
                <w:right w:val="single" w:sz="2" w:space="0" w:color="D9D9E3"/>
              </w:divBdr>
              <w:divsChild>
                <w:div w:id="1824856755">
                  <w:marLeft w:val="0"/>
                  <w:marRight w:val="0"/>
                  <w:marTop w:val="0"/>
                  <w:marBottom w:val="0"/>
                  <w:divBdr>
                    <w:top w:val="single" w:sz="2" w:space="0" w:color="D9D9E3"/>
                    <w:left w:val="single" w:sz="2" w:space="0" w:color="D9D9E3"/>
                    <w:bottom w:val="single" w:sz="2" w:space="0" w:color="D9D9E3"/>
                    <w:right w:val="single" w:sz="2" w:space="0" w:color="D9D9E3"/>
                  </w:divBdr>
                  <w:divsChild>
                    <w:div w:id="7298094">
                      <w:marLeft w:val="0"/>
                      <w:marRight w:val="0"/>
                      <w:marTop w:val="0"/>
                      <w:marBottom w:val="0"/>
                      <w:divBdr>
                        <w:top w:val="single" w:sz="2" w:space="0" w:color="D9D9E3"/>
                        <w:left w:val="single" w:sz="2" w:space="0" w:color="D9D9E3"/>
                        <w:bottom w:val="single" w:sz="2" w:space="0" w:color="D9D9E3"/>
                        <w:right w:val="single" w:sz="2" w:space="0" w:color="D9D9E3"/>
                      </w:divBdr>
                      <w:divsChild>
                        <w:div w:id="81949063">
                          <w:marLeft w:val="0"/>
                          <w:marRight w:val="0"/>
                          <w:marTop w:val="0"/>
                          <w:marBottom w:val="0"/>
                          <w:divBdr>
                            <w:top w:val="single" w:sz="2" w:space="0" w:color="auto"/>
                            <w:left w:val="single" w:sz="2" w:space="0" w:color="auto"/>
                            <w:bottom w:val="single" w:sz="6" w:space="0" w:color="auto"/>
                            <w:right w:val="single" w:sz="2" w:space="0" w:color="auto"/>
                          </w:divBdr>
                          <w:divsChild>
                            <w:div w:id="1244682753">
                              <w:marLeft w:val="0"/>
                              <w:marRight w:val="0"/>
                              <w:marTop w:val="100"/>
                              <w:marBottom w:val="100"/>
                              <w:divBdr>
                                <w:top w:val="single" w:sz="2" w:space="0" w:color="D9D9E3"/>
                                <w:left w:val="single" w:sz="2" w:space="0" w:color="D9D9E3"/>
                                <w:bottom w:val="single" w:sz="2" w:space="0" w:color="D9D9E3"/>
                                <w:right w:val="single" w:sz="2" w:space="0" w:color="D9D9E3"/>
                              </w:divBdr>
                              <w:divsChild>
                                <w:div w:id="1683049656">
                                  <w:marLeft w:val="0"/>
                                  <w:marRight w:val="0"/>
                                  <w:marTop w:val="0"/>
                                  <w:marBottom w:val="0"/>
                                  <w:divBdr>
                                    <w:top w:val="single" w:sz="2" w:space="0" w:color="D9D9E3"/>
                                    <w:left w:val="single" w:sz="2" w:space="0" w:color="D9D9E3"/>
                                    <w:bottom w:val="single" w:sz="2" w:space="0" w:color="D9D9E3"/>
                                    <w:right w:val="single" w:sz="2" w:space="0" w:color="D9D9E3"/>
                                  </w:divBdr>
                                  <w:divsChild>
                                    <w:div w:id="1836920384">
                                      <w:marLeft w:val="0"/>
                                      <w:marRight w:val="0"/>
                                      <w:marTop w:val="0"/>
                                      <w:marBottom w:val="0"/>
                                      <w:divBdr>
                                        <w:top w:val="single" w:sz="2" w:space="0" w:color="D9D9E3"/>
                                        <w:left w:val="single" w:sz="2" w:space="0" w:color="D9D9E3"/>
                                        <w:bottom w:val="single" w:sz="2" w:space="0" w:color="D9D9E3"/>
                                        <w:right w:val="single" w:sz="2" w:space="0" w:color="D9D9E3"/>
                                      </w:divBdr>
                                      <w:divsChild>
                                        <w:div w:id="908536471">
                                          <w:marLeft w:val="0"/>
                                          <w:marRight w:val="0"/>
                                          <w:marTop w:val="0"/>
                                          <w:marBottom w:val="0"/>
                                          <w:divBdr>
                                            <w:top w:val="single" w:sz="2" w:space="0" w:color="D9D9E3"/>
                                            <w:left w:val="single" w:sz="2" w:space="0" w:color="D9D9E3"/>
                                            <w:bottom w:val="single" w:sz="2" w:space="0" w:color="D9D9E3"/>
                                            <w:right w:val="single" w:sz="2" w:space="0" w:color="D9D9E3"/>
                                          </w:divBdr>
                                          <w:divsChild>
                                            <w:div w:id="1977946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6601103">
      <w:bodyDiv w:val="1"/>
      <w:marLeft w:val="0"/>
      <w:marRight w:val="0"/>
      <w:marTop w:val="0"/>
      <w:marBottom w:val="0"/>
      <w:divBdr>
        <w:top w:val="none" w:sz="0" w:space="0" w:color="auto"/>
        <w:left w:val="none" w:sz="0" w:space="0" w:color="auto"/>
        <w:bottom w:val="none" w:sz="0" w:space="0" w:color="auto"/>
        <w:right w:val="none" w:sz="0" w:space="0" w:color="auto"/>
      </w:divBdr>
    </w:div>
    <w:div w:id="237910841">
      <w:bodyDiv w:val="1"/>
      <w:marLeft w:val="0"/>
      <w:marRight w:val="0"/>
      <w:marTop w:val="0"/>
      <w:marBottom w:val="0"/>
      <w:divBdr>
        <w:top w:val="none" w:sz="0" w:space="0" w:color="auto"/>
        <w:left w:val="none" w:sz="0" w:space="0" w:color="auto"/>
        <w:bottom w:val="none" w:sz="0" w:space="0" w:color="auto"/>
        <w:right w:val="none" w:sz="0" w:space="0" w:color="auto"/>
      </w:divBdr>
    </w:div>
    <w:div w:id="265502551">
      <w:bodyDiv w:val="1"/>
      <w:marLeft w:val="0"/>
      <w:marRight w:val="0"/>
      <w:marTop w:val="0"/>
      <w:marBottom w:val="0"/>
      <w:divBdr>
        <w:top w:val="none" w:sz="0" w:space="0" w:color="auto"/>
        <w:left w:val="none" w:sz="0" w:space="0" w:color="auto"/>
        <w:bottom w:val="none" w:sz="0" w:space="0" w:color="auto"/>
        <w:right w:val="none" w:sz="0" w:space="0" w:color="auto"/>
      </w:divBdr>
      <w:divsChild>
        <w:div w:id="902445496">
          <w:marLeft w:val="0"/>
          <w:marRight w:val="0"/>
          <w:marTop w:val="0"/>
          <w:marBottom w:val="0"/>
          <w:divBdr>
            <w:top w:val="none" w:sz="0" w:space="0" w:color="auto"/>
            <w:left w:val="none" w:sz="0" w:space="0" w:color="auto"/>
            <w:bottom w:val="none" w:sz="0" w:space="0" w:color="auto"/>
            <w:right w:val="none" w:sz="0" w:space="0" w:color="auto"/>
          </w:divBdr>
          <w:divsChild>
            <w:div w:id="1357579755">
              <w:marLeft w:val="0"/>
              <w:marRight w:val="0"/>
              <w:marTop w:val="0"/>
              <w:marBottom w:val="0"/>
              <w:divBdr>
                <w:top w:val="none" w:sz="0" w:space="0" w:color="auto"/>
                <w:left w:val="none" w:sz="0" w:space="0" w:color="auto"/>
                <w:bottom w:val="none" w:sz="0" w:space="0" w:color="auto"/>
                <w:right w:val="none" w:sz="0" w:space="0" w:color="auto"/>
              </w:divBdr>
              <w:divsChild>
                <w:div w:id="1883981647">
                  <w:marLeft w:val="0"/>
                  <w:marRight w:val="0"/>
                  <w:marTop w:val="0"/>
                  <w:marBottom w:val="0"/>
                  <w:divBdr>
                    <w:top w:val="none" w:sz="0" w:space="0" w:color="auto"/>
                    <w:left w:val="none" w:sz="0" w:space="0" w:color="auto"/>
                    <w:bottom w:val="none" w:sz="0" w:space="0" w:color="auto"/>
                    <w:right w:val="none" w:sz="0" w:space="0" w:color="auto"/>
                  </w:divBdr>
                </w:div>
              </w:divsChild>
            </w:div>
            <w:div w:id="24164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933804">
      <w:bodyDiv w:val="1"/>
      <w:marLeft w:val="0"/>
      <w:marRight w:val="0"/>
      <w:marTop w:val="0"/>
      <w:marBottom w:val="0"/>
      <w:divBdr>
        <w:top w:val="none" w:sz="0" w:space="0" w:color="auto"/>
        <w:left w:val="none" w:sz="0" w:space="0" w:color="auto"/>
        <w:bottom w:val="none" w:sz="0" w:space="0" w:color="auto"/>
        <w:right w:val="none" w:sz="0" w:space="0" w:color="auto"/>
      </w:divBdr>
    </w:div>
    <w:div w:id="294650565">
      <w:bodyDiv w:val="1"/>
      <w:marLeft w:val="0"/>
      <w:marRight w:val="0"/>
      <w:marTop w:val="0"/>
      <w:marBottom w:val="0"/>
      <w:divBdr>
        <w:top w:val="none" w:sz="0" w:space="0" w:color="auto"/>
        <w:left w:val="none" w:sz="0" w:space="0" w:color="auto"/>
        <w:bottom w:val="none" w:sz="0" w:space="0" w:color="auto"/>
        <w:right w:val="none" w:sz="0" w:space="0" w:color="auto"/>
      </w:divBdr>
    </w:div>
    <w:div w:id="296569875">
      <w:bodyDiv w:val="1"/>
      <w:marLeft w:val="0"/>
      <w:marRight w:val="0"/>
      <w:marTop w:val="0"/>
      <w:marBottom w:val="0"/>
      <w:divBdr>
        <w:top w:val="none" w:sz="0" w:space="0" w:color="auto"/>
        <w:left w:val="none" w:sz="0" w:space="0" w:color="auto"/>
        <w:bottom w:val="none" w:sz="0" w:space="0" w:color="auto"/>
        <w:right w:val="none" w:sz="0" w:space="0" w:color="auto"/>
      </w:divBdr>
    </w:div>
    <w:div w:id="310865367">
      <w:bodyDiv w:val="1"/>
      <w:marLeft w:val="0"/>
      <w:marRight w:val="0"/>
      <w:marTop w:val="0"/>
      <w:marBottom w:val="0"/>
      <w:divBdr>
        <w:top w:val="none" w:sz="0" w:space="0" w:color="auto"/>
        <w:left w:val="none" w:sz="0" w:space="0" w:color="auto"/>
        <w:bottom w:val="none" w:sz="0" w:space="0" w:color="auto"/>
        <w:right w:val="none" w:sz="0" w:space="0" w:color="auto"/>
      </w:divBdr>
    </w:div>
    <w:div w:id="355739423">
      <w:bodyDiv w:val="1"/>
      <w:marLeft w:val="0"/>
      <w:marRight w:val="0"/>
      <w:marTop w:val="0"/>
      <w:marBottom w:val="0"/>
      <w:divBdr>
        <w:top w:val="none" w:sz="0" w:space="0" w:color="auto"/>
        <w:left w:val="none" w:sz="0" w:space="0" w:color="auto"/>
        <w:bottom w:val="none" w:sz="0" w:space="0" w:color="auto"/>
        <w:right w:val="none" w:sz="0" w:space="0" w:color="auto"/>
      </w:divBdr>
    </w:div>
    <w:div w:id="359669016">
      <w:bodyDiv w:val="1"/>
      <w:marLeft w:val="0"/>
      <w:marRight w:val="0"/>
      <w:marTop w:val="0"/>
      <w:marBottom w:val="0"/>
      <w:divBdr>
        <w:top w:val="none" w:sz="0" w:space="0" w:color="auto"/>
        <w:left w:val="none" w:sz="0" w:space="0" w:color="auto"/>
        <w:bottom w:val="none" w:sz="0" w:space="0" w:color="auto"/>
        <w:right w:val="none" w:sz="0" w:space="0" w:color="auto"/>
      </w:divBdr>
    </w:div>
    <w:div w:id="359819942">
      <w:bodyDiv w:val="1"/>
      <w:marLeft w:val="0"/>
      <w:marRight w:val="0"/>
      <w:marTop w:val="0"/>
      <w:marBottom w:val="0"/>
      <w:divBdr>
        <w:top w:val="none" w:sz="0" w:space="0" w:color="auto"/>
        <w:left w:val="none" w:sz="0" w:space="0" w:color="auto"/>
        <w:bottom w:val="none" w:sz="0" w:space="0" w:color="auto"/>
        <w:right w:val="none" w:sz="0" w:space="0" w:color="auto"/>
      </w:divBdr>
    </w:div>
    <w:div w:id="378482811">
      <w:bodyDiv w:val="1"/>
      <w:marLeft w:val="0"/>
      <w:marRight w:val="0"/>
      <w:marTop w:val="0"/>
      <w:marBottom w:val="0"/>
      <w:divBdr>
        <w:top w:val="none" w:sz="0" w:space="0" w:color="auto"/>
        <w:left w:val="none" w:sz="0" w:space="0" w:color="auto"/>
        <w:bottom w:val="none" w:sz="0" w:space="0" w:color="auto"/>
        <w:right w:val="none" w:sz="0" w:space="0" w:color="auto"/>
      </w:divBdr>
    </w:div>
    <w:div w:id="393242321">
      <w:bodyDiv w:val="1"/>
      <w:marLeft w:val="0"/>
      <w:marRight w:val="0"/>
      <w:marTop w:val="0"/>
      <w:marBottom w:val="0"/>
      <w:divBdr>
        <w:top w:val="none" w:sz="0" w:space="0" w:color="auto"/>
        <w:left w:val="none" w:sz="0" w:space="0" w:color="auto"/>
        <w:bottom w:val="none" w:sz="0" w:space="0" w:color="auto"/>
        <w:right w:val="none" w:sz="0" w:space="0" w:color="auto"/>
      </w:divBdr>
    </w:div>
    <w:div w:id="394936525">
      <w:bodyDiv w:val="1"/>
      <w:marLeft w:val="0"/>
      <w:marRight w:val="0"/>
      <w:marTop w:val="0"/>
      <w:marBottom w:val="0"/>
      <w:divBdr>
        <w:top w:val="none" w:sz="0" w:space="0" w:color="auto"/>
        <w:left w:val="none" w:sz="0" w:space="0" w:color="auto"/>
        <w:bottom w:val="none" w:sz="0" w:space="0" w:color="auto"/>
        <w:right w:val="none" w:sz="0" w:space="0" w:color="auto"/>
      </w:divBdr>
    </w:div>
    <w:div w:id="400446557">
      <w:bodyDiv w:val="1"/>
      <w:marLeft w:val="0"/>
      <w:marRight w:val="0"/>
      <w:marTop w:val="0"/>
      <w:marBottom w:val="0"/>
      <w:divBdr>
        <w:top w:val="none" w:sz="0" w:space="0" w:color="auto"/>
        <w:left w:val="none" w:sz="0" w:space="0" w:color="auto"/>
        <w:bottom w:val="none" w:sz="0" w:space="0" w:color="auto"/>
        <w:right w:val="none" w:sz="0" w:space="0" w:color="auto"/>
      </w:divBdr>
    </w:div>
    <w:div w:id="406073619">
      <w:bodyDiv w:val="1"/>
      <w:marLeft w:val="0"/>
      <w:marRight w:val="0"/>
      <w:marTop w:val="0"/>
      <w:marBottom w:val="0"/>
      <w:divBdr>
        <w:top w:val="none" w:sz="0" w:space="0" w:color="auto"/>
        <w:left w:val="none" w:sz="0" w:space="0" w:color="auto"/>
        <w:bottom w:val="none" w:sz="0" w:space="0" w:color="auto"/>
        <w:right w:val="none" w:sz="0" w:space="0" w:color="auto"/>
      </w:divBdr>
    </w:div>
    <w:div w:id="420105096">
      <w:bodyDiv w:val="1"/>
      <w:marLeft w:val="0"/>
      <w:marRight w:val="0"/>
      <w:marTop w:val="0"/>
      <w:marBottom w:val="0"/>
      <w:divBdr>
        <w:top w:val="none" w:sz="0" w:space="0" w:color="auto"/>
        <w:left w:val="none" w:sz="0" w:space="0" w:color="auto"/>
        <w:bottom w:val="none" w:sz="0" w:space="0" w:color="auto"/>
        <w:right w:val="none" w:sz="0" w:space="0" w:color="auto"/>
      </w:divBdr>
    </w:div>
    <w:div w:id="431433324">
      <w:bodyDiv w:val="1"/>
      <w:marLeft w:val="0"/>
      <w:marRight w:val="0"/>
      <w:marTop w:val="0"/>
      <w:marBottom w:val="0"/>
      <w:divBdr>
        <w:top w:val="none" w:sz="0" w:space="0" w:color="auto"/>
        <w:left w:val="none" w:sz="0" w:space="0" w:color="auto"/>
        <w:bottom w:val="none" w:sz="0" w:space="0" w:color="auto"/>
        <w:right w:val="none" w:sz="0" w:space="0" w:color="auto"/>
      </w:divBdr>
    </w:div>
    <w:div w:id="433670045">
      <w:bodyDiv w:val="1"/>
      <w:marLeft w:val="0"/>
      <w:marRight w:val="0"/>
      <w:marTop w:val="0"/>
      <w:marBottom w:val="0"/>
      <w:divBdr>
        <w:top w:val="none" w:sz="0" w:space="0" w:color="auto"/>
        <w:left w:val="none" w:sz="0" w:space="0" w:color="auto"/>
        <w:bottom w:val="none" w:sz="0" w:space="0" w:color="auto"/>
        <w:right w:val="none" w:sz="0" w:space="0" w:color="auto"/>
      </w:divBdr>
    </w:div>
    <w:div w:id="459883380">
      <w:bodyDiv w:val="1"/>
      <w:marLeft w:val="0"/>
      <w:marRight w:val="0"/>
      <w:marTop w:val="0"/>
      <w:marBottom w:val="0"/>
      <w:divBdr>
        <w:top w:val="none" w:sz="0" w:space="0" w:color="auto"/>
        <w:left w:val="none" w:sz="0" w:space="0" w:color="auto"/>
        <w:bottom w:val="none" w:sz="0" w:space="0" w:color="auto"/>
        <w:right w:val="none" w:sz="0" w:space="0" w:color="auto"/>
      </w:divBdr>
      <w:divsChild>
        <w:div w:id="1265072687">
          <w:marLeft w:val="0"/>
          <w:marRight w:val="0"/>
          <w:marTop w:val="0"/>
          <w:marBottom w:val="0"/>
          <w:divBdr>
            <w:top w:val="none" w:sz="0" w:space="0" w:color="auto"/>
            <w:left w:val="none" w:sz="0" w:space="0" w:color="auto"/>
            <w:bottom w:val="none" w:sz="0" w:space="0" w:color="auto"/>
            <w:right w:val="none" w:sz="0" w:space="0" w:color="auto"/>
          </w:divBdr>
        </w:div>
      </w:divsChild>
    </w:div>
    <w:div w:id="511455102">
      <w:bodyDiv w:val="1"/>
      <w:marLeft w:val="0"/>
      <w:marRight w:val="0"/>
      <w:marTop w:val="0"/>
      <w:marBottom w:val="0"/>
      <w:divBdr>
        <w:top w:val="none" w:sz="0" w:space="0" w:color="auto"/>
        <w:left w:val="none" w:sz="0" w:space="0" w:color="auto"/>
        <w:bottom w:val="none" w:sz="0" w:space="0" w:color="auto"/>
        <w:right w:val="none" w:sz="0" w:space="0" w:color="auto"/>
      </w:divBdr>
    </w:div>
    <w:div w:id="532034676">
      <w:bodyDiv w:val="1"/>
      <w:marLeft w:val="0"/>
      <w:marRight w:val="0"/>
      <w:marTop w:val="0"/>
      <w:marBottom w:val="0"/>
      <w:divBdr>
        <w:top w:val="none" w:sz="0" w:space="0" w:color="auto"/>
        <w:left w:val="none" w:sz="0" w:space="0" w:color="auto"/>
        <w:bottom w:val="none" w:sz="0" w:space="0" w:color="auto"/>
        <w:right w:val="none" w:sz="0" w:space="0" w:color="auto"/>
      </w:divBdr>
    </w:div>
    <w:div w:id="533006753">
      <w:bodyDiv w:val="1"/>
      <w:marLeft w:val="0"/>
      <w:marRight w:val="0"/>
      <w:marTop w:val="0"/>
      <w:marBottom w:val="0"/>
      <w:divBdr>
        <w:top w:val="none" w:sz="0" w:space="0" w:color="auto"/>
        <w:left w:val="none" w:sz="0" w:space="0" w:color="auto"/>
        <w:bottom w:val="none" w:sz="0" w:space="0" w:color="auto"/>
        <w:right w:val="none" w:sz="0" w:space="0" w:color="auto"/>
      </w:divBdr>
    </w:div>
    <w:div w:id="546183659">
      <w:bodyDiv w:val="1"/>
      <w:marLeft w:val="0"/>
      <w:marRight w:val="0"/>
      <w:marTop w:val="0"/>
      <w:marBottom w:val="0"/>
      <w:divBdr>
        <w:top w:val="none" w:sz="0" w:space="0" w:color="auto"/>
        <w:left w:val="none" w:sz="0" w:space="0" w:color="auto"/>
        <w:bottom w:val="none" w:sz="0" w:space="0" w:color="auto"/>
        <w:right w:val="none" w:sz="0" w:space="0" w:color="auto"/>
      </w:divBdr>
    </w:div>
    <w:div w:id="551232404">
      <w:bodyDiv w:val="1"/>
      <w:marLeft w:val="0"/>
      <w:marRight w:val="0"/>
      <w:marTop w:val="0"/>
      <w:marBottom w:val="0"/>
      <w:divBdr>
        <w:top w:val="none" w:sz="0" w:space="0" w:color="auto"/>
        <w:left w:val="none" w:sz="0" w:space="0" w:color="auto"/>
        <w:bottom w:val="none" w:sz="0" w:space="0" w:color="auto"/>
        <w:right w:val="none" w:sz="0" w:space="0" w:color="auto"/>
      </w:divBdr>
    </w:div>
    <w:div w:id="560092173">
      <w:bodyDiv w:val="1"/>
      <w:marLeft w:val="0"/>
      <w:marRight w:val="0"/>
      <w:marTop w:val="0"/>
      <w:marBottom w:val="0"/>
      <w:divBdr>
        <w:top w:val="none" w:sz="0" w:space="0" w:color="auto"/>
        <w:left w:val="none" w:sz="0" w:space="0" w:color="auto"/>
        <w:bottom w:val="none" w:sz="0" w:space="0" w:color="auto"/>
        <w:right w:val="none" w:sz="0" w:space="0" w:color="auto"/>
      </w:divBdr>
    </w:div>
    <w:div w:id="569267549">
      <w:bodyDiv w:val="1"/>
      <w:marLeft w:val="0"/>
      <w:marRight w:val="0"/>
      <w:marTop w:val="0"/>
      <w:marBottom w:val="0"/>
      <w:divBdr>
        <w:top w:val="none" w:sz="0" w:space="0" w:color="auto"/>
        <w:left w:val="none" w:sz="0" w:space="0" w:color="auto"/>
        <w:bottom w:val="none" w:sz="0" w:space="0" w:color="auto"/>
        <w:right w:val="none" w:sz="0" w:space="0" w:color="auto"/>
      </w:divBdr>
    </w:div>
    <w:div w:id="569922272">
      <w:bodyDiv w:val="1"/>
      <w:marLeft w:val="0"/>
      <w:marRight w:val="0"/>
      <w:marTop w:val="0"/>
      <w:marBottom w:val="0"/>
      <w:divBdr>
        <w:top w:val="none" w:sz="0" w:space="0" w:color="auto"/>
        <w:left w:val="none" w:sz="0" w:space="0" w:color="auto"/>
        <w:bottom w:val="none" w:sz="0" w:space="0" w:color="auto"/>
        <w:right w:val="none" w:sz="0" w:space="0" w:color="auto"/>
      </w:divBdr>
    </w:div>
    <w:div w:id="570192302">
      <w:bodyDiv w:val="1"/>
      <w:marLeft w:val="0"/>
      <w:marRight w:val="0"/>
      <w:marTop w:val="0"/>
      <w:marBottom w:val="0"/>
      <w:divBdr>
        <w:top w:val="none" w:sz="0" w:space="0" w:color="auto"/>
        <w:left w:val="none" w:sz="0" w:space="0" w:color="auto"/>
        <w:bottom w:val="none" w:sz="0" w:space="0" w:color="auto"/>
        <w:right w:val="none" w:sz="0" w:space="0" w:color="auto"/>
      </w:divBdr>
    </w:div>
    <w:div w:id="578248905">
      <w:bodyDiv w:val="1"/>
      <w:marLeft w:val="0"/>
      <w:marRight w:val="0"/>
      <w:marTop w:val="0"/>
      <w:marBottom w:val="0"/>
      <w:divBdr>
        <w:top w:val="none" w:sz="0" w:space="0" w:color="auto"/>
        <w:left w:val="none" w:sz="0" w:space="0" w:color="auto"/>
        <w:bottom w:val="none" w:sz="0" w:space="0" w:color="auto"/>
        <w:right w:val="none" w:sz="0" w:space="0" w:color="auto"/>
      </w:divBdr>
    </w:div>
    <w:div w:id="589850278">
      <w:bodyDiv w:val="1"/>
      <w:marLeft w:val="0"/>
      <w:marRight w:val="0"/>
      <w:marTop w:val="0"/>
      <w:marBottom w:val="0"/>
      <w:divBdr>
        <w:top w:val="none" w:sz="0" w:space="0" w:color="auto"/>
        <w:left w:val="none" w:sz="0" w:space="0" w:color="auto"/>
        <w:bottom w:val="none" w:sz="0" w:space="0" w:color="auto"/>
        <w:right w:val="none" w:sz="0" w:space="0" w:color="auto"/>
      </w:divBdr>
    </w:div>
    <w:div w:id="612788188">
      <w:bodyDiv w:val="1"/>
      <w:marLeft w:val="0"/>
      <w:marRight w:val="0"/>
      <w:marTop w:val="0"/>
      <w:marBottom w:val="0"/>
      <w:divBdr>
        <w:top w:val="none" w:sz="0" w:space="0" w:color="auto"/>
        <w:left w:val="none" w:sz="0" w:space="0" w:color="auto"/>
        <w:bottom w:val="none" w:sz="0" w:space="0" w:color="auto"/>
        <w:right w:val="none" w:sz="0" w:space="0" w:color="auto"/>
      </w:divBdr>
    </w:div>
    <w:div w:id="625743408">
      <w:bodyDiv w:val="1"/>
      <w:marLeft w:val="0"/>
      <w:marRight w:val="0"/>
      <w:marTop w:val="0"/>
      <w:marBottom w:val="0"/>
      <w:divBdr>
        <w:top w:val="none" w:sz="0" w:space="0" w:color="auto"/>
        <w:left w:val="none" w:sz="0" w:space="0" w:color="auto"/>
        <w:bottom w:val="none" w:sz="0" w:space="0" w:color="auto"/>
        <w:right w:val="none" w:sz="0" w:space="0" w:color="auto"/>
      </w:divBdr>
    </w:div>
    <w:div w:id="627973753">
      <w:bodyDiv w:val="1"/>
      <w:marLeft w:val="0"/>
      <w:marRight w:val="0"/>
      <w:marTop w:val="0"/>
      <w:marBottom w:val="0"/>
      <w:divBdr>
        <w:top w:val="none" w:sz="0" w:space="0" w:color="auto"/>
        <w:left w:val="none" w:sz="0" w:space="0" w:color="auto"/>
        <w:bottom w:val="none" w:sz="0" w:space="0" w:color="auto"/>
        <w:right w:val="none" w:sz="0" w:space="0" w:color="auto"/>
      </w:divBdr>
    </w:div>
    <w:div w:id="639575027">
      <w:bodyDiv w:val="1"/>
      <w:marLeft w:val="0"/>
      <w:marRight w:val="0"/>
      <w:marTop w:val="0"/>
      <w:marBottom w:val="0"/>
      <w:divBdr>
        <w:top w:val="none" w:sz="0" w:space="0" w:color="auto"/>
        <w:left w:val="none" w:sz="0" w:space="0" w:color="auto"/>
        <w:bottom w:val="none" w:sz="0" w:space="0" w:color="auto"/>
        <w:right w:val="none" w:sz="0" w:space="0" w:color="auto"/>
      </w:divBdr>
    </w:div>
    <w:div w:id="645627056">
      <w:bodyDiv w:val="1"/>
      <w:marLeft w:val="0"/>
      <w:marRight w:val="0"/>
      <w:marTop w:val="0"/>
      <w:marBottom w:val="0"/>
      <w:divBdr>
        <w:top w:val="none" w:sz="0" w:space="0" w:color="auto"/>
        <w:left w:val="none" w:sz="0" w:space="0" w:color="auto"/>
        <w:bottom w:val="none" w:sz="0" w:space="0" w:color="auto"/>
        <w:right w:val="none" w:sz="0" w:space="0" w:color="auto"/>
      </w:divBdr>
    </w:div>
    <w:div w:id="653489222">
      <w:bodyDiv w:val="1"/>
      <w:marLeft w:val="0"/>
      <w:marRight w:val="0"/>
      <w:marTop w:val="0"/>
      <w:marBottom w:val="0"/>
      <w:divBdr>
        <w:top w:val="none" w:sz="0" w:space="0" w:color="auto"/>
        <w:left w:val="none" w:sz="0" w:space="0" w:color="auto"/>
        <w:bottom w:val="none" w:sz="0" w:space="0" w:color="auto"/>
        <w:right w:val="none" w:sz="0" w:space="0" w:color="auto"/>
      </w:divBdr>
    </w:div>
    <w:div w:id="653490821">
      <w:bodyDiv w:val="1"/>
      <w:marLeft w:val="0"/>
      <w:marRight w:val="0"/>
      <w:marTop w:val="0"/>
      <w:marBottom w:val="0"/>
      <w:divBdr>
        <w:top w:val="none" w:sz="0" w:space="0" w:color="auto"/>
        <w:left w:val="none" w:sz="0" w:space="0" w:color="auto"/>
        <w:bottom w:val="none" w:sz="0" w:space="0" w:color="auto"/>
        <w:right w:val="none" w:sz="0" w:space="0" w:color="auto"/>
      </w:divBdr>
    </w:div>
    <w:div w:id="655183963">
      <w:bodyDiv w:val="1"/>
      <w:marLeft w:val="0"/>
      <w:marRight w:val="0"/>
      <w:marTop w:val="0"/>
      <w:marBottom w:val="0"/>
      <w:divBdr>
        <w:top w:val="none" w:sz="0" w:space="0" w:color="auto"/>
        <w:left w:val="none" w:sz="0" w:space="0" w:color="auto"/>
        <w:bottom w:val="none" w:sz="0" w:space="0" w:color="auto"/>
        <w:right w:val="none" w:sz="0" w:space="0" w:color="auto"/>
      </w:divBdr>
    </w:div>
    <w:div w:id="664364098">
      <w:bodyDiv w:val="1"/>
      <w:marLeft w:val="0"/>
      <w:marRight w:val="0"/>
      <w:marTop w:val="0"/>
      <w:marBottom w:val="0"/>
      <w:divBdr>
        <w:top w:val="none" w:sz="0" w:space="0" w:color="auto"/>
        <w:left w:val="none" w:sz="0" w:space="0" w:color="auto"/>
        <w:bottom w:val="none" w:sz="0" w:space="0" w:color="auto"/>
        <w:right w:val="none" w:sz="0" w:space="0" w:color="auto"/>
      </w:divBdr>
    </w:div>
    <w:div w:id="673262592">
      <w:bodyDiv w:val="1"/>
      <w:marLeft w:val="0"/>
      <w:marRight w:val="0"/>
      <w:marTop w:val="0"/>
      <w:marBottom w:val="0"/>
      <w:divBdr>
        <w:top w:val="none" w:sz="0" w:space="0" w:color="auto"/>
        <w:left w:val="none" w:sz="0" w:space="0" w:color="auto"/>
        <w:bottom w:val="none" w:sz="0" w:space="0" w:color="auto"/>
        <w:right w:val="none" w:sz="0" w:space="0" w:color="auto"/>
      </w:divBdr>
    </w:div>
    <w:div w:id="715011529">
      <w:bodyDiv w:val="1"/>
      <w:marLeft w:val="0"/>
      <w:marRight w:val="0"/>
      <w:marTop w:val="0"/>
      <w:marBottom w:val="0"/>
      <w:divBdr>
        <w:top w:val="none" w:sz="0" w:space="0" w:color="auto"/>
        <w:left w:val="none" w:sz="0" w:space="0" w:color="auto"/>
        <w:bottom w:val="none" w:sz="0" w:space="0" w:color="auto"/>
        <w:right w:val="none" w:sz="0" w:space="0" w:color="auto"/>
      </w:divBdr>
    </w:div>
    <w:div w:id="723410623">
      <w:bodyDiv w:val="1"/>
      <w:marLeft w:val="0"/>
      <w:marRight w:val="0"/>
      <w:marTop w:val="0"/>
      <w:marBottom w:val="0"/>
      <w:divBdr>
        <w:top w:val="none" w:sz="0" w:space="0" w:color="auto"/>
        <w:left w:val="none" w:sz="0" w:space="0" w:color="auto"/>
        <w:bottom w:val="none" w:sz="0" w:space="0" w:color="auto"/>
        <w:right w:val="none" w:sz="0" w:space="0" w:color="auto"/>
      </w:divBdr>
    </w:div>
    <w:div w:id="749959146">
      <w:bodyDiv w:val="1"/>
      <w:marLeft w:val="0"/>
      <w:marRight w:val="0"/>
      <w:marTop w:val="0"/>
      <w:marBottom w:val="0"/>
      <w:divBdr>
        <w:top w:val="none" w:sz="0" w:space="0" w:color="auto"/>
        <w:left w:val="none" w:sz="0" w:space="0" w:color="auto"/>
        <w:bottom w:val="none" w:sz="0" w:space="0" w:color="auto"/>
        <w:right w:val="none" w:sz="0" w:space="0" w:color="auto"/>
      </w:divBdr>
    </w:div>
    <w:div w:id="753477883">
      <w:bodyDiv w:val="1"/>
      <w:marLeft w:val="0"/>
      <w:marRight w:val="0"/>
      <w:marTop w:val="0"/>
      <w:marBottom w:val="0"/>
      <w:divBdr>
        <w:top w:val="none" w:sz="0" w:space="0" w:color="auto"/>
        <w:left w:val="none" w:sz="0" w:space="0" w:color="auto"/>
        <w:bottom w:val="none" w:sz="0" w:space="0" w:color="auto"/>
        <w:right w:val="none" w:sz="0" w:space="0" w:color="auto"/>
      </w:divBdr>
    </w:div>
    <w:div w:id="767771081">
      <w:bodyDiv w:val="1"/>
      <w:marLeft w:val="0"/>
      <w:marRight w:val="0"/>
      <w:marTop w:val="0"/>
      <w:marBottom w:val="0"/>
      <w:divBdr>
        <w:top w:val="none" w:sz="0" w:space="0" w:color="auto"/>
        <w:left w:val="none" w:sz="0" w:space="0" w:color="auto"/>
        <w:bottom w:val="none" w:sz="0" w:space="0" w:color="auto"/>
        <w:right w:val="none" w:sz="0" w:space="0" w:color="auto"/>
      </w:divBdr>
    </w:div>
    <w:div w:id="783305822">
      <w:bodyDiv w:val="1"/>
      <w:marLeft w:val="0"/>
      <w:marRight w:val="0"/>
      <w:marTop w:val="0"/>
      <w:marBottom w:val="0"/>
      <w:divBdr>
        <w:top w:val="none" w:sz="0" w:space="0" w:color="auto"/>
        <w:left w:val="none" w:sz="0" w:space="0" w:color="auto"/>
        <w:bottom w:val="none" w:sz="0" w:space="0" w:color="auto"/>
        <w:right w:val="none" w:sz="0" w:space="0" w:color="auto"/>
      </w:divBdr>
    </w:div>
    <w:div w:id="787167362">
      <w:bodyDiv w:val="1"/>
      <w:marLeft w:val="0"/>
      <w:marRight w:val="0"/>
      <w:marTop w:val="0"/>
      <w:marBottom w:val="0"/>
      <w:divBdr>
        <w:top w:val="none" w:sz="0" w:space="0" w:color="auto"/>
        <w:left w:val="none" w:sz="0" w:space="0" w:color="auto"/>
        <w:bottom w:val="none" w:sz="0" w:space="0" w:color="auto"/>
        <w:right w:val="none" w:sz="0" w:space="0" w:color="auto"/>
      </w:divBdr>
    </w:div>
    <w:div w:id="788161344">
      <w:bodyDiv w:val="1"/>
      <w:marLeft w:val="0"/>
      <w:marRight w:val="0"/>
      <w:marTop w:val="0"/>
      <w:marBottom w:val="0"/>
      <w:divBdr>
        <w:top w:val="none" w:sz="0" w:space="0" w:color="auto"/>
        <w:left w:val="none" w:sz="0" w:space="0" w:color="auto"/>
        <w:bottom w:val="none" w:sz="0" w:space="0" w:color="auto"/>
        <w:right w:val="none" w:sz="0" w:space="0" w:color="auto"/>
      </w:divBdr>
    </w:div>
    <w:div w:id="788360890">
      <w:bodyDiv w:val="1"/>
      <w:marLeft w:val="0"/>
      <w:marRight w:val="0"/>
      <w:marTop w:val="0"/>
      <w:marBottom w:val="0"/>
      <w:divBdr>
        <w:top w:val="none" w:sz="0" w:space="0" w:color="auto"/>
        <w:left w:val="none" w:sz="0" w:space="0" w:color="auto"/>
        <w:bottom w:val="none" w:sz="0" w:space="0" w:color="auto"/>
        <w:right w:val="none" w:sz="0" w:space="0" w:color="auto"/>
      </w:divBdr>
    </w:div>
    <w:div w:id="791481530">
      <w:bodyDiv w:val="1"/>
      <w:marLeft w:val="0"/>
      <w:marRight w:val="0"/>
      <w:marTop w:val="0"/>
      <w:marBottom w:val="0"/>
      <w:divBdr>
        <w:top w:val="none" w:sz="0" w:space="0" w:color="auto"/>
        <w:left w:val="none" w:sz="0" w:space="0" w:color="auto"/>
        <w:bottom w:val="none" w:sz="0" w:space="0" w:color="auto"/>
        <w:right w:val="none" w:sz="0" w:space="0" w:color="auto"/>
      </w:divBdr>
    </w:div>
    <w:div w:id="795220050">
      <w:bodyDiv w:val="1"/>
      <w:marLeft w:val="0"/>
      <w:marRight w:val="0"/>
      <w:marTop w:val="0"/>
      <w:marBottom w:val="0"/>
      <w:divBdr>
        <w:top w:val="none" w:sz="0" w:space="0" w:color="auto"/>
        <w:left w:val="none" w:sz="0" w:space="0" w:color="auto"/>
        <w:bottom w:val="none" w:sz="0" w:space="0" w:color="auto"/>
        <w:right w:val="none" w:sz="0" w:space="0" w:color="auto"/>
      </w:divBdr>
    </w:div>
    <w:div w:id="806359547">
      <w:bodyDiv w:val="1"/>
      <w:marLeft w:val="0"/>
      <w:marRight w:val="0"/>
      <w:marTop w:val="0"/>
      <w:marBottom w:val="0"/>
      <w:divBdr>
        <w:top w:val="none" w:sz="0" w:space="0" w:color="auto"/>
        <w:left w:val="none" w:sz="0" w:space="0" w:color="auto"/>
        <w:bottom w:val="none" w:sz="0" w:space="0" w:color="auto"/>
        <w:right w:val="none" w:sz="0" w:space="0" w:color="auto"/>
      </w:divBdr>
    </w:div>
    <w:div w:id="823819889">
      <w:bodyDiv w:val="1"/>
      <w:marLeft w:val="0"/>
      <w:marRight w:val="0"/>
      <w:marTop w:val="0"/>
      <w:marBottom w:val="0"/>
      <w:divBdr>
        <w:top w:val="none" w:sz="0" w:space="0" w:color="auto"/>
        <w:left w:val="none" w:sz="0" w:space="0" w:color="auto"/>
        <w:bottom w:val="none" w:sz="0" w:space="0" w:color="auto"/>
        <w:right w:val="none" w:sz="0" w:space="0" w:color="auto"/>
      </w:divBdr>
    </w:div>
    <w:div w:id="837890728">
      <w:bodyDiv w:val="1"/>
      <w:marLeft w:val="0"/>
      <w:marRight w:val="0"/>
      <w:marTop w:val="0"/>
      <w:marBottom w:val="0"/>
      <w:divBdr>
        <w:top w:val="none" w:sz="0" w:space="0" w:color="auto"/>
        <w:left w:val="none" w:sz="0" w:space="0" w:color="auto"/>
        <w:bottom w:val="none" w:sz="0" w:space="0" w:color="auto"/>
        <w:right w:val="none" w:sz="0" w:space="0" w:color="auto"/>
      </w:divBdr>
    </w:div>
    <w:div w:id="849560161">
      <w:bodyDiv w:val="1"/>
      <w:marLeft w:val="0"/>
      <w:marRight w:val="0"/>
      <w:marTop w:val="0"/>
      <w:marBottom w:val="0"/>
      <w:divBdr>
        <w:top w:val="none" w:sz="0" w:space="0" w:color="auto"/>
        <w:left w:val="none" w:sz="0" w:space="0" w:color="auto"/>
        <w:bottom w:val="none" w:sz="0" w:space="0" w:color="auto"/>
        <w:right w:val="none" w:sz="0" w:space="0" w:color="auto"/>
      </w:divBdr>
    </w:div>
    <w:div w:id="892934818">
      <w:bodyDiv w:val="1"/>
      <w:marLeft w:val="0"/>
      <w:marRight w:val="0"/>
      <w:marTop w:val="0"/>
      <w:marBottom w:val="0"/>
      <w:divBdr>
        <w:top w:val="none" w:sz="0" w:space="0" w:color="auto"/>
        <w:left w:val="none" w:sz="0" w:space="0" w:color="auto"/>
        <w:bottom w:val="none" w:sz="0" w:space="0" w:color="auto"/>
        <w:right w:val="none" w:sz="0" w:space="0" w:color="auto"/>
      </w:divBdr>
    </w:div>
    <w:div w:id="898709938">
      <w:bodyDiv w:val="1"/>
      <w:marLeft w:val="0"/>
      <w:marRight w:val="0"/>
      <w:marTop w:val="0"/>
      <w:marBottom w:val="0"/>
      <w:divBdr>
        <w:top w:val="none" w:sz="0" w:space="0" w:color="auto"/>
        <w:left w:val="none" w:sz="0" w:space="0" w:color="auto"/>
        <w:bottom w:val="none" w:sz="0" w:space="0" w:color="auto"/>
        <w:right w:val="none" w:sz="0" w:space="0" w:color="auto"/>
      </w:divBdr>
    </w:div>
    <w:div w:id="906115222">
      <w:bodyDiv w:val="1"/>
      <w:marLeft w:val="0"/>
      <w:marRight w:val="0"/>
      <w:marTop w:val="0"/>
      <w:marBottom w:val="0"/>
      <w:divBdr>
        <w:top w:val="none" w:sz="0" w:space="0" w:color="auto"/>
        <w:left w:val="none" w:sz="0" w:space="0" w:color="auto"/>
        <w:bottom w:val="none" w:sz="0" w:space="0" w:color="auto"/>
        <w:right w:val="none" w:sz="0" w:space="0" w:color="auto"/>
      </w:divBdr>
    </w:div>
    <w:div w:id="912858440">
      <w:bodyDiv w:val="1"/>
      <w:marLeft w:val="0"/>
      <w:marRight w:val="0"/>
      <w:marTop w:val="0"/>
      <w:marBottom w:val="0"/>
      <w:divBdr>
        <w:top w:val="none" w:sz="0" w:space="0" w:color="auto"/>
        <w:left w:val="none" w:sz="0" w:space="0" w:color="auto"/>
        <w:bottom w:val="none" w:sz="0" w:space="0" w:color="auto"/>
        <w:right w:val="none" w:sz="0" w:space="0" w:color="auto"/>
      </w:divBdr>
    </w:div>
    <w:div w:id="915625230">
      <w:bodyDiv w:val="1"/>
      <w:marLeft w:val="0"/>
      <w:marRight w:val="0"/>
      <w:marTop w:val="0"/>
      <w:marBottom w:val="0"/>
      <w:divBdr>
        <w:top w:val="none" w:sz="0" w:space="0" w:color="auto"/>
        <w:left w:val="none" w:sz="0" w:space="0" w:color="auto"/>
        <w:bottom w:val="none" w:sz="0" w:space="0" w:color="auto"/>
        <w:right w:val="none" w:sz="0" w:space="0" w:color="auto"/>
      </w:divBdr>
    </w:div>
    <w:div w:id="927345223">
      <w:bodyDiv w:val="1"/>
      <w:marLeft w:val="0"/>
      <w:marRight w:val="0"/>
      <w:marTop w:val="0"/>
      <w:marBottom w:val="0"/>
      <w:divBdr>
        <w:top w:val="none" w:sz="0" w:space="0" w:color="auto"/>
        <w:left w:val="none" w:sz="0" w:space="0" w:color="auto"/>
        <w:bottom w:val="none" w:sz="0" w:space="0" w:color="auto"/>
        <w:right w:val="none" w:sz="0" w:space="0" w:color="auto"/>
      </w:divBdr>
    </w:div>
    <w:div w:id="940840170">
      <w:bodyDiv w:val="1"/>
      <w:marLeft w:val="0"/>
      <w:marRight w:val="0"/>
      <w:marTop w:val="0"/>
      <w:marBottom w:val="0"/>
      <w:divBdr>
        <w:top w:val="none" w:sz="0" w:space="0" w:color="auto"/>
        <w:left w:val="none" w:sz="0" w:space="0" w:color="auto"/>
        <w:bottom w:val="none" w:sz="0" w:space="0" w:color="auto"/>
        <w:right w:val="none" w:sz="0" w:space="0" w:color="auto"/>
      </w:divBdr>
    </w:div>
    <w:div w:id="969899317">
      <w:bodyDiv w:val="1"/>
      <w:marLeft w:val="0"/>
      <w:marRight w:val="0"/>
      <w:marTop w:val="0"/>
      <w:marBottom w:val="0"/>
      <w:divBdr>
        <w:top w:val="none" w:sz="0" w:space="0" w:color="auto"/>
        <w:left w:val="none" w:sz="0" w:space="0" w:color="auto"/>
        <w:bottom w:val="none" w:sz="0" w:space="0" w:color="auto"/>
        <w:right w:val="none" w:sz="0" w:space="0" w:color="auto"/>
      </w:divBdr>
      <w:divsChild>
        <w:div w:id="2143427380">
          <w:marLeft w:val="0"/>
          <w:marRight w:val="0"/>
          <w:marTop w:val="0"/>
          <w:marBottom w:val="0"/>
          <w:divBdr>
            <w:top w:val="none" w:sz="0" w:space="0" w:color="auto"/>
            <w:left w:val="none" w:sz="0" w:space="0" w:color="auto"/>
            <w:bottom w:val="none" w:sz="0" w:space="0" w:color="auto"/>
            <w:right w:val="none" w:sz="0" w:space="0" w:color="auto"/>
          </w:divBdr>
        </w:div>
      </w:divsChild>
    </w:div>
    <w:div w:id="971523925">
      <w:bodyDiv w:val="1"/>
      <w:marLeft w:val="0"/>
      <w:marRight w:val="0"/>
      <w:marTop w:val="0"/>
      <w:marBottom w:val="0"/>
      <w:divBdr>
        <w:top w:val="none" w:sz="0" w:space="0" w:color="auto"/>
        <w:left w:val="none" w:sz="0" w:space="0" w:color="auto"/>
        <w:bottom w:val="none" w:sz="0" w:space="0" w:color="auto"/>
        <w:right w:val="none" w:sz="0" w:space="0" w:color="auto"/>
      </w:divBdr>
    </w:div>
    <w:div w:id="985625127">
      <w:bodyDiv w:val="1"/>
      <w:marLeft w:val="0"/>
      <w:marRight w:val="0"/>
      <w:marTop w:val="0"/>
      <w:marBottom w:val="0"/>
      <w:divBdr>
        <w:top w:val="none" w:sz="0" w:space="0" w:color="auto"/>
        <w:left w:val="none" w:sz="0" w:space="0" w:color="auto"/>
        <w:bottom w:val="none" w:sz="0" w:space="0" w:color="auto"/>
        <w:right w:val="none" w:sz="0" w:space="0" w:color="auto"/>
      </w:divBdr>
    </w:div>
    <w:div w:id="989097242">
      <w:bodyDiv w:val="1"/>
      <w:marLeft w:val="0"/>
      <w:marRight w:val="0"/>
      <w:marTop w:val="0"/>
      <w:marBottom w:val="0"/>
      <w:divBdr>
        <w:top w:val="none" w:sz="0" w:space="0" w:color="auto"/>
        <w:left w:val="none" w:sz="0" w:space="0" w:color="auto"/>
        <w:bottom w:val="none" w:sz="0" w:space="0" w:color="auto"/>
        <w:right w:val="none" w:sz="0" w:space="0" w:color="auto"/>
      </w:divBdr>
    </w:div>
    <w:div w:id="1005520104">
      <w:bodyDiv w:val="1"/>
      <w:marLeft w:val="0"/>
      <w:marRight w:val="0"/>
      <w:marTop w:val="0"/>
      <w:marBottom w:val="0"/>
      <w:divBdr>
        <w:top w:val="none" w:sz="0" w:space="0" w:color="auto"/>
        <w:left w:val="none" w:sz="0" w:space="0" w:color="auto"/>
        <w:bottom w:val="none" w:sz="0" w:space="0" w:color="auto"/>
        <w:right w:val="none" w:sz="0" w:space="0" w:color="auto"/>
      </w:divBdr>
    </w:div>
    <w:div w:id="1006861918">
      <w:bodyDiv w:val="1"/>
      <w:marLeft w:val="0"/>
      <w:marRight w:val="0"/>
      <w:marTop w:val="0"/>
      <w:marBottom w:val="0"/>
      <w:divBdr>
        <w:top w:val="none" w:sz="0" w:space="0" w:color="auto"/>
        <w:left w:val="none" w:sz="0" w:space="0" w:color="auto"/>
        <w:bottom w:val="none" w:sz="0" w:space="0" w:color="auto"/>
        <w:right w:val="none" w:sz="0" w:space="0" w:color="auto"/>
      </w:divBdr>
    </w:div>
    <w:div w:id="1023020994">
      <w:bodyDiv w:val="1"/>
      <w:marLeft w:val="0"/>
      <w:marRight w:val="0"/>
      <w:marTop w:val="0"/>
      <w:marBottom w:val="0"/>
      <w:divBdr>
        <w:top w:val="none" w:sz="0" w:space="0" w:color="auto"/>
        <w:left w:val="none" w:sz="0" w:space="0" w:color="auto"/>
        <w:bottom w:val="none" w:sz="0" w:space="0" w:color="auto"/>
        <w:right w:val="none" w:sz="0" w:space="0" w:color="auto"/>
      </w:divBdr>
    </w:div>
    <w:div w:id="1024595549">
      <w:bodyDiv w:val="1"/>
      <w:marLeft w:val="0"/>
      <w:marRight w:val="0"/>
      <w:marTop w:val="0"/>
      <w:marBottom w:val="0"/>
      <w:divBdr>
        <w:top w:val="none" w:sz="0" w:space="0" w:color="auto"/>
        <w:left w:val="none" w:sz="0" w:space="0" w:color="auto"/>
        <w:bottom w:val="none" w:sz="0" w:space="0" w:color="auto"/>
        <w:right w:val="none" w:sz="0" w:space="0" w:color="auto"/>
      </w:divBdr>
    </w:div>
    <w:div w:id="1037660174">
      <w:bodyDiv w:val="1"/>
      <w:marLeft w:val="0"/>
      <w:marRight w:val="0"/>
      <w:marTop w:val="0"/>
      <w:marBottom w:val="0"/>
      <w:divBdr>
        <w:top w:val="none" w:sz="0" w:space="0" w:color="auto"/>
        <w:left w:val="none" w:sz="0" w:space="0" w:color="auto"/>
        <w:bottom w:val="none" w:sz="0" w:space="0" w:color="auto"/>
        <w:right w:val="none" w:sz="0" w:space="0" w:color="auto"/>
      </w:divBdr>
    </w:div>
    <w:div w:id="1037966508">
      <w:bodyDiv w:val="1"/>
      <w:marLeft w:val="0"/>
      <w:marRight w:val="0"/>
      <w:marTop w:val="0"/>
      <w:marBottom w:val="0"/>
      <w:divBdr>
        <w:top w:val="none" w:sz="0" w:space="0" w:color="auto"/>
        <w:left w:val="none" w:sz="0" w:space="0" w:color="auto"/>
        <w:bottom w:val="none" w:sz="0" w:space="0" w:color="auto"/>
        <w:right w:val="none" w:sz="0" w:space="0" w:color="auto"/>
      </w:divBdr>
    </w:div>
    <w:div w:id="1055161408">
      <w:bodyDiv w:val="1"/>
      <w:marLeft w:val="0"/>
      <w:marRight w:val="0"/>
      <w:marTop w:val="0"/>
      <w:marBottom w:val="0"/>
      <w:divBdr>
        <w:top w:val="none" w:sz="0" w:space="0" w:color="auto"/>
        <w:left w:val="none" w:sz="0" w:space="0" w:color="auto"/>
        <w:bottom w:val="none" w:sz="0" w:space="0" w:color="auto"/>
        <w:right w:val="none" w:sz="0" w:space="0" w:color="auto"/>
      </w:divBdr>
    </w:div>
    <w:div w:id="1084231331">
      <w:bodyDiv w:val="1"/>
      <w:marLeft w:val="0"/>
      <w:marRight w:val="0"/>
      <w:marTop w:val="0"/>
      <w:marBottom w:val="0"/>
      <w:divBdr>
        <w:top w:val="none" w:sz="0" w:space="0" w:color="auto"/>
        <w:left w:val="none" w:sz="0" w:space="0" w:color="auto"/>
        <w:bottom w:val="none" w:sz="0" w:space="0" w:color="auto"/>
        <w:right w:val="none" w:sz="0" w:space="0" w:color="auto"/>
      </w:divBdr>
    </w:div>
    <w:div w:id="1092243943">
      <w:bodyDiv w:val="1"/>
      <w:marLeft w:val="0"/>
      <w:marRight w:val="0"/>
      <w:marTop w:val="0"/>
      <w:marBottom w:val="0"/>
      <w:divBdr>
        <w:top w:val="none" w:sz="0" w:space="0" w:color="auto"/>
        <w:left w:val="none" w:sz="0" w:space="0" w:color="auto"/>
        <w:bottom w:val="none" w:sz="0" w:space="0" w:color="auto"/>
        <w:right w:val="none" w:sz="0" w:space="0" w:color="auto"/>
      </w:divBdr>
    </w:div>
    <w:div w:id="1116294544">
      <w:bodyDiv w:val="1"/>
      <w:marLeft w:val="0"/>
      <w:marRight w:val="0"/>
      <w:marTop w:val="0"/>
      <w:marBottom w:val="0"/>
      <w:divBdr>
        <w:top w:val="none" w:sz="0" w:space="0" w:color="auto"/>
        <w:left w:val="none" w:sz="0" w:space="0" w:color="auto"/>
        <w:bottom w:val="none" w:sz="0" w:space="0" w:color="auto"/>
        <w:right w:val="none" w:sz="0" w:space="0" w:color="auto"/>
      </w:divBdr>
    </w:div>
    <w:div w:id="1126656931">
      <w:bodyDiv w:val="1"/>
      <w:marLeft w:val="0"/>
      <w:marRight w:val="0"/>
      <w:marTop w:val="0"/>
      <w:marBottom w:val="0"/>
      <w:divBdr>
        <w:top w:val="none" w:sz="0" w:space="0" w:color="auto"/>
        <w:left w:val="none" w:sz="0" w:space="0" w:color="auto"/>
        <w:bottom w:val="none" w:sz="0" w:space="0" w:color="auto"/>
        <w:right w:val="none" w:sz="0" w:space="0" w:color="auto"/>
      </w:divBdr>
    </w:div>
    <w:div w:id="1143230664">
      <w:bodyDiv w:val="1"/>
      <w:marLeft w:val="0"/>
      <w:marRight w:val="0"/>
      <w:marTop w:val="0"/>
      <w:marBottom w:val="0"/>
      <w:divBdr>
        <w:top w:val="none" w:sz="0" w:space="0" w:color="auto"/>
        <w:left w:val="none" w:sz="0" w:space="0" w:color="auto"/>
        <w:bottom w:val="none" w:sz="0" w:space="0" w:color="auto"/>
        <w:right w:val="none" w:sz="0" w:space="0" w:color="auto"/>
      </w:divBdr>
    </w:div>
    <w:div w:id="1152525074">
      <w:bodyDiv w:val="1"/>
      <w:marLeft w:val="0"/>
      <w:marRight w:val="0"/>
      <w:marTop w:val="0"/>
      <w:marBottom w:val="0"/>
      <w:divBdr>
        <w:top w:val="none" w:sz="0" w:space="0" w:color="auto"/>
        <w:left w:val="none" w:sz="0" w:space="0" w:color="auto"/>
        <w:bottom w:val="none" w:sz="0" w:space="0" w:color="auto"/>
        <w:right w:val="none" w:sz="0" w:space="0" w:color="auto"/>
      </w:divBdr>
    </w:div>
    <w:div w:id="1161118521">
      <w:bodyDiv w:val="1"/>
      <w:marLeft w:val="0"/>
      <w:marRight w:val="0"/>
      <w:marTop w:val="0"/>
      <w:marBottom w:val="0"/>
      <w:divBdr>
        <w:top w:val="none" w:sz="0" w:space="0" w:color="auto"/>
        <w:left w:val="none" w:sz="0" w:space="0" w:color="auto"/>
        <w:bottom w:val="none" w:sz="0" w:space="0" w:color="auto"/>
        <w:right w:val="none" w:sz="0" w:space="0" w:color="auto"/>
      </w:divBdr>
    </w:div>
    <w:div w:id="1192062767">
      <w:bodyDiv w:val="1"/>
      <w:marLeft w:val="0"/>
      <w:marRight w:val="0"/>
      <w:marTop w:val="0"/>
      <w:marBottom w:val="0"/>
      <w:divBdr>
        <w:top w:val="none" w:sz="0" w:space="0" w:color="auto"/>
        <w:left w:val="none" w:sz="0" w:space="0" w:color="auto"/>
        <w:bottom w:val="none" w:sz="0" w:space="0" w:color="auto"/>
        <w:right w:val="none" w:sz="0" w:space="0" w:color="auto"/>
      </w:divBdr>
    </w:div>
    <w:div w:id="1203984150">
      <w:bodyDiv w:val="1"/>
      <w:marLeft w:val="0"/>
      <w:marRight w:val="0"/>
      <w:marTop w:val="0"/>
      <w:marBottom w:val="0"/>
      <w:divBdr>
        <w:top w:val="none" w:sz="0" w:space="0" w:color="auto"/>
        <w:left w:val="none" w:sz="0" w:space="0" w:color="auto"/>
        <w:bottom w:val="none" w:sz="0" w:space="0" w:color="auto"/>
        <w:right w:val="none" w:sz="0" w:space="0" w:color="auto"/>
      </w:divBdr>
    </w:div>
    <w:div w:id="1220282989">
      <w:bodyDiv w:val="1"/>
      <w:marLeft w:val="0"/>
      <w:marRight w:val="0"/>
      <w:marTop w:val="0"/>
      <w:marBottom w:val="0"/>
      <w:divBdr>
        <w:top w:val="none" w:sz="0" w:space="0" w:color="auto"/>
        <w:left w:val="none" w:sz="0" w:space="0" w:color="auto"/>
        <w:bottom w:val="none" w:sz="0" w:space="0" w:color="auto"/>
        <w:right w:val="none" w:sz="0" w:space="0" w:color="auto"/>
      </w:divBdr>
    </w:div>
    <w:div w:id="1232354115">
      <w:bodyDiv w:val="1"/>
      <w:marLeft w:val="0"/>
      <w:marRight w:val="0"/>
      <w:marTop w:val="0"/>
      <w:marBottom w:val="0"/>
      <w:divBdr>
        <w:top w:val="none" w:sz="0" w:space="0" w:color="auto"/>
        <w:left w:val="none" w:sz="0" w:space="0" w:color="auto"/>
        <w:bottom w:val="none" w:sz="0" w:space="0" w:color="auto"/>
        <w:right w:val="none" w:sz="0" w:space="0" w:color="auto"/>
      </w:divBdr>
    </w:div>
    <w:div w:id="1232814549">
      <w:bodyDiv w:val="1"/>
      <w:marLeft w:val="0"/>
      <w:marRight w:val="0"/>
      <w:marTop w:val="0"/>
      <w:marBottom w:val="0"/>
      <w:divBdr>
        <w:top w:val="none" w:sz="0" w:space="0" w:color="auto"/>
        <w:left w:val="none" w:sz="0" w:space="0" w:color="auto"/>
        <w:bottom w:val="none" w:sz="0" w:space="0" w:color="auto"/>
        <w:right w:val="none" w:sz="0" w:space="0" w:color="auto"/>
      </w:divBdr>
    </w:div>
    <w:div w:id="1235509029">
      <w:bodyDiv w:val="1"/>
      <w:marLeft w:val="0"/>
      <w:marRight w:val="0"/>
      <w:marTop w:val="0"/>
      <w:marBottom w:val="0"/>
      <w:divBdr>
        <w:top w:val="none" w:sz="0" w:space="0" w:color="auto"/>
        <w:left w:val="none" w:sz="0" w:space="0" w:color="auto"/>
        <w:bottom w:val="none" w:sz="0" w:space="0" w:color="auto"/>
        <w:right w:val="none" w:sz="0" w:space="0" w:color="auto"/>
      </w:divBdr>
    </w:div>
    <w:div w:id="1244410994">
      <w:bodyDiv w:val="1"/>
      <w:marLeft w:val="0"/>
      <w:marRight w:val="0"/>
      <w:marTop w:val="0"/>
      <w:marBottom w:val="0"/>
      <w:divBdr>
        <w:top w:val="none" w:sz="0" w:space="0" w:color="auto"/>
        <w:left w:val="none" w:sz="0" w:space="0" w:color="auto"/>
        <w:bottom w:val="none" w:sz="0" w:space="0" w:color="auto"/>
        <w:right w:val="none" w:sz="0" w:space="0" w:color="auto"/>
      </w:divBdr>
    </w:div>
    <w:div w:id="1252011427">
      <w:bodyDiv w:val="1"/>
      <w:marLeft w:val="0"/>
      <w:marRight w:val="0"/>
      <w:marTop w:val="0"/>
      <w:marBottom w:val="0"/>
      <w:divBdr>
        <w:top w:val="none" w:sz="0" w:space="0" w:color="auto"/>
        <w:left w:val="none" w:sz="0" w:space="0" w:color="auto"/>
        <w:bottom w:val="none" w:sz="0" w:space="0" w:color="auto"/>
        <w:right w:val="none" w:sz="0" w:space="0" w:color="auto"/>
      </w:divBdr>
    </w:div>
    <w:div w:id="1259172520">
      <w:bodyDiv w:val="1"/>
      <w:marLeft w:val="0"/>
      <w:marRight w:val="0"/>
      <w:marTop w:val="0"/>
      <w:marBottom w:val="0"/>
      <w:divBdr>
        <w:top w:val="none" w:sz="0" w:space="0" w:color="auto"/>
        <w:left w:val="none" w:sz="0" w:space="0" w:color="auto"/>
        <w:bottom w:val="none" w:sz="0" w:space="0" w:color="auto"/>
        <w:right w:val="none" w:sz="0" w:space="0" w:color="auto"/>
      </w:divBdr>
    </w:div>
    <w:div w:id="1261379900">
      <w:bodyDiv w:val="1"/>
      <w:marLeft w:val="0"/>
      <w:marRight w:val="0"/>
      <w:marTop w:val="0"/>
      <w:marBottom w:val="0"/>
      <w:divBdr>
        <w:top w:val="none" w:sz="0" w:space="0" w:color="auto"/>
        <w:left w:val="none" w:sz="0" w:space="0" w:color="auto"/>
        <w:bottom w:val="none" w:sz="0" w:space="0" w:color="auto"/>
        <w:right w:val="none" w:sz="0" w:space="0" w:color="auto"/>
      </w:divBdr>
    </w:div>
    <w:div w:id="1310984065">
      <w:bodyDiv w:val="1"/>
      <w:marLeft w:val="0"/>
      <w:marRight w:val="0"/>
      <w:marTop w:val="0"/>
      <w:marBottom w:val="0"/>
      <w:divBdr>
        <w:top w:val="none" w:sz="0" w:space="0" w:color="auto"/>
        <w:left w:val="none" w:sz="0" w:space="0" w:color="auto"/>
        <w:bottom w:val="none" w:sz="0" w:space="0" w:color="auto"/>
        <w:right w:val="none" w:sz="0" w:space="0" w:color="auto"/>
      </w:divBdr>
    </w:div>
    <w:div w:id="1360157319">
      <w:bodyDiv w:val="1"/>
      <w:marLeft w:val="0"/>
      <w:marRight w:val="0"/>
      <w:marTop w:val="0"/>
      <w:marBottom w:val="0"/>
      <w:divBdr>
        <w:top w:val="none" w:sz="0" w:space="0" w:color="auto"/>
        <w:left w:val="none" w:sz="0" w:space="0" w:color="auto"/>
        <w:bottom w:val="none" w:sz="0" w:space="0" w:color="auto"/>
        <w:right w:val="none" w:sz="0" w:space="0" w:color="auto"/>
      </w:divBdr>
    </w:div>
    <w:div w:id="1360476287">
      <w:bodyDiv w:val="1"/>
      <w:marLeft w:val="0"/>
      <w:marRight w:val="0"/>
      <w:marTop w:val="0"/>
      <w:marBottom w:val="0"/>
      <w:divBdr>
        <w:top w:val="none" w:sz="0" w:space="0" w:color="auto"/>
        <w:left w:val="none" w:sz="0" w:space="0" w:color="auto"/>
        <w:bottom w:val="none" w:sz="0" w:space="0" w:color="auto"/>
        <w:right w:val="none" w:sz="0" w:space="0" w:color="auto"/>
      </w:divBdr>
    </w:div>
    <w:div w:id="1363358793">
      <w:bodyDiv w:val="1"/>
      <w:marLeft w:val="0"/>
      <w:marRight w:val="0"/>
      <w:marTop w:val="0"/>
      <w:marBottom w:val="0"/>
      <w:divBdr>
        <w:top w:val="none" w:sz="0" w:space="0" w:color="auto"/>
        <w:left w:val="none" w:sz="0" w:space="0" w:color="auto"/>
        <w:bottom w:val="none" w:sz="0" w:space="0" w:color="auto"/>
        <w:right w:val="none" w:sz="0" w:space="0" w:color="auto"/>
      </w:divBdr>
    </w:div>
    <w:div w:id="1365255889">
      <w:bodyDiv w:val="1"/>
      <w:marLeft w:val="0"/>
      <w:marRight w:val="0"/>
      <w:marTop w:val="0"/>
      <w:marBottom w:val="0"/>
      <w:divBdr>
        <w:top w:val="none" w:sz="0" w:space="0" w:color="auto"/>
        <w:left w:val="none" w:sz="0" w:space="0" w:color="auto"/>
        <w:bottom w:val="none" w:sz="0" w:space="0" w:color="auto"/>
        <w:right w:val="none" w:sz="0" w:space="0" w:color="auto"/>
      </w:divBdr>
    </w:div>
    <w:div w:id="1383406745">
      <w:bodyDiv w:val="1"/>
      <w:marLeft w:val="0"/>
      <w:marRight w:val="0"/>
      <w:marTop w:val="0"/>
      <w:marBottom w:val="0"/>
      <w:divBdr>
        <w:top w:val="none" w:sz="0" w:space="0" w:color="auto"/>
        <w:left w:val="none" w:sz="0" w:space="0" w:color="auto"/>
        <w:bottom w:val="none" w:sz="0" w:space="0" w:color="auto"/>
        <w:right w:val="none" w:sz="0" w:space="0" w:color="auto"/>
      </w:divBdr>
    </w:div>
    <w:div w:id="1415394237">
      <w:bodyDiv w:val="1"/>
      <w:marLeft w:val="0"/>
      <w:marRight w:val="0"/>
      <w:marTop w:val="0"/>
      <w:marBottom w:val="0"/>
      <w:divBdr>
        <w:top w:val="none" w:sz="0" w:space="0" w:color="auto"/>
        <w:left w:val="none" w:sz="0" w:space="0" w:color="auto"/>
        <w:bottom w:val="none" w:sz="0" w:space="0" w:color="auto"/>
        <w:right w:val="none" w:sz="0" w:space="0" w:color="auto"/>
      </w:divBdr>
    </w:div>
    <w:div w:id="1417635269">
      <w:bodyDiv w:val="1"/>
      <w:marLeft w:val="0"/>
      <w:marRight w:val="0"/>
      <w:marTop w:val="0"/>
      <w:marBottom w:val="0"/>
      <w:divBdr>
        <w:top w:val="none" w:sz="0" w:space="0" w:color="auto"/>
        <w:left w:val="none" w:sz="0" w:space="0" w:color="auto"/>
        <w:bottom w:val="none" w:sz="0" w:space="0" w:color="auto"/>
        <w:right w:val="none" w:sz="0" w:space="0" w:color="auto"/>
      </w:divBdr>
    </w:div>
    <w:div w:id="1442261514">
      <w:bodyDiv w:val="1"/>
      <w:marLeft w:val="0"/>
      <w:marRight w:val="0"/>
      <w:marTop w:val="0"/>
      <w:marBottom w:val="0"/>
      <w:divBdr>
        <w:top w:val="none" w:sz="0" w:space="0" w:color="auto"/>
        <w:left w:val="none" w:sz="0" w:space="0" w:color="auto"/>
        <w:bottom w:val="none" w:sz="0" w:space="0" w:color="auto"/>
        <w:right w:val="none" w:sz="0" w:space="0" w:color="auto"/>
      </w:divBdr>
    </w:div>
    <w:div w:id="1445536557">
      <w:bodyDiv w:val="1"/>
      <w:marLeft w:val="0"/>
      <w:marRight w:val="0"/>
      <w:marTop w:val="0"/>
      <w:marBottom w:val="0"/>
      <w:divBdr>
        <w:top w:val="none" w:sz="0" w:space="0" w:color="auto"/>
        <w:left w:val="none" w:sz="0" w:space="0" w:color="auto"/>
        <w:bottom w:val="none" w:sz="0" w:space="0" w:color="auto"/>
        <w:right w:val="none" w:sz="0" w:space="0" w:color="auto"/>
      </w:divBdr>
    </w:div>
    <w:div w:id="1446465439">
      <w:bodyDiv w:val="1"/>
      <w:marLeft w:val="0"/>
      <w:marRight w:val="0"/>
      <w:marTop w:val="0"/>
      <w:marBottom w:val="0"/>
      <w:divBdr>
        <w:top w:val="none" w:sz="0" w:space="0" w:color="auto"/>
        <w:left w:val="none" w:sz="0" w:space="0" w:color="auto"/>
        <w:bottom w:val="none" w:sz="0" w:space="0" w:color="auto"/>
        <w:right w:val="none" w:sz="0" w:space="0" w:color="auto"/>
      </w:divBdr>
    </w:div>
    <w:div w:id="1449927261">
      <w:bodyDiv w:val="1"/>
      <w:marLeft w:val="0"/>
      <w:marRight w:val="0"/>
      <w:marTop w:val="0"/>
      <w:marBottom w:val="0"/>
      <w:divBdr>
        <w:top w:val="none" w:sz="0" w:space="0" w:color="auto"/>
        <w:left w:val="none" w:sz="0" w:space="0" w:color="auto"/>
        <w:bottom w:val="none" w:sz="0" w:space="0" w:color="auto"/>
        <w:right w:val="none" w:sz="0" w:space="0" w:color="auto"/>
      </w:divBdr>
    </w:div>
    <w:div w:id="1452629862">
      <w:bodyDiv w:val="1"/>
      <w:marLeft w:val="0"/>
      <w:marRight w:val="0"/>
      <w:marTop w:val="0"/>
      <w:marBottom w:val="0"/>
      <w:divBdr>
        <w:top w:val="none" w:sz="0" w:space="0" w:color="auto"/>
        <w:left w:val="none" w:sz="0" w:space="0" w:color="auto"/>
        <w:bottom w:val="none" w:sz="0" w:space="0" w:color="auto"/>
        <w:right w:val="none" w:sz="0" w:space="0" w:color="auto"/>
      </w:divBdr>
    </w:div>
    <w:div w:id="1462385279">
      <w:bodyDiv w:val="1"/>
      <w:marLeft w:val="0"/>
      <w:marRight w:val="0"/>
      <w:marTop w:val="0"/>
      <w:marBottom w:val="0"/>
      <w:divBdr>
        <w:top w:val="none" w:sz="0" w:space="0" w:color="auto"/>
        <w:left w:val="none" w:sz="0" w:space="0" w:color="auto"/>
        <w:bottom w:val="none" w:sz="0" w:space="0" w:color="auto"/>
        <w:right w:val="none" w:sz="0" w:space="0" w:color="auto"/>
      </w:divBdr>
    </w:div>
    <w:div w:id="1476995342">
      <w:bodyDiv w:val="1"/>
      <w:marLeft w:val="0"/>
      <w:marRight w:val="0"/>
      <w:marTop w:val="0"/>
      <w:marBottom w:val="0"/>
      <w:divBdr>
        <w:top w:val="none" w:sz="0" w:space="0" w:color="auto"/>
        <w:left w:val="none" w:sz="0" w:space="0" w:color="auto"/>
        <w:bottom w:val="none" w:sz="0" w:space="0" w:color="auto"/>
        <w:right w:val="none" w:sz="0" w:space="0" w:color="auto"/>
      </w:divBdr>
    </w:div>
    <w:div w:id="1497502908">
      <w:bodyDiv w:val="1"/>
      <w:marLeft w:val="0"/>
      <w:marRight w:val="0"/>
      <w:marTop w:val="0"/>
      <w:marBottom w:val="0"/>
      <w:divBdr>
        <w:top w:val="none" w:sz="0" w:space="0" w:color="auto"/>
        <w:left w:val="none" w:sz="0" w:space="0" w:color="auto"/>
        <w:bottom w:val="none" w:sz="0" w:space="0" w:color="auto"/>
        <w:right w:val="none" w:sz="0" w:space="0" w:color="auto"/>
      </w:divBdr>
      <w:divsChild>
        <w:div w:id="2093818839">
          <w:marLeft w:val="0"/>
          <w:marRight w:val="0"/>
          <w:marTop w:val="0"/>
          <w:marBottom w:val="0"/>
          <w:divBdr>
            <w:top w:val="none" w:sz="0" w:space="0" w:color="auto"/>
            <w:left w:val="none" w:sz="0" w:space="0" w:color="auto"/>
            <w:bottom w:val="none" w:sz="0" w:space="0" w:color="auto"/>
            <w:right w:val="none" w:sz="0" w:space="0" w:color="auto"/>
          </w:divBdr>
        </w:div>
        <w:div w:id="58679246">
          <w:marLeft w:val="0"/>
          <w:marRight w:val="0"/>
          <w:marTop w:val="0"/>
          <w:marBottom w:val="0"/>
          <w:divBdr>
            <w:top w:val="none" w:sz="0" w:space="0" w:color="auto"/>
            <w:left w:val="none" w:sz="0" w:space="0" w:color="auto"/>
            <w:bottom w:val="none" w:sz="0" w:space="0" w:color="auto"/>
            <w:right w:val="none" w:sz="0" w:space="0" w:color="auto"/>
          </w:divBdr>
        </w:div>
        <w:div w:id="103774693">
          <w:marLeft w:val="0"/>
          <w:marRight w:val="0"/>
          <w:marTop w:val="0"/>
          <w:marBottom w:val="0"/>
          <w:divBdr>
            <w:top w:val="none" w:sz="0" w:space="0" w:color="auto"/>
            <w:left w:val="none" w:sz="0" w:space="0" w:color="auto"/>
            <w:bottom w:val="none" w:sz="0" w:space="0" w:color="auto"/>
            <w:right w:val="none" w:sz="0" w:space="0" w:color="auto"/>
          </w:divBdr>
        </w:div>
        <w:div w:id="1821073047">
          <w:marLeft w:val="0"/>
          <w:marRight w:val="0"/>
          <w:marTop w:val="0"/>
          <w:marBottom w:val="0"/>
          <w:divBdr>
            <w:top w:val="none" w:sz="0" w:space="0" w:color="auto"/>
            <w:left w:val="none" w:sz="0" w:space="0" w:color="auto"/>
            <w:bottom w:val="none" w:sz="0" w:space="0" w:color="auto"/>
            <w:right w:val="none" w:sz="0" w:space="0" w:color="auto"/>
          </w:divBdr>
        </w:div>
        <w:div w:id="1650404234">
          <w:marLeft w:val="0"/>
          <w:marRight w:val="0"/>
          <w:marTop w:val="0"/>
          <w:marBottom w:val="0"/>
          <w:divBdr>
            <w:top w:val="none" w:sz="0" w:space="0" w:color="auto"/>
            <w:left w:val="none" w:sz="0" w:space="0" w:color="auto"/>
            <w:bottom w:val="none" w:sz="0" w:space="0" w:color="auto"/>
            <w:right w:val="none" w:sz="0" w:space="0" w:color="auto"/>
          </w:divBdr>
        </w:div>
      </w:divsChild>
    </w:div>
    <w:div w:id="1505784785">
      <w:bodyDiv w:val="1"/>
      <w:marLeft w:val="0"/>
      <w:marRight w:val="0"/>
      <w:marTop w:val="0"/>
      <w:marBottom w:val="0"/>
      <w:divBdr>
        <w:top w:val="none" w:sz="0" w:space="0" w:color="auto"/>
        <w:left w:val="none" w:sz="0" w:space="0" w:color="auto"/>
        <w:bottom w:val="none" w:sz="0" w:space="0" w:color="auto"/>
        <w:right w:val="none" w:sz="0" w:space="0" w:color="auto"/>
      </w:divBdr>
    </w:div>
    <w:div w:id="1510170125">
      <w:bodyDiv w:val="1"/>
      <w:marLeft w:val="0"/>
      <w:marRight w:val="0"/>
      <w:marTop w:val="0"/>
      <w:marBottom w:val="0"/>
      <w:divBdr>
        <w:top w:val="none" w:sz="0" w:space="0" w:color="auto"/>
        <w:left w:val="none" w:sz="0" w:space="0" w:color="auto"/>
        <w:bottom w:val="none" w:sz="0" w:space="0" w:color="auto"/>
        <w:right w:val="none" w:sz="0" w:space="0" w:color="auto"/>
      </w:divBdr>
    </w:div>
    <w:div w:id="1511063867">
      <w:bodyDiv w:val="1"/>
      <w:marLeft w:val="0"/>
      <w:marRight w:val="0"/>
      <w:marTop w:val="0"/>
      <w:marBottom w:val="0"/>
      <w:divBdr>
        <w:top w:val="none" w:sz="0" w:space="0" w:color="auto"/>
        <w:left w:val="none" w:sz="0" w:space="0" w:color="auto"/>
        <w:bottom w:val="none" w:sz="0" w:space="0" w:color="auto"/>
        <w:right w:val="none" w:sz="0" w:space="0" w:color="auto"/>
      </w:divBdr>
    </w:div>
    <w:div w:id="1526483112">
      <w:bodyDiv w:val="1"/>
      <w:marLeft w:val="0"/>
      <w:marRight w:val="0"/>
      <w:marTop w:val="0"/>
      <w:marBottom w:val="0"/>
      <w:divBdr>
        <w:top w:val="none" w:sz="0" w:space="0" w:color="auto"/>
        <w:left w:val="none" w:sz="0" w:space="0" w:color="auto"/>
        <w:bottom w:val="none" w:sz="0" w:space="0" w:color="auto"/>
        <w:right w:val="none" w:sz="0" w:space="0" w:color="auto"/>
      </w:divBdr>
    </w:div>
    <w:div w:id="1572425331">
      <w:bodyDiv w:val="1"/>
      <w:marLeft w:val="0"/>
      <w:marRight w:val="0"/>
      <w:marTop w:val="0"/>
      <w:marBottom w:val="0"/>
      <w:divBdr>
        <w:top w:val="none" w:sz="0" w:space="0" w:color="auto"/>
        <w:left w:val="none" w:sz="0" w:space="0" w:color="auto"/>
        <w:bottom w:val="none" w:sz="0" w:space="0" w:color="auto"/>
        <w:right w:val="none" w:sz="0" w:space="0" w:color="auto"/>
      </w:divBdr>
    </w:div>
    <w:div w:id="1579096151">
      <w:bodyDiv w:val="1"/>
      <w:marLeft w:val="0"/>
      <w:marRight w:val="0"/>
      <w:marTop w:val="0"/>
      <w:marBottom w:val="0"/>
      <w:divBdr>
        <w:top w:val="none" w:sz="0" w:space="0" w:color="auto"/>
        <w:left w:val="none" w:sz="0" w:space="0" w:color="auto"/>
        <w:bottom w:val="none" w:sz="0" w:space="0" w:color="auto"/>
        <w:right w:val="none" w:sz="0" w:space="0" w:color="auto"/>
      </w:divBdr>
    </w:div>
    <w:div w:id="1592619863">
      <w:bodyDiv w:val="1"/>
      <w:marLeft w:val="0"/>
      <w:marRight w:val="0"/>
      <w:marTop w:val="0"/>
      <w:marBottom w:val="0"/>
      <w:divBdr>
        <w:top w:val="none" w:sz="0" w:space="0" w:color="auto"/>
        <w:left w:val="none" w:sz="0" w:space="0" w:color="auto"/>
        <w:bottom w:val="none" w:sz="0" w:space="0" w:color="auto"/>
        <w:right w:val="none" w:sz="0" w:space="0" w:color="auto"/>
      </w:divBdr>
    </w:div>
    <w:div w:id="1602446730">
      <w:bodyDiv w:val="1"/>
      <w:marLeft w:val="0"/>
      <w:marRight w:val="0"/>
      <w:marTop w:val="0"/>
      <w:marBottom w:val="0"/>
      <w:divBdr>
        <w:top w:val="none" w:sz="0" w:space="0" w:color="auto"/>
        <w:left w:val="none" w:sz="0" w:space="0" w:color="auto"/>
        <w:bottom w:val="none" w:sz="0" w:space="0" w:color="auto"/>
        <w:right w:val="none" w:sz="0" w:space="0" w:color="auto"/>
      </w:divBdr>
    </w:div>
    <w:div w:id="1627393270">
      <w:bodyDiv w:val="1"/>
      <w:marLeft w:val="0"/>
      <w:marRight w:val="0"/>
      <w:marTop w:val="0"/>
      <w:marBottom w:val="0"/>
      <w:divBdr>
        <w:top w:val="none" w:sz="0" w:space="0" w:color="auto"/>
        <w:left w:val="none" w:sz="0" w:space="0" w:color="auto"/>
        <w:bottom w:val="none" w:sz="0" w:space="0" w:color="auto"/>
        <w:right w:val="none" w:sz="0" w:space="0" w:color="auto"/>
      </w:divBdr>
    </w:div>
    <w:div w:id="1638561960">
      <w:bodyDiv w:val="1"/>
      <w:marLeft w:val="0"/>
      <w:marRight w:val="0"/>
      <w:marTop w:val="0"/>
      <w:marBottom w:val="0"/>
      <w:divBdr>
        <w:top w:val="none" w:sz="0" w:space="0" w:color="auto"/>
        <w:left w:val="none" w:sz="0" w:space="0" w:color="auto"/>
        <w:bottom w:val="none" w:sz="0" w:space="0" w:color="auto"/>
        <w:right w:val="none" w:sz="0" w:space="0" w:color="auto"/>
      </w:divBdr>
    </w:div>
    <w:div w:id="1645887391">
      <w:bodyDiv w:val="1"/>
      <w:marLeft w:val="0"/>
      <w:marRight w:val="0"/>
      <w:marTop w:val="0"/>
      <w:marBottom w:val="0"/>
      <w:divBdr>
        <w:top w:val="none" w:sz="0" w:space="0" w:color="auto"/>
        <w:left w:val="none" w:sz="0" w:space="0" w:color="auto"/>
        <w:bottom w:val="none" w:sz="0" w:space="0" w:color="auto"/>
        <w:right w:val="none" w:sz="0" w:space="0" w:color="auto"/>
      </w:divBdr>
    </w:div>
    <w:div w:id="1646619571">
      <w:bodyDiv w:val="1"/>
      <w:marLeft w:val="0"/>
      <w:marRight w:val="0"/>
      <w:marTop w:val="0"/>
      <w:marBottom w:val="0"/>
      <w:divBdr>
        <w:top w:val="none" w:sz="0" w:space="0" w:color="auto"/>
        <w:left w:val="none" w:sz="0" w:space="0" w:color="auto"/>
        <w:bottom w:val="none" w:sz="0" w:space="0" w:color="auto"/>
        <w:right w:val="none" w:sz="0" w:space="0" w:color="auto"/>
      </w:divBdr>
    </w:div>
    <w:div w:id="1663243249">
      <w:bodyDiv w:val="1"/>
      <w:marLeft w:val="0"/>
      <w:marRight w:val="0"/>
      <w:marTop w:val="0"/>
      <w:marBottom w:val="0"/>
      <w:divBdr>
        <w:top w:val="none" w:sz="0" w:space="0" w:color="auto"/>
        <w:left w:val="none" w:sz="0" w:space="0" w:color="auto"/>
        <w:bottom w:val="none" w:sz="0" w:space="0" w:color="auto"/>
        <w:right w:val="none" w:sz="0" w:space="0" w:color="auto"/>
      </w:divBdr>
      <w:divsChild>
        <w:div w:id="922566873">
          <w:marLeft w:val="0"/>
          <w:marRight w:val="0"/>
          <w:marTop w:val="0"/>
          <w:marBottom w:val="0"/>
          <w:divBdr>
            <w:top w:val="none" w:sz="0" w:space="0" w:color="auto"/>
            <w:left w:val="none" w:sz="0" w:space="0" w:color="auto"/>
            <w:bottom w:val="none" w:sz="0" w:space="0" w:color="auto"/>
            <w:right w:val="none" w:sz="0" w:space="0" w:color="auto"/>
          </w:divBdr>
        </w:div>
        <w:div w:id="1158808352">
          <w:marLeft w:val="0"/>
          <w:marRight w:val="0"/>
          <w:marTop w:val="0"/>
          <w:marBottom w:val="0"/>
          <w:divBdr>
            <w:top w:val="single" w:sz="2" w:space="0" w:color="D9D9E3"/>
            <w:left w:val="single" w:sz="2" w:space="0" w:color="D9D9E3"/>
            <w:bottom w:val="single" w:sz="2" w:space="0" w:color="D9D9E3"/>
            <w:right w:val="single" w:sz="2" w:space="0" w:color="D9D9E3"/>
          </w:divBdr>
          <w:divsChild>
            <w:div w:id="989362933">
              <w:marLeft w:val="0"/>
              <w:marRight w:val="0"/>
              <w:marTop w:val="0"/>
              <w:marBottom w:val="0"/>
              <w:divBdr>
                <w:top w:val="single" w:sz="2" w:space="0" w:color="D9D9E3"/>
                <w:left w:val="single" w:sz="2" w:space="0" w:color="D9D9E3"/>
                <w:bottom w:val="single" w:sz="2" w:space="0" w:color="D9D9E3"/>
                <w:right w:val="single" w:sz="2" w:space="0" w:color="D9D9E3"/>
              </w:divBdr>
              <w:divsChild>
                <w:div w:id="49577858">
                  <w:marLeft w:val="0"/>
                  <w:marRight w:val="0"/>
                  <w:marTop w:val="0"/>
                  <w:marBottom w:val="0"/>
                  <w:divBdr>
                    <w:top w:val="single" w:sz="2" w:space="0" w:color="D9D9E3"/>
                    <w:left w:val="single" w:sz="2" w:space="0" w:color="D9D9E3"/>
                    <w:bottom w:val="single" w:sz="2" w:space="0" w:color="D9D9E3"/>
                    <w:right w:val="single" w:sz="2" w:space="0" w:color="D9D9E3"/>
                  </w:divBdr>
                  <w:divsChild>
                    <w:div w:id="1105031976">
                      <w:marLeft w:val="0"/>
                      <w:marRight w:val="0"/>
                      <w:marTop w:val="0"/>
                      <w:marBottom w:val="0"/>
                      <w:divBdr>
                        <w:top w:val="single" w:sz="2" w:space="0" w:color="D9D9E3"/>
                        <w:left w:val="single" w:sz="2" w:space="0" w:color="D9D9E3"/>
                        <w:bottom w:val="single" w:sz="2" w:space="0" w:color="D9D9E3"/>
                        <w:right w:val="single" w:sz="2" w:space="0" w:color="D9D9E3"/>
                      </w:divBdr>
                      <w:divsChild>
                        <w:div w:id="1633512561">
                          <w:marLeft w:val="0"/>
                          <w:marRight w:val="0"/>
                          <w:marTop w:val="0"/>
                          <w:marBottom w:val="0"/>
                          <w:divBdr>
                            <w:top w:val="single" w:sz="2" w:space="0" w:color="auto"/>
                            <w:left w:val="single" w:sz="2" w:space="0" w:color="auto"/>
                            <w:bottom w:val="single" w:sz="6" w:space="0" w:color="auto"/>
                            <w:right w:val="single" w:sz="2" w:space="0" w:color="auto"/>
                          </w:divBdr>
                          <w:divsChild>
                            <w:div w:id="1137336169">
                              <w:marLeft w:val="0"/>
                              <w:marRight w:val="0"/>
                              <w:marTop w:val="100"/>
                              <w:marBottom w:val="100"/>
                              <w:divBdr>
                                <w:top w:val="single" w:sz="2" w:space="0" w:color="D9D9E3"/>
                                <w:left w:val="single" w:sz="2" w:space="0" w:color="D9D9E3"/>
                                <w:bottom w:val="single" w:sz="2" w:space="0" w:color="D9D9E3"/>
                                <w:right w:val="single" w:sz="2" w:space="0" w:color="D9D9E3"/>
                              </w:divBdr>
                              <w:divsChild>
                                <w:div w:id="1462991839">
                                  <w:marLeft w:val="0"/>
                                  <w:marRight w:val="0"/>
                                  <w:marTop w:val="0"/>
                                  <w:marBottom w:val="0"/>
                                  <w:divBdr>
                                    <w:top w:val="single" w:sz="2" w:space="0" w:color="D9D9E3"/>
                                    <w:left w:val="single" w:sz="2" w:space="0" w:color="D9D9E3"/>
                                    <w:bottom w:val="single" w:sz="2" w:space="0" w:color="D9D9E3"/>
                                    <w:right w:val="single" w:sz="2" w:space="0" w:color="D9D9E3"/>
                                  </w:divBdr>
                                  <w:divsChild>
                                    <w:div w:id="1367875455">
                                      <w:marLeft w:val="0"/>
                                      <w:marRight w:val="0"/>
                                      <w:marTop w:val="0"/>
                                      <w:marBottom w:val="0"/>
                                      <w:divBdr>
                                        <w:top w:val="single" w:sz="2" w:space="0" w:color="D9D9E3"/>
                                        <w:left w:val="single" w:sz="2" w:space="0" w:color="D9D9E3"/>
                                        <w:bottom w:val="single" w:sz="2" w:space="0" w:color="D9D9E3"/>
                                        <w:right w:val="single" w:sz="2" w:space="0" w:color="D9D9E3"/>
                                      </w:divBdr>
                                      <w:divsChild>
                                        <w:div w:id="409933654">
                                          <w:marLeft w:val="0"/>
                                          <w:marRight w:val="0"/>
                                          <w:marTop w:val="0"/>
                                          <w:marBottom w:val="0"/>
                                          <w:divBdr>
                                            <w:top w:val="single" w:sz="2" w:space="0" w:color="D9D9E3"/>
                                            <w:left w:val="single" w:sz="2" w:space="0" w:color="D9D9E3"/>
                                            <w:bottom w:val="single" w:sz="2" w:space="0" w:color="D9D9E3"/>
                                            <w:right w:val="single" w:sz="2" w:space="0" w:color="D9D9E3"/>
                                          </w:divBdr>
                                          <w:divsChild>
                                            <w:div w:id="1551921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666475141">
      <w:bodyDiv w:val="1"/>
      <w:marLeft w:val="0"/>
      <w:marRight w:val="0"/>
      <w:marTop w:val="0"/>
      <w:marBottom w:val="0"/>
      <w:divBdr>
        <w:top w:val="none" w:sz="0" w:space="0" w:color="auto"/>
        <w:left w:val="none" w:sz="0" w:space="0" w:color="auto"/>
        <w:bottom w:val="none" w:sz="0" w:space="0" w:color="auto"/>
        <w:right w:val="none" w:sz="0" w:space="0" w:color="auto"/>
      </w:divBdr>
    </w:div>
    <w:div w:id="1692414045">
      <w:bodyDiv w:val="1"/>
      <w:marLeft w:val="0"/>
      <w:marRight w:val="0"/>
      <w:marTop w:val="0"/>
      <w:marBottom w:val="0"/>
      <w:divBdr>
        <w:top w:val="none" w:sz="0" w:space="0" w:color="auto"/>
        <w:left w:val="none" w:sz="0" w:space="0" w:color="auto"/>
        <w:bottom w:val="none" w:sz="0" w:space="0" w:color="auto"/>
        <w:right w:val="none" w:sz="0" w:space="0" w:color="auto"/>
      </w:divBdr>
    </w:div>
    <w:div w:id="1756048156">
      <w:bodyDiv w:val="1"/>
      <w:marLeft w:val="0"/>
      <w:marRight w:val="0"/>
      <w:marTop w:val="0"/>
      <w:marBottom w:val="0"/>
      <w:divBdr>
        <w:top w:val="none" w:sz="0" w:space="0" w:color="auto"/>
        <w:left w:val="none" w:sz="0" w:space="0" w:color="auto"/>
        <w:bottom w:val="none" w:sz="0" w:space="0" w:color="auto"/>
        <w:right w:val="none" w:sz="0" w:space="0" w:color="auto"/>
      </w:divBdr>
      <w:divsChild>
        <w:div w:id="1229801696">
          <w:marLeft w:val="0"/>
          <w:marRight w:val="0"/>
          <w:marTop w:val="0"/>
          <w:marBottom w:val="0"/>
          <w:divBdr>
            <w:top w:val="none" w:sz="0" w:space="0" w:color="auto"/>
            <w:left w:val="none" w:sz="0" w:space="0" w:color="auto"/>
            <w:bottom w:val="none" w:sz="0" w:space="0" w:color="auto"/>
            <w:right w:val="none" w:sz="0" w:space="0" w:color="auto"/>
          </w:divBdr>
          <w:divsChild>
            <w:div w:id="633558803">
              <w:marLeft w:val="0"/>
              <w:marRight w:val="0"/>
              <w:marTop w:val="0"/>
              <w:marBottom w:val="0"/>
              <w:divBdr>
                <w:top w:val="none" w:sz="0" w:space="0" w:color="auto"/>
                <w:left w:val="none" w:sz="0" w:space="0" w:color="auto"/>
                <w:bottom w:val="none" w:sz="0" w:space="0" w:color="auto"/>
                <w:right w:val="none" w:sz="0" w:space="0" w:color="auto"/>
              </w:divBdr>
            </w:div>
            <w:div w:id="388189241">
              <w:marLeft w:val="0"/>
              <w:marRight w:val="0"/>
              <w:marTop w:val="0"/>
              <w:marBottom w:val="0"/>
              <w:divBdr>
                <w:top w:val="none" w:sz="0" w:space="0" w:color="auto"/>
                <w:left w:val="none" w:sz="0" w:space="0" w:color="auto"/>
                <w:bottom w:val="none" w:sz="0" w:space="0" w:color="auto"/>
                <w:right w:val="none" w:sz="0" w:space="0" w:color="auto"/>
              </w:divBdr>
            </w:div>
            <w:div w:id="844058318">
              <w:marLeft w:val="0"/>
              <w:marRight w:val="0"/>
              <w:marTop w:val="0"/>
              <w:marBottom w:val="0"/>
              <w:divBdr>
                <w:top w:val="none" w:sz="0" w:space="0" w:color="auto"/>
                <w:left w:val="none" w:sz="0" w:space="0" w:color="auto"/>
                <w:bottom w:val="none" w:sz="0" w:space="0" w:color="auto"/>
                <w:right w:val="none" w:sz="0" w:space="0" w:color="auto"/>
              </w:divBdr>
            </w:div>
            <w:div w:id="1583030437">
              <w:marLeft w:val="0"/>
              <w:marRight w:val="0"/>
              <w:marTop w:val="0"/>
              <w:marBottom w:val="0"/>
              <w:divBdr>
                <w:top w:val="none" w:sz="0" w:space="0" w:color="auto"/>
                <w:left w:val="none" w:sz="0" w:space="0" w:color="auto"/>
                <w:bottom w:val="none" w:sz="0" w:space="0" w:color="auto"/>
                <w:right w:val="none" w:sz="0" w:space="0" w:color="auto"/>
              </w:divBdr>
            </w:div>
            <w:div w:id="1514030411">
              <w:marLeft w:val="0"/>
              <w:marRight w:val="0"/>
              <w:marTop w:val="0"/>
              <w:marBottom w:val="0"/>
              <w:divBdr>
                <w:top w:val="none" w:sz="0" w:space="0" w:color="auto"/>
                <w:left w:val="none" w:sz="0" w:space="0" w:color="auto"/>
                <w:bottom w:val="none" w:sz="0" w:space="0" w:color="auto"/>
                <w:right w:val="none" w:sz="0" w:space="0" w:color="auto"/>
              </w:divBdr>
            </w:div>
            <w:div w:id="2038002594">
              <w:marLeft w:val="0"/>
              <w:marRight w:val="0"/>
              <w:marTop w:val="0"/>
              <w:marBottom w:val="0"/>
              <w:divBdr>
                <w:top w:val="none" w:sz="0" w:space="0" w:color="auto"/>
                <w:left w:val="none" w:sz="0" w:space="0" w:color="auto"/>
                <w:bottom w:val="none" w:sz="0" w:space="0" w:color="auto"/>
                <w:right w:val="none" w:sz="0" w:space="0" w:color="auto"/>
              </w:divBdr>
            </w:div>
            <w:div w:id="888108366">
              <w:marLeft w:val="0"/>
              <w:marRight w:val="0"/>
              <w:marTop w:val="0"/>
              <w:marBottom w:val="0"/>
              <w:divBdr>
                <w:top w:val="none" w:sz="0" w:space="0" w:color="auto"/>
                <w:left w:val="none" w:sz="0" w:space="0" w:color="auto"/>
                <w:bottom w:val="none" w:sz="0" w:space="0" w:color="auto"/>
                <w:right w:val="none" w:sz="0" w:space="0" w:color="auto"/>
              </w:divBdr>
            </w:div>
            <w:div w:id="1515461900">
              <w:marLeft w:val="0"/>
              <w:marRight w:val="0"/>
              <w:marTop w:val="0"/>
              <w:marBottom w:val="0"/>
              <w:divBdr>
                <w:top w:val="none" w:sz="0" w:space="0" w:color="auto"/>
                <w:left w:val="none" w:sz="0" w:space="0" w:color="auto"/>
                <w:bottom w:val="none" w:sz="0" w:space="0" w:color="auto"/>
                <w:right w:val="none" w:sz="0" w:space="0" w:color="auto"/>
              </w:divBdr>
            </w:div>
            <w:div w:id="1612467424">
              <w:marLeft w:val="0"/>
              <w:marRight w:val="0"/>
              <w:marTop w:val="0"/>
              <w:marBottom w:val="0"/>
              <w:divBdr>
                <w:top w:val="none" w:sz="0" w:space="0" w:color="auto"/>
                <w:left w:val="none" w:sz="0" w:space="0" w:color="auto"/>
                <w:bottom w:val="none" w:sz="0" w:space="0" w:color="auto"/>
                <w:right w:val="none" w:sz="0" w:space="0" w:color="auto"/>
              </w:divBdr>
            </w:div>
            <w:div w:id="1145706532">
              <w:marLeft w:val="0"/>
              <w:marRight w:val="0"/>
              <w:marTop w:val="0"/>
              <w:marBottom w:val="0"/>
              <w:divBdr>
                <w:top w:val="none" w:sz="0" w:space="0" w:color="auto"/>
                <w:left w:val="none" w:sz="0" w:space="0" w:color="auto"/>
                <w:bottom w:val="none" w:sz="0" w:space="0" w:color="auto"/>
                <w:right w:val="none" w:sz="0" w:space="0" w:color="auto"/>
              </w:divBdr>
            </w:div>
            <w:div w:id="979000172">
              <w:marLeft w:val="0"/>
              <w:marRight w:val="0"/>
              <w:marTop w:val="0"/>
              <w:marBottom w:val="0"/>
              <w:divBdr>
                <w:top w:val="none" w:sz="0" w:space="0" w:color="auto"/>
                <w:left w:val="none" w:sz="0" w:space="0" w:color="auto"/>
                <w:bottom w:val="none" w:sz="0" w:space="0" w:color="auto"/>
                <w:right w:val="none" w:sz="0" w:space="0" w:color="auto"/>
              </w:divBdr>
            </w:div>
            <w:div w:id="1441025666">
              <w:marLeft w:val="0"/>
              <w:marRight w:val="0"/>
              <w:marTop w:val="0"/>
              <w:marBottom w:val="0"/>
              <w:divBdr>
                <w:top w:val="none" w:sz="0" w:space="0" w:color="auto"/>
                <w:left w:val="none" w:sz="0" w:space="0" w:color="auto"/>
                <w:bottom w:val="none" w:sz="0" w:space="0" w:color="auto"/>
                <w:right w:val="none" w:sz="0" w:space="0" w:color="auto"/>
              </w:divBdr>
            </w:div>
            <w:div w:id="1877547760">
              <w:marLeft w:val="0"/>
              <w:marRight w:val="0"/>
              <w:marTop w:val="0"/>
              <w:marBottom w:val="0"/>
              <w:divBdr>
                <w:top w:val="none" w:sz="0" w:space="0" w:color="auto"/>
                <w:left w:val="none" w:sz="0" w:space="0" w:color="auto"/>
                <w:bottom w:val="none" w:sz="0" w:space="0" w:color="auto"/>
                <w:right w:val="none" w:sz="0" w:space="0" w:color="auto"/>
              </w:divBdr>
            </w:div>
            <w:div w:id="1949503470">
              <w:marLeft w:val="0"/>
              <w:marRight w:val="0"/>
              <w:marTop w:val="0"/>
              <w:marBottom w:val="0"/>
              <w:divBdr>
                <w:top w:val="none" w:sz="0" w:space="0" w:color="auto"/>
                <w:left w:val="none" w:sz="0" w:space="0" w:color="auto"/>
                <w:bottom w:val="none" w:sz="0" w:space="0" w:color="auto"/>
                <w:right w:val="none" w:sz="0" w:space="0" w:color="auto"/>
              </w:divBdr>
            </w:div>
            <w:div w:id="500386771">
              <w:marLeft w:val="0"/>
              <w:marRight w:val="0"/>
              <w:marTop w:val="0"/>
              <w:marBottom w:val="0"/>
              <w:divBdr>
                <w:top w:val="none" w:sz="0" w:space="0" w:color="auto"/>
                <w:left w:val="none" w:sz="0" w:space="0" w:color="auto"/>
                <w:bottom w:val="none" w:sz="0" w:space="0" w:color="auto"/>
                <w:right w:val="none" w:sz="0" w:space="0" w:color="auto"/>
              </w:divBdr>
            </w:div>
            <w:div w:id="1833595724">
              <w:marLeft w:val="0"/>
              <w:marRight w:val="0"/>
              <w:marTop w:val="0"/>
              <w:marBottom w:val="0"/>
              <w:divBdr>
                <w:top w:val="none" w:sz="0" w:space="0" w:color="auto"/>
                <w:left w:val="none" w:sz="0" w:space="0" w:color="auto"/>
                <w:bottom w:val="none" w:sz="0" w:space="0" w:color="auto"/>
                <w:right w:val="none" w:sz="0" w:space="0" w:color="auto"/>
              </w:divBdr>
            </w:div>
            <w:div w:id="1429424633">
              <w:marLeft w:val="0"/>
              <w:marRight w:val="0"/>
              <w:marTop w:val="0"/>
              <w:marBottom w:val="0"/>
              <w:divBdr>
                <w:top w:val="none" w:sz="0" w:space="0" w:color="auto"/>
                <w:left w:val="none" w:sz="0" w:space="0" w:color="auto"/>
                <w:bottom w:val="none" w:sz="0" w:space="0" w:color="auto"/>
                <w:right w:val="none" w:sz="0" w:space="0" w:color="auto"/>
              </w:divBdr>
            </w:div>
            <w:div w:id="1721127186">
              <w:marLeft w:val="0"/>
              <w:marRight w:val="0"/>
              <w:marTop w:val="0"/>
              <w:marBottom w:val="0"/>
              <w:divBdr>
                <w:top w:val="none" w:sz="0" w:space="0" w:color="auto"/>
                <w:left w:val="none" w:sz="0" w:space="0" w:color="auto"/>
                <w:bottom w:val="none" w:sz="0" w:space="0" w:color="auto"/>
                <w:right w:val="none" w:sz="0" w:space="0" w:color="auto"/>
              </w:divBdr>
            </w:div>
            <w:div w:id="801268245">
              <w:marLeft w:val="0"/>
              <w:marRight w:val="0"/>
              <w:marTop w:val="0"/>
              <w:marBottom w:val="0"/>
              <w:divBdr>
                <w:top w:val="none" w:sz="0" w:space="0" w:color="auto"/>
                <w:left w:val="none" w:sz="0" w:space="0" w:color="auto"/>
                <w:bottom w:val="none" w:sz="0" w:space="0" w:color="auto"/>
                <w:right w:val="none" w:sz="0" w:space="0" w:color="auto"/>
              </w:divBdr>
            </w:div>
            <w:div w:id="1626347983">
              <w:marLeft w:val="0"/>
              <w:marRight w:val="0"/>
              <w:marTop w:val="0"/>
              <w:marBottom w:val="0"/>
              <w:divBdr>
                <w:top w:val="none" w:sz="0" w:space="0" w:color="auto"/>
                <w:left w:val="none" w:sz="0" w:space="0" w:color="auto"/>
                <w:bottom w:val="none" w:sz="0" w:space="0" w:color="auto"/>
                <w:right w:val="none" w:sz="0" w:space="0" w:color="auto"/>
              </w:divBdr>
            </w:div>
            <w:div w:id="515659102">
              <w:marLeft w:val="0"/>
              <w:marRight w:val="0"/>
              <w:marTop w:val="0"/>
              <w:marBottom w:val="0"/>
              <w:divBdr>
                <w:top w:val="none" w:sz="0" w:space="0" w:color="auto"/>
                <w:left w:val="none" w:sz="0" w:space="0" w:color="auto"/>
                <w:bottom w:val="none" w:sz="0" w:space="0" w:color="auto"/>
                <w:right w:val="none" w:sz="0" w:space="0" w:color="auto"/>
              </w:divBdr>
            </w:div>
            <w:div w:id="192307124">
              <w:marLeft w:val="0"/>
              <w:marRight w:val="0"/>
              <w:marTop w:val="0"/>
              <w:marBottom w:val="0"/>
              <w:divBdr>
                <w:top w:val="none" w:sz="0" w:space="0" w:color="auto"/>
                <w:left w:val="none" w:sz="0" w:space="0" w:color="auto"/>
                <w:bottom w:val="none" w:sz="0" w:space="0" w:color="auto"/>
                <w:right w:val="none" w:sz="0" w:space="0" w:color="auto"/>
              </w:divBdr>
            </w:div>
            <w:div w:id="428433314">
              <w:marLeft w:val="0"/>
              <w:marRight w:val="0"/>
              <w:marTop w:val="0"/>
              <w:marBottom w:val="0"/>
              <w:divBdr>
                <w:top w:val="none" w:sz="0" w:space="0" w:color="auto"/>
                <w:left w:val="none" w:sz="0" w:space="0" w:color="auto"/>
                <w:bottom w:val="none" w:sz="0" w:space="0" w:color="auto"/>
                <w:right w:val="none" w:sz="0" w:space="0" w:color="auto"/>
              </w:divBdr>
            </w:div>
            <w:div w:id="2055228748">
              <w:marLeft w:val="0"/>
              <w:marRight w:val="0"/>
              <w:marTop w:val="0"/>
              <w:marBottom w:val="0"/>
              <w:divBdr>
                <w:top w:val="none" w:sz="0" w:space="0" w:color="auto"/>
                <w:left w:val="none" w:sz="0" w:space="0" w:color="auto"/>
                <w:bottom w:val="none" w:sz="0" w:space="0" w:color="auto"/>
                <w:right w:val="none" w:sz="0" w:space="0" w:color="auto"/>
              </w:divBdr>
            </w:div>
            <w:div w:id="1989245733">
              <w:marLeft w:val="0"/>
              <w:marRight w:val="0"/>
              <w:marTop w:val="0"/>
              <w:marBottom w:val="0"/>
              <w:divBdr>
                <w:top w:val="none" w:sz="0" w:space="0" w:color="auto"/>
                <w:left w:val="none" w:sz="0" w:space="0" w:color="auto"/>
                <w:bottom w:val="none" w:sz="0" w:space="0" w:color="auto"/>
                <w:right w:val="none" w:sz="0" w:space="0" w:color="auto"/>
              </w:divBdr>
            </w:div>
            <w:div w:id="2031683889">
              <w:marLeft w:val="0"/>
              <w:marRight w:val="0"/>
              <w:marTop w:val="0"/>
              <w:marBottom w:val="0"/>
              <w:divBdr>
                <w:top w:val="none" w:sz="0" w:space="0" w:color="auto"/>
                <w:left w:val="none" w:sz="0" w:space="0" w:color="auto"/>
                <w:bottom w:val="none" w:sz="0" w:space="0" w:color="auto"/>
                <w:right w:val="none" w:sz="0" w:space="0" w:color="auto"/>
              </w:divBdr>
            </w:div>
            <w:div w:id="649864515">
              <w:marLeft w:val="0"/>
              <w:marRight w:val="0"/>
              <w:marTop w:val="0"/>
              <w:marBottom w:val="0"/>
              <w:divBdr>
                <w:top w:val="none" w:sz="0" w:space="0" w:color="auto"/>
                <w:left w:val="none" w:sz="0" w:space="0" w:color="auto"/>
                <w:bottom w:val="none" w:sz="0" w:space="0" w:color="auto"/>
                <w:right w:val="none" w:sz="0" w:space="0" w:color="auto"/>
              </w:divBdr>
            </w:div>
            <w:div w:id="509687630">
              <w:marLeft w:val="0"/>
              <w:marRight w:val="0"/>
              <w:marTop w:val="0"/>
              <w:marBottom w:val="0"/>
              <w:divBdr>
                <w:top w:val="none" w:sz="0" w:space="0" w:color="auto"/>
                <w:left w:val="none" w:sz="0" w:space="0" w:color="auto"/>
                <w:bottom w:val="none" w:sz="0" w:space="0" w:color="auto"/>
                <w:right w:val="none" w:sz="0" w:space="0" w:color="auto"/>
              </w:divBdr>
            </w:div>
            <w:div w:id="973101600">
              <w:marLeft w:val="0"/>
              <w:marRight w:val="0"/>
              <w:marTop w:val="0"/>
              <w:marBottom w:val="0"/>
              <w:divBdr>
                <w:top w:val="none" w:sz="0" w:space="0" w:color="auto"/>
                <w:left w:val="none" w:sz="0" w:space="0" w:color="auto"/>
                <w:bottom w:val="none" w:sz="0" w:space="0" w:color="auto"/>
                <w:right w:val="none" w:sz="0" w:space="0" w:color="auto"/>
              </w:divBdr>
            </w:div>
            <w:div w:id="553009871">
              <w:marLeft w:val="0"/>
              <w:marRight w:val="0"/>
              <w:marTop w:val="0"/>
              <w:marBottom w:val="0"/>
              <w:divBdr>
                <w:top w:val="none" w:sz="0" w:space="0" w:color="auto"/>
                <w:left w:val="none" w:sz="0" w:space="0" w:color="auto"/>
                <w:bottom w:val="none" w:sz="0" w:space="0" w:color="auto"/>
                <w:right w:val="none" w:sz="0" w:space="0" w:color="auto"/>
              </w:divBdr>
            </w:div>
            <w:div w:id="517353658">
              <w:marLeft w:val="0"/>
              <w:marRight w:val="0"/>
              <w:marTop w:val="0"/>
              <w:marBottom w:val="0"/>
              <w:divBdr>
                <w:top w:val="none" w:sz="0" w:space="0" w:color="auto"/>
                <w:left w:val="none" w:sz="0" w:space="0" w:color="auto"/>
                <w:bottom w:val="none" w:sz="0" w:space="0" w:color="auto"/>
                <w:right w:val="none" w:sz="0" w:space="0" w:color="auto"/>
              </w:divBdr>
            </w:div>
            <w:div w:id="1755081494">
              <w:marLeft w:val="0"/>
              <w:marRight w:val="0"/>
              <w:marTop w:val="0"/>
              <w:marBottom w:val="0"/>
              <w:divBdr>
                <w:top w:val="none" w:sz="0" w:space="0" w:color="auto"/>
                <w:left w:val="none" w:sz="0" w:space="0" w:color="auto"/>
                <w:bottom w:val="none" w:sz="0" w:space="0" w:color="auto"/>
                <w:right w:val="none" w:sz="0" w:space="0" w:color="auto"/>
              </w:divBdr>
            </w:div>
            <w:div w:id="1483620634">
              <w:marLeft w:val="0"/>
              <w:marRight w:val="0"/>
              <w:marTop w:val="0"/>
              <w:marBottom w:val="0"/>
              <w:divBdr>
                <w:top w:val="none" w:sz="0" w:space="0" w:color="auto"/>
                <w:left w:val="none" w:sz="0" w:space="0" w:color="auto"/>
                <w:bottom w:val="none" w:sz="0" w:space="0" w:color="auto"/>
                <w:right w:val="none" w:sz="0" w:space="0" w:color="auto"/>
              </w:divBdr>
            </w:div>
            <w:div w:id="237179132">
              <w:marLeft w:val="0"/>
              <w:marRight w:val="0"/>
              <w:marTop w:val="0"/>
              <w:marBottom w:val="0"/>
              <w:divBdr>
                <w:top w:val="none" w:sz="0" w:space="0" w:color="auto"/>
                <w:left w:val="none" w:sz="0" w:space="0" w:color="auto"/>
                <w:bottom w:val="none" w:sz="0" w:space="0" w:color="auto"/>
                <w:right w:val="none" w:sz="0" w:space="0" w:color="auto"/>
              </w:divBdr>
            </w:div>
            <w:div w:id="367951322">
              <w:marLeft w:val="0"/>
              <w:marRight w:val="0"/>
              <w:marTop w:val="0"/>
              <w:marBottom w:val="0"/>
              <w:divBdr>
                <w:top w:val="none" w:sz="0" w:space="0" w:color="auto"/>
                <w:left w:val="none" w:sz="0" w:space="0" w:color="auto"/>
                <w:bottom w:val="none" w:sz="0" w:space="0" w:color="auto"/>
                <w:right w:val="none" w:sz="0" w:space="0" w:color="auto"/>
              </w:divBdr>
            </w:div>
            <w:div w:id="1177578180">
              <w:marLeft w:val="0"/>
              <w:marRight w:val="0"/>
              <w:marTop w:val="0"/>
              <w:marBottom w:val="0"/>
              <w:divBdr>
                <w:top w:val="none" w:sz="0" w:space="0" w:color="auto"/>
                <w:left w:val="none" w:sz="0" w:space="0" w:color="auto"/>
                <w:bottom w:val="none" w:sz="0" w:space="0" w:color="auto"/>
                <w:right w:val="none" w:sz="0" w:space="0" w:color="auto"/>
              </w:divBdr>
            </w:div>
            <w:div w:id="449322791">
              <w:marLeft w:val="0"/>
              <w:marRight w:val="0"/>
              <w:marTop w:val="0"/>
              <w:marBottom w:val="0"/>
              <w:divBdr>
                <w:top w:val="none" w:sz="0" w:space="0" w:color="auto"/>
                <w:left w:val="none" w:sz="0" w:space="0" w:color="auto"/>
                <w:bottom w:val="none" w:sz="0" w:space="0" w:color="auto"/>
                <w:right w:val="none" w:sz="0" w:space="0" w:color="auto"/>
              </w:divBdr>
            </w:div>
            <w:div w:id="549003815">
              <w:marLeft w:val="0"/>
              <w:marRight w:val="0"/>
              <w:marTop w:val="0"/>
              <w:marBottom w:val="0"/>
              <w:divBdr>
                <w:top w:val="none" w:sz="0" w:space="0" w:color="auto"/>
                <w:left w:val="none" w:sz="0" w:space="0" w:color="auto"/>
                <w:bottom w:val="none" w:sz="0" w:space="0" w:color="auto"/>
                <w:right w:val="none" w:sz="0" w:space="0" w:color="auto"/>
              </w:divBdr>
            </w:div>
            <w:div w:id="1343897853">
              <w:marLeft w:val="0"/>
              <w:marRight w:val="0"/>
              <w:marTop w:val="0"/>
              <w:marBottom w:val="0"/>
              <w:divBdr>
                <w:top w:val="none" w:sz="0" w:space="0" w:color="auto"/>
                <w:left w:val="none" w:sz="0" w:space="0" w:color="auto"/>
                <w:bottom w:val="none" w:sz="0" w:space="0" w:color="auto"/>
                <w:right w:val="none" w:sz="0" w:space="0" w:color="auto"/>
              </w:divBdr>
            </w:div>
            <w:div w:id="1009985637">
              <w:marLeft w:val="0"/>
              <w:marRight w:val="0"/>
              <w:marTop w:val="0"/>
              <w:marBottom w:val="0"/>
              <w:divBdr>
                <w:top w:val="none" w:sz="0" w:space="0" w:color="auto"/>
                <w:left w:val="none" w:sz="0" w:space="0" w:color="auto"/>
                <w:bottom w:val="none" w:sz="0" w:space="0" w:color="auto"/>
                <w:right w:val="none" w:sz="0" w:space="0" w:color="auto"/>
              </w:divBdr>
            </w:div>
            <w:div w:id="911963281">
              <w:marLeft w:val="0"/>
              <w:marRight w:val="0"/>
              <w:marTop w:val="0"/>
              <w:marBottom w:val="0"/>
              <w:divBdr>
                <w:top w:val="none" w:sz="0" w:space="0" w:color="auto"/>
                <w:left w:val="none" w:sz="0" w:space="0" w:color="auto"/>
                <w:bottom w:val="none" w:sz="0" w:space="0" w:color="auto"/>
                <w:right w:val="none" w:sz="0" w:space="0" w:color="auto"/>
              </w:divBdr>
            </w:div>
            <w:div w:id="430855484">
              <w:marLeft w:val="0"/>
              <w:marRight w:val="0"/>
              <w:marTop w:val="0"/>
              <w:marBottom w:val="0"/>
              <w:divBdr>
                <w:top w:val="none" w:sz="0" w:space="0" w:color="auto"/>
                <w:left w:val="none" w:sz="0" w:space="0" w:color="auto"/>
                <w:bottom w:val="none" w:sz="0" w:space="0" w:color="auto"/>
                <w:right w:val="none" w:sz="0" w:space="0" w:color="auto"/>
              </w:divBdr>
            </w:div>
            <w:div w:id="242690066">
              <w:marLeft w:val="0"/>
              <w:marRight w:val="0"/>
              <w:marTop w:val="0"/>
              <w:marBottom w:val="0"/>
              <w:divBdr>
                <w:top w:val="none" w:sz="0" w:space="0" w:color="auto"/>
                <w:left w:val="none" w:sz="0" w:space="0" w:color="auto"/>
                <w:bottom w:val="none" w:sz="0" w:space="0" w:color="auto"/>
                <w:right w:val="none" w:sz="0" w:space="0" w:color="auto"/>
              </w:divBdr>
            </w:div>
            <w:div w:id="1059090579">
              <w:marLeft w:val="0"/>
              <w:marRight w:val="0"/>
              <w:marTop w:val="0"/>
              <w:marBottom w:val="0"/>
              <w:divBdr>
                <w:top w:val="none" w:sz="0" w:space="0" w:color="auto"/>
                <w:left w:val="none" w:sz="0" w:space="0" w:color="auto"/>
                <w:bottom w:val="none" w:sz="0" w:space="0" w:color="auto"/>
                <w:right w:val="none" w:sz="0" w:space="0" w:color="auto"/>
              </w:divBdr>
            </w:div>
            <w:div w:id="1342662643">
              <w:marLeft w:val="0"/>
              <w:marRight w:val="0"/>
              <w:marTop w:val="0"/>
              <w:marBottom w:val="0"/>
              <w:divBdr>
                <w:top w:val="none" w:sz="0" w:space="0" w:color="auto"/>
                <w:left w:val="none" w:sz="0" w:space="0" w:color="auto"/>
                <w:bottom w:val="none" w:sz="0" w:space="0" w:color="auto"/>
                <w:right w:val="none" w:sz="0" w:space="0" w:color="auto"/>
              </w:divBdr>
            </w:div>
            <w:div w:id="1824003873">
              <w:marLeft w:val="0"/>
              <w:marRight w:val="0"/>
              <w:marTop w:val="0"/>
              <w:marBottom w:val="0"/>
              <w:divBdr>
                <w:top w:val="none" w:sz="0" w:space="0" w:color="auto"/>
                <w:left w:val="none" w:sz="0" w:space="0" w:color="auto"/>
                <w:bottom w:val="none" w:sz="0" w:space="0" w:color="auto"/>
                <w:right w:val="none" w:sz="0" w:space="0" w:color="auto"/>
              </w:divBdr>
            </w:div>
            <w:div w:id="1438066758">
              <w:marLeft w:val="0"/>
              <w:marRight w:val="0"/>
              <w:marTop w:val="0"/>
              <w:marBottom w:val="0"/>
              <w:divBdr>
                <w:top w:val="none" w:sz="0" w:space="0" w:color="auto"/>
                <w:left w:val="none" w:sz="0" w:space="0" w:color="auto"/>
                <w:bottom w:val="none" w:sz="0" w:space="0" w:color="auto"/>
                <w:right w:val="none" w:sz="0" w:space="0" w:color="auto"/>
              </w:divBdr>
            </w:div>
            <w:div w:id="634412108">
              <w:marLeft w:val="0"/>
              <w:marRight w:val="0"/>
              <w:marTop w:val="0"/>
              <w:marBottom w:val="0"/>
              <w:divBdr>
                <w:top w:val="none" w:sz="0" w:space="0" w:color="auto"/>
                <w:left w:val="none" w:sz="0" w:space="0" w:color="auto"/>
                <w:bottom w:val="none" w:sz="0" w:space="0" w:color="auto"/>
                <w:right w:val="none" w:sz="0" w:space="0" w:color="auto"/>
              </w:divBdr>
            </w:div>
            <w:div w:id="2097550343">
              <w:marLeft w:val="0"/>
              <w:marRight w:val="0"/>
              <w:marTop w:val="0"/>
              <w:marBottom w:val="0"/>
              <w:divBdr>
                <w:top w:val="none" w:sz="0" w:space="0" w:color="auto"/>
                <w:left w:val="none" w:sz="0" w:space="0" w:color="auto"/>
                <w:bottom w:val="none" w:sz="0" w:space="0" w:color="auto"/>
                <w:right w:val="none" w:sz="0" w:space="0" w:color="auto"/>
              </w:divBdr>
            </w:div>
            <w:div w:id="1855532229">
              <w:marLeft w:val="0"/>
              <w:marRight w:val="0"/>
              <w:marTop w:val="0"/>
              <w:marBottom w:val="0"/>
              <w:divBdr>
                <w:top w:val="none" w:sz="0" w:space="0" w:color="auto"/>
                <w:left w:val="none" w:sz="0" w:space="0" w:color="auto"/>
                <w:bottom w:val="none" w:sz="0" w:space="0" w:color="auto"/>
                <w:right w:val="none" w:sz="0" w:space="0" w:color="auto"/>
              </w:divBdr>
            </w:div>
            <w:div w:id="638849491">
              <w:marLeft w:val="0"/>
              <w:marRight w:val="0"/>
              <w:marTop w:val="0"/>
              <w:marBottom w:val="0"/>
              <w:divBdr>
                <w:top w:val="none" w:sz="0" w:space="0" w:color="auto"/>
                <w:left w:val="none" w:sz="0" w:space="0" w:color="auto"/>
                <w:bottom w:val="none" w:sz="0" w:space="0" w:color="auto"/>
                <w:right w:val="none" w:sz="0" w:space="0" w:color="auto"/>
              </w:divBdr>
            </w:div>
            <w:div w:id="1648825035">
              <w:marLeft w:val="0"/>
              <w:marRight w:val="0"/>
              <w:marTop w:val="0"/>
              <w:marBottom w:val="0"/>
              <w:divBdr>
                <w:top w:val="none" w:sz="0" w:space="0" w:color="auto"/>
                <w:left w:val="none" w:sz="0" w:space="0" w:color="auto"/>
                <w:bottom w:val="none" w:sz="0" w:space="0" w:color="auto"/>
                <w:right w:val="none" w:sz="0" w:space="0" w:color="auto"/>
              </w:divBdr>
            </w:div>
            <w:div w:id="158470010">
              <w:marLeft w:val="0"/>
              <w:marRight w:val="0"/>
              <w:marTop w:val="0"/>
              <w:marBottom w:val="0"/>
              <w:divBdr>
                <w:top w:val="none" w:sz="0" w:space="0" w:color="auto"/>
                <w:left w:val="none" w:sz="0" w:space="0" w:color="auto"/>
                <w:bottom w:val="none" w:sz="0" w:space="0" w:color="auto"/>
                <w:right w:val="none" w:sz="0" w:space="0" w:color="auto"/>
              </w:divBdr>
            </w:div>
            <w:div w:id="1298297649">
              <w:marLeft w:val="0"/>
              <w:marRight w:val="0"/>
              <w:marTop w:val="0"/>
              <w:marBottom w:val="0"/>
              <w:divBdr>
                <w:top w:val="none" w:sz="0" w:space="0" w:color="auto"/>
                <w:left w:val="none" w:sz="0" w:space="0" w:color="auto"/>
                <w:bottom w:val="none" w:sz="0" w:space="0" w:color="auto"/>
                <w:right w:val="none" w:sz="0" w:space="0" w:color="auto"/>
              </w:divBdr>
            </w:div>
            <w:div w:id="1446270898">
              <w:marLeft w:val="0"/>
              <w:marRight w:val="0"/>
              <w:marTop w:val="0"/>
              <w:marBottom w:val="0"/>
              <w:divBdr>
                <w:top w:val="none" w:sz="0" w:space="0" w:color="auto"/>
                <w:left w:val="none" w:sz="0" w:space="0" w:color="auto"/>
                <w:bottom w:val="none" w:sz="0" w:space="0" w:color="auto"/>
                <w:right w:val="none" w:sz="0" w:space="0" w:color="auto"/>
              </w:divBdr>
            </w:div>
            <w:div w:id="1984768548">
              <w:marLeft w:val="0"/>
              <w:marRight w:val="0"/>
              <w:marTop w:val="0"/>
              <w:marBottom w:val="0"/>
              <w:divBdr>
                <w:top w:val="none" w:sz="0" w:space="0" w:color="auto"/>
                <w:left w:val="none" w:sz="0" w:space="0" w:color="auto"/>
                <w:bottom w:val="none" w:sz="0" w:space="0" w:color="auto"/>
                <w:right w:val="none" w:sz="0" w:space="0" w:color="auto"/>
              </w:divBdr>
            </w:div>
            <w:div w:id="683089529">
              <w:marLeft w:val="0"/>
              <w:marRight w:val="0"/>
              <w:marTop w:val="0"/>
              <w:marBottom w:val="0"/>
              <w:divBdr>
                <w:top w:val="none" w:sz="0" w:space="0" w:color="auto"/>
                <w:left w:val="none" w:sz="0" w:space="0" w:color="auto"/>
                <w:bottom w:val="none" w:sz="0" w:space="0" w:color="auto"/>
                <w:right w:val="none" w:sz="0" w:space="0" w:color="auto"/>
              </w:divBdr>
            </w:div>
            <w:div w:id="275985873">
              <w:marLeft w:val="0"/>
              <w:marRight w:val="0"/>
              <w:marTop w:val="0"/>
              <w:marBottom w:val="0"/>
              <w:divBdr>
                <w:top w:val="none" w:sz="0" w:space="0" w:color="auto"/>
                <w:left w:val="none" w:sz="0" w:space="0" w:color="auto"/>
                <w:bottom w:val="none" w:sz="0" w:space="0" w:color="auto"/>
                <w:right w:val="none" w:sz="0" w:space="0" w:color="auto"/>
              </w:divBdr>
            </w:div>
            <w:div w:id="862867900">
              <w:marLeft w:val="0"/>
              <w:marRight w:val="0"/>
              <w:marTop w:val="0"/>
              <w:marBottom w:val="0"/>
              <w:divBdr>
                <w:top w:val="none" w:sz="0" w:space="0" w:color="auto"/>
                <w:left w:val="none" w:sz="0" w:space="0" w:color="auto"/>
                <w:bottom w:val="none" w:sz="0" w:space="0" w:color="auto"/>
                <w:right w:val="none" w:sz="0" w:space="0" w:color="auto"/>
              </w:divBdr>
            </w:div>
            <w:div w:id="1229805004">
              <w:marLeft w:val="0"/>
              <w:marRight w:val="0"/>
              <w:marTop w:val="0"/>
              <w:marBottom w:val="0"/>
              <w:divBdr>
                <w:top w:val="none" w:sz="0" w:space="0" w:color="auto"/>
                <w:left w:val="none" w:sz="0" w:space="0" w:color="auto"/>
                <w:bottom w:val="none" w:sz="0" w:space="0" w:color="auto"/>
                <w:right w:val="none" w:sz="0" w:space="0" w:color="auto"/>
              </w:divBdr>
            </w:div>
            <w:div w:id="176192219">
              <w:marLeft w:val="0"/>
              <w:marRight w:val="0"/>
              <w:marTop w:val="0"/>
              <w:marBottom w:val="0"/>
              <w:divBdr>
                <w:top w:val="none" w:sz="0" w:space="0" w:color="auto"/>
                <w:left w:val="none" w:sz="0" w:space="0" w:color="auto"/>
                <w:bottom w:val="none" w:sz="0" w:space="0" w:color="auto"/>
                <w:right w:val="none" w:sz="0" w:space="0" w:color="auto"/>
              </w:divBdr>
            </w:div>
            <w:div w:id="1328289698">
              <w:marLeft w:val="0"/>
              <w:marRight w:val="0"/>
              <w:marTop w:val="0"/>
              <w:marBottom w:val="0"/>
              <w:divBdr>
                <w:top w:val="none" w:sz="0" w:space="0" w:color="auto"/>
                <w:left w:val="none" w:sz="0" w:space="0" w:color="auto"/>
                <w:bottom w:val="none" w:sz="0" w:space="0" w:color="auto"/>
                <w:right w:val="none" w:sz="0" w:space="0" w:color="auto"/>
              </w:divBdr>
            </w:div>
            <w:div w:id="1125733009">
              <w:marLeft w:val="0"/>
              <w:marRight w:val="0"/>
              <w:marTop w:val="0"/>
              <w:marBottom w:val="0"/>
              <w:divBdr>
                <w:top w:val="none" w:sz="0" w:space="0" w:color="auto"/>
                <w:left w:val="none" w:sz="0" w:space="0" w:color="auto"/>
                <w:bottom w:val="none" w:sz="0" w:space="0" w:color="auto"/>
                <w:right w:val="none" w:sz="0" w:space="0" w:color="auto"/>
              </w:divBdr>
            </w:div>
            <w:div w:id="406878681">
              <w:marLeft w:val="0"/>
              <w:marRight w:val="0"/>
              <w:marTop w:val="0"/>
              <w:marBottom w:val="0"/>
              <w:divBdr>
                <w:top w:val="none" w:sz="0" w:space="0" w:color="auto"/>
                <w:left w:val="none" w:sz="0" w:space="0" w:color="auto"/>
                <w:bottom w:val="none" w:sz="0" w:space="0" w:color="auto"/>
                <w:right w:val="none" w:sz="0" w:space="0" w:color="auto"/>
              </w:divBdr>
            </w:div>
            <w:div w:id="571351955">
              <w:marLeft w:val="0"/>
              <w:marRight w:val="0"/>
              <w:marTop w:val="0"/>
              <w:marBottom w:val="0"/>
              <w:divBdr>
                <w:top w:val="none" w:sz="0" w:space="0" w:color="auto"/>
                <w:left w:val="none" w:sz="0" w:space="0" w:color="auto"/>
                <w:bottom w:val="none" w:sz="0" w:space="0" w:color="auto"/>
                <w:right w:val="none" w:sz="0" w:space="0" w:color="auto"/>
              </w:divBdr>
            </w:div>
            <w:div w:id="1640843546">
              <w:marLeft w:val="0"/>
              <w:marRight w:val="0"/>
              <w:marTop w:val="0"/>
              <w:marBottom w:val="0"/>
              <w:divBdr>
                <w:top w:val="none" w:sz="0" w:space="0" w:color="auto"/>
                <w:left w:val="none" w:sz="0" w:space="0" w:color="auto"/>
                <w:bottom w:val="none" w:sz="0" w:space="0" w:color="auto"/>
                <w:right w:val="none" w:sz="0" w:space="0" w:color="auto"/>
              </w:divBdr>
            </w:div>
            <w:div w:id="2072606715">
              <w:marLeft w:val="0"/>
              <w:marRight w:val="0"/>
              <w:marTop w:val="0"/>
              <w:marBottom w:val="0"/>
              <w:divBdr>
                <w:top w:val="none" w:sz="0" w:space="0" w:color="auto"/>
                <w:left w:val="none" w:sz="0" w:space="0" w:color="auto"/>
                <w:bottom w:val="none" w:sz="0" w:space="0" w:color="auto"/>
                <w:right w:val="none" w:sz="0" w:space="0" w:color="auto"/>
              </w:divBdr>
            </w:div>
            <w:div w:id="1971279011">
              <w:marLeft w:val="0"/>
              <w:marRight w:val="0"/>
              <w:marTop w:val="0"/>
              <w:marBottom w:val="0"/>
              <w:divBdr>
                <w:top w:val="none" w:sz="0" w:space="0" w:color="auto"/>
                <w:left w:val="none" w:sz="0" w:space="0" w:color="auto"/>
                <w:bottom w:val="none" w:sz="0" w:space="0" w:color="auto"/>
                <w:right w:val="none" w:sz="0" w:space="0" w:color="auto"/>
              </w:divBdr>
            </w:div>
            <w:div w:id="580337580">
              <w:marLeft w:val="0"/>
              <w:marRight w:val="0"/>
              <w:marTop w:val="0"/>
              <w:marBottom w:val="0"/>
              <w:divBdr>
                <w:top w:val="none" w:sz="0" w:space="0" w:color="auto"/>
                <w:left w:val="none" w:sz="0" w:space="0" w:color="auto"/>
                <w:bottom w:val="none" w:sz="0" w:space="0" w:color="auto"/>
                <w:right w:val="none" w:sz="0" w:space="0" w:color="auto"/>
              </w:divBdr>
            </w:div>
            <w:div w:id="1259560246">
              <w:marLeft w:val="0"/>
              <w:marRight w:val="0"/>
              <w:marTop w:val="0"/>
              <w:marBottom w:val="0"/>
              <w:divBdr>
                <w:top w:val="none" w:sz="0" w:space="0" w:color="auto"/>
                <w:left w:val="none" w:sz="0" w:space="0" w:color="auto"/>
                <w:bottom w:val="none" w:sz="0" w:space="0" w:color="auto"/>
                <w:right w:val="none" w:sz="0" w:space="0" w:color="auto"/>
              </w:divBdr>
            </w:div>
            <w:div w:id="342706688">
              <w:marLeft w:val="0"/>
              <w:marRight w:val="0"/>
              <w:marTop w:val="0"/>
              <w:marBottom w:val="0"/>
              <w:divBdr>
                <w:top w:val="none" w:sz="0" w:space="0" w:color="auto"/>
                <w:left w:val="none" w:sz="0" w:space="0" w:color="auto"/>
                <w:bottom w:val="none" w:sz="0" w:space="0" w:color="auto"/>
                <w:right w:val="none" w:sz="0" w:space="0" w:color="auto"/>
              </w:divBdr>
            </w:div>
            <w:div w:id="139658264">
              <w:marLeft w:val="0"/>
              <w:marRight w:val="0"/>
              <w:marTop w:val="0"/>
              <w:marBottom w:val="0"/>
              <w:divBdr>
                <w:top w:val="none" w:sz="0" w:space="0" w:color="auto"/>
                <w:left w:val="none" w:sz="0" w:space="0" w:color="auto"/>
                <w:bottom w:val="none" w:sz="0" w:space="0" w:color="auto"/>
                <w:right w:val="none" w:sz="0" w:space="0" w:color="auto"/>
              </w:divBdr>
            </w:div>
            <w:div w:id="268513830">
              <w:marLeft w:val="0"/>
              <w:marRight w:val="0"/>
              <w:marTop w:val="0"/>
              <w:marBottom w:val="0"/>
              <w:divBdr>
                <w:top w:val="none" w:sz="0" w:space="0" w:color="auto"/>
                <w:left w:val="none" w:sz="0" w:space="0" w:color="auto"/>
                <w:bottom w:val="none" w:sz="0" w:space="0" w:color="auto"/>
                <w:right w:val="none" w:sz="0" w:space="0" w:color="auto"/>
              </w:divBdr>
            </w:div>
            <w:div w:id="1733774552">
              <w:marLeft w:val="0"/>
              <w:marRight w:val="0"/>
              <w:marTop w:val="0"/>
              <w:marBottom w:val="0"/>
              <w:divBdr>
                <w:top w:val="none" w:sz="0" w:space="0" w:color="auto"/>
                <w:left w:val="none" w:sz="0" w:space="0" w:color="auto"/>
                <w:bottom w:val="none" w:sz="0" w:space="0" w:color="auto"/>
                <w:right w:val="none" w:sz="0" w:space="0" w:color="auto"/>
              </w:divBdr>
            </w:div>
            <w:div w:id="208734424">
              <w:marLeft w:val="0"/>
              <w:marRight w:val="0"/>
              <w:marTop w:val="0"/>
              <w:marBottom w:val="0"/>
              <w:divBdr>
                <w:top w:val="none" w:sz="0" w:space="0" w:color="auto"/>
                <w:left w:val="none" w:sz="0" w:space="0" w:color="auto"/>
                <w:bottom w:val="none" w:sz="0" w:space="0" w:color="auto"/>
                <w:right w:val="none" w:sz="0" w:space="0" w:color="auto"/>
              </w:divBdr>
            </w:div>
            <w:div w:id="1161703528">
              <w:marLeft w:val="0"/>
              <w:marRight w:val="0"/>
              <w:marTop w:val="0"/>
              <w:marBottom w:val="0"/>
              <w:divBdr>
                <w:top w:val="none" w:sz="0" w:space="0" w:color="auto"/>
                <w:left w:val="none" w:sz="0" w:space="0" w:color="auto"/>
                <w:bottom w:val="none" w:sz="0" w:space="0" w:color="auto"/>
                <w:right w:val="none" w:sz="0" w:space="0" w:color="auto"/>
              </w:divBdr>
            </w:div>
            <w:div w:id="705913963">
              <w:marLeft w:val="0"/>
              <w:marRight w:val="0"/>
              <w:marTop w:val="0"/>
              <w:marBottom w:val="0"/>
              <w:divBdr>
                <w:top w:val="none" w:sz="0" w:space="0" w:color="auto"/>
                <w:left w:val="none" w:sz="0" w:space="0" w:color="auto"/>
                <w:bottom w:val="none" w:sz="0" w:space="0" w:color="auto"/>
                <w:right w:val="none" w:sz="0" w:space="0" w:color="auto"/>
              </w:divBdr>
            </w:div>
            <w:div w:id="68771938">
              <w:marLeft w:val="0"/>
              <w:marRight w:val="0"/>
              <w:marTop w:val="0"/>
              <w:marBottom w:val="0"/>
              <w:divBdr>
                <w:top w:val="none" w:sz="0" w:space="0" w:color="auto"/>
                <w:left w:val="none" w:sz="0" w:space="0" w:color="auto"/>
                <w:bottom w:val="none" w:sz="0" w:space="0" w:color="auto"/>
                <w:right w:val="none" w:sz="0" w:space="0" w:color="auto"/>
              </w:divBdr>
            </w:div>
            <w:div w:id="789200532">
              <w:marLeft w:val="0"/>
              <w:marRight w:val="0"/>
              <w:marTop w:val="0"/>
              <w:marBottom w:val="0"/>
              <w:divBdr>
                <w:top w:val="none" w:sz="0" w:space="0" w:color="auto"/>
                <w:left w:val="none" w:sz="0" w:space="0" w:color="auto"/>
                <w:bottom w:val="none" w:sz="0" w:space="0" w:color="auto"/>
                <w:right w:val="none" w:sz="0" w:space="0" w:color="auto"/>
              </w:divBdr>
            </w:div>
            <w:div w:id="1039164463">
              <w:marLeft w:val="0"/>
              <w:marRight w:val="0"/>
              <w:marTop w:val="0"/>
              <w:marBottom w:val="0"/>
              <w:divBdr>
                <w:top w:val="none" w:sz="0" w:space="0" w:color="auto"/>
                <w:left w:val="none" w:sz="0" w:space="0" w:color="auto"/>
                <w:bottom w:val="none" w:sz="0" w:space="0" w:color="auto"/>
                <w:right w:val="none" w:sz="0" w:space="0" w:color="auto"/>
              </w:divBdr>
            </w:div>
            <w:div w:id="253124673">
              <w:marLeft w:val="0"/>
              <w:marRight w:val="0"/>
              <w:marTop w:val="0"/>
              <w:marBottom w:val="0"/>
              <w:divBdr>
                <w:top w:val="none" w:sz="0" w:space="0" w:color="auto"/>
                <w:left w:val="none" w:sz="0" w:space="0" w:color="auto"/>
                <w:bottom w:val="none" w:sz="0" w:space="0" w:color="auto"/>
                <w:right w:val="none" w:sz="0" w:space="0" w:color="auto"/>
              </w:divBdr>
            </w:div>
            <w:div w:id="1042366339">
              <w:marLeft w:val="0"/>
              <w:marRight w:val="0"/>
              <w:marTop w:val="0"/>
              <w:marBottom w:val="0"/>
              <w:divBdr>
                <w:top w:val="none" w:sz="0" w:space="0" w:color="auto"/>
                <w:left w:val="none" w:sz="0" w:space="0" w:color="auto"/>
                <w:bottom w:val="none" w:sz="0" w:space="0" w:color="auto"/>
                <w:right w:val="none" w:sz="0" w:space="0" w:color="auto"/>
              </w:divBdr>
            </w:div>
            <w:div w:id="656033325">
              <w:marLeft w:val="0"/>
              <w:marRight w:val="0"/>
              <w:marTop w:val="0"/>
              <w:marBottom w:val="0"/>
              <w:divBdr>
                <w:top w:val="none" w:sz="0" w:space="0" w:color="auto"/>
                <w:left w:val="none" w:sz="0" w:space="0" w:color="auto"/>
                <w:bottom w:val="none" w:sz="0" w:space="0" w:color="auto"/>
                <w:right w:val="none" w:sz="0" w:space="0" w:color="auto"/>
              </w:divBdr>
            </w:div>
            <w:div w:id="1044331569">
              <w:marLeft w:val="0"/>
              <w:marRight w:val="0"/>
              <w:marTop w:val="0"/>
              <w:marBottom w:val="0"/>
              <w:divBdr>
                <w:top w:val="none" w:sz="0" w:space="0" w:color="auto"/>
                <w:left w:val="none" w:sz="0" w:space="0" w:color="auto"/>
                <w:bottom w:val="none" w:sz="0" w:space="0" w:color="auto"/>
                <w:right w:val="none" w:sz="0" w:space="0" w:color="auto"/>
              </w:divBdr>
            </w:div>
            <w:div w:id="1356152869">
              <w:marLeft w:val="0"/>
              <w:marRight w:val="0"/>
              <w:marTop w:val="0"/>
              <w:marBottom w:val="0"/>
              <w:divBdr>
                <w:top w:val="none" w:sz="0" w:space="0" w:color="auto"/>
                <w:left w:val="none" w:sz="0" w:space="0" w:color="auto"/>
                <w:bottom w:val="none" w:sz="0" w:space="0" w:color="auto"/>
                <w:right w:val="none" w:sz="0" w:space="0" w:color="auto"/>
              </w:divBdr>
            </w:div>
            <w:div w:id="2028166685">
              <w:marLeft w:val="0"/>
              <w:marRight w:val="0"/>
              <w:marTop w:val="0"/>
              <w:marBottom w:val="0"/>
              <w:divBdr>
                <w:top w:val="none" w:sz="0" w:space="0" w:color="auto"/>
                <w:left w:val="none" w:sz="0" w:space="0" w:color="auto"/>
                <w:bottom w:val="none" w:sz="0" w:space="0" w:color="auto"/>
                <w:right w:val="none" w:sz="0" w:space="0" w:color="auto"/>
              </w:divBdr>
            </w:div>
            <w:div w:id="695891688">
              <w:marLeft w:val="0"/>
              <w:marRight w:val="0"/>
              <w:marTop w:val="0"/>
              <w:marBottom w:val="0"/>
              <w:divBdr>
                <w:top w:val="none" w:sz="0" w:space="0" w:color="auto"/>
                <w:left w:val="none" w:sz="0" w:space="0" w:color="auto"/>
                <w:bottom w:val="none" w:sz="0" w:space="0" w:color="auto"/>
                <w:right w:val="none" w:sz="0" w:space="0" w:color="auto"/>
              </w:divBdr>
            </w:div>
            <w:div w:id="1138497164">
              <w:marLeft w:val="0"/>
              <w:marRight w:val="0"/>
              <w:marTop w:val="0"/>
              <w:marBottom w:val="0"/>
              <w:divBdr>
                <w:top w:val="none" w:sz="0" w:space="0" w:color="auto"/>
                <w:left w:val="none" w:sz="0" w:space="0" w:color="auto"/>
                <w:bottom w:val="none" w:sz="0" w:space="0" w:color="auto"/>
                <w:right w:val="none" w:sz="0" w:space="0" w:color="auto"/>
              </w:divBdr>
            </w:div>
            <w:div w:id="1979190824">
              <w:marLeft w:val="0"/>
              <w:marRight w:val="0"/>
              <w:marTop w:val="0"/>
              <w:marBottom w:val="0"/>
              <w:divBdr>
                <w:top w:val="none" w:sz="0" w:space="0" w:color="auto"/>
                <w:left w:val="none" w:sz="0" w:space="0" w:color="auto"/>
                <w:bottom w:val="none" w:sz="0" w:space="0" w:color="auto"/>
                <w:right w:val="none" w:sz="0" w:space="0" w:color="auto"/>
              </w:divBdr>
            </w:div>
            <w:div w:id="799613806">
              <w:marLeft w:val="0"/>
              <w:marRight w:val="0"/>
              <w:marTop w:val="0"/>
              <w:marBottom w:val="0"/>
              <w:divBdr>
                <w:top w:val="none" w:sz="0" w:space="0" w:color="auto"/>
                <w:left w:val="none" w:sz="0" w:space="0" w:color="auto"/>
                <w:bottom w:val="none" w:sz="0" w:space="0" w:color="auto"/>
                <w:right w:val="none" w:sz="0" w:space="0" w:color="auto"/>
              </w:divBdr>
            </w:div>
            <w:div w:id="1349915198">
              <w:marLeft w:val="0"/>
              <w:marRight w:val="0"/>
              <w:marTop w:val="0"/>
              <w:marBottom w:val="0"/>
              <w:divBdr>
                <w:top w:val="none" w:sz="0" w:space="0" w:color="auto"/>
                <w:left w:val="none" w:sz="0" w:space="0" w:color="auto"/>
                <w:bottom w:val="none" w:sz="0" w:space="0" w:color="auto"/>
                <w:right w:val="none" w:sz="0" w:space="0" w:color="auto"/>
              </w:divBdr>
            </w:div>
            <w:div w:id="1955358092">
              <w:marLeft w:val="0"/>
              <w:marRight w:val="0"/>
              <w:marTop w:val="0"/>
              <w:marBottom w:val="0"/>
              <w:divBdr>
                <w:top w:val="none" w:sz="0" w:space="0" w:color="auto"/>
                <w:left w:val="none" w:sz="0" w:space="0" w:color="auto"/>
                <w:bottom w:val="none" w:sz="0" w:space="0" w:color="auto"/>
                <w:right w:val="none" w:sz="0" w:space="0" w:color="auto"/>
              </w:divBdr>
            </w:div>
            <w:div w:id="1484083082">
              <w:marLeft w:val="0"/>
              <w:marRight w:val="0"/>
              <w:marTop w:val="0"/>
              <w:marBottom w:val="0"/>
              <w:divBdr>
                <w:top w:val="none" w:sz="0" w:space="0" w:color="auto"/>
                <w:left w:val="none" w:sz="0" w:space="0" w:color="auto"/>
                <w:bottom w:val="none" w:sz="0" w:space="0" w:color="auto"/>
                <w:right w:val="none" w:sz="0" w:space="0" w:color="auto"/>
              </w:divBdr>
            </w:div>
            <w:div w:id="324086601">
              <w:marLeft w:val="0"/>
              <w:marRight w:val="0"/>
              <w:marTop w:val="0"/>
              <w:marBottom w:val="0"/>
              <w:divBdr>
                <w:top w:val="none" w:sz="0" w:space="0" w:color="auto"/>
                <w:left w:val="none" w:sz="0" w:space="0" w:color="auto"/>
                <w:bottom w:val="none" w:sz="0" w:space="0" w:color="auto"/>
                <w:right w:val="none" w:sz="0" w:space="0" w:color="auto"/>
              </w:divBdr>
            </w:div>
            <w:div w:id="879778430">
              <w:marLeft w:val="0"/>
              <w:marRight w:val="0"/>
              <w:marTop w:val="0"/>
              <w:marBottom w:val="0"/>
              <w:divBdr>
                <w:top w:val="none" w:sz="0" w:space="0" w:color="auto"/>
                <w:left w:val="none" w:sz="0" w:space="0" w:color="auto"/>
                <w:bottom w:val="none" w:sz="0" w:space="0" w:color="auto"/>
                <w:right w:val="none" w:sz="0" w:space="0" w:color="auto"/>
              </w:divBdr>
            </w:div>
            <w:div w:id="724376285">
              <w:marLeft w:val="0"/>
              <w:marRight w:val="0"/>
              <w:marTop w:val="0"/>
              <w:marBottom w:val="0"/>
              <w:divBdr>
                <w:top w:val="none" w:sz="0" w:space="0" w:color="auto"/>
                <w:left w:val="none" w:sz="0" w:space="0" w:color="auto"/>
                <w:bottom w:val="none" w:sz="0" w:space="0" w:color="auto"/>
                <w:right w:val="none" w:sz="0" w:space="0" w:color="auto"/>
              </w:divBdr>
            </w:div>
            <w:div w:id="657462022">
              <w:marLeft w:val="0"/>
              <w:marRight w:val="0"/>
              <w:marTop w:val="0"/>
              <w:marBottom w:val="0"/>
              <w:divBdr>
                <w:top w:val="none" w:sz="0" w:space="0" w:color="auto"/>
                <w:left w:val="none" w:sz="0" w:space="0" w:color="auto"/>
                <w:bottom w:val="none" w:sz="0" w:space="0" w:color="auto"/>
                <w:right w:val="none" w:sz="0" w:space="0" w:color="auto"/>
              </w:divBdr>
            </w:div>
            <w:div w:id="1672102297">
              <w:marLeft w:val="0"/>
              <w:marRight w:val="0"/>
              <w:marTop w:val="0"/>
              <w:marBottom w:val="0"/>
              <w:divBdr>
                <w:top w:val="none" w:sz="0" w:space="0" w:color="auto"/>
                <w:left w:val="none" w:sz="0" w:space="0" w:color="auto"/>
                <w:bottom w:val="none" w:sz="0" w:space="0" w:color="auto"/>
                <w:right w:val="none" w:sz="0" w:space="0" w:color="auto"/>
              </w:divBdr>
            </w:div>
            <w:div w:id="715861827">
              <w:marLeft w:val="0"/>
              <w:marRight w:val="0"/>
              <w:marTop w:val="0"/>
              <w:marBottom w:val="0"/>
              <w:divBdr>
                <w:top w:val="none" w:sz="0" w:space="0" w:color="auto"/>
                <w:left w:val="none" w:sz="0" w:space="0" w:color="auto"/>
                <w:bottom w:val="none" w:sz="0" w:space="0" w:color="auto"/>
                <w:right w:val="none" w:sz="0" w:space="0" w:color="auto"/>
              </w:divBdr>
            </w:div>
            <w:div w:id="657342666">
              <w:marLeft w:val="0"/>
              <w:marRight w:val="0"/>
              <w:marTop w:val="0"/>
              <w:marBottom w:val="0"/>
              <w:divBdr>
                <w:top w:val="none" w:sz="0" w:space="0" w:color="auto"/>
                <w:left w:val="none" w:sz="0" w:space="0" w:color="auto"/>
                <w:bottom w:val="none" w:sz="0" w:space="0" w:color="auto"/>
                <w:right w:val="none" w:sz="0" w:space="0" w:color="auto"/>
              </w:divBdr>
            </w:div>
            <w:div w:id="613099177">
              <w:marLeft w:val="0"/>
              <w:marRight w:val="0"/>
              <w:marTop w:val="0"/>
              <w:marBottom w:val="0"/>
              <w:divBdr>
                <w:top w:val="none" w:sz="0" w:space="0" w:color="auto"/>
                <w:left w:val="none" w:sz="0" w:space="0" w:color="auto"/>
                <w:bottom w:val="none" w:sz="0" w:space="0" w:color="auto"/>
                <w:right w:val="none" w:sz="0" w:space="0" w:color="auto"/>
              </w:divBdr>
            </w:div>
            <w:div w:id="876357734">
              <w:marLeft w:val="0"/>
              <w:marRight w:val="0"/>
              <w:marTop w:val="0"/>
              <w:marBottom w:val="0"/>
              <w:divBdr>
                <w:top w:val="none" w:sz="0" w:space="0" w:color="auto"/>
                <w:left w:val="none" w:sz="0" w:space="0" w:color="auto"/>
                <w:bottom w:val="none" w:sz="0" w:space="0" w:color="auto"/>
                <w:right w:val="none" w:sz="0" w:space="0" w:color="auto"/>
              </w:divBdr>
            </w:div>
            <w:div w:id="1778675330">
              <w:marLeft w:val="0"/>
              <w:marRight w:val="0"/>
              <w:marTop w:val="0"/>
              <w:marBottom w:val="0"/>
              <w:divBdr>
                <w:top w:val="none" w:sz="0" w:space="0" w:color="auto"/>
                <w:left w:val="none" w:sz="0" w:space="0" w:color="auto"/>
                <w:bottom w:val="none" w:sz="0" w:space="0" w:color="auto"/>
                <w:right w:val="none" w:sz="0" w:space="0" w:color="auto"/>
              </w:divBdr>
            </w:div>
            <w:div w:id="528181918">
              <w:marLeft w:val="0"/>
              <w:marRight w:val="0"/>
              <w:marTop w:val="0"/>
              <w:marBottom w:val="0"/>
              <w:divBdr>
                <w:top w:val="none" w:sz="0" w:space="0" w:color="auto"/>
                <w:left w:val="none" w:sz="0" w:space="0" w:color="auto"/>
                <w:bottom w:val="none" w:sz="0" w:space="0" w:color="auto"/>
                <w:right w:val="none" w:sz="0" w:space="0" w:color="auto"/>
              </w:divBdr>
            </w:div>
            <w:div w:id="1265574140">
              <w:marLeft w:val="0"/>
              <w:marRight w:val="0"/>
              <w:marTop w:val="0"/>
              <w:marBottom w:val="0"/>
              <w:divBdr>
                <w:top w:val="none" w:sz="0" w:space="0" w:color="auto"/>
                <w:left w:val="none" w:sz="0" w:space="0" w:color="auto"/>
                <w:bottom w:val="none" w:sz="0" w:space="0" w:color="auto"/>
                <w:right w:val="none" w:sz="0" w:space="0" w:color="auto"/>
              </w:divBdr>
            </w:div>
            <w:div w:id="2053074340">
              <w:marLeft w:val="0"/>
              <w:marRight w:val="0"/>
              <w:marTop w:val="0"/>
              <w:marBottom w:val="0"/>
              <w:divBdr>
                <w:top w:val="none" w:sz="0" w:space="0" w:color="auto"/>
                <w:left w:val="none" w:sz="0" w:space="0" w:color="auto"/>
                <w:bottom w:val="none" w:sz="0" w:space="0" w:color="auto"/>
                <w:right w:val="none" w:sz="0" w:space="0" w:color="auto"/>
              </w:divBdr>
            </w:div>
            <w:div w:id="1653369258">
              <w:marLeft w:val="0"/>
              <w:marRight w:val="0"/>
              <w:marTop w:val="0"/>
              <w:marBottom w:val="0"/>
              <w:divBdr>
                <w:top w:val="none" w:sz="0" w:space="0" w:color="auto"/>
                <w:left w:val="none" w:sz="0" w:space="0" w:color="auto"/>
                <w:bottom w:val="none" w:sz="0" w:space="0" w:color="auto"/>
                <w:right w:val="none" w:sz="0" w:space="0" w:color="auto"/>
              </w:divBdr>
            </w:div>
            <w:div w:id="1247224963">
              <w:marLeft w:val="0"/>
              <w:marRight w:val="0"/>
              <w:marTop w:val="0"/>
              <w:marBottom w:val="0"/>
              <w:divBdr>
                <w:top w:val="none" w:sz="0" w:space="0" w:color="auto"/>
                <w:left w:val="none" w:sz="0" w:space="0" w:color="auto"/>
                <w:bottom w:val="none" w:sz="0" w:space="0" w:color="auto"/>
                <w:right w:val="none" w:sz="0" w:space="0" w:color="auto"/>
              </w:divBdr>
            </w:div>
            <w:div w:id="1502501707">
              <w:marLeft w:val="0"/>
              <w:marRight w:val="0"/>
              <w:marTop w:val="0"/>
              <w:marBottom w:val="0"/>
              <w:divBdr>
                <w:top w:val="none" w:sz="0" w:space="0" w:color="auto"/>
                <w:left w:val="none" w:sz="0" w:space="0" w:color="auto"/>
                <w:bottom w:val="none" w:sz="0" w:space="0" w:color="auto"/>
                <w:right w:val="none" w:sz="0" w:space="0" w:color="auto"/>
              </w:divBdr>
            </w:div>
            <w:div w:id="1998338251">
              <w:marLeft w:val="0"/>
              <w:marRight w:val="0"/>
              <w:marTop w:val="0"/>
              <w:marBottom w:val="0"/>
              <w:divBdr>
                <w:top w:val="none" w:sz="0" w:space="0" w:color="auto"/>
                <w:left w:val="none" w:sz="0" w:space="0" w:color="auto"/>
                <w:bottom w:val="none" w:sz="0" w:space="0" w:color="auto"/>
                <w:right w:val="none" w:sz="0" w:space="0" w:color="auto"/>
              </w:divBdr>
            </w:div>
            <w:div w:id="1251625569">
              <w:marLeft w:val="0"/>
              <w:marRight w:val="0"/>
              <w:marTop w:val="0"/>
              <w:marBottom w:val="0"/>
              <w:divBdr>
                <w:top w:val="none" w:sz="0" w:space="0" w:color="auto"/>
                <w:left w:val="none" w:sz="0" w:space="0" w:color="auto"/>
                <w:bottom w:val="none" w:sz="0" w:space="0" w:color="auto"/>
                <w:right w:val="none" w:sz="0" w:space="0" w:color="auto"/>
              </w:divBdr>
            </w:div>
            <w:div w:id="58486062">
              <w:marLeft w:val="0"/>
              <w:marRight w:val="0"/>
              <w:marTop w:val="0"/>
              <w:marBottom w:val="0"/>
              <w:divBdr>
                <w:top w:val="none" w:sz="0" w:space="0" w:color="auto"/>
                <w:left w:val="none" w:sz="0" w:space="0" w:color="auto"/>
                <w:bottom w:val="none" w:sz="0" w:space="0" w:color="auto"/>
                <w:right w:val="none" w:sz="0" w:space="0" w:color="auto"/>
              </w:divBdr>
            </w:div>
            <w:div w:id="681903379">
              <w:marLeft w:val="0"/>
              <w:marRight w:val="0"/>
              <w:marTop w:val="0"/>
              <w:marBottom w:val="0"/>
              <w:divBdr>
                <w:top w:val="none" w:sz="0" w:space="0" w:color="auto"/>
                <w:left w:val="none" w:sz="0" w:space="0" w:color="auto"/>
                <w:bottom w:val="none" w:sz="0" w:space="0" w:color="auto"/>
                <w:right w:val="none" w:sz="0" w:space="0" w:color="auto"/>
              </w:divBdr>
            </w:div>
            <w:div w:id="1100757090">
              <w:marLeft w:val="0"/>
              <w:marRight w:val="0"/>
              <w:marTop w:val="0"/>
              <w:marBottom w:val="0"/>
              <w:divBdr>
                <w:top w:val="none" w:sz="0" w:space="0" w:color="auto"/>
                <w:left w:val="none" w:sz="0" w:space="0" w:color="auto"/>
                <w:bottom w:val="none" w:sz="0" w:space="0" w:color="auto"/>
                <w:right w:val="none" w:sz="0" w:space="0" w:color="auto"/>
              </w:divBdr>
            </w:div>
            <w:div w:id="430399483">
              <w:marLeft w:val="0"/>
              <w:marRight w:val="0"/>
              <w:marTop w:val="0"/>
              <w:marBottom w:val="0"/>
              <w:divBdr>
                <w:top w:val="none" w:sz="0" w:space="0" w:color="auto"/>
                <w:left w:val="none" w:sz="0" w:space="0" w:color="auto"/>
                <w:bottom w:val="none" w:sz="0" w:space="0" w:color="auto"/>
                <w:right w:val="none" w:sz="0" w:space="0" w:color="auto"/>
              </w:divBdr>
            </w:div>
            <w:div w:id="1202672628">
              <w:marLeft w:val="0"/>
              <w:marRight w:val="0"/>
              <w:marTop w:val="0"/>
              <w:marBottom w:val="0"/>
              <w:divBdr>
                <w:top w:val="none" w:sz="0" w:space="0" w:color="auto"/>
                <w:left w:val="none" w:sz="0" w:space="0" w:color="auto"/>
                <w:bottom w:val="none" w:sz="0" w:space="0" w:color="auto"/>
                <w:right w:val="none" w:sz="0" w:space="0" w:color="auto"/>
              </w:divBdr>
            </w:div>
            <w:div w:id="14751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661394">
      <w:bodyDiv w:val="1"/>
      <w:marLeft w:val="0"/>
      <w:marRight w:val="0"/>
      <w:marTop w:val="0"/>
      <w:marBottom w:val="0"/>
      <w:divBdr>
        <w:top w:val="none" w:sz="0" w:space="0" w:color="auto"/>
        <w:left w:val="none" w:sz="0" w:space="0" w:color="auto"/>
        <w:bottom w:val="none" w:sz="0" w:space="0" w:color="auto"/>
        <w:right w:val="none" w:sz="0" w:space="0" w:color="auto"/>
      </w:divBdr>
    </w:div>
    <w:div w:id="1807429627">
      <w:bodyDiv w:val="1"/>
      <w:marLeft w:val="0"/>
      <w:marRight w:val="0"/>
      <w:marTop w:val="0"/>
      <w:marBottom w:val="0"/>
      <w:divBdr>
        <w:top w:val="none" w:sz="0" w:space="0" w:color="auto"/>
        <w:left w:val="none" w:sz="0" w:space="0" w:color="auto"/>
        <w:bottom w:val="none" w:sz="0" w:space="0" w:color="auto"/>
        <w:right w:val="none" w:sz="0" w:space="0" w:color="auto"/>
      </w:divBdr>
    </w:div>
    <w:div w:id="1810659972">
      <w:bodyDiv w:val="1"/>
      <w:marLeft w:val="0"/>
      <w:marRight w:val="0"/>
      <w:marTop w:val="0"/>
      <w:marBottom w:val="0"/>
      <w:divBdr>
        <w:top w:val="none" w:sz="0" w:space="0" w:color="auto"/>
        <w:left w:val="none" w:sz="0" w:space="0" w:color="auto"/>
        <w:bottom w:val="none" w:sz="0" w:space="0" w:color="auto"/>
        <w:right w:val="none" w:sz="0" w:space="0" w:color="auto"/>
      </w:divBdr>
    </w:div>
    <w:div w:id="1815365276">
      <w:bodyDiv w:val="1"/>
      <w:marLeft w:val="0"/>
      <w:marRight w:val="0"/>
      <w:marTop w:val="0"/>
      <w:marBottom w:val="0"/>
      <w:divBdr>
        <w:top w:val="none" w:sz="0" w:space="0" w:color="auto"/>
        <w:left w:val="none" w:sz="0" w:space="0" w:color="auto"/>
        <w:bottom w:val="none" w:sz="0" w:space="0" w:color="auto"/>
        <w:right w:val="none" w:sz="0" w:space="0" w:color="auto"/>
      </w:divBdr>
    </w:div>
    <w:div w:id="1827165244">
      <w:bodyDiv w:val="1"/>
      <w:marLeft w:val="0"/>
      <w:marRight w:val="0"/>
      <w:marTop w:val="0"/>
      <w:marBottom w:val="0"/>
      <w:divBdr>
        <w:top w:val="none" w:sz="0" w:space="0" w:color="auto"/>
        <w:left w:val="none" w:sz="0" w:space="0" w:color="auto"/>
        <w:bottom w:val="none" w:sz="0" w:space="0" w:color="auto"/>
        <w:right w:val="none" w:sz="0" w:space="0" w:color="auto"/>
      </w:divBdr>
      <w:divsChild>
        <w:div w:id="464274443">
          <w:marLeft w:val="0"/>
          <w:marRight w:val="0"/>
          <w:marTop w:val="0"/>
          <w:marBottom w:val="0"/>
          <w:divBdr>
            <w:top w:val="none" w:sz="0" w:space="0" w:color="auto"/>
            <w:left w:val="none" w:sz="0" w:space="0" w:color="auto"/>
            <w:bottom w:val="none" w:sz="0" w:space="0" w:color="auto"/>
            <w:right w:val="none" w:sz="0" w:space="0" w:color="auto"/>
          </w:divBdr>
          <w:divsChild>
            <w:div w:id="1294941217">
              <w:marLeft w:val="0"/>
              <w:marRight w:val="0"/>
              <w:marTop w:val="0"/>
              <w:marBottom w:val="0"/>
              <w:divBdr>
                <w:top w:val="none" w:sz="0" w:space="0" w:color="auto"/>
                <w:left w:val="none" w:sz="0" w:space="0" w:color="auto"/>
                <w:bottom w:val="none" w:sz="0" w:space="0" w:color="auto"/>
                <w:right w:val="none" w:sz="0" w:space="0" w:color="auto"/>
              </w:divBdr>
            </w:div>
            <w:div w:id="1494369037">
              <w:marLeft w:val="0"/>
              <w:marRight w:val="0"/>
              <w:marTop w:val="0"/>
              <w:marBottom w:val="0"/>
              <w:divBdr>
                <w:top w:val="none" w:sz="0" w:space="0" w:color="auto"/>
                <w:left w:val="none" w:sz="0" w:space="0" w:color="auto"/>
                <w:bottom w:val="none" w:sz="0" w:space="0" w:color="auto"/>
                <w:right w:val="none" w:sz="0" w:space="0" w:color="auto"/>
              </w:divBdr>
            </w:div>
            <w:div w:id="1510102588">
              <w:marLeft w:val="0"/>
              <w:marRight w:val="0"/>
              <w:marTop w:val="0"/>
              <w:marBottom w:val="0"/>
              <w:divBdr>
                <w:top w:val="none" w:sz="0" w:space="0" w:color="auto"/>
                <w:left w:val="none" w:sz="0" w:space="0" w:color="auto"/>
                <w:bottom w:val="none" w:sz="0" w:space="0" w:color="auto"/>
                <w:right w:val="none" w:sz="0" w:space="0" w:color="auto"/>
              </w:divBdr>
            </w:div>
            <w:div w:id="1367558949">
              <w:marLeft w:val="0"/>
              <w:marRight w:val="0"/>
              <w:marTop w:val="0"/>
              <w:marBottom w:val="0"/>
              <w:divBdr>
                <w:top w:val="none" w:sz="0" w:space="0" w:color="auto"/>
                <w:left w:val="none" w:sz="0" w:space="0" w:color="auto"/>
                <w:bottom w:val="none" w:sz="0" w:space="0" w:color="auto"/>
                <w:right w:val="none" w:sz="0" w:space="0" w:color="auto"/>
              </w:divBdr>
            </w:div>
            <w:div w:id="1503278419">
              <w:marLeft w:val="0"/>
              <w:marRight w:val="0"/>
              <w:marTop w:val="0"/>
              <w:marBottom w:val="0"/>
              <w:divBdr>
                <w:top w:val="none" w:sz="0" w:space="0" w:color="auto"/>
                <w:left w:val="none" w:sz="0" w:space="0" w:color="auto"/>
                <w:bottom w:val="none" w:sz="0" w:space="0" w:color="auto"/>
                <w:right w:val="none" w:sz="0" w:space="0" w:color="auto"/>
              </w:divBdr>
            </w:div>
            <w:div w:id="1245214660">
              <w:marLeft w:val="0"/>
              <w:marRight w:val="0"/>
              <w:marTop w:val="0"/>
              <w:marBottom w:val="0"/>
              <w:divBdr>
                <w:top w:val="none" w:sz="0" w:space="0" w:color="auto"/>
                <w:left w:val="none" w:sz="0" w:space="0" w:color="auto"/>
                <w:bottom w:val="none" w:sz="0" w:space="0" w:color="auto"/>
                <w:right w:val="none" w:sz="0" w:space="0" w:color="auto"/>
              </w:divBdr>
            </w:div>
            <w:div w:id="1399861329">
              <w:marLeft w:val="0"/>
              <w:marRight w:val="0"/>
              <w:marTop w:val="0"/>
              <w:marBottom w:val="0"/>
              <w:divBdr>
                <w:top w:val="none" w:sz="0" w:space="0" w:color="auto"/>
                <w:left w:val="none" w:sz="0" w:space="0" w:color="auto"/>
                <w:bottom w:val="none" w:sz="0" w:space="0" w:color="auto"/>
                <w:right w:val="none" w:sz="0" w:space="0" w:color="auto"/>
              </w:divBdr>
            </w:div>
            <w:div w:id="961154884">
              <w:marLeft w:val="0"/>
              <w:marRight w:val="0"/>
              <w:marTop w:val="0"/>
              <w:marBottom w:val="0"/>
              <w:divBdr>
                <w:top w:val="none" w:sz="0" w:space="0" w:color="auto"/>
                <w:left w:val="none" w:sz="0" w:space="0" w:color="auto"/>
                <w:bottom w:val="none" w:sz="0" w:space="0" w:color="auto"/>
                <w:right w:val="none" w:sz="0" w:space="0" w:color="auto"/>
              </w:divBdr>
            </w:div>
            <w:div w:id="968047998">
              <w:marLeft w:val="0"/>
              <w:marRight w:val="0"/>
              <w:marTop w:val="0"/>
              <w:marBottom w:val="0"/>
              <w:divBdr>
                <w:top w:val="none" w:sz="0" w:space="0" w:color="auto"/>
                <w:left w:val="none" w:sz="0" w:space="0" w:color="auto"/>
                <w:bottom w:val="none" w:sz="0" w:space="0" w:color="auto"/>
                <w:right w:val="none" w:sz="0" w:space="0" w:color="auto"/>
              </w:divBdr>
            </w:div>
            <w:div w:id="787353490">
              <w:marLeft w:val="0"/>
              <w:marRight w:val="0"/>
              <w:marTop w:val="0"/>
              <w:marBottom w:val="0"/>
              <w:divBdr>
                <w:top w:val="none" w:sz="0" w:space="0" w:color="auto"/>
                <w:left w:val="none" w:sz="0" w:space="0" w:color="auto"/>
                <w:bottom w:val="none" w:sz="0" w:space="0" w:color="auto"/>
                <w:right w:val="none" w:sz="0" w:space="0" w:color="auto"/>
              </w:divBdr>
            </w:div>
            <w:div w:id="1567884868">
              <w:marLeft w:val="0"/>
              <w:marRight w:val="0"/>
              <w:marTop w:val="0"/>
              <w:marBottom w:val="0"/>
              <w:divBdr>
                <w:top w:val="none" w:sz="0" w:space="0" w:color="auto"/>
                <w:left w:val="none" w:sz="0" w:space="0" w:color="auto"/>
                <w:bottom w:val="none" w:sz="0" w:space="0" w:color="auto"/>
                <w:right w:val="none" w:sz="0" w:space="0" w:color="auto"/>
              </w:divBdr>
            </w:div>
            <w:div w:id="1704163984">
              <w:marLeft w:val="0"/>
              <w:marRight w:val="0"/>
              <w:marTop w:val="0"/>
              <w:marBottom w:val="0"/>
              <w:divBdr>
                <w:top w:val="none" w:sz="0" w:space="0" w:color="auto"/>
                <w:left w:val="none" w:sz="0" w:space="0" w:color="auto"/>
                <w:bottom w:val="none" w:sz="0" w:space="0" w:color="auto"/>
                <w:right w:val="none" w:sz="0" w:space="0" w:color="auto"/>
              </w:divBdr>
            </w:div>
            <w:div w:id="3634631">
              <w:marLeft w:val="0"/>
              <w:marRight w:val="0"/>
              <w:marTop w:val="0"/>
              <w:marBottom w:val="0"/>
              <w:divBdr>
                <w:top w:val="none" w:sz="0" w:space="0" w:color="auto"/>
                <w:left w:val="none" w:sz="0" w:space="0" w:color="auto"/>
                <w:bottom w:val="none" w:sz="0" w:space="0" w:color="auto"/>
                <w:right w:val="none" w:sz="0" w:space="0" w:color="auto"/>
              </w:divBdr>
            </w:div>
            <w:div w:id="1939482361">
              <w:marLeft w:val="0"/>
              <w:marRight w:val="0"/>
              <w:marTop w:val="0"/>
              <w:marBottom w:val="0"/>
              <w:divBdr>
                <w:top w:val="none" w:sz="0" w:space="0" w:color="auto"/>
                <w:left w:val="none" w:sz="0" w:space="0" w:color="auto"/>
                <w:bottom w:val="none" w:sz="0" w:space="0" w:color="auto"/>
                <w:right w:val="none" w:sz="0" w:space="0" w:color="auto"/>
              </w:divBdr>
            </w:div>
            <w:div w:id="579288628">
              <w:marLeft w:val="0"/>
              <w:marRight w:val="0"/>
              <w:marTop w:val="0"/>
              <w:marBottom w:val="0"/>
              <w:divBdr>
                <w:top w:val="none" w:sz="0" w:space="0" w:color="auto"/>
                <w:left w:val="none" w:sz="0" w:space="0" w:color="auto"/>
                <w:bottom w:val="none" w:sz="0" w:space="0" w:color="auto"/>
                <w:right w:val="none" w:sz="0" w:space="0" w:color="auto"/>
              </w:divBdr>
            </w:div>
            <w:div w:id="1655524470">
              <w:marLeft w:val="0"/>
              <w:marRight w:val="0"/>
              <w:marTop w:val="0"/>
              <w:marBottom w:val="0"/>
              <w:divBdr>
                <w:top w:val="none" w:sz="0" w:space="0" w:color="auto"/>
                <w:left w:val="none" w:sz="0" w:space="0" w:color="auto"/>
                <w:bottom w:val="none" w:sz="0" w:space="0" w:color="auto"/>
                <w:right w:val="none" w:sz="0" w:space="0" w:color="auto"/>
              </w:divBdr>
            </w:div>
            <w:div w:id="1876389115">
              <w:marLeft w:val="0"/>
              <w:marRight w:val="0"/>
              <w:marTop w:val="0"/>
              <w:marBottom w:val="0"/>
              <w:divBdr>
                <w:top w:val="none" w:sz="0" w:space="0" w:color="auto"/>
                <w:left w:val="none" w:sz="0" w:space="0" w:color="auto"/>
                <w:bottom w:val="none" w:sz="0" w:space="0" w:color="auto"/>
                <w:right w:val="none" w:sz="0" w:space="0" w:color="auto"/>
              </w:divBdr>
            </w:div>
            <w:div w:id="219825880">
              <w:marLeft w:val="0"/>
              <w:marRight w:val="0"/>
              <w:marTop w:val="0"/>
              <w:marBottom w:val="0"/>
              <w:divBdr>
                <w:top w:val="none" w:sz="0" w:space="0" w:color="auto"/>
                <w:left w:val="none" w:sz="0" w:space="0" w:color="auto"/>
                <w:bottom w:val="none" w:sz="0" w:space="0" w:color="auto"/>
                <w:right w:val="none" w:sz="0" w:space="0" w:color="auto"/>
              </w:divBdr>
            </w:div>
            <w:div w:id="1946771014">
              <w:marLeft w:val="0"/>
              <w:marRight w:val="0"/>
              <w:marTop w:val="0"/>
              <w:marBottom w:val="0"/>
              <w:divBdr>
                <w:top w:val="none" w:sz="0" w:space="0" w:color="auto"/>
                <w:left w:val="none" w:sz="0" w:space="0" w:color="auto"/>
                <w:bottom w:val="none" w:sz="0" w:space="0" w:color="auto"/>
                <w:right w:val="none" w:sz="0" w:space="0" w:color="auto"/>
              </w:divBdr>
            </w:div>
            <w:div w:id="1371028582">
              <w:marLeft w:val="0"/>
              <w:marRight w:val="0"/>
              <w:marTop w:val="0"/>
              <w:marBottom w:val="0"/>
              <w:divBdr>
                <w:top w:val="none" w:sz="0" w:space="0" w:color="auto"/>
                <w:left w:val="none" w:sz="0" w:space="0" w:color="auto"/>
                <w:bottom w:val="none" w:sz="0" w:space="0" w:color="auto"/>
                <w:right w:val="none" w:sz="0" w:space="0" w:color="auto"/>
              </w:divBdr>
            </w:div>
            <w:div w:id="1018502208">
              <w:marLeft w:val="0"/>
              <w:marRight w:val="0"/>
              <w:marTop w:val="0"/>
              <w:marBottom w:val="0"/>
              <w:divBdr>
                <w:top w:val="none" w:sz="0" w:space="0" w:color="auto"/>
                <w:left w:val="none" w:sz="0" w:space="0" w:color="auto"/>
                <w:bottom w:val="none" w:sz="0" w:space="0" w:color="auto"/>
                <w:right w:val="none" w:sz="0" w:space="0" w:color="auto"/>
              </w:divBdr>
            </w:div>
            <w:div w:id="1638141217">
              <w:marLeft w:val="0"/>
              <w:marRight w:val="0"/>
              <w:marTop w:val="0"/>
              <w:marBottom w:val="0"/>
              <w:divBdr>
                <w:top w:val="none" w:sz="0" w:space="0" w:color="auto"/>
                <w:left w:val="none" w:sz="0" w:space="0" w:color="auto"/>
                <w:bottom w:val="none" w:sz="0" w:space="0" w:color="auto"/>
                <w:right w:val="none" w:sz="0" w:space="0" w:color="auto"/>
              </w:divBdr>
            </w:div>
            <w:div w:id="936716148">
              <w:marLeft w:val="0"/>
              <w:marRight w:val="0"/>
              <w:marTop w:val="0"/>
              <w:marBottom w:val="0"/>
              <w:divBdr>
                <w:top w:val="none" w:sz="0" w:space="0" w:color="auto"/>
                <w:left w:val="none" w:sz="0" w:space="0" w:color="auto"/>
                <w:bottom w:val="none" w:sz="0" w:space="0" w:color="auto"/>
                <w:right w:val="none" w:sz="0" w:space="0" w:color="auto"/>
              </w:divBdr>
            </w:div>
            <w:div w:id="254170122">
              <w:marLeft w:val="0"/>
              <w:marRight w:val="0"/>
              <w:marTop w:val="0"/>
              <w:marBottom w:val="0"/>
              <w:divBdr>
                <w:top w:val="none" w:sz="0" w:space="0" w:color="auto"/>
                <w:left w:val="none" w:sz="0" w:space="0" w:color="auto"/>
                <w:bottom w:val="none" w:sz="0" w:space="0" w:color="auto"/>
                <w:right w:val="none" w:sz="0" w:space="0" w:color="auto"/>
              </w:divBdr>
            </w:div>
            <w:div w:id="392974171">
              <w:marLeft w:val="0"/>
              <w:marRight w:val="0"/>
              <w:marTop w:val="0"/>
              <w:marBottom w:val="0"/>
              <w:divBdr>
                <w:top w:val="none" w:sz="0" w:space="0" w:color="auto"/>
                <w:left w:val="none" w:sz="0" w:space="0" w:color="auto"/>
                <w:bottom w:val="none" w:sz="0" w:space="0" w:color="auto"/>
                <w:right w:val="none" w:sz="0" w:space="0" w:color="auto"/>
              </w:divBdr>
            </w:div>
            <w:div w:id="1798135836">
              <w:marLeft w:val="0"/>
              <w:marRight w:val="0"/>
              <w:marTop w:val="0"/>
              <w:marBottom w:val="0"/>
              <w:divBdr>
                <w:top w:val="none" w:sz="0" w:space="0" w:color="auto"/>
                <w:left w:val="none" w:sz="0" w:space="0" w:color="auto"/>
                <w:bottom w:val="none" w:sz="0" w:space="0" w:color="auto"/>
                <w:right w:val="none" w:sz="0" w:space="0" w:color="auto"/>
              </w:divBdr>
            </w:div>
            <w:div w:id="670572625">
              <w:marLeft w:val="0"/>
              <w:marRight w:val="0"/>
              <w:marTop w:val="0"/>
              <w:marBottom w:val="0"/>
              <w:divBdr>
                <w:top w:val="none" w:sz="0" w:space="0" w:color="auto"/>
                <w:left w:val="none" w:sz="0" w:space="0" w:color="auto"/>
                <w:bottom w:val="none" w:sz="0" w:space="0" w:color="auto"/>
                <w:right w:val="none" w:sz="0" w:space="0" w:color="auto"/>
              </w:divBdr>
            </w:div>
            <w:div w:id="1526600655">
              <w:marLeft w:val="0"/>
              <w:marRight w:val="0"/>
              <w:marTop w:val="0"/>
              <w:marBottom w:val="0"/>
              <w:divBdr>
                <w:top w:val="none" w:sz="0" w:space="0" w:color="auto"/>
                <w:left w:val="none" w:sz="0" w:space="0" w:color="auto"/>
                <w:bottom w:val="none" w:sz="0" w:space="0" w:color="auto"/>
                <w:right w:val="none" w:sz="0" w:space="0" w:color="auto"/>
              </w:divBdr>
            </w:div>
            <w:div w:id="1946887444">
              <w:marLeft w:val="0"/>
              <w:marRight w:val="0"/>
              <w:marTop w:val="0"/>
              <w:marBottom w:val="0"/>
              <w:divBdr>
                <w:top w:val="none" w:sz="0" w:space="0" w:color="auto"/>
                <w:left w:val="none" w:sz="0" w:space="0" w:color="auto"/>
                <w:bottom w:val="none" w:sz="0" w:space="0" w:color="auto"/>
                <w:right w:val="none" w:sz="0" w:space="0" w:color="auto"/>
              </w:divBdr>
            </w:div>
            <w:div w:id="158348427">
              <w:marLeft w:val="0"/>
              <w:marRight w:val="0"/>
              <w:marTop w:val="0"/>
              <w:marBottom w:val="0"/>
              <w:divBdr>
                <w:top w:val="none" w:sz="0" w:space="0" w:color="auto"/>
                <w:left w:val="none" w:sz="0" w:space="0" w:color="auto"/>
                <w:bottom w:val="none" w:sz="0" w:space="0" w:color="auto"/>
                <w:right w:val="none" w:sz="0" w:space="0" w:color="auto"/>
              </w:divBdr>
            </w:div>
            <w:div w:id="1585407844">
              <w:marLeft w:val="0"/>
              <w:marRight w:val="0"/>
              <w:marTop w:val="0"/>
              <w:marBottom w:val="0"/>
              <w:divBdr>
                <w:top w:val="none" w:sz="0" w:space="0" w:color="auto"/>
                <w:left w:val="none" w:sz="0" w:space="0" w:color="auto"/>
                <w:bottom w:val="none" w:sz="0" w:space="0" w:color="auto"/>
                <w:right w:val="none" w:sz="0" w:space="0" w:color="auto"/>
              </w:divBdr>
            </w:div>
            <w:div w:id="65109481">
              <w:marLeft w:val="0"/>
              <w:marRight w:val="0"/>
              <w:marTop w:val="0"/>
              <w:marBottom w:val="0"/>
              <w:divBdr>
                <w:top w:val="none" w:sz="0" w:space="0" w:color="auto"/>
                <w:left w:val="none" w:sz="0" w:space="0" w:color="auto"/>
                <w:bottom w:val="none" w:sz="0" w:space="0" w:color="auto"/>
                <w:right w:val="none" w:sz="0" w:space="0" w:color="auto"/>
              </w:divBdr>
            </w:div>
            <w:div w:id="2130854031">
              <w:marLeft w:val="0"/>
              <w:marRight w:val="0"/>
              <w:marTop w:val="0"/>
              <w:marBottom w:val="0"/>
              <w:divBdr>
                <w:top w:val="none" w:sz="0" w:space="0" w:color="auto"/>
                <w:left w:val="none" w:sz="0" w:space="0" w:color="auto"/>
                <w:bottom w:val="none" w:sz="0" w:space="0" w:color="auto"/>
                <w:right w:val="none" w:sz="0" w:space="0" w:color="auto"/>
              </w:divBdr>
            </w:div>
            <w:div w:id="1023290629">
              <w:marLeft w:val="0"/>
              <w:marRight w:val="0"/>
              <w:marTop w:val="0"/>
              <w:marBottom w:val="0"/>
              <w:divBdr>
                <w:top w:val="none" w:sz="0" w:space="0" w:color="auto"/>
                <w:left w:val="none" w:sz="0" w:space="0" w:color="auto"/>
                <w:bottom w:val="none" w:sz="0" w:space="0" w:color="auto"/>
                <w:right w:val="none" w:sz="0" w:space="0" w:color="auto"/>
              </w:divBdr>
            </w:div>
            <w:div w:id="971013052">
              <w:marLeft w:val="0"/>
              <w:marRight w:val="0"/>
              <w:marTop w:val="0"/>
              <w:marBottom w:val="0"/>
              <w:divBdr>
                <w:top w:val="none" w:sz="0" w:space="0" w:color="auto"/>
                <w:left w:val="none" w:sz="0" w:space="0" w:color="auto"/>
                <w:bottom w:val="none" w:sz="0" w:space="0" w:color="auto"/>
                <w:right w:val="none" w:sz="0" w:space="0" w:color="auto"/>
              </w:divBdr>
            </w:div>
            <w:div w:id="384060255">
              <w:marLeft w:val="0"/>
              <w:marRight w:val="0"/>
              <w:marTop w:val="0"/>
              <w:marBottom w:val="0"/>
              <w:divBdr>
                <w:top w:val="none" w:sz="0" w:space="0" w:color="auto"/>
                <w:left w:val="none" w:sz="0" w:space="0" w:color="auto"/>
                <w:bottom w:val="none" w:sz="0" w:space="0" w:color="auto"/>
                <w:right w:val="none" w:sz="0" w:space="0" w:color="auto"/>
              </w:divBdr>
            </w:div>
            <w:div w:id="223493448">
              <w:marLeft w:val="0"/>
              <w:marRight w:val="0"/>
              <w:marTop w:val="0"/>
              <w:marBottom w:val="0"/>
              <w:divBdr>
                <w:top w:val="none" w:sz="0" w:space="0" w:color="auto"/>
                <w:left w:val="none" w:sz="0" w:space="0" w:color="auto"/>
                <w:bottom w:val="none" w:sz="0" w:space="0" w:color="auto"/>
                <w:right w:val="none" w:sz="0" w:space="0" w:color="auto"/>
              </w:divBdr>
            </w:div>
            <w:div w:id="95637683">
              <w:marLeft w:val="0"/>
              <w:marRight w:val="0"/>
              <w:marTop w:val="0"/>
              <w:marBottom w:val="0"/>
              <w:divBdr>
                <w:top w:val="none" w:sz="0" w:space="0" w:color="auto"/>
                <w:left w:val="none" w:sz="0" w:space="0" w:color="auto"/>
                <w:bottom w:val="none" w:sz="0" w:space="0" w:color="auto"/>
                <w:right w:val="none" w:sz="0" w:space="0" w:color="auto"/>
              </w:divBdr>
            </w:div>
            <w:div w:id="1898273044">
              <w:marLeft w:val="0"/>
              <w:marRight w:val="0"/>
              <w:marTop w:val="0"/>
              <w:marBottom w:val="0"/>
              <w:divBdr>
                <w:top w:val="none" w:sz="0" w:space="0" w:color="auto"/>
                <w:left w:val="none" w:sz="0" w:space="0" w:color="auto"/>
                <w:bottom w:val="none" w:sz="0" w:space="0" w:color="auto"/>
                <w:right w:val="none" w:sz="0" w:space="0" w:color="auto"/>
              </w:divBdr>
            </w:div>
            <w:div w:id="1910845859">
              <w:marLeft w:val="0"/>
              <w:marRight w:val="0"/>
              <w:marTop w:val="0"/>
              <w:marBottom w:val="0"/>
              <w:divBdr>
                <w:top w:val="none" w:sz="0" w:space="0" w:color="auto"/>
                <w:left w:val="none" w:sz="0" w:space="0" w:color="auto"/>
                <w:bottom w:val="none" w:sz="0" w:space="0" w:color="auto"/>
                <w:right w:val="none" w:sz="0" w:space="0" w:color="auto"/>
              </w:divBdr>
            </w:div>
            <w:div w:id="1378164205">
              <w:marLeft w:val="0"/>
              <w:marRight w:val="0"/>
              <w:marTop w:val="0"/>
              <w:marBottom w:val="0"/>
              <w:divBdr>
                <w:top w:val="none" w:sz="0" w:space="0" w:color="auto"/>
                <w:left w:val="none" w:sz="0" w:space="0" w:color="auto"/>
                <w:bottom w:val="none" w:sz="0" w:space="0" w:color="auto"/>
                <w:right w:val="none" w:sz="0" w:space="0" w:color="auto"/>
              </w:divBdr>
            </w:div>
            <w:div w:id="763065308">
              <w:marLeft w:val="0"/>
              <w:marRight w:val="0"/>
              <w:marTop w:val="0"/>
              <w:marBottom w:val="0"/>
              <w:divBdr>
                <w:top w:val="none" w:sz="0" w:space="0" w:color="auto"/>
                <w:left w:val="none" w:sz="0" w:space="0" w:color="auto"/>
                <w:bottom w:val="none" w:sz="0" w:space="0" w:color="auto"/>
                <w:right w:val="none" w:sz="0" w:space="0" w:color="auto"/>
              </w:divBdr>
            </w:div>
            <w:div w:id="1579442452">
              <w:marLeft w:val="0"/>
              <w:marRight w:val="0"/>
              <w:marTop w:val="0"/>
              <w:marBottom w:val="0"/>
              <w:divBdr>
                <w:top w:val="none" w:sz="0" w:space="0" w:color="auto"/>
                <w:left w:val="none" w:sz="0" w:space="0" w:color="auto"/>
                <w:bottom w:val="none" w:sz="0" w:space="0" w:color="auto"/>
                <w:right w:val="none" w:sz="0" w:space="0" w:color="auto"/>
              </w:divBdr>
            </w:div>
            <w:div w:id="1673339008">
              <w:marLeft w:val="0"/>
              <w:marRight w:val="0"/>
              <w:marTop w:val="0"/>
              <w:marBottom w:val="0"/>
              <w:divBdr>
                <w:top w:val="none" w:sz="0" w:space="0" w:color="auto"/>
                <w:left w:val="none" w:sz="0" w:space="0" w:color="auto"/>
                <w:bottom w:val="none" w:sz="0" w:space="0" w:color="auto"/>
                <w:right w:val="none" w:sz="0" w:space="0" w:color="auto"/>
              </w:divBdr>
            </w:div>
            <w:div w:id="1373649354">
              <w:marLeft w:val="0"/>
              <w:marRight w:val="0"/>
              <w:marTop w:val="0"/>
              <w:marBottom w:val="0"/>
              <w:divBdr>
                <w:top w:val="none" w:sz="0" w:space="0" w:color="auto"/>
                <w:left w:val="none" w:sz="0" w:space="0" w:color="auto"/>
                <w:bottom w:val="none" w:sz="0" w:space="0" w:color="auto"/>
                <w:right w:val="none" w:sz="0" w:space="0" w:color="auto"/>
              </w:divBdr>
            </w:div>
            <w:div w:id="545803292">
              <w:marLeft w:val="0"/>
              <w:marRight w:val="0"/>
              <w:marTop w:val="0"/>
              <w:marBottom w:val="0"/>
              <w:divBdr>
                <w:top w:val="none" w:sz="0" w:space="0" w:color="auto"/>
                <w:left w:val="none" w:sz="0" w:space="0" w:color="auto"/>
                <w:bottom w:val="none" w:sz="0" w:space="0" w:color="auto"/>
                <w:right w:val="none" w:sz="0" w:space="0" w:color="auto"/>
              </w:divBdr>
            </w:div>
            <w:div w:id="2113619982">
              <w:marLeft w:val="0"/>
              <w:marRight w:val="0"/>
              <w:marTop w:val="0"/>
              <w:marBottom w:val="0"/>
              <w:divBdr>
                <w:top w:val="none" w:sz="0" w:space="0" w:color="auto"/>
                <w:left w:val="none" w:sz="0" w:space="0" w:color="auto"/>
                <w:bottom w:val="none" w:sz="0" w:space="0" w:color="auto"/>
                <w:right w:val="none" w:sz="0" w:space="0" w:color="auto"/>
              </w:divBdr>
            </w:div>
            <w:div w:id="1740209808">
              <w:marLeft w:val="0"/>
              <w:marRight w:val="0"/>
              <w:marTop w:val="0"/>
              <w:marBottom w:val="0"/>
              <w:divBdr>
                <w:top w:val="none" w:sz="0" w:space="0" w:color="auto"/>
                <w:left w:val="none" w:sz="0" w:space="0" w:color="auto"/>
                <w:bottom w:val="none" w:sz="0" w:space="0" w:color="auto"/>
                <w:right w:val="none" w:sz="0" w:space="0" w:color="auto"/>
              </w:divBdr>
            </w:div>
            <w:div w:id="119232170">
              <w:marLeft w:val="0"/>
              <w:marRight w:val="0"/>
              <w:marTop w:val="0"/>
              <w:marBottom w:val="0"/>
              <w:divBdr>
                <w:top w:val="none" w:sz="0" w:space="0" w:color="auto"/>
                <w:left w:val="none" w:sz="0" w:space="0" w:color="auto"/>
                <w:bottom w:val="none" w:sz="0" w:space="0" w:color="auto"/>
                <w:right w:val="none" w:sz="0" w:space="0" w:color="auto"/>
              </w:divBdr>
            </w:div>
            <w:div w:id="1541475588">
              <w:marLeft w:val="0"/>
              <w:marRight w:val="0"/>
              <w:marTop w:val="0"/>
              <w:marBottom w:val="0"/>
              <w:divBdr>
                <w:top w:val="none" w:sz="0" w:space="0" w:color="auto"/>
                <w:left w:val="none" w:sz="0" w:space="0" w:color="auto"/>
                <w:bottom w:val="none" w:sz="0" w:space="0" w:color="auto"/>
                <w:right w:val="none" w:sz="0" w:space="0" w:color="auto"/>
              </w:divBdr>
            </w:div>
            <w:div w:id="1696806380">
              <w:marLeft w:val="0"/>
              <w:marRight w:val="0"/>
              <w:marTop w:val="0"/>
              <w:marBottom w:val="0"/>
              <w:divBdr>
                <w:top w:val="none" w:sz="0" w:space="0" w:color="auto"/>
                <w:left w:val="none" w:sz="0" w:space="0" w:color="auto"/>
                <w:bottom w:val="none" w:sz="0" w:space="0" w:color="auto"/>
                <w:right w:val="none" w:sz="0" w:space="0" w:color="auto"/>
              </w:divBdr>
            </w:div>
            <w:div w:id="1212841214">
              <w:marLeft w:val="0"/>
              <w:marRight w:val="0"/>
              <w:marTop w:val="0"/>
              <w:marBottom w:val="0"/>
              <w:divBdr>
                <w:top w:val="none" w:sz="0" w:space="0" w:color="auto"/>
                <w:left w:val="none" w:sz="0" w:space="0" w:color="auto"/>
                <w:bottom w:val="none" w:sz="0" w:space="0" w:color="auto"/>
                <w:right w:val="none" w:sz="0" w:space="0" w:color="auto"/>
              </w:divBdr>
            </w:div>
            <w:div w:id="1436513264">
              <w:marLeft w:val="0"/>
              <w:marRight w:val="0"/>
              <w:marTop w:val="0"/>
              <w:marBottom w:val="0"/>
              <w:divBdr>
                <w:top w:val="none" w:sz="0" w:space="0" w:color="auto"/>
                <w:left w:val="none" w:sz="0" w:space="0" w:color="auto"/>
                <w:bottom w:val="none" w:sz="0" w:space="0" w:color="auto"/>
                <w:right w:val="none" w:sz="0" w:space="0" w:color="auto"/>
              </w:divBdr>
            </w:div>
            <w:div w:id="1686010646">
              <w:marLeft w:val="0"/>
              <w:marRight w:val="0"/>
              <w:marTop w:val="0"/>
              <w:marBottom w:val="0"/>
              <w:divBdr>
                <w:top w:val="none" w:sz="0" w:space="0" w:color="auto"/>
                <w:left w:val="none" w:sz="0" w:space="0" w:color="auto"/>
                <w:bottom w:val="none" w:sz="0" w:space="0" w:color="auto"/>
                <w:right w:val="none" w:sz="0" w:space="0" w:color="auto"/>
              </w:divBdr>
            </w:div>
            <w:div w:id="848913386">
              <w:marLeft w:val="0"/>
              <w:marRight w:val="0"/>
              <w:marTop w:val="0"/>
              <w:marBottom w:val="0"/>
              <w:divBdr>
                <w:top w:val="none" w:sz="0" w:space="0" w:color="auto"/>
                <w:left w:val="none" w:sz="0" w:space="0" w:color="auto"/>
                <w:bottom w:val="none" w:sz="0" w:space="0" w:color="auto"/>
                <w:right w:val="none" w:sz="0" w:space="0" w:color="auto"/>
              </w:divBdr>
            </w:div>
            <w:div w:id="907032042">
              <w:marLeft w:val="0"/>
              <w:marRight w:val="0"/>
              <w:marTop w:val="0"/>
              <w:marBottom w:val="0"/>
              <w:divBdr>
                <w:top w:val="none" w:sz="0" w:space="0" w:color="auto"/>
                <w:left w:val="none" w:sz="0" w:space="0" w:color="auto"/>
                <w:bottom w:val="none" w:sz="0" w:space="0" w:color="auto"/>
                <w:right w:val="none" w:sz="0" w:space="0" w:color="auto"/>
              </w:divBdr>
            </w:div>
            <w:div w:id="1979921293">
              <w:marLeft w:val="0"/>
              <w:marRight w:val="0"/>
              <w:marTop w:val="0"/>
              <w:marBottom w:val="0"/>
              <w:divBdr>
                <w:top w:val="none" w:sz="0" w:space="0" w:color="auto"/>
                <w:left w:val="none" w:sz="0" w:space="0" w:color="auto"/>
                <w:bottom w:val="none" w:sz="0" w:space="0" w:color="auto"/>
                <w:right w:val="none" w:sz="0" w:space="0" w:color="auto"/>
              </w:divBdr>
            </w:div>
            <w:div w:id="995954402">
              <w:marLeft w:val="0"/>
              <w:marRight w:val="0"/>
              <w:marTop w:val="0"/>
              <w:marBottom w:val="0"/>
              <w:divBdr>
                <w:top w:val="none" w:sz="0" w:space="0" w:color="auto"/>
                <w:left w:val="none" w:sz="0" w:space="0" w:color="auto"/>
                <w:bottom w:val="none" w:sz="0" w:space="0" w:color="auto"/>
                <w:right w:val="none" w:sz="0" w:space="0" w:color="auto"/>
              </w:divBdr>
            </w:div>
            <w:div w:id="129640575">
              <w:marLeft w:val="0"/>
              <w:marRight w:val="0"/>
              <w:marTop w:val="0"/>
              <w:marBottom w:val="0"/>
              <w:divBdr>
                <w:top w:val="none" w:sz="0" w:space="0" w:color="auto"/>
                <w:left w:val="none" w:sz="0" w:space="0" w:color="auto"/>
                <w:bottom w:val="none" w:sz="0" w:space="0" w:color="auto"/>
                <w:right w:val="none" w:sz="0" w:space="0" w:color="auto"/>
              </w:divBdr>
            </w:div>
            <w:div w:id="667245846">
              <w:marLeft w:val="0"/>
              <w:marRight w:val="0"/>
              <w:marTop w:val="0"/>
              <w:marBottom w:val="0"/>
              <w:divBdr>
                <w:top w:val="none" w:sz="0" w:space="0" w:color="auto"/>
                <w:left w:val="none" w:sz="0" w:space="0" w:color="auto"/>
                <w:bottom w:val="none" w:sz="0" w:space="0" w:color="auto"/>
                <w:right w:val="none" w:sz="0" w:space="0" w:color="auto"/>
              </w:divBdr>
            </w:div>
            <w:div w:id="1174611526">
              <w:marLeft w:val="0"/>
              <w:marRight w:val="0"/>
              <w:marTop w:val="0"/>
              <w:marBottom w:val="0"/>
              <w:divBdr>
                <w:top w:val="none" w:sz="0" w:space="0" w:color="auto"/>
                <w:left w:val="none" w:sz="0" w:space="0" w:color="auto"/>
                <w:bottom w:val="none" w:sz="0" w:space="0" w:color="auto"/>
                <w:right w:val="none" w:sz="0" w:space="0" w:color="auto"/>
              </w:divBdr>
            </w:div>
            <w:div w:id="1699769790">
              <w:marLeft w:val="0"/>
              <w:marRight w:val="0"/>
              <w:marTop w:val="0"/>
              <w:marBottom w:val="0"/>
              <w:divBdr>
                <w:top w:val="none" w:sz="0" w:space="0" w:color="auto"/>
                <w:left w:val="none" w:sz="0" w:space="0" w:color="auto"/>
                <w:bottom w:val="none" w:sz="0" w:space="0" w:color="auto"/>
                <w:right w:val="none" w:sz="0" w:space="0" w:color="auto"/>
              </w:divBdr>
            </w:div>
            <w:div w:id="780338791">
              <w:marLeft w:val="0"/>
              <w:marRight w:val="0"/>
              <w:marTop w:val="0"/>
              <w:marBottom w:val="0"/>
              <w:divBdr>
                <w:top w:val="none" w:sz="0" w:space="0" w:color="auto"/>
                <w:left w:val="none" w:sz="0" w:space="0" w:color="auto"/>
                <w:bottom w:val="none" w:sz="0" w:space="0" w:color="auto"/>
                <w:right w:val="none" w:sz="0" w:space="0" w:color="auto"/>
              </w:divBdr>
            </w:div>
            <w:div w:id="501966054">
              <w:marLeft w:val="0"/>
              <w:marRight w:val="0"/>
              <w:marTop w:val="0"/>
              <w:marBottom w:val="0"/>
              <w:divBdr>
                <w:top w:val="none" w:sz="0" w:space="0" w:color="auto"/>
                <w:left w:val="none" w:sz="0" w:space="0" w:color="auto"/>
                <w:bottom w:val="none" w:sz="0" w:space="0" w:color="auto"/>
                <w:right w:val="none" w:sz="0" w:space="0" w:color="auto"/>
              </w:divBdr>
            </w:div>
            <w:div w:id="2140756627">
              <w:marLeft w:val="0"/>
              <w:marRight w:val="0"/>
              <w:marTop w:val="0"/>
              <w:marBottom w:val="0"/>
              <w:divBdr>
                <w:top w:val="none" w:sz="0" w:space="0" w:color="auto"/>
                <w:left w:val="none" w:sz="0" w:space="0" w:color="auto"/>
                <w:bottom w:val="none" w:sz="0" w:space="0" w:color="auto"/>
                <w:right w:val="none" w:sz="0" w:space="0" w:color="auto"/>
              </w:divBdr>
            </w:div>
            <w:div w:id="1550612535">
              <w:marLeft w:val="0"/>
              <w:marRight w:val="0"/>
              <w:marTop w:val="0"/>
              <w:marBottom w:val="0"/>
              <w:divBdr>
                <w:top w:val="none" w:sz="0" w:space="0" w:color="auto"/>
                <w:left w:val="none" w:sz="0" w:space="0" w:color="auto"/>
                <w:bottom w:val="none" w:sz="0" w:space="0" w:color="auto"/>
                <w:right w:val="none" w:sz="0" w:space="0" w:color="auto"/>
              </w:divBdr>
            </w:div>
            <w:div w:id="306281311">
              <w:marLeft w:val="0"/>
              <w:marRight w:val="0"/>
              <w:marTop w:val="0"/>
              <w:marBottom w:val="0"/>
              <w:divBdr>
                <w:top w:val="none" w:sz="0" w:space="0" w:color="auto"/>
                <w:left w:val="none" w:sz="0" w:space="0" w:color="auto"/>
                <w:bottom w:val="none" w:sz="0" w:space="0" w:color="auto"/>
                <w:right w:val="none" w:sz="0" w:space="0" w:color="auto"/>
              </w:divBdr>
            </w:div>
            <w:div w:id="696583716">
              <w:marLeft w:val="0"/>
              <w:marRight w:val="0"/>
              <w:marTop w:val="0"/>
              <w:marBottom w:val="0"/>
              <w:divBdr>
                <w:top w:val="none" w:sz="0" w:space="0" w:color="auto"/>
                <w:left w:val="none" w:sz="0" w:space="0" w:color="auto"/>
                <w:bottom w:val="none" w:sz="0" w:space="0" w:color="auto"/>
                <w:right w:val="none" w:sz="0" w:space="0" w:color="auto"/>
              </w:divBdr>
            </w:div>
            <w:div w:id="604535618">
              <w:marLeft w:val="0"/>
              <w:marRight w:val="0"/>
              <w:marTop w:val="0"/>
              <w:marBottom w:val="0"/>
              <w:divBdr>
                <w:top w:val="none" w:sz="0" w:space="0" w:color="auto"/>
                <w:left w:val="none" w:sz="0" w:space="0" w:color="auto"/>
                <w:bottom w:val="none" w:sz="0" w:space="0" w:color="auto"/>
                <w:right w:val="none" w:sz="0" w:space="0" w:color="auto"/>
              </w:divBdr>
            </w:div>
            <w:div w:id="1285380484">
              <w:marLeft w:val="0"/>
              <w:marRight w:val="0"/>
              <w:marTop w:val="0"/>
              <w:marBottom w:val="0"/>
              <w:divBdr>
                <w:top w:val="none" w:sz="0" w:space="0" w:color="auto"/>
                <w:left w:val="none" w:sz="0" w:space="0" w:color="auto"/>
                <w:bottom w:val="none" w:sz="0" w:space="0" w:color="auto"/>
                <w:right w:val="none" w:sz="0" w:space="0" w:color="auto"/>
              </w:divBdr>
            </w:div>
            <w:div w:id="1075008268">
              <w:marLeft w:val="0"/>
              <w:marRight w:val="0"/>
              <w:marTop w:val="0"/>
              <w:marBottom w:val="0"/>
              <w:divBdr>
                <w:top w:val="none" w:sz="0" w:space="0" w:color="auto"/>
                <w:left w:val="none" w:sz="0" w:space="0" w:color="auto"/>
                <w:bottom w:val="none" w:sz="0" w:space="0" w:color="auto"/>
                <w:right w:val="none" w:sz="0" w:space="0" w:color="auto"/>
              </w:divBdr>
            </w:div>
            <w:div w:id="520096728">
              <w:marLeft w:val="0"/>
              <w:marRight w:val="0"/>
              <w:marTop w:val="0"/>
              <w:marBottom w:val="0"/>
              <w:divBdr>
                <w:top w:val="none" w:sz="0" w:space="0" w:color="auto"/>
                <w:left w:val="none" w:sz="0" w:space="0" w:color="auto"/>
                <w:bottom w:val="none" w:sz="0" w:space="0" w:color="auto"/>
                <w:right w:val="none" w:sz="0" w:space="0" w:color="auto"/>
              </w:divBdr>
            </w:div>
            <w:div w:id="1459182226">
              <w:marLeft w:val="0"/>
              <w:marRight w:val="0"/>
              <w:marTop w:val="0"/>
              <w:marBottom w:val="0"/>
              <w:divBdr>
                <w:top w:val="none" w:sz="0" w:space="0" w:color="auto"/>
                <w:left w:val="none" w:sz="0" w:space="0" w:color="auto"/>
                <w:bottom w:val="none" w:sz="0" w:space="0" w:color="auto"/>
                <w:right w:val="none" w:sz="0" w:space="0" w:color="auto"/>
              </w:divBdr>
            </w:div>
            <w:div w:id="694891018">
              <w:marLeft w:val="0"/>
              <w:marRight w:val="0"/>
              <w:marTop w:val="0"/>
              <w:marBottom w:val="0"/>
              <w:divBdr>
                <w:top w:val="none" w:sz="0" w:space="0" w:color="auto"/>
                <w:left w:val="none" w:sz="0" w:space="0" w:color="auto"/>
                <w:bottom w:val="none" w:sz="0" w:space="0" w:color="auto"/>
                <w:right w:val="none" w:sz="0" w:space="0" w:color="auto"/>
              </w:divBdr>
            </w:div>
            <w:div w:id="784428540">
              <w:marLeft w:val="0"/>
              <w:marRight w:val="0"/>
              <w:marTop w:val="0"/>
              <w:marBottom w:val="0"/>
              <w:divBdr>
                <w:top w:val="none" w:sz="0" w:space="0" w:color="auto"/>
                <w:left w:val="none" w:sz="0" w:space="0" w:color="auto"/>
                <w:bottom w:val="none" w:sz="0" w:space="0" w:color="auto"/>
                <w:right w:val="none" w:sz="0" w:space="0" w:color="auto"/>
              </w:divBdr>
            </w:div>
            <w:div w:id="38601020">
              <w:marLeft w:val="0"/>
              <w:marRight w:val="0"/>
              <w:marTop w:val="0"/>
              <w:marBottom w:val="0"/>
              <w:divBdr>
                <w:top w:val="none" w:sz="0" w:space="0" w:color="auto"/>
                <w:left w:val="none" w:sz="0" w:space="0" w:color="auto"/>
                <w:bottom w:val="none" w:sz="0" w:space="0" w:color="auto"/>
                <w:right w:val="none" w:sz="0" w:space="0" w:color="auto"/>
              </w:divBdr>
            </w:div>
            <w:div w:id="1797874947">
              <w:marLeft w:val="0"/>
              <w:marRight w:val="0"/>
              <w:marTop w:val="0"/>
              <w:marBottom w:val="0"/>
              <w:divBdr>
                <w:top w:val="none" w:sz="0" w:space="0" w:color="auto"/>
                <w:left w:val="none" w:sz="0" w:space="0" w:color="auto"/>
                <w:bottom w:val="none" w:sz="0" w:space="0" w:color="auto"/>
                <w:right w:val="none" w:sz="0" w:space="0" w:color="auto"/>
              </w:divBdr>
            </w:div>
            <w:div w:id="1380125495">
              <w:marLeft w:val="0"/>
              <w:marRight w:val="0"/>
              <w:marTop w:val="0"/>
              <w:marBottom w:val="0"/>
              <w:divBdr>
                <w:top w:val="none" w:sz="0" w:space="0" w:color="auto"/>
                <w:left w:val="none" w:sz="0" w:space="0" w:color="auto"/>
                <w:bottom w:val="none" w:sz="0" w:space="0" w:color="auto"/>
                <w:right w:val="none" w:sz="0" w:space="0" w:color="auto"/>
              </w:divBdr>
            </w:div>
            <w:div w:id="1389306415">
              <w:marLeft w:val="0"/>
              <w:marRight w:val="0"/>
              <w:marTop w:val="0"/>
              <w:marBottom w:val="0"/>
              <w:divBdr>
                <w:top w:val="none" w:sz="0" w:space="0" w:color="auto"/>
                <w:left w:val="none" w:sz="0" w:space="0" w:color="auto"/>
                <w:bottom w:val="none" w:sz="0" w:space="0" w:color="auto"/>
                <w:right w:val="none" w:sz="0" w:space="0" w:color="auto"/>
              </w:divBdr>
            </w:div>
            <w:div w:id="1990011845">
              <w:marLeft w:val="0"/>
              <w:marRight w:val="0"/>
              <w:marTop w:val="0"/>
              <w:marBottom w:val="0"/>
              <w:divBdr>
                <w:top w:val="none" w:sz="0" w:space="0" w:color="auto"/>
                <w:left w:val="none" w:sz="0" w:space="0" w:color="auto"/>
                <w:bottom w:val="none" w:sz="0" w:space="0" w:color="auto"/>
                <w:right w:val="none" w:sz="0" w:space="0" w:color="auto"/>
              </w:divBdr>
            </w:div>
            <w:div w:id="1193493795">
              <w:marLeft w:val="0"/>
              <w:marRight w:val="0"/>
              <w:marTop w:val="0"/>
              <w:marBottom w:val="0"/>
              <w:divBdr>
                <w:top w:val="none" w:sz="0" w:space="0" w:color="auto"/>
                <w:left w:val="none" w:sz="0" w:space="0" w:color="auto"/>
                <w:bottom w:val="none" w:sz="0" w:space="0" w:color="auto"/>
                <w:right w:val="none" w:sz="0" w:space="0" w:color="auto"/>
              </w:divBdr>
            </w:div>
            <w:div w:id="1865512058">
              <w:marLeft w:val="0"/>
              <w:marRight w:val="0"/>
              <w:marTop w:val="0"/>
              <w:marBottom w:val="0"/>
              <w:divBdr>
                <w:top w:val="none" w:sz="0" w:space="0" w:color="auto"/>
                <w:left w:val="none" w:sz="0" w:space="0" w:color="auto"/>
                <w:bottom w:val="none" w:sz="0" w:space="0" w:color="auto"/>
                <w:right w:val="none" w:sz="0" w:space="0" w:color="auto"/>
              </w:divBdr>
            </w:div>
            <w:div w:id="260379894">
              <w:marLeft w:val="0"/>
              <w:marRight w:val="0"/>
              <w:marTop w:val="0"/>
              <w:marBottom w:val="0"/>
              <w:divBdr>
                <w:top w:val="none" w:sz="0" w:space="0" w:color="auto"/>
                <w:left w:val="none" w:sz="0" w:space="0" w:color="auto"/>
                <w:bottom w:val="none" w:sz="0" w:space="0" w:color="auto"/>
                <w:right w:val="none" w:sz="0" w:space="0" w:color="auto"/>
              </w:divBdr>
            </w:div>
            <w:div w:id="1065375498">
              <w:marLeft w:val="0"/>
              <w:marRight w:val="0"/>
              <w:marTop w:val="0"/>
              <w:marBottom w:val="0"/>
              <w:divBdr>
                <w:top w:val="none" w:sz="0" w:space="0" w:color="auto"/>
                <w:left w:val="none" w:sz="0" w:space="0" w:color="auto"/>
                <w:bottom w:val="none" w:sz="0" w:space="0" w:color="auto"/>
                <w:right w:val="none" w:sz="0" w:space="0" w:color="auto"/>
              </w:divBdr>
            </w:div>
            <w:div w:id="910894010">
              <w:marLeft w:val="0"/>
              <w:marRight w:val="0"/>
              <w:marTop w:val="0"/>
              <w:marBottom w:val="0"/>
              <w:divBdr>
                <w:top w:val="none" w:sz="0" w:space="0" w:color="auto"/>
                <w:left w:val="none" w:sz="0" w:space="0" w:color="auto"/>
                <w:bottom w:val="none" w:sz="0" w:space="0" w:color="auto"/>
                <w:right w:val="none" w:sz="0" w:space="0" w:color="auto"/>
              </w:divBdr>
            </w:div>
            <w:div w:id="953903489">
              <w:marLeft w:val="0"/>
              <w:marRight w:val="0"/>
              <w:marTop w:val="0"/>
              <w:marBottom w:val="0"/>
              <w:divBdr>
                <w:top w:val="none" w:sz="0" w:space="0" w:color="auto"/>
                <w:left w:val="none" w:sz="0" w:space="0" w:color="auto"/>
                <w:bottom w:val="none" w:sz="0" w:space="0" w:color="auto"/>
                <w:right w:val="none" w:sz="0" w:space="0" w:color="auto"/>
              </w:divBdr>
            </w:div>
            <w:div w:id="373190198">
              <w:marLeft w:val="0"/>
              <w:marRight w:val="0"/>
              <w:marTop w:val="0"/>
              <w:marBottom w:val="0"/>
              <w:divBdr>
                <w:top w:val="none" w:sz="0" w:space="0" w:color="auto"/>
                <w:left w:val="none" w:sz="0" w:space="0" w:color="auto"/>
                <w:bottom w:val="none" w:sz="0" w:space="0" w:color="auto"/>
                <w:right w:val="none" w:sz="0" w:space="0" w:color="auto"/>
              </w:divBdr>
            </w:div>
            <w:div w:id="1113982758">
              <w:marLeft w:val="0"/>
              <w:marRight w:val="0"/>
              <w:marTop w:val="0"/>
              <w:marBottom w:val="0"/>
              <w:divBdr>
                <w:top w:val="none" w:sz="0" w:space="0" w:color="auto"/>
                <w:left w:val="none" w:sz="0" w:space="0" w:color="auto"/>
                <w:bottom w:val="none" w:sz="0" w:space="0" w:color="auto"/>
                <w:right w:val="none" w:sz="0" w:space="0" w:color="auto"/>
              </w:divBdr>
            </w:div>
            <w:div w:id="1319961598">
              <w:marLeft w:val="0"/>
              <w:marRight w:val="0"/>
              <w:marTop w:val="0"/>
              <w:marBottom w:val="0"/>
              <w:divBdr>
                <w:top w:val="none" w:sz="0" w:space="0" w:color="auto"/>
                <w:left w:val="none" w:sz="0" w:space="0" w:color="auto"/>
                <w:bottom w:val="none" w:sz="0" w:space="0" w:color="auto"/>
                <w:right w:val="none" w:sz="0" w:space="0" w:color="auto"/>
              </w:divBdr>
            </w:div>
            <w:div w:id="863638914">
              <w:marLeft w:val="0"/>
              <w:marRight w:val="0"/>
              <w:marTop w:val="0"/>
              <w:marBottom w:val="0"/>
              <w:divBdr>
                <w:top w:val="none" w:sz="0" w:space="0" w:color="auto"/>
                <w:left w:val="none" w:sz="0" w:space="0" w:color="auto"/>
                <w:bottom w:val="none" w:sz="0" w:space="0" w:color="auto"/>
                <w:right w:val="none" w:sz="0" w:space="0" w:color="auto"/>
              </w:divBdr>
            </w:div>
            <w:div w:id="641231049">
              <w:marLeft w:val="0"/>
              <w:marRight w:val="0"/>
              <w:marTop w:val="0"/>
              <w:marBottom w:val="0"/>
              <w:divBdr>
                <w:top w:val="none" w:sz="0" w:space="0" w:color="auto"/>
                <w:left w:val="none" w:sz="0" w:space="0" w:color="auto"/>
                <w:bottom w:val="none" w:sz="0" w:space="0" w:color="auto"/>
                <w:right w:val="none" w:sz="0" w:space="0" w:color="auto"/>
              </w:divBdr>
            </w:div>
            <w:div w:id="2135246683">
              <w:marLeft w:val="0"/>
              <w:marRight w:val="0"/>
              <w:marTop w:val="0"/>
              <w:marBottom w:val="0"/>
              <w:divBdr>
                <w:top w:val="none" w:sz="0" w:space="0" w:color="auto"/>
                <w:left w:val="none" w:sz="0" w:space="0" w:color="auto"/>
                <w:bottom w:val="none" w:sz="0" w:space="0" w:color="auto"/>
                <w:right w:val="none" w:sz="0" w:space="0" w:color="auto"/>
              </w:divBdr>
            </w:div>
            <w:div w:id="2369059">
              <w:marLeft w:val="0"/>
              <w:marRight w:val="0"/>
              <w:marTop w:val="0"/>
              <w:marBottom w:val="0"/>
              <w:divBdr>
                <w:top w:val="none" w:sz="0" w:space="0" w:color="auto"/>
                <w:left w:val="none" w:sz="0" w:space="0" w:color="auto"/>
                <w:bottom w:val="none" w:sz="0" w:space="0" w:color="auto"/>
                <w:right w:val="none" w:sz="0" w:space="0" w:color="auto"/>
              </w:divBdr>
            </w:div>
            <w:div w:id="852501178">
              <w:marLeft w:val="0"/>
              <w:marRight w:val="0"/>
              <w:marTop w:val="0"/>
              <w:marBottom w:val="0"/>
              <w:divBdr>
                <w:top w:val="none" w:sz="0" w:space="0" w:color="auto"/>
                <w:left w:val="none" w:sz="0" w:space="0" w:color="auto"/>
                <w:bottom w:val="none" w:sz="0" w:space="0" w:color="auto"/>
                <w:right w:val="none" w:sz="0" w:space="0" w:color="auto"/>
              </w:divBdr>
            </w:div>
            <w:div w:id="1129863796">
              <w:marLeft w:val="0"/>
              <w:marRight w:val="0"/>
              <w:marTop w:val="0"/>
              <w:marBottom w:val="0"/>
              <w:divBdr>
                <w:top w:val="none" w:sz="0" w:space="0" w:color="auto"/>
                <w:left w:val="none" w:sz="0" w:space="0" w:color="auto"/>
                <w:bottom w:val="none" w:sz="0" w:space="0" w:color="auto"/>
                <w:right w:val="none" w:sz="0" w:space="0" w:color="auto"/>
              </w:divBdr>
            </w:div>
            <w:div w:id="889027843">
              <w:marLeft w:val="0"/>
              <w:marRight w:val="0"/>
              <w:marTop w:val="0"/>
              <w:marBottom w:val="0"/>
              <w:divBdr>
                <w:top w:val="none" w:sz="0" w:space="0" w:color="auto"/>
                <w:left w:val="none" w:sz="0" w:space="0" w:color="auto"/>
                <w:bottom w:val="none" w:sz="0" w:space="0" w:color="auto"/>
                <w:right w:val="none" w:sz="0" w:space="0" w:color="auto"/>
              </w:divBdr>
            </w:div>
            <w:div w:id="2052683165">
              <w:marLeft w:val="0"/>
              <w:marRight w:val="0"/>
              <w:marTop w:val="0"/>
              <w:marBottom w:val="0"/>
              <w:divBdr>
                <w:top w:val="none" w:sz="0" w:space="0" w:color="auto"/>
                <w:left w:val="none" w:sz="0" w:space="0" w:color="auto"/>
                <w:bottom w:val="none" w:sz="0" w:space="0" w:color="auto"/>
                <w:right w:val="none" w:sz="0" w:space="0" w:color="auto"/>
              </w:divBdr>
            </w:div>
            <w:div w:id="1110584257">
              <w:marLeft w:val="0"/>
              <w:marRight w:val="0"/>
              <w:marTop w:val="0"/>
              <w:marBottom w:val="0"/>
              <w:divBdr>
                <w:top w:val="none" w:sz="0" w:space="0" w:color="auto"/>
                <w:left w:val="none" w:sz="0" w:space="0" w:color="auto"/>
                <w:bottom w:val="none" w:sz="0" w:space="0" w:color="auto"/>
                <w:right w:val="none" w:sz="0" w:space="0" w:color="auto"/>
              </w:divBdr>
            </w:div>
            <w:div w:id="757673930">
              <w:marLeft w:val="0"/>
              <w:marRight w:val="0"/>
              <w:marTop w:val="0"/>
              <w:marBottom w:val="0"/>
              <w:divBdr>
                <w:top w:val="none" w:sz="0" w:space="0" w:color="auto"/>
                <w:left w:val="none" w:sz="0" w:space="0" w:color="auto"/>
                <w:bottom w:val="none" w:sz="0" w:space="0" w:color="auto"/>
                <w:right w:val="none" w:sz="0" w:space="0" w:color="auto"/>
              </w:divBdr>
            </w:div>
            <w:div w:id="1905993816">
              <w:marLeft w:val="0"/>
              <w:marRight w:val="0"/>
              <w:marTop w:val="0"/>
              <w:marBottom w:val="0"/>
              <w:divBdr>
                <w:top w:val="none" w:sz="0" w:space="0" w:color="auto"/>
                <w:left w:val="none" w:sz="0" w:space="0" w:color="auto"/>
                <w:bottom w:val="none" w:sz="0" w:space="0" w:color="auto"/>
                <w:right w:val="none" w:sz="0" w:space="0" w:color="auto"/>
              </w:divBdr>
            </w:div>
            <w:div w:id="1138644939">
              <w:marLeft w:val="0"/>
              <w:marRight w:val="0"/>
              <w:marTop w:val="0"/>
              <w:marBottom w:val="0"/>
              <w:divBdr>
                <w:top w:val="none" w:sz="0" w:space="0" w:color="auto"/>
                <w:left w:val="none" w:sz="0" w:space="0" w:color="auto"/>
                <w:bottom w:val="none" w:sz="0" w:space="0" w:color="auto"/>
                <w:right w:val="none" w:sz="0" w:space="0" w:color="auto"/>
              </w:divBdr>
            </w:div>
            <w:div w:id="734165228">
              <w:marLeft w:val="0"/>
              <w:marRight w:val="0"/>
              <w:marTop w:val="0"/>
              <w:marBottom w:val="0"/>
              <w:divBdr>
                <w:top w:val="none" w:sz="0" w:space="0" w:color="auto"/>
                <w:left w:val="none" w:sz="0" w:space="0" w:color="auto"/>
                <w:bottom w:val="none" w:sz="0" w:space="0" w:color="auto"/>
                <w:right w:val="none" w:sz="0" w:space="0" w:color="auto"/>
              </w:divBdr>
            </w:div>
            <w:div w:id="331419996">
              <w:marLeft w:val="0"/>
              <w:marRight w:val="0"/>
              <w:marTop w:val="0"/>
              <w:marBottom w:val="0"/>
              <w:divBdr>
                <w:top w:val="none" w:sz="0" w:space="0" w:color="auto"/>
                <w:left w:val="none" w:sz="0" w:space="0" w:color="auto"/>
                <w:bottom w:val="none" w:sz="0" w:space="0" w:color="auto"/>
                <w:right w:val="none" w:sz="0" w:space="0" w:color="auto"/>
              </w:divBdr>
            </w:div>
            <w:div w:id="147213606">
              <w:marLeft w:val="0"/>
              <w:marRight w:val="0"/>
              <w:marTop w:val="0"/>
              <w:marBottom w:val="0"/>
              <w:divBdr>
                <w:top w:val="none" w:sz="0" w:space="0" w:color="auto"/>
                <w:left w:val="none" w:sz="0" w:space="0" w:color="auto"/>
                <w:bottom w:val="none" w:sz="0" w:space="0" w:color="auto"/>
                <w:right w:val="none" w:sz="0" w:space="0" w:color="auto"/>
              </w:divBdr>
            </w:div>
            <w:div w:id="960961733">
              <w:marLeft w:val="0"/>
              <w:marRight w:val="0"/>
              <w:marTop w:val="0"/>
              <w:marBottom w:val="0"/>
              <w:divBdr>
                <w:top w:val="none" w:sz="0" w:space="0" w:color="auto"/>
                <w:left w:val="none" w:sz="0" w:space="0" w:color="auto"/>
                <w:bottom w:val="none" w:sz="0" w:space="0" w:color="auto"/>
                <w:right w:val="none" w:sz="0" w:space="0" w:color="auto"/>
              </w:divBdr>
            </w:div>
            <w:div w:id="1189833534">
              <w:marLeft w:val="0"/>
              <w:marRight w:val="0"/>
              <w:marTop w:val="0"/>
              <w:marBottom w:val="0"/>
              <w:divBdr>
                <w:top w:val="none" w:sz="0" w:space="0" w:color="auto"/>
                <w:left w:val="none" w:sz="0" w:space="0" w:color="auto"/>
                <w:bottom w:val="none" w:sz="0" w:space="0" w:color="auto"/>
                <w:right w:val="none" w:sz="0" w:space="0" w:color="auto"/>
              </w:divBdr>
            </w:div>
            <w:div w:id="1175194750">
              <w:marLeft w:val="0"/>
              <w:marRight w:val="0"/>
              <w:marTop w:val="0"/>
              <w:marBottom w:val="0"/>
              <w:divBdr>
                <w:top w:val="none" w:sz="0" w:space="0" w:color="auto"/>
                <w:left w:val="none" w:sz="0" w:space="0" w:color="auto"/>
                <w:bottom w:val="none" w:sz="0" w:space="0" w:color="auto"/>
                <w:right w:val="none" w:sz="0" w:space="0" w:color="auto"/>
              </w:divBdr>
            </w:div>
            <w:div w:id="1045829936">
              <w:marLeft w:val="0"/>
              <w:marRight w:val="0"/>
              <w:marTop w:val="0"/>
              <w:marBottom w:val="0"/>
              <w:divBdr>
                <w:top w:val="none" w:sz="0" w:space="0" w:color="auto"/>
                <w:left w:val="none" w:sz="0" w:space="0" w:color="auto"/>
                <w:bottom w:val="none" w:sz="0" w:space="0" w:color="auto"/>
                <w:right w:val="none" w:sz="0" w:space="0" w:color="auto"/>
              </w:divBdr>
            </w:div>
            <w:div w:id="1167094039">
              <w:marLeft w:val="0"/>
              <w:marRight w:val="0"/>
              <w:marTop w:val="0"/>
              <w:marBottom w:val="0"/>
              <w:divBdr>
                <w:top w:val="none" w:sz="0" w:space="0" w:color="auto"/>
                <w:left w:val="none" w:sz="0" w:space="0" w:color="auto"/>
                <w:bottom w:val="none" w:sz="0" w:space="0" w:color="auto"/>
                <w:right w:val="none" w:sz="0" w:space="0" w:color="auto"/>
              </w:divBdr>
            </w:div>
            <w:div w:id="401879833">
              <w:marLeft w:val="0"/>
              <w:marRight w:val="0"/>
              <w:marTop w:val="0"/>
              <w:marBottom w:val="0"/>
              <w:divBdr>
                <w:top w:val="none" w:sz="0" w:space="0" w:color="auto"/>
                <w:left w:val="none" w:sz="0" w:space="0" w:color="auto"/>
                <w:bottom w:val="none" w:sz="0" w:space="0" w:color="auto"/>
                <w:right w:val="none" w:sz="0" w:space="0" w:color="auto"/>
              </w:divBdr>
            </w:div>
            <w:div w:id="1414428833">
              <w:marLeft w:val="0"/>
              <w:marRight w:val="0"/>
              <w:marTop w:val="0"/>
              <w:marBottom w:val="0"/>
              <w:divBdr>
                <w:top w:val="none" w:sz="0" w:space="0" w:color="auto"/>
                <w:left w:val="none" w:sz="0" w:space="0" w:color="auto"/>
                <w:bottom w:val="none" w:sz="0" w:space="0" w:color="auto"/>
                <w:right w:val="none" w:sz="0" w:space="0" w:color="auto"/>
              </w:divBdr>
            </w:div>
            <w:div w:id="1756051225">
              <w:marLeft w:val="0"/>
              <w:marRight w:val="0"/>
              <w:marTop w:val="0"/>
              <w:marBottom w:val="0"/>
              <w:divBdr>
                <w:top w:val="none" w:sz="0" w:space="0" w:color="auto"/>
                <w:left w:val="none" w:sz="0" w:space="0" w:color="auto"/>
                <w:bottom w:val="none" w:sz="0" w:space="0" w:color="auto"/>
                <w:right w:val="none" w:sz="0" w:space="0" w:color="auto"/>
              </w:divBdr>
            </w:div>
            <w:div w:id="1262909959">
              <w:marLeft w:val="0"/>
              <w:marRight w:val="0"/>
              <w:marTop w:val="0"/>
              <w:marBottom w:val="0"/>
              <w:divBdr>
                <w:top w:val="none" w:sz="0" w:space="0" w:color="auto"/>
                <w:left w:val="none" w:sz="0" w:space="0" w:color="auto"/>
                <w:bottom w:val="none" w:sz="0" w:space="0" w:color="auto"/>
                <w:right w:val="none" w:sz="0" w:space="0" w:color="auto"/>
              </w:divBdr>
            </w:div>
            <w:div w:id="275907978">
              <w:marLeft w:val="0"/>
              <w:marRight w:val="0"/>
              <w:marTop w:val="0"/>
              <w:marBottom w:val="0"/>
              <w:divBdr>
                <w:top w:val="none" w:sz="0" w:space="0" w:color="auto"/>
                <w:left w:val="none" w:sz="0" w:space="0" w:color="auto"/>
                <w:bottom w:val="none" w:sz="0" w:space="0" w:color="auto"/>
                <w:right w:val="none" w:sz="0" w:space="0" w:color="auto"/>
              </w:divBdr>
            </w:div>
            <w:div w:id="2063484942">
              <w:marLeft w:val="0"/>
              <w:marRight w:val="0"/>
              <w:marTop w:val="0"/>
              <w:marBottom w:val="0"/>
              <w:divBdr>
                <w:top w:val="none" w:sz="0" w:space="0" w:color="auto"/>
                <w:left w:val="none" w:sz="0" w:space="0" w:color="auto"/>
                <w:bottom w:val="none" w:sz="0" w:space="0" w:color="auto"/>
                <w:right w:val="none" w:sz="0" w:space="0" w:color="auto"/>
              </w:divBdr>
            </w:div>
            <w:div w:id="1512453618">
              <w:marLeft w:val="0"/>
              <w:marRight w:val="0"/>
              <w:marTop w:val="0"/>
              <w:marBottom w:val="0"/>
              <w:divBdr>
                <w:top w:val="none" w:sz="0" w:space="0" w:color="auto"/>
                <w:left w:val="none" w:sz="0" w:space="0" w:color="auto"/>
                <w:bottom w:val="none" w:sz="0" w:space="0" w:color="auto"/>
                <w:right w:val="none" w:sz="0" w:space="0" w:color="auto"/>
              </w:divBdr>
            </w:div>
            <w:div w:id="482163979">
              <w:marLeft w:val="0"/>
              <w:marRight w:val="0"/>
              <w:marTop w:val="0"/>
              <w:marBottom w:val="0"/>
              <w:divBdr>
                <w:top w:val="none" w:sz="0" w:space="0" w:color="auto"/>
                <w:left w:val="none" w:sz="0" w:space="0" w:color="auto"/>
                <w:bottom w:val="none" w:sz="0" w:space="0" w:color="auto"/>
                <w:right w:val="none" w:sz="0" w:space="0" w:color="auto"/>
              </w:divBdr>
            </w:div>
            <w:div w:id="158310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662205">
      <w:bodyDiv w:val="1"/>
      <w:marLeft w:val="0"/>
      <w:marRight w:val="0"/>
      <w:marTop w:val="0"/>
      <w:marBottom w:val="0"/>
      <w:divBdr>
        <w:top w:val="none" w:sz="0" w:space="0" w:color="auto"/>
        <w:left w:val="none" w:sz="0" w:space="0" w:color="auto"/>
        <w:bottom w:val="none" w:sz="0" w:space="0" w:color="auto"/>
        <w:right w:val="none" w:sz="0" w:space="0" w:color="auto"/>
      </w:divBdr>
    </w:div>
    <w:div w:id="1856722868">
      <w:bodyDiv w:val="1"/>
      <w:marLeft w:val="0"/>
      <w:marRight w:val="0"/>
      <w:marTop w:val="0"/>
      <w:marBottom w:val="0"/>
      <w:divBdr>
        <w:top w:val="none" w:sz="0" w:space="0" w:color="auto"/>
        <w:left w:val="none" w:sz="0" w:space="0" w:color="auto"/>
        <w:bottom w:val="none" w:sz="0" w:space="0" w:color="auto"/>
        <w:right w:val="none" w:sz="0" w:space="0" w:color="auto"/>
      </w:divBdr>
    </w:div>
    <w:div w:id="1859199771">
      <w:bodyDiv w:val="1"/>
      <w:marLeft w:val="0"/>
      <w:marRight w:val="0"/>
      <w:marTop w:val="0"/>
      <w:marBottom w:val="0"/>
      <w:divBdr>
        <w:top w:val="none" w:sz="0" w:space="0" w:color="auto"/>
        <w:left w:val="none" w:sz="0" w:space="0" w:color="auto"/>
        <w:bottom w:val="none" w:sz="0" w:space="0" w:color="auto"/>
        <w:right w:val="none" w:sz="0" w:space="0" w:color="auto"/>
      </w:divBdr>
    </w:div>
    <w:div w:id="1862664767">
      <w:bodyDiv w:val="1"/>
      <w:marLeft w:val="0"/>
      <w:marRight w:val="0"/>
      <w:marTop w:val="0"/>
      <w:marBottom w:val="0"/>
      <w:divBdr>
        <w:top w:val="none" w:sz="0" w:space="0" w:color="auto"/>
        <w:left w:val="none" w:sz="0" w:space="0" w:color="auto"/>
        <w:bottom w:val="none" w:sz="0" w:space="0" w:color="auto"/>
        <w:right w:val="none" w:sz="0" w:space="0" w:color="auto"/>
      </w:divBdr>
    </w:div>
    <w:div w:id="1889873230">
      <w:bodyDiv w:val="1"/>
      <w:marLeft w:val="0"/>
      <w:marRight w:val="0"/>
      <w:marTop w:val="0"/>
      <w:marBottom w:val="0"/>
      <w:divBdr>
        <w:top w:val="none" w:sz="0" w:space="0" w:color="auto"/>
        <w:left w:val="none" w:sz="0" w:space="0" w:color="auto"/>
        <w:bottom w:val="none" w:sz="0" w:space="0" w:color="auto"/>
        <w:right w:val="none" w:sz="0" w:space="0" w:color="auto"/>
      </w:divBdr>
    </w:div>
    <w:div w:id="1893737139">
      <w:bodyDiv w:val="1"/>
      <w:marLeft w:val="0"/>
      <w:marRight w:val="0"/>
      <w:marTop w:val="0"/>
      <w:marBottom w:val="0"/>
      <w:divBdr>
        <w:top w:val="none" w:sz="0" w:space="0" w:color="auto"/>
        <w:left w:val="none" w:sz="0" w:space="0" w:color="auto"/>
        <w:bottom w:val="none" w:sz="0" w:space="0" w:color="auto"/>
        <w:right w:val="none" w:sz="0" w:space="0" w:color="auto"/>
      </w:divBdr>
    </w:div>
    <w:div w:id="1893810721">
      <w:bodyDiv w:val="1"/>
      <w:marLeft w:val="0"/>
      <w:marRight w:val="0"/>
      <w:marTop w:val="0"/>
      <w:marBottom w:val="0"/>
      <w:divBdr>
        <w:top w:val="none" w:sz="0" w:space="0" w:color="auto"/>
        <w:left w:val="none" w:sz="0" w:space="0" w:color="auto"/>
        <w:bottom w:val="none" w:sz="0" w:space="0" w:color="auto"/>
        <w:right w:val="none" w:sz="0" w:space="0" w:color="auto"/>
      </w:divBdr>
    </w:div>
    <w:div w:id="1900096462">
      <w:bodyDiv w:val="1"/>
      <w:marLeft w:val="0"/>
      <w:marRight w:val="0"/>
      <w:marTop w:val="0"/>
      <w:marBottom w:val="0"/>
      <w:divBdr>
        <w:top w:val="none" w:sz="0" w:space="0" w:color="auto"/>
        <w:left w:val="none" w:sz="0" w:space="0" w:color="auto"/>
        <w:bottom w:val="none" w:sz="0" w:space="0" w:color="auto"/>
        <w:right w:val="none" w:sz="0" w:space="0" w:color="auto"/>
      </w:divBdr>
    </w:div>
    <w:div w:id="1900749168">
      <w:bodyDiv w:val="1"/>
      <w:marLeft w:val="0"/>
      <w:marRight w:val="0"/>
      <w:marTop w:val="0"/>
      <w:marBottom w:val="0"/>
      <w:divBdr>
        <w:top w:val="none" w:sz="0" w:space="0" w:color="auto"/>
        <w:left w:val="none" w:sz="0" w:space="0" w:color="auto"/>
        <w:bottom w:val="none" w:sz="0" w:space="0" w:color="auto"/>
        <w:right w:val="none" w:sz="0" w:space="0" w:color="auto"/>
      </w:divBdr>
    </w:div>
    <w:div w:id="1909341126">
      <w:bodyDiv w:val="1"/>
      <w:marLeft w:val="0"/>
      <w:marRight w:val="0"/>
      <w:marTop w:val="0"/>
      <w:marBottom w:val="0"/>
      <w:divBdr>
        <w:top w:val="none" w:sz="0" w:space="0" w:color="auto"/>
        <w:left w:val="none" w:sz="0" w:space="0" w:color="auto"/>
        <w:bottom w:val="none" w:sz="0" w:space="0" w:color="auto"/>
        <w:right w:val="none" w:sz="0" w:space="0" w:color="auto"/>
      </w:divBdr>
    </w:div>
    <w:div w:id="1921021669">
      <w:bodyDiv w:val="1"/>
      <w:marLeft w:val="0"/>
      <w:marRight w:val="0"/>
      <w:marTop w:val="0"/>
      <w:marBottom w:val="0"/>
      <w:divBdr>
        <w:top w:val="none" w:sz="0" w:space="0" w:color="auto"/>
        <w:left w:val="none" w:sz="0" w:space="0" w:color="auto"/>
        <w:bottom w:val="none" w:sz="0" w:space="0" w:color="auto"/>
        <w:right w:val="none" w:sz="0" w:space="0" w:color="auto"/>
      </w:divBdr>
    </w:div>
    <w:div w:id="1927498553">
      <w:bodyDiv w:val="1"/>
      <w:marLeft w:val="0"/>
      <w:marRight w:val="0"/>
      <w:marTop w:val="0"/>
      <w:marBottom w:val="0"/>
      <w:divBdr>
        <w:top w:val="none" w:sz="0" w:space="0" w:color="auto"/>
        <w:left w:val="none" w:sz="0" w:space="0" w:color="auto"/>
        <w:bottom w:val="none" w:sz="0" w:space="0" w:color="auto"/>
        <w:right w:val="none" w:sz="0" w:space="0" w:color="auto"/>
      </w:divBdr>
    </w:div>
    <w:div w:id="1934389451">
      <w:bodyDiv w:val="1"/>
      <w:marLeft w:val="0"/>
      <w:marRight w:val="0"/>
      <w:marTop w:val="0"/>
      <w:marBottom w:val="0"/>
      <w:divBdr>
        <w:top w:val="none" w:sz="0" w:space="0" w:color="auto"/>
        <w:left w:val="none" w:sz="0" w:space="0" w:color="auto"/>
        <w:bottom w:val="none" w:sz="0" w:space="0" w:color="auto"/>
        <w:right w:val="none" w:sz="0" w:space="0" w:color="auto"/>
      </w:divBdr>
    </w:div>
    <w:div w:id="1934703630">
      <w:bodyDiv w:val="1"/>
      <w:marLeft w:val="0"/>
      <w:marRight w:val="0"/>
      <w:marTop w:val="0"/>
      <w:marBottom w:val="0"/>
      <w:divBdr>
        <w:top w:val="none" w:sz="0" w:space="0" w:color="auto"/>
        <w:left w:val="none" w:sz="0" w:space="0" w:color="auto"/>
        <w:bottom w:val="none" w:sz="0" w:space="0" w:color="auto"/>
        <w:right w:val="none" w:sz="0" w:space="0" w:color="auto"/>
      </w:divBdr>
    </w:div>
    <w:div w:id="1951743973">
      <w:bodyDiv w:val="1"/>
      <w:marLeft w:val="0"/>
      <w:marRight w:val="0"/>
      <w:marTop w:val="0"/>
      <w:marBottom w:val="0"/>
      <w:divBdr>
        <w:top w:val="none" w:sz="0" w:space="0" w:color="auto"/>
        <w:left w:val="none" w:sz="0" w:space="0" w:color="auto"/>
        <w:bottom w:val="none" w:sz="0" w:space="0" w:color="auto"/>
        <w:right w:val="none" w:sz="0" w:space="0" w:color="auto"/>
      </w:divBdr>
      <w:divsChild>
        <w:div w:id="294678931">
          <w:marLeft w:val="0"/>
          <w:marRight w:val="0"/>
          <w:marTop w:val="0"/>
          <w:marBottom w:val="0"/>
          <w:divBdr>
            <w:top w:val="none" w:sz="0" w:space="0" w:color="auto"/>
            <w:left w:val="none" w:sz="0" w:space="0" w:color="auto"/>
            <w:bottom w:val="none" w:sz="0" w:space="0" w:color="auto"/>
            <w:right w:val="none" w:sz="0" w:space="0" w:color="auto"/>
          </w:divBdr>
        </w:div>
        <w:div w:id="1265462285">
          <w:marLeft w:val="0"/>
          <w:marRight w:val="0"/>
          <w:marTop w:val="0"/>
          <w:marBottom w:val="0"/>
          <w:divBdr>
            <w:top w:val="none" w:sz="0" w:space="0" w:color="auto"/>
            <w:left w:val="none" w:sz="0" w:space="0" w:color="auto"/>
            <w:bottom w:val="none" w:sz="0" w:space="0" w:color="auto"/>
            <w:right w:val="none" w:sz="0" w:space="0" w:color="auto"/>
          </w:divBdr>
        </w:div>
        <w:div w:id="1587155651">
          <w:marLeft w:val="0"/>
          <w:marRight w:val="0"/>
          <w:marTop w:val="0"/>
          <w:marBottom w:val="0"/>
          <w:divBdr>
            <w:top w:val="none" w:sz="0" w:space="0" w:color="auto"/>
            <w:left w:val="none" w:sz="0" w:space="0" w:color="auto"/>
            <w:bottom w:val="none" w:sz="0" w:space="0" w:color="auto"/>
            <w:right w:val="none" w:sz="0" w:space="0" w:color="auto"/>
          </w:divBdr>
        </w:div>
        <w:div w:id="1222903207">
          <w:marLeft w:val="0"/>
          <w:marRight w:val="0"/>
          <w:marTop w:val="0"/>
          <w:marBottom w:val="0"/>
          <w:divBdr>
            <w:top w:val="none" w:sz="0" w:space="0" w:color="auto"/>
            <w:left w:val="none" w:sz="0" w:space="0" w:color="auto"/>
            <w:bottom w:val="none" w:sz="0" w:space="0" w:color="auto"/>
            <w:right w:val="none" w:sz="0" w:space="0" w:color="auto"/>
          </w:divBdr>
        </w:div>
        <w:div w:id="1679500684">
          <w:marLeft w:val="0"/>
          <w:marRight w:val="0"/>
          <w:marTop w:val="0"/>
          <w:marBottom w:val="0"/>
          <w:divBdr>
            <w:top w:val="none" w:sz="0" w:space="0" w:color="auto"/>
            <w:left w:val="none" w:sz="0" w:space="0" w:color="auto"/>
            <w:bottom w:val="none" w:sz="0" w:space="0" w:color="auto"/>
            <w:right w:val="none" w:sz="0" w:space="0" w:color="auto"/>
          </w:divBdr>
        </w:div>
      </w:divsChild>
    </w:div>
    <w:div w:id="1979416433">
      <w:bodyDiv w:val="1"/>
      <w:marLeft w:val="0"/>
      <w:marRight w:val="0"/>
      <w:marTop w:val="0"/>
      <w:marBottom w:val="0"/>
      <w:divBdr>
        <w:top w:val="none" w:sz="0" w:space="0" w:color="auto"/>
        <w:left w:val="none" w:sz="0" w:space="0" w:color="auto"/>
        <w:bottom w:val="none" w:sz="0" w:space="0" w:color="auto"/>
        <w:right w:val="none" w:sz="0" w:space="0" w:color="auto"/>
      </w:divBdr>
    </w:div>
    <w:div w:id="1981643011">
      <w:bodyDiv w:val="1"/>
      <w:marLeft w:val="0"/>
      <w:marRight w:val="0"/>
      <w:marTop w:val="0"/>
      <w:marBottom w:val="0"/>
      <w:divBdr>
        <w:top w:val="none" w:sz="0" w:space="0" w:color="auto"/>
        <w:left w:val="none" w:sz="0" w:space="0" w:color="auto"/>
        <w:bottom w:val="none" w:sz="0" w:space="0" w:color="auto"/>
        <w:right w:val="none" w:sz="0" w:space="0" w:color="auto"/>
      </w:divBdr>
    </w:div>
    <w:div w:id="1986279051">
      <w:bodyDiv w:val="1"/>
      <w:marLeft w:val="0"/>
      <w:marRight w:val="0"/>
      <w:marTop w:val="0"/>
      <w:marBottom w:val="0"/>
      <w:divBdr>
        <w:top w:val="none" w:sz="0" w:space="0" w:color="auto"/>
        <w:left w:val="none" w:sz="0" w:space="0" w:color="auto"/>
        <w:bottom w:val="none" w:sz="0" w:space="0" w:color="auto"/>
        <w:right w:val="none" w:sz="0" w:space="0" w:color="auto"/>
      </w:divBdr>
    </w:div>
    <w:div w:id="1992368468">
      <w:bodyDiv w:val="1"/>
      <w:marLeft w:val="0"/>
      <w:marRight w:val="0"/>
      <w:marTop w:val="0"/>
      <w:marBottom w:val="0"/>
      <w:divBdr>
        <w:top w:val="none" w:sz="0" w:space="0" w:color="auto"/>
        <w:left w:val="none" w:sz="0" w:space="0" w:color="auto"/>
        <w:bottom w:val="none" w:sz="0" w:space="0" w:color="auto"/>
        <w:right w:val="none" w:sz="0" w:space="0" w:color="auto"/>
      </w:divBdr>
    </w:div>
    <w:div w:id="1992559901">
      <w:bodyDiv w:val="1"/>
      <w:marLeft w:val="0"/>
      <w:marRight w:val="0"/>
      <w:marTop w:val="0"/>
      <w:marBottom w:val="0"/>
      <w:divBdr>
        <w:top w:val="none" w:sz="0" w:space="0" w:color="auto"/>
        <w:left w:val="none" w:sz="0" w:space="0" w:color="auto"/>
        <w:bottom w:val="none" w:sz="0" w:space="0" w:color="auto"/>
        <w:right w:val="none" w:sz="0" w:space="0" w:color="auto"/>
      </w:divBdr>
    </w:div>
    <w:div w:id="1996564824">
      <w:bodyDiv w:val="1"/>
      <w:marLeft w:val="0"/>
      <w:marRight w:val="0"/>
      <w:marTop w:val="0"/>
      <w:marBottom w:val="0"/>
      <w:divBdr>
        <w:top w:val="none" w:sz="0" w:space="0" w:color="auto"/>
        <w:left w:val="none" w:sz="0" w:space="0" w:color="auto"/>
        <w:bottom w:val="none" w:sz="0" w:space="0" w:color="auto"/>
        <w:right w:val="none" w:sz="0" w:space="0" w:color="auto"/>
      </w:divBdr>
    </w:div>
    <w:div w:id="1997759348">
      <w:bodyDiv w:val="1"/>
      <w:marLeft w:val="0"/>
      <w:marRight w:val="0"/>
      <w:marTop w:val="0"/>
      <w:marBottom w:val="0"/>
      <w:divBdr>
        <w:top w:val="none" w:sz="0" w:space="0" w:color="auto"/>
        <w:left w:val="none" w:sz="0" w:space="0" w:color="auto"/>
        <w:bottom w:val="none" w:sz="0" w:space="0" w:color="auto"/>
        <w:right w:val="none" w:sz="0" w:space="0" w:color="auto"/>
      </w:divBdr>
    </w:div>
    <w:div w:id="1998729041">
      <w:bodyDiv w:val="1"/>
      <w:marLeft w:val="0"/>
      <w:marRight w:val="0"/>
      <w:marTop w:val="0"/>
      <w:marBottom w:val="0"/>
      <w:divBdr>
        <w:top w:val="none" w:sz="0" w:space="0" w:color="auto"/>
        <w:left w:val="none" w:sz="0" w:space="0" w:color="auto"/>
        <w:bottom w:val="none" w:sz="0" w:space="0" w:color="auto"/>
        <w:right w:val="none" w:sz="0" w:space="0" w:color="auto"/>
      </w:divBdr>
    </w:div>
    <w:div w:id="2010792847">
      <w:bodyDiv w:val="1"/>
      <w:marLeft w:val="0"/>
      <w:marRight w:val="0"/>
      <w:marTop w:val="0"/>
      <w:marBottom w:val="0"/>
      <w:divBdr>
        <w:top w:val="none" w:sz="0" w:space="0" w:color="auto"/>
        <w:left w:val="none" w:sz="0" w:space="0" w:color="auto"/>
        <w:bottom w:val="none" w:sz="0" w:space="0" w:color="auto"/>
        <w:right w:val="none" w:sz="0" w:space="0" w:color="auto"/>
      </w:divBdr>
    </w:div>
    <w:div w:id="2013871873">
      <w:bodyDiv w:val="1"/>
      <w:marLeft w:val="0"/>
      <w:marRight w:val="0"/>
      <w:marTop w:val="0"/>
      <w:marBottom w:val="0"/>
      <w:divBdr>
        <w:top w:val="none" w:sz="0" w:space="0" w:color="auto"/>
        <w:left w:val="none" w:sz="0" w:space="0" w:color="auto"/>
        <w:bottom w:val="none" w:sz="0" w:space="0" w:color="auto"/>
        <w:right w:val="none" w:sz="0" w:space="0" w:color="auto"/>
      </w:divBdr>
    </w:div>
    <w:div w:id="2021160202">
      <w:bodyDiv w:val="1"/>
      <w:marLeft w:val="0"/>
      <w:marRight w:val="0"/>
      <w:marTop w:val="0"/>
      <w:marBottom w:val="0"/>
      <w:divBdr>
        <w:top w:val="none" w:sz="0" w:space="0" w:color="auto"/>
        <w:left w:val="none" w:sz="0" w:space="0" w:color="auto"/>
        <w:bottom w:val="none" w:sz="0" w:space="0" w:color="auto"/>
        <w:right w:val="none" w:sz="0" w:space="0" w:color="auto"/>
      </w:divBdr>
    </w:div>
    <w:div w:id="2030402284">
      <w:bodyDiv w:val="1"/>
      <w:marLeft w:val="0"/>
      <w:marRight w:val="0"/>
      <w:marTop w:val="0"/>
      <w:marBottom w:val="0"/>
      <w:divBdr>
        <w:top w:val="none" w:sz="0" w:space="0" w:color="auto"/>
        <w:left w:val="none" w:sz="0" w:space="0" w:color="auto"/>
        <w:bottom w:val="none" w:sz="0" w:space="0" w:color="auto"/>
        <w:right w:val="none" w:sz="0" w:space="0" w:color="auto"/>
      </w:divBdr>
    </w:div>
    <w:div w:id="2034257706">
      <w:bodyDiv w:val="1"/>
      <w:marLeft w:val="0"/>
      <w:marRight w:val="0"/>
      <w:marTop w:val="0"/>
      <w:marBottom w:val="0"/>
      <w:divBdr>
        <w:top w:val="none" w:sz="0" w:space="0" w:color="auto"/>
        <w:left w:val="none" w:sz="0" w:space="0" w:color="auto"/>
        <w:bottom w:val="none" w:sz="0" w:space="0" w:color="auto"/>
        <w:right w:val="none" w:sz="0" w:space="0" w:color="auto"/>
      </w:divBdr>
    </w:div>
    <w:div w:id="2077165093">
      <w:bodyDiv w:val="1"/>
      <w:marLeft w:val="0"/>
      <w:marRight w:val="0"/>
      <w:marTop w:val="0"/>
      <w:marBottom w:val="0"/>
      <w:divBdr>
        <w:top w:val="none" w:sz="0" w:space="0" w:color="auto"/>
        <w:left w:val="none" w:sz="0" w:space="0" w:color="auto"/>
        <w:bottom w:val="none" w:sz="0" w:space="0" w:color="auto"/>
        <w:right w:val="none" w:sz="0" w:space="0" w:color="auto"/>
      </w:divBdr>
    </w:div>
    <w:div w:id="2088650558">
      <w:bodyDiv w:val="1"/>
      <w:marLeft w:val="0"/>
      <w:marRight w:val="0"/>
      <w:marTop w:val="0"/>
      <w:marBottom w:val="0"/>
      <w:divBdr>
        <w:top w:val="none" w:sz="0" w:space="0" w:color="auto"/>
        <w:left w:val="none" w:sz="0" w:space="0" w:color="auto"/>
        <w:bottom w:val="none" w:sz="0" w:space="0" w:color="auto"/>
        <w:right w:val="none" w:sz="0" w:space="0" w:color="auto"/>
      </w:divBdr>
    </w:div>
    <w:div w:id="2091462263">
      <w:bodyDiv w:val="1"/>
      <w:marLeft w:val="0"/>
      <w:marRight w:val="0"/>
      <w:marTop w:val="0"/>
      <w:marBottom w:val="0"/>
      <w:divBdr>
        <w:top w:val="none" w:sz="0" w:space="0" w:color="auto"/>
        <w:left w:val="none" w:sz="0" w:space="0" w:color="auto"/>
        <w:bottom w:val="none" w:sz="0" w:space="0" w:color="auto"/>
        <w:right w:val="none" w:sz="0" w:space="0" w:color="auto"/>
      </w:divBdr>
    </w:div>
    <w:div w:id="2120484394">
      <w:bodyDiv w:val="1"/>
      <w:marLeft w:val="0"/>
      <w:marRight w:val="0"/>
      <w:marTop w:val="0"/>
      <w:marBottom w:val="0"/>
      <w:divBdr>
        <w:top w:val="none" w:sz="0" w:space="0" w:color="auto"/>
        <w:left w:val="none" w:sz="0" w:space="0" w:color="auto"/>
        <w:bottom w:val="none" w:sz="0" w:space="0" w:color="auto"/>
        <w:right w:val="none" w:sz="0" w:space="0" w:color="auto"/>
      </w:divBdr>
    </w:div>
    <w:div w:id="2121142984">
      <w:bodyDiv w:val="1"/>
      <w:marLeft w:val="0"/>
      <w:marRight w:val="0"/>
      <w:marTop w:val="0"/>
      <w:marBottom w:val="0"/>
      <w:divBdr>
        <w:top w:val="none" w:sz="0" w:space="0" w:color="auto"/>
        <w:left w:val="none" w:sz="0" w:space="0" w:color="auto"/>
        <w:bottom w:val="none" w:sz="0" w:space="0" w:color="auto"/>
        <w:right w:val="none" w:sz="0" w:space="0" w:color="auto"/>
      </w:divBdr>
    </w:div>
    <w:div w:id="2130390856">
      <w:bodyDiv w:val="1"/>
      <w:marLeft w:val="0"/>
      <w:marRight w:val="0"/>
      <w:marTop w:val="0"/>
      <w:marBottom w:val="0"/>
      <w:divBdr>
        <w:top w:val="none" w:sz="0" w:space="0" w:color="auto"/>
        <w:left w:val="none" w:sz="0" w:space="0" w:color="auto"/>
        <w:bottom w:val="none" w:sz="0" w:space="0" w:color="auto"/>
        <w:right w:val="none" w:sz="0" w:space="0" w:color="auto"/>
      </w:divBdr>
    </w:div>
    <w:div w:id="213158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Wik11</b:Tag>
    <b:SourceType>InternetSite</b:SourceType>
    <b:Guid>{139DB6E0-33A6-4E49-B2F6-287951B3142A}</b:Guid>
    <b:Author>
      <b:Author>
        <b:NameList>
          <b:Person>
            <b:Last>Wikipedia</b:Last>
          </b:Person>
        </b:NameList>
      </b:Author>
      <b:Editor>
        <b:NameList>
          <b:Person>
            <b:Last>Wikipedia</b:Last>
          </b:Person>
        </b:NameList>
      </b:Editor>
      <b:ProducerName>
        <b:NameList>
          <b:Person>
            <b:Last>Wikipedia</b:Last>
          </b:Person>
        </b:NameList>
      </b:ProducerName>
    </b:Author>
    <b:Title>Microsoft Power BI</b:Title>
    <b:InternetSiteTitle>Microsoft Power BI</b:InternetSiteTitle>
    <b:Year>11</b:Year>
    <b:Month>07</b:Month>
    <b:Day>2011</b:Day>
    <b:URL>https://en.wikipedia.org/wiki/Microsoft_Power_BI</b:URL>
    <b:ProductionCompany>Wikipedia</b:ProductionCompany>
    <b:YearAccessed>2021</b:YearAccessed>
    <b:MonthAccessed>05</b:MonthAccessed>
    <b:DayAccessed>01</b:DayAccessed>
    <b:RefOrder>2</b:RefOrder>
  </b:Source>
  <b:Source>
    <b:Tag>Mic22</b:Tag>
    <b:SourceType>InternetSite</b:SourceType>
    <b:Guid>{F77F7CCB-0E3F-604F-824A-F57AE21AA541}</b:Guid>
    <b:Author>
      <b:Author>
        <b:NameList>
          <b:Person>
            <b:Last>Microsoft</b:Last>
          </b:Person>
        </b:NameList>
      </b:Author>
      <b:ProducerName>
        <b:NameList>
          <b:Person>
            <b:Last>Bi?</b:Last>
            <b:First>What</b:First>
            <b:Middle>is Power</b:Middle>
          </b:Person>
        </b:NameList>
      </b:ProducerName>
    </b:Author>
    <b:Title>What is Power Bi?</b:Title>
    <b:URL>https://docs.microsoft.com/en-us/power-bi/fundamentals/power-bi-overview</b:URL>
    <b:Year>2022</b:Year>
    <b:YearAccessed>2022</b:YearAccessed>
    <b:MonthAccessed>03</b:MonthAccessed>
    <b:InternetSiteTitle>What is Power Bi?</b:InternetSiteTitle>
    <b:ProductionCompany>Microsoft</b:ProductionCompany>
    <b:Month>01</b:Month>
    <b:Day>28</b:Day>
    <b:RefOrder>3</b:RefOrder>
  </b:Source>
  <b:Source>
    <b:Tag>Sci03</b:Tag>
    <b:SourceType>InternetSite</b:SourceType>
    <b:Guid>{3F95F643-802A-604E-8F0D-F91EEA0AEF33}</b:Guid>
    <b:Author>
      <b:Author>
        <b:NameList>
          <b:Person>
            <b:Last>Direct</b:Last>
            <b:First>Science</b:First>
          </b:Person>
        </b:NameList>
      </b:Author>
    </b:Author>
    <b:Title>Adaptive control systems</b:Title>
    <b:URL>https://www.sciencedirect.com/topics/chemical-engineering/adaptive-control-systems</b:URL>
    <b:Year>2003</b:Year>
    <b:YearAccessed>2022</b:YearAccessed>
    <b:MonthAccessed>03</b:MonthAccessed>
    <b:DayAccessed>27</b:DayAccessed>
    <b:RefOrder>4</b:RefOrder>
  </b:Source>
  <b:Source>
    <b:Tag>RJa22</b:Tag>
    <b:SourceType>InternetSite</b:SourceType>
    <b:Guid>{69DD8B09-5CD4-D844-B11B-19589DC19FCC}</b:Guid>
    <b:Author>
      <b:Author>
        <b:NameList>
          <b:Person>
            <b:Last>Rao</b:Last>
            <b:First>R</b:First>
            <b:Middle>Jagan Mohan</b:Middle>
          </b:Person>
        </b:NameList>
      </b:Author>
    </b:Author>
    <b:Title>What is adaptive control?</b:Title>
    <b:URL>https://instrumentationtools.com/what-is-adaptive-control/</b:URL>
    <b:Year>2022</b:Year>
    <b:YearAccessed>2022</b:YearAccessed>
    <b:MonthAccessed>3</b:MonthAccessed>
    <b:DayAccessed>28</b:DayAccessed>
    <b:RefOrder>5</b:RefOrder>
  </b:Source>
  <b:Source>
    <b:Tag>Dat22</b:Tag>
    <b:SourceType>InternetSite</b:SourceType>
    <b:Guid>{588135A6-C3E7-4544-9A2C-A88ED9CC92F1}</b:Guid>
    <b:Author>
      <b:Author>
        <b:NameList>
          <b:Person>
            <b:Last>Reference</b:Last>
            <b:First>Database</b:First>
            <b:Middle>SQL</b:Middle>
          </b:Person>
        </b:NameList>
      </b:Author>
    </b:Author>
    <b:Title>SQL Standards</b:Title>
    <b:URL>https://docs.oracle.com/cd/B19306_01/server.102/b14200/intro002.htm</b:URL>
    <b:Year>2022</b:Year>
    <b:YearAccessed>2022</b:YearAccessed>
    <b:MonthAccessed>03</b:MonthAccessed>
    <b:DayAccessed>28</b:DayAccessed>
    <b:RefOrder>6</b:RefOrder>
  </b:Source>
  <b:Source>
    <b:Tag>Dat221</b:Tag>
    <b:SourceType>InternetSite</b:SourceType>
    <b:Guid>{ED6DA754-0DE2-5B41-91BB-93A9643C8FBD}</b:Guid>
    <b:Author>
      <b:Author>
        <b:NameList>
          <b:Person>
            <b:Last>SQL</b:Last>
            <b:First>Database</b:First>
          </b:Person>
        </b:NameList>
      </b:Author>
    </b:Author>
    <b:Title>SQL Standards</b:Title>
    <b:URL>https://docs.oracle.com/cd/B19306_01/server.102/b14200/intro002.htm</b:URL>
    <b:Year>2022</b:Year>
    <b:YearAccessed>2022</b:YearAccessed>
    <b:MonthAccessed>3</b:MonthAccessed>
    <b:DayAccessed>28</b:DayAccessed>
    <b:RefOrder>7</b:RefOrder>
  </b:Source>
  <b:Source>
    <b:Tag>BIM22</b:Tag>
    <b:SourceType>InternetSite</b:SourceType>
    <b:Guid>{6A5A964C-74F7-476C-A9D7-47FF13BC3CF1}</b:Guid>
    <b:Author>
      <b:Author>
        <b:NameList>
          <b:Person>
            <b:Last>BI</b:Last>
            <b:First>Microsoft</b:First>
            <b:Middle>Power</b:Middle>
          </b:Person>
        </b:NameList>
      </b:Author>
    </b:Author>
    <b:Title>What is Power BI?</b:Title>
    <b:InternetSiteTitle>What is Power BI?</b:InternetSiteTitle>
    <b:Year>2022</b:Year>
    <b:Month>01</b:Month>
    <b:Day>01</b:Day>
    <b:URL>https://docs.microsoft.com/en-us/power-bi/fundamentals/power-bi-overview</b:URL>
    <b:RefOrder>8</b:RefOrder>
  </b:Source>
  <b:Source>
    <b:Tag>Dip21</b:Tag>
    <b:SourceType>InternetSite</b:SourceType>
    <b:Guid>{742F076A-90EB-FD40-A97E-9D284E7E814D}</b:Guid>
    <b:Author>
      <b:Author>
        <b:NameList>
          <b:Person>
            <b:Last>Chaudhari</b:Last>
            <b:First>Dipali</b:First>
          </b:Person>
        </b:NameList>
      </b:Author>
    </b:Author>
    <b:Title>Top 25 Advantages and Disadvantages of PLC - Pros and cons</b:Title>
    <b:URL>https://dipslab.com/plc-advantages-disadvantages/</b:URL>
    <b:Year>2021</b:Year>
    <b:YearAccessed>2022</b:YearAccessed>
    <b:MonthAccessed>03</b:MonthAccessed>
    <b:DayAccessed>29</b:DayAccessed>
    <b:RefOrder>9</b:RefOrder>
  </b:Source>
  <b:Source>
    <b:Tag>Gee21</b:Tag>
    <b:SourceType>InternetSite</b:SourceType>
    <b:Guid>{A44FE6BD-A7D6-EC46-B5E9-3DC833D2C20D}</b:Guid>
    <b:Author>
      <b:Author>
        <b:NameList>
          <b:Person>
            <b:Last>Geeks</b:Last>
            <b:First>Geeks</b:First>
            <b:Middle>for</b:Middle>
          </b:Person>
        </b:NameList>
      </b:Author>
    </b:Author>
    <b:Title>Advantages and Disadvantages of SQL </b:Title>
    <b:URL>https://www.geeksforgeeks.org/advantages-and-disadvantages-of-sql/</b:URL>
    <b:Year>2021</b:Year>
    <b:YearAccessed>2022</b:YearAccessed>
    <b:MonthAccessed>03</b:MonthAccessed>
    <b:DayAccessed>29</b:DayAccessed>
    <b:RefOrder>10</b:RefOrder>
  </b:Source>
  <b:Source>
    <b:Tag>Hyd22</b:Tag>
    <b:SourceType>InternetSite</b:SourceType>
    <b:Guid>{3372B483-92BF-B947-9851-D0511D5B74E1}</b:Guid>
    <b:Author>
      <b:Author>
        <b:NameList>
          <b:Person>
            <b:Last>Online</b:Last>
            <b:First>Hydraulics</b:First>
          </b:Person>
        </b:NameList>
      </b:Author>
    </b:Author>
    <b:Title>Learn More about Hydraulic Pumps</b:Title>
    <b:URL>https://hydraulicsonline.com/technical-knowledge-hub/learn-more-about-hydraulic-pumps/</b:URL>
    <b:Year>2022</b:Year>
    <b:YearAccessed>2022</b:YearAccessed>
    <b:MonthAccessed>03</b:MonthAccessed>
    <b:DayAccessed>29</b:DayAccessed>
    <b:RefOrder>11</b:RefOrder>
  </b:Source>
  <b:Source>
    <b:Tag>Tec22</b:Tag>
    <b:SourceType>InternetSite</b:SourceType>
    <b:Guid>{F9932FEE-6A67-A64E-AADA-208F4E7463F7}</b:Guid>
    <b:Author>
      <b:Author>
        <b:NameList>
          <b:Person>
            <b:Last>TechTarget</b:Last>
          </b:Person>
        </b:NameList>
      </b:Author>
    </b:Author>
    <b:Title>Proportional Control</b:Title>
    <b:URL>https://whatis.techtarget.com/definition/proportional-control</b:URL>
    <b:Year>2022</b:Year>
    <b:YearAccessed>2022</b:YearAccessed>
    <b:MonthAccessed>03</b:MonthAccessed>
    <b:DayAccessed>30</b:DayAccessed>
    <b:RefOrder>12</b:RefOrder>
  </b:Source>
  <b:Source>
    <b:Tag>Con10</b:Tag>
    <b:SourceType>InternetSite</b:SourceType>
    <b:Guid>{BE7E079A-8A19-4247-8F6D-7578354EBF23}</b:Guid>
    <b:Author>
      <b:Author>
        <b:NameList>
          <b:Person>
            <b:Last>Notes</b:Last>
            <b:First>Control</b:First>
          </b:Person>
        </b:NameList>
      </b:Author>
    </b:Author>
    <b:Title>Derivative Control Explained</b:Title>
    <b:URL>https://blog.opticontrols.com/archives/153</b:URL>
    <b:Year>2010</b:Year>
    <b:YearAccessed>2022</b:YearAccessed>
    <b:MonthAccessed>04</b:MonthAccessed>
    <b:DayAccessed>01</b:DayAccessed>
    <b:RefOrder>13</b:RefOrder>
  </b:Source>
  <b:Source>
    <b:Tag>Shi21</b:Tag>
    <b:SourceType>InternetSite</b:SourceType>
    <b:Guid>{77D2ABD5-8957-5C44-92DA-6190F2952DDB}</b:Guid>
    <b:Author>
      <b:Author>
        <b:NameList>
          <b:Person>
            <b:Last>Sharpe</b:Last>
            <b:First>Shirlie</b:First>
          </b:Person>
        </b:NameList>
      </b:Author>
    </b:Author>
    <b:Title>Correct Aqarium Water Temperature</b:Title>
    <b:URL>https://www.thesprucepets.com/aquarium-water-temperature-1381896</b:URL>
    <b:Year>2021</b:Year>
    <b:YearAccessed>2022</b:YearAccessed>
    <b:MonthAccessed>03</b:MonthAccessed>
    <b:DayAccessed>31</b:DayAccessed>
    <b:RefOrder>14</b:RefOrder>
  </b:Source>
  <b:Source>
    <b:Tag>Elt19</b:Tag>
    <b:SourceType>InternetSite</b:SourceType>
    <b:Guid>{E629E3F0-6EED-0A42-A192-068FAC81585B}</b:Guid>
    <b:Author>
      <b:Author>
        <b:NameList>
          <b:Person>
            <b:Last>principle.</b:Last>
            <b:First>EltraTradeHow</b:First>
            <b:Middle>does a pneumatic valve work? Overview of different types of pneumatic valves and their working</b:Middle>
          </b:Person>
        </b:NameList>
      </b:Author>
    </b:Author>
    <b:URL>https://eltra-trade.com/blog/how-does-a-pneumatic-valve-work</b:URL>
    <b:Year>2019</b:Year>
    <b:YearAccessed>2022</b:YearAccessed>
    <b:MonthAccessed>04 </b:MonthAccessed>
    <b:DayAccessed>1</b:DayAccessed>
    <b:RefOrder>15</b:RefOrder>
  </b:Source>
  <b:Source>
    <b:Tag>Elt191</b:Tag>
    <b:SourceType>InternetSite</b:SourceType>
    <b:Guid>{DB7E4AFE-E83C-5A4B-BCEC-EF89980868B6}</b:Guid>
    <b:Author>
      <b:Author>
        <b:NameList>
          <b:Person>
            <b:Last>EltraTrade</b:Last>
          </b:Person>
        </b:NameList>
      </b:Author>
    </b:Author>
    <b:Title>How does a pneumatic valve work? Overview of different types of pneumatic valves and their working principle</b:Title>
    <b:URL>https://eltra-trade.com/blog/how-does-a-pneumatic-valve-work</b:URL>
    <b:Year>2019</b:Year>
    <b:YearAccessed>2022</b:YearAccessed>
    <b:MonthAccessed>04</b:MonthAccessed>
    <b:DayAccessed>01</b:DayAccessed>
    <b:RefOrder>16</b:RefOrder>
  </b:Source>
  <b:Source>
    <b:Tag>Bur22</b:Tag>
    <b:SourceType>InternetSite</b:SourceType>
    <b:Guid>{6F9B972C-31DE-824E-8C7C-AC9703D23067}</b:Guid>
    <b:Author>
      <b:Author>
        <b:NameList>
          <b:Person>
            <b:Last>Burkert</b:Last>
          </b:Person>
        </b:NameList>
      </b:Author>
    </b:Author>
    <b:Title>What is a solenoid valve and how does it work</b:Title>
    <b:URL>https://www.burkert.co.uk/en/Company-Career/What-s-New/Press/Media/Technical-Reports/Technical-Reports-additional-topics/What-is-a-solenoid-valve-and-how-does-it-work</b:URL>
    <b:Year>2022</b:Year>
    <b:YearAccessed>2022</b:YearAccessed>
    <b:MonthAccessed>04</b:MonthAccessed>
    <b:DayAccessed>01</b:DayAccessed>
    <b:RefOrder>17</b:RefOrder>
  </b:Source>
  <b:Source>
    <b:Tag>Aqu22</b:Tag>
    <b:SourceType>InternetSite</b:SourceType>
    <b:Guid>{733B61BF-5FF8-3042-B9B9-9BDDD7CD4A8F}</b:Guid>
    <b:Author>
      <b:Author>
        <b:NameList>
          <b:Person>
            <b:Last>Aqueon</b:Last>
          </b:Person>
        </b:NameList>
      </b:Author>
    </b:Author>
    <b:Title>Freshwater Aquarium Water Quality: The Nitrogen Cycle &amp; Optimal Water Chemistry</b:Title>
    <b:URL>https://www.aqueon.com/articles/freshwater-aquarium-water-quality</b:URL>
    <b:Year>2022</b:Year>
    <b:YearAccessed>2022</b:YearAccessed>
    <b:MonthAccessed>04</b:MonthAccessed>
    <b:DayAccessed>03</b:DayAccessed>
    <b:RefOrder>18</b:RefOrder>
  </b:Source>
  <b:Source>
    <b:Tag>Fis21</b:Tag>
    <b:SourceType>InternetSite</b:SourceType>
    <b:Guid>{9FCBD361-3F61-4B43-8701-E75AE05AF9B4}</b:Guid>
    <b:Author>
      <b:Author>
        <b:NameList>
          <b:Person>
            <b:Last>FishLab</b:Last>
          </b:Person>
        </b:NameList>
      </b:Author>
    </b:Author>
    <b:Title>Aquarium Oxygen: The Essential Ingredient to a Healthy Aquarium</b:Title>
    <b:URL>https://fishlab.com/aquarium-oxygen/</b:URL>
    <b:Year>2021</b:Year>
    <b:YearAccessed>2022</b:YearAccessed>
    <b:MonthAccessed>04</b:MonthAccessed>
    <b:DayAccessed>03</b:DayAccessed>
    <b:RefOrder>19</b:RefOrder>
  </b:Source>
  <b:Source>
    <b:Tag>Uni22</b:Tag>
    <b:SourceType>InternetSite</b:SourceType>
    <b:Guid>{84B9B0C6-83C3-4245-8058-033DFD340B07}</b:Guid>
    <b:Author>
      <b:Author>
        <b:NameList>
          <b:Person>
            <b:Last>UniversityOfFlorida</b:Last>
          </b:Person>
        </b:NameList>
      </b:Author>
    </b:Author>
    <b:Title>Dissolved Oxygen for Fish Production</b:Title>
    <b:URL>http://agrilife.org/fisheries2/files/2013/09/Dissolved-Oxygen-for-Fish-Production1.pdf</b:URL>
    <b:Year>2022</b:Year>
    <b:YearAccessed>2022</b:YearAccessed>
    <b:MonthAccessed>04</b:MonthAccessed>
    <b:DayAccessed>03</b:DayAccessed>
    <b:RefOrder>20</b:RefOrder>
  </b:Source>
  <b:Source>
    <b:Tag>Aqa21</b:Tag>
    <b:SourceType>InternetSite</b:SourceType>
    <b:Guid>{FA956788-DF6D-874D-9887-075680171B3B}</b:Guid>
    <b:Author>
      <b:Author>
        <b:NameList>
          <b:Person>
            <b:Last>AqariumCoOP</b:Last>
          </b:Person>
        </b:NameList>
      </b:Author>
    </b:Author>
    <b:Title>Water circulation for Gentle flow</b:Title>
    <b:URL>https://www.aquariumcoop.com/blogs/aquarium/water-circulation</b:URL>
    <b:Year>2021</b:Year>
    <b:YearAccessed>2022</b:YearAccessed>
    <b:MonthAccessed>04</b:MonthAccessed>
    <b:DayAccessed>03</b:DayAccessed>
    <b:RefOrder>21</b:RefOrder>
  </b:Source>
  <b:Source>
    <b:Tag>Gee211</b:Tag>
    <b:SourceType>InternetSite</b:SourceType>
    <b:Guid>{318D1C9E-CE04-F945-9C51-CDF461CD59C7}</b:Guid>
    <b:Author>
      <b:Author>
        <b:NameList>
          <b:Person>
            <b:Last>GeeksforGeeks</b:Last>
          </b:Person>
        </b:NameList>
      </b:Author>
    </b:Author>
    <b:Title>Advantages and Disadvantages of SQL</b:Title>
    <b:URL>https://www.geeksforgeeks.org/advantages-and-disadvantages-of-sql/</b:URL>
    <b:Year>2021</b:Year>
    <b:YearAccessed>2022</b:YearAccessed>
    <b:MonthAccessed>04</b:MonthAccessed>
    <b:DayAccessed>03</b:DayAccessed>
    <b:RefOrder>22</b:RefOrder>
  </b:Source>
  <b:Source>
    <b:Tag>Der22</b:Tag>
    <b:SourceType>InternetSite</b:SourceType>
    <b:Guid>{14EBA217-D7A9-5C49-A648-B4262BB81F3C}</b:Guid>
    <b:Author>
      <b:Author>
        <b:NameList>
          <b:Person>
            <b:Last>Explained</b:Last>
            <b:First>Derivitive</b:First>
            <b:Middle>Control</b:Middle>
          </b:Person>
        </b:NameList>
      </b:Author>
    </b:Author>
    <b:Title>Derivitive Control Explained </b:Title>
    <b:URL>https://blog.opticontrols.com/archives/153</b:URL>
    <b:Year>2022</b:Year>
    <b:YearAccessed>2022</b:YearAccessed>
    <b:MonthAccessed>04</b:MonthAccessed>
    <b:DayAccessed>03</b:DayAccessed>
    <b:RefOrder>23</b:RefOrder>
  </b:Source>
  <b:Source>
    <b:Tag>Mat21</b:Tag>
    <b:SourceType>InternetSite</b:SourceType>
    <b:Guid>{C2406327-CD3B-444F-B15F-61B8357DDBCA}</b:Guid>
    <b:Author>
      <b:Author>
        <b:NameList>
          <b:Person>
            <b:Last>Materials</b:Last>
            <b:First>Friction</b:First>
          </b:Person>
        </b:NameList>
      </b:Author>
      <b:ProducerName>
        <b:NameList>
          <b:Person>
            <b:Last>Materials</b:Last>
            <b:First>Friction</b:First>
          </b:Person>
        </b:NameList>
      </b:ProducerName>
    </b:Author>
    <b:Title>Friction Materials</b:Title>
    <b:URL>https://www.frictionmaterials.com/tag/centrifugal-clutch/</b:URL>
    <b:Year>2021</b:Year>
    <b:YearAccessed>2021</b:YearAccessed>
    <b:MonthAccessed>07</b:MonthAccessed>
    <b:InternetSiteTitle>Friction Materials</b:InternetSiteTitle>
    <b:ProductionCompany>Friction Materials</b:ProductionCompany>
    <b:Month>01</b:Month>
    <b:Day>01</b:Day>
    <b:RefOrder>24</b:RefOrder>
  </b:Source>
  <b:Source>
    <b:Tag>Fri21</b:Tag>
    <b:SourceType>InternetSite</b:SourceType>
    <b:Guid>{CFB7539A-9BF6-4370-9988-D169E75A61BA}</b:Guid>
    <b:Title>Friction Materials</b:Title>
    <b:InternetSiteTitle>Friction Materials</b:InternetSiteTitle>
    <b:Year>2021</b:Year>
    <b:Month>01</b:Month>
    <b:Day>01</b:Day>
    <b:URL>https://www.frictionmaterials.com/tag/centrifugal-clutch/#read</b:URL>
    <b:Author>
      <b:Author>
        <b:NameList>
          <b:Person>
            <b:Last>Materials</b:Last>
            <b:First>Friction</b:First>
          </b:Person>
        </b:NameList>
      </b:Author>
      <b:Editor>
        <b:NameList>
          <b:Person>
            <b:Last>Materials</b:Last>
            <b:First>Friction</b:First>
          </b:Person>
        </b:NameList>
      </b:Editor>
      <b:ProducerName>
        <b:NameList>
          <b:Person>
            <b:Last>Materials</b:Last>
            <b:First>Friction</b:First>
          </b:Person>
        </b:NameList>
      </b:ProducerName>
    </b:Author>
    <b:ProductionCompany>Friction Materials</b:ProductionCompany>
    <b:YearAccessed>2021</b:YearAccessed>
    <b:MonthAccessed>10</b:MonthAccessed>
    <b:DayAccessed>11</b:DayAccessed>
    <b:RefOrder>25</b:RefOrder>
  </b:Source>
  <b:Source>
    <b:Tag>Lee05</b:Tag>
    <b:SourceType>InternetSite</b:SourceType>
    <b:Guid>{E563D5E9-E1FF-4309-955E-9F59EF1D454E}</b:Guid>
    <b:Title>Brake friction materials</b:Title>
    <b:InternetSiteTitle>Brake friction materials</b:InternetSiteTitle>
    <b:Year>2005</b:Year>
    <b:Month>01</b:Month>
    <b:Day>01</b:Day>
    <b:URL>https://www.counterman.com/brake-friction-materials/</b:URL>
    <b:Author>
      <b:Author>
        <b:NameList>
          <b:Person>
            <b:Last>Carley</b:Last>
            <b:First>Lee</b:First>
          </b:Person>
        </b:NameList>
      </b:Author>
      <b:Editor>
        <b:NameList>
          <b:Person>
            <b:Last>Carley</b:Last>
            <b:First>Lee</b:First>
          </b:Person>
        </b:NameList>
      </b:Editor>
      <b:ProducerName>
        <b:NameList>
          <b:Person>
            <b:Last>Carley</b:Last>
            <b:First>Lee</b:First>
          </b:Person>
        </b:NameList>
      </b:ProducerName>
    </b:Author>
    <b:ProductionCompany>Lee Carley</b:ProductionCompany>
    <b:YearAccessed>2021</b:YearAccessed>
    <b:MonthAccessed>09</b:MonthAccessed>
    <b:DayAccessed>17</b:DayAccessed>
    <b:RefOrder>26</b:RefOrder>
  </b:Source>
  <b:Source>
    <b:Tag>Lan21</b:Tag>
    <b:SourceType>Misc</b:SourceType>
    <b:Guid>{0B82E8A0-5C5B-44A3-BE5F-F85D3BD8A4B9}</b:Guid>
    <b:Year>2023</b:Year>
    <b:Author>
      <b:Author>
        <b:NameList>
          <b:Person>
            <b:Last>Dewhurst</b:Last>
            <b:First>Matt</b:First>
          </b:Person>
        </b:NameList>
      </b:Author>
      <b:Editor>
        <b:NameList>
          <b:Person>
            <b:Last>Lanceral</b:Last>
          </b:Person>
        </b:NameList>
      </b:Editor>
      <b:ProducerName>
        <b:NameList>
          <b:Person>
            <b:Last>Lanceral</b:Last>
          </b:Person>
        </b:NameList>
      </b:ProducerName>
    </b:Author>
    <b:YearAccessed>2021</b:YearAccessed>
    <b:MonthAccessed>10</b:MonthAccessed>
    <b:DayAccessed>16</b:DayAccessed>
    <b:URL>https://www.jbj.co.uk/electromagnetic-clutches.html</b:URL>
    <b:InternetSiteTitle>Electromagnetic Clutches</b:InternetSiteTitle>
    <b:ProductionCompany>Lanceral</b:ProductionCompany>
    <b:Month>01</b:Month>
    <b:Day>01</b:Day>
    <b:RefOrder>1</b:RefOrder>
  </b:Source>
  <b:Source>
    <b:Tag>Mul09</b:Tag>
    <b:SourceType>Book</b:SourceType>
    <b:Guid>{E8D9D1BA-3C7E-4214-9D39-FA6CD52B16FB}</b:Guid>
    <b:Author>
      <b:Author>
        <b:NameList>
          <b:Person>
            <b:Last>Mullins</b:Last>
            <b:First>Laurie</b:First>
            <b:Middle>J</b:Middle>
          </b:Person>
        </b:NameList>
      </b:Author>
    </b:Author>
    <b:Title>Management and Organisational Behaviour</b:Title>
    <b:Year>2009</b:Year>
    <b:City>Essex</b:City>
    <b:Publisher>Financial Times Pitman Imprint</b:Publisher>
    <b:Edition>8th</b:Edition>
    <b:RefOrder>11</b:RefOrder>
  </b:Source>
  <b:Source>
    <b:Tag>Sha11</b:Tag>
    <b:SourceType>JournalArticle</b:SourceType>
    <b:Guid>{0F45B8CC-5622-48F4-A4D7-58E6B7D7F267}</b:Guid>
    <b:Author>
      <b:Author>
        <b:NameList>
          <b:Person>
            <b:Last>Sharma</b:Last>
            <b:First>R</b:First>
          </b:Person>
          <b:Person>
            <b:Last>Yadava</b:Last>
            <b:First>G</b:First>
          </b:Person>
          <b:Person>
            <b:Last>Deshmukh</b:Last>
            <b:First>S</b:First>
          </b:Person>
        </b:NameList>
      </b:Author>
    </b:Author>
    <b:Title>A literature review and future perspectives on maintenance optimization</b:Title>
    <b:JournalName>Journal of Quality in Maintenance Engineering</b:JournalName>
    <b:Year>2011</b:Year>
    <b:Pages>5-25</b:Pages>
    <b:Volume>17</b:Volume>
    <b:Issue>1</b:Issue>
    <b:RefOrder>16</b:RefOrder>
  </b:Source>
  <b:Source>
    <b:Tag>Már10</b:Tag>
    <b:SourceType>Book</b:SourceType>
    <b:Guid>{BB234171-B64F-4EB0-8260-80CC2E368451}</b:Guid>
    <b:Title>The Maintenance Management Framework: Models and Methods for Complex Systems Maintenance</b:Title>
    <b:Year>2010</b:Year>
    <b:City>London</b:City>
    <b:Publisher>Springer London Ltd</b:Publisher>
    <b:Author>
      <b:Author>
        <b:NameList>
          <b:Person>
            <b:Last>Márquez</b:Last>
            <b:First>A</b:First>
          </b:Person>
        </b:NameList>
      </b:Author>
    </b:Author>
    <b:RefOrder>17</b:RefOrder>
  </b:Source>
</b:Sources>
</file>

<file path=customXml/itemProps1.xml><?xml version="1.0" encoding="utf-8"?>
<ds:datastoreItem xmlns:ds="http://schemas.openxmlformats.org/officeDocument/2006/customXml" ds:itemID="{E2C026B7-E92A-4118-917C-67FA3F539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18</Pages>
  <Words>3523</Words>
  <Characters>20087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23563</CharactersWithSpaces>
  <SharedDoc>false</SharedDoc>
  <HLinks>
    <vt:vector size="108" baseType="variant">
      <vt:variant>
        <vt:i4>1769525</vt:i4>
      </vt:variant>
      <vt:variant>
        <vt:i4>95</vt:i4>
      </vt:variant>
      <vt:variant>
        <vt:i4>0</vt:i4>
      </vt:variant>
      <vt:variant>
        <vt:i4>5</vt:i4>
      </vt:variant>
      <vt:variant>
        <vt:lpwstr/>
      </vt:variant>
      <vt:variant>
        <vt:lpwstr>_Toc149748974</vt:lpwstr>
      </vt:variant>
      <vt:variant>
        <vt:i4>1703989</vt:i4>
      </vt:variant>
      <vt:variant>
        <vt:i4>89</vt:i4>
      </vt:variant>
      <vt:variant>
        <vt:i4>0</vt:i4>
      </vt:variant>
      <vt:variant>
        <vt:i4>5</vt:i4>
      </vt:variant>
      <vt:variant>
        <vt:lpwstr/>
      </vt:variant>
      <vt:variant>
        <vt:lpwstr>_Toc149748967</vt:lpwstr>
      </vt:variant>
      <vt:variant>
        <vt:i4>1769525</vt:i4>
      </vt:variant>
      <vt:variant>
        <vt:i4>83</vt:i4>
      </vt:variant>
      <vt:variant>
        <vt:i4>0</vt:i4>
      </vt:variant>
      <vt:variant>
        <vt:i4>5</vt:i4>
      </vt:variant>
      <vt:variant>
        <vt:lpwstr/>
      </vt:variant>
      <vt:variant>
        <vt:lpwstr>_Toc149748974</vt:lpwstr>
      </vt:variant>
      <vt:variant>
        <vt:i4>1703989</vt:i4>
      </vt:variant>
      <vt:variant>
        <vt:i4>77</vt:i4>
      </vt:variant>
      <vt:variant>
        <vt:i4>0</vt:i4>
      </vt:variant>
      <vt:variant>
        <vt:i4>5</vt:i4>
      </vt:variant>
      <vt:variant>
        <vt:lpwstr/>
      </vt:variant>
      <vt:variant>
        <vt:lpwstr>_Toc149748968</vt:lpwstr>
      </vt:variant>
      <vt:variant>
        <vt:i4>1703989</vt:i4>
      </vt:variant>
      <vt:variant>
        <vt:i4>71</vt:i4>
      </vt:variant>
      <vt:variant>
        <vt:i4>0</vt:i4>
      </vt:variant>
      <vt:variant>
        <vt:i4>5</vt:i4>
      </vt:variant>
      <vt:variant>
        <vt:lpwstr/>
      </vt:variant>
      <vt:variant>
        <vt:lpwstr>_Toc149748967</vt:lpwstr>
      </vt:variant>
      <vt:variant>
        <vt:i4>1769525</vt:i4>
      </vt:variant>
      <vt:variant>
        <vt:i4>65</vt:i4>
      </vt:variant>
      <vt:variant>
        <vt:i4>0</vt:i4>
      </vt:variant>
      <vt:variant>
        <vt:i4>5</vt:i4>
      </vt:variant>
      <vt:variant>
        <vt:lpwstr/>
      </vt:variant>
      <vt:variant>
        <vt:lpwstr>_Toc149748974</vt:lpwstr>
      </vt:variant>
      <vt:variant>
        <vt:i4>1703989</vt:i4>
      </vt:variant>
      <vt:variant>
        <vt:i4>59</vt:i4>
      </vt:variant>
      <vt:variant>
        <vt:i4>0</vt:i4>
      </vt:variant>
      <vt:variant>
        <vt:i4>5</vt:i4>
      </vt:variant>
      <vt:variant>
        <vt:lpwstr/>
      </vt:variant>
      <vt:variant>
        <vt:lpwstr>_Toc149748969</vt:lpwstr>
      </vt:variant>
      <vt:variant>
        <vt:i4>1703989</vt:i4>
      </vt:variant>
      <vt:variant>
        <vt:i4>53</vt:i4>
      </vt:variant>
      <vt:variant>
        <vt:i4>0</vt:i4>
      </vt:variant>
      <vt:variant>
        <vt:i4>5</vt:i4>
      </vt:variant>
      <vt:variant>
        <vt:lpwstr/>
      </vt:variant>
      <vt:variant>
        <vt:lpwstr>_Toc149748968</vt:lpwstr>
      </vt:variant>
      <vt:variant>
        <vt:i4>1769525</vt:i4>
      </vt:variant>
      <vt:variant>
        <vt:i4>47</vt:i4>
      </vt:variant>
      <vt:variant>
        <vt:i4>0</vt:i4>
      </vt:variant>
      <vt:variant>
        <vt:i4>5</vt:i4>
      </vt:variant>
      <vt:variant>
        <vt:lpwstr/>
      </vt:variant>
      <vt:variant>
        <vt:lpwstr>_Toc149748974</vt:lpwstr>
      </vt:variant>
      <vt:variant>
        <vt:i4>1703989</vt:i4>
      </vt:variant>
      <vt:variant>
        <vt:i4>41</vt:i4>
      </vt:variant>
      <vt:variant>
        <vt:i4>0</vt:i4>
      </vt:variant>
      <vt:variant>
        <vt:i4>5</vt:i4>
      </vt:variant>
      <vt:variant>
        <vt:lpwstr/>
      </vt:variant>
      <vt:variant>
        <vt:lpwstr>_Toc149748968</vt:lpwstr>
      </vt:variant>
      <vt:variant>
        <vt:i4>1703989</vt:i4>
      </vt:variant>
      <vt:variant>
        <vt:i4>35</vt:i4>
      </vt:variant>
      <vt:variant>
        <vt:i4>0</vt:i4>
      </vt:variant>
      <vt:variant>
        <vt:i4>5</vt:i4>
      </vt:variant>
      <vt:variant>
        <vt:lpwstr/>
      </vt:variant>
      <vt:variant>
        <vt:lpwstr>_Toc149748967</vt:lpwstr>
      </vt:variant>
      <vt:variant>
        <vt:i4>1769525</vt:i4>
      </vt:variant>
      <vt:variant>
        <vt:i4>29</vt:i4>
      </vt:variant>
      <vt:variant>
        <vt:i4>0</vt:i4>
      </vt:variant>
      <vt:variant>
        <vt:i4>5</vt:i4>
      </vt:variant>
      <vt:variant>
        <vt:lpwstr/>
      </vt:variant>
      <vt:variant>
        <vt:lpwstr>_Toc149748974</vt:lpwstr>
      </vt:variant>
      <vt:variant>
        <vt:i4>1703989</vt:i4>
      </vt:variant>
      <vt:variant>
        <vt:i4>23</vt:i4>
      </vt:variant>
      <vt:variant>
        <vt:i4>0</vt:i4>
      </vt:variant>
      <vt:variant>
        <vt:i4>5</vt:i4>
      </vt:variant>
      <vt:variant>
        <vt:lpwstr/>
      </vt:variant>
      <vt:variant>
        <vt:lpwstr>_Toc149748968</vt:lpwstr>
      </vt:variant>
      <vt:variant>
        <vt:i4>1703989</vt:i4>
      </vt:variant>
      <vt:variant>
        <vt:i4>20</vt:i4>
      </vt:variant>
      <vt:variant>
        <vt:i4>0</vt:i4>
      </vt:variant>
      <vt:variant>
        <vt:i4>5</vt:i4>
      </vt:variant>
      <vt:variant>
        <vt:lpwstr/>
      </vt:variant>
      <vt:variant>
        <vt:lpwstr>_Toc149748967</vt:lpwstr>
      </vt:variant>
      <vt:variant>
        <vt:i4>1703989</vt:i4>
      </vt:variant>
      <vt:variant>
        <vt:i4>17</vt:i4>
      </vt:variant>
      <vt:variant>
        <vt:i4>0</vt:i4>
      </vt:variant>
      <vt:variant>
        <vt:i4>5</vt:i4>
      </vt:variant>
      <vt:variant>
        <vt:lpwstr/>
      </vt:variant>
      <vt:variant>
        <vt:lpwstr>_Toc149748966</vt:lpwstr>
      </vt:variant>
      <vt:variant>
        <vt:i4>1703989</vt:i4>
      </vt:variant>
      <vt:variant>
        <vt:i4>14</vt:i4>
      </vt:variant>
      <vt:variant>
        <vt:i4>0</vt:i4>
      </vt:variant>
      <vt:variant>
        <vt:i4>5</vt:i4>
      </vt:variant>
      <vt:variant>
        <vt:lpwstr/>
      </vt:variant>
      <vt:variant>
        <vt:lpwstr>_Toc149748963</vt:lpwstr>
      </vt:variant>
      <vt:variant>
        <vt:i4>1703989</vt:i4>
      </vt:variant>
      <vt:variant>
        <vt:i4>8</vt:i4>
      </vt:variant>
      <vt:variant>
        <vt:i4>0</vt:i4>
      </vt:variant>
      <vt:variant>
        <vt:i4>5</vt:i4>
      </vt:variant>
      <vt:variant>
        <vt:lpwstr/>
      </vt:variant>
      <vt:variant>
        <vt:lpwstr>_Toc149748962</vt:lpwstr>
      </vt:variant>
      <vt:variant>
        <vt:i4>1703989</vt:i4>
      </vt:variant>
      <vt:variant>
        <vt:i4>2</vt:i4>
      </vt:variant>
      <vt:variant>
        <vt:i4>0</vt:i4>
      </vt:variant>
      <vt:variant>
        <vt:i4>5</vt:i4>
      </vt:variant>
      <vt:variant>
        <vt:lpwstr/>
      </vt:variant>
      <vt:variant>
        <vt:lpwstr>_Toc149748961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Dewhurst</dc:creator>
  <cp:keywords/>
  <dc:description/>
  <cp:lastModifiedBy>Dewhurst, Matthew</cp:lastModifiedBy>
  <cp:revision>288</cp:revision>
  <cp:lastPrinted>2025-03-12T19:01:00Z</cp:lastPrinted>
  <dcterms:created xsi:type="dcterms:W3CDTF">2025-03-14T12:57:00Z</dcterms:created>
  <dcterms:modified xsi:type="dcterms:W3CDTF">2025-03-25T17:28:00Z</dcterms:modified>
</cp:coreProperties>
</file>