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4521" w:rsidRDefault="00914521" w:rsidP="00914521">
      <w:pPr>
        <w:pStyle w:val="NormalWeb"/>
        <w:spacing w:before="0" w:beforeAutospacing="0" w:after="0" w:afterAutospacing="0"/>
        <w:ind w:left="-180" w:right="-334"/>
        <w:rPr>
          <w:rFonts w:ascii="Trebuchet MS" w:hAnsi="Trebuchet MS" w:cs="Tahoma"/>
          <w:sz w:val="24"/>
          <w:szCs w:val="24"/>
        </w:rPr>
      </w:pPr>
      <w:r>
        <w:rPr>
          <w:noProof/>
        </w:rPr>
        <w:drawing>
          <wp:inline distT="0" distB="0" distL="0" distR="0" wp14:anchorId="1F30BF23" wp14:editId="2C215245">
            <wp:extent cx="2876550" cy="1047750"/>
            <wp:effectExtent l="19050" t="19050" r="19050" b="1905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914521" w:rsidRDefault="00914521" w:rsidP="00914521">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914521" w:rsidRPr="001E50BB" w:rsidRDefault="00914521" w:rsidP="00914521">
      <w:pPr>
        <w:jc w:val="center"/>
        <w:rPr>
          <w:rFonts w:ascii="Arial" w:hAnsi="Arial" w:cs="Arial"/>
          <w:b/>
          <w:lang w:val="cy-GB"/>
        </w:rPr>
      </w:pPr>
      <w:r>
        <w:rPr>
          <w:rFonts w:ascii="Arial" w:hAnsi="Arial" w:cs="Arial"/>
          <w:b/>
          <w:lang w:val="cy-GB"/>
        </w:rPr>
        <w:t>(to be completed by marker)</w:t>
      </w:r>
    </w:p>
    <w:p w:rsidR="00914521" w:rsidRDefault="00914521" w:rsidP="00914521">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914521" w:rsidRPr="0065654E" w:rsidTr="00674C09">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914521" w:rsidRPr="00215F3B" w:rsidRDefault="00914521" w:rsidP="00674C09">
            <w:pPr>
              <w:pStyle w:val="NormalWeb"/>
              <w:spacing w:before="0" w:beforeAutospacing="0" w:after="0" w:afterAutospacing="0"/>
              <w:ind w:right="34"/>
              <w:rPr>
                <w:rFonts w:ascii="Calibri" w:hAnsi="Calibri" w:cs="Tahoma"/>
                <w:sz w:val="24"/>
                <w:szCs w:val="24"/>
              </w:rPr>
            </w:pPr>
            <w:r w:rsidRPr="0065654E">
              <w:rPr>
                <w:rFonts w:ascii="Calibri" w:hAnsi="Calibri" w:cs="Tahoma"/>
                <w:i/>
                <w:sz w:val="24"/>
                <w:szCs w:val="24"/>
              </w:rPr>
              <w:t>Student Na</w:t>
            </w:r>
            <w:r>
              <w:rPr>
                <w:rFonts w:ascii="Calibri" w:hAnsi="Calibri" w:cs="Tahoma"/>
                <w:i/>
                <w:sz w:val="24"/>
                <w:szCs w:val="24"/>
              </w:rPr>
              <w:t xml:space="preserve">me: </w:t>
            </w:r>
            <w:r>
              <w:rPr>
                <w:rFonts w:ascii="Calibri" w:hAnsi="Calibri" w:cs="Tahoma"/>
                <w:sz w:val="24"/>
                <w:szCs w:val="24"/>
              </w:rPr>
              <w:t>Daegan Simpson</w:t>
            </w:r>
          </w:p>
          <w:p w:rsidR="00914521" w:rsidRPr="0065654E" w:rsidRDefault="00914521" w:rsidP="00674C09">
            <w:pPr>
              <w:pStyle w:val="NormalWeb"/>
              <w:spacing w:before="0" w:beforeAutospacing="0" w:after="0" w:afterAutospacing="0"/>
              <w:ind w:right="34"/>
              <w:rPr>
                <w:rFonts w:ascii="Calibri" w:hAnsi="Calibri" w:cs="Tahoma"/>
                <w:i/>
                <w:sz w:val="24"/>
                <w:szCs w:val="24"/>
              </w:rPr>
            </w:pPr>
          </w:p>
        </w:tc>
      </w:tr>
      <w:tr w:rsidR="00914521" w:rsidRPr="0065654E" w:rsidTr="00674C09">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914521" w:rsidRDefault="00914521" w:rsidP="00674C09">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Code:  </w:t>
            </w:r>
            <w:r w:rsidRPr="00602AA7">
              <w:rPr>
                <w:rFonts w:ascii="Calibri" w:hAnsi="Calibri" w:cs="Tahoma"/>
                <w:i/>
                <w:sz w:val="24"/>
                <w:szCs w:val="24"/>
              </w:rPr>
              <w:t>TRRS5008</w:t>
            </w:r>
          </w:p>
          <w:p w:rsidR="00914521" w:rsidRDefault="00914521" w:rsidP="00674C09">
            <w:pPr>
              <w:pStyle w:val="NormalWeb"/>
              <w:spacing w:before="0" w:beforeAutospacing="0" w:after="0" w:afterAutospacing="0"/>
              <w:ind w:right="34"/>
              <w:rPr>
                <w:rFonts w:ascii="Calibri" w:hAnsi="Calibri" w:cs="Tahoma"/>
                <w:i/>
                <w:sz w:val="24"/>
                <w:szCs w:val="24"/>
              </w:rPr>
            </w:pPr>
          </w:p>
          <w:p w:rsidR="00914521" w:rsidRDefault="00914521" w:rsidP="00674C09">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r w:rsidRPr="00602AA7">
              <w:rPr>
                <w:rFonts w:ascii="Calibri" w:hAnsi="Calibri" w:cs="Tahoma"/>
                <w:i/>
                <w:sz w:val="24"/>
                <w:szCs w:val="24"/>
              </w:rPr>
              <w:t>Sects, Self and Society: Alternat</w:t>
            </w:r>
            <w:r>
              <w:rPr>
                <w:rFonts w:ascii="Calibri" w:hAnsi="Calibri" w:cs="Tahoma"/>
                <w:i/>
                <w:sz w:val="24"/>
                <w:szCs w:val="24"/>
              </w:rPr>
              <w:t>ive Spiritualities in the West</w:t>
            </w:r>
          </w:p>
          <w:p w:rsidR="00914521" w:rsidRPr="0065654E" w:rsidRDefault="00914521" w:rsidP="00674C09">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rsidR="00914521" w:rsidRPr="0065654E" w:rsidRDefault="00914521" w:rsidP="00674C09">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 xml:space="preserve"> 1003107</w:t>
            </w:r>
          </w:p>
        </w:tc>
      </w:tr>
      <w:tr w:rsidR="00914521" w:rsidRPr="0065654E" w:rsidTr="00674C09">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914521" w:rsidRPr="0065654E" w:rsidRDefault="00914521" w:rsidP="00674C09">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914521" w:rsidRDefault="00914521" w:rsidP="00674C09">
            <w:pPr>
              <w:pStyle w:val="NormalWeb"/>
              <w:rPr>
                <w:rFonts w:ascii="Calibri" w:hAnsi="Calibri" w:cs="Tahoma"/>
                <w:i/>
                <w:sz w:val="24"/>
                <w:szCs w:val="24"/>
              </w:rPr>
            </w:pPr>
            <w:r w:rsidRPr="0065654E">
              <w:rPr>
                <w:rFonts w:ascii="Calibri" w:hAnsi="Calibri" w:cs="Tahoma"/>
                <w:i/>
                <w:sz w:val="24"/>
                <w:szCs w:val="24"/>
              </w:rPr>
              <w:t>Comments:</w:t>
            </w:r>
          </w:p>
          <w:p w:rsidR="00914521" w:rsidRDefault="00914521" w:rsidP="00674C09">
            <w:pPr>
              <w:pStyle w:val="NormalWeb"/>
              <w:rPr>
                <w:rFonts w:ascii="Calibri" w:hAnsi="Calibri" w:cs="Tahoma"/>
                <w:i/>
                <w:sz w:val="24"/>
                <w:szCs w:val="24"/>
              </w:rPr>
            </w:pPr>
          </w:p>
          <w:p w:rsidR="00914521" w:rsidRDefault="00914521" w:rsidP="00674C09">
            <w:pPr>
              <w:pStyle w:val="NormalWeb"/>
              <w:rPr>
                <w:rFonts w:ascii="Calibri" w:hAnsi="Calibri" w:cs="Tahoma"/>
                <w:i/>
                <w:sz w:val="24"/>
                <w:szCs w:val="24"/>
              </w:rPr>
            </w:pPr>
          </w:p>
          <w:p w:rsidR="00914521" w:rsidRDefault="00914521" w:rsidP="00674C09">
            <w:pPr>
              <w:pStyle w:val="NormalWeb"/>
              <w:rPr>
                <w:rFonts w:ascii="Calibri" w:hAnsi="Calibri" w:cs="Tahoma"/>
                <w:i/>
                <w:sz w:val="24"/>
                <w:szCs w:val="24"/>
              </w:rPr>
            </w:pPr>
          </w:p>
          <w:p w:rsidR="00914521" w:rsidRDefault="00914521" w:rsidP="00674C09">
            <w:pPr>
              <w:pStyle w:val="NormalWeb"/>
              <w:rPr>
                <w:rFonts w:ascii="Calibri" w:hAnsi="Calibri" w:cs="Tahoma"/>
                <w:i/>
                <w:sz w:val="24"/>
                <w:szCs w:val="24"/>
              </w:rPr>
            </w:pPr>
          </w:p>
          <w:p w:rsidR="00914521" w:rsidRDefault="00914521" w:rsidP="00674C09">
            <w:pPr>
              <w:pStyle w:val="NormalWeb"/>
              <w:rPr>
                <w:rFonts w:ascii="Calibri" w:hAnsi="Calibri" w:cs="Tahoma"/>
                <w:i/>
                <w:sz w:val="24"/>
                <w:szCs w:val="24"/>
              </w:rPr>
            </w:pPr>
          </w:p>
          <w:p w:rsidR="00914521" w:rsidRDefault="00914521" w:rsidP="00674C09">
            <w:pPr>
              <w:pStyle w:val="NormalWeb"/>
              <w:rPr>
                <w:rFonts w:ascii="Calibri" w:hAnsi="Calibri" w:cs="Tahoma"/>
                <w:i/>
                <w:sz w:val="24"/>
                <w:szCs w:val="24"/>
              </w:rPr>
            </w:pPr>
          </w:p>
          <w:p w:rsidR="00914521" w:rsidRDefault="00914521" w:rsidP="00674C09">
            <w:pPr>
              <w:pStyle w:val="NormalWeb"/>
              <w:rPr>
                <w:rFonts w:ascii="Calibri" w:hAnsi="Calibri" w:cs="Tahoma"/>
                <w:i/>
                <w:sz w:val="24"/>
                <w:szCs w:val="24"/>
              </w:rPr>
            </w:pPr>
          </w:p>
          <w:p w:rsidR="00914521" w:rsidRDefault="00914521" w:rsidP="00674C09">
            <w:pPr>
              <w:pStyle w:val="NormalWeb"/>
              <w:rPr>
                <w:rFonts w:ascii="Calibri" w:hAnsi="Calibri" w:cs="Tahoma"/>
                <w:i/>
                <w:sz w:val="24"/>
                <w:szCs w:val="24"/>
              </w:rPr>
            </w:pPr>
          </w:p>
          <w:p w:rsidR="00914521" w:rsidRDefault="00914521" w:rsidP="00674C09">
            <w:pPr>
              <w:pStyle w:val="NormalWeb"/>
              <w:rPr>
                <w:rFonts w:ascii="Calibri" w:hAnsi="Calibri" w:cs="Tahoma"/>
                <w:i/>
                <w:sz w:val="24"/>
                <w:szCs w:val="24"/>
              </w:rPr>
            </w:pPr>
          </w:p>
          <w:p w:rsidR="00914521" w:rsidRDefault="00914521" w:rsidP="00674C09">
            <w:pPr>
              <w:pStyle w:val="NormalWeb"/>
              <w:rPr>
                <w:rFonts w:ascii="Calibri" w:hAnsi="Calibri" w:cs="Tahoma"/>
                <w:i/>
                <w:sz w:val="24"/>
                <w:szCs w:val="24"/>
              </w:rPr>
            </w:pPr>
          </w:p>
          <w:p w:rsidR="00914521" w:rsidRPr="0065654E" w:rsidRDefault="00914521" w:rsidP="00674C09">
            <w:pPr>
              <w:pStyle w:val="NormalWeb"/>
              <w:rPr>
                <w:rFonts w:ascii="Calibri" w:hAnsi="Calibri" w:cs="Tahoma"/>
                <w:i/>
                <w:sz w:val="24"/>
                <w:szCs w:val="24"/>
              </w:rPr>
            </w:pPr>
          </w:p>
        </w:tc>
      </w:tr>
      <w:tr w:rsidR="00914521" w:rsidRPr="0065654E" w:rsidTr="00674C09">
        <w:trPr>
          <w:trHeight w:val="492"/>
        </w:trPr>
        <w:tc>
          <w:tcPr>
            <w:tcW w:w="6768" w:type="dxa"/>
            <w:gridSpan w:val="2"/>
            <w:tcBorders>
              <w:top w:val="single" w:sz="4" w:space="0" w:color="auto"/>
            </w:tcBorders>
            <w:vAlign w:val="center"/>
          </w:tcPr>
          <w:p w:rsidR="00914521" w:rsidRPr="0065654E" w:rsidRDefault="00914521" w:rsidP="00674C09">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914521" w:rsidRPr="0065654E" w:rsidRDefault="00914521" w:rsidP="00674C09">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914521" w:rsidRPr="0065654E" w:rsidTr="00674C09">
        <w:tc>
          <w:tcPr>
            <w:tcW w:w="8755" w:type="dxa"/>
            <w:gridSpan w:val="3"/>
            <w:vAlign w:val="center"/>
          </w:tcPr>
          <w:p w:rsidR="00914521" w:rsidRDefault="00914521" w:rsidP="00674C09">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914521" w:rsidRPr="0065654E" w:rsidRDefault="00914521" w:rsidP="00674C09">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914521" w:rsidRPr="004E2CB7" w:rsidRDefault="00914521" w:rsidP="00914521">
      <w:pPr>
        <w:rPr>
          <w:rFonts w:ascii="Trebuchet MS" w:hAnsi="Trebuchet MS"/>
        </w:rPr>
      </w:pPr>
    </w:p>
    <w:p w:rsidR="005D4FB9" w:rsidRDefault="00426F73" w:rsidP="005D4FB9">
      <w:pPr>
        <w:shd w:val="clear" w:color="auto" w:fill="FFFFFF"/>
        <w:spacing w:before="100" w:beforeAutospacing="1" w:after="100" w:afterAutospacing="1" w:line="360" w:lineRule="auto"/>
        <w:rPr>
          <w:rFonts w:eastAsia="Times New Roman" w:cstheme="minorHAnsi"/>
          <w:color w:val="FF0000"/>
          <w:szCs w:val="24"/>
          <w:lang w:eastAsia="en-GB"/>
        </w:rPr>
      </w:pPr>
      <w:r w:rsidRPr="00A71EA8">
        <w:rPr>
          <w:rFonts w:eastAsia="Times New Roman" w:cstheme="minorHAnsi"/>
          <w:szCs w:val="24"/>
          <w:lang w:eastAsia="en-GB"/>
        </w:rPr>
        <w:lastRenderedPageBreak/>
        <w:t>What is the significance of “deep ecology” and how does it compare with secular ecology?</w:t>
      </w:r>
    </w:p>
    <w:p w:rsidR="005D4FB9" w:rsidRDefault="005D4FB9" w:rsidP="005D4FB9">
      <w:pPr>
        <w:shd w:val="clear" w:color="auto" w:fill="FFFFFF"/>
        <w:spacing w:before="100" w:beforeAutospacing="1" w:after="100" w:afterAutospacing="1" w:line="360" w:lineRule="auto"/>
        <w:rPr>
          <w:rFonts w:eastAsia="Times New Roman" w:cstheme="minorHAnsi"/>
          <w:szCs w:val="24"/>
          <w:lang w:eastAsia="en-GB"/>
        </w:rPr>
      </w:pPr>
    </w:p>
    <w:p w:rsidR="005D4FB9" w:rsidRPr="00082847" w:rsidRDefault="005D4FB9" w:rsidP="005D4FB9">
      <w:pPr>
        <w:shd w:val="clear" w:color="auto" w:fill="FFFFFF"/>
        <w:spacing w:before="100" w:beforeAutospacing="1" w:after="100" w:afterAutospacing="1" w:line="360" w:lineRule="auto"/>
        <w:rPr>
          <w:rFonts w:eastAsia="Times New Roman" w:cstheme="minorHAnsi"/>
          <w:color w:val="FF0000"/>
          <w:szCs w:val="24"/>
          <w:lang w:eastAsia="en-GB"/>
        </w:rPr>
      </w:pPr>
      <w:r>
        <w:rPr>
          <w:rFonts w:eastAsia="Times New Roman" w:cstheme="minorHAnsi"/>
          <w:szCs w:val="24"/>
          <w:lang w:eastAsia="en-GB"/>
        </w:rPr>
        <w:t xml:space="preserve">In this essay, I will consider the significance of deep ecology, and discuss how it compares with secular ecologies. </w:t>
      </w:r>
      <w:r w:rsidRPr="005E19C1">
        <w:rPr>
          <w:rFonts w:eastAsia="Times New Roman" w:cstheme="minorHAnsi"/>
          <w:szCs w:val="24"/>
          <w:lang w:eastAsia="en-GB"/>
        </w:rPr>
        <w:t>Deep ecology is a spiritual response to environmental issues, which more secular ecologies do not</w:t>
      </w:r>
      <w:r>
        <w:rPr>
          <w:rFonts w:eastAsia="Times New Roman" w:cstheme="minorHAnsi"/>
          <w:szCs w:val="24"/>
          <w:lang w:eastAsia="en-GB"/>
        </w:rPr>
        <w:t xml:space="preserve"> </w:t>
      </w:r>
      <w:r w:rsidRPr="005E19C1">
        <w:rPr>
          <w:rFonts w:eastAsia="Times New Roman" w:cstheme="minorHAnsi"/>
          <w:szCs w:val="24"/>
          <w:lang w:eastAsia="en-GB"/>
        </w:rPr>
        <w:t>delve into; seeing the earth as more than just a rock that we must save to ensure we can live on it.</w:t>
      </w:r>
      <w:r>
        <w:rPr>
          <w:rFonts w:eastAsia="Times New Roman" w:cstheme="minorHAnsi"/>
          <w:szCs w:val="24"/>
          <w:lang w:eastAsia="en-GB"/>
        </w:rPr>
        <w:t xml:space="preserve"> </w:t>
      </w:r>
      <w:r w:rsidRPr="005E19C1">
        <w:rPr>
          <w:rFonts w:eastAsia="Times New Roman" w:cstheme="minorHAnsi"/>
          <w:szCs w:val="24"/>
          <w:lang w:eastAsia="en-GB"/>
        </w:rPr>
        <w:br/>
        <w:t xml:space="preserve">The idea of deep ecology was formed by Arne Naess, after he and two colleagues became aware of the reverence shown to specific mountains in Scandinavia by the native Sherpas; they regarded them as sacred, and did not enter these areas. Deep ecology, or the “deep ecology movement” (Naess, 1973), promotes the idea of ‘biospherical egalitarianism’; that living things are not valued by their usefulness to others, but have inherent value in their own right. The aim of this concept was to expand the reverence shown to these mountains to all other natural things, too. This position argues that humans are just as much a part of nature as all other living things, and that to see humans as having a different essence means defining the human ‘self’ as separate to the world. </w:t>
      </w:r>
      <w:r>
        <w:t xml:space="preserve">(Brennan and Lo, 2016). It is important to mention that although the term ‘deep ecology’ was introduced by Naess, the environmentalist movement that shared its objectives already existed, and many of his ideas were expanded on from Carson’s </w:t>
      </w:r>
      <w:r w:rsidRPr="005E19C1">
        <w:rPr>
          <w:i/>
        </w:rPr>
        <w:t>Silent Spring</w:t>
      </w:r>
      <w:r>
        <w:t xml:space="preserve"> (1962)</w:t>
      </w:r>
    </w:p>
    <w:p w:rsidR="005D4FB9" w:rsidRDefault="005D4FB9" w:rsidP="005D4FB9">
      <w:pPr>
        <w:shd w:val="clear" w:color="auto" w:fill="FFFFFF"/>
        <w:spacing w:before="100" w:beforeAutospacing="1" w:after="100" w:afterAutospacing="1" w:line="360" w:lineRule="auto"/>
      </w:pPr>
      <w:r>
        <w:t>In 1973, Arne Naess identified the key principles of deep ecology. In order to clarify how his objectives were in tune with the pre-existing movement, he set out a platform of eight points, outlining the ideas behind deep ecology.</w:t>
      </w:r>
      <w:r>
        <w:br/>
        <w:t xml:space="preserve">They concerned the flourishing of human and non-human life, each with its own inherent value irrespective of others, and that diversity and richness in the environment adds to this value, with no animal having a right to reduce this unless it is to sate vital necessities. They also concern the impact of humans on the planet, stating that human overpopulation is contributing to the decrease of nonhuman flourishing, and that our effect on the nonhuman world is so large that we must change, ecologically, technologically, and ideologically. They set out that we must appreciate the quality of life, instead of subscribing to higher and higher standards, having to reach further to be content. </w:t>
      </w:r>
      <w:r>
        <w:fldChar w:fldCharType="begin"/>
      </w:r>
      <w:r>
        <w:instrText xml:space="preserve"> ADDIN ZOTERO_ITEM CSL_CITATION {"citationID":"I3DbmTMP","properties":{"unsorted":true,"formattedCitation":"{\\rtf (\\uc0\\u8220{}Foundation For Deep Ecology | The Deep Ecology Movement,\\uc0\\u8221{} n.d.)}","plainCitation":"(“Foundation For Deep Ecology | The Deep Ecology Movement,” n.d.)"},"citationItems":[{"id":44,"uris":["http://zotero.org/users/local/fHDFbT8E/items/YZFD46HT"],"uri":["http://zotero.org/users/local/fHDFbT8E/items/YZFD46HT"],"itemData":{"id":44,"type":"article","title":"Foundation For Deep Ecology | The Deep Ecology Movement","URL":"http://www.deepecology.org/deepecology.htm","accessed":{"date-parts":[["2018",1,5]]}}}],"schema":"https://github.com/citation-style-language/schema/raw/master/csl-citation.json"} </w:instrText>
      </w:r>
      <w:r>
        <w:fldChar w:fldCharType="separate"/>
      </w:r>
      <w:r w:rsidRPr="007E13CF">
        <w:rPr>
          <w:rFonts w:ascii="Calibri" w:hAnsi="Calibri" w:cs="Calibri"/>
          <w:szCs w:val="24"/>
        </w:rPr>
        <w:t>(“Foundation For Deep Ecology | The Deep Ecology Movement,” n.d.)</w:t>
      </w:r>
      <w:r>
        <w:fldChar w:fldCharType="end"/>
      </w:r>
    </w:p>
    <w:p w:rsidR="005D4FB9" w:rsidRPr="004F02E8" w:rsidRDefault="005D4FB9" w:rsidP="005D4FB9">
      <w:pPr>
        <w:shd w:val="clear" w:color="auto" w:fill="FFFFFF"/>
        <w:spacing w:before="100" w:beforeAutospacing="1" w:after="100" w:afterAutospacing="1" w:line="360" w:lineRule="auto"/>
      </w:pPr>
      <w:r>
        <w:br/>
        <w:t xml:space="preserve">The significance of deep ecology, according to Naess, is that unless we are considering ourselves to be part of the environment, unless we are considering his total-field model in which our attachment to the environment is an intrinsic characteristic of humans, any ecological actions we take will be </w:t>
      </w:r>
      <w:r>
        <w:lastRenderedPageBreak/>
        <w:t xml:space="preserve">superficial and based on an erroneous view. He advocates that we should not see our relationship with nature as a master-slave relationship, separate and above everything else, but that we should equate ourselves with nonhuman animals and plants, and why not rocks, winds, and water too? We all have the same right to exist. </w:t>
      </w:r>
      <w:r>
        <w:fldChar w:fldCharType="begin"/>
      </w:r>
      <w:r>
        <w:instrText xml:space="preserve"> ADDIN ZOTERO_ITEM CSL_CITATION {"citationID":"NMcwGFbo","properties":{"formattedCitation":"(Naess, 1973)","plainCitation":"(Naess, 1973)"},"citationItems":[{"id":48,"uris":["http://zotero.org/users/local/fHDFbT8E/items/WE48FD8B"],"uri":["http://zotero.org/users/local/fHDFbT8E/items/WE48FD8B"],"itemData":{"id":48,"type":"article-journal","title":"The Shallow and the Deep, Long-range Ecology Movement. A Summary*","container-title":"Inquiry","page":"95-100","volume":"16","author":[{"family":"Naess","given":"Arne"}],"issued":{"date-parts":[["1973"]]}}}],"schema":"https://github.com/citation-style-language/schema/raw/master/csl-citation.json"} </w:instrText>
      </w:r>
      <w:r>
        <w:fldChar w:fldCharType="separate"/>
      </w:r>
      <w:r w:rsidRPr="00720307">
        <w:rPr>
          <w:rFonts w:ascii="Calibri" w:hAnsi="Calibri" w:cs="Calibri"/>
        </w:rPr>
        <w:t>(Naess, 1973)</w:t>
      </w:r>
      <w:r>
        <w:fldChar w:fldCharType="end"/>
      </w:r>
    </w:p>
    <w:p w:rsidR="005D4FB9" w:rsidRPr="00DF4FAE" w:rsidRDefault="005D4FB9" w:rsidP="005D4FB9">
      <w:pPr>
        <w:shd w:val="clear" w:color="auto" w:fill="FFFFFF"/>
        <w:spacing w:before="100" w:beforeAutospacing="1" w:after="100" w:afterAutospacing="1" w:line="360" w:lineRule="auto"/>
        <w:rPr>
          <w:rFonts w:eastAsia="Times New Roman" w:cstheme="minorHAnsi"/>
          <w:szCs w:val="24"/>
          <w:lang w:eastAsia="en-GB"/>
        </w:rPr>
      </w:pPr>
      <w:r w:rsidRPr="00DF4FAE">
        <w:rPr>
          <w:rFonts w:eastAsia="Times New Roman" w:cstheme="minorHAnsi"/>
          <w:szCs w:val="24"/>
          <w:lang w:eastAsia="en-GB"/>
        </w:rPr>
        <w:t xml:space="preserve">Deep ecology is often described in opposition to shallow ecology, and is less often compared to secular ecology. It is important to understand whether shallow ecology can be seen as equivalent to secular in this question, or if a distinction needs to be made. </w:t>
      </w:r>
      <w:r w:rsidRPr="00DF4FAE">
        <w:rPr>
          <w:rFonts w:eastAsia="Times New Roman" w:cstheme="minorHAnsi"/>
          <w:szCs w:val="24"/>
          <w:lang w:eastAsia="en-GB"/>
        </w:rPr>
        <w:br/>
        <w:t>Secular ecology is based on a practical view, in which the human responsibility to protect the earth lies on a moral basis, as opposed to the spiritual approach taken by deep ecologists. However, this does not mean that only secular ecologies can be moral, as religious and spiritual ecologies often also concern</w:t>
      </w:r>
      <w:r w:rsidRPr="00DF4FAE">
        <w:rPr>
          <w:rFonts w:eastAsia="Times New Roman" w:cstheme="minorHAnsi"/>
          <w:b/>
          <w:color w:val="FF0000"/>
          <w:szCs w:val="24"/>
          <w:lang w:eastAsia="en-GB"/>
        </w:rPr>
        <w:t xml:space="preserve"> </w:t>
      </w:r>
      <w:r w:rsidRPr="00DF4FAE">
        <w:rPr>
          <w:rFonts w:eastAsia="Times New Roman" w:cstheme="minorHAnsi"/>
          <w:szCs w:val="24"/>
          <w:lang w:eastAsia="en-GB"/>
        </w:rPr>
        <w:t xml:space="preserve">morality. </w:t>
      </w:r>
    </w:p>
    <w:p w:rsidR="005D4FB9" w:rsidRPr="00DF4FAE" w:rsidRDefault="005D4FB9" w:rsidP="005D4FB9">
      <w:pPr>
        <w:shd w:val="clear" w:color="auto" w:fill="FFFFFF"/>
        <w:spacing w:before="100" w:beforeAutospacing="1" w:after="100" w:afterAutospacing="1" w:line="360" w:lineRule="auto"/>
        <w:rPr>
          <w:rFonts w:eastAsia="Times New Roman" w:cstheme="minorHAnsi"/>
          <w:szCs w:val="24"/>
          <w:lang w:eastAsia="en-GB"/>
        </w:rPr>
      </w:pPr>
      <w:r w:rsidRPr="00DF4FAE">
        <w:rPr>
          <w:rFonts w:eastAsia="Times New Roman" w:cstheme="minorHAnsi"/>
          <w:szCs w:val="24"/>
          <w:lang w:eastAsia="en-GB"/>
        </w:rPr>
        <w:t xml:space="preserve">Another contention is that deep ecology places man within nature as opposed to man as ‘master’ of nature, but Naess argues that the idea of putting man above nature is promoted in older religions such as Christianity, and therefore is simply another form of a religious or spiritual ecology. Secular ecology, therefore, must be different to both deep and shallow ecology. </w:t>
      </w:r>
      <w:r>
        <w:rPr>
          <w:rFonts w:eastAsia="Times New Roman" w:cstheme="minorHAnsi"/>
          <w:szCs w:val="24"/>
          <w:lang w:eastAsia="en-GB"/>
        </w:rPr>
        <w:fldChar w:fldCharType="begin"/>
      </w:r>
      <w:r>
        <w:rPr>
          <w:rFonts w:eastAsia="Times New Roman" w:cstheme="minorHAnsi"/>
          <w:szCs w:val="24"/>
          <w:lang w:eastAsia="en-GB"/>
        </w:rPr>
        <w:instrText xml:space="preserve"> ADDIN ZOTERO_ITEM CSL_CITATION {"citationID":"dmUq7I3A","properties":{"formattedCitation":"(Naess, 1973)","plainCitation":"(Naess, 1973)"},"citationItems":[{"id":48,"uris":["http://zotero.org/users/local/fHDFbT8E/items/WE48FD8B"],"uri":["http://zotero.org/users/local/fHDFbT8E/items/WE48FD8B"],"itemData":{"id":48,"type":"article-journal","title":"The Shallow and the Deep, Long-range Ecology Movement. A Summary*","container-title":"Inquiry","page":"95-100","volume":"16","author":[{"family":"Naess","given":"Arne"}],"issued":{"date-parts":[["1973"]]}}}],"schema":"https://github.com/citation-style-language/schema/raw/master/csl-citation.json"} </w:instrText>
      </w:r>
      <w:r>
        <w:rPr>
          <w:rFonts w:eastAsia="Times New Roman" w:cstheme="minorHAnsi"/>
          <w:szCs w:val="24"/>
          <w:lang w:eastAsia="en-GB"/>
        </w:rPr>
        <w:fldChar w:fldCharType="separate"/>
      </w:r>
      <w:r w:rsidRPr="00720307">
        <w:rPr>
          <w:rFonts w:ascii="Calibri" w:hAnsi="Calibri" w:cs="Calibri"/>
        </w:rPr>
        <w:t>(Naess, 1973)</w:t>
      </w:r>
      <w:r>
        <w:rPr>
          <w:rFonts w:eastAsia="Times New Roman" w:cstheme="minorHAnsi"/>
          <w:szCs w:val="24"/>
          <w:lang w:eastAsia="en-GB"/>
        </w:rPr>
        <w:fldChar w:fldCharType="end"/>
      </w:r>
      <w:r w:rsidRPr="00DF4FAE">
        <w:rPr>
          <w:rFonts w:eastAsia="Times New Roman" w:cstheme="minorHAnsi"/>
          <w:szCs w:val="24"/>
          <w:lang w:eastAsia="en-GB"/>
        </w:rPr>
        <w:br/>
        <w:t>Deep ecology could also be seen as a secular practice, as surely if an atheist followed the core principles without the spiritual intent, then surely, they would also be upholding deep ecology, but from a secular viewpoint. Does that therefore mean that they would be following a different practice entirely, or can deep ecology be practiced in a secular way without changing?</w:t>
      </w:r>
      <w:r w:rsidRPr="00DF4FAE">
        <w:rPr>
          <w:rFonts w:eastAsia="Times New Roman" w:cstheme="minorHAnsi"/>
          <w:szCs w:val="24"/>
          <w:lang w:eastAsia="en-GB"/>
        </w:rPr>
        <w:br/>
        <w:t xml:space="preserve">Secular ecology might be understood therefore as a political or scientific movement towards ecological issues. It is not lacking in morality or ethics, but one that is not aligned to spiritual beliefs. Some philosophers, such as Naess, appear to portray deep ecology as a more secular practice, when compared to others, such as Lovelock and Kumar, who promote ideas such as Gaia Theory, in which every living thing is a part of a larger physical and spiritual entity, akin to a cog in a machine. In this way, the philosophy of deep ecology could be compared to such </w:t>
      </w:r>
      <w:r w:rsidRPr="00DF4FAE">
        <w:rPr>
          <w:rFonts w:eastAsia="Times New Roman" w:cstheme="minorHAnsi"/>
          <w:color w:val="FF0000"/>
          <w:szCs w:val="24"/>
          <w:lang w:eastAsia="en-GB"/>
        </w:rPr>
        <w:softHyphen/>
      </w:r>
      <w:r w:rsidRPr="00DF4FAE">
        <w:rPr>
          <w:rFonts w:eastAsia="Times New Roman" w:cstheme="minorHAnsi"/>
          <w:color w:val="FF0000"/>
          <w:szCs w:val="24"/>
          <w:lang w:eastAsia="en-GB"/>
        </w:rPr>
        <w:softHyphen/>
      </w:r>
      <w:r w:rsidRPr="00DF4FAE">
        <w:rPr>
          <w:rFonts w:eastAsia="Times New Roman" w:cstheme="minorHAnsi"/>
          <w:color w:val="FF0000"/>
          <w:szCs w:val="24"/>
          <w:lang w:eastAsia="en-GB"/>
        </w:rPr>
        <w:softHyphen/>
      </w:r>
      <w:r w:rsidRPr="00DF4FAE">
        <w:rPr>
          <w:rFonts w:eastAsia="Times New Roman" w:cstheme="minorHAnsi"/>
          <w:color w:val="FF0000"/>
          <w:szCs w:val="24"/>
          <w:lang w:eastAsia="en-GB"/>
        </w:rPr>
        <w:softHyphen/>
      </w:r>
      <w:r w:rsidRPr="00DF4FAE">
        <w:rPr>
          <w:rFonts w:eastAsia="Times New Roman" w:cstheme="minorHAnsi"/>
          <w:color w:val="FF0000"/>
          <w:szCs w:val="24"/>
          <w:lang w:eastAsia="en-GB"/>
        </w:rPr>
        <w:softHyphen/>
      </w:r>
      <w:r>
        <w:rPr>
          <w:rFonts w:eastAsia="Times New Roman" w:cstheme="minorHAnsi"/>
          <w:szCs w:val="24"/>
          <w:lang w:eastAsia="en-GB"/>
        </w:rPr>
        <w:t>philosophies</w:t>
      </w:r>
      <w:r w:rsidRPr="00DF4FAE">
        <w:rPr>
          <w:rFonts w:eastAsia="Times New Roman" w:cstheme="minorHAnsi"/>
          <w:color w:val="FF0000"/>
          <w:szCs w:val="24"/>
          <w:lang w:eastAsia="en-GB"/>
        </w:rPr>
        <w:t xml:space="preserve"> </w:t>
      </w:r>
      <w:r w:rsidRPr="00DF4FAE">
        <w:rPr>
          <w:rFonts w:eastAsia="Times New Roman" w:cstheme="minorHAnsi"/>
          <w:szCs w:val="24"/>
          <w:lang w:eastAsia="en-GB"/>
        </w:rPr>
        <w:t>as Buddhism, where the</w:t>
      </w:r>
      <w:r>
        <w:rPr>
          <w:rFonts w:eastAsia="Times New Roman" w:cstheme="minorHAnsi"/>
          <w:szCs w:val="24"/>
          <w:lang w:eastAsia="en-GB"/>
        </w:rPr>
        <w:t>r</w:t>
      </w:r>
      <w:r w:rsidRPr="00DF4FAE">
        <w:rPr>
          <w:rFonts w:eastAsia="Times New Roman" w:cstheme="minorHAnsi"/>
          <w:szCs w:val="24"/>
          <w:lang w:eastAsia="en-GB"/>
        </w:rPr>
        <w:t>e are no deities or theistic practices, but can still be described as non-secular.</w:t>
      </w:r>
      <w:r>
        <w:rPr>
          <w:rFonts w:eastAsia="Times New Roman" w:cstheme="minorHAnsi"/>
          <w:b/>
          <w:color w:val="FF0000"/>
          <w:szCs w:val="24"/>
          <w:lang w:eastAsia="en-GB"/>
        </w:rPr>
        <w:br/>
      </w:r>
      <w:r>
        <w:rPr>
          <w:rFonts w:eastAsia="Times New Roman" w:cstheme="minorHAnsi"/>
          <w:b/>
          <w:color w:val="FF0000"/>
          <w:szCs w:val="24"/>
          <w:lang w:eastAsia="en-GB"/>
        </w:rPr>
        <w:br/>
      </w:r>
      <w:r w:rsidRPr="00DF4FAE">
        <w:rPr>
          <w:rFonts w:eastAsia="Times New Roman" w:cstheme="minorHAnsi"/>
          <w:szCs w:val="24"/>
          <w:lang w:eastAsia="en-GB"/>
        </w:rPr>
        <w:t>However, there are some difficulties in drawing solid boundaries between secular and spiritual ideas, and between spiritual and moral approaches.</w:t>
      </w:r>
      <w:r>
        <w:rPr>
          <w:rFonts w:eastAsia="Times New Roman" w:cstheme="minorHAnsi"/>
          <w:szCs w:val="24"/>
          <w:lang w:eastAsia="en-GB"/>
        </w:rPr>
        <w:t xml:space="preserve"> </w:t>
      </w:r>
    </w:p>
    <w:p w:rsidR="005D4FB9" w:rsidRDefault="005D4FB9" w:rsidP="005D4FB9">
      <w:pPr>
        <w:shd w:val="clear" w:color="auto" w:fill="FFFFFF"/>
        <w:spacing w:before="100" w:beforeAutospacing="1" w:after="100" w:afterAutospacing="1" w:line="360" w:lineRule="auto"/>
        <w:rPr>
          <w:rFonts w:eastAsia="Times New Roman" w:cstheme="minorHAnsi"/>
          <w:szCs w:val="24"/>
          <w:lang w:eastAsia="en-GB"/>
        </w:rPr>
      </w:pPr>
      <w:r w:rsidRPr="00DF4FAE">
        <w:rPr>
          <w:rFonts w:eastAsia="Times New Roman" w:cstheme="minorHAnsi"/>
          <w:szCs w:val="24"/>
          <w:lang w:eastAsia="en-GB"/>
        </w:rPr>
        <w:t xml:space="preserve">The significance of deep ecology is that it provides a spiritual philosophy concerning the human relationship with nature and the planet. It was an environmental response at a crucial time, that came forward as our ideas toward the planet and our world views were changing. Humans were, for </w:t>
      </w:r>
      <w:r w:rsidRPr="00DF4FAE">
        <w:rPr>
          <w:rFonts w:eastAsia="Times New Roman" w:cstheme="minorHAnsi"/>
          <w:szCs w:val="24"/>
          <w:lang w:eastAsia="en-GB"/>
        </w:rPr>
        <w:lastRenderedPageBreak/>
        <w:t xml:space="preserve">the first time, aware of the impact and the power they had over the world, and traditional views of man as master over the environment were no longer as credible. Secular ecology, as a non-spiritual or non-religious response to environmental issues, cannot be seen as a direct opposite of deep ecology, but rather as an alternative approach to environmental concerns, although, in some ways, can also be encompassed within the principles of deep ecology. </w:t>
      </w:r>
      <w:r w:rsidRPr="00DF4FAE">
        <w:rPr>
          <w:rFonts w:eastAsia="Times New Roman" w:cstheme="minorHAnsi"/>
          <w:szCs w:val="24"/>
          <w:lang w:eastAsia="en-GB"/>
        </w:rPr>
        <w:br/>
      </w:r>
    </w:p>
    <w:p w:rsidR="005D4FB9" w:rsidRPr="005C6C8F" w:rsidRDefault="005D4FB9" w:rsidP="005D4FB9">
      <w:pPr>
        <w:shd w:val="clear" w:color="auto" w:fill="FFFFFF"/>
        <w:spacing w:before="100" w:beforeAutospacing="1" w:after="100" w:afterAutospacing="1" w:line="360" w:lineRule="auto"/>
        <w:rPr>
          <w:rFonts w:eastAsia="Times New Roman" w:cstheme="minorHAnsi"/>
          <w:szCs w:val="24"/>
          <w:lang w:eastAsia="en-GB"/>
        </w:rPr>
      </w:pPr>
      <w:r w:rsidRPr="00183A15">
        <w:rPr>
          <w:rFonts w:eastAsia="Times New Roman" w:cstheme="minorHAnsi"/>
          <w:szCs w:val="24"/>
          <w:lang w:eastAsia="en-GB"/>
        </w:rPr>
        <w:t xml:space="preserve">The </w:t>
      </w:r>
      <w:r>
        <w:rPr>
          <w:rFonts w:eastAsia="Times New Roman" w:cstheme="minorHAnsi"/>
          <w:szCs w:val="24"/>
          <w:lang w:eastAsia="en-GB"/>
        </w:rPr>
        <w:t xml:space="preserve">platform for deep ecology, set out by Naess and Sessions in 1984, contained eight points which Naess stated must be upheld while undertaking any ecological action, otherwise the action will be based on an erroneous view. Five of the points regard the value and flourishing of human and nonhuman life. They state that all life holds the same value, not because they are of use to humans but because they exist, and that the diversity and richness of species adds to this value. They also state that humans have an extreme effect on the planet, and the effect is growing, that both the flourishing of human life and culture and the flourishing of nonhuman life depend on a decrease in the human population. The final three points regard the upholding of these policies; that the main change in ideology regards the appreciation of life quality instead of reaching for higher living standards, that the changes in ideology, technology, and economic structures, and that those who subscribe to the aforementioned points have an obligation to participate in the attempt to bring about these changes. </w:t>
      </w:r>
      <w:r>
        <w:rPr>
          <w:rFonts w:eastAsia="Times New Roman" w:cstheme="minorHAnsi"/>
          <w:szCs w:val="24"/>
          <w:lang w:eastAsia="en-GB"/>
        </w:rPr>
        <w:fldChar w:fldCharType="begin"/>
      </w:r>
      <w:r>
        <w:rPr>
          <w:rFonts w:eastAsia="Times New Roman" w:cstheme="minorHAnsi"/>
          <w:szCs w:val="24"/>
          <w:lang w:eastAsia="en-GB"/>
        </w:rPr>
        <w:instrText xml:space="preserve"> ADDIN ZOTERO_ITEM CSL_CITATION {"citationID":"kuqd00gk","properties":{"formattedCitation":"{\\rtf (\\uc0\\u8220{}Foundation For Deep Ecology | The Deep Ecology Movement,\\uc0\\u8221{} n.d.)}","plainCitation":"(“Foundation For Deep Ecology | The Deep Ecology Movement,” n.d.)"},"citationItems":[{"id":43,"uris":["http://zotero.org/users/local/fHDFbT8E/items/K9V8924D"],"uri":["http://zotero.org/users/local/fHDFbT8E/items/K9V8924D"],"itemData":{"id":43,"type":"webpage","title":"Foundation For Deep Ecology | The Deep Ecology Movement","URL":"http://www.deepecology.org/deepecology.htm","accessed":{"date-parts":[["2018",1,5]]}}}],"schema":"https://github.com/citation-style-language/schema/raw/master/csl-citation.json"} </w:instrText>
      </w:r>
      <w:r>
        <w:rPr>
          <w:rFonts w:eastAsia="Times New Roman" w:cstheme="minorHAnsi"/>
          <w:szCs w:val="24"/>
          <w:lang w:eastAsia="en-GB"/>
        </w:rPr>
        <w:fldChar w:fldCharType="separate"/>
      </w:r>
      <w:r w:rsidRPr="00720307">
        <w:rPr>
          <w:rFonts w:ascii="Calibri" w:hAnsi="Calibri" w:cs="Calibri"/>
          <w:szCs w:val="24"/>
        </w:rPr>
        <w:t>(“Foundation For Deep Ecology | The Deep Ecology Movement,” n.d.)</w:t>
      </w:r>
      <w:r>
        <w:rPr>
          <w:rFonts w:eastAsia="Times New Roman" w:cstheme="minorHAnsi"/>
          <w:szCs w:val="24"/>
          <w:lang w:eastAsia="en-GB"/>
        </w:rPr>
        <w:fldChar w:fldCharType="end"/>
      </w:r>
      <w:r>
        <w:rPr>
          <w:rFonts w:eastAsia="Times New Roman" w:cstheme="minorHAnsi"/>
          <w:szCs w:val="24"/>
          <w:lang w:eastAsia="en-GB"/>
        </w:rPr>
        <w:br/>
      </w:r>
    </w:p>
    <w:p w:rsidR="005D4FB9" w:rsidRDefault="005D4FB9" w:rsidP="005D4FB9">
      <w:pPr>
        <w:shd w:val="clear" w:color="auto" w:fill="FFFFFF"/>
        <w:spacing w:before="100" w:beforeAutospacing="1" w:after="100" w:afterAutospacing="1" w:line="360" w:lineRule="auto"/>
        <w:rPr>
          <w:rFonts w:eastAsia="Times New Roman" w:cstheme="minorHAnsi"/>
          <w:color w:val="FF0000"/>
          <w:szCs w:val="24"/>
          <w:lang w:eastAsia="en-GB"/>
        </w:rPr>
      </w:pPr>
      <w:r w:rsidRPr="005C6C8F">
        <w:rPr>
          <w:rFonts w:eastAsia="Times New Roman" w:cstheme="minorHAnsi"/>
          <w:szCs w:val="24"/>
          <w:lang w:eastAsia="en-GB"/>
        </w:rPr>
        <w:t>Satish Kumar describes a term even further than deep ecology; reverential ecology. In this, he describes nature to be sacred, as the divine. He uses the example of a seed, which undergoes sacrifice and gives its body to the earth, from which grows a tree. The word ‘sacrifice’ comes from the Latin ‘</w:t>
      </w:r>
      <w:r w:rsidRPr="005C6C8F">
        <w:rPr>
          <w:rFonts w:eastAsia="Times New Roman" w:cstheme="minorHAnsi"/>
          <w:i/>
          <w:szCs w:val="24"/>
          <w:lang w:eastAsia="en-GB"/>
        </w:rPr>
        <w:t>sacer’</w:t>
      </w:r>
      <w:r w:rsidRPr="005C6C8F">
        <w:rPr>
          <w:rFonts w:eastAsia="Times New Roman" w:cstheme="minorHAnsi"/>
          <w:szCs w:val="24"/>
          <w:lang w:eastAsia="en-GB"/>
        </w:rPr>
        <w:t xml:space="preserve">, meaning ‘holy’, or sacred, and Kumar touches on this, describing nature as maintaining and giving life in order to continue life. In the typical manner of deep ecology, he claims that all life has equal right and is equally sacred; a river has as much right to flow unpolluted as we have to breathe clean air, and that we must uphold a deep reverence for all life. According to Kumar, the Darwinian method of thinking, that all species compete in the survival of the fittest, is an old model of thinking born from a human-supremacy based society, and that the Earth depends on species forming interdependent relationships, that we are all dancing together and around each other in mutual reciprocation. This dance of reciprocity, as Kumar notes, appears in Hinduism, where Shiva dances as the Nature of the Universe; everything in nature dances together in connectivity. </w:t>
      </w:r>
      <w:r>
        <w:rPr>
          <w:rFonts w:eastAsia="Times New Roman" w:cstheme="minorHAnsi"/>
          <w:szCs w:val="24"/>
          <w:lang w:eastAsia="en-GB"/>
        </w:rPr>
        <w:fldChar w:fldCharType="begin"/>
      </w:r>
      <w:r>
        <w:rPr>
          <w:rFonts w:eastAsia="Times New Roman" w:cstheme="minorHAnsi"/>
          <w:szCs w:val="24"/>
          <w:lang w:eastAsia="en-GB"/>
        </w:rPr>
        <w:instrText xml:space="preserve"> ADDIN ZOTERO_ITEM CSL_CITATION {"citationID":"80jcFk0p","properties":{"formattedCitation":"(Resurgencevideo, n.d.)","plainCitation":"(Resurgencevideo, n.d.)","dontUpdate":true},"citationItems":[{"id":54,"uris":["http://zotero.org/users/local/fHDFbT8E/items/RT8LTVJB"],"uri":["http://zotero.org/users/local/fHDFbT8E/items/RT8LTVJB"],"itemData":{"id":54,"type":"motion_picture","title":"Deep Ecology","source":"YouTube","dimensions":"164 seconds","URL":"https://www.youtube.com/watch?v=R2gZ6FRhc3w","author":[{"literal":"Resurgencevideo"}],"issued":{"date-parts":[["2010"]]},"accessed":{"date-parts":[["2018",1,10]]}}}],"schema":"https://github.com/citation-style-language/schema/raw/master/csl-citation.json"} </w:instrText>
      </w:r>
      <w:r>
        <w:rPr>
          <w:rFonts w:eastAsia="Times New Roman" w:cstheme="minorHAnsi"/>
          <w:szCs w:val="24"/>
          <w:lang w:eastAsia="en-GB"/>
        </w:rPr>
        <w:fldChar w:fldCharType="separate"/>
      </w:r>
      <w:r w:rsidRPr="00720307">
        <w:rPr>
          <w:rFonts w:ascii="Calibri" w:hAnsi="Calibri" w:cs="Calibri"/>
        </w:rPr>
        <w:t xml:space="preserve">(Resurgencevideo, </w:t>
      </w:r>
      <w:r>
        <w:rPr>
          <w:rFonts w:ascii="Calibri" w:hAnsi="Calibri" w:cs="Calibri"/>
        </w:rPr>
        <w:t>2010</w:t>
      </w:r>
      <w:r w:rsidRPr="00720307">
        <w:rPr>
          <w:rFonts w:ascii="Calibri" w:hAnsi="Calibri" w:cs="Calibri"/>
        </w:rPr>
        <w:t>)</w:t>
      </w:r>
      <w:r>
        <w:rPr>
          <w:rFonts w:eastAsia="Times New Roman" w:cstheme="minorHAnsi"/>
          <w:szCs w:val="24"/>
          <w:lang w:eastAsia="en-GB"/>
        </w:rPr>
        <w:fldChar w:fldCharType="end"/>
      </w:r>
      <w:r w:rsidRPr="005C6C8F">
        <w:rPr>
          <w:rFonts w:eastAsia="Times New Roman" w:cstheme="minorHAnsi"/>
          <w:szCs w:val="24"/>
          <w:lang w:eastAsia="en-GB"/>
        </w:rPr>
        <w:br/>
      </w:r>
      <w:r w:rsidRPr="005C6C8F">
        <w:rPr>
          <w:rFonts w:eastAsia="Times New Roman" w:cstheme="minorHAnsi"/>
          <w:szCs w:val="24"/>
          <w:lang w:eastAsia="en-GB"/>
        </w:rPr>
        <w:br/>
      </w:r>
      <w:r w:rsidRPr="005C6C8F">
        <w:rPr>
          <w:rFonts w:eastAsia="Times New Roman" w:cstheme="minorHAnsi"/>
          <w:szCs w:val="24"/>
          <w:lang w:eastAsia="en-GB"/>
        </w:rPr>
        <w:lastRenderedPageBreak/>
        <w:t>The idea of the planet being a living Earth, one interconnected organism, is not new to deep ecology. However, James Lovelock took this further, with his idea of Gaia Theory</w:t>
      </w:r>
      <w:r>
        <w:rPr>
          <w:rFonts w:eastAsia="Times New Roman" w:cstheme="minorHAnsi"/>
          <w:szCs w:val="24"/>
          <w:lang w:eastAsia="en-GB"/>
        </w:rPr>
        <w:t xml:space="preserve"> </w:t>
      </w:r>
      <w:r>
        <w:rPr>
          <w:rFonts w:eastAsia="Times New Roman" w:cstheme="minorHAnsi"/>
          <w:szCs w:val="24"/>
          <w:lang w:eastAsia="en-GB"/>
        </w:rPr>
        <w:fldChar w:fldCharType="begin"/>
      </w:r>
      <w:r>
        <w:rPr>
          <w:rFonts w:eastAsia="Times New Roman" w:cstheme="minorHAnsi"/>
          <w:szCs w:val="24"/>
          <w:lang w:eastAsia="en-GB"/>
        </w:rPr>
        <w:instrText xml:space="preserve"> ADDIN ZOTERO_ITEM CSL_CITATION {"citationID":"gqgjqf9J","properties":{"formattedCitation":"(Lovelock, 1979)","plainCitation":"(Lovelock, 1979)"},"citationItems":[{"id":56,"uris":["http://zotero.org/users/local/fHDFbT8E/items/BZ8AIYIG"],"uri":["http://zotero.org/users/local/fHDFbT8E/items/BZ8AIYIG"],"itemData":{"id":56,"type":"book","title":"GAIA: A New Look at Life on Earth","publisher":"Oxford University Press","publisher-place":"Oxford","event-place":"Oxford","author":[{"family":"Lovelock","given":"James"}],"issued":{"date-parts":[["1979"]]}}}],"schema":"https://github.com/citation-style-language/schema/raw/master/csl-citation.json"} </w:instrText>
      </w:r>
      <w:r>
        <w:rPr>
          <w:rFonts w:eastAsia="Times New Roman" w:cstheme="minorHAnsi"/>
          <w:szCs w:val="24"/>
          <w:lang w:eastAsia="en-GB"/>
        </w:rPr>
        <w:fldChar w:fldCharType="separate"/>
      </w:r>
      <w:r w:rsidRPr="00F13406">
        <w:rPr>
          <w:rFonts w:ascii="Calibri" w:hAnsi="Calibri" w:cs="Calibri"/>
        </w:rPr>
        <w:t>(Lovelock, 1979)</w:t>
      </w:r>
      <w:r>
        <w:rPr>
          <w:rFonts w:eastAsia="Times New Roman" w:cstheme="minorHAnsi"/>
          <w:szCs w:val="24"/>
          <w:lang w:eastAsia="en-GB"/>
        </w:rPr>
        <w:fldChar w:fldCharType="end"/>
      </w:r>
      <w:r>
        <w:rPr>
          <w:rFonts w:eastAsia="Times New Roman" w:cstheme="minorHAnsi"/>
          <w:szCs w:val="24"/>
          <w:lang w:eastAsia="en-GB"/>
        </w:rPr>
        <w:t xml:space="preserve">. In 1983, in order to combat the scientific orthodox criticism that denied Gaia itself was a living, self-regulating organism, Lovelock &amp; Watson created a computer simulated model of a basic planet in order to test whether a planet would automatically develop self-regulating systems. The model was of a basic planet with a sun similar to ours, with an ever-increasing output of energy. As the model planet warmed, black and white daisies began to grow. The black daisies were able to absorb the sun’s energy first, which helped them grow and raise the temperature of the planet. As the heat rose, the white daisies, being able to reflect the sun, became the dominant species. Then, the black, then white, and so on. This was an example of Gaian self-regulation. </w:t>
      </w:r>
      <w:r>
        <w:rPr>
          <w:rFonts w:eastAsia="Times New Roman" w:cstheme="minorHAnsi"/>
          <w:szCs w:val="24"/>
          <w:lang w:eastAsia="en-GB"/>
        </w:rPr>
        <w:fldChar w:fldCharType="begin"/>
      </w:r>
      <w:r>
        <w:rPr>
          <w:rFonts w:eastAsia="Times New Roman" w:cstheme="minorHAnsi"/>
          <w:szCs w:val="24"/>
          <w:lang w:eastAsia="en-GB"/>
        </w:rPr>
        <w:instrText xml:space="preserve"> ADDIN ZOTERO_ITEM CSL_CITATION {"citationID":"4ryzkkKX","properties":{"formattedCitation":"(Harding, n.d.)","plainCitation":"(Harding, n.d.)"},"citationItems":[{"id":49,"uris":["http://zotero.org/users/local/fHDFbT8E/items/CIWZCKEV"],"uri":["http://zotero.org/users/local/fHDFbT8E/items/CIWZCKEV"],"itemData":{"id":49,"type":"webpage","title":"From Gaia Theory to Deep Ecology","container-title":"Schumacher College","URL":"https://www.schumachercollege.org.uk/learning-resources/from-gaia-theory-to-deep-ecology","author":[{"family":"Harding","given":"Stephan"}],"accessed":{"date-parts":[["2018",12,27]]}}}],"schema":"https://github.com/citation-style-language/schema/raw/master/csl-citation.json"} </w:instrText>
      </w:r>
      <w:r>
        <w:rPr>
          <w:rFonts w:eastAsia="Times New Roman" w:cstheme="minorHAnsi"/>
          <w:szCs w:val="24"/>
          <w:lang w:eastAsia="en-GB"/>
        </w:rPr>
        <w:fldChar w:fldCharType="separate"/>
      </w:r>
      <w:r w:rsidRPr="00F13406">
        <w:rPr>
          <w:rFonts w:ascii="Calibri" w:hAnsi="Calibri" w:cs="Calibri"/>
        </w:rPr>
        <w:t>(Harding, n.d.)</w:t>
      </w:r>
      <w:r>
        <w:rPr>
          <w:rFonts w:eastAsia="Times New Roman" w:cstheme="minorHAnsi"/>
          <w:szCs w:val="24"/>
          <w:lang w:eastAsia="en-GB"/>
        </w:rPr>
        <w:fldChar w:fldCharType="end"/>
      </w:r>
    </w:p>
    <w:p w:rsidR="005D4FB9" w:rsidRPr="00373A50" w:rsidRDefault="005D4FB9" w:rsidP="005D4FB9">
      <w:pPr>
        <w:shd w:val="clear" w:color="auto" w:fill="FFFFFF"/>
        <w:spacing w:before="100" w:beforeAutospacing="1" w:after="100" w:afterAutospacing="1" w:line="360" w:lineRule="auto"/>
        <w:rPr>
          <w:rFonts w:eastAsia="Times New Roman" w:cstheme="minorHAnsi"/>
          <w:szCs w:val="24"/>
          <w:lang w:eastAsia="en-GB"/>
        </w:rPr>
      </w:pPr>
      <w:r>
        <w:rPr>
          <w:rFonts w:eastAsia="Times New Roman" w:cstheme="minorHAnsi"/>
          <w:szCs w:val="24"/>
          <w:lang w:eastAsia="en-GB"/>
        </w:rPr>
        <w:t xml:space="preserve">A real-world example of Gaian self-regulation is when water and rocks react with carbon dioxide, locking the gas into calcium carbonate. This is used by </w:t>
      </w:r>
      <w:r w:rsidRPr="002F0EEA">
        <w:rPr>
          <w:rFonts w:eastAsia="Times New Roman" w:cstheme="minorHAnsi"/>
          <w:szCs w:val="24"/>
          <w:lang w:eastAsia="en-GB"/>
        </w:rPr>
        <w:t>coccolithophores</w:t>
      </w:r>
      <w:r>
        <w:rPr>
          <w:rFonts w:eastAsia="Times New Roman" w:cstheme="minorHAnsi"/>
          <w:szCs w:val="24"/>
          <w:lang w:eastAsia="en-GB"/>
        </w:rPr>
        <w:t xml:space="preserve"> to create small shells, which when abandoned, become locked into limestone and chalk on the seafloor. The dead </w:t>
      </w:r>
      <w:r w:rsidRPr="002F0EEA">
        <w:rPr>
          <w:rFonts w:eastAsia="Times New Roman" w:cstheme="minorHAnsi"/>
          <w:szCs w:val="24"/>
          <w:lang w:eastAsia="en-GB"/>
        </w:rPr>
        <w:t>coccolithophores</w:t>
      </w:r>
      <w:r>
        <w:rPr>
          <w:rFonts w:eastAsia="Times New Roman" w:cstheme="minorHAnsi"/>
          <w:szCs w:val="24"/>
          <w:lang w:eastAsia="en-GB"/>
        </w:rPr>
        <w:t xml:space="preserve"> create an acidic gas which floats above the ocean and gathers water vapour, making clouds. These help to reflect the sun, and carry water to the land as rain. All of these things act together as a Gaian temperature regulator. </w:t>
      </w:r>
      <w:r>
        <w:rPr>
          <w:rFonts w:eastAsia="Times New Roman" w:cstheme="minorHAnsi"/>
          <w:szCs w:val="24"/>
          <w:lang w:eastAsia="en-GB"/>
        </w:rPr>
        <w:fldChar w:fldCharType="begin"/>
      </w:r>
      <w:r>
        <w:rPr>
          <w:rFonts w:eastAsia="Times New Roman" w:cstheme="minorHAnsi"/>
          <w:szCs w:val="24"/>
          <w:lang w:eastAsia="en-GB"/>
        </w:rPr>
        <w:instrText xml:space="preserve"> ADDIN ZOTERO_ITEM CSL_CITATION {"citationID":"07rRp08q","properties":{"formattedCitation":"(Harding, n.d.)","plainCitation":"(Harding, n.d.)"},"citationItems":[{"id":49,"uris":["http://zotero.org/users/local/fHDFbT8E/items/CIWZCKEV"],"uri":["http://zotero.org/users/local/fHDFbT8E/items/CIWZCKEV"],"itemData":{"id":49,"type":"webpage","title":"From Gaia Theory to Deep Ecology","container-title":"Schumacher College","URL":"https://www.schumachercollege.org.uk/learning-resources/from-gaia-theory-to-deep-ecology","author":[{"family":"Harding","given":"Stephan"}],"accessed":{"date-parts":[["2018",12,27]]}}}],"schema":"https://github.com/citation-style-language/schema/raw/master/csl-citation.json"} </w:instrText>
      </w:r>
      <w:r>
        <w:rPr>
          <w:rFonts w:eastAsia="Times New Roman" w:cstheme="minorHAnsi"/>
          <w:szCs w:val="24"/>
          <w:lang w:eastAsia="en-GB"/>
        </w:rPr>
        <w:fldChar w:fldCharType="separate"/>
      </w:r>
      <w:r w:rsidRPr="00F13406">
        <w:rPr>
          <w:rFonts w:ascii="Calibri" w:hAnsi="Calibri" w:cs="Calibri"/>
        </w:rPr>
        <w:t>(Harding, n.d.)</w:t>
      </w:r>
      <w:r>
        <w:rPr>
          <w:rFonts w:eastAsia="Times New Roman" w:cstheme="minorHAnsi"/>
          <w:szCs w:val="24"/>
          <w:lang w:eastAsia="en-GB"/>
        </w:rPr>
        <w:fldChar w:fldCharType="end"/>
      </w:r>
    </w:p>
    <w:p w:rsidR="005D4FB9" w:rsidRPr="00403254" w:rsidRDefault="005D4FB9" w:rsidP="005D4FB9">
      <w:pPr>
        <w:shd w:val="clear" w:color="auto" w:fill="FFFFFF"/>
        <w:spacing w:before="100" w:beforeAutospacing="1" w:after="100" w:afterAutospacing="1" w:line="360" w:lineRule="auto"/>
        <w:rPr>
          <w:rFonts w:eastAsia="Times New Roman" w:cstheme="minorHAnsi"/>
          <w:szCs w:val="24"/>
          <w:lang w:eastAsia="en-GB"/>
        </w:rPr>
      </w:pPr>
      <w:r w:rsidRPr="00403254">
        <w:rPr>
          <w:rFonts w:eastAsia="Times New Roman" w:cstheme="minorHAnsi"/>
          <w:szCs w:val="24"/>
          <w:lang w:eastAsia="en-GB"/>
        </w:rPr>
        <w:t xml:space="preserve">There is a difficulty in making clear distinctions between deep and secular ecology, and there are grey areas that appear within the broad range of ideas and theories held by both groups. </w:t>
      </w:r>
      <w:r w:rsidRPr="00403254">
        <w:rPr>
          <w:rFonts w:eastAsia="Times New Roman" w:cstheme="minorHAnsi"/>
          <w:szCs w:val="24"/>
          <w:lang w:eastAsia="en-GB"/>
        </w:rPr>
        <w:br/>
        <w:t>Secular ecology often has a basis of very strong moral responsibility, and it needs to be recognised that religions do not have a monopoly on morality. While shallow ecology can be seen as an opposition to deep ecology, secular ecology cannot necessarily</w:t>
      </w:r>
      <w:r>
        <w:rPr>
          <w:rFonts w:eastAsia="Times New Roman" w:cstheme="minorHAnsi"/>
          <w:szCs w:val="24"/>
          <w:lang w:eastAsia="en-GB"/>
        </w:rPr>
        <w:t xml:space="preserve"> be</w:t>
      </w:r>
      <w:r w:rsidRPr="00403254">
        <w:rPr>
          <w:rFonts w:eastAsia="Times New Roman" w:cstheme="minorHAnsi"/>
          <w:szCs w:val="24"/>
          <w:lang w:eastAsia="en-GB"/>
        </w:rPr>
        <w:t xml:space="preserve"> equated with shallow ecology. It could be argued that the principles of deep ecology are not inherently spiritual in any way, and that secular ecologists could embrace all of the principles without risking a foray into New-Age spiritualities. </w:t>
      </w:r>
      <w:r w:rsidRPr="00403254">
        <w:rPr>
          <w:rFonts w:eastAsia="Times New Roman" w:cstheme="minorHAnsi"/>
          <w:szCs w:val="24"/>
          <w:lang w:eastAsia="en-GB"/>
        </w:rPr>
        <w:br/>
      </w:r>
      <w:r w:rsidRPr="00403254">
        <w:rPr>
          <w:rFonts w:eastAsia="Times New Roman" w:cstheme="minorHAnsi"/>
          <w:szCs w:val="24"/>
          <w:lang w:eastAsia="en-GB"/>
        </w:rPr>
        <w:br/>
      </w:r>
      <w:r>
        <w:rPr>
          <w:rFonts w:eastAsia="Times New Roman" w:cstheme="minorHAnsi"/>
          <w:szCs w:val="24"/>
          <w:lang w:eastAsia="en-GB"/>
        </w:rPr>
        <w:t xml:space="preserve">Good examples of organisations that uphold secular ecology are Greenpeace, Earth Day, and Earth First!. All three of these organisations have strong aims, but no clear ties to any religions or spiritualities. The Earth First! website feels less like an organised website and more like a news board for ecological movements, with a section on gatherings, a link to submit reports on a group or ecological action, and CONTAINS a short description of the aims; ‘To Confront, Stop, &amp; Reverse the Destruction of the Earth’. The sites for Greenpeace and Earth Day seem to be more organised and clear with their aims, with information on their aims, campaigns, and how to get involved. These may be classed as shallow ecology due to their lack of mention of any of the key points of deep </w:t>
      </w:r>
      <w:r>
        <w:rPr>
          <w:rFonts w:eastAsia="Times New Roman" w:cstheme="minorHAnsi"/>
          <w:szCs w:val="24"/>
          <w:lang w:eastAsia="en-GB"/>
        </w:rPr>
        <w:lastRenderedPageBreak/>
        <w:t>ecology, but this does not necessarily that those who have joined the organisations do not uphold the principles of deep ecology, or indeed, that their approach to ecology is even secular.</w:t>
      </w:r>
    </w:p>
    <w:p w:rsidR="005D4FB9" w:rsidRDefault="005D4FB9" w:rsidP="005D4FB9">
      <w:pPr>
        <w:shd w:val="clear" w:color="auto" w:fill="FFFFFF"/>
        <w:spacing w:before="100" w:beforeAutospacing="1" w:after="100" w:afterAutospacing="1" w:line="360" w:lineRule="auto"/>
        <w:rPr>
          <w:rFonts w:eastAsia="Times New Roman" w:cstheme="minorHAnsi"/>
          <w:szCs w:val="24"/>
          <w:lang w:eastAsia="en-GB"/>
        </w:rPr>
      </w:pPr>
      <w:r w:rsidRPr="00264349">
        <w:rPr>
          <w:rFonts w:eastAsia="Times New Roman" w:cstheme="minorHAnsi"/>
          <w:szCs w:val="24"/>
          <w:lang w:eastAsia="en-GB"/>
        </w:rPr>
        <w:t>There are some difficulties in drawing boundaries between secular</w:t>
      </w:r>
      <w:r>
        <w:rPr>
          <w:rFonts w:eastAsia="Times New Roman" w:cstheme="minorHAnsi"/>
          <w:szCs w:val="24"/>
          <w:lang w:eastAsia="en-GB"/>
        </w:rPr>
        <w:t xml:space="preserve"> and </w:t>
      </w:r>
      <w:r w:rsidRPr="00264349">
        <w:rPr>
          <w:rFonts w:eastAsia="Times New Roman" w:cstheme="minorHAnsi"/>
          <w:szCs w:val="24"/>
          <w:lang w:eastAsia="en-GB"/>
        </w:rPr>
        <w:t>spiritual</w:t>
      </w:r>
      <w:r>
        <w:rPr>
          <w:rFonts w:eastAsia="Times New Roman" w:cstheme="minorHAnsi"/>
          <w:szCs w:val="24"/>
          <w:lang w:eastAsia="en-GB"/>
        </w:rPr>
        <w:t xml:space="preserve"> approaches</w:t>
      </w:r>
      <w:r w:rsidRPr="00264349">
        <w:rPr>
          <w:rFonts w:eastAsia="Times New Roman" w:cstheme="minorHAnsi"/>
          <w:szCs w:val="24"/>
          <w:lang w:eastAsia="en-GB"/>
        </w:rPr>
        <w:t>,</w:t>
      </w:r>
      <w:r>
        <w:rPr>
          <w:rFonts w:eastAsia="Times New Roman" w:cstheme="minorHAnsi"/>
          <w:szCs w:val="24"/>
          <w:lang w:eastAsia="en-GB"/>
        </w:rPr>
        <w:t xml:space="preserve"> and</w:t>
      </w:r>
      <w:r w:rsidRPr="00264349">
        <w:rPr>
          <w:rFonts w:eastAsia="Times New Roman" w:cstheme="minorHAnsi"/>
          <w:szCs w:val="24"/>
          <w:lang w:eastAsia="en-GB"/>
        </w:rPr>
        <w:t xml:space="preserve"> between spiritual</w:t>
      </w:r>
      <w:r>
        <w:rPr>
          <w:rFonts w:eastAsia="Times New Roman" w:cstheme="minorHAnsi"/>
          <w:szCs w:val="24"/>
          <w:lang w:eastAsia="en-GB"/>
        </w:rPr>
        <w:t xml:space="preserve"> and </w:t>
      </w:r>
      <w:r w:rsidRPr="00264349">
        <w:rPr>
          <w:rFonts w:eastAsia="Times New Roman" w:cstheme="minorHAnsi"/>
          <w:szCs w:val="24"/>
          <w:lang w:eastAsia="en-GB"/>
        </w:rPr>
        <w:t>moral</w:t>
      </w:r>
      <w:r>
        <w:rPr>
          <w:rFonts w:eastAsia="Times New Roman" w:cstheme="minorHAnsi"/>
          <w:szCs w:val="24"/>
          <w:lang w:eastAsia="en-GB"/>
        </w:rPr>
        <w:t xml:space="preserve"> approaches</w:t>
      </w:r>
      <w:r w:rsidRPr="00264349">
        <w:rPr>
          <w:rFonts w:eastAsia="Times New Roman" w:cstheme="minorHAnsi"/>
          <w:szCs w:val="24"/>
          <w:lang w:eastAsia="en-GB"/>
        </w:rPr>
        <w:t>.</w:t>
      </w:r>
      <w:r>
        <w:rPr>
          <w:rFonts w:eastAsia="Times New Roman" w:cstheme="minorHAnsi"/>
          <w:szCs w:val="24"/>
          <w:lang w:eastAsia="en-GB"/>
        </w:rPr>
        <w:t xml:space="preserve"> There are grey areas around the use of the word ‘spiritual’, the meaning can often differ slightly between people, and what one person may class as spiritual action, another may class as a more moral, secular action.</w:t>
      </w:r>
      <w:r w:rsidRPr="00264349">
        <w:rPr>
          <w:rFonts w:eastAsia="Times New Roman" w:cstheme="minorHAnsi"/>
          <w:szCs w:val="24"/>
          <w:lang w:eastAsia="en-GB"/>
        </w:rPr>
        <w:t xml:space="preserve"> Shallow ecology</w:t>
      </w:r>
      <w:r>
        <w:rPr>
          <w:rFonts w:eastAsia="Times New Roman" w:cstheme="minorHAnsi"/>
          <w:szCs w:val="24"/>
          <w:lang w:eastAsia="en-GB"/>
        </w:rPr>
        <w:t xml:space="preserve"> </w:t>
      </w:r>
      <w:r w:rsidRPr="00264349">
        <w:rPr>
          <w:rFonts w:eastAsia="Times New Roman" w:cstheme="minorHAnsi"/>
          <w:szCs w:val="24"/>
          <w:lang w:eastAsia="en-GB"/>
        </w:rPr>
        <w:t>can be identified in that it is guided by self-interest</w:t>
      </w:r>
      <w:r>
        <w:rPr>
          <w:rFonts w:eastAsia="Times New Roman" w:cstheme="minorHAnsi"/>
          <w:szCs w:val="24"/>
          <w:lang w:eastAsia="en-GB"/>
        </w:rPr>
        <w:t xml:space="preserve">; </w:t>
      </w:r>
      <w:r w:rsidRPr="00264349">
        <w:rPr>
          <w:rFonts w:eastAsia="Times New Roman" w:cstheme="minorHAnsi"/>
          <w:szCs w:val="24"/>
          <w:lang w:eastAsia="en-GB"/>
        </w:rPr>
        <w:t>we must save the world so that we have a planet to live on, resources to use, food to eat, and a world to pass on to our children. Deep ecology defines our connection to the earth and our responsibility to it, as we are part of it. Deep ecologists feel a moral responsibility to protect the planet; amongst the species on Earth, humans have the most ability to cause ecological change, and therefore although we must remember that we are part of the environment, not above it, we should have a moral duty to safeguard the planet. We must recognise and repair or prevent the destruction we cause.</w:t>
      </w:r>
    </w:p>
    <w:p w:rsidR="005D4FB9" w:rsidRPr="00AC7562" w:rsidRDefault="005D4FB9" w:rsidP="005D4FB9">
      <w:pPr>
        <w:shd w:val="clear" w:color="auto" w:fill="FFFFFF"/>
        <w:spacing w:before="100" w:beforeAutospacing="1" w:after="100" w:afterAutospacing="1" w:line="360" w:lineRule="auto"/>
        <w:rPr>
          <w:rFonts w:eastAsia="Times New Roman" w:cstheme="minorHAnsi"/>
          <w:szCs w:val="24"/>
          <w:lang w:eastAsia="en-GB"/>
        </w:rPr>
      </w:pPr>
      <w:r>
        <w:rPr>
          <w:rFonts w:eastAsia="Times New Roman" w:cstheme="minorHAnsi"/>
          <w:szCs w:val="24"/>
          <w:lang w:eastAsia="en-GB"/>
        </w:rPr>
        <w:t xml:space="preserve">Deep ecology holds a lot of significance in modern philosophy and spirituality. It is a broad topic, and can contain elements of both religious or spiritual and secular ecologies. The key ideology behind it seems to be a total equality of existence; every river has the right to flow, every mountain to stand high, and every animal to live. </w:t>
      </w:r>
    </w:p>
    <w:p w:rsidR="005D4FB9" w:rsidRDefault="005D4FB9" w:rsidP="005D4FB9">
      <w:pPr>
        <w:shd w:val="clear" w:color="auto" w:fill="FFFFFF"/>
        <w:spacing w:before="100" w:beforeAutospacing="1" w:after="100" w:afterAutospacing="1" w:line="360" w:lineRule="auto"/>
      </w:pPr>
    </w:p>
    <w:p w:rsidR="005D4FB9" w:rsidRDefault="005D4FB9" w:rsidP="005D4FB9">
      <w:pPr>
        <w:shd w:val="clear" w:color="auto" w:fill="FFFFFF"/>
        <w:spacing w:before="100" w:beforeAutospacing="1" w:after="100" w:afterAutospacing="1" w:line="360" w:lineRule="auto"/>
      </w:pPr>
    </w:p>
    <w:p w:rsidR="005D4FB9" w:rsidRDefault="005D4FB9" w:rsidP="005D4FB9">
      <w:pPr>
        <w:shd w:val="clear" w:color="auto" w:fill="FFFFFF"/>
        <w:spacing w:before="100" w:beforeAutospacing="1" w:after="100" w:afterAutospacing="1" w:line="360" w:lineRule="auto"/>
      </w:pPr>
    </w:p>
    <w:p w:rsidR="005D4FB9" w:rsidRDefault="005D4FB9" w:rsidP="005D4FB9">
      <w:pPr>
        <w:shd w:val="clear" w:color="auto" w:fill="FFFFFF"/>
        <w:spacing w:before="100" w:beforeAutospacing="1" w:after="100" w:afterAutospacing="1" w:line="360" w:lineRule="auto"/>
      </w:pPr>
      <w:bookmarkStart w:id="0" w:name="_GoBack"/>
      <w:bookmarkEnd w:id="0"/>
    </w:p>
    <w:p w:rsidR="005D4FB9" w:rsidRDefault="005D4FB9" w:rsidP="005D4FB9">
      <w:pPr>
        <w:shd w:val="clear" w:color="auto" w:fill="FFFFFF"/>
        <w:spacing w:before="100" w:beforeAutospacing="1" w:after="100" w:afterAutospacing="1" w:line="360" w:lineRule="auto"/>
      </w:pPr>
    </w:p>
    <w:p w:rsidR="005D4FB9" w:rsidRDefault="005D4FB9" w:rsidP="005D4FB9">
      <w:pPr>
        <w:shd w:val="clear" w:color="auto" w:fill="FFFFFF"/>
        <w:spacing w:before="100" w:beforeAutospacing="1" w:after="100" w:afterAutospacing="1" w:line="360" w:lineRule="auto"/>
      </w:pPr>
    </w:p>
    <w:p w:rsidR="005D4FB9" w:rsidRDefault="005D4FB9" w:rsidP="005D4FB9">
      <w:pPr>
        <w:shd w:val="clear" w:color="auto" w:fill="FFFFFF"/>
        <w:spacing w:before="100" w:beforeAutospacing="1" w:after="100" w:afterAutospacing="1" w:line="360" w:lineRule="auto"/>
      </w:pPr>
    </w:p>
    <w:p w:rsidR="005D4FB9" w:rsidRDefault="005D4FB9" w:rsidP="005D4FB9">
      <w:pPr>
        <w:shd w:val="clear" w:color="auto" w:fill="FFFFFF"/>
        <w:spacing w:before="100" w:beforeAutospacing="1" w:after="100" w:afterAutospacing="1" w:line="360" w:lineRule="auto"/>
      </w:pPr>
    </w:p>
    <w:p w:rsidR="005D4FB9" w:rsidRDefault="005D4FB9" w:rsidP="005D4FB9">
      <w:pPr>
        <w:shd w:val="clear" w:color="auto" w:fill="FFFFFF"/>
        <w:spacing w:before="100" w:beforeAutospacing="1" w:after="100" w:afterAutospacing="1" w:line="360" w:lineRule="auto"/>
      </w:pPr>
    </w:p>
    <w:p w:rsidR="005D4FB9" w:rsidRDefault="005D4FB9" w:rsidP="005D4FB9">
      <w:pPr>
        <w:shd w:val="clear" w:color="auto" w:fill="FFFFFF"/>
        <w:spacing w:before="100" w:beforeAutospacing="1" w:after="100" w:afterAutospacing="1" w:line="360" w:lineRule="auto"/>
      </w:pPr>
    </w:p>
    <w:p w:rsidR="005D4FB9" w:rsidRDefault="005D4FB9" w:rsidP="005D4FB9">
      <w:pPr>
        <w:shd w:val="clear" w:color="auto" w:fill="FFFFFF"/>
        <w:spacing w:before="100" w:beforeAutospacing="1" w:after="100" w:afterAutospacing="1" w:line="360" w:lineRule="auto"/>
        <w:rPr>
          <w:rFonts w:eastAsia="Times New Roman" w:cstheme="minorHAnsi"/>
          <w:szCs w:val="24"/>
          <w:lang w:eastAsia="en-GB"/>
        </w:rPr>
      </w:pPr>
    </w:p>
    <w:p w:rsidR="005D4FB9" w:rsidRDefault="005D4FB9" w:rsidP="005D4FB9">
      <w:pPr>
        <w:shd w:val="clear" w:color="auto" w:fill="FFFFFF"/>
        <w:spacing w:before="100" w:beforeAutospacing="1" w:after="100" w:afterAutospacing="1" w:line="360" w:lineRule="auto"/>
        <w:rPr>
          <w:rFonts w:eastAsia="Times New Roman" w:cstheme="minorHAnsi"/>
          <w:szCs w:val="24"/>
          <w:lang w:eastAsia="en-GB"/>
        </w:rPr>
      </w:pPr>
    </w:p>
    <w:p w:rsidR="005D4FB9" w:rsidRDefault="005D4FB9" w:rsidP="005D4FB9">
      <w:pPr>
        <w:spacing w:line="240" w:lineRule="auto"/>
        <w:ind w:hanging="480"/>
      </w:pPr>
      <w:r>
        <w:t>Bishop, S., 1991. Green theology and deep ecology: New Age or new creation? 16.</w:t>
      </w:r>
    </w:p>
    <w:p w:rsidR="005D4FB9" w:rsidRDefault="005D4FB9" w:rsidP="005D4FB9">
      <w:pPr>
        <w:ind w:hanging="480"/>
      </w:pPr>
      <w:r>
        <w:t>Brennan, A., Lo, Y.-S., 2016. Environmental Ethics. The Stanford Encyclopedia of Philosophy.</w:t>
      </w:r>
    </w:p>
    <w:p w:rsidR="005D4FB9" w:rsidRDefault="005D4FB9" w:rsidP="005D4FB9">
      <w:pPr>
        <w:ind w:hanging="480"/>
      </w:pPr>
      <w:r>
        <w:t xml:space="preserve">Earth Day [WWW Document], n.d. URL </w:t>
      </w:r>
      <w:hyperlink r:id="rId7" w:history="1">
        <w:r>
          <w:rPr>
            <w:rStyle w:val="Hyperlink"/>
          </w:rPr>
          <w:t>https://www.earthday.org/about/</w:t>
        </w:r>
      </w:hyperlink>
      <w:r>
        <w:t xml:space="preserve"> (accessed 7.1.18).</w:t>
      </w:r>
    </w:p>
    <w:p w:rsidR="005D4FB9" w:rsidRDefault="005D4FB9" w:rsidP="005D4FB9">
      <w:pPr>
        <w:ind w:hanging="480"/>
      </w:pPr>
      <w:r>
        <w:t xml:space="preserve">Earth First! [WWW Document], n.d. URL </w:t>
      </w:r>
      <w:hyperlink r:id="rId8" w:history="1">
        <w:r>
          <w:rPr>
            <w:rStyle w:val="Hyperlink"/>
          </w:rPr>
          <w:t>https://earthfirst.org.uk/actionreports/</w:t>
        </w:r>
      </w:hyperlink>
      <w:r>
        <w:t xml:space="preserve"> (accessed 7.1.18).</w:t>
      </w:r>
    </w:p>
    <w:p w:rsidR="005D4FB9" w:rsidRDefault="005D4FB9" w:rsidP="005D4FB9">
      <w:pPr>
        <w:ind w:hanging="480"/>
      </w:pPr>
      <w:r>
        <w:t xml:space="preserve">Foundation For Deep Ecology | The Deep Ecology Movement [WWW Document], n.d. URL </w:t>
      </w:r>
      <w:hyperlink r:id="rId9" w:history="1">
        <w:r>
          <w:rPr>
            <w:rStyle w:val="Hyperlink"/>
          </w:rPr>
          <w:t>http://www.deepecology.org/deepecology.htm</w:t>
        </w:r>
      </w:hyperlink>
      <w:r>
        <w:t xml:space="preserve"> (accessed 1.5.18).</w:t>
      </w:r>
    </w:p>
    <w:p w:rsidR="005D4FB9" w:rsidRDefault="005D4FB9" w:rsidP="005D4FB9">
      <w:pPr>
        <w:ind w:hanging="480"/>
      </w:pPr>
      <w:r>
        <w:t>Garrard, G., 2012. Ecocriticism. Routledge, Oxon.</w:t>
      </w:r>
    </w:p>
    <w:p w:rsidR="005D4FB9" w:rsidRDefault="005D4FB9" w:rsidP="005D4FB9">
      <w:pPr>
        <w:ind w:hanging="480"/>
      </w:pPr>
      <w:r>
        <w:t xml:space="preserve">Greenpeace [WWW Document], n.d. URL </w:t>
      </w:r>
      <w:hyperlink r:id="rId10" w:history="1">
        <w:r>
          <w:rPr>
            <w:rStyle w:val="Hyperlink"/>
          </w:rPr>
          <w:t>https://www.greenpeace.org.uk/</w:t>
        </w:r>
      </w:hyperlink>
      <w:r>
        <w:t xml:space="preserve"> (accessed 7.1.18).</w:t>
      </w:r>
    </w:p>
    <w:p w:rsidR="005D4FB9" w:rsidRDefault="005D4FB9" w:rsidP="005D4FB9">
      <w:pPr>
        <w:ind w:hanging="480"/>
      </w:pPr>
      <w:r>
        <w:t xml:space="preserve">Harding, S., n.d. From Gaia Theory to Deep Ecology [WWW Document]. Schumacher College. URL </w:t>
      </w:r>
      <w:hyperlink r:id="rId11" w:history="1">
        <w:r>
          <w:rPr>
            <w:rStyle w:val="Hyperlink"/>
          </w:rPr>
          <w:t>https://www.schumachercollege.org.uk/learning-resources/from-gaia-theory-to-deep-ecology</w:t>
        </w:r>
      </w:hyperlink>
      <w:r>
        <w:t xml:space="preserve"> (accessed 12.27.18).</w:t>
      </w:r>
    </w:p>
    <w:p w:rsidR="005D4FB9" w:rsidRDefault="005D4FB9" w:rsidP="005D4FB9">
      <w:pPr>
        <w:ind w:hanging="480"/>
      </w:pPr>
      <w:r>
        <w:t>Kumar, S., 2013. Soil. Soul. Society. A new trinity for our time. Leaping Hare Press, Sussex.</w:t>
      </w:r>
    </w:p>
    <w:p w:rsidR="005D4FB9" w:rsidRDefault="005D4FB9" w:rsidP="005D4FB9">
      <w:pPr>
        <w:ind w:hanging="480"/>
      </w:pPr>
      <w:r>
        <w:t>Lovelock, J., 1979. GAIA: A New Look at Life on Earth. Oxford University Press, Oxford.</w:t>
      </w:r>
    </w:p>
    <w:p w:rsidR="005D4FB9" w:rsidRDefault="005D4FB9" w:rsidP="005D4FB9">
      <w:pPr>
        <w:ind w:hanging="480"/>
      </w:pPr>
      <w:r>
        <w:t>Naess, A., 1973. The Shallow and the Deep, Long-range Ecology Movement. A Summary*. Inquiry 16, 95–100.</w:t>
      </w:r>
    </w:p>
    <w:p w:rsidR="005D4FB9" w:rsidRDefault="005D4FB9" w:rsidP="005D4FB9">
      <w:pPr>
        <w:ind w:hanging="480"/>
      </w:pPr>
      <w:r>
        <w:t>Resurgencevideo, 2010. Deep Ecology.</w:t>
      </w:r>
    </w:p>
    <w:p w:rsidR="005D4FB9" w:rsidRPr="004F02E8" w:rsidRDefault="005D4FB9" w:rsidP="005D4FB9">
      <w:pPr>
        <w:shd w:val="clear" w:color="auto" w:fill="FFFFFF"/>
        <w:spacing w:before="100" w:beforeAutospacing="1" w:after="100" w:afterAutospacing="1" w:line="360" w:lineRule="auto"/>
        <w:rPr>
          <w:rFonts w:eastAsia="Times New Roman" w:cstheme="minorHAnsi"/>
          <w:szCs w:val="24"/>
          <w:lang w:eastAsia="en-GB"/>
        </w:rPr>
      </w:pPr>
    </w:p>
    <w:p w:rsidR="004F02E8" w:rsidRDefault="004F02E8" w:rsidP="004F02E8">
      <w:pPr>
        <w:shd w:val="clear" w:color="auto" w:fill="FFFFFF"/>
        <w:spacing w:before="100" w:beforeAutospacing="1" w:after="100" w:afterAutospacing="1" w:line="360" w:lineRule="auto"/>
      </w:pPr>
    </w:p>
    <w:p w:rsidR="004F02E8" w:rsidRDefault="004F02E8" w:rsidP="004F02E8">
      <w:pPr>
        <w:shd w:val="clear" w:color="auto" w:fill="FFFFFF"/>
        <w:spacing w:before="100" w:beforeAutospacing="1" w:after="100" w:afterAutospacing="1" w:line="360" w:lineRule="auto"/>
      </w:pPr>
    </w:p>
    <w:p w:rsidR="004F02E8" w:rsidRDefault="004F02E8" w:rsidP="004F02E8">
      <w:pPr>
        <w:shd w:val="clear" w:color="auto" w:fill="FFFFFF"/>
        <w:spacing w:before="100" w:beforeAutospacing="1" w:after="100" w:afterAutospacing="1" w:line="360" w:lineRule="auto"/>
      </w:pPr>
    </w:p>
    <w:p w:rsidR="004F02E8" w:rsidRDefault="004F02E8" w:rsidP="004F02E8">
      <w:pPr>
        <w:shd w:val="clear" w:color="auto" w:fill="FFFFFF"/>
        <w:spacing w:before="100" w:beforeAutospacing="1" w:after="100" w:afterAutospacing="1" w:line="360" w:lineRule="auto"/>
      </w:pPr>
    </w:p>
    <w:p w:rsidR="004F02E8" w:rsidRDefault="004F02E8" w:rsidP="004F02E8">
      <w:pPr>
        <w:shd w:val="clear" w:color="auto" w:fill="FFFFFF"/>
        <w:spacing w:before="100" w:beforeAutospacing="1" w:after="100" w:afterAutospacing="1" w:line="360" w:lineRule="auto"/>
      </w:pPr>
    </w:p>
    <w:p w:rsidR="004F02E8" w:rsidRDefault="004F02E8" w:rsidP="004F02E8">
      <w:pPr>
        <w:shd w:val="clear" w:color="auto" w:fill="FFFFFF"/>
        <w:spacing w:before="100" w:beforeAutospacing="1" w:after="100" w:afterAutospacing="1" w:line="360" w:lineRule="auto"/>
      </w:pPr>
    </w:p>
    <w:p w:rsidR="004F02E8" w:rsidRDefault="004F02E8" w:rsidP="004F02E8">
      <w:pPr>
        <w:shd w:val="clear" w:color="auto" w:fill="FFFFFF"/>
        <w:spacing w:before="100" w:beforeAutospacing="1" w:after="100" w:afterAutospacing="1" w:line="360" w:lineRule="auto"/>
      </w:pPr>
    </w:p>
    <w:p w:rsidR="004F02E8" w:rsidRDefault="004F02E8" w:rsidP="004F02E8">
      <w:pPr>
        <w:shd w:val="clear" w:color="auto" w:fill="FFFFFF"/>
        <w:spacing w:before="100" w:beforeAutospacing="1" w:after="100" w:afterAutospacing="1" w:line="360" w:lineRule="auto"/>
      </w:pPr>
    </w:p>
    <w:p w:rsidR="004F02E8" w:rsidRDefault="004F02E8" w:rsidP="004F02E8">
      <w:pPr>
        <w:shd w:val="clear" w:color="auto" w:fill="FFFFFF"/>
        <w:spacing w:before="100" w:beforeAutospacing="1" w:after="100" w:afterAutospacing="1" w:line="360" w:lineRule="auto"/>
      </w:pPr>
    </w:p>
    <w:p w:rsidR="00F13406" w:rsidRDefault="00F13406" w:rsidP="004F02E8">
      <w:pPr>
        <w:shd w:val="clear" w:color="auto" w:fill="FFFFFF"/>
        <w:spacing w:before="100" w:beforeAutospacing="1" w:after="100" w:afterAutospacing="1" w:line="360" w:lineRule="auto"/>
        <w:rPr>
          <w:rFonts w:eastAsia="Times New Roman" w:cstheme="minorHAnsi"/>
          <w:szCs w:val="24"/>
          <w:lang w:eastAsia="en-GB"/>
        </w:rPr>
      </w:pPr>
    </w:p>
    <w:p w:rsidR="00F13406" w:rsidRDefault="00F13406" w:rsidP="004F02E8">
      <w:pPr>
        <w:shd w:val="clear" w:color="auto" w:fill="FFFFFF"/>
        <w:spacing w:before="100" w:beforeAutospacing="1" w:after="100" w:afterAutospacing="1" w:line="360" w:lineRule="auto"/>
        <w:rPr>
          <w:rFonts w:eastAsia="Times New Roman" w:cstheme="minorHAnsi"/>
          <w:szCs w:val="24"/>
          <w:lang w:eastAsia="en-GB"/>
        </w:rPr>
      </w:pPr>
    </w:p>
    <w:p w:rsidR="00F13406" w:rsidRDefault="00F13406" w:rsidP="00F13406">
      <w:pPr>
        <w:spacing w:line="240" w:lineRule="auto"/>
        <w:ind w:hanging="480"/>
      </w:pPr>
      <w:r>
        <w:t>Bishop, S., 1991. Green theology and deep ecology: New Age or new creation? 16.</w:t>
      </w:r>
    </w:p>
    <w:p w:rsidR="00F13406" w:rsidRDefault="00F13406" w:rsidP="00F13406">
      <w:pPr>
        <w:ind w:hanging="480"/>
      </w:pPr>
      <w:r>
        <w:t>Brennan, A., Lo, Y.-S., 2016. Environmental Ethics. The Stanford Encyclopedia of Philosophy.</w:t>
      </w:r>
    </w:p>
    <w:p w:rsidR="00F13406" w:rsidRDefault="00F13406" w:rsidP="00F13406">
      <w:pPr>
        <w:ind w:hanging="480"/>
      </w:pPr>
      <w:r>
        <w:t xml:space="preserve">Earth Day [WWW Document], n.d. URL </w:t>
      </w:r>
      <w:hyperlink r:id="rId12" w:history="1">
        <w:r>
          <w:rPr>
            <w:rStyle w:val="Hyperlink"/>
          </w:rPr>
          <w:t>https://www.earthday.org/about/</w:t>
        </w:r>
      </w:hyperlink>
      <w:r>
        <w:t xml:space="preserve"> (accessed 7.1.18).</w:t>
      </w:r>
    </w:p>
    <w:p w:rsidR="00F13406" w:rsidRDefault="00F13406" w:rsidP="00F13406">
      <w:pPr>
        <w:ind w:hanging="480"/>
      </w:pPr>
      <w:r>
        <w:t xml:space="preserve">Earth First! [WWW Document], n.d. URL </w:t>
      </w:r>
      <w:hyperlink r:id="rId13" w:history="1">
        <w:r>
          <w:rPr>
            <w:rStyle w:val="Hyperlink"/>
          </w:rPr>
          <w:t>https://earthfirst.org.uk/actionreports/</w:t>
        </w:r>
      </w:hyperlink>
      <w:r>
        <w:t xml:space="preserve"> (accessed 7.1.18).</w:t>
      </w:r>
    </w:p>
    <w:p w:rsidR="00F13406" w:rsidRDefault="00F13406" w:rsidP="00F13406">
      <w:pPr>
        <w:ind w:hanging="480"/>
      </w:pPr>
      <w:r>
        <w:t xml:space="preserve">Foundation For Deep Ecology | The Deep Ecology Movement [WWW Document], n.d. URL </w:t>
      </w:r>
      <w:hyperlink r:id="rId14" w:history="1">
        <w:r>
          <w:rPr>
            <w:rStyle w:val="Hyperlink"/>
          </w:rPr>
          <w:t>http://www.deepecology.org/deepecology.htm</w:t>
        </w:r>
      </w:hyperlink>
      <w:r>
        <w:t xml:space="preserve"> (accessed 1.5.18).</w:t>
      </w:r>
    </w:p>
    <w:p w:rsidR="00F13406" w:rsidRDefault="00F13406" w:rsidP="00F13406">
      <w:pPr>
        <w:ind w:hanging="480"/>
      </w:pPr>
      <w:r>
        <w:t>Garrard, G., 2012. Ecocriticism. Routledge, Oxon.</w:t>
      </w:r>
    </w:p>
    <w:p w:rsidR="00F13406" w:rsidRDefault="00F13406" w:rsidP="00F13406">
      <w:pPr>
        <w:ind w:hanging="480"/>
      </w:pPr>
      <w:r>
        <w:t xml:space="preserve">Greenpeace [WWW Document], n.d. URL </w:t>
      </w:r>
      <w:hyperlink r:id="rId15" w:history="1">
        <w:r>
          <w:rPr>
            <w:rStyle w:val="Hyperlink"/>
          </w:rPr>
          <w:t>https://www.greenpeace.org.uk/</w:t>
        </w:r>
      </w:hyperlink>
      <w:r>
        <w:t xml:space="preserve"> (accessed 7.1.18).</w:t>
      </w:r>
    </w:p>
    <w:p w:rsidR="00F13406" w:rsidRDefault="00F13406" w:rsidP="00F13406">
      <w:pPr>
        <w:ind w:hanging="480"/>
      </w:pPr>
      <w:r>
        <w:t xml:space="preserve">Harding, S., n.d. From Gaia Theory to Deep Ecology [WWW Document]. Schumacher College. URL </w:t>
      </w:r>
      <w:hyperlink r:id="rId16" w:history="1">
        <w:r>
          <w:rPr>
            <w:rStyle w:val="Hyperlink"/>
          </w:rPr>
          <w:t>https://www.schumachercollege.org.uk/learning-resources/from-gaia-theory-to-deep-ecology</w:t>
        </w:r>
      </w:hyperlink>
      <w:r>
        <w:t xml:space="preserve"> (accessed 12.27.18).</w:t>
      </w:r>
    </w:p>
    <w:p w:rsidR="00F13406" w:rsidRDefault="00F13406" w:rsidP="00F13406">
      <w:pPr>
        <w:ind w:hanging="480"/>
      </w:pPr>
      <w:r>
        <w:t>Kumar, S., 2013. Soil. Soul. Society. A new trinity for our time. Leaping Hare Press, Sussex.</w:t>
      </w:r>
    </w:p>
    <w:p w:rsidR="00F13406" w:rsidRDefault="00F13406" w:rsidP="00F13406">
      <w:pPr>
        <w:ind w:hanging="480"/>
      </w:pPr>
      <w:r>
        <w:t>Lovelock, J., 1979. GAIA: A New Look at Life on Earth. Oxford University Press, Oxford.</w:t>
      </w:r>
    </w:p>
    <w:p w:rsidR="00F13406" w:rsidRDefault="00F13406" w:rsidP="00F13406">
      <w:pPr>
        <w:ind w:hanging="480"/>
      </w:pPr>
      <w:r>
        <w:t>Naess, A., 1973. The Shallow and the Deep, Long-range Ecology Movement. A Summary*. Inquiry 16, 95–100.</w:t>
      </w:r>
    </w:p>
    <w:p w:rsidR="00F13406" w:rsidRDefault="00F13406" w:rsidP="00F13406">
      <w:pPr>
        <w:ind w:hanging="480"/>
      </w:pPr>
      <w:r>
        <w:t>Resurgencevideo, 2010. Deep Ecology.</w:t>
      </w:r>
    </w:p>
    <w:p w:rsidR="00F13406" w:rsidRPr="004F02E8" w:rsidRDefault="00F13406" w:rsidP="004F02E8">
      <w:pPr>
        <w:shd w:val="clear" w:color="auto" w:fill="FFFFFF"/>
        <w:spacing w:before="100" w:beforeAutospacing="1" w:after="100" w:afterAutospacing="1" w:line="360" w:lineRule="auto"/>
        <w:rPr>
          <w:rFonts w:eastAsia="Times New Roman" w:cstheme="minorHAnsi"/>
          <w:szCs w:val="24"/>
          <w:lang w:eastAsia="en-GB"/>
        </w:rPr>
      </w:pPr>
    </w:p>
    <w:sectPr w:rsidR="00F13406" w:rsidRPr="004F02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1B15C9"/>
    <w:multiLevelType w:val="hybridMultilevel"/>
    <w:tmpl w:val="E11A335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E4C6F94"/>
    <w:multiLevelType w:val="hybridMultilevel"/>
    <w:tmpl w:val="C5F860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A83157"/>
    <w:multiLevelType w:val="multilevel"/>
    <w:tmpl w:val="33B40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F73"/>
    <w:rsid w:val="000804B3"/>
    <w:rsid w:val="00082847"/>
    <w:rsid w:val="000D430A"/>
    <w:rsid w:val="000F46CC"/>
    <w:rsid w:val="001375EF"/>
    <w:rsid w:val="0017119E"/>
    <w:rsid w:val="00183A15"/>
    <w:rsid w:val="001942E2"/>
    <w:rsid w:val="00202E1A"/>
    <w:rsid w:val="00214E3D"/>
    <w:rsid w:val="00233638"/>
    <w:rsid w:val="00264349"/>
    <w:rsid w:val="002D22E5"/>
    <w:rsid w:val="002F0EEA"/>
    <w:rsid w:val="002F1853"/>
    <w:rsid w:val="00366A02"/>
    <w:rsid w:val="00366D31"/>
    <w:rsid w:val="00373A50"/>
    <w:rsid w:val="00383B85"/>
    <w:rsid w:val="00403254"/>
    <w:rsid w:val="00416065"/>
    <w:rsid w:val="0041679F"/>
    <w:rsid w:val="00426F73"/>
    <w:rsid w:val="00463CE7"/>
    <w:rsid w:val="00471803"/>
    <w:rsid w:val="00483B3C"/>
    <w:rsid w:val="004938F0"/>
    <w:rsid w:val="004B2012"/>
    <w:rsid w:val="004F02E8"/>
    <w:rsid w:val="005006E5"/>
    <w:rsid w:val="0051676A"/>
    <w:rsid w:val="005C6C8F"/>
    <w:rsid w:val="005D4FB9"/>
    <w:rsid w:val="005E19C1"/>
    <w:rsid w:val="005E2A76"/>
    <w:rsid w:val="005E7D3A"/>
    <w:rsid w:val="006552AD"/>
    <w:rsid w:val="006D2A68"/>
    <w:rsid w:val="006E4FD7"/>
    <w:rsid w:val="00720307"/>
    <w:rsid w:val="007C6C7E"/>
    <w:rsid w:val="007E13CF"/>
    <w:rsid w:val="00805A15"/>
    <w:rsid w:val="00807724"/>
    <w:rsid w:val="00812C5D"/>
    <w:rsid w:val="00834CEC"/>
    <w:rsid w:val="00837C3E"/>
    <w:rsid w:val="008F0AB1"/>
    <w:rsid w:val="008F6EC8"/>
    <w:rsid w:val="009048BA"/>
    <w:rsid w:val="00914521"/>
    <w:rsid w:val="00922310"/>
    <w:rsid w:val="009826C7"/>
    <w:rsid w:val="00A004B9"/>
    <w:rsid w:val="00A47228"/>
    <w:rsid w:val="00A71EA8"/>
    <w:rsid w:val="00A805E9"/>
    <w:rsid w:val="00A85659"/>
    <w:rsid w:val="00AC0F28"/>
    <w:rsid w:val="00AE674E"/>
    <w:rsid w:val="00B007DC"/>
    <w:rsid w:val="00B345FA"/>
    <w:rsid w:val="00B948BF"/>
    <w:rsid w:val="00BF0E9F"/>
    <w:rsid w:val="00C64E5B"/>
    <w:rsid w:val="00C85114"/>
    <w:rsid w:val="00D73F6E"/>
    <w:rsid w:val="00D91018"/>
    <w:rsid w:val="00DA5C62"/>
    <w:rsid w:val="00DC2EF4"/>
    <w:rsid w:val="00DF0ED0"/>
    <w:rsid w:val="00DF4FAE"/>
    <w:rsid w:val="00E70538"/>
    <w:rsid w:val="00EA1ED1"/>
    <w:rsid w:val="00EA7617"/>
    <w:rsid w:val="00F13406"/>
    <w:rsid w:val="00F33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9CE7B"/>
  <w15:chartTrackingRefBased/>
  <w15:docId w15:val="{56159208-2A2C-4DE3-8AA0-2856592DF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6F73"/>
    <w:pPr>
      <w:spacing w:after="0" w:line="276" w:lineRule="auto"/>
    </w:pPr>
  </w:style>
  <w:style w:type="paragraph" w:styleId="Heading1">
    <w:name w:val="heading 1"/>
    <w:basedOn w:val="Normal"/>
    <w:next w:val="Normal"/>
    <w:link w:val="Heading1Char"/>
    <w:qFormat/>
    <w:rsid w:val="00914521"/>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914521"/>
    <w:pPr>
      <w:keepNext/>
      <w:spacing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1EA8"/>
    <w:pPr>
      <w:ind w:left="720"/>
      <w:contextualSpacing/>
    </w:pPr>
  </w:style>
  <w:style w:type="character" w:styleId="Hyperlink">
    <w:name w:val="Hyperlink"/>
    <w:basedOn w:val="DefaultParagraphFont"/>
    <w:uiPriority w:val="99"/>
    <w:unhideWhenUsed/>
    <w:rsid w:val="00373A50"/>
    <w:rPr>
      <w:color w:val="0563C1" w:themeColor="hyperlink"/>
      <w:u w:val="single"/>
    </w:rPr>
  </w:style>
  <w:style w:type="character" w:styleId="UnresolvedMention">
    <w:name w:val="Unresolved Mention"/>
    <w:basedOn w:val="DefaultParagraphFont"/>
    <w:uiPriority w:val="99"/>
    <w:semiHidden/>
    <w:unhideWhenUsed/>
    <w:rsid w:val="00373A50"/>
    <w:rPr>
      <w:color w:val="808080"/>
      <w:shd w:val="clear" w:color="auto" w:fill="E6E6E6"/>
    </w:rPr>
  </w:style>
  <w:style w:type="character" w:customStyle="1" w:styleId="Heading1Char">
    <w:name w:val="Heading 1 Char"/>
    <w:basedOn w:val="DefaultParagraphFont"/>
    <w:link w:val="Heading1"/>
    <w:rsid w:val="00914521"/>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914521"/>
    <w:rPr>
      <w:rFonts w:ascii="Tahoma" w:eastAsia="SimSun" w:hAnsi="Tahoma" w:cs="Tahoma"/>
      <w:b/>
      <w:bCs/>
      <w:sz w:val="20"/>
      <w:szCs w:val="20"/>
      <w:lang w:eastAsia="zh-CN"/>
    </w:rPr>
  </w:style>
  <w:style w:type="paragraph" w:styleId="NormalWeb">
    <w:name w:val="Normal (Web)"/>
    <w:basedOn w:val="Normal"/>
    <w:rsid w:val="00914521"/>
    <w:pPr>
      <w:spacing w:before="100" w:beforeAutospacing="1" w:after="100" w:afterAutospacing="1" w:line="240" w:lineRule="auto"/>
    </w:pPr>
    <w:rPr>
      <w:rFonts w:ascii="Georgia" w:eastAsia="SimSun" w:hAnsi="Georgia" w:cs="Times New Roman"/>
      <w:color w:val="000000"/>
      <w:sz w:val="21"/>
      <w:szCs w:val="21"/>
      <w:lang w:eastAsia="zh-CN"/>
    </w:rPr>
  </w:style>
  <w:style w:type="character" w:styleId="CommentReference">
    <w:name w:val="annotation reference"/>
    <w:basedOn w:val="DefaultParagraphFont"/>
    <w:uiPriority w:val="99"/>
    <w:semiHidden/>
    <w:unhideWhenUsed/>
    <w:rsid w:val="005D4FB9"/>
    <w:rPr>
      <w:sz w:val="16"/>
      <w:szCs w:val="16"/>
    </w:rPr>
  </w:style>
  <w:style w:type="paragraph" w:styleId="CommentText">
    <w:name w:val="annotation text"/>
    <w:basedOn w:val="Normal"/>
    <w:link w:val="CommentTextChar"/>
    <w:uiPriority w:val="99"/>
    <w:semiHidden/>
    <w:unhideWhenUsed/>
    <w:rsid w:val="005D4FB9"/>
    <w:pPr>
      <w:spacing w:line="240" w:lineRule="auto"/>
    </w:pPr>
    <w:rPr>
      <w:sz w:val="20"/>
      <w:szCs w:val="20"/>
    </w:rPr>
  </w:style>
  <w:style w:type="character" w:customStyle="1" w:styleId="CommentTextChar">
    <w:name w:val="Comment Text Char"/>
    <w:basedOn w:val="DefaultParagraphFont"/>
    <w:link w:val="CommentText"/>
    <w:uiPriority w:val="99"/>
    <w:semiHidden/>
    <w:rsid w:val="005D4FB9"/>
    <w:rPr>
      <w:sz w:val="20"/>
      <w:szCs w:val="20"/>
    </w:rPr>
  </w:style>
  <w:style w:type="paragraph" w:styleId="BalloonText">
    <w:name w:val="Balloon Text"/>
    <w:basedOn w:val="Normal"/>
    <w:link w:val="BalloonTextChar"/>
    <w:uiPriority w:val="99"/>
    <w:semiHidden/>
    <w:unhideWhenUsed/>
    <w:rsid w:val="005D4FB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4FB9"/>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5D4FB9"/>
    <w:rPr>
      <w:b/>
      <w:bCs/>
    </w:rPr>
  </w:style>
  <w:style w:type="character" w:customStyle="1" w:styleId="CommentSubjectChar">
    <w:name w:val="Comment Subject Char"/>
    <w:basedOn w:val="CommentTextChar"/>
    <w:link w:val="CommentSubject"/>
    <w:uiPriority w:val="99"/>
    <w:semiHidden/>
    <w:rsid w:val="005D4FB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664145">
      <w:bodyDiv w:val="1"/>
      <w:marLeft w:val="0"/>
      <w:marRight w:val="0"/>
      <w:marTop w:val="0"/>
      <w:marBottom w:val="0"/>
      <w:divBdr>
        <w:top w:val="none" w:sz="0" w:space="0" w:color="auto"/>
        <w:left w:val="none" w:sz="0" w:space="0" w:color="auto"/>
        <w:bottom w:val="none" w:sz="0" w:space="0" w:color="auto"/>
        <w:right w:val="none" w:sz="0" w:space="0" w:color="auto"/>
      </w:divBdr>
      <w:divsChild>
        <w:div w:id="843864194">
          <w:marLeft w:val="480"/>
          <w:marRight w:val="0"/>
          <w:marTop w:val="0"/>
          <w:marBottom w:val="0"/>
          <w:divBdr>
            <w:top w:val="none" w:sz="0" w:space="0" w:color="auto"/>
            <w:left w:val="none" w:sz="0" w:space="0" w:color="auto"/>
            <w:bottom w:val="none" w:sz="0" w:space="0" w:color="auto"/>
            <w:right w:val="none" w:sz="0" w:space="0" w:color="auto"/>
          </w:divBdr>
          <w:divsChild>
            <w:div w:id="1398284263">
              <w:marLeft w:val="0"/>
              <w:marRight w:val="0"/>
              <w:marTop w:val="0"/>
              <w:marBottom w:val="0"/>
              <w:divBdr>
                <w:top w:val="none" w:sz="0" w:space="0" w:color="auto"/>
                <w:left w:val="none" w:sz="0" w:space="0" w:color="auto"/>
                <w:bottom w:val="none" w:sz="0" w:space="0" w:color="auto"/>
                <w:right w:val="none" w:sz="0" w:space="0" w:color="auto"/>
              </w:divBdr>
            </w:div>
            <w:div w:id="1654217411">
              <w:marLeft w:val="0"/>
              <w:marRight w:val="0"/>
              <w:marTop w:val="0"/>
              <w:marBottom w:val="0"/>
              <w:divBdr>
                <w:top w:val="none" w:sz="0" w:space="0" w:color="auto"/>
                <w:left w:val="none" w:sz="0" w:space="0" w:color="auto"/>
                <w:bottom w:val="none" w:sz="0" w:space="0" w:color="auto"/>
                <w:right w:val="none" w:sz="0" w:space="0" w:color="auto"/>
              </w:divBdr>
            </w:div>
            <w:div w:id="293290212">
              <w:marLeft w:val="0"/>
              <w:marRight w:val="0"/>
              <w:marTop w:val="0"/>
              <w:marBottom w:val="0"/>
              <w:divBdr>
                <w:top w:val="none" w:sz="0" w:space="0" w:color="auto"/>
                <w:left w:val="none" w:sz="0" w:space="0" w:color="auto"/>
                <w:bottom w:val="none" w:sz="0" w:space="0" w:color="auto"/>
                <w:right w:val="none" w:sz="0" w:space="0" w:color="auto"/>
              </w:divBdr>
            </w:div>
            <w:div w:id="2087024598">
              <w:marLeft w:val="0"/>
              <w:marRight w:val="0"/>
              <w:marTop w:val="0"/>
              <w:marBottom w:val="0"/>
              <w:divBdr>
                <w:top w:val="none" w:sz="0" w:space="0" w:color="auto"/>
                <w:left w:val="none" w:sz="0" w:space="0" w:color="auto"/>
                <w:bottom w:val="none" w:sz="0" w:space="0" w:color="auto"/>
                <w:right w:val="none" w:sz="0" w:space="0" w:color="auto"/>
              </w:divBdr>
            </w:div>
            <w:div w:id="2147159127">
              <w:marLeft w:val="0"/>
              <w:marRight w:val="0"/>
              <w:marTop w:val="0"/>
              <w:marBottom w:val="0"/>
              <w:divBdr>
                <w:top w:val="none" w:sz="0" w:space="0" w:color="auto"/>
                <w:left w:val="none" w:sz="0" w:space="0" w:color="auto"/>
                <w:bottom w:val="none" w:sz="0" w:space="0" w:color="auto"/>
                <w:right w:val="none" w:sz="0" w:space="0" w:color="auto"/>
              </w:divBdr>
            </w:div>
            <w:div w:id="37319953">
              <w:marLeft w:val="0"/>
              <w:marRight w:val="0"/>
              <w:marTop w:val="0"/>
              <w:marBottom w:val="0"/>
              <w:divBdr>
                <w:top w:val="none" w:sz="0" w:space="0" w:color="auto"/>
                <w:left w:val="none" w:sz="0" w:space="0" w:color="auto"/>
                <w:bottom w:val="none" w:sz="0" w:space="0" w:color="auto"/>
                <w:right w:val="none" w:sz="0" w:space="0" w:color="auto"/>
              </w:divBdr>
            </w:div>
            <w:div w:id="1015961015">
              <w:marLeft w:val="0"/>
              <w:marRight w:val="0"/>
              <w:marTop w:val="0"/>
              <w:marBottom w:val="0"/>
              <w:divBdr>
                <w:top w:val="none" w:sz="0" w:space="0" w:color="auto"/>
                <w:left w:val="none" w:sz="0" w:space="0" w:color="auto"/>
                <w:bottom w:val="none" w:sz="0" w:space="0" w:color="auto"/>
                <w:right w:val="none" w:sz="0" w:space="0" w:color="auto"/>
              </w:divBdr>
            </w:div>
            <w:div w:id="197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029961">
      <w:bodyDiv w:val="1"/>
      <w:marLeft w:val="0"/>
      <w:marRight w:val="0"/>
      <w:marTop w:val="0"/>
      <w:marBottom w:val="0"/>
      <w:divBdr>
        <w:top w:val="none" w:sz="0" w:space="0" w:color="auto"/>
        <w:left w:val="none" w:sz="0" w:space="0" w:color="auto"/>
        <w:bottom w:val="none" w:sz="0" w:space="0" w:color="auto"/>
        <w:right w:val="none" w:sz="0" w:space="0" w:color="auto"/>
      </w:divBdr>
      <w:divsChild>
        <w:div w:id="739716377">
          <w:marLeft w:val="480"/>
          <w:marRight w:val="0"/>
          <w:marTop w:val="0"/>
          <w:marBottom w:val="0"/>
          <w:divBdr>
            <w:top w:val="none" w:sz="0" w:space="0" w:color="auto"/>
            <w:left w:val="none" w:sz="0" w:space="0" w:color="auto"/>
            <w:bottom w:val="none" w:sz="0" w:space="0" w:color="auto"/>
            <w:right w:val="none" w:sz="0" w:space="0" w:color="auto"/>
          </w:divBdr>
          <w:divsChild>
            <w:div w:id="55694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945175">
      <w:bodyDiv w:val="1"/>
      <w:marLeft w:val="0"/>
      <w:marRight w:val="0"/>
      <w:marTop w:val="0"/>
      <w:marBottom w:val="0"/>
      <w:divBdr>
        <w:top w:val="none" w:sz="0" w:space="0" w:color="auto"/>
        <w:left w:val="none" w:sz="0" w:space="0" w:color="auto"/>
        <w:bottom w:val="none" w:sz="0" w:space="0" w:color="auto"/>
        <w:right w:val="none" w:sz="0" w:space="0" w:color="auto"/>
      </w:divBdr>
      <w:divsChild>
        <w:div w:id="767237057">
          <w:marLeft w:val="480"/>
          <w:marRight w:val="0"/>
          <w:marTop w:val="0"/>
          <w:marBottom w:val="0"/>
          <w:divBdr>
            <w:top w:val="none" w:sz="0" w:space="0" w:color="auto"/>
            <w:left w:val="none" w:sz="0" w:space="0" w:color="auto"/>
            <w:bottom w:val="none" w:sz="0" w:space="0" w:color="auto"/>
            <w:right w:val="none" w:sz="0" w:space="0" w:color="auto"/>
          </w:divBdr>
          <w:divsChild>
            <w:div w:id="573323443">
              <w:marLeft w:val="0"/>
              <w:marRight w:val="0"/>
              <w:marTop w:val="0"/>
              <w:marBottom w:val="0"/>
              <w:divBdr>
                <w:top w:val="none" w:sz="0" w:space="0" w:color="auto"/>
                <w:left w:val="none" w:sz="0" w:space="0" w:color="auto"/>
                <w:bottom w:val="none" w:sz="0" w:space="0" w:color="auto"/>
                <w:right w:val="none" w:sz="0" w:space="0" w:color="auto"/>
              </w:divBdr>
            </w:div>
            <w:div w:id="1263101320">
              <w:marLeft w:val="0"/>
              <w:marRight w:val="0"/>
              <w:marTop w:val="0"/>
              <w:marBottom w:val="0"/>
              <w:divBdr>
                <w:top w:val="none" w:sz="0" w:space="0" w:color="auto"/>
                <w:left w:val="none" w:sz="0" w:space="0" w:color="auto"/>
                <w:bottom w:val="none" w:sz="0" w:space="0" w:color="auto"/>
                <w:right w:val="none" w:sz="0" w:space="0" w:color="auto"/>
              </w:divBdr>
            </w:div>
            <w:div w:id="1260136300">
              <w:marLeft w:val="0"/>
              <w:marRight w:val="0"/>
              <w:marTop w:val="0"/>
              <w:marBottom w:val="0"/>
              <w:divBdr>
                <w:top w:val="none" w:sz="0" w:space="0" w:color="auto"/>
                <w:left w:val="none" w:sz="0" w:space="0" w:color="auto"/>
                <w:bottom w:val="none" w:sz="0" w:space="0" w:color="auto"/>
                <w:right w:val="none" w:sz="0" w:space="0" w:color="auto"/>
              </w:divBdr>
            </w:div>
            <w:div w:id="2118089803">
              <w:marLeft w:val="0"/>
              <w:marRight w:val="0"/>
              <w:marTop w:val="0"/>
              <w:marBottom w:val="0"/>
              <w:divBdr>
                <w:top w:val="none" w:sz="0" w:space="0" w:color="auto"/>
                <w:left w:val="none" w:sz="0" w:space="0" w:color="auto"/>
                <w:bottom w:val="none" w:sz="0" w:space="0" w:color="auto"/>
                <w:right w:val="none" w:sz="0" w:space="0" w:color="auto"/>
              </w:divBdr>
            </w:div>
            <w:div w:id="113720254">
              <w:marLeft w:val="0"/>
              <w:marRight w:val="0"/>
              <w:marTop w:val="0"/>
              <w:marBottom w:val="0"/>
              <w:divBdr>
                <w:top w:val="none" w:sz="0" w:space="0" w:color="auto"/>
                <w:left w:val="none" w:sz="0" w:space="0" w:color="auto"/>
                <w:bottom w:val="none" w:sz="0" w:space="0" w:color="auto"/>
                <w:right w:val="none" w:sz="0" w:space="0" w:color="auto"/>
              </w:divBdr>
            </w:div>
            <w:div w:id="80419985">
              <w:marLeft w:val="0"/>
              <w:marRight w:val="0"/>
              <w:marTop w:val="0"/>
              <w:marBottom w:val="0"/>
              <w:divBdr>
                <w:top w:val="none" w:sz="0" w:space="0" w:color="auto"/>
                <w:left w:val="none" w:sz="0" w:space="0" w:color="auto"/>
                <w:bottom w:val="none" w:sz="0" w:space="0" w:color="auto"/>
                <w:right w:val="none" w:sz="0" w:space="0" w:color="auto"/>
              </w:divBdr>
            </w:div>
            <w:div w:id="48655479">
              <w:marLeft w:val="0"/>
              <w:marRight w:val="0"/>
              <w:marTop w:val="0"/>
              <w:marBottom w:val="0"/>
              <w:divBdr>
                <w:top w:val="none" w:sz="0" w:space="0" w:color="auto"/>
                <w:left w:val="none" w:sz="0" w:space="0" w:color="auto"/>
                <w:bottom w:val="none" w:sz="0" w:space="0" w:color="auto"/>
                <w:right w:val="none" w:sz="0" w:space="0" w:color="auto"/>
              </w:divBdr>
            </w:div>
            <w:div w:id="1068455230">
              <w:marLeft w:val="0"/>
              <w:marRight w:val="0"/>
              <w:marTop w:val="0"/>
              <w:marBottom w:val="0"/>
              <w:divBdr>
                <w:top w:val="none" w:sz="0" w:space="0" w:color="auto"/>
                <w:left w:val="none" w:sz="0" w:space="0" w:color="auto"/>
                <w:bottom w:val="none" w:sz="0" w:space="0" w:color="auto"/>
                <w:right w:val="none" w:sz="0" w:space="0" w:color="auto"/>
              </w:divBdr>
            </w:div>
            <w:div w:id="1329943580">
              <w:marLeft w:val="0"/>
              <w:marRight w:val="0"/>
              <w:marTop w:val="0"/>
              <w:marBottom w:val="0"/>
              <w:divBdr>
                <w:top w:val="none" w:sz="0" w:space="0" w:color="auto"/>
                <w:left w:val="none" w:sz="0" w:space="0" w:color="auto"/>
                <w:bottom w:val="none" w:sz="0" w:space="0" w:color="auto"/>
                <w:right w:val="none" w:sz="0" w:space="0" w:color="auto"/>
              </w:divBdr>
            </w:div>
            <w:div w:id="1721782348">
              <w:marLeft w:val="0"/>
              <w:marRight w:val="0"/>
              <w:marTop w:val="0"/>
              <w:marBottom w:val="0"/>
              <w:divBdr>
                <w:top w:val="none" w:sz="0" w:space="0" w:color="auto"/>
                <w:left w:val="none" w:sz="0" w:space="0" w:color="auto"/>
                <w:bottom w:val="none" w:sz="0" w:space="0" w:color="auto"/>
                <w:right w:val="none" w:sz="0" w:space="0" w:color="auto"/>
              </w:divBdr>
            </w:div>
            <w:div w:id="71893941">
              <w:marLeft w:val="0"/>
              <w:marRight w:val="0"/>
              <w:marTop w:val="0"/>
              <w:marBottom w:val="0"/>
              <w:divBdr>
                <w:top w:val="none" w:sz="0" w:space="0" w:color="auto"/>
                <w:left w:val="none" w:sz="0" w:space="0" w:color="auto"/>
                <w:bottom w:val="none" w:sz="0" w:space="0" w:color="auto"/>
                <w:right w:val="none" w:sz="0" w:space="0" w:color="auto"/>
              </w:divBdr>
            </w:div>
            <w:div w:id="91894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977508">
      <w:bodyDiv w:val="1"/>
      <w:marLeft w:val="0"/>
      <w:marRight w:val="0"/>
      <w:marTop w:val="0"/>
      <w:marBottom w:val="0"/>
      <w:divBdr>
        <w:top w:val="none" w:sz="0" w:space="0" w:color="auto"/>
        <w:left w:val="none" w:sz="0" w:space="0" w:color="auto"/>
        <w:bottom w:val="none" w:sz="0" w:space="0" w:color="auto"/>
        <w:right w:val="none" w:sz="0" w:space="0" w:color="auto"/>
      </w:divBdr>
      <w:divsChild>
        <w:div w:id="1013074158">
          <w:marLeft w:val="480"/>
          <w:marRight w:val="0"/>
          <w:marTop w:val="0"/>
          <w:marBottom w:val="0"/>
          <w:divBdr>
            <w:top w:val="none" w:sz="0" w:space="0" w:color="auto"/>
            <w:left w:val="none" w:sz="0" w:space="0" w:color="auto"/>
            <w:bottom w:val="none" w:sz="0" w:space="0" w:color="auto"/>
            <w:right w:val="none" w:sz="0" w:space="0" w:color="auto"/>
          </w:divBdr>
          <w:divsChild>
            <w:div w:id="360280437">
              <w:marLeft w:val="0"/>
              <w:marRight w:val="0"/>
              <w:marTop w:val="0"/>
              <w:marBottom w:val="0"/>
              <w:divBdr>
                <w:top w:val="none" w:sz="0" w:space="0" w:color="auto"/>
                <w:left w:val="none" w:sz="0" w:space="0" w:color="auto"/>
                <w:bottom w:val="none" w:sz="0" w:space="0" w:color="auto"/>
                <w:right w:val="none" w:sz="0" w:space="0" w:color="auto"/>
              </w:divBdr>
            </w:div>
            <w:div w:id="826870868">
              <w:marLeft w:val="0"/>
              <w:marRight w:val="0"/>
              <w:marTop w:val="0"/>
              <w:marBottom w:val="0"/>
              <w:divBdr>
                <w:top w:val="none" w:sz="0" w:space="0" w:color="auto"/>
                <w:left w:val="none" w:sz="0" w:space="0" w:color="auto"/>
                <w:bottom w:val="none" w:sz="0" w:space="0" w:color="auto"/>
                <w:right w:val="none" w:sz="0" w:space="0" w:color="auto"/>
              </w:divBdr>
            </w:div>
            <w:div w:id="1518432">
              <w:marLeft w:val="0"/>
              <w:marRight w:val="0"/>
              <w:marTop w:val="0"/>
              <w:marBottom w:val="0"/>
              <w:divBdr>
                <w:top w:val="none" w:sz="0" w:space="0" w:color="auto"/>
                <w:left w:val="none" w:sz="0" w:space="0" w:color="auto"/>
                <w:bottom w:val="none" w:sz="0" w:space="0" w:color="auto"/>
                <w:right w:val="none" w:sz="0" w:space="0" w:color="auto"/>
              </w:divBdr>
            </w:div>
            <w:div w:id="210769268">
              <w:marLeft w:val="0"/>
              <w:marRight w:val="0"/>
              <w:marTop w:val="0"/>
              <w:marBottom w:val="0"/>
              <w:divBdr>
                <w:top w:val="none" w:sz="0" w:space="0" w:color="auto"/>
                <w:left w:val="none" w:sz="0" w:space="0" w:color="auto"/>
                <w:bottom w:val="none" w:sz="0" w:space="0" w:color="auto"/>
                <w:right w:val="none" w:sz="0" w:space="0" w:color="auto"/>
              </w:divBdr>
            </w:div>
            <w:div w:id="365984399">
              <w:marLeft w:val="0"/>
              <w:marRight w:val="0"/>
              <w:marTop w:val="0"/>
              <w:marBottom w:val="0"/>
              <w:divBdr>
                <w:top w:val="none" w:sz="0" w:space="0" w:color="auto"/>
                <w:left w:val="none" w:sz="0" w:space="0" w:color="auto"/>
                <w:bottom w:val="none" w:sz="0" w:space="0" w:color="auto"/>
                <w:right w:val="none" w:sz="0" w:space="0" w:color="auto"/>
              </w:divBdr>
            </w:div>
            <w:div w:id="1781144632">
              <w:marLeft w:val="0"/>
              <w:marRight w:val="0"/>
              <w:marTop w:val="0"/>
              <w:marBottom w:val="0"/>
              <w:divBdr>
                <w:top w:val="none" w:sz="0" w:space="0" w:color="auto"/>
                <w:left w:val="none" w:sz="0" w:space="0" w:color="auto"/>
                <w:bottom w:val="none" w:sz="0" w:space="0" w:color="auto"/>
                <w:right w:val="none" w:sz="0" w:space="0" w:color="auto"/>
              </w:divBdr>
            </w:div>
            <w:div w:id="785389503">
              <w:marLeft w:val="0"/>
              <w:marRight w:val="0"/>
              <w:marTop w:val="0"/>
              <w:marBottom w:val="0"/>
              <w:divBdr>
                <w:top w:val="none" w:sz="0" w:space="0" w:color="auto"/>
                <w:left w:val="none" w:sz="0" w:space="0" w:color="auto"/>
                <w:bottom w:val="none" w:sz="0" w:space="0" w:color="auto"/>
                <w:right w:val="none" w:sz="0" w:space="0" w:color="auto"/>
              </w:divBdr>
            </w:div>
            <w:div w:id="212430997">
              <w:marLeft w:val="0"/>
              <w:marRight w:val="0"/>
              <w:marTop w:val="0"/>
              <w:marBottom w:val="0"/>
              <w:divBdr>
                <w:top w:val="none" w:sz="0" w:space="0" w:color="auto"/>
                <w:left w:val="none" w:sz="0" w:space="0" w:color="auto"/>
                <w:bottom w:val="none" w:sz="0" w:space="0" w:color="auto"/>
                <w:right w:val="none" w:sz="0" w:space="0" w:color="auto"/>
              </w:divBdr>
            </w:div>
            <w:div w:id="898594958">
              <w:marLeft w:val="0"/>
              <w:marRight w:val="0"/>
              <w:marTop w:val="0"/>
              <w:marBottom w:val="0"/>
              <w:divBdr>
                <w:top w:val="none" w:sz="0" w:space="0" w:color="auto"/>
                <w:left w:val="none" w:sz="0" w:space="0" w:color="auto"/>
                <w:bottom w:val="none" w:sz="0" w:space="0" w:color="auto"/>
                <w:right w:val="none" w:sz="0" w:space="0" w:color="auto"/>
              </w:divBdr>
            </w:div>
            <w:div w:id="178201417">
              <w:marLeft w:val="0"/>
              <w:marRight w:val="0"/>
              <w:marTop w:val="0"/>
              <w:marBottom w:val="0"/>
              <w:divBdr>
                <w:top w:val="none" w:sz="0" w:space="0" w:color="auto"/>
                <w:left w:val="none" w:sz="0" w:space="0" w:color="auto"/>
                <w:bottom w:val="none" w:sz="0" w:space="0" w:color="auto"/>
                <w:right w:val="none" w:sz="0" w:space="0" w:color="auto"/>
              </w:divBdr>
            </w:div>
            <w:div w:id="881669096">
              <w:marLeft w:val="0"/>
              <w:marRight w:val="0"/>
              <w:marTop w:val="0"/>
              <w:marBottom w:val="0"/>
              <w:divBdr>
                <w:top w:val="none" w:sz="0" w:space="0" w:color="auto"/>
                <w:left w:val="none" w:sz="0" w:space="0" w:color="auto"/>
                <w:bottom w:val="none" w:sz="0" w:space="0" w:color="auto"/>
                <w:right w:val="none" w:sz="0" w:space="0" w:color="auto"/>
              </w:divBdr>
            </w:div>
            <w:div w:id="136401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087272">
      <w:bodyDiv w:val="1"/>
      <w:marLeft w:val="0"/>
      <w:marRight w:val="0"/>
      <w:marTop w:val="0"/>
      <w:marBottom w:val="0"/>
      <w:divBdr>
        <w:top w:val="none" w:sz="0" w:space="0" w:color="auto"/>
        <w:left w:val="none" w:sz="0" w:space="0" w:color="auto"/>
        <w:bottom w:val="none" w:sz="0" w:space="0" w:color="auto"/>
        <w:right w:val="none" w:sz="0" w:space="0" w:color="auto"/>
      </w:divBdr>
      <w:divsChild>
        <w:div w:id="178129166">
          <w:marLeft w:val="480"/>
          <w:marRight w:val="0"/>
          <w:marTop w:val="0"/>
          <w:marBottom w:val="0"/>
          <w:divBdr>
            <w:top w:val="none" w:sz="0" w:space="0" w:color="auto"/>
            <w:left w:val="none" w:sz="0" w:space="0" w:color="auto"/>
            <w:bottom w:val="none" w:sz="0" w:space="0" w:color="auto"/>
            <w:right w:val="none" w:sz="0" w:space="0" w:color="auto"/>
          </w:divBdr>
          <w:divsChild>
            <w:div w:id="1201086180">
              <w:marLeft w:val="0"/>
              <w:marRight w:val="0"/>
              <w:marTop w:val="0"/>
              <w:marBottom w:val="0"/>
              <w:divBdr>
                <w:top w:val="none" w:sz="0" w:space="0" w:color="auto"/>
                <w:left w:val="none" w:sz="0" w:space="0" w:color="auto"/>
                <w:bottom w:val="none" w:sz="0" w:space="0" w:color="auto"/>
                <w:right w:val="none" w:sz="0" w:space="0" w:color="auto"/>
              </w:divBdr>
            </w:div>
            <w:div w:id="326901683">
              <w:marLeft w:val="0"/>
              <w:marRight w:val="0"/>
              <w:marTop w:val="0"/>
              <w:marBottom w:val="0"/>
              <w:divBdr>
                <w:top w:val="none" w:sz="0" w:space="0" w:color="auto"/>
                <w:left w:val="none" w:sz="0" w:space="0" w:color="auto"/>
                <w:bottom w:val="none" w:sz="0" w:space="0" w:color="auto"/>
                <w:right w:val="none" w:sz="0" w:space="0" w:color="auto"/>
              </w:divBdr>
            </w:div>
            <w:div w:id="383606445">
              <w:marLeft w:val="0"/>
              <w:marRight w:val="0"/>
              <w:marTop w:val="0"/>
              <w:marBottom w:val="0"/>
              <w:divBdr>
                <w:top w:val="none" w:sz="0" w:space="0" w:color="auto"/>
                <w:left w:val="none" w:sz="0" w:space="0" w:color="auto"/>
                <w:bottom w:val="none" w:sz="0" w:space="0" w:color="auto"/>
                <w:right w:val="none" w:sz="0" w:space="0" w:color="auto"/>
              </w:divBdr>
            </w:div>
            <w:div w:id="768428298">
              <w:marLeft w:val="0"/>
              <w:marRight w:val="0"/>
              <w:marTop w:val="0"/>
              <w:marBottom w:val="0"/>
              <w:divBdr>
                <w:top w:val="none" w:sz="0" w:space="0" w:color="auto"/>
                <w:left w:val="none" w:sz="0" w:space="0" w:color="auto"/>
                <w:bottom w:val="none" w:sz="0" w:space="0" w:color="auto"/>
                <w:right w:val="none" w:sz="0" w:space="0" w:color="auto"/>
              </w:divBdr>
            </w:div>
            <w:div w:id="679430875">
              <w:marLeft w:val="0"/>
              <w:marRight w:val="0"/>
              <w:marTop w:val="0"/>
              <w:marBottom w:val="0"/>
              <w:divBdr>
                <w:top w:val="none" w:sz="0" w:space="0" w:color="auto"/>
                <w:left w:val="none" w:sz="0" w:space="0" w:color="auto"/>
                <w:bottom w:val="none" w:sz="0" w:space="0" w:color="auto"/>
                <w:right w:val="none" w:sz="0" w:space="0" w:color="auto"/>
              </w:divBdr>
            </w:div>
            <w:div w:id="121755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137667">
      <w:bodyDiv w:val="1"/>
      <w:marLeft w:val="0"/>
      <w:marRight w:val="0"/>
      <w:marTop w:val="0"/>
      <w:marBottom w:val="0"/>
      <w:divBdr>
        <w:top w:val="none" w:sz="0" w:space="0" w:color="auto"/>
        <w:left w:val="none" w:sz="0" w:space="0" w:color="auto"/>
        <w:bottom w:val="none" w:sz="0" w:space="0" w:color="auto"/>
        <w:right w:val="none" w:sz="0" w:space="0" w:color="auto"/>
      </w:divBdr>
      <w:divsChild>
        <w:div w:id="67659092">
          <w:marLeft w:val="480"/>
          <w:marRight w:val="0"/>
          <w:marTop w:val="0"/>
          <w:marBottom w:val="0"/>
          <w:divBdr>
            <w:top w:val="none" w:sz="0" w:space="0" w:color="auto"/>
            <w:left w:val="none" w:sz="0" w:space="0" w:color="auto"/>
            <w:bottom w:val="none" w:sz="0" w:space="0" w:color="auto"/>
            <w:right w:val="none" w:sz="0" w:space="0" w:color="auto"/>
          </w:divBdr>
          <w:divsChild>
            <w:div w:id="90518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099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thfirst.org.uk/actionreports/" TargetMode="External"/><Relationship Id="rId13" Type="http://schemas.openxmlformats.org/officeDocument/2006/relationships/hyperlink" Target="https://earthfirst.org.uk/actionreport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earthday.org/about/" TargetMode="External"/><Relationship Id="rId12" Type="http://schemas.openxmlformats.org/officeDocument/2006/relationships/hyperlink" Target="https://www.earthday.org/abou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chumachercollege.org.uk/learning-resources/from-gaia-theory-to-deep-ecology"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chumachercollege.org.uk/learning-resources/from-gaia-theory-to-deep-ecology" TargetMode="External"/><Relationship Id="rId5" Type="http://schemas.openxmlformats.org/officeDocument/2006/relationships/webSettings" Target="webSettings.xml"/><Relationship Id="rId15" Type="http://schemas.openxmlformats.org/officeDocument/2006/relationships/hyperlink" Target="https://www.greenpeace.org.uk/" TargetMode="External"/><Relationship Id="rId10" Type="http://schemas.openxmlformats.org/officeDocument/2006/relationships/hyperlink" Target="https://www.greenpeace.org.uk/" TargetMode="External"/><Relationship Id="rId4" Type="http://schemas.openxmlformats.org/officeDocument/2006/relationships/settings" Target="settings.xml"/><Relationship Id="rId9" Type="http://schemas.openxmlformats.org/officeDocument/2006/relationships/hyperlink" Target="http://www.deepecology.org/deepecology.htm" TargetMode="External"/><Relationship Id="rId14" Type="http://schemas.openxmlformats.org/officeDocument/2006/relationships/hyperlink" Target="http://www.deepecology.org/deepecology.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Bis91</b:Tag>
    <b:SourceType>JournalArticle</b:SourceType>
    <b:Guid>{779874BF-ED05-4571-8B35-3C86BC48DA44}</b:Guid>
    <b:Title>Green theology and deep ecology: New Age or new creation?</b:Title>
    <b:Year>1991</b:Year>
    <b:Author>
      <b:Author>
        <b:NameList>
          <b:Person>
            <b:Last>Bishop</b:Last>
            <b:First>Steve</b:First>
          </b:Person>
        </b:NameList>
      </b:Author>
    </b:Author>
    <b:JournalName>Themelios</b:JournalName>
    <b:RefOrder>1</b:RefOrder>
  </b:Source>
</b:Sources>
</file>

<file path=customXml/itemProps1.xml><?xml version="1.0" encoding="utf-8"?>
<ds:datastoreItem xmlns:ds="http://schemas.openxmlformats.org/officeDocument/2006/customXml" ds:itemID="{D216EB64-44CE-4096-AF27-C3BAE5FC2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11532</TotalTime>
  <Pages>8</Pages>
  <Words>3259</Words>
  <Characters>18577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Daegan</dc:creator>
  <cp:keywords/>
  <dc:description/>
  <cp:lastModifiedBy>Daegan</cp:lastModifiedBy>
  <cp:revision>17</cp:revision>
  <dcterms:created xsi:type="dcterms:W3CDTF">2017-12-06T13:33:00Z</dcterms:created>
  <dcterms:modified xsi:type="dcterms:W3CDTF">2018-01-10T21:51:00Z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zotero-version="5.0.33"&gt;&lt;session id="BYTWg1sv"/&gt;&lt;style id="http://www.zotero.org/styles/elsevier-harvard" hasBibliography="1" bibliographyStyleHasBeenSet="0"/&gt;&lt;prefs&gt;&lt;pref name="fieldType" value="Field"/&gt;&lt;pref name="automaticJournal</vt:lpwstr>
  </property>
  <property fmtid="{D5CDD505-2E9C-101B-9397-08002B2CF9AE}" pid="3" name="ZOTERO_PREF_2">
    <vt:lpwstr>Abbreviations" value="true"/&gt;&lt;pref name="noteType" value="0"/&gt;&lt;/prefs&gt;&lt;/data&gt;</vt:lpwstr>
  </property>
</Properties>
</file>