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6BC3C" w14:textId="77777777" w:rsidR="00DF7B4C" w:rsidRPr="002C35D9" w:rsidRDefault="00DF7B4C" w:rsidP="00DF7B4C">
      <w:pPr>
        <w:spacing w:after="240" w:line="240" w:lineRule="auto"/>
        <w:rPr>
          <w:rFonts w:ascii="Times New Roman" w:eastAsia="Times New Roman" w:hAnsi="Times New Roman" w:cs="Times New Roman"/>
          <w:sz w:val="24"/>
          <w:szCs w:val="24"/>
          <w:lang w:eastAsia="en-GB"/>
        </w:rPr>
      </w:pPr>
      <w:bookmarkStart w:id="0" w:name="_Hlk89651819"/>
      <w:bookmarkEnd w:id="0"/>
      <w:r w:rsidRPr="002C35D9">
        <w:rPr>
          <w:rFonts w:ascii="Times New Roman" w:eastAsia="Times New Roman" w:hAnsi="Times New Roman" w:cs="Times New Roman"/>
          <w:sz w:val="24"/>
          <w:szCs w:val="24"/>
          <w:lang w:eastAsia="en-GB"/>
        </w:rPr>
        <w:br/>
      </w:r>
      <w:r w:rsidRPr="002C35D9">
        <w:rPr>
          <w:rFonts w:ascii="Times New Roman" w:eastAsia="Times New Roman" w:hAnsi="Times New Roman" w:cs="Times New Roman"/>
          <w:noProof/>
          <w:sz w:val="24"/>
          <w:szCs w:val="24"/>
          <w:bdr w:val="none" w:sz="0" w:space="0" w:color="auto" w:frame="1"/>
          <w:lang w:eastAsia="en-GB"/>
        </w:rPr>
        <w:drawing>
          <wp:inline distT="0" distB="0" distL="0" distR="0" wp14:anchorId="4486FE06" wp14:editId="09CBFE28">
            <wp:extent cx="3048000" cy="1435100"/>
            <wp:effectExtent l="0" t="0" r="0" b="0"/>
            <wp:docPr id="1"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low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48000" cy="1435100"/>
                    </a:xfrm>
                    <a:prstGeom prst="rect">
                      <a:avLst/>
                    </a:prstGeom>
                    <a:noFill/>
                    <a:ln>
                      <a:noFill/>
                    </a:ln>
                  </pic:spPr>
                </pic:pic>
              </a:graphicData>
            </a:graphic>
          </wp:inline>
        </w:drawing>
      </w:r>
      <w:r w:rsidRPr="002C35D9">
        <w:rPr>
          <w:rFonts w:ascii="Times New Roman" w:eastAsia="Times New Roman" w:hAnsi="Times New Roman" w:cs="Times New Roman"/>
          <w:sz w:val="24"/>
          <w:szCs w:val="24"/>
          <w:lang w:eastAsia="en-GB"/>
        </w:rPr>
        <w:br/>
      </w:r>
      <w:r w:rsidRPr="002C35D9">
        <w:rPr>
          <w:rFonts w:ascii="Times New Roman" w:eastAsia="Times New Roman" w:hAnsi="Times New Roman" w:cs="Times New Roman"/>
          <w:sz w:val="24"/>
          <w:szCs w:val="24"/>
          <w:lang w:eastAsia="en-GB"/>
        </w:rPr>
        <w:br/>
      </w:r>
      <w:r w:rsidRPr="002C35D9">
        <w:rPr>
          <w:rFonts w:ascii="Times New Roman" w:eastAsia="Times New Roman" w:hAnsi="Times New Roman" w:cs="Times New Roman"/>
          <w:sz w:val="24"/>
          <w:szCs w:val="24"/>
          <w:lang w:eastAsia="en-GB"/>
        </w:rPr>
        <w:br/>
      </w:r>
    </w:p>
    <w:p w14:paraId="5C800211" w14:textId="77777777" w:rsidR="00DF7B4C" w:rsidRPr="002C35D9" w:rsidRDefault="00DF7B4C" w:rsidP="00DF7B4C">
      <w:pPr>
        <w:spacing w:line="240" w:lineRule="auto"/>
        <w:jc w:val="center"/>
        <w:rPr>
          <w:rFonts w:eastAsia="Times New Roman" w:cstheme="minorHAnsi"/>
          <w:lang w:eastAsia="en-GB"/>
        </w:rPr>
      </w:pPr>
      <w:r w:rsidRPr="002C35D9">
        <w:rPr>
          <w:rFonts w:eastAsia="Times New Roman" w:cstheme="minorHAnsi"/>
          <w:color w:val="000000"/>
          <w:lang w:eastAsia="en-GB"/>
        </w:rPr>
        <w:t>University of Wales Trinity Saint David</w:t>
      </w:r>
    </w:p>
    <w:p w14:paraId="35DC2FD3" w14:textId="77777777" w:rsidR="00DF7B4C" w:rsidRPr="002C35D9" w:rsidRDefault="00DF7B4C" w:rsidP="00DF7B4C">
      <w:pPr>
        <w:spacing w:line="240" w:lineRule="auto"/>
        <w:jc w:val="center"/>
        <w:rPr>
          <w:rFonts w:eastAsia="Times New Roman" w:cstheme="minorHAnsi"/>
          <w:lang w:eastAsia="en-GB"/>
        </w:rPr>
      </w:pPr>
      <w:r w:rsidRPr="002C35D9">
        <w:rPr>
          <w:rFonts w:eastAsia="Times New Roman" w:cstheme="minorHAnsi"/>
          <w:color w:val="000000"/>
          <w:lang w:eastAsia="en-GB"/>
        </w:rPr>
        <w:t>School of Engineering</w:t>
      </w:r>
    </w:p>
    <w:p w14:paraId="659892EA" w14:textId="77777777" w:rsidR="00DF7B4C" w:rsidRDefault="00DF7B4C" w:rsidP="00DF7B4C">
      <w:pPr>
        <w:spacing w:line="240" w:lineRule="auto"/>
        <w:jc w:val="center"/>
        <w:rPr>
          <w:rFonts w:ascii="Roboto" w:hAnsi="Roboto"/>
          <w:color w:val="202124"/>
          <w:spacing w:val="2"/>
          <w:shd w:val="clear" w:color="auto" w:fill="FFFFFF"/>
        </w:rPr>
      </w:pPr>
      <w:r>
        <w:rPr>
          <w:rFonts w:ascii="Roboto" w:hAnsi="Roboto"/>
          <w:color w:val="202124"/>
          <w:spacing w:val="2"/>
          <w:shd w:val="clear" w:color="auto" w:fill="FFFFFF"/>
        </w:rPr>
        <w:t>Design for X</w:t>
      </w:r>
    </w:p>
    <w:p w14:paraId="7E51EAF1" w14:textId="620B4666" w:rsidR="00DF7B4C" w:rsidRPr="002C35D9" w:rsidRDefault="00DF7B4C" w:rsidP="00DF7B4C">
      <w:pPr>
        <w:spacing w:line="240" w:lineRule="auto"/>
        <w:jc w:val="center"/>
        <w:rPr>
          <w:rFonts w:eastAsia="Times New Roman" w:cstheme="minorHAnsi"/>
          <w:lang w:eastAsia="en-GB"/>
        </w:rPr>
      </w:pPr>
      <w:r w:rsidRPr="002C35D9">
        <w:rPr>
          <w:rFonts w:eastAsia="Times New Roman" w:cstheme="minorHAnsi"/>
          <w:color w:val="000000"/>
          <w:lang w:eastAsia="en-GB"/>
        </w:rPr>
        <w:t>Callum Thomas</w:t>
      </w:r>
    </w:p>
    <w:p w14:paraId="27AF1677" w14:textId="77777777" w:rsidR="00DF7B4C" w:rsidRPr="002C35D9" w:rsidRDefault="00DF7B4C" w:rsidP="00DF7B4C">
      <w:pPr>
        <w:spacing w:line="240" w:lineRule="auto"/>
        <w:jc w:val="center"/>
        <w:rPr>
          <w:rFonts w:eastAsia="Times New Roman" w:cstheme="minorHAnsi"/>
          <w:lang w:eastAsia="en-GB"/>
        </w:rPr>
      </w:pPr>
      <w:r w:rsidRPr="002C35D9">
        <w:rPr>
          <w:rFonts w:eastAsia="Times New Roman" w:cstheme="minorHAnsi"/>
          <w:color w:val="000000"/>
          <w:lang w:eastAsia="en-GB"/>
        </w:rPr>
        <w:t>2004500</w:t>
      </w:r>
    </w:p>
    <w:p w14:paraId="02FD90E7" w14:textId="77777777" w:rsidR="00DF7B4C" w:rsidRDefault="00DF7B4C" w:rsidP="00DF7B4C">
      <w:pPr>
        <w:spacing w:line="240" w:lineRule="auto"/>
        <w:jc w:val="center"/>
        <w:rPr>
          <w:rFonts w:eastAsia="Times New Roman" w:cstheme="minorHAnsi"/>
          <w:color w:val="000000"/>
          <w:lang w:eastAsia="en-GB"/>
        </w:rPr>
      </w:pPr>
      <w:r w:rsidRPr="002C35D9">
        <w:rPr>
          <w:rFonts w:eastAsia="Times New Roman" w:cstheme="minorHAnsi"/>
          <w:color w:val="000000"/>
          <w:lang w:eastAsia="en-GB"/>
        </w:rPr>
        <w:t>Bachelor of Engineering, Mechanical &amp; Manufacturing Engineering</w:t>
      </w:r>
    </w:p>
    <w:p w14:paraId="72DF8CB8" w14:textId="098699D4" w:rsidR="00DF7B4C" w:rsidRPr="002C35D9" w:rsidRDefault="00DF7B4C" w:rsidP="00DF7B4C">
      <w:pPr>
        <w:spacing w:line="240" w:lineRule="auto"/>
        <w:jc w:val="center"/>
        <w:rPr>
          <w:rFonts w:eastAsia="Times New Roman" w:cstheme="minorHAnsi"/>
          <w:lang w:eastAsia="en-GB"/>
        </w:rPr>
      </w:pPr>
      <w:r>
        <w:rPr>
          <w:rFonts w:eastAsia="Times New Roman" w:cstheme="minorHAnsi"/>
          <w:color w:val="000000"/>
          <w:lang w:eastAsia="en-GB"/>
        </w:rPr>
        <w:t>Year Two</w:t>
      </w:r>
    </w:p>
    <w:p w14:paraId="54AC8DD6" w14:textId="2B51959B" w:rsidR="00DF7B4C" w:rsidRPr="00492B8B" w:rsidRDefault="00DF7B4C" w:rsidP="00DF7B4C">
      <w:pPr>
        <w:spacing w:line="240" w:lineRule="auto"/>
        <w:jc w:val="center"/>
        <w:rPr>
          <w:rFonts w:eastAsia="Times New Roman" w:cstheme="minorHAnsi"/>
          <w:lang w:eastAsia="en-GB"/>
        </w:rPr>
      </w:pPr>
      <w:r>
        <w:rPr>
          <w:rFonts w:eastAsia="Times New Roman" w:cstheme="minorHAnsi"/>
          <w:lang w:eastAsia="en-GB"/>
        </w:rPr>
        <w:t>24/05/2023</w:t>
      </w:r>
    </w:p>
    <w:p w14:paraId="6E083E83" w14:textId="77777777" w:rsidR="00DF7B4C" w:rsidRDefault="00DF7B4C" w:rsidP="00DF7B4C">
      <w:pPr>
        <w:spacing w:line="240" w:lineRule="auto"/>
        <w:jc w:val="center"/>
        <w:rPr>
          <w:rFonts w:eastAsia="Times New Roman" w:cstheme="minorHAnsi"/>
          <w:lang w:eastAsia="en-GB"/>
        </w:rPr>
      </w:pPr>
      <w:r w:rsidRPr="00DF7B4C">
        <w:rPr>
          <w:rFonts w:eastAsia="Times New Roman" w:cstheme="minorHAnsi"/>
          <w:lang w:eastAsia="en-GB"/>
        </w:rPr>
        <w:t>Manufacturing Design &amp; Technology</w:t>
      </w:r>
    </w:p>
    <w:p w14:paraId="3A17F7B7" w14:textId="22EE498A" w:rsidR="00DF7B4C" w:rsidRPr="002C35D9" w:rsidRDefault="00DF7B4C" w:rsidP="00DF7B4C">
      <w:pPr>
        <w:spacing w:line="240" w:lineRule="auto"/>
        <w:jc w:val="center"/>
        <w:rPr>
          <w:rFonts w:eastAsia="Times New Roman" w:cstheme="minorHAnsi"/>
          <w:lang w:eastAsia="en-GB"/>
        </w:rPr>
      </w:pPr>
      <w:r w:rsidRPr="002C35D9">
        <w:rPr>
          <w:rFonts w:eastAsia="Times New Roman" w:cstheme="minorHAnsi"/>
          <w:color w:val="000000"/>
          <w:lang w:eastAsia="en-GB"/>
        </w:rPr>
        <w:t>ACMA</w:t>
      </w:r>
      <w:r>
        <w:rPr>
          <w:rFonts w:eastAsia="Times New Roman" w:cstheme="minorHAnsi"/>
          <w:color w:val="000000"/>
          <w:lang w:eastAsia="en-GB"/>
        </w:rPr>
        <w:t>5</w:t>
      </w:r>
      <w:r w:rsidRPr="002C35D9">
        <w:rPr>
          <w:rFonts w:eastAsia="Times New Roman" w:cstheme="minorHAnsi"/>
          <w:color w:val="000000"/>
          <w:lang w:eastAsia="en-GB"/>
        </w:rPr>
        <w:t>00</w:t>
      </w:r>
      <w:r>
        <w:rPr>
          <w:rFonts w:eastAsia="Times New Roman" w:cstheme="minorHAnsi"/>
          <w:color w:val="000000"/>
          <w:lang w:eastAsia="en-GB"/>
        </w:rPr>
        <w:t>2</w:t>
      </w:r>
    </w:p>
    <w:p w14:paraId="396A1125" w14:textId="77777777" w:rsidR="00DF7B4C" w:rsidRDefault="00DF7B4C" w:rsidP="0044078F"/>
    <w:p w14:paraId="3E3F5E54" w14:textId="77777777" w:rsidR="00DF7B4C" w:rsidRDefault="00DF7B4C" w:rsidP="0044078F"/>
    <w:p w14:paraId="02BA82C5" w14:textId="77777777" w:rsidR="00DF7B4C" w:rsidRDefault="00DF7B4C" w:rsidP="0044078F"/>
    <w:p w14:paraId="140B6A3D" w14:textId="77777777" w:rsidR="00DF7B4C" w:rsidRDefault="00DF7B4C" w:rsidP="0044078F"/>
    <w:p w14:paraId="73C00B25" w14:textId="77777777" w:rsidR="00DF7B4C" w:rsidRDefault="00DF7B4C" w:rsidP="0044078F"/>
    <w:p w14:paraId="114903A9" w14:textId="77777777" w:rsidR="00DF7B4C" w:rsidRDefault="00DF7B4C" w:rsidP="0044078F"/>
    <w:p w14:paraId="51CBF86F" w14:textId="77777777" w:rsidR="00DF7B4C" w:rsidRDefault="00DF7B4C" w:rsidP="0044078F"/>
    <w:p w14:paraId="2FAD9B8E" w14:textId="77777777" w:rsidR="00DF7B4C" w:rsidRDefault="00DF7B4C" w:rsidP="0044078F"/>
    <w:p w14:paraId="46D37B05" w14:textId="77777777" w:rsidR="00DF7B4C" w:rsidRDefault="00DF7B4C" w:rsidP="0044078F"/>
    <w:p w14:paraId="773F7FD9" w14:textId="77777777" w:rsidR="00DF7B4C" w:rsidRDefault="00DF7B4C" w:rsidP="0044078F"/>
    <w:p w14:paraId="7AE581C6" w14:textId="77777777" w:rsidR="00DF7B4C" w:rsidRDefault="00DF7B4C" w:rsidP="0044078F"/>
    <w:p w14:paraId="7D4A4681" w14:textId="77777777" w:rsidR="00DF7B4C" w:rsidRDefault="00DF7B4C" w:rsidP="0044078F"/>
    <w:p w14:paraId="324E4AC8" w14:textId="77777777" w:rsidR="00DF7B4C" w:rsidRDefault="00DF7B4C" w:rsidP="0044078F"/>
    <w:p w14:paraId="7CE0819C" w14:textId="77777777" w:rsidR="00AD0B5C" w:rsidRDefault="00AD0B5C" w:rsidP="00AD0B5C">
      <w:r>
        <w:lastRenderedPageBreak/>
        <w:t>Content Page:</w:t>
      </w:r>
    </w:p>
    <w:p w14:paraId="4BD926DF" w14:textId="77777777" w:rsidR="00AD0B5C" w:rsidRPr="006D5A45" w:rsidRDefault="00AD0B5C" w:rsidP="00AD0B5C">
      <w:pPr>
        <w:rPr>
          <w:rFonts w:cstheme="minorHAnsi"/>
          <w:sz w:val="16"/>
          <w:szCs w:val="16"/>
        </w:rPr>
      </w:pPr>
      <w:r w:rsidRPr="006D5A45">
        <w:rPr>
          <w:rFonts w:cstheme="minorHAnsi"/>
          <w:sz w:val="16"/>
          <w:szCs w:val="16"/>
        </w:rPr>
        <w:t>1. Introduction</w:t>
      </w:r>
    </w:p>
    <w:p w14:paraId="64B513BF" w14:textId="77777777" w:rsidR="00AD0B5C" w:rsidRPr="006D5A45" w:rsidRDefault="00AD0B5C" w:rsidP="00AD0B5C">
      <w:pPr>
        <w:rPr>
          <w:rFonts w:cstheme="minorHAnsi"/>
          <w:sz w:val="16"/>
          <w:szCs w:val="16"/>
        </w:rPr>
      </w:pPr>
      <w:r w:rsidRPr="006D5A45">
        <w:rPr>
          <w:rFonts w:cstheme="minorHAnsi"/>
          <w:sz w:val="16"/>
          <w:szCs w:val="16"/>
        </w:rPr>
        <w:t>1.1 Objective of the Study</w:t>
      </w:r>
    </w:p>
    <w:p w14:paraId="11C38552" w14:textId="77777777" w:rsidR="00AD0B5C" w:rsidRPr="006D5A45" w:rsidRDefault="00AD0B5C" w:rsidP="00AD0B5C">
      <w:pPr>
        <w:rPr>
          <w:rFonts w:cstheme="minorHAnsi"/>
          <w:sz w:val="16"/>
          <w:szCs w:val="16"/>
        </w:rPr>
      </w:pPr>
      <w:r w:rsidRPr="006D5A45">
        <w:rPr>
          <w:rFonts w:cstheme="minorHAnsi"/>
          <w:sz w:val="16"/>
          <w:szCs w:val="16"/>
        </w:rPr>
        <w:t>1.2 Significance of Optimizing Mass Production Design and Manufacturing Processes</w:t>
      </w:r>
    </w:p>
    <w:p w14:paraId="14DE42BB" w14:textId="77777777" w:rsidR="00AD0B5C" w:rsidRPr="006D5A45" w:rsidRDefault="00AD0B5C" w:rsidP="00AD0B5C">
      <w:pPr>
        <w:rPr>
          <w:rFonts w:cstheme="minorHAnsi"/>
          <w:sz w:val="16"/>
          <w:szCs w:val="16"/>
        </w:rPr>
      </w:pPr>
      <w:r w:rsidRPr="006D5A45">
        <w:rPr>
          <w:rFonts w:cstheme="minorHAnsi"/>
          <w:sz w:val="16"/>
          <w:szCs w:val="16"/>
        </w:rPr>
        <w:t>1.3 Production Volumes and Considerations for Customer Needs and Aesthetics</w:t>
      </w:r>
    </w:p>
    <w:p w14:paraId="2DB2AC4B" w14:textId="77777777" w:rsidR="00AD0B5C" w:rsidRPr="006D5A45" w:rsidRDefault="00AD0B5C" w:rsidP="00AD0B5C">
      <w:pPr>
        <w:rPr>
          <w:rFonts w:cstheme="minorHAnsi"/>
          <w:sz w:val="16"/>
          <w:szCs w:val="16"/>
        </w:rPr>
      </w:pPr>
      <w:r w:rsidRPr="006D5A45">
        <w:rPr>
          <w:rFonts w:cstheme="minorHAnsi"/>
          <w:sz w:val="16"/>
          <w:szCs w:val="16"/>
        </w:rPr>
        <w:t>2. Concept Design Appraisal</w:t>
      </w:r>
    </w:p>
    <w:p w14:paraId="3A88811A" w14:textId="77777777" w:rsidR="00AD0B5C" w:rsidRPr="006D5A45" w:rsidRDefault="00AD0B5C" w:rsidP="00AD0B5C">
      <w:pPr>
        <w:rPr>
          <w:rFonts w:cstheme="minorHAnsi"/>
          <w:sz w:val="16"/>
          <w:szCs w:val="16"/>
        </w:rPr>
      </w:pPr>
      <w:r w:rsidRPr="006D5A45">
        <w:rPr>
          <w:rFonts w:cstheme="minorHAnsi"/>
          <w:sz w:val="16"/>
          <w:szCs w:val="16"/>
        </w:rPr>
        <w:t>2.1 Evaluation of Portable Wind Turbine Concept Design</w:t>
      </w:r>
    </w:p>
    <w:p w14:paraId="21CDA3B4" w14:textId="77777777" w:rsidR="00AD0B5C" w:rsidRPr="006D5A45" w:rsidRDefault="00AD0B5C" w:rsidP="00AD0B5C">
      <w:pPr>
        <w:rPr>
          <w:rFonts w:cstheme="minorHAnsi"/>
          <w:sz w:val="16"/>
          <w:szCs w:val="16"/>
        </w:rPr>
      </w:pPr>
      <w:r w:rsidRPr="006D5A45">
        <w:rPr>
          <w:rFonts w:cstheme="minorHAnsi"/>
          <w:sz w:val="16"/>
          <w:szCs w:val="16"/>
        </w:rPr>
        <w:t>2.2 Quality Function Deployment (QFD) Analysis</w:t>
      </w:r>
    </w:p>
    <w:p w14:paraId="690E0163" w14:textId="77777777" w:rsidR="00AD0B5C" w:rsidRPr="006D5A45" w:rsidRDefault="00AD0B5C" w:rsidP="00AD0B5C">
      <w:pPr>
        <w:rPr>
          <w:rFonts w:cstheme="minorHAnsi"/>
          <w:sz w:val="16"/>
          <w:szCs w:val="16"/>
        </w:rPr>
      </w:pPr>
      <w:r w:rsidRPr="006D5A45">
        <w:rPr>
          <w:rFonts w:cstheme="minorHAnsi"/>
          <w:sz w:val="16"/>
          <w:szCs w:val="16"/>
        </w:rPr>
        <w:t>2.2.1 Translating Customer Needs into Technical Specifications</w:t>
      </w:r>
    </w:p>
    <w:p w14:paraId="59581A5D" w14:textId="77777777" w:rsidR="00AD0B5C" w:rsidRPr="006D5A45" w:rsidRDefault="00AD0B5C" w:rsidP="00AD0B5C">
      <w:pPr>
        <w:rPr>
          <w:rFonts w:cstheme="minorHAnsi"/>
          <w:sz w:val="16"/>
          <w:szCs w:val="16"/>
        </w:rPr>
      </w:pPr>
      <w:r w:rsidRPr="006D5A45">
        <w:rPr>
          <w:rFonts w:cstheme="minorHAnsi"/>
          <w:sz w:val="16"/>
          <w:szCs w:val="16"/>
        </w:rPr>
        <w:t>2.2.2 Prioritizing Design Requirements Based on Importance</w:t>
      </w:r>
    </w:p>
    <w:p w14:paraId="23F8551A" w14:textId="77777777" w:rsidR="00AD0B5C" w:rsidRPr="006D5A45" w:rsidRDefault="00AD0B5C" w:rsidP="00AD0B5C">
      <w:pPr>
        <w:rPr>
          <w:rFonts w:cstheme="minorHAnsi"/>
          <w:sz w:val="16"/>
          <w:szCs w:val="16"/>
        </w:rPr>
      </w:pPr>
      <w:r w:rsidRPr="006D5A45">
        <w:rPr>
          <w:rFonts w:cstheme="minorHAnsi"/>
          <w:sz w:val="16"/>
          <w:szCs w:val="16"/>
        </w:rPr>
        <w:t>2.2.3 Aligning Design Priorities with Customer Expectations</w:t>
      </w:r>
    </w:p>
    <w:p w14:paraId="08E58ED4" w14:textId="77777777" w:rsidR="00AD0B5C" w:rsidRPr="006D5A45" w:rsidRDefault="00AD0B5C" w:rsidP="00AD0B5C">
      <w:pPr>
        <w:rPr>
          <w:rFonts w:cstheme="minorHAnsi"/>
          <w:sz w:val="16"/>
          <w:szCs w:val="16"/>
        </w:rPr>
      </w:pPr>
      <w:r w:rsidRPr="006D5A45">
        <w:rPr>
          <w:rFonts w:cstheme="minorHAnsi"/>
          <w:sz w:val="16"/>
          <w:szCs w:val="16"/>
        </w:rPr>
        <w:t>3. Manufacturing Process Proposal</w:t>
      </w:r>
    </w:p>
    <w:p w14:paraId="69A52052" w14:textId="77777777" w:rsidR="00AD0B5C" w:rsidRPr="006D5A45" w:rsidRDefault="00AD0B5C" w:rsidP="00AD0B5C">
      <w:pPr>
        <w:rPr>
          <w:rFonts w:cstheme="minorHAnsi"/>
          <w:sz w:val="16"/>
          <w:szCs w:val="16"/>
        </w:rPr>
      </w:pPr>
      <w:r w:rsidRPr="006D5A45">
        <w:rPr>
          <w:rFonts w:cstheme="minorHAnsi"/>
          <w:sz w:val="16"/>
          <w:szCs w:val="16"/>
        </w:rPr>
        <w:t>3.1 Wind Turbine Blade Manufacturing Processes</w:t>
      </w:r>
    </w:p>
    <w:p w14:paraId="7ED5EAAA" w14:textId="77777777" w:rsidR="00AD0B5C" w:rsidRPr="006D5A45" w:rsidRDefault="00AD0B5C" w:rsidP="00AD0B5C">
      <w:pPr>
        <w:rPr>
          <w:rFonts w:cstheme="minorHAnsi"/>
          <w:sz w:val="16"/>
          <w:szCs w:val="16"/>
        </w:rPr>
      </w:pPr>
      <w:r w:rsidRPr="006D5A45">
        <w:rPr>
          <w:rFonts w:cstheme="minorHAnsi"/>
          <w:sz w:val="16"/>
          <w:szCs w:val="16"/>
        </w:rPr>
        <w:t>3.1.1 3D Printing</w:t>
      </w:r>
    </w:p>
    <w:p w14:paraId="6F9865C7" w14:textId="77777777" w:rsidR="00AD0B5C" w:rsidRPr="006D5A45" w:rsidRDefault="00AD0B5C" w:rsidP="00AD0B5C">
      <w:pPr>
        <w:rPr>
          <w:rFonts w:cstheme="minorHAnsi"/>
          <w:sz w:val="16"/>
          <w:szCs w:val="16"/>
        </w:rPr>
      </w:pPr>
      <w:r w:rsidRPr="006D5A45">
        <w:rPr>
          <w:rFonts w:cstheme="minorHAnsi"/>
          <w:sz w:val="16"/>
          <w:szCs w:val="16"/>
        </w:rPr>
        <w:t>3.1.2 Vacuum Infusion</w:t>
      </w:r>
    </w:p>
    <w:p w14:paraId="44858465" w14:textId="77777777" w:rsidR="00AD0B5C" w:rsidRPr="006D5A45" w:rsidRDefault="00AD0B5C" w:rsidP="00AD0B5C">
      <w:pPr>
        <w:rPr>
          <w:rFonts w:cstheme="minorHAnsi"/>
          <w:sz w:val="16"/>
          <w:szCs w:val="16"/>
        </w:rPr>
      </w:pPr>
      <w:r w:rsidRPr="006D5A45">
        <w:rPr>
          <w:rFonts w:cstheme="minorHAnsi"/>
          <w:sz w:val="16"/>
          <w:szCs w:val="16"/>
        </w:rPr>
        <w:t>3.1.3 Resin Transfer Moulding (RTM)</w:t>
      </w:r>
    </w:p>
    <w:p w14:paraId="5134EF55" w14:textId="77777777" w:rsidR="00AD0B5C" w:rsidRPr="006D5A45" w:rsidRDefault="00AD0B5C" w:rsidP="00AD0B5C">
      <w:pPr>
        <w:rPr>
          <w:rFonts w:cstheme="minorHAnsi"/>
          <w:sz w:val="16"/>
          <w:szCs w:val="16"/>
        </w:rPr>
      </w:pPr>
      <w:r w:rsidRPr="006D5A45">
        <w:rPr>
          <w:rFonts w:cstheme="minorHAnsi"/>
          <w:sz w:val="16"/>
          <w:szCs w:val="16"/>
        </w:rPr>
        <w:t>4. Design and Development Work Undertaken</w:t>
      </w:r>
    </w:p>
    <w:p w14:paraId="76CE6525" w14:textId="77777777" w:rsidR="00AD0B5C" w:rsidRPr="006D5A45" w:rsidRDefault="00AD0B5C" w:rsidP="00AD0B5C">
      <w:pPr>
        <w:rPr>
          <w:rFonts w:cstheme="minorHAnsi"/>
          <w:sz w:val="16"/>
          <w:szCs w:val="16"/>
        </w:rPr>
      </w:pPr>
      <w:r w:rsidRPr="006D5A45">
        <w:rPr>
          <w:rFonts w:cstheme="minorHAnsi"/>
          <w:sz w:val="16"/>
          <w:szCs w:val="16"/>
        </w:rPr>
        <w:t>4.1 Component Design Evaluation</w:t>
      </w:r>
    </w:p>
    <w:p w14:paraId="670B3167" w14:textId="77777777" w:rsidR="00AD0B5C" w:rsidRPr="006D5A45" w:rsidRDefault="00AD0B5C" w:rsidP="00AD0B5C">
      <w:pPr>
        <w:rPr>
          <w:rFonts w:cstheme="minorHAnsi"/>
          <w:sz w:val="16"/>
          <w:szCs w:val="16"/>
        </w:rPr>
      </w:pPr>
      <w:r w:rsidRPr="006D5A45">
        <w:rPr>
          <w:rFonts w:cstheme="minorHAnsi"/>
          <w:sz w:val="16"/>
          <w:szCs w:val="16"/>
        </w:rPr>
        <w:t>4.2 Design Simplification</w:t>
      </w:r>
    </w:p>
    <w:p w14:paraId="33732B17" w14:textId="77777777" w:rsidR="00AD0B5C" w:rsidRPr="006D5A45" w:rsidRDefault="00AD0B5C" w:rsidP="00AD0B5C">
      <w:pPr>
        <w:rPr>
          <w:rFonts w:cstheme="minorHAnsi"/>
          <w:sz w:val="16"/>
          <w:szCs w:val="16"/>
        </w:rPr>
      </w:pPr>
      <w:r w:rsidRPr="006D5A45">
        <w:rPr>
          <w:rFonts w:cstheme="minorHAnsi"/>
          <w:sz w:val="16"/>
          <w:szCs w:val="16"/>
        </w:rPr>
        <w:t>4.2.1 Integrated Blade Design</w:t>
      </w:r>
    </w:p>
    <w:p w14:paraId="6448CFB2" w14:textId="77777777" w:rsidR="00AD0B5C" w:rsidRPr="006D5A45" w:rsidRDefault="00AD0B5C" w:rsidP="00AD0B5C">
      <w:pPr>
        <w:rPr>
          <w:rFonts w:cstheme="minorHAnsi"/>
          <w:sz w:val="16"/>
          <w:szCs w:val="16"/>
        </w:rPr>
      </w:pPr>
      <w:r w:rsidRPr="006D5A45">
        <w:rPr>
          <w:rFonts w:cstheme="minorHAnsi"/>
          <w:sz w:val="16"/>
          <w:szCs w:val="16"/>
        </w:rPr>
        <w:t>4.2.2 Modular Blade Design</w:t>
      </w:r>
    </w:p>
    <w:p w14:paraId="5854BE4C" w14:textId="77777777" w:rsidR="00AD0B5C" w:rsidRPr="006D5A45" w:rsidRDefault="00AD0B5C" w:rsidP="00AD0B5C">
      <w:pPr>
        <w:rPr>
          <w:rFonts w:cstheme="minorHAnsi"/>
          <w:sz w:val="16"/>
          <w:szCs w:val="16"/>
        </w:rPr>
      </w:pPr>
      <w:r w:rsidRPr="006D5A45">
        <w:rPr>
          <w:rFonts w:cstheme="minorHAnsi"/>
          <w:sz w:val="16"/>
          <w:szCs w:val="16"/>
        </w:rPr>
        <w:t>4.2.3 Snap-Fit or Interlocking Connections</w:t>
      </w:r>
    </w:p>
    <w:p w14:paraId="46155342" w14:textId="77777777" w:rsidR="00AD0B5C" w:rsidRPr="006D5A45" w:rsidRDefault="00AD0B5C" w:rsidP="00AD0B5C">
      <w:pPr>
        <w:rPr>
          <w:rFonts w:cstheme="minorHAnsi"/>
          <w:sz w:val="16"/>
          <w:szCs w:val="16"/>
        </w:rPr>
      </w:pPr>
      <w:r w:rsidRPr="006D5A45">
        <w:rPr>
          <w:rFonts w:cstheme="minorHAnsi"/>
          <w:sz w:val="16"/>
          <w:szCs w:val="16"/>
        </w:rPr>
        <w:t>4.3 Material Selection</w:t>
      </w:r>
    </w:p>
    <w:p w14:paraId="3B27E929" w14:textId="77777777" w:rsidR="00AD0B5C" w:rsidRPr="006D5A45" w:rsidRDefault="00AD0B5C" w:rsidP="00AD0B5C">
      <w:pPr>
        <w:rPr>
          <w:rFonts w:cstheme="minorHAnsi"/>
          <w:sz w:val="16"/>
          <w:szCs w:val="16"/>
        </w:rPr>
      </w:pPr>
      <w:r w:rsidRPr="006D5A45">
        <w:rPr>
          <w:rFonts w:cstheme="minorHAnsi"/>
          <w:sz w:val="16"/>
          <w:szCs w:val="16"/>
        </w:rPr>
        <w:t>4.3.1 Turbine Blades Material Selection</w:t>
      </w:r>
    </w:p>
    <w:p w14:paraId="0528B01A" w14:textId="77777777" w:rsidR="00AD0B5C" w:rsidRPr="006D5A45" w:rsidRDefault="00AD0B5C" w:rsidP="00AD0B5C">
      <w:pPr>
        <w:rPr>
          <w:rFonts w:cstheme="minorHAnsi"/>
          <w:sz w:val="16"/>
          <w:szCs w:val="16"/>
        </w:rPr>
      </w:pPr>
      <w:r w:rsidRPr="006D5A45">
        <w:rPr>
          <w:rFonts w:cstheme="minorHAnsi"/>
          <w:sz w:val="16"/>
          <w:szCs w:val="16"/>
        </w:rPr>
        <w:t>4.3.2 Environmental Considerations</w:t>
      </w:r>
    </w:p>
    <w:p w14:paraId="04F87FA2" w14:textId="77777777" w:rsidR="00AD0B5C" w:rsidRPr="006D5A45" w:rsidRDefault="00AD0B5C" w:rsidP="00AD0B5C">
      <w:pPr>
        <w:rPr>
          <w:rFonts w:cstheme="minorHAnsi"/>
          <w:sz w:val="16"/>
          <w:szCs w:val="16"/>
        </w:rPr>
      </w:pPr>
      <w:r w:rsidRPr="006D5A45">
        <w:rPr>
          <w:rFonts w:cstheme="minorHAnsi"/>
          <w:sz w:val="16"/>
          <w:szCs w:val="16"/>
        </w:rPr>
        <w:t>4.3.3 Life Cycle Assessment</w:t>
      </w:r>
    </w:p>
    <w:p w14:paraId="4C452771" w14:textId="77777777" w:rsidR="00AD0B5C" w:rsidRPr="006D5A45" w:rsidRDefault="00AD0B5C" w:rsidP="00AD0B5C">
      <w:pPr>
        <w:rPr>
          <w:rFonts w:cstheme="minorHAnsi"/>
          <w:sz w:val="16"/>
          <w:szCs w:val="16"/>
        </w:rPr>
      </w:pPr>
      <w:r w:rsidRPr="006D5A45">
        <w:rPr>
          <w:rFonts w:cstheme="minorHAnsi"/>
          <w:sz w:val="16"/>
          <w:szCs w:val="16"/>
        </w:rPr>
        <w:t>4.3.4 Energy Efficiency</w:t>
      </w:r>
    </w:p>
    <w:p w14:paraId="1406FFBB" w14:textId="77777777" w:rsidR="00AD0B5C" w:rsidRPr="006D5A45" w:rsidRDefault="00AD0B5C" w:rsidP="00AD0B5C">
      <w:pPr>
        <w:rPr>
          <w:rFonts w:cstheme="minorHAnsi"/>
          <w:sz w:val="16"/>
          <w:szCs w:val="16"/>
        </w:rPr>
      </w:pPr>
      <w:r w:rsidRPr="006D5A45">
        <w:rPr>
          <w:rFonts w:cstheme="minorHAnsi"/>
          <w:sz w:val="16"/>
          <w:szCs w:val="16"/>
        </w:rPr>
        <w:t>4.3.5 Waste Management</w:t>
      </w:r>
    </w:p>
    <w:p w14:paraId="6B8D6F10" w14:textId="77777777" w:rsidR="00AD0B5C" w:rsidRPr="006D5A45" w:rsidRDefault="00AD0B5C" w:rsidP="00AD0B5C">
      <w:pPr>
        <w:rPr>
          <w:rFonts w:cstheme="minorHAnsi"/>
          <w:sz w:val="16"/>
          <w:szCs w:val="16"/>
        </w:rPr>
      </w:pPr>
      <w:r w:rsidRPr="006D5A45">
        <w:rPr>
          <w:rFonts w:cstheme="minorHAnsi"/>
          <w:sz w:val="16"/>
          <w:szCs w:val="16"/>
        </w:rPr>
        <w:t>4.3.6 Reduced Carbon Footprint</w:t>
      </w:r>
    </w:p>
    <w:p w14:paraId="2BEAB99E" w14:textId="77777777" w:rsidR="00AD0B5C" w:rsidRPr="006D5A45" w:rsidRDefault="00AD0B5C" w:rsidP="00AD0B5C">
      <w:pPr>
        <w:rPr>
          <w:rFonts w:cstheme="minorHAnsi"/>
          <w:sz w:val="16"/>
          <w:szCs w:val="16"/>
        </w:rPr>
      </w:pPr>
      <w:r w:rsidRPr="006D5A45">
        <w:rPr>
          <w:rFonts w:cstheme="minorHAnsi"/>
          <w:sz w:val="16"/>
          <w:szCs w:val="16"/>
        </w:rPr>
        <w:t>4.3.7 End-of-Life Considerations</w:t>
      </w:r>
    </w:p>
    <w:p w14:paraId="66DF9F2A" w14:textId="77777777" w:rsidR="00AD0B5C" w:rsidRPr="006D5A45" w:rsidRDefault="00AD0B5C" w:rsidP="00AD0B5C">
      <w:pPr>
        <w:rPr>
          <w:rFonts w:cstheme="minorHAnsi"/>
          <w:sz w:val="16"/>
          <w:szCs w:val="16"/>
        </w:rPr>
      </w:pPr>
      <w:r w:rsidRPr="006D5A45">
        <w:rPr>
          <w:rFonts w:cstheme="minorHAnsi"/>
          <w:sz w:val="16"/>
          <w:szCs w:val="16"/>
        </w:rPr>
        <w:t>4.3.8 Regulatory Compliance</w:t>
      </w:r>
    </w:p>
    <w:p w14:paraId="2BE9F403" w14:textId="77777777" w:rsidR="00AD0B5C" w:rsidRPr="006D5A45" w:rsidRDefault="00AD0B5C" w:rsidP="00AD0B5C">
      <w:pPr>
        <w:rPr>
          <w:rFonts w:cstheme="minorHAnsi"/>
          <w:sz w:val="16"/>
          <w:szCs w:val="16"/>
        </w:rPr>
      </w:pPr>
      <w:r w:rsidRPr="006D5A45">
        <w:rPr>
          <w:rFonts w:cstheme="minorHAnsi"/>
          <w:sz w:val="16"/>
          <w:szCs w:val="16"/>
        </w:rPr>
        <w:t>4.3.9 Stakeholder Engagement</w:t>
      </w:r>
    </w:p>
    <w:p w14:paraId="4942E431" w14:textId="77777777" w:rsidR="00AD0B5C" w:rsidRPr="006D5A45" w:rsidRDefault="00AD0B5C" w:rsidP="00AD0B5C">
      <w:pPr>
        <w:rPr>
          <w:rFonts w:cstheme="minorHAnsi"/>
          <w:sz w:val="16"/>
          <w:szCs w:val="16"/>
        </w:rPr>
      </w:pPr>
      <w:r w:rsidRPr="006D5A45">
        <w:rPr>
          <w:rFonts w:cstheme="minorHAnsi"/>
          <w:sz w:val="16"/>
          <w:szCs w:val="16"/>
        </w:rPr>
        <w:t>4.4 Performance and Durability Considerations</w:t>
      </w:r>
    </w:p>
    <w:p w14:paraId="2639021F" w14:textId="77777777" w:rsidR="00AD0B5C" w:rsidRPr="006D5A45" w:rsidRDefault="00AD0B5C" w:rsidP="00AD0B5C">
      <w:pPr>
        <w:rPr>
          <w:rFonts w:cstheme="minorHAnsi"/>
          <w:sz w:val="16"/>
          <w:szCs w:val="16"/>
        </w:rPr>
      </w:pPr>
      <w:r w:rsidRPr="006D5A45">
        <w:rPr>
          <w:rFonts w:cstheme="minorHAnsi"/>
          <w:sz w:val="16"/>
          <w:szCs w:val="16"/>
        </w:rPr>
        <w:t>4.4.1 Fibre-Reinforced Composites</w:t>
      </w:r>
    </w:p>
    <w:p w14:paraId="74131C53" w14:textId="77777777" w:rsidR="00AD0B5C" w:rsidRPr="006D5A45" w:rsidRDefault="00AD0B5C" w:rsidP="00AD0B5C">
      <w:pPr>
        <w:rPr>
          <w:rFonts w:cstheme="minorHAnsi"/>
          <w:sz w:val="16"/>
          <w:szCs w:val="16"/>
        </w:rPr>
      </w:pPr>
      <w:r w:rsidRPr="006D5A45">
        <w:rPr>
          <w:rFonts w:cstheme="minorHAnsi"/>
          <w:sz w:val="16"/>
          <w:szCs w:val="16"/>
        </w:rPr>
        <w:t>4.4.2 Laminated Wood</w:t>
      </w:r>
    </w:p>
    <w:p w14:paraId="1C329DC8" w14:textId="77777777" w:rsidR="00AD0B5C" w:rsidRPr="006D5A45" w:rsidRDefault="00AD0B5C" w:rsidP="00AD0B5C">
      <w:pPr>
        <w:rPr>
          <w:rFonts w:cstheme="minorHAnsi"/>
          <w:sz w:val="16"/>
          <w:szCs w:val="16"/>
        </w:rPr>
      </w:pPr>
      <w:r w:rsidRPr="006D5A45">
        <w:rPr>
          <w:rFonts w:cstheme="minorHAnsi"/>
          <w:sz w:val="16"/>
          <w:szCs w:val="16"/>
        </w:rPr>
        <w:t>4.4.3 Cost Efficiency Considerations</w:t>
      </w:r>
    </w:p>
    <w:p w14:paraId="5CDBBE6C" w14:textId="77777777" w:rsidR="00AD0B5C" w:rsidRPr="006D5A45" w:rsidRDefault="00AD0B5C" w:rsidP="00AD0B5C">
      <w:pPr>
        <w:rPr>
          <w:rFonts w:cstheme="minorHAnsi"/>
          <w:sz w:val="16"/>
          <w:szCs w:val="16"/>
        </w:rPr>
      </w:pPr>
      <w:r w:rsidRPr="006D5A45">
        <w:rPr>
          <w:rFonts w:cstheme="minorHAnsi"/>
          <w:sz w:val="16"/>
          <w:szCs w:val="16"/>
        </w:rPr>
        <w:t>4.4.4 Glass Fibre-Reinforced Composites</w:t>
      </w:r>
    </w:p>
    <w:p w14:paraId="75251AFC" w14:textId="77777777" w:rsidR="00AD0B5C" w:rsidRPr="006D5A45" w:rsidRDefault="00AD0B5C" w:rsidP="00AD0B5C">
      <w:pPr>
        <w:rPr>
          <w:rFonts w:cstheme="minorHAnsi"/>
          <w:sz w:val="16"/>
          <w:szCs w:val="16"/>
        </w:rPr>
      </w:pPr>
      <w:r w:rsidRPr="006D5A45">
        <w:rPr>
          <w:rFonts w:cstheme="minorHAnsi"/>
          <w:sz w:val="16"/>
          <w:szCs w:val="16"/>
        </w:rPr>
        <w:lastRenderedPageBreak/>
        <w:t>4.4.5 Aluminium Alloys</w:t>
      </w:r>
    </w:p>
    <w:p w14:paraId="2B892903" w14:textId="77777777" w:rsidR="00AD0B5C" w:rsidRPr="006D5A45" w:rsidRDefault="00AD0B5C" w:rsidP="00AD0B5C">
      <w:pPr>
        <w:rPr>
          <w:rFonts w:cstheme="minorHAnsi"/>
          <w:sz w:val="16"/>
          <w:szCs w:val="16"/>
        </w:rPr>
      </w:pPr>
      <w:r w:rsidRPr="006D5A45">
        <w:rPr>
          <w:rFonts w:cstheme="minorHAnsi"/>
          <w:sz w:val="16"/>
          <w:szCs w:val="16"/>
        </w:rPr>
        <w:t>4.4.6 Manufacturing Process Compatibility</w:t>
      </w:r>
    </w:p>
    <w:p w14:paraId="47F72E7B" w14:textId="77777777" w:rsidR="00AD0B5C" w:rsidRPr="006D5A45" w:rsidRDefault="00AD0B5C" w:rsidP="00AD0B5C">
      <w:pPr>
        <w:rPr>
          <w:rFonts w:cstheme="minorHAnsi"/>
          <w:sz w:val="16"/>
          <w:szCs w:val="16"/>
        </w:rPr>
      </w:pPr>
      <w:r w:rsidRPr="006D5A45">
        <w:rPr>
          <w:rFonts w:cstheme="minorHAnsi"/>
          <w:sz w:val="16"/>
          <w:szCs w:val="16"/>
        </w:rPr>
        <w:t>4.4.7 Environmental Sustainability Considerations</w:t>
      </w:r>
    </w:p>
    <w:p w14:paraId="70BF0F14" w14:textId="77777777" w:rsidR="00AD0B5C" w:rsidRPr="006D5A45" w:rsidRDefault="00AD0B5C" w:rsidP="00AD0B5C">
      <w:pPr>
        <w:rPr>
          <w:rFonts w:cstheme="minorHAnsi"/>
          <w:sz w:val="16"/>
          <w:szCs w:val="16"/>
        </w:rPr>
      </w:pPr>
      <w:r w:rsidRPr="006D5A45">
        <w:rPr>
          <w:rFonts w:cstheme="minorHAnsi"/>
          <w:sz w:val="16"/>
          <w:szCs w:val="16"/>
        </w:rPr>
        <w:t>4.4.8 Bio-Based Composites</w:t>
      </w:r>
    </w:p>
    <w:p w14:paraId="6CB26FC5" w14:textId="77777777" w:rsidR="00AD0B5C" w:rsidRPr="006D5A45" w:rsidRDefault="00AD0B5C" w:rsidP="00AD0B5C">
      <w:pPr>
        <w:rPr>
          <w:rFonts w:cstheme="minorHAnsi"/>
          <w:sz w:val="16"/>
          <w:szCs w:val="16"/>
        </w:rPr>
      </w:pPr>
      <w:r w:rsidRPr="006D5A45">
        <w:rPr>
          <w:rFonts w:cstheme="minorHAnsi"/>
          <w:sz w:val="16"/>
          <w:szCs w:val="16"/>
        </w:rPr>
        <w:t>4.4.9 Specific Design Considerations</w:t>
      </w:r>
    </w:p>
    <w:p w14:paraId="1476BC00" w14:textId="77777777" w:rsidR="00AD0B5C" w:rsidRPr="006D5A45" w:rsidRDefault="00AD0B5C" w:rsidP="00AD0B5C">
      <w:pPr>
        <w:rPr>
          <w:rFonts w:cstheme="minorHAnsi"/>
          <w:sz w:val="16"/>
          <w:szCs w:val="16"/>
        </w:rPr>
      </w:pPr>
      <w:r w:rsidRPr="006D5A45">
        <w:rPr>
          <w:rFonts w:cstheme="minorHAnsi"/>
          <w:sz w:val="16"/>
          <w:szCs w:val="16"/>
        </w:rPr>
        <w:t>5. Failure Modes and Effects Analysis (FMEA)</w:t>
      </w:r>
    </w:p>
    <w:p w14:paraId="2A1700FA" w14:textId="77777777" w:rsidR="00AD0B5C" w:rsidRPr="006D5A45" w:rsidRDefault="00AD0B5C" w:rsidP="00AD0B5C">
      <w:pPr>
        <w:rPr>
          <w:rFonts w:cstheme="minorHAnsi"/>
          <w:sz w:val="16"/>
          <w:szCs w:val="16"/>
        </w:rPr>
      </w:pPr>
      <w:r w:rsidRPr="006D5A45">
        <w:rPr>
          <w:rFonts w:cstheme="minorHAnsi"/>
          <w:sz w:val="16"/>
          <w:szCs w:val="16"/>
        </w:rPr>
        <w:t>5.1 Identification of Critical Areas for Improvement</w:t>
      </w:r>
    </w:p>
    <w:p w14:paraId="4F8D3A68" w14:textId="77777777" w:rsidR="00AD0B5C" w:rsidRPr="006D5A45" w:rsidRDefault="00AD0B5C" w:rsidP="00AD0B5C">
      <w:pPr>
        <w:rPr>
          <w:rFonts w:cstheme="minorHAnsi"/>
          <w:sz w:val="16"/>
          <w:szCs w:val="16"/>
        </w:rPr>
      </w:pPr>
      <w:r w:rsidRPr="006D5A45">
        <w:rPr>
          <w:rFonts w:cstheme="minorHAnsi"/>
          <w:sz w:val="16"/>
          <w:szCs w:val="16"/>
        </w:rPr>
        <w:t>5.2 Recommendations for Enhancing Design and Manufacturing Processes</w:t>
      </w:r>
    </w:p>
    <w:p w14:paraId="78067B79" w14:textId="77777777" w:rsidR="00AD0B5C" w:rsidRPr="006D5A45" w:rsidRDefault="00AD0B5C" w:rsidP="00AD0B5C">
      <w:pPr>
        <w:rPr>
          <w:rFonts w:cstheme="minorHAnsi"/>
          <w:sz w:val="16"/>
          <w:szCs w:val="16"/>
        </w:rPr>
      </w:pPr>
      <w:r w:rsidRPr="006D5A45">
        <w:rPr>
          <w:rFonts w:cstheme="minorHAnsi"/>
          <w:sz w:val="16"/>
          <w:szCs w:val="16"/>
        </w:rPr>
        <w:t>6. Conclusion</w:t>
      </w:r>
    </w:p>
    <w:p w14:paraId="2BBBCD0A" w14:textId="77777777" w:rsidR="00AD0B5C" w:rsidRPr="006D5A45" w:rsidRDefault="00AD0B5C" w:rsidP="00AD0B5C">
      <w:pPr>
        <w:rPr>
          <w:rFonts w:cstheme="minorHAnsi"/>
          <w:sz w:val="16"/>
          <w:szCs w:val="16"/>
        </w:rPr>
      </w:pPr>
      <w:r w:rsidRPr="006D5A45">
        <w:rPr>
          <w:rFonts w:cstheme="minorHAnsi"/>
          <w:sz w:val="16"/>
          <w:szCs w:val="16"/>
        </w:rPr>
        <w:t>6.1 Summary of Findings</w:t>
      </w:r>
    </w:p>
    <w:p w14:paraId="5EB5CAAE" w14:textId="77777777" w:rsidR="00AD0B5C" w:rsidRPr="006D5A45" w:rsidRDefault="00AD0B5C" w:rsidP="00AD0B5C">
      <w:pPr>
        <w:rPr>
          <w:rFonts w:cstheme="minorHAnsi"/>
          <w:sz w:val="16"/>
          <w:szCs w:val="16"/>
        </w:rPr>
      </w:pPr>
      <w:r w:rsidRPr="006D5A45">
        <w:rPr>
          <w:rFonts w:cstheme="minorHAnsi"/>
          <w:sz w:val="16"/>
          <w:szCs w:val="16"/>
        </w:rPr>
        <w:t>6.2 Importance of Implementing Recommendations</w:t>
      </w:r>
    </w:p>
    <w:p w14:paraId="7F2D4B13" w14:textId="77777777" w:rsidR="00AD0B5C" w:rsidRPr="006D5A45" w:rsidRDefault="00AD0B5C" w:rsidP="00AD0B5C">
      <w:pPr>
        <w:rPr>
          <w:rFonts w:cstheme="minorHAnsi"/>
          <w:sz w:val="16"/>
          <w:szCs w:val="16"/>
        </w:rPr>
      </w:pPr>
      <w:r w:rsidRPr="006D5A45">
        <w:rPr>
          <w:rFonts w:cstheme="minorHAnsi"/>
          <w:sz w:val="16"/>
          <w:szCs w:val="16"/>
        </w:rPr>
        <w:t>6.3 Potential Benefits of Optimized Design and Manufacturing Processes</w:t>
      </w:r>
    </w:p>
    <w:p w14:paraId="07A61E41" w14:textId="77777777" w:rsidR="00AD0B5C" w:rsidRPr="006D5A45" w:rsidRDefault="00AD0B5C" w:rsidP="00AD0B5C">
      <w:pPr>
        <w:rPr>
          <w:rFonts w:cstheme="minorHAnsi"/>
          <w:sz w:val="16"/>
          <w:szCs w:val="16"/>
        </w:rPr>
      </w:pPr>
    </w:p>
    <w:p w14:paraId="0AE34AF4" w14:textId="77777777" w:rsidR="00AD0B5C" w:rsidRPr="006D5A45" w:rsidRDefault="00AD0B5C" w:rsidP="00AD0B5C">
      <w:pPr>
        <w:rPr>
          <w:rFonts w:cstheme="minorHAnsi"/>
          <w:sz w:val="16"/>
          <w:szCs w:val="16"/>
        </w:rPr>
      </w:pPr>
      <w:r w:rsidRPr="006D5A45">
        <w:rPr>
          <w:rFonts w:cstheme="minorHAnsi"/>
          <w:sz w:val="16"/>
          <w:szCs w:val="16"/>
        </w:rPr>
        <w:t>7. References</w:t>
      </w:r>
    </w:p>
    <w:p w14:paraId="562DE6BB" w14:textId="77777777" w:rsidR="00DF7B4C" w:rsidRDefault="00DF7B4C" w:rsidP="0044078F"/>
    <w:p w14:paraId="3342678E" w14:textId="77777777" w:rsidR="00DF7B4C" w:rsidRDefault="00DF7B4C" w:rsidP="0044078F"/>
    <w:p w14:paraId="2432934F" w14:textId="77777777" w:rsidR="00DF7B4C" w:rsidRDefault="00DF7B4C" w:rsidP="0044078F"/>
    <w:p w14:paraId="087C4897" w14:textId="77777777" w:rsidR="00DF7B4C" w:rsidRDefault="00DF7B4C" w:rsidP="0044078F"/>
    <w:p w14:paraId="583A9984" w14:textId="77777777" w:rsidR="00DF7B4C" w:rsidRDefault="00DF7B4C" w:rsidP="0044078F"/>
    <w:p w14:paraId="7EA092E1" w14:textId="77777777" w:rsidR="00DF7B4C" w:rsidRDefault="00DF7B4C" w:rsidP="0044078F"/>
    <w:p w14:paraId="4F9A9306" w14:textId="77777777" w:rsidR="00DF7B4C" w:rsidRDefault="00DF7B4C" w:rsidP="0044078F"/>
    <w:p w14:paraId="440C4C86" w14:textId="77777777" w:rsidR="00DF7B4C" w:rsidRDefault="00DF7B4C" w:rsidP="0044078F"/>
    <w:p w14:paraId="10FACD4D" w14:textId="77777777" w:rsidR="00DF7B4C" w:rsidRDefault="00DF7B4C" w:rsidP="0044078F"/>
    <w:p w14:paraId="7C18F8A3" w14:textId="77777777" w:rsidR="00DF7B4C" w:rsidRDefault="00DF7B4C" w:rsidP="0044078F"/>
    <w:p w14:paraId="6C45BAC7" w14:textId="77777777" w:rsidR="00DF7B4C" w:rsidRDefault="00DF7B4C" w:rsidP="0044078F"/>
    <w:p w14:paraId="1308C612" w14:textId="77777777" w:rsidR="00DF7B4C" w:rsidRDefault="00DF7B4C" w:rsidP="0044078F"/>
    <w:p w14:paraId="5D3A21E0" w14:textId="77777777" w:rsidR="00DF7B4C" w:rsidRDefault="00DF7B4C" w:rsidP="0044078F"/>
    <w:p w14:paraId="1E139248" w14:textId="77777777" w:rsidR="00DF7B4C" w:rsidRDefault="00DF7B4C" w:rsidP="0044078F"/>
    <w:p w14:paraId="6D0FC745" w14:textId="77777777" w:rsidR="00DF7B4C" w:rsidRDefault="00DF7B4C" w:rsidP="0044078F"/>
    <w:p w14:paraId="2A653BD5" w14:textId="77777777" w:rsidR="00DF7B4C" w:rsidRDefault="00DF7B4C" w:rsidP="0044078F"/>
    <w:p w14:paraId="2700A3CA" w14:textId="77777777" w:rsidR="00DF7B4C" w:rsidRDefault="00DF7B4C" w:rsidP="0044078F"/>
    <w:p w14:paraId="1361CF34" w14:textId="77777777" w:rsidR="00DF7B4C" w:rsidRDefault="00DF7B4C" w:rsidP="0044078F"/>
    <w:p w14:paraId="5E39E6A5" w14:textId="77777777" w:rsidR="00AD0B5C" w:rsidRDefault="00AD0B5C" w:rsidP="0044078F"/>
    <w:p w14:paraId="3A566707" w14:textId="77777777" w:rsidR="00AD0B5C" w:rsidRDefault="00AD0B5C" w:rsidP="0044078F">
      <w:r>
        <w:lastRenderedPageBreak/>
        <w:t xml:space="preserve">Task Two </w:t>
      </w:r>
    </w:p>
    <w:p w14:paraId="10F57E03" w14:textId="3097604E" w:rsidR="0044078F" w:rsidRDefault="00000000" w:rsidP="0044078F">
      <w:r>
        <w:t>Abstract</w:t>
      </w:r>
    </w:p>
    <w:p w14:paraId="74199F6C" w14:textId="76161E8B" w:rsidR="0044078F" w:rsidRDefault="00000000" w:rsidP="0044078F">
      <w:r>
        <w:t>This report presents a comprehensive study of the design and manufacturing considerations for the mass production of a portable wind turbine. The study aimed to optimise the manufacturability of the system, considering customer and end-user needs, public perception, aesthetics, and cost drivers. The report covers various aspects, including concept design appraisal, manufacturing process proposal, design and development work undertaken, and failure modes and effects analysis (FMEA). The findings highlight critical areas for improvement and provide recommendations to enhance the design, manufacturing processes, and assembly for mass production. These recommendations aim to ensure product reliability, performance, and cost-effectiveness in meeting the weekly production volumes of 1000 to 2000 units.</w:t>
      </w:r>
    </w:p>
    <w:p w14:paraId="1605E22E" w14:textId="4D8D941C" w:rsidR="0044078F" w:rsidRDefault="00000000" w:rsidP="0044078F">
      <w:r>
        <w:t>1. Introduction</w:t>
      </w:r>
    </w:p>
    <w:p w14:paraId="7AC2C092" w14:textId="77777777" w:rsidR="0044078F" w:rsidRDefault="00000000" w:rsidP="0044078F">
      <w:r>
        <w:t>The introduction provides an overview of the project, outlining the study's objective and the significance of optimising mass production design and manufacturing processes. It also highlights the expected production volumes and the importance of considering customer needs, public perception, and aesthetics in the design.</w:t>
      </w:r>
    </w:p>
    <w:p w14:paraId="0CDF4FB9" w14:textId="30FD2DAA" w:rsidR="0044078F" w:rsidRDefault="00000000" w:rsidP="0044078F">
      <w:r>
        <w:t>2. Concept Design Appraisa</w:t>
      </w:r>
      <w:r w:rsidR="003C4C93">
        <w:t>l.</w:t>
      </w:r>
    </w:p>
    <w:p w14:paraId="6E021D35" w14:textId="77777777" w:rsidR="0044078F" w:rsidRDefault="00000000" w:rsidP="0044078F">
      <w:r>
        <w:t>This section evaluates the concept design of the portable wind turbine, considering customer and end-user needs. A Quality Function Deployment (QFD) analysis is conducted to translate customer needs into technical specifications and prioritise design requirements. The QFD matrix identifies critical design parameters and helps align the design with customer expectations and market requirements.</w:t>
      </w:r>
    </w:p>
    <w:tbl>
      <w:tblPr>
        <w:tblStyle w:val="TableGrid"/>
        <w:tblW w:w="0" w:type="auto"/>
        <w:tblLook w:val="04A0" w:firstRow="1" w:lastRow="0" w:firstColumn="1" w:lastColumn="0" w:noHBand="0" w:noVBand="1"/>
      </w:tblPr>
      <w:tblGrid>
        <w:gridCol w:w="2254"/>
        <w:gridCol w:w="2254"/>
        <w:gridCol w:w="2254"/>
        <w:gridCol w:w="2254"/>
      </w:tblGrid>
      <w:tr w:rsidR="009D31A0" w14:paraId="6AA77E4E" w14:textId="77777777" w:rsidTr="00325214">
        <w:tc>
          <w:tcPr>
            <w:tcW w:w="2254" w:type="dxa"/>
          </w:tcPr>
          <w:p w14:paraId="62277283" w14:textId="77777777" w:rsidR="00325214" w:rsidRDefault="00000000" w:rsidP="0044078F">
            <w:r w:rsidRPr="00860861">
              <w:t>Customer Needs</w:t>
            </w:r>
          </w:p>
        </w:tc>
        <w:tc>
          <w:tcPr>
            <w:tcW w:w="2254" w:type="dxa"/>
          </w:tcPr>
          <w:p w14:paraId="1E60F9F6" w14:textId="77777777" w:rsidR="00325214" w:rsidRDefault="00000000" w:rsidP="00860861">
            <w:pPr>
              <w:jc w:val="center"/>
            </w:pPr>
            <w:r w:rsidRPr="00860861">
              <w:t>Technical Features</w:t>
            </w:r>
          </w:p>
        </w:tc>
        <w:tc>
          <w:tcPr>
            <w:tcW w:w="2254" w:type="dxa"/>
          </w:tcPr>
          <w:p w14:paraId="09621B33" w14:textId="77777777" w:rsidR="00325214" w:rsidRDefault="00000000" w:rsidP="0044078F">
            <w:r w:rsidRPr="00860861">
              <w:t>Importance</w:t>
            </w:r>
          </w:p>
        </w:tc>
        <w:tc>
          <w:tcPr>
            <w:tcW w:w="2254" w:type="dxa"/>
          </w:tcPr>
          <w:p w14:paraId="13BA3C49" w14:textId="77777777" w:rsidR="00325214" w:rsidRDefault="00000000" w:rsidP="0044078F">
            <w:r w:rsidRPr="00860861">
              <w:t>Design Requirements</w:t>
            </w:r>
          </w:p>
        </w:tc>
      </w:tr>
      <w:tr w:rsidR="009D31A0" w14:paraId="733BEA49" w14:textId="77777777" w:rsidTr="00325214">
        <w:tc>
          <w:tcPr>
            <w:tcW w:w="2254" w:type="dxa"/>
          </w:tcPr>
          <w:p w14:paraId="36A5629C" w14:textId="77777777" w:rsidR="00325214" w:rsidRDefault="00000000" w:rsidP="0044078F">
            <w:r w:rsidRPr="00860861">
              <w:t>Compact and Portable</w:t>
            </w:r>
          </w:p>
        </w:tc>
        <w:tc>
          <w:tcPr>
            <w:tcW w:w="2254" w:type="dxa"/>
          </w:tcPr>
          <w:p w14:paraId="01C4C036" w14:textId="77777777" w:rsidR="00325214" w:rsidRDefault="00000000" w:rsidP="0044078F">
            <w:r w:rsidRPr="00AF5314">
              <w:t>Lightweight materials, foldable design</w:t>
            </w:r>
          </w:p>
        </w:tc>
        <w:tc>
          <w:tcPr>
            <w:tcW w:w="2254" w:type="dxa"/>
          </w:tcPr>
          <w:p w14:paraId="740E7A4E" w14:textId="77777777" w:rsidR="00325214" w:rsidRDefault="00000000" w:rsidP="0044078F">
            <w:r w:rsidRPr="00AF5314">
              <w:t>High</w:t>
            </w:r>
          </w:p>
        </w:tc>
        <w:tc>
          <w:tcPr>
            <w:tcW w:w="2254" w:type="dxa"/>
          </w:tcPr>
          <w:p w14:paraId="6A77065C" w14:textId="77777777" w:rsidR="00325214" w:rsidRDefault="00000000" w:rsidP="0044078F">
            <w:r w:rsidRPr="00AF5314">
              <w:t>Reduce weight through material selection and design choices, and incorporate a folding mechanism for easy portability.</w:t>
            </w:r>
          </w:p>
        </w:tc>
      </w:tr>
      <w:tr w:rsidR="009D31A0" w14:paraId="2D5F2EC9" w14:textId="77777777" w:rsidTr="00325214">
        <w:tc>
          <w:tcPr>
            <w:tcW w:w="2254" w:type="dxa"/>
          </w:tcPr>
          <w:p w14:paraId="5C97DDD1" w14:textId="77777777" w:rsidR="00325214" w:rsidRDefault="00000000" w:rsidP="0044078F">
            <w:r w:rsidRPr="00AF5314">
              <w:t>Easy Setup and Installation</w:t>
            </w:r>
          </w:p>
        </w:tc>
        <w:tc>
          <w:tcPr>
            <w:tcW w:w="2254" w:type="dxa"/>
          </w:tcPr>
          <w:p w14:paraId="492578F6" w14:textId="77777777" w:rsidR="00325214" w:rsidRDefault="00000000" w:rsidP="0044078F">
            <w:r w:rsidRPr="00AF5314">
              <w:t>Quick assembly, intuitive instructions</w:t>
            </w:r>
          </w:p>
        </w:tc>
        <w:tc>
          <w:tcPr>
            <w:tcW w:w="2254" w:type="dxa"/>
          </w:tcPr>
          <w:p w14:paraId="3D9E4DA2" w14:textId="77777777" w:rsidR="00325214" w:rsidRDefault="00000000" w:rsidP="0044078F">
            <w:r w:rsidRPr="00AF5314">
              <w:t>High</w:t>
            </w:r>
          </w:p>
        </w:tc>
        <w:tc>
          <w:tcPr>
            <w:tcW w:w="2254" w:type="dxa"/>
          </w:tcPr>
          <w:p w14:paraId="7D1518A3" w14:textId="77777777" w:rsidR="00325214" w:rsidRDefault="00000000" w:rsidP="0044078F">
            <w:r w:rsidRPr="00AF5314">
              <w:t>Simplify the assembly process with easy-to-follow instructions and design components for seamless fit and alignment.</w:t>
            </w:r>
          </w:p>
        </w:tc>
      </w:tr>
      <w:tr w:rsidR="009D31A0" w14:paraId="3194D85F" w14:textId="77777777" w:rsidTr="00325214">
        <w:tc>
          <w:tcPr>
            <w:tcW w:w="2254" w:type="dxa"/>
          </w:tcPr>
          <w:p w14:paraId="37929B61" w14:textId="77777777" w:rsidR="00325214" w:rsidRDefault="00000000" w:rsidP="0044078F">
            <w:r w:rsidRPr="00AF5314">
              <w:t>Efficient Power Generation</w:t>
            </w:r>
          </w:p>
        </w:tc>
        <w:tc>
          <w:tcPr>
            <w:tcW w:w="2254" w:type="dxa"/>
          </w:tcPr>
          <w:p w14:paraId="0E5FA139" w14:textId="77777777" w:rsidR="00325214" w:rsidRDefault="00000000" w:rsidP="0044078F">
            <w:r w:rsidRPr="00AF5314">
              <w:t>Aerodynamic blade design, optimal generator</w:t>
            </w:r>
          </w:p>
        </w:tc>
        <w:tc>
          <w:tcPr>
            <w:tcW w:w="2254" w:type="dxa"/>
          </w:tcPr>
          <w:p w14:paraId="05B8B80A" w14:textId="77777777" w:rsidR="00325214" w:rsidRDefault="00000000" w:rsidP="0044078F">
            <w:r w:rsidRPr="00AF5314">
              <w:t>High</w:t>
            </w:r>
          </w:p>
        </w:tc>
        <w:tc>
          <w:tcPr>
            <w:tcW w:w="2254" w:type="dxa"/>
          </w:tcPr>
          <w:p w14:paraId="1A79112E" w14:textId="77777777" w:rsidR="00325214" w:rsidRDefault="00000000" w:rsidP="00AF5314">
            <w:r w:rsidRPr="00AF5314">
              <w:t>Optimise blade shape and profile for maximum efficiency, select and integrate high-performance generator system.</w:t>
            </w:r>
          </w:p>
        </w:tc>
      </w:tr>
      <w:tr w:rsidR="009D31A0" w14:paraId="21C8AA7E" w14:textId="77777777" w:rsidTr="00325214">
        <w:tc>
          <w:tcPr>
            <w:tcW w:w="2254" w:type="dxa"/>
          </w:tcPr>
          <w:p w14:paraId="363D7301" w14:textId="77777777" w:rsidR="00325214" w:rsidRDefault="00000000" w:rsidP="0044078F">
            <w:r w:rsidRPr="00AF5314">
              <w:t>Durability and Reliability</w:t>
            </w:r>
          </w:p>
        </w:tc>
        <w:tc>
          <w:tcPr>
            <w:tcW w:w="2254" w:type="dxa"/>
          </w:tcPr>
          <w:p w14:paraId="6E71B392" w14:textId="77777777" w:rsidR="00325214" w:rsidRDefault="00000000" w:rsidP="0044078F">
            <w:r w:rsidRPr="00AF5314">
              <w:t>Robust materials, sturdy constructio</w:t>
            </w:r>
            <w:r>
              <w:t>n</w:t>
            </w:r>
          </w:p>
        </w:tc>
        <w:tc>
          <w:tcPr>
            <w:tcW w:w="2254" w:type="dxa"/>
          </w:tcPr>
          <w:p w14:paraId="1B02C973" w14:textId="77777777" w:rsidR="00325214" w:rsidRDefault="00000000" w:rsidP="0044078F">
            <w:r w:rsidRPr="00AF5314">
              <w:t>High</w:t>
            </w:r>
          </w:p>
        </w:tc>
        <w:tc>
          <w:tcPr>
            <w:tcW w:w="2254" w:type="dxa"/>
          </w:tcPr>
          <w:p w14:paraId="54F6F959" w14:textId="77777777" w:rsidR="00325214" w:rsidRDefault="00000000" w:rsidP="0044078F">
            <w:r w:rsidRPr="00AF5314">
              <w:t xml:space="preserve">Select durable and resilient materials, and reinforce critical </w:t>
            </w:r>
            <w:r w:rsidRPr="00AF5314">
              <w:lastRenderedPageBreak/>
              <w:t>components to withstand environmental conditions</w:t>
            </w:r>
          </w:p>
        </w:tc>
      </w:tr>
      <w:tr w:rsidR="009D31A0" w14:paraId="01ADBD1A" w14:textId="77777777" w:rsidTr="00325214">
        <w:tc>
          <w:tcPr>
            <w:tcW w:w="2254" w:type="dxa"/>
          </w:tcPr>
          <w:p w14:paraId="2A41717A" w14:textId="77777777" w:rsidR="00325214" w:rsidRDefault="00000000" w:rsidP="0044078F">
            <w:r w:rsidRPr="00AF5314">
              <w:lastRenderedPageBreak/>
              <w:t>Noise Reduction</w:t>
            </w:r>
          </w:p>
        </w:tc>
        <w:tc>
          <w:tcPr>
            <w:tcW w:w="2254" w:type="dxa"/>
          </w:tcPr>
          <w:p w14:paraId="2BAB16A9" w14:textId="77777777" w:rsidR="00325214" w:rsidRDefault="00000000" w:rsidP="0044078F">
            <w:r w:rsidRPr="00AF5314">
              <w:t>Aerodynamic blade design, vibration damping</w:t>
            </w:r>
          </w:p>
        </w:tc>
        <w:tc>
          <w:tcPr>
            <w:tcW w:w="2254" w:type="dxa"/>
          </w:tcPr>
          <w:p w14:paraId="5D9113DB" w14:textId="77777777" w:rsidR="00325214" w:rsidRDefault="00000000" w:rsidP="0044078F">
            <w:r w:rsidRPr="00AF5314">
              <w:t>Medium</w:t>
            </w:r>
          </w:p>
        </w:tc>
        <w:tc>
          <w:tcPr>
            <w:tcW w:w="2254" w:type="dxa"/>
          </w:tcPr>
          <w:p w14:paraId="21B396D2" w14:textId="77777777" w:rsidR="00325214" w:rsidRDefault="00000000" w:rsidP="0044078F">
            <w:r w:rsidRPr="00AF5314">
              <w:t>Minimise blade noise through aerodynamic shaping and incorporate vibration-damping features for reduced noise.</w:t>
            </w:r>
          </w:p>
        </w:tc>
      </w:tr>
      <w:tr w:rsidR="009D31A0" w14:paraId="47E9BD05" w14:textId="77777777" w:rsidTr="00325214">
        <w:tc>
          <w:tcPr>
            <w:tcW w:w="2254" w:type="dxa"/>
          </w:tcPr>
          <w:p w14:paraId="013C3483" w14:textId="77777777" w:rsidR="00325214" w:rsidRDefault="00000000" w:rsidP="0044078F">
            <w:r w:rsidRPr="00AF5314">
              <w:t>Safety</w:t>
            </w:r>
          </w:p>
        </w:tc>
        <w:tc>
          <w:tcPr>
            <w:tcW w:w="2254" w:type="dxa"/>
          </w:tcPr>
          <w:p w14:paraId="7DB7438E" w14:textId="77777777" w:rsidR="00325214" w:rsidRDefault="00000000" w:rsidP="0044078F">
            <w:r w:rsidRPr="00AF5314">
              <w:t>Protective housing, secure fastening</w:t>
            </w:r>
          </w:p>
        </w:tc>
        <w:tc>
          <w:tcPr>
            <w:tcW w:w="2254" w:type="dxa"/>
          </w:tcPr>
          <w:p w14:paraId="7AA797BC" w14:textId="77777777" w:rsidR="00325214" w:rsidRDefault="00000000" w:rsidP="0044078F">
            <w:r w:rsidRPr="00AF5314">
              <w:t>Medium</w:t>
            </w:r>
          </w:p>
        </w:tc>
        <w:tc>
          <w:tcPr>
            <w:tcW w:w="2254" w:type="dxa"/>
          </w:tcPr>
          <w:p w14:paraId="0A750FBF" w14:textId="77777777" w:rsidR="00325214" w:rsidRDefault="00000000" w:rsidP="00A64FEB">
            <w:r w:rsidRPr="00A64FEB">
              <w:t>Design protective housing for safe operation, and ensure secure fastening mechanisms for stability and safety.</w:t>
            </w:r>
          </w:p>
        </w:tc>
      </w:tr>
      <w:tr w:rsidR="009D31A0" w14:paraId="4672E167" w14:textId="77777777" w:rsidTr="00325214">
        <w:tc>
          <w:tcPr>
            <w:tcW w:w="2254" w:type="dxa"/>
          </w:tcPr>
          <w:p w14:paraId="6D055037" w14:textId="77777777" w:rsidR="00325214" w:rsidRDefault="00000000" w:rsidP="0044078F">
            <w:r w:rsidRPr="00A64FEB">
              <w:t>Aesthetically Pleasing</w:t>
            </w:r>
          </w:p>
        </w:tc>
        <w:tc>
          <w:tcPr>
            <w:tcW w:w="2254" w:type="dxa"/>
          </w:tcPr>
          <w:p w14:paraId="7FE3414B" w14:textId="77777777" w:rsidR="00325214" w:rsidRDefault="00000000" w:rsidP="0044078F">
            <w:r w:rsidRPr="00A64FEB">
              <w:t>Sleek design, visually appealing colours</w:t>
            </w:r>
          </w:p>
        </w:tc>
        <w:tc>
          <w:tcPr>
            <w:tcW w:w="2254" w:type="dxa"/>
          </w:tcPr>
          <w:p w14:paraId="4C4CC911" w14:textId="77777777" w:rsidR="00325214" w:rsidRDefault="00000000" w:rsidP="0044078F">
            <w:r w:rsidRPr="00AF5314">
              <w:t>Medium</w:t>
            </w:r>
          </w:p>
        </w:tc>
        <w:tc>
          <w:tcPr>
            <w:tcW w:w="2254" w:type="dxa"/>
          </w:tcPr>
          <w:p w14:paraId="38CA5D87" w14:textId="77777777" w:rsidR="00325214" w:rsidRDefault="00000000" w:rsidP="0044078F">
            <w:r w:rsidRPr="00A64FEB">
              <w:t>Design a sleek and visually pleasing exterior, offering attractive colours and finishes options.</w:t>
            </w:r>
          </w:p>
        </w:tc>
      </w:tr>
      <w:tr w:rsidR="009D31A0" w14:paraId="6D079FD5" w14:textId="77777777" w:rsidTr="00325214">
        <w:tc>
          <w:tcPr>
            <w:tcW w:w="2254" w:type="dxa"/>
          </w:tcPr>
          <w:p w14:paraId="403E12B2" w14:textId="77777777" w:rsidR="00A64FEB" w:rsidRPr="00A64FEB" w:rsidRDefault="00000000" w:rsidP="0044078F">
            <w:r w:rsidRPr="00A64FEB">
              <w:t>Environmental Sustainability</w:t>
            </w:r>
          </w:p>
        </w:tc>
        <w:tc>
          <w:tcPr>
            <w:tcW w:w="2254" w:type="dxa"/>
          </w:tcPr>
          <w:p w14:paraId="28600E2F" w14:textId="77777777" w:rsidR="00A64FEB" w:rsidRPr="00A64FEB" w:rsidRDefault="00000000" w:rsidP="0044078F">
            <w:r w:rsidRPr="00A64FEB">
              <w:t>Sustainable materials, low carbon footprint</w:t>
            </w:r>
          </w:p>
        </w:tc>
        <w:tc>
          <w:tcPr>
            <w:tcW w:w="2254" w:type="dxa"/>
          </w:tcPr>
          <w:p w14:paraId="080CDA8C" w14:textId="77777777" w:rsidR="00A64FEB" w:rsidRPr="00AF5314" w:rsidRDefault="00000000" w:rsidP="0044078F">
            <w:r>
              <w:t xml:space="preserve">Medium </w:t>
            </w:r>
          </w:p>
        </w:tc>
        <w:tc>
          <w:tcPr>
            <w:tcW w:w="2254" w:type="dxa"/>
          </w:tcPr>
          <w:p w14:paraId="7028EC8C" w14:textId="77777777" w:rsidR="00A64FEB" w:rsidRPr="00A64FEB" w:rsidRDefault="00000000" w:rsidP="0044078F">
            <w:r w:rsidRPr="00A64FEB">
              <w:t>Use eco-friendly and recyclable materials, and minimise carbon footprint in production and operation.</w:t>
            </w:r>
          </w:p>
        </w:tc>
      </w:tr>
      <w:tr w:rsidR="009D31A0" w14:paraId="52E85164" w14:textId="77777777" w:rsidTr="00325214">
        <w:tc>
          <w:tcPr>
            <w:tcW w:w="2254" w:type="dxa"/>
          </w:tcPr>
          <w:p w14:paraId="588B9AA6" w14:textId="77777777" w:rsidR="00A64FEB" w:rsidRPr="00A64FEB" w:rsidRDefault="00000000" w:rsidP="0044078F">
            <w:r w:rsidRPr="00A64FEB">
              <w:t>Cost-Effectiveness</w:t>
            </w:r>
          </w:p>
        </w:tc>
        <w:tc>
          <w:tcPr>
            <w:tcW w:w="2254" w:type="dxa"/>
          </w:tcPr>
          <w:p w14:paraId="7EB8BE46" w14:textId="77777777" w:rsidR="00A64FEB" w:rsidRPr="00A64FEB" w:rsidRDefault="00000000" w:rsidP="0044078F">
            <w:r w:rsidRPr="00A64FEB">
              <w:t>Optimise material usage, efficient manufacturing</w:t>
            </w:r>
          </w:p>
        </w:tc>
        <w:tc>
          <w:tcPr>
            <w:tcW w:w="2254" w:type="dxa"/>
          </w:tcPr>
          <w:p w14:paraId="106879D2" w14:textId="77777777" w:rsidR="00A64FEB" w:rsidRPr="00AF5314" w:rsidRDefault="00000000" w:rsidP="0044078F">
            <w:r>
              <w:t xml:space="preserve">Low </w:t>
            </w:r>
          </w:p>
        </w:tc>
        <w:tc>
          <w:tcPr>
            <w:tcW w:w="2254" w:type="dxa"/>
          </w:tcPr>
          <w:p w14:paraId="13162078" w14:textId="77777777" w:rsidR="00A64FEB" w:rsidRPr="00A64FEB" w:rsidRDefault="00000000" w:rsidP="0044078F">
            <w:r w:rsidRPr="00A64FEB">
              <w:t>Minimise material waste through efficient design and streamline manufacturing processes for cost optimisation.</w:t>
            </w:r>
          </w:p>
        </w:tc>
      </w:tr>
    </w:tbl>
    <w:p w14:paraId="35875334" w14:textId="77777777" w:rsidR="0044078F" w:rsidRDefault="0044078F" w:rsidP="0044078F"/>
    <w:p w14:paraId="238FBE9F" w14:textId="77777777" w:rsidR="0044078F" w:rsidRDefault="00000000" w:rsidP="0044078F">
      <w:r>
        <w:t>The QFD table helps identify the technical features and design requirements to address each customer's need effectively. By aligning the design priorities with customer needs, it enables the development team to focus on critical aspects of the wind turbine prototype, ensuring it meets the desired customer expectations.</w:t>
      </w:r>
    </w:p>
    <w:p w14:paraId="5C908D3C" w14:textId="77777777" w:rsidR="0044078F" w:rsidRDefault="00000000" w:rsidP="0044078F">
      <w:r>
        <w:t>3. Manufacturing Process Proposal</w:t>
      </w:r>
    </w:p>
    <w:p w14:paraId="30872ED5" w14:textId="77777777" w:rsidR="00CD06DD" w:rsidRDefault="00000000" w:rsidP="00CD06DD">
      <w:r>
        <w:t xml:space="preserve">This </w:t>
      </w:r>
      <w:r w:rsidR="00860150">
        <w:t>segment</w:t>
      </w:r>
      <w:r>
        <w:t xml:space="preserve"> outlines the manufacturing process proposal for the mass production of wind turbine blades, considering the chosen material, glass </w:t>
      </w:r>
      <w:r w:rsidR="00FD6A88">
        <w:t>fibre</w:t>
      </w:r>
      <w:r>
        <w:t>-reinforced composites. The selection of manufacturing processes is based on their compatibility with high-volume production, cost-effectiveness, and quality assurance. After careful analysis, the following three processes have been identified as the most suitable for producing wind turbine blades:</w:t>
      </w:r>
    </w:p>
    <w:p w14:paraId="4D1C7AC5" w14:textId="77777777" w:rsidR="00CD06DD" w:rsidRDefault="00CD06DD" w:rsidP="00CD06DD"/>
    <w:p w14:paraId="589EA5CA" w14:textId="77777777" w:rsidR="00EE7E36" w:rsidRDefault="00000000" w:rsidP="00EE7E36">
      <w:r>
        <w:lastRenderedPageBreak/>
        <w:t>This section focuses on the manufacturing processes proposed for the mass production of wind turbine components, including the blades. The identified processes include 3D printing, vacuum infusion, and resin transfer moulding (RTM).</w:t>
      </w:r>
    </w:p>
    <w:p w14:paraId="335D827A" w14:textId="77777777" w:rsidR="00EE7E36" w:rsidRDefault="00000000" w:rsidP="00EE7E36">
      <w:r>
        <w:t>3.1 Wind Turbine Blade Manufacturing Processes</w:t>
      </w:r>
    </w:p>
    <w:p w14:paraId="70E19668" w14:textId="77777777" w:rsidR="00EE7E36" w:rsidRDefault="00000000" w:rsidP="00EE7E36">
      <w:r>
        <w:t>3.1.1 3D Printing</w:t>
      </w:r>
    </w:p>
    <w:p w14:paraId="19540FCA" w14:textId="77777777" w:rsidR="00EE7E36" w:rsidRDefault="00000000" w:rsidP="00EE7E36">
      <w:r>
        <w:t>As discussed earlier, 3D printing offers advantages such as design flexibility, rapid prototyping capabilities, and the ability to produce complex geometries. It is well-suited for small-scale production and customisation. However, for mass production volumes of wind turbine blades, the limitations of 3D printing become more apparent. The process can be time-consuming and costly and may not achieve the required mechanical properties at scale.</w:t>
      </w:r>
    </w:p>
    <w:p w14:paraId="0138FFBB" w14:textId="77777777" w:rsidR="00EE7E36" w:rsidRDefault="00000000" w:rsidP="00EE7E36">
      <w:r>
        <w:t>3.1.2 Vacuum Infusion</w:t>
      </w:r>
    </w:p>
    <w:p w14:paraId="02B75E10" w14:textId="77777777" w:rsidR="00EE7E36" w:rsidRDefault="00000000" w:rsidP="00EE7E36">
      <w:r>
        <w:t>Vacuum infusion is a manufacturing process suitable for producing wind turbine blades. It involves infusing resin into dry fibre reinforcements in a mould under a vacuum. The process offers advantages such as better fibre wet-out, improved fibre-to-resin ratio control, and reduced void content. These benefits contribute to the higher strength and stiffness of the final composite structure. However, there are some limitations and drawbacks to using vacuum infusion:</w:t>
      </w:r>
    </w:p>
    <w:p w14:paraId="4FA036F9" w14:textId="77777777" w:rsidR="00EE7E36" w:rsidRDefault="00000000" w:rsidP="00EE7E36">
      <w:r>
        <w:t>Complexity: Vacuum infusion can be a complex process requiring careful control of various parameters such as resin viscosity, vacuum pressure, and infusion time. Specialised equipment and expertise are needed to ensure consistent and high-quality blade production.</w:t>
      </w:r>
    </w:p>
    <w:p w14:paraId="5069C569" w14:textId="77777777" w:rsidR="00EE7E36" w:rsidRDefault="00000000" w:rsidP="00EE7E36">
      <w:r>
        <w:t>Production Time: The infusion process can be time-consuming, especially for large blades, as it involves gradually infusing resin into the entire mould cavity. This can lead to longer production cycles compared to other manufacturing methods.</w:t>
      </w:r>
    </w:p>
    <w:p w14:paraId="04C71B4C" w14:textId="77777777" w:rsidR="00EE7E36" w:rsidRDefault="00000000" w:rsidP="00EE7E36">
      <w:r>
        <w:t>Material Selection: Vacuum infusion is typically suitable for producing blades using epoxy resin systems. Alternative manufacturing processes may need to be considered if other resin systems are desired, such as polyester or vinyl ester.</w:t>
      </w:r>
    </w:p>
    <w:p w14:paraId="6D15ADCA" w14:textId="325B5D46" w:rsidR="00EE7E36" w:rsidRDefault="00000000" w:rsidP="00EE7E36">
      <w:r>
        <w:t>4.1 Resin Transfer Moulding (RTM)</w:t>
      </w:r>
    </w:p>
    <w:p w14:paraId="73B8FEE3" w14:textId="77777777" w:rsidR="00EE7E36" w:rsidRDefault="00000000" w:rsidP="00EE7E36">
      <w:r>
        <w:t>RTM is another viable manufacturing process for wind turbine blades. It involves injecting liquid resin under pressure into a closed mould containing dry fibre reinforcements. The resin then cures, forming the final composite structure. RTM offers advantages such as good surface finish, precise control over resin flow, and potential for high fibre volume fractions. However, there are some limitations and drawbacks to using RTM:</w:t>
      </w:r>
    </w:p>
    <w:p w14:paraId="1B1748DF" w14:textId="77777777" w:rsidR="00EE7E36" w:rsidRDefault="00000000" w:rsidP="00EE7E36">
      <w:r>
        <w:t>Tooling and Equipment: RTM requires specialised tooling, including a two-part mould and injection equipment, which can add to the initial setup cost. The moulds need to withstand the pressure exerted during resin injection.</w:t>
      </w:r>
    </w:p>
    <w:p w14:paraId="675356F8" w14:textId="77777777" w:rsidR="00EE7E36" w:rsidRDefault="00000000" w:rsidP="00EE7E36">
      <w:r>
        <w:t>Design Considerations: The blade design needs to accommodate the injection ports and vents required for resin flow. This may affect the blade's aerodynamic performance and structural integrity, requiring careful design optimisation.</w:t>
      </w:r>
    </w:p>
    <w:p w14:paraId="033C5EA2" w14:textId="77777777" w:rsidR="00EE7E36" w:rsidRDefault="00000000" w:rsidP="00EE7E36">
      <w:r>
        <w:t>Cycle Time: RTM can have longer cycle times than other processes, primarily due to the time required for resin injection, curing, and demolding. Efficient mould design and curing methods are crucial to minimising production time.</w:t>
      </w:r>
    </w:p>
    <w:p w14:paraId="3E072DF7" w14:textId="77777777" w:rsidR="00EE7E36" w:rsidRDefault="00000000" w:rsidP="00EE7E36">
      <w:r>
        <w:lastRenderedPageBreak/>
        <w:t>Quality Control: Monitoring and controlling the resin flow during the injection process is essential to prevent defects such as dry spots, voids, or resin-rich areas. Proper quality control measures and inspection techniques must be implemented to ensure consistent and defect-free blade production.</w:t>
      </w:r>
    </w:p>
    <w:p w14:paraId="347B30A7" w14:textId="77777777" w:rsidR="00CD06DD" w:rsidRDefault="00000000" w:rsidP="00EE7E36">
      <w:r>
        <w:t>3.3 Prepreg Layup and Autoclave Curing</w:t>
      </w:r>
    </w:p>
    <w:p w14:paraId="750651ED" w14:textId="77777777" w:rsidR="00CD06DD" w:rsidRDefault="00000000" w:rsidP="00CD06DD">
      <w:r>
        <w:t>Prepreg layup involves pre-impregnated composite sheets (prepregs) with resin onto a mould to create the desired shape. The layup is then cured in an autoclave under controlled temperature and pressure. Critical considerations for using prepreg layup with autoclave curing include:</w:t>
      </w:r>
    </w:p>
    <w:p w14:paraId="0E81FA72" w14:textId="77777777" w:rsidR="00860150" w:rsidRDefault="00000000" w:rsidP="00CD06DD">
      <w:r>
        <w:t xml:space="preserve">Precise control over </w:t>
      </w:r>
      <w:r w:rsidR="00FD6A88">
        <w:t>fibre</w:t>
      </w:r>
      <w:r>
        <w:t xml:space="preserve"> orientation and resin content: Prepreg layup ensures precise control over </w:t>
      </w:r>
      <w:r w:rsidR="00FD6A88">
        <w:t>fibre</w:t>
      </w:r>
      <w:r>
        <w:t xml:space="preserve"> orientation and resin content, resulting in high-performance wind turbine blades.</w:t>
      </w:r>
    </w:p>
    <w:p w14:paraId="2B7198F1" w14:textId="77777777" w:rsidR="00860150" w:rsidRDefault="00000000" w:rsidP="00CD06DD">
      <w:r>
        <w:t>Excellent mechanical properties: The process produces blades with excellent mechanical properties, including strength and stiffness.</w:t>
      </w:r>
    </w:p>
    <w:p w14:paraId="400531DD" w14:textId="77777777" w:rsidR="00CD06DD" w:rsidRDefault="00000000" w:rsidP="00CD06DD">
      <w:r>
        <w:t xml:space="preserve">Superior quality: Prepreg layup with autoclave curing ensures high-quality blades, although it may involve longer cycle times and more manual </w:t>
      </w:r>
      <w:r w:rsidR="00FD6A88">
        <w:t>labour</w:t>
      </w:r>
      <w:r>
        <w:t xml:space="preserve"> compared to other processes.</w:t>
      </w:r>
    </w:p>
    <w:p w14:paraId="2256BCBC" w14:textId="77777777" w:rsidR="00EE7E36" w:rsidRDefault="00000000" w:rsidP="00EE7E36">
      <w:r>
        <w:t>Considering the limitations and drawbacks of each process, it is essential to evaluate them in the context of the project's requirements, cost considerations, and expertise available. Selecting the most suitable manufacturing process for wind turbine blade production will require careful analysis and consideration of these factors.</w:t>
      </w:r>
    </w:p>
    <w:p w14:paraId="74933CC7" w14:textId="77777777" w:rsidR="00EE7E36" w:rsidRDefault="00EE7E36" w:rsidP="0044078F"/>
    <w:p w14:paraId="4F8F9F3E" w14:textId="77777777" w:rsidR="0044078F" w:rsidRDefault="00000000" w:rsidP="0044078F">
      <w:r>
        <w:t>4. Design and Development Work Undertaken</w:t>
      </w:r>
    </w:p>
    <w:p w14:paraId="53DCFE97" w14:textId="77777777" w:rsidR="0044078F" w:rsidRDefault="00000000" w:rsidP="0044078F">
      <w:r>
        <w:t>This section details the design and development work to optimise the wind turbine's manufacturability. It highlights technique</w:t>
      </w:r>
      <w:r w:rsidR="00860150">
        <w:t xml:space="preserve">s </w:t>
      </w:r>
      <w:r>
        <w:t>such as Failure Modes and Effects Analysis (FMEA). The environmental and product life cycle factors are also discussed during the design process.</w:t>
      </w:r>
    </w:p>
    <w:p w14:paraId="601FC45D" w14:textId="77777777" w:rsidR="006B43E4" w:rsidRDefault="00000000" w:rsidP="006B43E4">
      <w:r>
        <w:t>4.1 Component Design Evaluation: A comprehensive evaluation of the components designed for 3D printing was conducted. Factors such as complexity, material selection, production cost, and time efficiency were considered. Components posing challenges in terms of printability, cost-effectiveness, or time efficiency were identified for redesign or alternative manufacturing processes.</w:t>
      </w:r>
    </w:p>
    <w:p w14:paraId="3DBD1800" w14:textId="77777777" w:rsidR="006B43E4" w:rsidRDefault="00000000" w:rsidP="006B43E4">
      <w:r>
        <w:t>4.2. Design Simplification</w:t>
      </w:r>
    </w:p>
    <w:p w14:paraId="1A4E8747" w14:textId="77777777" w:rsidR="006B43E4" w:rsidRDefault="00000000" w:rsidP="006B43E4">
      <w:r>
        <w:t>In order to enhance the efficiency of the manufacturing and assembly procedures for the wind turbine blades, a comprehensive evaluation of the design was conducted to identify possibilities for streamlining while maintaining optimal functionality. The subsequent considerations for design simplification encompassed various ideas, from which the three most promising options were chosen based on their potential advantages for the company:</w:t>
      </w:r>
    </w:p>
    <w:p w14:paraId="51A86903" w14:textId="77777777" w:rsidR="00EE7E36" w:rsidRDefault="00000000" w:rsidP="006B43E4">
      <w:r>
        <w:t>4.2.1 Integrated Blade Design:</w:t>
      </w:r>
    </w:p>
    <w:p w14:paraId="44D17719" w14:textId="77777777" w:rsidR="006B43E4" w:rsidRDefault="00000000" w:rsidP="006B43E4">
      <w:r>
        <w:t>Implementing an integrated blade design is one of the most promising approaches to simplify blade assembly. This involves directly incorporating blade roots, mounting brackets, or attachment points into the blade structure. The number of assembly steps is reduced by eliminating the need for separate components, leading to a streamlined and more efficient assembly process. Additionally, an integrated blade design ensures improved reliability by reducing the risk of errors or misalignment during assembly.</w:t>
      </w:r>
    </w:p>
    <w:p w14:paraId="32D2E036" w14:textId="77777777" w:rsidR="006B43E4" w:rsidRDefault="00000000" w:rsidP="006B43E4">
      <w:r>
        <w:lastRenderedPageBreak/>
        <w:t>4.2.2</w:t>
      </w:r>
      <w:r w:rsidR="00EE7E36">
        <w:t xml:space="preserve"> </w:t>
      </w:r>
      <w:r>
        <w:t>Modular Blade Design:</w:t>
      </w:r>
    </w:p>
    <w:p w14:paraId="5EF04132" w14:textId="77777777" w:rsidR="006B43E4" w:rsidRDefault="00000000" w:rsidP="006B43E4">
      <w:r>
        <w:t>Another design simplification strategy is the adoption of a modular blade design. This approach involves breaking down the blade into standardised sections or modules that can be easily assembled. Each module would be designed for efficient manufacturing and assembly, allowing for faster production and simplified maintenance or repair. The modular design also offers flexibility in customisation and scalability and the potential for easy interchangeability of blade sections.</w:t>
      </w:r>
    </w:p>
    <w:p w14:paraId="4202033D" w14:textId="77777777" w:rsidR="00EE7E36" w:rsidRDefault="00000000" w:rsidP="006B43E4">
      <w:r>
        <w:t>4.2.3 Snap-Fit or Interlocking Connections:</w:t>
      </w:r>
    </w:p>
    <w:p w14:paraId="62432076" w14:textId="77777777" w:rsidR="00EE7E36" w:rsidRDefault="00000000" w:rsidP="006B43E4">
      <w:r>
        <w:t>Using snap-fit or interlocking connections between blade components presents an opportunity to simplify the assembly process. These types of connections eliminate the need for additional fasteners or adhesives, reducing assembly time and complexity. By incorporating snap-fit features or interlocking mechanisms, secure connections can be achieved while ensuring ease of assembly. This design simplification approach contributes to improved efficiency and cost reduction in the assembly process.</w:t>
      </w:r>
    </w:p>
    <w:p w14:paraId="44413EE3" w14:textId="77777777" w:rsidR="006B43E4" w:rsidRDefault="00000000" w:rsidP="006B43E4">
      <w:r>
        <w:t>Implementing these design simplification ideas can significantly enhance the manufacturability and assembly of wind turbine blades for mass production. The integrated blade design eliminates the need for separate components, while the modular design allows for efficient production and easy maintenance. Incorporating snap-fit or interlocking connections simplifies the assembly process and improves overall efficiency.</w:t>
      </w:r>
    </w:p>
    <w:p w14:paraId="16165326" w14:textId="77777777" w:rsidR="00A64FEB" w:rsidRDefault="00000000" w:rsidP="00A64FEB">
      <w:r>
        <w:t>Overall, these design simplification strategies offer significant potential for streamlining the assembly process, reducing complexity, and improving efficiency, thereby enhancing the company's ability to achieve the desired production volumes for the wind turbine blades.</w:t>
      </w:r>
    </w:p>
    <w:p w14:paraId="7180939F" w14:textId="77777777" w:rsidR="00860150" w:rsidRDefault="00000000" w:rsidP="00A64FEB">
      <w:r>
        <w:t>4.3 Material Selection: The choice of materials for the wind turbine components was reassessed for suitability in mass production. Emphasis was placed on selecting readily available, cost-effective materials that meet quality standards. Alternative materials with comparable performance characteristics but lower production costs were considered.</w:t>
      </w:r>
    </w:p>
    <w:p w14:paraId="6CAC2B27" w14:textId="77777777" w:rsidR="00A64FEB" w:rsidRPr="00442D75" w:rsidRDefault="00000000" w:rsidP="00A64FEB">
      <w:pPr>
        <w:rPr>
          <w:b/>
          <w:bCs/>
        </w:rPr>
      </w:pPr>
      <w:r>
        <w:rPr>
          <w:b/>
          <w:bCs/>
        </w:rPr>
        <w:t>T</w:t>
      </w:r>
      <w:r w:rsidRPr="00442D75">
        <w:rPr>
          <w:b/>
          <w:bCs/>
        </w:rPr>
        <w:t xml:space="preserve">urbine </w:t>
      </w:r>
      <w:r>
        <w:rPr>
          <w:b/>
          <w:bCs/>
        </w:rPr>
        <w:t>B</w:t>
      </w:r>
      <w:r w:rsidRPr="00442D75">
        <w:rPr>
          <w:b/>
          <w:bCs/>
        </w:rPr>
        <w:t xml:space="preserve">lades </w:t>
      </w:r>
      <w:r>
        <w:rPr>
          <w:b/>
          <w:bCs/>
        </w:rPr>
        <w:t>M</w:t>
      </w:r>
      <w:r w:rsidRPr="00442D75">
        <w:rPr>
          <w:b/>
          <w:bCs/>
        </w:rPr>
        <w:t xml:space="preserve">aterial </w:t>
      </w:r>
      <w:r>
        <w:rPr>
          <w:b/>
          <w:bCs/>
        </w:rPr>
        <w:t>S</w:t>
      </w:r>
      <w:r w:rsidRPr="00442D75">
        <w:rPr>
          <w:b/>
          <w:bCs/>
        </w:rPr>
        <w:t>election</w:t>
      </w:r>
    </w:p>
    <w:p w14:paraId="240062B1" w14:textId="77777777" w:rsidR="00EE7E36" w:rsidRDefault="00000000" w:rsidP="00EE7E36">
      <w:r>
        <w:t>When determining the optimal material for wind turbine blades, it is essential to consider the company's or business's specific needs and demands. Vital factors to consider encompass;</w:t>
      </w:r>
    </w:p>
    <w:p w14:paraId="3DD6ECF4" w14:textId="77777777" w:rsidR="00EE7E36" w:rsidRDefault="00EE7E36" w:rsidP="00EE7E36"/>
    <w:p w14:paraId="794D1F82" w14:textId="77777777" w:rsidR="00EE7E36" w:rsidRDefault="00000000" w:rsidP="00EE7E36">
      <w:r>
        <w:t>Strength and Stiffness: The material should have high strength and stiffness to withstand the operational forces and loads experienced by the wind turbine blades. It should provide structural integrity and ensure long-term performance.</w:t>
      </w:r>
    </w:p>
    <w:p w14:paraId="1EBEBA63" w14:textId="77777777" w:rsidR="00EE7E36" w:rsidRDefault="00EE7E36" w:rsidP="00EE7E36"/>
    <w:p w14:paraId="16011AB2" w14:textId="77777777" w:rsidR="00EE7E36" w:rsidRDefault="00000000" w:rsidP="00EE7E36">
      <w:r>
        <w:t>Fatigue Resistance: Wind turbine blades undergo cyclic loading due to wind gusts and turbulence. The material should exhibit excellent fatigue resistance to withstand repeated stress cycles without compromising performance or durability.</w:t>
      </w:r>
    </w:p>
    <w:p w14:paraId="4369D104" w14:textId="77777777" w:rsidR="00EE7E36" w:rsidRDefault="00EE7E36" w:rsidP="00EE7E36"/>
    <w:p w14:paraId="4D8462B0" w14:textId="77777777" w:rsidR="00EE7E36" w:rsidRDefault="00000000" w:rsidP="00EE7E36">
      <w:r>
        <w:t>Light Weight: A lightweight material helps reduce the overall weight of the blades, enabling better aerodynamic efficiency and reducing structural demands on the wind turbine system. It can also facilitate more accessible transportation and installation.</w:t>
      </w:r>
    </w:p>
    <w:p w14:paraId="6ACAEAC7" w14:textId="77777777" w:rsidR="00EE7E36" w:rsidRDefault="00EE7E36" w:rsidP="00EE7E36"/>
    <w:p w14:paraId="059DC344" w14:textId="77777777" w:rsidR="00EE7E36" w:rsidRDefault="00000000" w:rsidP="00EE7E36">
      <w:r>
        <w:t>Cost-Effectiveness: The material should be cost-effective for mass production, considering factors such as raw material cost, processing costs, and the overall life cycle cost of the blades.</w:t>
      </w:r>
    </w:p>
    <w:p w14:paraId="1058BBA2" w14:textId="77777777" w:rsidR="00EE7E36" w:rsidRDefault="00EE7E36" w:rsidP="00EE7E36"/>
    <w:p w14:paraId="3722E49C" w14:textId="77777777" w:rsidR="00EE7E36" w:rsidRDefault="00000000" w:rsidP="00EE7E36">
      <w:r>
        <w:t>Environmental Considerations</w:t>
      </w:r>
    </w:p>
    <w:p w14:paraId="50A8F556" w14:textId="77777777" w:rsidR="00EE7E36" w:rsidRDefault="00000000" w:rsidP="00EE7E36">
      <w:r>
        <w:t>4.3.1 To align with the company's environmental objectives, it is essential to consider sustainable and eco-friendly materials for wind turbines. Evaluating factors such as recyclability, renewable resources, and reduced carbon footprint is crucial in minimising the environmental impact. The following ideas can be implemented:</w:t>
      </w:r>
    </w:p>
    <w:p w14:paraId="7CD8B4B6" w14:textId="77777777" w:rsidR="00EE7E36" w:rsidRDefault="00EE7E36" w:rsidP="00EE7E36"/>
    <w:p w14:paraId="2099AD78" w14:textId="77777777" w:rsidR="00EE7E36" w:rsidRDefault="00000000" w:rsidP="00EE7E36">
      <w:r>
        <w:t>4.3.2 Material Selection:</w:t>
      </w:r>
    </w:p>
    <w:p w14:paraId="42A0981B" w14:textId="77777777" w:rsidR="00EE7E36" w:rsidRDefault="00000000" w:rsidP="00EE7E36">
      <w:r>
        <w:t>- Prioritise using sustainable and eco-friendly materials throughout the wind turbine components. Consider materials that are recyclable, biodegradable, or derived from renewable resources.</w:t>
      </w:r>
    </w:p>
    <w:p w14:paraId="25F81089" w14:textId="77777777" w:rsidR="00EE7E36" w:rsidRDefault="00000000" w:rsidP="00EE7E36">
      <w:r>
        <w:t>- Explore using composite materials from recycled or bio-based fibres combined with eco-friendly resins.</w:t>
      </w:r>
    </w:p>
    <w:p w14:paraId="389F319C" w14:textId="77777777" w:rsidR="00EE7E36" w:rsidRDefault="00EE7E36" w:rsidP="00EE7E36"/>
    <w:p w14:paraId="4E3EFF58" w14:textId="77777777" w:rsidR="00EE7E36" w:rsidRDefault="00000000" w:rsidP="00EE7E36">
      <w:r>
        <w:t>4.3.3 Life Cycle Assessment:</w:t>
      </w:r>
    </w:p>
    <w:p w14:paraId="61D6AC5B" w14:textId="77777777" w:rsidR="00EE7E36" w:rsidRDefault="00000000" w:rsidP="00EE7E36">
      <w:r>
        <w:t>- Conduct a comprehensive life cycle assessment (LCA) to evaluate the environmental impact of the wind turbine. Assess energy consumption, greenhouse gas emissions, and waste generation throughout the life cycle.</w:t>
      </w:r>
    </w:p>
    <w:p w14:paraId="039F13A7" w14:textId="77777777" w:rsidR="00EE7E36" w:rsidRDefault="00EE7E36" w:rsidP="00EE7E36"/>
    <w:p w14:paraId="08C19310" w14:textId="77777777" w:rsidR="00EE7E36" w:rsidRDefault="00000000" w:rsidP="00EE7E36">
      <w:r>
        <w:t>4.3.4 Energy Efficiency:</w:t>
      </w:r>
    </w:p>
    <w:p w14:paraId="0533726E" w14:textId="77777777" w:rsidR="00EE7E36" w:rsidRDefault="00000000" w:rsidP="00EE7E36">
      <w:r>
        <w:t>- Optimise the design and aerodynamics of the wind turbine to maximise energy efficiency, thereby reducing overall energy consumption and environmental impact.</w:t>
      </w:r>
    </w:p>
    <w:p w14:paraId="21B9A07B" w14:textId="77777777" w:rsidR="00EE7E36" w:rsidRDefault="00EE7E36" w:rsidP="00EE7E36"/>
    <w:p w14:paraId="694E6333" w14:textId="77777777" w:rsidR="00EE7E36" w:rsidRDefault="00000000" w:rsidP="00EE7E36">
      <w:r>
        <w:t>4.3.5 Waste Management:</w:t>
      </w:r>
    </w:p>
    <w:p w14:paraId="7F409788" w14:textId="77777777" w:rsidR="00EE7E36" w:rsidRDefault="00000000" w:rsidP="00EE7E36">
      <w:r>
        <w:t>- Implement effective waste management strategies to minimise waste generation during the manufacturing and assembly processes. Emphasise recycling and proper disposal of materials to reduce environmental harm.</w:t>
      </w:r>
    </w:p>
    <w:p w14:paraId="6C022DD8" w14:textId="77777777" w:rsidR="00EE7E36" w:rsidRDefault="00EE7E36" w:rsidP="00EE7E36"/>
    <w:p w14:paraId="2AA5B7F9" w14:textId="77777777" w:rsidR="00EE7E36" w:rsidRDefault="00000000" w:rsidP="00EE7E36">
      <w:r>
        <w:t>4.3.6 Reduced Carbon Footprint:</w:t>
      </w:r>
    </w:p>
    <w:p w14:paraId="328F92B7" w14:textId="77777777" w:rsidR="00EE7E36" w:rsidRDefault="00000000" w:rsidP="00EE7E36">
      <w:r>
        <w:t>- Minimise the carbon footprint of the wind turbine by sourcing materials and components locally whenever possible. This reduces transportation emissions and supports local economies.</w:t>
      </w:r>
    </w:p>
    <w:p w14:paraId="48FC465B" w14:textId="77777777" w:rsidR="00EE7E36" w:rsidRDefault="00EE7E36" w:rsidP="00EE7E36"/>
    <w:p w14:paraId="1123DCAA" w14:textId="77777777" w:rsidR="00EE7E36" w:rsidRDefault="00000000" w:rsidP="00EE7E36">
      <w:r>
        <w:t>4.3.7 End-of-Life Considerations:</w:t>
      </w:r>
    </w:p>
    <w:p w14:paraId="27D523CD" w14:textId="77777777" w:rsidR="00EE7E36" w:rsidRDefault="00000000" w:rsidP="00EE7E36">
      <w:r>
        <w:lastRenderedPageBreak/>
        <w:t>- Plan for the end-of-life phase of the wind turbine by designing components for easy disassembly, recycl</w:t>
      </w:r>
    </w:p>
    <w:p w14:paraId="36CB323C" w14:textId="77777777" w:rsidR="009D31A0" w:rsidRDefault="00000000">
      <w:r>
        <w:t>ing, and proper disposal. Explore options for reusing or repurposing components to extend their lifecycle.</w:t>
      </w:r>
    </w:p>
    <w:p w14:paraId="2C52FB91" w14:textId="77777777" w:rsidR="009D31A0" w:rsidRDefault="009D31A0"/>
    <w:p w14:paraId="0689C65E" w14:textId="77777777" w:rsidR="009D31A0" w:rsidRDefault="00000000">
      <w:r>
        <w:t>4.3.8 Regulatory Compliance:</w:t>
      </w:r>
    </w:p>
    <w:p w14:paraId="6E8BABB5" w14:textId="77777777" w:rsidR="009D31A0" w:rsidRDefault="00000000">
      <w:r>
        <w:t>- Ensure compliance with environmental regulations and wind turbine manufacturing, use, and disposal standards. Stay updated on evolving regulations and strive to exceed minimum requirements.</w:t>
      </w:r>
    </w:p>
    <w:p w14:paraId="7F473B5B" w14:textId="77777777" w:rsidR="009D31A0" w:rsidRDefault="009D31A0"/>
    <w:p w14:paraId="6ABD14F5" w14:textId="77777777" w:rsidR="009D31A0" w:rsidRDefault="00000000">
      <w:r>
        <w:t>4.3.9 Stakeholder Engagement:</w:t>
      </w:r>
    </w:p>
    <w:p w14:paraId="72D9E16E" w14:textId="77777777" w:rsidR="009D31A0" w:rsidRDefault="00000000">
      <w:r>
        <w:t>Involve stakeholders, such as customers and local communities, in discussions and decisions regarding environmental considerations. Seek feedback and input to improve sustainability practices.</w:t>
      </w:r>
    </w:p>
    <w:p w14:paraId="2BAA1E6A" w14:textId="77777777" w:rsidR="009D31A0" w:rsidRDefault="009D31A0"/>
    <w:p w14:paraId="385DA040" w14:textId="77777777" w:rsidR="009D31A0" w:rsidRDefault="00000000">
      <w:r>
        <w:t>By implementing these environmental considerations, the wind turbine can minimise its environmental impact, contribute to a more sustainable future, and align with the company's environmental objectives.</w:t>
      </w:r>
    </w:p>
    <w:p w14:paraId="7AD9859F" w14:textId="77777777" w:rsidR="009D31A0" w:rsidRDefault="009D31A0"/>
    <w:p w14:paraId="05E824D1" w14:textId="77777777" w:rsidR="00EE7E36" w:rsidRDefault="00000000" w:rsidP="00EE7E36">
      <w:r>
        <w:t>4.4.1 Performance and Durability:</w:t>
      </w:r>
    </w:p>
    <w:p w14:paraId="35D929BD" w14:textId="77777777" w:rsidR="00EE7E36" w:rsidRDefault="00000000" w:rsidP="00A64FEB">
      <w:r>
        <w:t>Fibre</w:t>
      </w:r>
      <w:r w:rsidR="00A64FEB">
        <w:t xml:space="preserve">-Reinforced Composites: Carbon </w:t>
      </w:r>
      <w:r>
        <w:t>fibre</w:t>
      </w:r>
      <w:r w:rsidR="00A64FEB">
        <w:t xml:space="preserve">-reinforced composites offer excellent strength-to-weight ratio, high fatigue resistance, and stiffness, making them suitable for demanding applications. Glass </w:t>
      </w:r>
      <w:r>
        <w:t>fibre</w:t>
      </w:r>
      <w:r w:rsidR="00A64FEB">
        <w:t>-reinforced composites can also provide good mechanical properties at a lower cost.</w:t>
      </w:r>
    </w:p>
    <w:p w14:paraId="6722F9E5" w14:textId="77777777" w:rsidR="00A64FEB" w:rsidRDefault="00000000" w:rsidP="00A64FEB">
      <w:r>
        <w:t xml:space="preserve">Laminated Wood: Traditional materials like laminated wood, such as laminated bamboo or timber, offer a balance between performance and sustainability. They provide </w:t>
      </w:r>
      <w:r w:rsidR="00314A8D">
        <w:t>favourable</w:t>
      </w:r>
      <w:r>
        <w:t xml:space="preserve"> mechanical properties and are renewable.</w:t>
      </w:r>
    </w:p>
    <w:p w14:paraId="43D9B5E9" w14:textId="77777777" w:rsidR="00A64FEB" w:rsidRDefault="00A64FEB" w:rsidP="00A64FEB"/>
    <w:p w14:paraId="12247ED1" w14:textId="77777777" w:rsidR="00EE7E36" w:rsidRDefault="00000000" w:rsidP="00A64FEB">
      <w:r>
        <w:t>4.4.2 Cost Efficiency:</w:t>
      </w:r>
    </w:p>
    <w:p w14:paraId="1D21E33B" w14:textId="77777777" w:rsidR="00A64FEB" w:rsidRDefault="00000000" w:rsidP="00A64FEB">
      <w:r>
        <w:t xml:space="preserve">Glass </w:t>
      </w:r>
      <w:r w:rsidR="00314A8D">
        <w:t>Fibre</w:t>
      </w:r>
      <w:r>
        <w:t xml:space="preserve">-Reinforced Composites: Glass </w:t>
      </w:r>
      <w:r w:rsidR="00314A8D">
        <w:t>fibre</w:t>
      </w:r>
      <w:r>
        <w:t xml:space="preserve"> composites provide a cost-effective solution while maintaining satisfactory mechanical properties.</w:t>
      </w:r>
    </w:p>
    <w:p w14:paraId="381716F7" w14:textId="77777777" w:rsidR="00A64FEB" w:rsidRDefault="00000000" w:rsidP="00A64FEB">
      <w:r>
        <w:t>Aluminium alloys, such as high-strength aluminium alloys, offer a cost-efficient choice for wind turbine blades due to their relatively low cost and lightweight nature.</w:t>
      </w:r>
    </w:p>
    <w:p w14:paraId="68D8D4F9" w14:textId="77777777" w:rsidR="00A64FEB" w:rsidRDefault="00A64FEB" w:rsidP="00A64FEB"/>
    <w:p w14:paraId="616F4D17" w14:textId="77777777" w:rsidR="00EE7E36" w:rsidRDefault="00000000" w:rsidP="00A64FEB">
      <w:r>
        <w:t>4.4..3 Manufacturing Process Compatibility:</w:t>
      </w:r>
    </w:p>
    <w:p w14:paraId="05ED5622" w14:textId="77777777" w:rsidR="00EE7E36" w:rsidRDefault="00000000" w:rsidP="00A64FEB">
      <w:r>
        <w:t>Injection-</w:t>
      </w:r>
      <w:r w:rsidR="00314A8D">
        <w:t>Moulded</w:t>
      </w:r>
      <w:r>
        <w:t xml:space="preserve"> Plastics: Thermoplastic materials, such as polypropylene (PP) or polyethene terephthalate (PET), offer design flexibility and ease of mass production through injection </w:t>
      </w:r>
      <w:r w:rsidR="00314A8D">
        <w:t>moulding</w:t>
      </w:r>
      <w:r>
        <w:t xml:space="preserve"> processes.</w:t>
      </w:r>
    </w:p>
    <w:p w14:paraId="7D0E039B" w14:textId="77777777" w:rsidR="00EE7E36" w:rsidRDefault="00000000" w:rsidP="00A64FEB">
      <w:r>
        <w:lastRenderedPageBreak/>
        <w:t xml:space="preserve">Epoxy Resins: Epoxy-based composites are commonly used in wind turbine blades due to their excellent adhesion, high strength, and compatibility with vacuum infusion or resin transfer </w:t>
      </w:r>
      <w:r w:rsidR="00314A8D">
        <w:t>moulding</w:t>
      </w:r>
      <w:r>
        <w:t xml:space="preserve"> (RTM) processes.</w:t>
      </w:r>
    </w:p>
    <w:p w14:paraId="1DAD466D" w14:textId="77777777" w:rsidR="00EE7E36" w:rsidRDefault="00000000" w:rsidP="00A64FEB">
      <w:r>
        <w:t>4.4..4 Environmental Sustainability:</w:t>
      </w:r>
    </w:p>
    <w:p w14:paraId="1B73737B" w14:textId="77777777" w:rsidR="00A64FEB" w:rsidRDefault="00000000" w:rsidP="00A64FEB">
      <w:r>
        <w:t xml:space="preserve">Bio-Based Composites: Bio-based materials, such as bio-based polymers or natural </w:t>
      </w:r>
      <w:r w:rsidR="00314A8D">
        <w:t>fibre</w:t>
      </w:r>
      <w:r>
        <w:t>-reinforced composites, contribute to the overall sustainability of wind turbine blades. They offer reduced environmental impact and are renewable and biodegradable.</w:t>
      </w:r>
    </w:p>
    <w:p w14:paraId="3721EBC8" w14:textId="77777777" w:rsidR="00A64FEB" w:rsidRDefault="00A64FEB" w:rsidP="00A64FEB"/>
    <w:p w14:paraId="2B5F370B" w14:textId="77777777" w:rsidR="00EE7E36" w:rsidRDefault="00000000" w:rsidP="00A64FEB">
      <w:r>
        <w:t>4.4..5 Specific Design Considerations:</w:t>
      </w:r>
    </w:p>
    <w:p w14:paraId="7ECF5D3C" w14:textId="77777777" w:rsidR="00EE7E36" w:rsidRDefault="00000000" w:rsidP="00A64FEB">
      <w:r>
        <w:t>Aeroelasticity: Materials with low stiffness, such as flexible polymers or elastomers, may be considered for wind turbine blades with aeroelastic properties, allowing them to bend and twist under varying wind conditions.</w:t>
      </w:r>
    </w:p>
    <w:p w14:paraId="7438C87F" w14:textId="77777777" w:rsidR="00A64FEB" w:rsidRDefault="00000000" w:rsidP="00A64FEB">
      <w:r>
        <w:t>Noise Reduction: Acoustic materials or composites with sound-absorbing properties can reduce noise generated by wind turbine blades.</w:t>
      </w:r>
    </w:p>
    <w:p w14:paraId="41709A29" w14:textId="77777777" w:rsidR="00EE7E36" w:rsidRDefault="00000000" w:rsidP="00442D75">
      <w:r>
        <w:t>4.4..6</w:t>
      </w:r>
    </w:p>
    <w:p w14:paraId="17D6F1A3" w14:textId="77777777" w:rsidR="00442D75" w:rsidRDefault="00000000" w:rsidP="00442D75">
      <w:r>
        <w:t>The material selection for the wind turbine blades is a critical aspect that impacts performance, durability, cost, and environmental sustainability. After considering various criteria, including performance, cost efficiency, manufacturing process compatibility, environmental sustainability, and industry standardisation, glass fibre-reinforced composites have been chosen as the most suitable material for the mass production of wind turbine blades.</w:t>
      </w:r>
    </w:p>
    <w:p w14:paraId="2C00AC6B" w14:textId="77777777" w:rsidR="00442D75" w:rsidRDefault="00000000" w:rsidP="00442D75">
      <w:r>
        <w:t>4.4..6.1. Glass fibre-reinforced:</w:t>
      </w:r>
    </w:p>
    <w:p w14:paraId="30E3532C" w14:textId="77777777" w:rsidR="00EE7E36" w:rsidRDefault="00000000" w:rsidP="00EE7E36">
      <w:r>
        <w:t>Based on these requirements, a thorough evaluation of available materials can be conducted to identify the most suitable choice for wind turbine blades. Factors such as composite materials (e.g., fibreglass or carbon fibre composites), their mechanical properties, manufacturing feasibility, and cost considerations should be considered.</w:t>
      </w:r>
    </w:p>
    <w:p w14:paraId="1BFA91B5" w14:textId="77777777" w:rsidR="00442D75" w:rsidRDefault="00000000" w:rsidP="00442D75">
      <w:r>
        <w:t>4.4.6.2. Cost Efficiency: Glass fibre composites offer a cost-effective solution for mass production. Their balance between cost and performance makes them economically viable for large-scale manufacturing, aligning with the company's needs and cost drivers.</w:t>
      </w:r>
    </w:p>
    <w:p w14:paraId="76B4949B" w14:textId="77777777" w:rsidR="00442D75" w:rsidRDefault="00000000" w:rsidP="00442D75">
      <w:r>
        <w:t>4.4.6.3. Manufacturing Process Compatibility: Glass fibre-reinforced composites have been widely adopted in the wind turbine industry due to their compatibility with various manufacturing processes, such as vacuum infusion or resin transfer moulding (RTM). These processes enable efficient and scalable production, ensuring the required production volumes can be achieved.</w:t>
      </w:r>
    </w:p>
    <w:p w14:paraId="08B605EF" w14:textId="77777777" w:rsidR="00442D75" w:rsidRDefault="00000000" w:rsidP="00442D75">
      <w:r>
        <w:t xml:space="preserve">4.4.6.4. Environmental Sustainability: While glass </w:t>
      </w:r>
      <w:r w:rsidR="00314A8D">
        <w:t>fibre</w:t>
      </w:r>
      <w:r>
        <w:t xml:space="preserve">-reinforced composites may not be as environmentally friendly as bio-based materials, they still offer a </w:t>
      </w:r>
      <w:r w:rsidR="00314A8D">
        <w:t>favourable</w:t>
      </w:r>
      <w:r>
        <w:t xml:space="preserve"> sustainability profile compared to other alternatives. They are durable and can be recycled at the end of their service life, reducing </w:t>
      </w:r>
      <w:r w:rsidR="00860150">
        <w:t>waste</w:t>
      </w:r>
      <w:r>
        <w:t xml:space="preserve"> and promoting resource efficiency.</w:t>
      </w:r>
    </w:p>
    <w:p w14:paraId="4A0E4C9C" w14:textId="77777777" w:rsidR="00442D75" w:rsidRDefault="00000000" w:rsidP="00442D75">
      <w:r>
        <w:t xml:space="preserve">4.4.6.5. Availability and Industry Standardization: Glass </w:t>
      </w:r>
      <w:r w:rsidR="00314A8D">
        <w:t>fibre</w:t>
      </w:r>
      <w:r>
        <w:t>-reinforced composites have been extensively used in the wind energy sector, and their availability is well-established. Standardised manufacturing processes, quality control measures, and design guidelines are readily available, ensuring reliable and consistent production.</w:t>
      </w:r>
    </w:p>
    <w:p w14:paraId="219DCBA6" w14:textId="77777777" w:rsidR="00442D75" w:rsidRDefault="00000000" w:rsidP="00442D75">
      <w:r>
        <w:lastRenderedPageBreak/>
        <w:t xml:space="preserve">By selecting glass </w:t>
      </w:r>
      <w:r w:rsidR="00314A8D">
        <w:t>fibre</w:t>
      </w:r>
      <w:r>
        <w:t xml:space="preserve">-reinforced composites as the material for the mass production of wind turbine blades, the company can benefit from their performance, cost efficiency, manufacturing process compatibility, and established industry practices. </w:t>
      </w:r>
      <w:r w:rsidR="00EE7E36">
        <w:t xml:space="preserve">, However, </w:t>
      </w:r>
      <w:r w:rsidR="00EE7E36" w:rsidRPr="00EE7E36">
        <w:t>By carefully considering the requirements of the company/business and evaluating the available materials, a well-informed decision can be made regarding the most suitable material for the wind turbine blades.</w:t>
      </w:r>
    </w:p>
    <w:p w14:paraId="3D9A6404" w14:textId="77777777" w:rsidR="005B7776" w:rsidRDefault="00000000" w:rsidP="005B7776">
      <w:r>
        <w:t>5. Assembly Optimization for Mass Production</w:t>
      </w:r>
    </w:p>
    <w:p w14:paraId="66FBB695" w14:textId="77777777" w:rsidR="005B7776" w:rsidRDefault="00000000" w:rsidP="005B7776">
      <w:r>
        <w:t>This section focuses on optimising the assembly process for mass production. It addresses the challenge of separate components requiring assembly and provides recommendations to streamline the process. Modular design, standardised interfaces, and automated assembly are suggested to improve efficiency, reduce assembly time, and minimise errors.</w:t>
      </w:r>
    </w:p>
    <w:p w14:paraId="619856C2" w14:textId="77777777" w:rsidR="005B7776" w:rsidRDefault="00000000" w:rsidP="005B7776">
      <w:r>
        <w:t>5.1 Design for Assembly (DFA) Recommendations</w:t>
      </w:r>
    </w:p>
    <w:p w14:paraId="2C452825" w14:textId="77777777" w:rsidR="005B7776" w:rsidRDefault="005B7776" w:rsidP="005B7776"/>
    <w:p w14:paraId="7421DAD8" w14:textId="77777777" w:rsidR="005B7776" w:rsidRDefault="00000000" w:rsidP="005B7776">
      <w:r>
        <w:t>Design for Assembly (DFA) is an approach that optimises the assembly process by considering factors such as part count, ease of assembly, standardisation, error-proofing, and automation. By implementing DFA principles, the wind turbine assembly can be streamlined, resulting in improved efficiency, reduced errors, and enhanced overall productivity. The following table summarises the DFA recommendations for the wind turbine assembly:</w:t>
      </w:r>
    </w:p>
    <w:p w14:paraId="51D594A4" w14:textId="77777777" w:rsidR="005B7776" w:rsidRDefault="005B7776" w:rsidP="005B7776"/>
    <w:tbl>
      <w:tblPr>
        <w:tblStyle w:val="TableGrid"/>
        <w:tblW w:w="0" w:type="auto"/>
        <w:tblLook w:val="04A0" w:firstRow="1" w:lastRow="0" w:firstColumn="1" w:lastColumn="0" w:noHBand="0" w:noVBand="1"/>
      </w:tblPr>
      <w:tblGrid>
        <w:gridCol w:w="2405"/>
        <w:gridCol w:w="6611"/>
      </w:tblGrid>
      <w:tr w:rsidR="009D31A0" w14:paraId="44F009B5" w14:textId="77777777" w:rsidTr="000963AD">
        <w:tc>
          <w:tcPr>
            <w:tcW w:w="2405" w:type="dxa"/>
          </w:tcPr>
          <w:p w14:paraId="09B4414E" w14:textId="77777777" w:rsidR="000963AD" w:rsidRDefault="00000000" w:rsidP="005B7776">
            <w:r w:rsidRPr="000963AD">
              <w:t>Design for Assembly (DFA) Recommendations</w:t>
            </w:r>
          </w:p>
        </w:tc>
        <w:tc>
          <w:tcPr>
            <w:tcW w:w="6611" w:type="dxa"/>
          </w:tcPr>
          <w:p w14:paraId="633A0C20" w14:textId="77777777" w:rsidR="000963AD" w:rsidRDefault="00000000" w:rsidP="005B7776">
            <w:r w:rsidRPr="000963AD">
              <w:t>Description</w:t>
            </w:r>
          </w:p>
        </w:tc>
      </w:tr>
      <w:tr w:rsidR="009D31A0" w14:paraId="63E1B13A" w14:textId="77777777" w:rsidTr="000963AD">
        <w:tc>
          <w:tcPr>
            <w:tcW w:w="2405" w:type="dxa"/>
          </w:tcPr>
          <w:p w14:paraId="47B135AD" w14:textId="77777777" w:rsidR="000963AD" w:rsidRDefault="00000000" w:rsidP="005B7776">
            <w:r w:rsidRPr="000963AD">
              <w:t>Minimise Part Count</w:t>
            </w:r>
            <w:r w:rsidRPr="000963AD">
              <w:tab/>
            </w:r>
          </w:p>
        </w:tc>
        <w:tc>
          <w:tcPr>
            <w:tcW w:w="6611" w:type="dxa"/>
          </w:tcPr>
          <w:p w14:paraId="74650E47" w14:textId="77777777" w:rsidR="000963AD" w:rsidRDefault="00000000" w:rsidP="005B7776">
            <w:r w:rsidRPr="000963AD">
              <w:t>Identify opportunities to consolidate multiple parts into one component to reduce the number of unique parts.</w:t>
            </w:r>
          </w:p>
        </w:tc>
      </w:tr>
      <w:tr w:rsidR="009D31A0" w14:paraId="3EBE41A3" w14:textId="77777777" w:rsidTr="000963AD">
        <w:tc>
          <w:tcPr>
            <w:tcW w:w="2405" w:type="dxa"/>
          </w:tcPr>
          <w:p w14:paraId="6458EC96" w14:textId="77777777" w:rsidR="000963AD" w:rsidRDefault="00000000" w:rsidP="005B7776">
            <w:r w:rsidRPr="000963AD">
              <w:t>Design for Snap-Fit or Self-Aligning Features</w:t>
            </w:r>
            <w:r w:rsidRPr="000963AD">
              <w:tab/>
            </w:r>
          </w:p>
        </w:tc>
        <w:tc>
          <w:tcPr>
            <w:tcW w:w="6611" w:type="dxa"/>
          </w:tcPr>
          <w:p w14:paraId="4279339F" w14:textId="77777777" w:rsidR="000963AD" w:rsidRDefault="00000000" w:rsidP="000963AD">
            <w:r w:rsidRPr="000963AD">
              <w:t>Incorporate features that allow components to snap together securely and self-align during assembly, eliminating the need for tools.</w:t>
            </w:r>
          </w:p>
        </w:tc>
      </w:tr>
      <w:tr w:rsidR="009D31A0" w14:paraId="79C915E3" w14:textId="77777777" w:rsidTr="000963AD">
        <w:tc>
          <w:tcPr>
            <w:tcW w:w="2405" w:type="dxa"/>
          </w:tcPr>
          <w:p w14:paraId="23E8F31E" w14:textId="77777777" w:rsidR="000963AD" w:rsidRDefault="00000000" w:rsidP="005B7776">
            <w:r w:rsidRPr="000963AD">
              <w:t>Modular Sub-Assemblies</w:t>
            </w:r>
            <w:r w:rsidRPr="000963AD">
              <w:tab/>
            </w:r>
          </w:p>
        </w:tc>
        <w:tc>
          <w:tcPr>
            <w:tcW w:w="6611" w:type="dxa"/>
          </w:tcPr>
          <w:p w14:paraId="3AC384C4" w14:textId="77777777" w:rsidR="000963AD" w:rsidRDefault="00000000" w:rsidP="005B7776">
            <w:r w:rsidRPr="000963AD">
              <w:t>Create modular sub-assemblies that can be pre-assembled off-site or in parallel to simplify on-site assembly and reduce complexity.</w:t>
            </w:r>
          </w:p>
        </w:tc>
      </w:tr>
      <w:tr w:rsidR="009D31A0" w14:paraId="0B42C609" w14:textId="77777777" w:rsidTr="000963AD">
        <w:tc>
          <w:tcPr>
            <w:tcW w:w="2405" w:type="dxa"/>
          </w:tcPr>
          <w:p w14:paraId="325998A1" w14:textId="77777777" w:rsidR="000963AD" w:rsidRDefault="00000000" w:rsidP="005B7776">
            <w:r w:rsidRPr="000963AD">
              <w:t>Standardise Interfaces</w:t>
            </w:r>
            <w:r w:rsidRPr="000963AD">
              <w:tab/>
            </w:r>
          </w:p>
        </w:tc>
        <w:tc>
          <w:tcPr>
            <w:tcW w:w="6611" w:type="dxa"/>
          </w:tcPr>
          <w:p w14:paraId="3241395F" w14:textId="77777777" w:rsidR="000963AD" w:rsidRDefault="00000000" w:rsidP="005B7776">
            <w:r w:rsidRPr="000963AD">
              <w:t>Design components with standardised dimensions, connection points, and fastening methods to ensure compatibility and easy assembly.</w:t>
            </w:r>
          </w:p>
        </w:tc>
      </w:tr>
      <w:tr w:rsidR="009D31A0" w14:paraId="265D45F7" w14:textId="77777777" w:rsidTr="000963AD">
        <w:tc>
          <w:tcPr>
            <w:tcW w:w="2405" w:type="dxa"/>
          </w:tcPr>
          <w:p w14:paraId="1BB3F68D" w14:textId="77777777" w:rsidR="000963AD" w:rsidRDefault="00000000" w:rsidP="000963AD">
            <w:pPr>
              <w:spacing w:before="480" w:after="480"/>
            </w:pPr>
            <w:r w:rsidRPr="000963AD">
              <w:t>Clear Markings and Labelling</w:t>
            </w:r>
          </w:p>
        </w:tc>
        <w:tc>
          <w:tcPr>
            <w:tcW w:w="6611" w:type="dxa"/>
          </w:tcPr>
          <w:p w14:paraId="62064A4D" w14:textId="77777777" w:rsidR="000963AD" w:rsidRDefault="00000000" w:rsidP="005B7776">
            <w:r w:rsidRPr="000963AD">
              <w:t>Use markings, labels, or colour-coding on components to assist assembly line workers in identifying and correctly orienting parts.</w:t>
            </w:r>
          </w:p>
        </w:tc>
      </w:tr>
      <w:tr w:rsidR="009D31A0" w14:paraId="4592B911" w14:textId="77777777" w:rsidTr="000963AD">
        <w:tc>
          <w:tcPr>
            <w:tcW w:w="2405" w:type="dxa"/>
          </w:tcPr>
          <w:p w14:paraId="6351CDF9" w14:textId="77777777" w:rsidR="000963AD" w:rsidRDefault="00000000" w:rsidP="005B7776">
            <w:r w:rsidRPr="000963AD">
              <w:t>Consider Disassembly and Serviceability</w:t>
            </w:r>
            <w:r w:rsidRPr="000963AD">
              <w:tab/>
            </w:r>
          </w:p>
        </w:tc>
        <w:tc>
          <w:tcPr>
            <w:tcW w:w="6611" w:type="dxa"/>
          </w:tcPr>
          <w:p w14:paraId="5457C0F7" w14:textId="77777777" w:rsidR="000963AD" w:rsidRDefault="00000000" w:rsidP="005B7776">
            <w:r w:rsidRPr="000963AD">
              <w:t>Design components with easy access for maintenance or replacement, using fasteners or connectors that can be easily removed.</w:t>
            </w:r>
          </w:p>
        </w:tc>
      </w:tr>
      <w:tr w:rsidR="009D31A0" w14:paraId="2EE159DE" w14:textId="77777777" w:rsidTr="000963AD">
        <w:tc>
          <w:tcPr>
            <w:tcW w:w="2405" w:type="dxa"/>
          </w:tcPr>
          <w:p w14:paraId="28D2AC40" w14:textId="77777777" w:rsidR="000963AD" w:rsidRDefault="00000000" w:rsidP="005B7776">
            <w:r w:rsidRPr="000963AD">
              <w:t>Design for Error-Proofing</w:t>
            </w:r>
          </w:p>
        </w:tc>
        <w:tc>
          <w:tcPr>
            <w:tcW w:w="6611" w:type="dxa"/>
          </w:tcPr>
          <w:p w14:paraId="3526DC62" w14:textId="77777777" w:rsidR="000963AD" w:rsidRDefault="00000000" w:rsidP="005B7776">
            <w:r w:rsidRPr="000963AD">
              <w:t>Implement features that prevent or detect assembly errors, such as unique shapes or interlocking mechanisms, to ensure correct assembly.</w:t>
            </w:r>
          </w:p>
        </w:tc>
      </w:tr>
      <w:tr w:rsidR="009D31A0" w14:paraId="3EC48431" w14:textId="77777777" w:rsidTr="000963AD">
        <w:tc>
          <w:tcPr>
            <w:tcW w:w="2405" w:type="dxa"/>
          </w:tcPr>
          <w:p w14:paraId="16417151" w14:textId="77777777" w:rsidR="000963AD" w:rsidRPr="000963AD" w:rsidRDefault="00000000" w:rsidP="000963AD">
            <w:r w:rsidRPr="000963AD">
              <w:t>Automated Assembly Systems</w:t>
            </w:r>
          </w:p>
        </w:tc>
        <w:tc>
          <w:tcPr>
            <w:tcW w:w="6611" w:type="dxa"/>
          </w:tcPr>
          <w:p w14:paraId="67A4F7D5" w14:textId="77777777" w:rsidR="000963AD" w:rsidRPr="000963AD" w:rsidRDefault="00000000" w:rsidP="005B7776">
            <w:r w:rsidRPr="000963AD">
              <w:t>Explore opportunities to introduce automation in the assembly process, such as robotic arms or conveyors, to improve efficiency and reduce labour costs.</w:t>
            </w:r>
          </w:p>
        </w:tc>
      </w:tr>
      <w:tr w:rsidR="009D31A0" w14:paraId="11241772" w14:textId="77777777" w:rsidTr="000963AD">
        <w:tc>
          <w:tcPr>
            <w:tcW w:w="2405" w:type="dxa"/>
          </w:tcPr>
          <w:p w14:paraId="14100F2A" w14:textId="77777777" w:rsidR="000963AD" w:rsidRPr="000963AD" w:rsidRDefault="00000000" w:rsidP="005B7776">
            <w:r w:rsidRPr="000963AD">
              <w:t>Ergonomic Workstation Design</w:t>
            </w:r>
          </w:p>
        </w:tc>
        <w:tc>
          <w:tcPr>
            <w:tcW w:w="6611" w:type="dxa"/>
          </w:tcPr>
          <w:p w14:paraId="47227D0C" w14:textId="77777777" w:rsidR="000963AD" w:rsidRPr="000963AD" w:rsidRDefault="00000000" w:rsidP="005B7776">
            <w:r w:rsidRPr="000963AD">
              <w:t>Optimise the workstation layout and ergonomic factors to enhance worker productivity and comfort during assembly, reducing fatigue and the risk of injuries</w:t>
            </w:r>
            <w:r>
              <w:t>.</w:t>
            </w:r>
          </w:p>
        </w:tc>
      </w:tr>
      <w:tr w:rsidR="009D31A0" w14:paraId="2D94D5E7" w14:textId="77777777" w:rsidTr="000963AD">
        <w:tc>
          <w:tcPr>
            <w:tcW w:w="2405" w:type="dxa"/>
          </w:tcPr>
          <w:p w14:paraId="30A41AF9" w14:textId="77777777" w:rsidR="000963AD" w:rsidRPr="000963AD" w:rsidRDefault="00000000" w:rsidP="005B7776">
            <w:r w:rsidRPr="000963AD">
              <w:lastRenderedPageBreak/>
              <w:t>Visual Work Instructions and Training</w:t>
            </w:r>
          </w:p>
        </w:tc>
        <w:tc>
          <w:tcPr>
            <w:tcW w:w="6611" w:type="dxa"/>
          </w:tcPr>
          <w:p w14:paraId="22ABA2E4" w14:textId="77777777" w:rsidR="000963AD" w:rsidRPr="000963AD" w:rsidRDefault="00000000" w:rsidP="000963AD">
            <w:r w:rsidRPr="000963AD">
              <w:t>Develop clear visual work instructions and provide comprehensive training to assembly line workers, ensuring they are proficient in the assembly techniques and familiar with specialised tools or equipment.</w:t>
            </w:r>
          </w:p>
        </w:tc>
      </w:tr>
      <w:tr w:rsidR="009D31A0" w14:paraId="111B8538" w14:textId="77777777" w:rsidTr="000963AD">
        <w:tc>
          <w:tcPr>
            <w:tcW w:w="2405" w:type="dxa"/>
          </w:tcPr>
          <w:p w14:paraId="41DEC6ED" w14:textId="77777777" w:rsidR="000963AD" w:rsidRPr="000963AD" w:rsidRDefault="00000000" w:rsidP="005B7776">
            <w:r w:rsidRPr="000963AD">
              <w:t>Standardised Fasteners and Connectors</w:t>
            </w:r>
          </w:p>
        </w:tc>
        <w:tc>
          <w:tcPr>
            <w:tcW w:w="6611" w:type="dxa"/>
          </w:tcPr>
          <w:p w14:paraId="1A823AEE" w14:textId="77777777" w:rsidR="000963AD" w:rsidRPr="000963AD" w:rsidRDefault="00000000" w:rsidP="000963AD">
            <w:r w:rsidRPr="000963AD">
              <w:t>Standardise the sizes and types of fasteners and connectors used in the assembly process to simplify assembly, reduce the likelihood of errors, and streamline inventory management.</w:t>
            </w:r>
          </w:p>
        </w:tc>
      </w:tr>
    </w:tbl>
    <w:p w14:paraId="67D27721" w14:textId="77777777" w:rsidR="005B7776" w:rsidRDefault="005B7776" w:rsidP="005B7776"/>
    <w:p w14:paraId="10311943" w14:textId="77777777" w:rsidR="005B7776" w:rsidRDefault="00000000" w:rsidP="005B7776">
      <w:r>
        <w:t>Following these DFA recommendations, the wind turbine assembly process can be optimised for mass production, resulting in increased efficiency, improved quality, and reduced costs.</w:t>
      </w:r>
    </w:p>
    <w:p w14:paraId="46A2E4E0" w14:textId="77777777" w:rsidR="005B7776" w:rsidRDefault="005B7776" w:rsidP="0044078F"/>
    <w:p w14:paraId="72332E6D" w14:textId="77777777" w:rsidR="0044078F" w:rsidRDefault="00000000" w:rsidP="0044078F">
      <w:r>
        <w:t>6. Failure Modes and Effects Analysis (FMEA)</w:t>
      </w:r>
    </w:p>
    <w:p w14:paraId="30890F9F" w14:textId="77777777" w:rsidR="0044078F" w:rsidRDefault="00000000" w:rsidP="0044078F">
      <w:r>
        <w:t>The FMEA analysis identifies potential failure modes and their effects on the wind turbine blade. A comprehensive FMEA table outlines each failure mode's severity, occurrence, current controls, detection, and Risk Priority Number (RPN). This analysis helps prioritise high-risk failure modes and suggests mitigation strategies to improve reliability and performance.</w:t>
      </w:r>
    </w:p>
    <w:p w14:paraId="152922B4" w14:textId="77777777" w:rsidR="0044078F" w:rsidRDefault="00000000" w:rsidP="0044078F">
      <w:r w:rsidRPr="004B5B3A">
        <w:t>An FMEA was conducted to identify potential failure modes and their effects on the wind turbine blade. The FMEA table below summarises the analysis.</w:t>
      </w:r>
    </w:p>
    <w:tbl>
      <w:tblPr>
        <w:tblStyle w:val="TableGrid"/>
        <w:tblW w:w="9649" w:type="dxa"/>
        <w:tblLook w:val="04A0" w:firstRow="1" w:lastRow="0" w:firstColumn="1" w:lastColumn="0" w:noHBand="0" w:noVBand="1"/>
      </w:tblPr>
      <w:tblGrid>
        <w:gridCol w:w="774"/>
        <w:gridCol w:w="1397"/>
        <w:gridCol w:w="1428"/>
        <w:gridCol w:w="852"/>
        <w:gridCol w:w="1526"/>
        <w:gridCol w:w="958"/>
        <w:gridCol w:w="1258"/>
        <w:gridCol w:w="716"/>
        <w:gridCol w:w="740"/>
      </w:tblGrid>
      <w:tr w:rsidR="009D31A0" w14:paraId="2EA3A0D0" w14:textId="77777777" w:rsidTr="00BF7A97">
        <w:trPr>
          <w:cantSplit/>
          <w:trHeight w:val="1848"/>
        </w:trPr>
        <w:tc>
          <w:tcPr>
            <w:tcW w:w="998" w:type="dxa"/>
            <w:textDirection w:val="btLr"/>
          </w:tcPr>
          <w:p w14:paraId="662501FE" w14:textId="77777777" w:rsidR="00BF7A97" w:rsidRDefault="00000000" w:rsidP="00BF7A97">
            <w:pPr>
              <w:ind w:left="113" w:right="113"/>
            </w:pPr>
            <w:r>
              <w:t>No.</w:t>
            </w:r>
          </w:p>
        </w:tc>
        <w:tc>
          <w:tcPr>
            <w:tcW w:w="1167" w:type="dxa"/>
            <w:textDirection w:val="btLr"/>
          </w:tcPr>
          <w:p w14:paraId="34CA6CBA" w14:textId="77777777" w:rsidR="00BF7A97" w:rsidRDefault="00000000" w:rsidP="00BF7A97">
            <w:pPr>
              <w:ind w:left="113" w:right="113"/>
            </w:pPr>
            <w:r>
              <w:t>Potential Failure Mode</w:t>
            </w:r>
          </w:p>
        </w:tc>
        <w:tc>
          <w:tcPr>
            <w:tcW w:w="1168" w:type="dxa"/>
            <w:textDirection w:val="btLr"/>
          </w:tcPr>
          <w:p w14:paraId="54B9F449" w14:textId="77777777" w:rsidR="00BF7A97" w:rsidRDefault="00000000" w:rsidP="00BF7A97">
            <w:pPr>
              <w:ind w:left="113" w:right="113"/>
            </w:pPr>
            <w:r>
              <w:t>Potential Effects</w:t>
            </w:r>
          </w:p>
        </w:tc>
        <w:tc>
          <w:tcPr>
            <w:tcW w:w="1139" w:type="dxa"/>
            <w:textDirection w:val="btLr"/>
          </w:tcPr>
          <w:p w14:paraId="7CDD70C1" w14:textId="77777777" w:rsidR="00BF7A97" w:rsidRDefault="00000000" w:rsidP="00BF7A97">
            <w:pPr>
              <w:ind w:left="113" w:right="113"/>
            </w:pPr>
            <w:r>
              <w:t>Severity</w:t>
            </w:r>
          </w:p>
          <w:p w14:paraId="563B8CF4" w14:textId="77777777" w:rsidR="00BF7A97" w:rsidRPr="00BF7A97" w:rsidRDefault="00BF7A97" w:rsidP="00BF7A97">
            <w:pPr>
              <w:ind w:left="113" w:right="113"/>
            </w:pPr>
          </w:p>
        </w:tc>
        <w:tc>
          <w:tcPr>
            <w:tcW w:w="1168" w:type="dxa"/>
            <w:textDirection w:val="btLr"/>
          </w:tcPr>
          <w:p w14:paraId="459B5BC2" w14:textId="77777777" w:rsidR="00BF7A97" w:rsidRDefault="00000000" w:rsidP="00BF7A97">
            <w:pPr>
              <w:ind w:left="113" w:right="113"/>
            </w:pPr>
            <w:r>
              <w:t>Potential Causes</w:t>
            </w:r>
          </w:p>
          <w:p w14:paraId="741C09A0" w14:textId="77777777" w:rsidR="00BF7A97" w:rsidRPr="00BF7A97" w:rsidRDefault="00BF7A97" w:rsidP="00BF7A97">
            <w:pPr>
              <w:ind w:left="113" w:right="113"/>
            </w:pPr>
          </w:p>
        </w:tc>
        <w:tc>
          <w:tcPr>
            <w:tcW w:w="1330" w:type="dxa"/>
            <w:textDirection w:val="btLr"/>
          </w:tcPr>
          <w:p w14:paraId="72AA2B65" w14:textId="77777777" w:rsidR="00BF7A97" w:rsidRDefault="00000000" w:rsidP="00BF7A97">
            <w:pPr>
              <w:ind w:left="113" w:right="113"/>
            </w:pPr>
            <w:r>
              <w:t>Occurrence</w:t>
            </w:r>
          </w:p>
          <w:p w14:paraId="054FADAB" w14:textId="77777777" w:rsidR="00BF7A97" w:rsidRPr="00BF7A97" w:rsidRDefault="00BF7A97" w:rsidP="00BF7A97">
            <w:pPr>
              <w:ind w:left="113" w:right="113"/>
            </w:pPr>
          </w:p>
        </w:tc>
        <w:tc>
          <w:tcPr>
            <w:tcW w:w="893" w:type="dxa"/>
            <w:textDirection w:val="btLr"/>
          </w:tcPr>
          <w:p w14:paraId="5CC622DB" w14:textId="77777777" w:rsidR="00BF7A97" w:rsidRDefault="00000000" w:rsidP="00BF7A97">
            <w:pPr>
              <w:ind w:left="113" w:right="113"/>
            </w:pPr>
            <w:r>
              <w:t>Suggested Controls</w:t>
            </w:r>
          </w:p>
        </w:tc>
        <w:tc>
          <w:tcPr>
            <w:tcW w:w="893" w:type="dxa"/>
            <w:textDirection w:val="btLr"/>
          </w:tcPr>
          <w:p w14:paraId="38340C11" w14:textId="77777777" w:rsidR="00BF7A97" w:rsidRDefault="00000000" w:rsidP="00BF7A97">
            <w:pPr>
              <w:ind w:left="113" w:right="113"/>
            </w:pPr>
            <w:r>
              <w:t>Detection</w:t>
            </w:r>
          </w:p>
          <w:p w14:paraId="3FBFC038" w14:textId="77777777" w:rsidR="00BF7A97" w:rsidRPr="00BF7A97" w:rsidRDefault="00BF7A97" w:rsidP="00BF7A97">
            <w:pPr>
              <w:ind w:left="113" w:right="113"/>
            </w:pPr>
          </w:p>
        </w:tc>
        <w:tc>
          <w:tcPr>
            <w:tcW w:w="893" w:type="dxa"/>
            <w:textDirection w:val="btLr"/>
          </w:tcPr>
          <w:p w14:paraId="3A3DE83B" w14:textId="77777777" w:rsidR="00BF7A97" w:rsidRDefault="00000000" w:rsidP="00BF7A97">
            <w:pPr>
              <w:ind w:left="113" w:right="113"/>
            </w:pPr>
            <w:r>
              <w:t>RPN (Risk Priority Number)</w:t>
            </w:r>
          </w:p>
          <w:p w14:paraId="7402E8A3" w14:textId="77777777" w:rsidR="00BF7A97" w:rsidRPr="00BF7A97" w:rsidRDefault="00BF7A97" w:rsidP="00BF7A97">
            <w:pPr>
              <w:ind w:left="113" w:right="113"/>
            </w:pPr>
          </w:p>
        </w:tc>
      </w:tr>
      <w:tr w:rsidR="009D31A0" w14:paraId="39E8E14E" w14:textId="77777777" w:rsidTr="00BF7A97">
        <w:trPr>
          <w:trHeight w:val="401"/>
        </w:trPr>
        <w:tc>
          <w:tcPr>
            <w:tcW w:w="998" w:type="dxa"/>
          </w:tcPr>
          <w:p w14:paraId="565D1F1B" w14:textId="77777777" w:rsidR="00BF7A97" w:rsidRDefault="00000000" w:rsidP="0044078F">
            <w:r>
              <w:t>1</w:t>
            </w:r>
          </w:p>
        </w:tc>
        <w:tc>
          <w:tcPr>
            <w:tcW w:w="1167" w:type="dxa"/>
          </w:tcPr>
          <w:p w14:paraId="4D7F3CF4" w14:textId="77777777" w:rsidR="00BF7A97" w:rsidRDefault="00000000" w:rsidP="0044078F">
            <w:r>
              <w:t xml:space="preserve">Blade cracking        </w:t>
            </w:r>
          </w:p>
        </w:tc>
        <w:tc>
          <w:tcPr>
            <w:tcW w:w="1168" w:type="dxa"/>
          </w:tcPr>
          <w:p w14:paraId="255236EE" w14:textId="77777777" w:rsidR="00BF7A97" w:rsidRDefault="00000000" w:rsidP="0044078F">
            <w:r>
              <w:t>Reduced performance, structural failure</w:t>
            </w:r>
          </w:p>
        </w:tc>
        <w:tc>
          <w:tcPr>
            <w:tcW w:w="1139" w:type="dxa"/>
          </w:tcPr>
          <w:p w14:paraId="5E121D94" w14:textId="77777777" w:rsidR="00BF7A97" w:rsidRDefault="00000000" w:rsidP="0044078F">
            <w:r>
              <w:t>9</w:t>
            </w:r>
          </w:p>
        </w:tc>
        <w:tc>
          <w:tcPr>
            <w:tcW w:w="1168" w:type="dxa"/>
          </w:tcPr>
          <w:p w14:paraId="78059DCA" w14:textId="77777777" w:rsidR="00BF7A97" w:rsidRDefault="00000000" w:rsidP="0044078F">
            <w:r>
              <w:t>Material fatigue, manufacturing defects</w:t>
            </w:r>
          </w:p>
        </w:tc>
        <w:tc>
          <w:tcPr>
            <w:tcW w:w="1330" w:type="dxa"/>
          </w:tcPr>
          <w:p w14:paraId="0A834539" w14:textId="77777777" w:rsidR="00BF7A97" w:rsidRDefault="00000000" w:rsidP="0044078F">
            <w:r>
              <w:t>8</w:t>
            </w:r>
          </w:p>
        </w:tc>
        <w:tc>
          <w:tcPr>
            <w:tcW w:w="893" w:type="dxa"/>
          </w:tcPr>
          <w:p w14:paraId="6903527A" w14:textId="77777777" w:rsidR="00BF7A97" w:rsidRDefault="00000000" w:rsidP="0044078F">
            <w:r>
              <w:t>Regular inspection, quality control</w:t>
            </w:r>
          </w:p>
          <w:p w14:paraId="3F800A0E" w14:textId="77777777" w:rsidR="00BF7A97" w:rsidRPr="00BF7A97" w:rsidRDefault="00BF7A97" w:rsidP="00BF7A97"/>
        </w:tc>
        <w:tc>
          <w:tcPr>
            <w:tcW w:w="893" w:type="dxa"/>
          </w:tcPr>
          <w:p w14:paraId="2E0E9EF7" w14:textId="77777777" w:rsidR="00BF7A97" w:rsidRDefault="00000000" w:rsidP="0044078F">
            <w:r>
              <w:t>7</w:t>
            </w:r>
          </w:p>
        </w:tc>
        <w:tc>
          <w:tcPr>
            <w:tcW w:w="893" w:type="dxa"/>
          </w:tcPr>
          <w:p w14:paraId="01F54872" w14:textId="77777777" w:rsidR="00BF7A97" w:rsidRDefault="00000000" w:rsidP="0044078F">
            <w:r>
              <w:t>336</w:t>
            </w:r>
          </w:p>
        </w:tc>
      </w:tr>
      <w:tr w:rsidR="009D31A0" w14:paraId="1AE5C703" w14:textId="77777777" w:rsidTr="00BF7A97">
        <w:trPr>
          <w:trHeight w:val="421"/>
        </w:trPr>
        <w:tc>
          <w:tcPr>
            <w:tcW w:w="998" w:type="dxa"/>
          </w:tcPr>
          <w:p w14:paraId="36184767" w14:textId="77777777" w:rsidR="00BF7A97" w:rsidRDefault="00000000" w:rsidP="0044078F">
            <w:r>
              <w:t>2</w:t>
            </w:r>
          </w:p>
        </w:tc>
        <w:tc>
          <w:tcPr>
            <w:tcW w:w="1167" w:type="dxa"/>
          </w:tcPr>
          <w:p w14:paraId="5C7811A2" w14:textId="77777777" w:rsidR="00BF7A97" w:rsidRDefault="00000000" w:rsidP="0044078F">
            <w:r>
              <w:t xml:space="preserve">Blade delamination    </w:t>
            </w:r>
          </w:p>
        </w:tc>
        <w:tc>
          <w:tcPr>
            <w:tcW w:w="1168" w:type="dxa"/>
          </w:tcPr>
          <w:p w14:paraId="05495E2E" w14:textId="77777777" w:rsidR="00BF7A97" w:rsidRDefault="00000000" w:rsidP="0044078F">
            <w:r>
              <w:t>Loss of aerodynamic efficiency, imbalance</w:t>
            </w:r>
          </w:p>
        </w:tc>
        <w:tc>
          <w:tcPr>
            <w:tcW w:w="1139" w:type="dxa"/>
          </w:tcPr>
          <w:p w14:paraId="6AAEB485" w14:textId="77777777" w:rsidR="00BF7A97" w:rsidRDefault="00000000" w:rsidP="0044078F">
            <w:r>
              <w:t>7</w:t>
            </w:r>
          </w:p>
        </w:tc>
        <w:tc>
          <w:tcPr>
            <w:tcW w:w="1168" w:type="dxa"/>
          </w:tcPr>
          <w:p w14:paraId="4B5039CB" w14:textId="77777777" w:rsidR="00BF7A97" w:rsidRDefault="00000000" w:rsidP="00BF7A97">
            <w:r>
              <w:t>Inadequate bonding, moisture ingress</w:t>
            </w:r>
          </w:p>
        </w:tc>
        <w:tc>
          <w:tcPr>
            <w:tcW w:w="1330" w:type="dxa"/>
          </w:tcPr>
          <w:p w14:paraId="5FC5F4AA" w14:textId="77777777" w:rsidR="00BF7A97" w:rsidRDefault="00000000" w:rsidP="0044078F">
            <w:r>
              <w:t>6</w:t>
            </w:r>
          </w:p>
        </w:tc>
        <w:tc>
          <w:tcPr>
            <w:tcW w:w="893" w:type="dxa"/>
          </w:tcPr>
          <w:p w14:paraId="48480861" w14:textId="77777777" w:rsidR="00BF7A97" w:rsidRDefault="00000000" w:rsidP="0044078F">
            <w:r>
              <w:t>Adhesive quality control</w:t>
            </w:r>
          </w:p>
        </w:tc>
        <w:tc>
          <w:tcPr>
            <w:tcW w:w="893" w:type="dxa"/>
          </w:tcPr>
          <w:p w14:paraId="0E765D4A" w14:textId="77777777" w:rsidR="00BF7A97" w:rsidRDefault="00000000" w:rsidP="0044078F">
            <w:r>
              <w:t>8</w:t>
            </w:r>
          </w:p>
        </w:tc>
        <w:tc>
          <w:tcPr>
            <w:tcW w:w="893" w:type="dxa"/>
          </w:tcPr>
          <w:p w14:paraId="6DE59082" w14:textId="77777777" w:rsidR="00BF7A97" w:rsidRDefault="00000000" w:rsidP="0044078F">
            <w:r>
              <w:t>336</w:t>
            </w:r>
          </w:p>
        </w:tc>
      </w:tr>
      <w:tr w:rsidR="009D31A0" w14:paraId="1876D0EB" w14:textId="77777777" w:rsidTr="00BF7A97">
        <w:trPr>
          <w:trHeight w:val="220"/>
        </w:trPr>
        <w:tc>
          <w:tcPr>
            <w:tcW w:w="998" w:type="dxa"/>
          </w:tcPr>
          <w:p w14:paraId="7C107442" w14:textId="77777777" w:rsidR="00BF7A97" w:rsidRDefault="00000000" w:rsidP="0044078F">
            <w:r>
              <w:t>3</w:t>
            </w:r>
          </w:p>
        </w:tc>
        <w:tc>
          <w:tcPr>
            <w:tcW w:w="1167" w:type="dxa"/>
          </w:tcPr>
          <w:p w14:paraId="1E4914B2" w14:textId="77777777" w:rsidR="00BF7A97" w:rsidRDefault="00000000" w:rsidP="0044078F">
            <w:r w:rsidRPr="00BD718F">
              <w:t xml:space="preserve">Blade erosion         </w:t>
            </w:r>
          </w:p>
        </w:tc>
        <w:tc>
          <w:tcPr>
            <w:tcW w:w="1168" w:type="dxa"/>
          </w:tcPr>
          <w:p w14:paraId="74ABA8EF" w14:textId="77777777" w:rsidR="00BF7A97" w:rsidRDefault="00000000" w:rsidP="0044078F">
            <w:r>
              <w:t>Reduced performance, imbalance</w:t>
            </w:r>
          </w:p>
        </w:tc>
        <w:tc>
          <w:tcPr>
            <w:tcW w:w="1139" w:type="dxa"/>
          </w:tcPr>
          <w:p w14:paraId="787CC278" w14:textId="77777777" w:rsidR="00BF7A97" w:rsidRDefault="00000000" w:rsidP="0044078F">
            <w:r>
              <w:t>6</w:t>
            </w:r>
          </w:p>
        </w:tc>
        <w:tc>
          <w:tcPr>
            <w:tcW w:w="1168" w:type="dxa"/>
          </w:tcPr>
          <w:p w14:paraId="653D7A4A" w14:textId="77777777" w:rsidR="00BF7A97" w:rsidRDefault="00000000" w:rsidP="0044078F">
            <w:r w:rsidRPr="00BD718F">
              <w:t>Environmental factors, abrasive particles</w:t>
            </w:r>
          </w:p>
        </w:tc>
        <w:tc>
          <w:tcPr>
            <w:tcW w:w="1330" w:type="dxa"/>
          </w:tcPr>
          <w:p w14:paraId="02895D1A" w14:textId="77777777" w:rsidR="00BF7A97" w:rsidRDefault="00000000" w:rsidP="0044078F">
            <w:r>
              <w:t>5</w:t>
            </w:r>
          </w:p>
        </w:tc>
        <w:tc>
          <w:tcPr>
            <w:tcW w:w="893" w:type="dxa"/>
          </w:tcPr>
          <w:p w14:paraId="6AC5575B" w14:textId="77777777" w:rsidR="00BF7A97" w:rsidRDefault="00000000" w:rsidP="0044078F">
            <w:r w:rsidRPr="00BD718F">
              <w:t>Coating application, periodic inspection</w:t>
            </w:r>
          </w:p>
        </w:tc>
        <w:tc>
          <w:tcPr>
            <w:tcW w:w="893" w:type="dxa"/>
          </w:tcPr>
          <w:p w14:paraId="2FB51EA5" w14:textId="77777777" w:rsidR="00BF7A97" w:rsidRDefault="00000000" w:rsidP="0044078F">
            <w:r w:rsidRPr="00BD718F">
              <w:t>7</w:t>
            </w:r>
          </w:p>
        </w:tc>
        <w:tc>
          <w:tcPr>
            <w:tcW w:w="893" w:type="dxa"/>
          </w:tcPr>
          <w:p w14:paraId="52656F97" w14:textId="77777777" w:rsidR="00BF7A97" w:rsidRDefault="00000000" w:rsidP="0044078F">
            <w:r>
              <w:t>210</w:t>
            </w:r>
          </w:p>
        </w:tc>
      </w:tr>
      <w:tr w:rsidR="009D31A0" w14:paraId="0E36DBE0" w14:textId="77777777" w:rsidTr="00BF7A97">
        <w:trPr>
          <w:trHeight w:val="307"/>
        </w:trPr>
        <w:tc>
          <w:tcPr>
            <w:tcW w:w="998" w:type="dxa"/>
          </w:tcPr>
          <w:p w14:paraId="213991C7" w14:textId="77777777" w:rsidR="00BF7A97" w:rsidRDefault="00000000" w:rsidP="0044078F">
            <w:r>
              <w:t>4</w:t>
            </w:r>
          </w:p>
        </w:tc>
        <w:tc>
          <w:tcPr>
            <w:tcW w:w="1167" w:type="dxa"/>
          </w:tcPr>
          <w:p w14:paraId="389A40EE" w14:textId="77777777" w:rsidR="00BF7A97" w:rsidRDefault="00000000" w:rsidP="00B9573A">
            <w:r w:rsidRPr="00B9573A">
              <w:t>Blade leading edge damage</w:t>
            </w:r>
          </w:p>
        </w:tc>
        <w:tc>
          <w:tcPr>
            <w:tcW w:w="1168" w:type="dxa"/>
          </w:tcPr>
          <w:p w14:paraId="10B9C8CD" w14:textId="77777777" w:rsidR="00BF7A97" w:rsidRDefault="00000000" w:rsidP="00B9573A">
            <w:r w:rsidRPr="00BD718F">
              <w:t>Increased noise, reduced performance</w:t>
            </w:r>
          </w:p>
        </w:tc>
        <w:tc>
          <w:tcPr>
            <w:tcW w:w="1139" w:type="dxa"/>
          </w:tcPr>
          <w:p w14:paraId="425907E3" w14:textId="77777777" w:rsidR="00BF7A97" w:rsidRDefault="00000000" w:rsidP="0044078F">
            <w:r>
              <w:t>5</w:t>
            </w:r>
          </w:p>
        </w:tc>
        <w:tc>
          <w:tcPr>
            <w:tcW w:w="1168" w:type="dxa"/>
          </w:tcPr>
          <w:p w14:paraId="6C9057C5" w14:textId="77777777" w:rsidR="00BF7A97" w:rsidRDefault="00000000" w:rsidP="0044078F">
            <w:r w:rsidRPr="00BD718F">
              <w:t>The impact from debris, bird strikes</w:t>
            </w:r>
          </w:p>
        </w:tc>
        <w:tc>
          <w:tcPr>
            <w:tcW w:w="1330" w:type="dxa"/>
          </w:tcPr>
          <w:p w14:paraId="78840544" w14:textId="77777777" w:rsidR="00BF7A97" w:rsidRDefault="00000000" w:rsidP="0044078F">
            <w:r>
              <w:t>4</w:t>
            </w:r>
          </w:p>
        </w:tc>
        <w:tc>
          <w:tcPr>
            <w:tcW w:w="893" w:type="dxa"/>
          </w:tcPr>
          <w:p w14:paraId="7BCB06B3" w14:textId="77777777" w:rsidR="00BF7A97" w:rsidRDefault="00000000" w:rsidP="0044078F">
            <w:r w:rsidRPr="00BD718F">
              <w:t>Protective leading-edge coating</w:t>
            </w:r>
          </w:p>
        </w:tc>
        <w:tc>
          <w:tcPr>
            <w:tcW w:w="893" w:type="dxa"/>
          </w:tcPr>
          <w:p w14:paraId="36CCEAC1" w14:textId="77777777" w:rsidR="00BF7A97" w:rsidRDefault="00000000" w:rsidP="0044078F">
            <w:r w:rsidRPr="00BD718F">
              <w:t>9</w:t>
            </w:r>
          </w:p>
        </w:tc>
        <w:tc>
          <w:tcPr>
            <w:tcW w:w="893" w:type="dxa"/>
          </w:tcPr>
          <w:p w14:paraId="6E56ACFA" w14:textId="77777777" w:rsidR="00BF7A97" w:rsidRDefault="00000000" w:rsidP="0044078F">
            <w:r>
              <w:t>180</w:t>
            </w:r>
          </w:p>
        </w:tc>
      </w:tr>
      <w:tr w:rsidR="009D31A0" w14:paraId="7B5ECCB4" w14:textId="77777777" w:rsidTr="00BF7A97">
        <w:trPr>
          <w:trHeight w:val="408"/>
        </w:trPr>
        <w:tc>
          <w:tcPr>
            <w:tcW w:w="998" w:type="dxa"/>
          </w:tcPr>
          <w:p w14:paraId="699DC6F6" w14:textId="77777777" w:rsidR="00BF7A97" w:rsidRDefault="00000000" w:rsidP="0044078F">
            <w:r>
              <w:t>5</w:t>
            </w:r>
          </w:p>
        </w:tc>
        <w:tc>
          <w:tcPr>
            <w:tcW w:w="1167" w:type="dxa"/>
          </w:tcPr>
          <w:p w14:paraId="64E6BA1C" w14:textId="77777777" w:rsidR="00BF7A97" w:rsidRDefault="00000000" w:rsidP="0044078F">
            <w:r w:rsidRPr="00BD718F">
              <w:t>Blade root connection failure</w:t>
            </w:r>
          </w:p>
        </w:tc>
        <w:tc>
          <w:tcPr>
            <w:tcW w:w="1168" w:type="dxa"/>
          </w:tcPr>
          <w:p w14:paraId="027EAFD9" w14:textId="77777777" w:rsidR="00BF7A97" w:rsidRDefault="00000000" w:rsidP="0044078F">
            <w:r w:rsidRPr="00BD718F">
              <w:t>Blade detachment, structural failure</w:t>
            </w:r>
          </w:p>
          <w:p w14:paraId="512CCBFB" w14:textId="77777777" w:rsidR="00B9573A" w:rsidRPr="00B9573A" w:rsidRDefault="00B9573A" w:rsidP="00B9573A">
            <w:pPr>
              <w:jc w:val="center"/>
            </w:pPr>
          </w:p>
        </w:tc>
        <w:tc>
          <w:tcPr>
            <w:tcW w:w="1139" w:type="dxa"/>
          </w:tcPr>
          <w:p w14:paraId="3E9A4636" w14:textId="77777777" w:rsidR="00BF7A97" w:rsidRDefault="00000000" w:rsidP="0044078F">
            <w:r>
              <w:t>9</w:t>
            </w:r>
          </w:p>
        </w:tc>
        <w:tc>
          <w:tcPr>
            <w:tcW w:w="1168" w:type="dxa"/>
          </w:tcPr>
          <w:p w14:paraId="3F8450EC" w14:textId="77777777" w:rsidR="00BF7A97" w:rsidRDefault="00000000" w:rsidP="0044078F">
            <w:r w:rsidRPr="00BD718F">
              <w:t>Inadequate bonding, fatigue at root connection</w:t>
            </w:r>
          </w:p>
          <w:p w14:paraId="52213644" w14:textId="77777777" w:rsidR="00B9573A" w:rsidRPr="00B9573A" w:rsidRDefault="00B9573A" w:rsidP="00B9573A">
            <w:pPr>
              <w:jc w:val="center"/>
            </w:pPr>
          </w:p>
        </w:tc>
        <w:tc>
          <w:tcPr>
            <w:tcW w:w="1330" w:type="dxa"/>
          </w:tcPr>
          <w:p w14:paraId="5F2BA1F2" w14:textId="77777777" w:rsidR="00BF7A97" w:rsidRDefault="00000000" w:rsidP="0044078F">
            <w:r>
              <w:t>6</w:t>
            </w:r>
          </w:p>
        </w:tc>
        <w:tc>
          <w:tcPr>
            <w:tcW w:w="893" w:type="dxa"/>
          </w:tcPr>
          <w:p w14:paraId="27F0B98D" w14:textId="77777777" w:rsidR="00BF7A97" w:rsidRDefault="00000000" w:rsidP="0044078F">
            <w:r w:rsidRPr="00BD718F">
              <w:t>Robust bonding process, regular inspection</w:t>
            </w:r>
          </w:p>
        </w:tc>
        <w:tc>
          <w:tcPr>
            <w:tcW w:w="893" w:type="dxa"/>
          </w:tcPr>
          <w:p w14:paraId="590B1AA2" w14:textId="77777777" w:rsidR="00BF7A97" w:rsidRDefault="00000000" w:rsidP="0044078F">
            <w:r>
              <w:t>6</w:t>
            </w:r>
          </w:p>
        </w:tc>
        <w:tc>
          <w:tcPr>
            <w:tcW w:w="893" w:type="dxa"/>
          </w:tcPr>
          <w:p w14:paraId="1A098C79" w14:textId="77777777" w:rsidR="00BF7A97" w:rsidRDefault="00000000" w:rsidP="0044078F">
            <w:r>
              <w:t>324</w:t>
            </w:r>
          </w:p>
        </w:tc>
      </w:tr>
      <w:tr w:rsidR="009D31A0" w14:paraId="3FA1504B" w14:textId="77777777" w:rsidTr="00BF7A97">
        <w:trPr>
          <w:trHeight w:val="408"/>
        </w:trPr>
        <w:tc>
          <w:tcPr>
            <w:tcW w:w="998" w:type="dxa"/>
          </w:tcPr>
          <w:p w14:paraId="7EE011EB" w14:textId="77777777" w:rsidR="00B9573A" w:rsidRDefault="00000000" w:rsidP="0044078F">
            <w:r>
              <w:lastRenderedPageBreak/>
              <w:t>6</w:t>
            </w:r>
          </w:p>
        </w:tc>
        <w:tc>
          <w:tcPr>
            <w:tcW w:w="1167" w:type="dxa"/>
          </w:tcPr>
          <w:p w14:paraId="751C6060" w14:textId="77777777" w:rsidR="00B9573A" w:rsidRPr="00BD718F" w:rsidRDefault="00000000" w:rsidP="0044078F">
            <w:r w:rsidRPr="00BD718F">
              <w:t>Blade lightning strike damage</w:t>
            </w:r>
          </w:p>
        </w:tc>
        <w:tc>
          <w:tcPr>
            <w:tcW w:w="1168" w:type="dxa"/>
          </w:tcPr>
          <w:p w14:paraId="5CAA3464" w14:textId="77777777" w:rsidR="00B9573A" w:rsidRDefault="00000000" w:rsidP="0044078F">
            <w:r w:rsidRPr="00BD718F">
              <w:t>Electrical damage, blade integrity compromise</w:t>
            </w:r>
          </w:p>
          <w:p w14:paraId="08A8C15D" w14:textId="77777777" w:rsidR="00B9573A" w:rsidRPr="00B9573A" w:rsidRDefault="00B9573A" w:rsidP="00B9573A">
            <w:pPr>
              <w:jc w:val="center"/>
            </w:pPr>
          </w:p>
        </w:tc>
        <w:tc>
          <w:tcPr>
            <w:tcW w:w="1139" w:type="dxa"/>
          </w:tcPr>
          <w:p w14:paraId="4D0EC8E1" w14:textId="77777777" w:rsidR="00B9573A" w:rsidRDefault="00000000" w:rsidP="0044078F">
            <w:r>
              <w:t>7</w:t>
            </w:r>
          </w:p>
        </w:tc>
        <w:tc>
          <w:tcPr>
            <w:tcW w:w="1168" w:type="dxa"/>
          </w:tcPr>
          <w:p w14:paraId="4B3D2D24" w14:textId="77777777" w:rsidR="00B9573A" w:rsidRPr="00BD718F" w:rsidRDefault="00000000" w:rsidP="0044078F">
            <w:r w:rsidRPr="00BD718F">
              <w:t>Attractive surface for lightning, insufficient lightning protection system</w:t>
            </w:r>
          </w:p>
        </w:tc>
        <w:tc>
          <w:tcPr>
            <w:tcW w:w="1330" w:type="dxa"/>
          </w:tcPr>
          <w:p w14:paraId="04F989E9" w14:textId="77777777" w:rsidR="00B9573A" w:rsidRDefault="00000000" w:rsidP="0044078F">
            <w:r>
              <w:t>3</w:t>
            </w:r>
          </w:p>
        </w:tc>
        <w:tc>
          <w:tcPr>
            <w:tcW w:w="893" w:type="dxa"/>
          </w:tcPr>
          <w:p w14:paraId="742C5C39" w14:textId="77777777" w:rsidR="00B9573A" w:rsidRPr="00BD718F" w:rsidRDefault="00000000" w:rsidP="0044078F">
            <w:r w:rsidRPr="00BD718F">
              <w:t>Lightning protection system installation</w:t>
            </w:r>
          </w:p>
        </w:tc>
        <w:tc>
          <w:tcPr>
            <w:tcW w:w="893" w:type="dxa"/>
          </w:tcPr>
          <w:p w14:paraId="64DAF9D4" w14:textId="77777777" w:rsidR="00B9573A" w:rsidRDefault="00000000" w:rsidP="0044078F">
            <w:r>
              <w:t>9</w:t>
            </w:r>
          </w:p>
        </w:tc>
        <w:tc>
          <w:tcPr>
            <w:tcW w:w="893" w:type="dxa"/>
          </w:tcPr>
          <w:p w14:paraId="3FAF356C" w14:textId="77777777" w:rsidR="00B9573A" w:rsidRDefault="00000000" w:rsidP="0044078F">
            <w:r>
              <w:t>189</w:t>
            </w:r>
          </w:p>
        </w:tc>
      </w:tr>
    </w:tbl>
    <w:p w14:paraId="2A9221D7" w14:textId="77777777" w:rsidR="004B5B3A" w:rsidRDefault="004B5B3A" w:rsidP="0044078F"/>
    <w:p w14:paraId="432911B8" w14:textId="77777777" w:rsidR="00B02154" w:rsidRDefault="00000000" w:rsidP="0044078F">
      <w:r>
        <w:t>The FMEA analysis helps identify the most critical failure modes and prioritise them for further investigation and mitigation. The Risk Priority Number (RPN) is calculated by multiplying the severity, occurrence, and detection ratings, providing a quantitative measure of the risk associated with each failure mode. The higher the RPN, the greater the attention required to mitigate the risks.</w:t>
      </w:r>
    </w:p>
    <w:p w14:paraId="199986CE" w14:textId="77777777" w:rsidR="0044078F" w:rsidRDefault="0044078F" w:rsidP="0044078F"/>
    <w:p w14:paraId="31D540D6" w14:textId="77777777" w:rsidR="004B7742" w:rsidRDefault="00000000" w:rsidP="006346E0">
      <w:r>
        <w:t>7</w:t>
      </w:r>
      <w:r w:rsidR="0044078F">
        <w:t>. Conclusion</w:t>
      </w:r>
    </w:p>
    <w:p w14:paraId="5D252DD4" w14:textId="77777777" w:rsidR="006346E0" w:rsidRDefault="00000000" w:rsidP="006346E0">
      <w:r>
        <w:t>The optimisation of design and manufacturing processes is crucial for achieving efficient mass production of a portable wind turbine. This report has presented a comprehensive study that focuses on enhancing the wind turbine system's manufacturability, reliability, performance, and cost-effectiveness.</w:t>
      </w:r>
    </w:p>
    <w:p w14:paraId="765C00EB" w14:textId="77777777" w:rsidR="006346E0" w:rsidRDefault="00000000" w:rsidP="006346E0">
      <w:r>
        <w:t>The concept design appraisal, conducted through a Quality Function Deployment (QFD) analysis, allowed for translating customer needs into technical specifications. This analysis prioritised design requirements, ensuring the design aligned with customer expectations and market requirements. The identified design requirements focused on several key aspects, including compactness, portability, easy setup and installation, effective power generation, long-lasting durability, reliable performance, noise reduction, safety measures, pleasing aesthetics, environmental sustainability, and cost-effectiveness.</w:t>
      </w:r>
    </w:p>
    <w:p w14:paraId="429C2E95" w14:textId="77777777" w:rsidR="006346E0" w:rsidRDefault="00000000" w:rsidP="006346E0">
      <w:r>
        <w:t>The manufacturing process proposal for the wind turbine blades identified three suitable processes: vacuum infusion, resin transfer moulding (RTM), and prepreg layup with autoclave curing. Each process was evaluated based on resin distribution efficiency, high-volume production capability, automation potential, complex component production, and control over fibre orientation and resin content. Further analysis, feasibility studies, and consultation with manufacturing experts are recommended to determine the most suitable manufacturing process for wind turbine blades.</w:t>
      </w:r>
    </w:p>
    <w:p w14:paraId="7CB3E3AA" w14:textId="77777777" w:rsidR="006346E0" w:rsidRDefault="00000000" w:rsidP="006346E0">
      <w:r>
        <w:t>The design and development endeavours aimed to improve the ease of manufacturing and assembly processes for the wind turbine.it is possible to implement strategies to simplify the design, including integrated blade design, modular blade design, and incorporating snap-fit or interlocking connections. By adopting these approaches, the number of components was reduced, the assembly process was streamlined, and overall efficiency was improved. The material selection determined that glass fibre-reinforced composites were the most suitable choice for the mass production of wind turbine blades. Several factors, such as performance, cost efficiency, manufacturing process compatibility, environmental sustainability, and industry standardi</w:t>
      </w:r>
    </w:p>
    <w:p w14:paraId="1C31F349" w14:textId="77777777" w:rsidR="009D31A0" w:rsidRDefault="00000000">
      <w:r>
        <w:t>sation, were considered when making this decision.</w:t>
      </w:r>
    </w:p>
    <w:p w14:paraId="434EFB2E" w14:textId="77777777" w:rsidR="006346E0" w:rsidRDefault="00000000" w:rsidP="006346E0">
      <w:r>
        <w:t xml:space="preserve">Design for Assembly (DFA) recommendations were provided to optimise the mass production assembly process further. These recommendations included minimising part count, incorporating snap-fit or self-aligning features, creating modular sub-assemblies, standardising interfaces, </w:t>
      </w:r>
      <w:r>
        <w:lastRenderedPageBreak/>
        <w:t>implementing clear markings and labelling, considering disassembly and serviceability, designing for error-proofing, exploring automated assembly systems, and optimising workstation design.</w:t>
      </w:r>
    </w:p>
    <w:p w14:paraId="4806EE60" w14:textId="77777777" w:rsidR="0044078F" w:rsidRDefault="00000000" w:rsidP="006346E0">
      <w:r>
        <w:t>By implementing the recommendations presented in this report, the company can enhance the design, manufacturing, and assembly processes for the mass production of a portable wind turbine. These optimisations will contribute to product reliability, performance, and cost-effectiveness, enabling the company to meet the anticipated production volumes and meet customer and end-user needs.</w:t>
      </w:r>
    </w:p>
    <w:p w14:paraId="4CF3AA79" w14:textId="77777777" w:rsidR="0044078F" w:rsidRDefault="0044078F" w:rsidP="0044078F"/>
    <w:p w14:paraId="3ADFB661" w14:textId="77777777" w:rsidR="0044078F" w:rsidRDefault="00000000" w:rsidP="0044078F">
      <w:r>
        <w:t>**References**</w:t>
      </w:r>
    </w:p>
    <w:p w14:paraId="7992098B" w14:textId="1AD12D80" w:rsidR="003C4C93" w:rsidRDefault="00000000" w:rsidP="003C4C93">
      <w:r>
        <w:t>A list of references is provided, citing the sources used throughout the report.</w:t>
      </w:r>
    </w:p>
    <w:p w14:paraId="7668C315" w14:textId="5C0C6ACB" w:rsidR="003C4C93" w:rsidRDefault="003C4C93" w:rsidP="003C4C93">
      <w:r>
        <w:t xml:space="preserve">1. Bautista, J. (2021, November 15). Quality function deployment (QFD) example: Phases and template. LogRocket. </w:t>
      </w:r>
      <w:hyperlink r:id="rId5" w:history="1">
        <w:r w:rsidRPr="00322C45">
          <w:rPr>
            <w:rStyle w:val="Hyperlink"/>
          </w:rPr>
          <w:t>https://blog.logrocket.com/product-management/quality-function-deployment-qfd-example-phases/#:~:text=Quality%20function%20deployment%20(QFD)%20is%20a%20methodology%20for%20gathering%20customer,create%20to%20meet%20those%20demands</w:t>
        </w:r>
      </w:hyperlink>
      <w:r>
        <w:t>.</w:t>
      </w:r>
      <w:r>
        <w:t xml:space="preserve"> </w:t>
      </w:r>
    </w:p>
    <w:p w14:paraId="22364F56" w14:textId="365D0F07" w:rsidR="003C4C93" w:rsidRDefault="003C4C93" w:rsidP="003C4C93">
      <w:r>
        <w:t xml:space="preserve">2. Study.com. (n.d.). Quality Function Deployment (QFD): Example &amp; Template. </w:t>
      </w:r>
      <w:hyperlink r:id="rId6" w:history="1">
        <w:r w:rsidRPr="00322C45">
          <w:rPr>
            <w:rStyle w:val="Hyperlink"/>
          </w:rPr>
          <w:t>https://study.com/academy/lesson/quality-function-deployment-qfd-example-template.html</w:t>
        </w:r>
      </w:hyperlink>
      <w:r>
        <w:t xml:space="preserve"> </w:t>
      </w:r>
    </w:p>
    <w:p w14:paraId="278EF3EC" w14:textId="7C00001E" w:rsidR="003C4C93" w:rsidRDefault="003C4C93" w:rsidP="003C4C93">
      <w:r>
        <w:t xml:space="preserve">3. Study.com. (n.d.). Quality Function Deployment Template: Examples &amp; QFD. </w:t>
      </w:r>
      <w:hyperlink r:id="rId7" w:history="1">
        <w:r w:rsidRPr="00322C45">
          <w:rPr>
            <w:rStyle w:val="Hyperlink"/>
          </w:rPr>
          <w:t>https://study.com/learn/lesson/quality-function-deployment-template-examples-qfd.html</w:t>
        </w:r>
      </w:hyperlink>
      <w:r>
        <w:t xml:space="preserve"> </w:t>
      </w:r>
    </w:p>
    <w:p w14:paraId="1214048B" w14:textId="2D00D709" w:rsidR="003C4C93" w:rsidRDefault="003C4C93" w:rsidP="003C4C93">
      <w:r>
        <w:t xml:space="preserve">4. Lucidchart. (n.d.). QFD House of Quality: The Complete Guide. </w:t>
      </w:r>
      <w:hyperlink r:id="rId8" w:history="1">
        <w:r w:rsidRPr="00322C45">
          <w:rPr>
            <w:rStyle w:val="Hyperlink"/>
          </w:rPr>
          <w:t>https://www.lucidchart.com/blog/qfd-house-of-quality</w:t>
        </w:r>
      </w:hyperlink>
      <w:r>
        <w:t xml:space="preserve"> </w:t>
      </w:r>
    </w:p>
    <w:p w14:paraId="24FEF9BA" w14:textId="66916ECB" w:rsidR="003C4C93" w:rsidRDefault="003C4C93" w:rsidP="003C4C93">
      <w:r>
        <w:t xml:space="preserve">5. German Advanced Composites. (n.d.). Vacuum Infusion Process Explained. </w:t>
      </w:r>
      <w:hyperlink r:id="rId9" w:history="1">
        <w:r w:rsidRPr="00322C45">
          <w:rPr>
            <w:rStyle w:val="Hyperlink"/>
          </w:rPr>
          <w:t>https://german-advanced-composites.com/vacuum-infusion-process-explained</w:t>
        </w:r>
      </w:hyperlink>
      <w:r>
        <w:t xml:space="preserve">  </w:t>
      </w:r>
    </w:p>
    <w:p w14:paraId="3B4C4962" w14:textId="1446329D" w:rsidR="003C4C93" w:rsidRDefault="003C4C93" w:rsidP="003C4C93">
      <w:r>
        <w:t xml:space="preserve">6. ScienceDirect. (n.d.). Vacuum Infusion. </w:t>
      </w:r>
      <w:hyperlink r:id="rId10" w:history="1">
        <w:r w:rsidRPr="00322C45">
          <w:rPr>
            <w:rStyle w:val="Hyperlink"/>
          </w:rPr>
          <w:t>https://www.sciencedirect.com/topics/materials-science/vacuum-infusion</w:t>
        </w:r>
      </w:hyperlink>
      <w:r>
        <w:t xml:space="preserve"> </w:t>
      </w:r>
    </w:p>
    <w:p w14:paraId="5EB83F54" w14:textId="6410694E" w:rsidR="003C4C93" w:rsidRDefault="003C4C93" w:rsidP="003C4C93">
      <w:r>
        <w:t xml:space="preserve">7. Easy Composites. (n.d.). Resin Infusion of High-Temperature Tooling. </w:t>
      </w:r>
      <w:hyperlink r:id="rId11" w:history="1">
        <w:r w:rsidRPr="00322C45">
          <w:rPr>
            <w:rStyle w:val="Hyperlink"/>
          </w:rPr>
          <w:t>https://www.easycomposites.co.uk/learning/resin-infusion-of-high-temperature-tooling</w:t>
        </w:r>
      </w:hyperlink>
      <w:r>
        <w:t xml:space="preserve"> </w:t>
      </w:r>
    </w:p>
    <w:p w14:paraId="24466C24" w14:textId="64A4BEFC" w:rsidR="003C4C93" w:rsidRDefault="003C4C93" w:rsidP="003C4C93">
      <w:r>
        <w:t xml:space="preserve">8. ScienceDirect. (n.d.). Compression Resin Transfer Molding. </w:t>
      </w:r>
      <w:hyperlink r:id="rId12" w:history="1">
        <w:r w:rsidRPr="00322C45">
          <w:rPr>
            <w:rStyle w:val="Hyperlink"/>
          </w:rPr>
          <w:t>https://www.sciencedirect.com/topics/engineering/compression-resin-transfer-molding</w:t>
        </w:r>
      </w:hyperlink>
      <w:r>
        <w:t xml:space="preserve"> </w:t>
      </w:r>
    </w:p>
    <w:p w14:paraId="3CAF6616" w14:textId="7506008A" w:rsidR="003C4C93" w:rsidRDefault="003C4C93" w:rsidP="003C4C93">
      <w:r>
        <w:t xml:space="preserve">9. Lal, S. (2011). Resin Transfer Moulding. In Comprehensive Composite Materials II (Vol. 6, pp. 221–239). Elsevier. </w:t>
      </w:r>
      <w:hyperlink r:id="rId13" w:history="1">
        <w:r w:rsidRPr="00322C45">
          <w:rPr>
            <w:rStyle w:val="Hyperlink"/>
          </w:rPr>
          <w:t>https://www.sciencedirect.com/science/article/abs/pii/B9780857090676500110</w:t>
        </w:r>
      </w:hyperlink>
      <w:r>
        <w:t xml:space="preserve"> </w:t>
      </w:r>
    </w:p>
    <w:p w14:paraId="153990C9" w14:textId="4EE2187E" w:rsidR="003C4C93" w:rsidRDefault="003C4C93" w:rsidP="003C4C93">
      <w:r>
        <w:t xml:space="preserve">10. Maity, S., &amp; Majumdar, P. (2021). Recent advances in resin transfer molding: A review. Composite Structures, 278, 114485. </w:t>
      </w:r>
      <w:hyperlink r:id="rId14" w:history="1">
        <w:r w:rsidRPr="00322C45">
          <w:rPr>
            <w:rStyle w:val="Hyperlink"/>
          </w:rPr>
          <w:t>https://www.sciencedirect.com/science/article/abs/pii/S0263822321003251</w:t>
        </w:r>
      </w:hyperlink>
      <w:r>
        <w:t xml:space="preserve"> </w:t>
      </w:r>
    </w:p>
    <w:p w14:paraId="6E4254F8" w14:textId="6C91D058" w:rsidR="003C4C93" w:rsidRDefault="003C4C93" w:rsidP="003C4C93">
      <w:r>
        <w:t xml:space="preserve">11. Nondestructive Evaluation Laboratory. (2017, March 27). Non-Destructive Testing of Composites: Vacuum Infusion Process. YouTube. </w:t>
      </w:r>
      <w:hyperlink r:id="rId15" w:history="1">
        <w:r w:rsidRPr="00322C45">
          <w:rPr>
            <w:rStyle w:val="Hyperlink"/>
          </w:rPr>
          <w:t>https://www.youtube.com/watch?v=rDnJnEkLj4U</w:t>
        </w:r>
      </w:hyperlink>
      <w:r>
        <w:t xml:space="preserve"> </w:t>
      </w:r>
    </w:p>
    <w:p w14:paraId="24634E42" w14:textId="3F306C79" w:rsidR="003C4C93" w:rsidRDefault="003C4C93" w:rsidP="003C4C93">
      <w:r>
        <w:t xml:space="preserve">12. Pilz, J., Oberste-Ufer, L., Dally, B., Hopmann, C., &amp; Püschmann, M. (2020). Experimental and numerical analysis of fiber waviness in vacuum infusion processed composites. Composites Part A: </w:t>
      </w:r>
      <w:r>
        <w:lastRenderedPageBreak/>
        <w:t xml:space="preserve">Applied Science and Manufacturing, 129, 105737. </w:t>
      </w:r>
      <w:hyperlink r:id="rId16" w:history="1">
        <w:r w:rsidRPr="00322C45">
          <w:rPr>
            <w:rStyle w:val="Hyperlink"/>
          </w:rPr>
          <w:t>https://www.sciencedirect.com/science/article/abs/pii/S0736584520302313</w:t>
        </w:r>
      </w:hyperlink>
      <w:r>
        <w:t xml:space="preserve"> </w:t>
      </w:r>
    </w:p>
    <w:p w14:paraId="63EEE56C" w14:textId="493A8B85" w:rsidR="003C4C93" w:rsidRDefault="003C4C93" w:rsidP="003C4C93">
      <w:r>
        <w:t xml:space="preserve">13. Toray Advanced Composites. (n.d.). Autoclave Cure. </w:t>
      </w:r>
      <w:hyperlink r:id="rId17" w:history="1">
        <w:r w:rsidRPr="00322C45">
          <w:rPr>
            <w:rStyle w:val="Hyperlink"/>
          </w:rPr>
          <w:t>https://www.toraycma.com/applications/autoclave-cure/#:~:text=Autoclave%20curing%20of%20composites%20applies,matrix%20to%20prevent%20void%20formation</w:t>
        </w:r>
      </w:hyperlink>
      <w:r>
        <w:t>.</w:t>
      </w:r>
      <w:r>
        <w:t xml:space="preserve"> </w:t>
      </w:r>
    </w:p>
    <w:p w14:paraId="77801AF2" w14:textId="4C7C1952" w:rsidR="003C4C93" w:rsidRDefault="003C4C93" w:rsidP="003C4C93">
      <w:r>
        <w:t xml:space="preserve">14. Dexcraft. (n.d.). Prepreg Autoclave. </w:t>
      </w:r>
      <w:hyperlink r:id="rId18" w:history="1">
        <w:r w:rsidRPr="00322C45">
          <w:rPr>
            <w:rStyle w:val="Hyperlink"/>
          </w:rPr>
          <w:t>http://www.dexcraft.com/articles/carbon-fiber-composites/prepreg-autoclave/</w:t>
        </w:r>
      </w:hyperlink>
      <w:r>
        <w:t xml:space="preserve"> </w:t>
      </w:r>
    </w:p>
    <w:p w14:paraId="2C3CEA44" w14:textId="77777777" w:rsidR="003C4C93" w:rsidRDefault="003C4C93" w:rsidP="003C4C93">
      <w:r>
        <w:t xml:space="preserve">15. Chen, Q., Cheng, B., &amp; Deng, Y. (2022). Effects of </w:t>
      </w:r>
      <w:r>
        <w:t>fibre</w:t>
      </w:r>
      <w:r>
        <w:t xml:space="preserve"> architecture and tow compaction on mechanical performance of T800 carbon </w:t>
      </w:r>
      <w:r>
        <w:t>fibre</w:t>
      </w:r>
      <w:r>
        <w:t xml:space="preserve">/epoxy prepreg composites. Composite Structures, 287, 115838. </w:t>
      </w:r>
      <w:hyperlink r:id="rId19" w:history="1">
        <w:r w:rsidRPr="00322C45">
          <w:rPr>
            <w:rStyle w:val="Hyperlink"/>
          </w:rPr>
          <w:t>https://www.sciencedirect.com/science/article/abs/pii/S0376042122000707</w:t>
        </w:r>
      </w:hyperlink>
      <w:r>
        <w:t xml:space="preserve"> </w:t>
      </w:r>
    </w:p>
    <w:p w14:paraId="67A14557" w14:textId="68129722" w:rsidR="003C4C93" w:rsidRDefault="003C4C93" w:rsidP="003C4C93">
      <w:r>
        <w:t xml:space="preserve">16. Cool Composites. (2017, November 17). Advanced Composite Manufacturing: Prepreg. YouTube. </w:t>
      </w:r>
      <w:hyperlink r:id="rId20" w:history="1">
        <w:r w:rsidRPr="00322C45">
          <w:rPr>
            <w:rStyle w:val="Hyperlink"/>
          </w:rPr>
          <w:t>https://www.youtube.com/watch?v=THO9syzEVYk</w:t>
        </w:r>
      </w:hyperlink>
      <w:r>
        <w:t xml:space="preserve"> </w:t>
      </w:r>
    </w:p>
    <w:p w14:paraId="346B63B7" w14:textId="699611D4" w:rsidR="003C4C93" w:rsidRDefault="003C4C93" w:rsidP="003C4C93">
      <w:r>
        <w:t xml:space="preserve">17. QI Macros. (n.d.). FMEA Example. </w:t>
      </w:r>
      <w:hyperlink r:id="rId21" w:history="1">
        <w:r w:rsidRPr="00322C45">
          <w:rPr>
            <w:rStyle w:val="Hyperlink"/>
          </w:rPr>
          <w:t>https://www.qimacros.com/lean-six-sigma-articles/fmea-example/</w:t>
        </w:r>
      </w:hyperlink>
      <w:r>
        <w:t xml:space="preserve"> </w:t>
      </w:r>
    </w:p>
    <w:p w14:paraId="3FBFED62" w14:textId="712C599C" w:rsidR="003C4C93" w:rsidRDefault="003C4C93" w:rsidP="003C4C93">
      <w:r>
        <w:t xml:space="preserve">18. SoftExpert. (n.d.). FMEA: What Is It? </w:t>
      </w:r>
      <w:hyperlink r:id="rId22" w:history="1">
        <w:r w:rsidRPr="00322C45">
          <w:rPr>
            <w:rStyle w:val="Hyperlink"/>
          </w:rPr>
          <w:t>https://blog.softexpert.com/en/fmea-what-is-it/</w:t>
        </w:r>
      </w:hyperlink>
      <w:r>
        <w:t xml:space="preserve"> </w:t>
      </w:r>
    </w:p>
    <w:p w14:paraId="1F6BE037" w14:textId="5FE4EC56" w:rsidR="003C4C93" w:rsidRDefault="003C4C93" w:rsidP="003C4C93">
      <w:r>
        <w:t xml:space="preserve">19. Stojceska, V., Ainsworth, P., &amp; Plunkett, A. (2010). Failure Mode and Effect Analysis (FMEA) of traditional food processing. Food Control, 21(4), 343–349. </w:t>
      </w:r>
      <w:hyperlink r:id="rId23" w:history="1">
        <w:r w:rsidRPr="00322C45">
          <w:rPr>
            <w:rStyle w:val="Hyperlink"/>
          </w:rPr>
          <w:t>https://www.sciencedirect.com/science/article/abs/pii/S0956713509002106</w:t>
        </w:r>
      </w:hyperlink>
      <w:r>
        <w:t xml:space="preserve"> </w:t>
      </w:r>
    </w:p>
    <w:p w14:paraId="7D61E95F" w14:textId="535AAFE4" w:rsidR="003C4C93" w:rsidRDefault="003C4C93" w:rsidP="003C4C93">
      <w:r>
        <w:t xml:space="preserve">20. Chen, S., Li, Y., Zhou, G., Li, X., Xie, F., &amp; Zhang, X. (2014). Life Cycle Assessment of Wind Power: Carbon Footprint and Embodied Energy. Energies, 7(2), 619–630. </w:t>
      </w:r>
      <w:hyperlink r:id="rId24" w:history="1">
        <w:r w:rsidRPr="00322C45">
          <w:rPr>
            <w:rStyle w:val="Hyperlink"/>
          </w:rPr>
          <w:t>https://www.mdpi.com/1996-1073/7/2/619</w:t>
        </w:r>
      </w:hyperlink>
      <w:r>
        <w:t xml:space="preserve"> </w:t>
      </w:r>
    </w:p>
    <w:p w14:paraId="0FC8E771" w14:textId="3D8FEAAF" w:rsidR="003C4C93" w:rsidRDefault="003C4C93" w:rsidP="003C4C93">
      <w:r>
        <w:t xml:space="preserve">21. Pérez-Lombard, L., Ortiz, J., &amp; Pout, C. (2008). A review on buildings energy consumption information. Energy and Buildings, 40(3), 394–398. </w:t>
      </w:r>
      <w:hyperlink r:id="rId25" w:history="1">
        <w:r w:rsidRPr="00322C45">
          <w:rPr>
            <w:rStyle w:val="Hyperlink"/>
          </w:rPr>
          <w:t>https://www.sciencedirect.com/science/article/abs/pii/S037877880700565X</w:t>
        </w:r>
      </w:hyperlink>
      <w:r>
        <w:t xml:space="preserve"> </w:t>
      </w:r>
    </w:p>
    <w:p w14:paraId="6C55D8E9" w14:textId="0984E862" w:rsidR="003C4C93" w:rsidRDefault="003C4C93" w:rsidP="003C4C93">
      <w:r>
        <w:t xml:space="preserve">22. Lehmann, A., &amp; Schebek, L. (2020). Life cycle assessment of a wind farm. Energy Procedia, 174, 972–979. </w:t>
      </w:r>
      <w:hyperlink r:id="rId26" w:history="1">
        <w:r w:rsidRPr="00322C45">
          <w:rPr>
            <w:rStyle w:val="Hyperlink"/>
          </w:rPr>
          <w:t>https://www.sciencedirect.com/science/article/abs/pii/S1876610219374024</w:t>
        </w:r>
      </w:hyperlink>
      <w:r>
        <w:t xml:space="preserve"> </w:t>
      </w:r>
    </w:p>
    <w:p w14:paraId="2C787B50" w14:textId="38D8DE26" w:rsidR="003C4C93" w:rsidRDefault="003C4C93" w:rsidP="003C4C93">
      <w:r>
        <w:t xml:space="preserve">23. Pre Sustainability. (n.d.). Life Cycle Assessment (LCA) Basics. </w:t>
      </w:r>
      <w:hyperlink r:id="rId27" w:history="1">
        <w:r w:rsidRPr="00322C45">
          <w:rPr>
            <w:rStyle w:val="Hyperlink"/>
          </w:rPr>
          <w:t>https://pre-sustainability.com/articles/life-cycle-assessment-lca-basics/</w:t>
        </w:r>
      </w:hyperlink>
      <w:r>
        <w:t xml:space="preserve"> </w:t>
      </w:r>
    </w:p>
    <w:p w14:paraId="42C2FEB9" w14:textId="208200C0" w:rsidR="003C4C93" w:rsidRDefault="003C4C93" w:rsidP="003C4C93">
      <w:r>
        <w:t xml:space="preserve">24. Neas, K. (2018, March 28). What is a Life Cycle Assessment (LCA)? RIT Sustainability. </w:t>
      </w:r>
      <w:hyperlink r:id="rId28" w:history="1">
        <w:r w:rsidRPr="00322C45">
          <w:rPr>
            <w:rStyle w:val="Hyperlink"/>
          </w:rPr>
          <w:t>https://www.rit.edu/sustainabilityinstitute/blog/what-life-cycle-assessment-lca</w:t>
        </w:r>
      </w:hyperlink>
      <w:r>
        <w:t xml:space="preserve"> </w:t>
      </w:r>
    </w:p>
    <w:p w14:paraId="615751DE" w14:textId="7416F967" w:rsidR="003C4C93" w:rsidRDefault="003C4C93" w:rsidP="003C4C93">
      <w:r>
        <w:t xml:space="preserve">25. Brightfield Group. (2013, February 1). Life Cycle Analysis (LCA): Definition and Examples. YouTube. </w:t>
      </w:r>
      <w:hyperlink r:id="rId29" w:history="1">
        <w:r w:rsidRPr="00322C45">
          <w:rPr>
            <w:rStyle w:val="Hyperlink"/>
          </w:rPr>
          <w:t>https://www.youtube.com/watch?v=2s8wqa_lvoQ</w:t>
        </w:r>
      </w:hyperlink>
      <w:r>
        <w:t xml:space="preserve"> </w:t>
      </w:r>
    </w:p>
    <w:p w14:paraId="26CFAAA9" w14:textId="01BA1CE0" w:rsidR="003C4C93" w:rsidRDefault="003C4C93" w:rsidP="003C4C93">
      <w:r>
        <w:t xml:space="preserve">26. British Plastics Federation. (n.d.). Life Cycle Analysis (LCA). </w:t>
      </w:r>
      <w:hyperlink r:id="rId30" w:history="1">
        <w:r w:rsidRPr="00322C45">
          <w:rPr>
            <w:rStyle w:val="Hyperlink"/>
          </w:rPr>
          <w:t>https://www.bpf.co.uk/sustainable_manufacturing/life-cycle-analysis-lca.aspx</w:t>
        </w:r>
      </w:hyperlink>
      <w:r>
        <w:t xml:space="preserve"> </w:t>
      </w:r>
    </w:p>
    <w:p w14:paraId="4116EF25" w14:textId="10F42A1B" w:rsidR="003C4C93" w:rsidRDefault="003C4C93" w:rsidP="003C4C93">
      <w:r>
        <w:t xml:space="preserve">27. Eurofer. (n.d.). Life Cycle Assessment (LCA). </w:t>
      </w:r>
      <w:hyperlink r:id="rId31" w:history="1">
        <w:r w:rsidRPr="00322C45">
          <w:rPr>
            <w:rStyle w:val="Hyperlink"/>
          </w:rPr>
          <w:t>https://www.eurofer.eu/issues/environment/lifecycle-assessement-lca/</w:t>
        </w:r>
      </w:hyperlink>
      <w:r>
        <w:t xml:space="preserve"> </w:t>
      </w:r>
    </w:p>
    <w:p w14:paraId="037013E8" w14:textId="159F0BBC" w:rsidR="003C4C93" w:rsidRDefault="003C4C93" w:rsidP="003C4C93">
      <w:r>
        <w:t xml:space="preserve">28. ScienceDirect. (n.d.). Life Cycle Assessment. </w:t>
      </w:r>
      <w:hyperlink r:id="rId32" w:history="1">
        <w:r w:rsidRPr="00322C45">
          <w:rPr>
            <w:rStyle w:val="Hyperlink"/>
          </w:rPr>
          <w:t>https://www.sciencedirect.com/topics/earth-and-planetary-sciences/life-cycle-assessment</w:t>
        </w:r>
      </w:hyperlink>
      <w:r>
        <w:t xml:space="preserve"> </w:t>
      </w:r>
    </w:p>
    <w:p w14:paraId="22F5E2B9" w14:textId="59904E70" w:rsidR="003C4C93" w:rsidRDefault="003C4C93" w:rsidP="003C4C93">
      <w:r>
        <w:lastRenderedPageBreak/>
        <w:t xml:space="preserve">29. Chedid, R., Alawadhi, E., &amp; Ghajar, A. (2020). Life cycle assessment of building-integrated photovoltaic systems in hot climates. Sustainable Energy Technologies and Assessments, 40, 100697. </w:t>
      </w:r>
      <w:hyperlink r:id="rId33" w:history="1">
        <w:r w:rsidRPr="00322C45">
          <w:rPr>
            <w:rStyle w:val="Hyperlink"/>
          </w:rPr>
          <w:t>https://www.sciencedirect.com/science/article/abs/pii/S0168127320300167</w:t>
        </w:r>
      </w:hyperlink>
      <w:r>
        <w:t xml:space="preserve"> </w:t>
      </w:r>
    </w:p>
    <w:p w14:paraId="39354BD8" w14:textId="37F3F04C" w:rsidR="003C4C93" w:rsidRDefault="003C4C93" w:rsidP="003C4C93">
      <w:r>
        <w:t xml:space="preserve">30. Epstein, M., Riemann, J., &amp; Wang, G. (2022). Wind farm optimization through improved energy flow models. Proceedings of the National Academy of Sciences, 119(32), e1903680116. </w:t>
      </w:r>
      <w:hyperlink r:id="rId34" w:history="1">
        <w:r w:rsidRPr="00322C45">
          <w:rPr>
            <w:rStyle w:val="Hyperlink"/>
          </w:rPr>
          <w:t>https://www.pnas.org/doi/10.1073/pnas.1903680116</w:t>
        </w:r>
      </w:hyperlink>
      <w:r>
        <w:t xml:space="preserve"> </w:t>
      </w:r>
    </w:p>
    <w:p w14:paraId="4CAB79EE" w14:textId="16688888" w:rsidR="003C4C93" w:rsidRDefault="003C4C93" w:rsidP="003C4C93">
      <w:r>
        <w:t xml:space="preserve">31. Massara, F., Palomba, V., &amp; Tanzarella, A. (2022). Life Cycle Assessment of Microalgae-Based Biorefinery Systems for the Production of Biofuels and High-Value Bioproducts. Processes, 10(4), 1170. </w:t>
      </w:r>
      <w:hyperlink r:id="rId35" w:history="1">
        <w:r w:rsidRPr="00322C45">
          <w:rPr>
            <w:rStyle w:val="Hyperlink"/>
          </w:rPr>
          <w:t>https://www.mdpi.com/2227-9717/11/4/1170/pdf</w:t>
        </w:r>
      </w:hyperlink>
      <w:r>
        <w:t xml:space="preserve"> </w:t>
      </w:r>
    </w:p>
    <w:p w14:paraId="48483F3D" w14:textId="245652ED" w:rsidR="003C4C93" w:rsidRDefault="003C4C93" w:rsidP="003C4C93">
      <w:r>
        <w:t xml:space="preserve">32. Rodríguez-Martínez, G., Ferrer, M., Vázquez-Rowe, I., &amp; Hospido, A. (2019). Life cycle assessment of biofuels: A review focusing on feedstocks. Processes, 7(2), 88. </w:t>
      </w:r>
      <w:hyperlink r:id="rId36" w:history="1">
        <w:r w:rsidRPr="00322C45">
          <w:rPr>
            <w:rStyle w:val="Hyperlink"/>
          </w:rPr>
          <w:t>https://www.mdpi.com/2227-9717/7/2/88</w:t>
        </w:r>
      </w:hyperlink>
      <w:r>
        <w:t xml:space="preserve"> </w:t>
      </w:r>
    </w:p>
    <w:p w14:paraId="506492DE" w14:textId="1EB8143C" w:rsidR="003C4C93" w:rsidRDefault="003C4C93" w:rsidP="003C4C93">
      <w:r>
        <w:t xml:space="preserve">33. Silveira, S., &amp; Cabeza-García, L. (2018). Life cycle assessment of heat pump applications: Review and bibliometric analysis. Journal of Cleaner Production, 187, 128–146. </w:t>
      </w:r>
      <w:hyperlink r:id="rId37" w:history="1">
        <w:r w:rsidRPr="00322C45">
          <w:rPr>
            <w:rStyle w:val="Hyperlink"/>
          </w:rPr>
          <w:t>https://www.sciencedirect.com/science/article/pii/S2405896318319219</w:t>
        </w:r>
      </w:hyperlink>
      <w:r>
        <w:t xml:space="preserve"> </w:t>
      </w:r>
    </w:p>
    <w:p w14:paraId="1F76FC32" w14:textId="16ECF5E0" w:rsidR="003C4C93" w:rsidRDefault="003C4C93" w:rsidP="003C4C93">
      <w:r>
        <w:t xml:space="preserve">34. RenewableUK. (n.d.). The Race to Reduce the Carbon Footprint of Wind Energy. </w:t>
      </w:r>
      <w:hyperlink r:id="rId38" w:history="1">
        <w:r w:rsidRPr="00322C45">
          <w:rPr>
            <w:rStyle w:val="Hyperlink"/>
          </w:rPr>
          <w:t>https://ore.catapult.org.uk/blog/race-reduce-carbon-footprint-wind-energy/</w:t>
        </w:r>
      </w:hyperlink>
      <w:r>
        <w:t xml:space="preserve"> </w:t>
      </w:r>
    </w:p>
    <w:p w14:paraId="32B5E008" w14:textId="4FCF2099" w:rsidR="003C4C93" w:rsidRDefault="003C4C93" w:rsidP="003C4C93">
      <w:r>
        <w:t xml:space="preserve">35. WindEurope. (n.d.). What happens when wind turbines get old? New industry guidance document for dismantling and decommissioning. </w:t>
      </w:r>
      <w:hyperlink r:id="rId39" w:history="1">
        <w:r w:rsidRPr="00322C45">
          <w:rPr>
            <w:rStyle w:val="Hyperlink"/>
          </w:rPr>
          <w:t>https://windeurope.org/newsroom/press-releases/what-happens-when-wind-turbines-get-old-new-industry-guidance-document-for-dismantling-and-decommissioning/</w:t>
        </w:r>
      </w:hyperlink>
      <w:r>
        <w:t xml:space="preserve"> </w:t>
      </w:r>
    </w:p>
    <w:p w14:paraId="3D246274" w14:textId="79794756" w:rsidR="003C4C93" w:rsidRDefault="003C4C93" w:rsidP="003C4C93">
      <w:r>
        <w:t xml:space="preserve">36. D'Souza, J. P., D'Souza, H., Santhosh, H., &amp; Renukappa, S. (2021). Comparative evaluation of the precision of different types of gingival retraction systems and a gingival retraction paste—a systematic review and meta-analysis. Journal of Prosthodontic Research. Advance online publication. </w:t>
      </w:r>
      <w:hyperlink r:id="rId40" w:history="1">
        <w:r w:rsidRPr="00322C45">
          <w:rPr>
            <w:rStyle w:val="Hyperlink"/>
          </w:rPr>
          <w:t>https://pubmed.ncbi.nlm.nih.gov/35765772/</w:t>
        </w:r>
      </w:hyperlink>
      <w:r>
        <w:t xml:space="preserve"> </w:t>
      </w:r>
    </w:p>
    <w:p w14:paraId="1FB2EBE4" w14:textId="1BA14F12" w:rsidR="003C4C93" w:rsidRDefault="003C4C93" w:rsidP="003C4C93">
      <w:r>
        <w:t xml:space="preserve">37. ESRI. (n.d.). Policy and Compliance. </w:t>
      </w:r>
      <w:hyperlink r:id="rId41" w:history="1">
        <w:r w:rsidRPr="00322C45">
          <w:rPr>
            <w:rStyle w:val="Hyperlink"/>
          </w:rPr>
          <w:t>https://www.esri.com/en-us/industries/renewables/segments/policy-compliance</w:t>
        </w:r>
      </w:hyperlink>
      <w:r>
        <w:t xml:space="preserve"> </w:t>
      </w:r>
    </w:p>
    <w:p w14:paraId="2E10543C" w14:textId="2F6B7983" w:rsidR="003C4C93" w:rsidRDefault="003C4C93" w:rsidP="003C4C93">
      <w:r>
        <w:t xml:space="preserve">38. CMS. (n.d.). CMS Expert Guide to Renewable Energy: United Kingdom. </w:t>
      </w:r>
      <w:hyperlink r:id="rId42" w:history="1">
        <w:r w:rsidRPr="00322C45">
          <w:rPr>
            <w:rStyle w:val="Hyperlink"/>
          </w:rPr>
          <w:t>https://cms.law/en/int/expert-guides/cms-expert-guide-to-renewable-energy/united-kingdom</w:t>
        </w:r>
      </w:hyperlink>
      <w:r>
        <w:t xml:space="preserve"> </w:t>
      </w:r>
    </w:p>
    <w:p w14:paraId="437C436F" w14:textId="77777777" w:rsidR="003C4C93" w:rsidRDefault="003C4C93" w:rsidP="003C4C93"/>
    <w:p w14:paraId="01744C84" w14:textId="77777777" w:rsidR="00342E18" w:rsidRDefault="00342E18" w:rsidP="0044078F"/>
    <w:p w14:paraId="2E9FED42" w14:textId="77777777" w:rsidR="00140DAB" w:rsidRDefault="00140DAB" w:rsidP="0044078F"/>
    <w:p w14:paraId="4FAB6844" w14:textId="77777777" w:rsidR="00140DAB" w:rsidRDefault="00140DAB" w:rsidP="0044078F"/>
    <w:p w14:paraId="0FF7090F" w14:textId="77777777" w:rsidR="00140DAB" w:rsidRDefault="00140DAB" w:rsidP="0044078F"/>
    <w:p w14:paraId="499E0B56" w14:textId="77777777" w:rsidR="00140DAB" w:rsidRDefault="00140DAB" w:rsidP="0044078F"/>
    <w:p w14:paraId="786AA3BE" w14:textId="77777777" w:rsidR="00140DAB" w:rsidRDefault="00140DAB" w:rsidP="0044078F"/>
    <w:p w14:paraId="02E5C190" w14:textId="77777777" w:rsidR="00140DAB" w:rsidRDefault="00140DAB" w:rsidP="0044078F"/>
    <w:p w14:paraId="746EAF82" w14:textId="77777777" w:rsidR="00140DAB" w:rsidRDefault="00140DAB" w:rsidP="0044078F"/>
    <w:p w14:paraId="17092C45" w14:textId="77777777" w:rsidR="005A1C17" w:rsidRDefault="005A1C17" w:rsidP="005A1C17"/>
    <w:p w14:paraId="55F416F3" w14:textId="77777777" w:rsidR="005A1C17" w:rsidRDefault="005A1C17" w:rsidP="005A1C17">
      <w:r>
        <w:t>1. Introduction:</w:t>
      </w:r>
    </w:p>
    <w:p w14:paraId="102157D9" w14:textId="77777777" w:rsidR="005A1C17" w:rsidRDefault="005A1C17" w:rsidP="005A1C17">
      <w:r>
        <w:t>The bracket is a critical component in tripod support systems, providing stability and ensuring the secure positioning of the tripod. This report focuses on applying DfAM principles to optimize the design of the bracket, taking advantage of additive manufacturing and the use of alloy steel. The design process and tools employed in the analysis, simulation, and topology optimization are discussed.</w:t>
      </w:r>
    </w:p>
    <w:p w14:paraId="6A33E510" w14:textId="77777777" w:rsidR="005A1C17" w:rsidRDefault="005A1C17" w:rsidP="005A1C17"/>
    <w:p w14:paraId="63E790B8" w14:textId="77777777" w:rsidR="005A1C17" w:rsidRDefault="005A1C17" w:rsidP="005A1C17">
      <w:r>
        <w:t>2. DfAM Principles Applied: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single" w:sz="4" w:space="0" w:color="A6A6A6" w:themeColor="background1" w:themeShade="A6"/>
        </w:tblBorders>
        <w:tblLayout w:type="fixed"/>
        <w:tblLook w:val="04A0" w:firstRow="1" w:lastRow="0" w:firstColumn="1" w:lastColumn="0" w:noHBand="0" w:noVBand="1"/>
      </w:tblPr>
      <w:tblGrid>
        <w:gridCol w:w="6285"/>
        <w:gridCol w:w="4713"/>
      </w:tblGrid>
      <w:tr w:rsidR="00327385" w14:paraId="0AD30793" w14:textId="77777777" w:rsidTr="00AE4C11">
        <w:trPr>
          <w:cantSplit/>
          <w:trHeight w:val="4488"/>
        </w:trPr>
        <w:tc>
          <w:tcPr>
            <w:tcW w:w="6285" w:type="dxa"/>
          </w:tcPr>
          <w:p w14:paraId="62CF918B" w14:textId="77777777" w:rsidR="00327385" w:rsidRDefault="00327385" w:rsidP="00AE4C11">
            <w:pPr>
              <w:jc w:val="center"/>
            </w:pPr>
            <w:r>
              <w:rPr>
                <w:noProof/>
              </w:rPr>
              <w:drawing>
                <wp:inline distT="0" distB="0" distL="0" distR="0" wp14:anchorId="07CDFA55" wp14:editId="0409547E">
                  <wp:extent cx="3853815" cy="1877695"/>
                  <wp:effectExtent l="0" t="0" r="0" b="8255"/>
                  <wp:docPr id="1057093439" name="Picture 1" descr="A picture containing design&#10;&#10;Description automatically generated"/>
                  <wp:cNvGraphicFramePr/>
                  <a:graphic xmlns:a="http://schemas.openxmlformats.org/drawingml/2006/main">
                    <a:graphicData uri="http://schemas.openxmlformats.org/drawingml/2006/picture">
                      <pic:pic xmlns:pic="http://schemas.openxmlformats.org/drawingml/2006/picture">
                        <pic:nvPicPr>
                          <pic:cNvPr id="1057093439" name="Picture 1" descr="A picture containing design&#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853815" cy="1877695"/>
                          </a:xfrm>
                          <a:prstGeom prst="rect">
                            <a:avLst/>
                          </a:prstGeom>
                        </pic:spPr>
                      </pic:pic>
                    </a:graphicData>
                  </a:graphic>
                </wp:inline>
              </w:drawing>
            </w:r>
          </w:p>
        </w:tc>
        <w:tc>
          <w:tcPr>
            <w:tcW w:w="4713" w:type="dxa"/>
            <w:vMerge w:val="restart"/>
          </w:tcPr>
          <w:tbl>
            <w:tblPr>
              <w:tblStyle w:val="TableGrid"/>
              <w:tblW w:w="3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0"/>
            </w:tblGrid>
            <w:tr w:rsidR="00327385" w14:paraId="25241EDA" w14:textId="77777777" w:rsidTr="00327385">
              <w:trPr>
                <w:cantSplit/>
                <w:trHeight w:val="2208"/>
              </w:trPr>
              <w:tc>
                <w:tcPr>
                  <w:tcW w:w="3820" w:type="dxa"/>
                </w:tcPr>
                <w:p w14:paraId="500F6AFF" w14:textId="77777777" w:rsidR="00327385" w:rsidRPr="00CD1539" w:rsidRDefault="00327385" w:rsidP="00AE4C11">
                  <w:pPr>
                    <w:rPr>
                      <w:b/>
                      <w:color w:val="2F5496" w:themeColor="accent1" w:themeShade="BF"/>
                      <w:sz w:val="40"/>
                      <w:szCs w:val="40"/>
                    </w:rPr>
                  </w:pPr>
                  <w:r>
                    <w:rPr>
                      <w:b/>
                      <w:color w:val="2F5496" w:themeColor="accent1" w:themeShade="BF"/>
                      <w:sz w:val="40"/>
                      <w:szCs w:val="40"/>
                    </w:rPr>
                    <w:t>Simulation of bracket of tripod</w:t>
                  </w:r>
                </w:p>
                <w:p w14:paraId="7A8888E2" w14:textId="77777777" w:rsidR="00327385" w:rsidRPr="00CD1539" w:rsidRDefault="00327385" w:rsidP="00AE4C11">
                  <w:pPr>
                    <w:rPr>
                      <w:rStyle w:val="Strong"/>
                      <w:sz w:val="20"/>
                      <w:szCs w:val="20"/>
                    </w:rPr>
                  </w:pPr>
                </w:p>
                <w:p w14:paraId="62F8348B" w14:textId="77777777" w:rsidR="00327385" w:rsidRPr="00CD1539" w:rsidRDefault="00327385" w:rsidP="00AE4C11">
                  <w:pPr>
                    <w:rPr>
                      <w:rStyle w:val="Strong"/>
                      <w:sz w:val="20"/>
                      <w:szCs w:val="20"/>
                    </w:rPr>
                  </w:pPr>
                  <w:r>
                    <w:rPr>
                      <w:rStyle w:val="Strong"/>
                      <w:sz w:val="20"/>
                      <w:szCs w:val="20"/>
                    </w:rPr>
                    <w:t>Date</w:t>
                  </w:r>
                  <w:r w:rsidRPr="00CD1539">
                    <w:rPr>
                      <w:rStyle w:val="Strong"/>
                      <w:sz w:val="20"/>
                      <w:szCs w:val="20"/>
                    </w:rPr>
                    <w:t xml:space="preserve">: </w:t>
                  </w:r>
                  <w:r>
                    <w:rPr>
                      <w:rStyle w:val="Strong"/>
                      <w:sz w:val="20"/>
                      <w:szCs w:val="20"/>
                    </w:rPr>
                    <w:t>24 May 2023</w:t>
                  </w:r>
                  <w:r w:rsidRPr="00CD1539">
                    <w:rPr>
                      <w:rStyle w:val="Strong"/>
                      <w:sz w:val="20"/>
                      <w:szCs w:val="20"/>
                    </w:rPr>
                    <w:br/>
                  </w:r>
                  <w:r>
                    <w:rPr>
                      <w:rStyle w:val="Strong"/>
                      <w:sz w:val="20"/>
                      <w:szCs w:val="20"/>
                    </w:rPr>
                    <w:t>Designer</w:t>
                  </w:r>
                  <w:r w:rsidRPr="00CD1539">
                    <w:rPr>
                      <w:rStyle w:val="Strong"/>
                      <w:sz w:val="20"/>
                      <w:szCs w:val="20"/>
                    </w:rPr>
                    <w:t xml:space="preserve">: </w:t>
                  </w:r>
                  <w:r>
                    <w:rPr>
                      <w:rStyle w:val="Strong"/>
                      <w:b w:val="0"/>
                      <w:sz w:val="20"/>
                      <w:szCs w:val="20"/>
                    </w:rPr>
                    <w:t xml:space="preserve">Callum thomas </w:t>
                  </w:r>
                </w:p>
                <w:p w14:paraId="6704AECE" w14:textId="77777777" w:rsidR="00327385" w:rsidRPr="00CD1539" w:rsidRDefault="00327385" w:rsidP="00AE4C11">
                  <w:pPr>
                    <w:rPr>
                      <w:rStyle w:val="Strong"/>
                      <w:b w:val="0"/>
                      <w:sz w:val="20"/>
                      <w:szCs w:val="20"/>
                    </w:rPr>
                  </w:pPr>
                  <w:r>
                    <w:rPr>
                      <w:rStyle w:val="Strong"/>
                      <w:sz w:val="20"/>
                      <w:szCs w:val="20"/>
                    </w:rPr>
                    <w:t>Study name</w:t>
                  </w:r>
                  <w:r w:rsidRPr="00CD1539">
                    <w:rPr>
                      <w:rStyle w:val="Strong"/>
                      <w:sz w:val="20"/>
                      <w:szCs w:val="20"/>
                    </w:rPr>
                    <w:t>:</w:t>
                  </w:r>
                  <w:r w:rsidRPr="004A0724">
                    <w:rPr>
                      <w:rStyle w:val="Strong"/>
                      <w:sz w:val="20"/>
                      <w:szCs w:val="20"/>
                    </w:rPr>
                    <w:t xml:space="preserve"> </w:t>
                  </w:r>
                  <w:r>
                    <w:rPr>
                      <w:rStyle w:val="Strong"/>
                      <w:sz w:val="20"/>
                      <w:szCs w:val="20"/>
                    </w:rPr>
                    <w:t>Static 2 from [Static 1]</w:t>
                  </w:r>
                </w:p>
                <w:p w14:paraId="39B30DC5" w14:textId="77777777" w:rsidR="00327385" w:rsidRPr="006A441F" w:rsidRDefault="00327385" w:rsidP="00AE4C11">
                  <w:pPr>
                    <w:rPr>
                      <w:bCs/>
                      <w:sz w:val="20"/>
                      <w:szCs w:val="20"/>
                    </w:rPr>
                  </w:pPr>
                  <w:r>
                    <w:rPr>
                      <w:rStyle w:val="Strong"/>
                      <w:sz w:val="20"/>
                      <w:szCs w:val="20"/>
                    </w:rPr>
                    <w:t>Analysis type</w:t>
                  </w:r>
                  <w:r w:rsidRPr="00CD1539">
                    <w:rPr>
                      <w:rStyle w:val="Strong"/>
                      <w:sz w:val="20"/>
                      <w:szCs w:val="20"/>
                    </w:rPr>
                    <w:t>:</w:t>
                  </w:r>
                  <w:r w:rsidRPr="004A0724">
                    <w:rPr>
                      <w:rStyle w:val="Strong"/>
                    </w:rPr>
                    <w:t xml:space="preserve"> </w:t>
                  </w:r>
                  <w:r>
                    <w:rPr>
                      <w:rStyle w:val="Strong"/>
                      <w:sz w:val="20"/>
                      <w:szCs w:val="20"/>
                    </w:rPr>
                    <w:t>Static</w:t>
                  </w:r>
                </w:p>
              </w:tc>
            </w:tr>
            <w:tr w:rsidR="00327385" w14:paraId="3785E555" w14:textId="77777777" w:rsidTr="00327385">
              <w:trPr>
                <w:cantSplit/>
                <w:trHeight w:val="6644"/>
              </w:trPr>
              <w:tc>
                <w:tcPr>
                  <w:tcW w:w="3820" w:type="dxa"/>
                </w:tcPr>
                <w:sdt>
                  <w:sdtPr>
                    <w:rPr>
                      <w:rFonts w:asciiTheme="minorHAnsi" w:eastAsiaTheme="minorHAnsi" w:hAnsiTheme="minorHAnsi" w:cstheme="minorBidi"/>
                      <w:b w:val="0"/>
                      <w:bCs w:val="0"/>
                      <w:color w:val="auto"/>
                      <w:sz w:val="22"/>
                      <w:szCs w:val="22"/>
                    </w:rPr>
                    <w:id w:val="534339788"/>
                    <w:docPartObj>
                      <w:docPartGallery w:val="Table of Contents"/>
                      <w:docPartUnique/>
                    </w:docPartObj>
                  </w:sdtPr>
                  <w:sdtEndPr>
                    <w:rPr>
                      <w:rFonts w:eastAsiaTheme="minorEastAsia"/>
                      <w:sz w:val="20"/>
                    </w:rPr>
                  </w:sdtEndPr>
                  <w:sdtContent>
                    <w:p w14:paraId="75C05454" w14:textId="77777777" w:rsidR="00327385" w:rsidRDefault="00327385" w:rsidP="00AE4C11">
                      <w:pPr>
                        <w:pStyle w:val="TOCHeading"/>
                      </w:pPr>
                      <w:r>
                        <w:t>Table of Contents</w:t>
                      </w:r>
                    </w:p>
                    <w:p w14:paraId="6E701120" w14:textId="77777777" w:rsidR="00327385" w:rsidRDefault="00327385" w:rsidP="00AE4C11">
                      <w:pPr>
                        <w:pStyle w:val="TOC1"/>
                        <w:rPr>
                          <w:noProof/>
                          <w:kern w:val="2"/>
                          <w:sz w:val="22"/>
                          <w:lang w:val="en-GB" w:eastAsia="en-GB"/>
                          <w14:ligatures w14:val="standardContextual"/>
                        </w:rPr>
                      </w:pPr>
                      <w:r>
                        <w:rPr>
                          <w:sz w:val="18"/>
                        </w:rPr>
                        <w:fldChar w:fldCharType="begin"/>
                      </w:r>
                      <w:r>
                        <w:rPr>
                          <w:sz w:val="18"/>
                        </w:rPr>
                        <w:instrText xml:space="preserve"> TOC \o "1-1" \h \z \u </w:instrText>
                      </w:r>
                      <w:r>
                        <w:rPr>
                          <w:sz w:val="18"/>
                        </w:rPr>
                        <w:fldChar w:fldCharType="separate"/>
                      </w:r>
                      <w:hyperlink w:anchor="_Toc135825447" w:history="1">
                        <w:r w:rsidRPr="00675ECD">
                          <w:rPr>
                            <w:rStyle w:val="Hyperlink"/>
                            <w:noProof/>
                          </w:rPr>
                          <w:t>Description</w:t>
                        </w:r>
                        <w:r>
                          <w:rPr>
                            <w:noProof/>
                            <w:webHidden/>
                          </w:rPr>
                          <w:tab/>
                        </w:r>
                        <w:r>
                          <w:rPr>
                            <w:noProof/>
                            <w:webHidden/>
                          </w:rPr>
                          <w:fldChar w:fldCharType="begin"/>
                        </w:r>
                        <w:r>
                          <w:rPr>
                            <w:noProof/>
                            <w:webHidden/>
                          </w:rPr>
                          <w:instrText xml:space="preserve"> PAGEREF _Toc135825447 \h </w:instrText>
                        </w:r>
                        <w:r>
                          <w:rPr>
                            <w:noProof/>
                            <w:webHidden/>
                          </w:rPr>
                        </w:r>
                        <w:r>
                          <w:rPr>
                            <w:noProof/>
                            <w:webHidden/>
                          </w:rPr>
                          <w:fldChar w:fldCharType="separate"/>
                        </w:r>
                        <w:r>
                          <w:rPr>
                            <w:noProof/>
                            <w:webHidden/>
                          </w:rPr>
                          <w:t>1</w:t>
                        </w:r>
                        <w:r>
                          <w:rPr>
                            <w:noProof/>
                            <w:webHidden/>
                          </w:rPr>
                          <w:fldChar w:fldCharType="end"/>
                        </w:r>
                      </w:hyperlink>
                    </w:p>
                    <w:p w14:paraId="5C4DE725" w14:textId="77777777" w:rsidR="00327385" w:rsidRDefault="00327385" w:rsidP="00AE4C11">
                      <w:pPr>
                        <w:pStyle w:val="TOC1"/>
                        <w:rPr>
                          <w:noProof/>
                          <w:kern w:val="2"/>
                          <w:sz w:val="22"/>
                          <w:lang w:val="en-GB" w:eastAsia="en-GB"/>
                          <w14:ligatures w14:val="standardContextual"/>
                        </w:rPr>
                      </w:pPr>
                      <w:hyperlink w:anchor="_Toc135825448" w:history="1">
                        <w:r w:rsidRPr="00675ECD">
                          <w:rPr>
                            <w:rStyle w:val="Hyperlink"/>
                            <w:noProof/>
                          </w:rPr>
                          <w:t>Assumptions</w:t>
                        </w:r>
                        <w:r>
                          <w:rPr>
                            <w:noProof/>
                            <w:webHidden/>
                          </w:rPr>
                          <w:tab/>
                        </w:r>
                        <w:r>
                          <w:rPr>
                            <w:noProof/>
                            <w:webHidden/>
                          </w:rPr>
                          <w:fldChar w:fldCharType="begin"/>
                        </w:r>
                        <w:r>
                          <w:rPr>
                            <w:noProof/>
                            <w:webHidden/>
                          </w:rPr>
                          <w:instrText xml:space="preserve"> PAGEREF _Toc135825448 \h </w:instrText>
                        </w:r>
                        <w:r>
                          <w:rPr>
                            <w:noProof/>
                            <w:webHidden/>
                          </w:rPr>
                        </w:r>
                        <w:r>
                          <w:rPr>
                            <w:noProof/>
                            <w:webHidden/>
                          </w:rPr>
                          <w:fldChar w:fldCharType="separate"/>
                        </w:r>
                        <w:r>
                          <w:rPr>
                            <w:noProof/>
                            <w:webHidden/>
                          </w:rPr>
                          <w:t>2</w:t>
                        </w:r>
                        <w:r>
                          <w:rPr>
                            <w:noProof/>
                            <w:webHidden/>
                          </w:rPr>
                          <w:fldChar w:fldCharType="end"/>
                        </w:r>
                      </w:hyperlink>
                    </w:p>
                    <w:p w14:paraId="33A94D49" w14:textId="77777777" w:rsidR="00327385" w:rsidRDefault="00327385" w:rsidP="00AE4C11">
                      <w:pPr>
                        <w:pStyle w:val="TOC1"/>
                        <w:rPr>
                          <w:noProof/>
                          <w:kern w:val="2"/>
                          <w:sz w:val="22"/>
                          <w:lang w:val="en-GB" w:eastAsia="en-GB"/>
                          <w14:ligatures w14:val="standardContextual"/>
                        </w:rPr>
                      </w:pPr>
                      <w:hyperlink w:anchor="_Toc135825449" w:history="1">
                        <w:r w:rsidRPr="00675ECD">
                          <w:rPr>
                            <w:rStyle w:val="Hyperlink"/>
                            <w:noProof/>
                          </w:rPr>
                          <w:t>Model Information</w:t>
                        </w:r>
                        <w:r>
                          <w:rPr>
                            <w:noProof/>
                            <w:webHidden/>
                          </w:rPr>
                          <w:tab/>
                        </w:r>
                        <w:r>
                          <w:rPr>
                            <w:noProof/>
                            <w:webHidden/>
                          </w:rPr>
                          <w:fldChar w:fldCharType="begin"/>
                        </w:r>
                        <w:r>
                          <w:rPr>
                            <w:noProof/>
                            <w:webHidden/>
                          </w:rPr>
                          <w:instrText xml:space="preserve"> PAGEREF _Toc135825449 \h </w:instrText>
                        </w:r>
                        <w:r>
                          <w:rPr>
                            <w:noProof/>
                            <w:webHidden/>
                          </w:rPr>
                        </w:r>
                        <w:r>
                          <w:rPr>
                            <w:noProof/>
                            <w:webHidden/>
                          </w:rPr>
                          <w:fldChar w:fldCharType="separate"/>
                        </w:r>
                        <w:r>
                          <w:rPr>
                            <w:noProof/>
                            <w:webHidden/>
                          </w:rPr>
                          <w:t>2</w:t>
                        </w:r>
                        <w:r>
                          <w:rPr>
                            <w:noProof/>
                            <w:webHidden/>
                          </w:rPr>
                          <w:fldChar w:fldCharType="end"/>
                        </w:r>
                      </w:hyperlink>
                    </w:p>
                    <w:p w14:paraId="0106B101" w14:textId="77777777" w:rsidR="00327385" w:rsidRDefault="00327385" w:rsidP="00AE4C11">
                      <w:pPr>
                        <w:pStyle w:val="TOC1"/>
                        <w:rPr>
                          <w:noProof/>
                          <w:kern w:val="2"/>
                          <w:sz w:val="22"/>
                          <w:lang w:val="en-GB" w:eastAsia="en-GB"/>
                          <w14:ligatures w14:val="standardContextual"/>
                        </w:rPr>
                      </w:pPr>
                      <w:hyperlink w:anchor="_Toc135825450" w:history="1">
                        <w:r w:rsidRPr="00675ECD">
                          <w:rPr>
                            <w:rStyle w:val="Hyperlink"/>
                            <w:noProof/>
                          </w:rPr>
                          <w:t>Study Properties</w:t>
                        </w:r>
                        <w:r>
                          <w:rPr>
                            <w:noProof/>
                            <w:webHidden/>
                          </w:rPr>
                          <w:tab/>
                        </w:r>
                        <w:r>
                          <w:rPr>
                            <w:noProof/>
                            <w:webHidden/>
                          </w:rPr>
                          <w:fldChar w:fldCharType="begin"/>
                        </w:r>
                        <w:r>
                          <w:rPr>
                            <w:noProof/>
                            <w:webHidden/>
                          </w:rPr>
                          <w:instrText xml:space="preserve"> PAGEREF _Toc135825450 \h </w:instrText>
                        </w:r>
                        <w:r>
                          <w:rPr>
                            <w:noProof/>
                            <w:webHidden/>
                          </w:rPr>
                        </w:r>
                        <w:r>
                          <w:rPr>
                            <w:noProof/>
                            <w:webHidden/>
                          </w:rPr>
                          <w:fldChar w:fldCharType="separate"/>
                        </w:r>
                        <w:r>
                          <w:rPr>
                            <w:noProof/>
                            <w:webHidden/>
                          </w:rPr>
                          <w:t>3</w:t>
                        </w:r>
                        <w:r>
                          <w:rPr>
                            <w:noProof/>
                            <w:webHidden/>
                          </w:rPr>
                          <w:fldChar w:fldCharType="end"/>
                        </w:r>
                      </w:hyperlink>
                    </w:p>
                    <w:p w14:paraId="78C131C7" w14:textId="77777777" w:rsidR="00327385" w:rsidRDefault="00327385" w:rsidP="00AE4C11">
                      <w:pPr>
                        <w:pStyle w:val="TOC1"/>
                        <w:rPr>
                          <w:noProof/>
                          <w:kern w:val="2"/>
                          <w:sz w:val="22"/>
                          <w:lang w:val="en-GB" w:eastAsia="en-GB"/>
                          <w14:ligatures w14:val="standardContextual"/>
                        </w:rPr>
                      </w:pPr>
                      <w:hyperlink w:anchor="_Toc135825451" w:history="1">
                        <w:r w:rsidRPr="00675ECD">
                          <w:rPr>
                            <w:rStyle w:val="Hyperlink"/>
                            <w:noProof/>
                          </w:rPr>
                          <w:t>Units</w:t>
                        </w:r>
                        <w:r>
                          <w:rPr>
                            <w:noProof/>
                            <w:webHidden/>
                          </w:rPr>
                          <w:tab/>
                        </w:r>
                        <w:r>
                          <w:rPr>
                            <w:noProof/>
                            <w:webHidden/>
                          </w:rPr>
                          <w:fldChar w:fldCharType="begin"/>
                        </w:r>
                        <w:r>
                          <w:rPr>
                            <w:noProof/>
                            <w:webHidden/>
                          </w:rPr>
                          <w:instrText xml:space="preserve"> PAGEREF _Toc135825451 \h </w:instrText>
                        </w:r>
                        <w:r>
                          <w:rPr>
                            <w:noProof/>
                            <w:webHidden/>
                          </w:rPr>
                        </w:r>
                        <w:r>
                          <w:rPr>
                            <w:noProof/>
                            <w:webHidden/>
                          </w:rPr>
                          <w:fldChar w:fldCharType="separate"/>
                        </w:r>
                        <w:r>
                          <w:rPr>
                            <w:noProof/>
                            <w:webHidden/>
                          </w:rPr>
                          <w:t>3</w:t>
                        </w:r>
                        <w:r>
                          <w:rPr>
                            <w:noProof/>
                            <w:webHidden/>
                          </w:rPr>
                          <w:fldChar w:fldCharType="end"/>
                        </w:r>
                      </w:hyperlink>
                    </w:p>
                    <w:p w14:paraId="269F84E6" w14:textId="77777777" w:rsidR="00327385" w:rsidRDefault="00327385" w:rsidP="00AE4C11">
                      <w:pPr>
                        <w:pStyle w:val="TOC1"/>
                        <w:rPr>
                          <w:noProof/>
                          <w:kern w:val="2"/>
                          <w:sz w:val="22"/>
                          <w:lang w:val="en-GB" w:eastAsia="en-GB"/>
                          <w14:ligatures w14:val="standardContextual"/>
                        </w:rPr>
                      </w:pPr>
                      <w:hyperlink w:anchor="_Toc135825452" w:history="1">
                        <w:r w:rsidRPr="00675ECD">
                          <w:rPr>
                            <w:rStyle w:val="Hyperlink"/>
                            <w:noProof/>
                          </w:rPr>
                          <w:t>Material Properties</w:t>
                        </w:r>
                        <w:r>
                          <w:rPr>
                            <w:noProof/>
                            <w:webHidden/>
                          </w:rPr>
                          <w:tab/>
                        </w:r>
                        <w:r>
                          <w:rPr>
                            <w:noProof/>
                            <w:webHidden/>
                          </w:rPr>
                          <w:fldChar w:fldCharType="begin"/>
                        </w:r>
                        <w:r>
                          <w:rPr>
                            <w:noProof/>
                            <w:webHidden/>
                          </w:rPr>
                          <w:instrText xml:space="preserve"> PAGEREF _Toc135825452 \h </w:instrText>
                        </w:r>
                        <w:r>
                          <w:rPr>
                            <w:noProof/>
                            <w:webHidden/>
                          </w:rPr>
                        </w:r>
                        <w:r>
                          <w:rPr>
                            <w:noProof/>
                            <w:webHidden/>
                          </w:rPr>
                          <w:fldChar w:fldCharType="separate"/>
                        </w:r>
                        <w:r>
                          <w:rPr>
                            <w:noProof/>
                            <w:webHidden/>
                          </w:rPr>
                          <w:t>4</w:t>
                        </w:r>
                        <w:r>
                          <w:rPr>
                            <w:noProof/>
                            <w:webHidden/>
                          </w:rPr>
                          <w:fldChar w:fldCharType="end"/>
                        </w:r>
                      </w:hyperlink>
                    </w:p>
                    <w:p w14:paraId="50BA3642" w14:textId="77777777" w:rsidR="00327385" w:rsidRDefault="00327385" w:rsidP="00AE4C11">
                      <w:pPr>
                        <w:pStyle w:val="TOC1"/>
                        <w:rPr>
                          <w:noProof/>
                          <w:kern w:val="2"/>
                          <w:sz w:val="22"/>
                          <w:lang w:val="en-GB" w:eastAsia="en-GB"/>
                          <w14:ligatures w14:val="standardContextual"/>
                        </w:rPr>
                      </w:pPr>
                      <w:hyperlink w:anchor="_Toc135825453" w:history="1">
                        <w:r w:rsidRPr="00675ECD">
                          <w:rPr>
                            <w:rStyle w:val="Hyperlink"/>
                            <w:noProof/>
                          </w:rPr>
                          <w:t>Loads and Fixtures</w:t>
                        </w:r>
                        <w:r>
                          <w:rPr>
                            <w:noProof/>
                            <w:webHidden/>
                          </w:rPr>
                          <w:tab/>
                        </w:r>
                        <w:r>
                          <w:rPr>
                            <w:noProof/>
                            <w:webHidden/>
                          </w:rPr>
                          <w:fldChar w:fldCharType="begin"/>
                        </w:r>
                        <w:r>
                          <w:rPr>
                            <w:noProof/>
                            <w:webHidden/>
                          </w:rPr>
                          <w:instrText xml:space="preserve"> PAGEREF _Toc135825453 \h </w:instrText>
                        </w:r>
                        <w:r>
                          <w:rPr>
                            <w:noProof/>
                            <w:webHidden/>
                          </w:rPr>
                        </w:r>
                        <w:r>
                          <w:rPr>
                            <w:noProof/>
                            <w:webHidden/>
                          </w:rPr>
                          <w:fldChar w:fldCharType="separate"/>
                        </w:r>
                        <w:r>
                          <w:rPr>
                            <w:noProof/>
                            <w:webHidden/>
                          </w:rPr>
                          <w:t>4</w:t>
                        </w:r>
                        <w:r>
                          <w:rPr>
                            <w:noProof/>
                            <w:webHidden/>
                          </w:rPr>
                          <w:fldChar w:fldCharType="end"/>
                        </w:r>
                      </w:hyperlink>
                    </w:p>
                    <w:p w14:paraId="12C05F7D" w14:textId="77777777" w:rsidR="00327385" w:rsidRDefault="00327385" w:rsidP="00AE4C11">
                      <w:pPr>
                        <w:pStyle w:val="TOC1"/>
                        <w:rPr>
                          <w:noProof/>
                          <w:kern w:val="2"/>
                          <w:sz w:val="22"/>
                          <w:lang w:val="en-GB" w:eastAsia="en-GB"/>
                          <w14:ligatures w14:val="standardContextual"/>
                        </w:rPr>
                      </w:pPr>
                      <w:hyperlink w:anchor="_Toc135825454" w:history="1">
                        <w:r w:rsidRPr="00675ECD">
                          <w:rPr>
                            <w:rStyle w:val="Hyperlink"/>
                            <w:noProof/>
                          </w:rPr>
                          <w:t>Connector Definitions</w:t>
                        </w:r>
                        <w:r>
                          <w:rPr>
                            <w:noProof/>
                            <w:webHidden/>
                          </w:rPr>
                          <w:tab/>
                        </w:r>
                        <w:r>
                          <w:rPr>
                            <w:noProof/>
                            <w:webHidden/>
                          </w:rPr>
                          <w:fldChar w:fldCharType="begin"/>
                        </w:r>
                        <w:r>
                          <w:rPr>
                            <w:noProof/>
                            <w:webHidden/>
                          </w:rPr>
                          <w:instrText xml:space="preserve"> PAGEREF _Toc135825454 \h </w:instrText>
                        </w:r>
                        <w:r>
                          <w:rPr>
                            <w:noProof/>
                            <w:webHidden/>
                          </w:rPr>
                        </w:r>
                        <w:r>
                          <w:rPr>
                            <w:noProof/>
                            <w:webHidden/>
                          </w:rPr>
                          <w:fldChar w:fldCharType="separate"/>
                        </w:r>
                        <w:r>
                          <w:rPr>
                            <w:noProof/>
                            <w:webHidden/>
                          </w:rPr>
                          <w:t>5</w:t>
                        </w:r>
                        <w:r>
                          <w:rPr>
                            <w:noProof/>
                            <w:webHidden/>
                          </w:rPr>
                          <w:fldChar w:fldCharType="end"/>
                        </w:r>
                      </w:hyperlink>
                    </w:p>
                    <w:p w14:paraId="791C0C42" w14:textId="77777777" w:rsidR="00327385" w:rsidRDefault="00327385" w:rsidP="00AE4C11">
                      <w:pPr>
                        <w:pStyle w:val="TOC1"/>
                        <w:rPr>
                          <w:noProof/>
                          <w:kern w:val="2"/>
                          <w:sz w:val="22"/>
                          <w:lang w:val="en-GB" w:eastAsia="en-GB"/>
                          <w14:ligatures w14:val="standardContextual"/>
                        </w:rPr>
                      </w:pPr>
                      <w:hyperlink w:anchor="_Toc135825455" w:history="1">
                        <w:r w:rsidRPr="00675ECD">
                          <w:rPr>
                            <w:rStyle w:val="Hyperlink"/>
                            <w:noProof/>
                          </w:rPr>
                          <w:t>Interaction Information</w:t>
                        </w:r>
                        <w:r>
                          <w:rPr>
                            <w:noProof/>
                            <w:webHidden/>
                          </w:rPr>
                          <w:tab/>
                        </w:r>
                        <w:r>
                          <w:rPr>
                            <w:noProof/>
                            <w:webHidden/>
                          </w:rPr>
                          <w:fldChar w:fldCharType="begin"/>
                        </w:r>
                        <w:r>
                          <w:rPr>
                            <w:noProof/>
                            <w:webHidden/>
                          </w:rPr>
                          <w:instrText xml:space="preserve"> PAGEREF _Toc135825455 \h </w:instrText>
                        </w:r>
                        <w:r>
                          <w:rPr>
                            <w:noProof/>
                            <w:webHidden/>
                          </w:rPr>
                        </w:r>
                        <w:r>
                          <w:rPr>
                            <w:noProof/>
                            <w:webHidden/>
                          </w:rPr>
                          <w:fldChar w:fldCharType="separate"/>
                        </w:r>
                        <w:r>
                          <w:rPr>
                            <w:noProof/>
                            <w:webHidden/>
                          </w:rPr>
                          <w:t>5</w:t>
                        </w:r>
                        <w:r>
                          <w:rPr>
                            <w:noProof/>
                            <w:webHidden/>
                          </w:rPr>
                          <w:fldChar w:fldCharType="end"/>
                        </w:r>
                      </w:hyperlink>
                    </w:p>
                    <w:p w14:paraId="440F359D" w14:textId="77777777" w:rsidR="00327385" w:rsidRDefault="00327385" w:rsidP="00AE4C11">
                      <w:pPr>
                        <w:pStyle w:val="TOC1"/>
                        <w:rPr>
                          <w:noProof/>
                          <w:kern w:val="2"/>
                          <w:sz w:val="22"/>
                          <w:lang w:val="en-GB" w:eastAsia="en-GB"/>
                          <w14:ligatures w14:val="standardContextual"/>
                        </w:rPr>
                      </w:pPr>
                      <w:hyperlink w:anchor="_Toc135825456" w:history="1">
                        <w:r w:rsidRPr="00675ECD">
                          <w:rPr>
                            <w:rStyle w:val="Hyperlink"/>
                            <w:noProof/>
                          </w:rPr>
                          <w:t>Mesh information</w:t>
                        </w:r>
                        <w:r>
                          <w:rPr>
                            <w:noProof/>
                            <w:webHidden/>
                          </w:rPr>
                          <w:tab/>
                        </w:r>
                        <w:r>
                          <w:rPr>
                            <w:noProof/>
                            <w:webHidden/>
                          </w:rPr>
                          <w:fldChar w:fldCharType="begin"/>
                        </w:r>
                        <w:r>
                          <w:rPr>
                            <w:noProof/>
                            <w:webHidden/>
                          </w:rPr>
                          <w:instrText xml:space="preserve"> PAGEREF _Toc135825456 \h </w:instrText>
                        </w:r>
                        <w:r>
                          <w:rPr>
                            <w:noProof/>
                            <w:webHidden/>
                          </w:rPr>
                        </w:r>
                        <w:r>
                          <w:rPr>
                            <w:noProof/>
                            <w:webHidden/>
                          </w:rPr>
                          <w:fldChar w:fldCharType="separate"/>
                        </w:r>
                        <w:r>
                          <w:rPr>
                            <w:noProof/>
                            <w:webHidden/>
                          </w:rPr>
                          <w:t>5</w:t>
                        </w:r>
                        <w:r>
                          <w:rPr>
                            <w:noProof/>
                            <w:webHidden/>
                          </w:rPr>
                          <w:fldChar w:fldCharType="end"/>
                        </w:r>
                      </w:hyperlink>
                    </w:p>
                    <w:p w14:paraId="1688A8C5" w14:textId="77777777" w:rsidR="00327385" w:rsidRDefault="00327385" w:rsidP="00AE4C11">
                      <w:pPr>
                        <w:pStyle w:val="TOC1"/>
                        <w:rPr>
                          <w:noProof/>
                          <w:kern w:val="2"/>
                          <w:sz w:val="22"/>
                          <w:lang w:val="en-GB" w:eastAsia="en-GB"/>
                          <w14:ligatures w14:val="standardContextual"/>
                        </w:rPr>
                      </w:pPr>
                      <w:hyperlink w:anchor="_Toc135825457" w:history="1">
                        <w:r w:rsidRPr="00675ECD">
                          <w:rPr>
                            <w:rStyle w:val="Hyperlink"/>
                            <w:noProof/>
                          </w:rPr>
                          <w:t>Sensor Details</w:t>
                        </w:r>
                        <w:r>
                          <w:rPr>
                            <w:noProof/>
                            <w:webHidden/>
                          </w:rPr>
                          <w:tab/>
                        </w:r>
                        <w:r>
                          <w:rPr>
                            <w:noProof/>
                            <w:webHidden/>
                          </w:rPr>
                          <w:fldChar w:fldCharType="begin"/>
                        </w:r>
                        <w:r>
                          <w:rPr>
                            <w:noProof/>
                            <w:webHidden/>
                          </w:rPr>
                          <w:instrText xml:space="preserve"> PAGEREF _Toc135825457 \h </w:instrText>
                        </w:r>
                        <w:r>
                          <w:rPr>
                            <w:noProof/>
                            <w:webHidden/>
                          </w:rPr>
                        </w:r>
                        <w:r>
                          <w:rPr>
                            <w:noProof/>
                            <w:webHidden/>
                          </w:rPr>
                          <w:fldChar w:fldCharType="separate"/>
                        </w:r>
                        <w:r>
                          <w:rPr>
                            <w:noProof/>
                            <w:webHidden/>
                          </w:rPr>
                          <w:t>5</w:t>
                        </w:r>
                        <w:r>
                          <w:rPr>
                            <w:noProof/>
                            <w:webHidden/>
                          </w:rPr>
                          <w:fldChar w:fldCharType="end"/>
                        </w:r>
                      </w:hyperlink>
                    </w:p>
                    <w:p w14:paraId="13BF5427" w14:textId="77777777" w:rsidR="00327385" w:rsidRDefault="00327385" w:rsidP="00AE4C11">
                      <w:pPr>
                        <w:pStyle w:val="TOC1"/>
                        <w:rPr>
                          <w:noProof/>
                          <w:kern w:val="2"/>
                          <w:sz w:val="22"/>
                          <w:lang w:val="en-GB" w:eastAsia="en-GB"/>
                          <w14:ligatures w14:val="standardContextual"/>
                        </w:rPr>
                      </w:pPr>
                      <w:hyperlink w:anchor="_Toc135825458" w:history="1">
                        <w:r w:rsidRPr="00675ECD">
                          <w:rPr>
                            <w:rStyle w:val="Hyperlink"/>
                            <w:noProof/>
                          </w:rPr>
                          <w:t>Resultant Forces</w:t>
                        </w:r>
                        <w:r>
                          <w:rPr>
                            <w:noProof/>
                            <w:webHidden/>
                          </w:rPr>
                          <w:tab/>
                        </w:r>
                        <w:r>
                          <w:rPr>
                            <w:noProof/>
                            <w:webHidden/>
                          </w:rPr>
                          <w:fldChar w:fldCharType="begin"/>
                        </w:r>
                        <w:r>
                          <w:rPr>
                            <w:noProof/>
                            <w:webHidden/>
                          </w:rPr>
                          <w:instrText xml:space="preserve"> PAGEREF _Toc135825458 \h </w:instrText>
                        </w:r>
                        <w:r>
                          <w:rPr>
                            <w:noProof/>
                            <w:webHidden/>
                          </w:rPr>
                        </w:r>
                        <w:r>
                          <w:rPr>
                            <w:noProof/>
                            <w:webHidden/>
                          </w:rPr>
                          <w:fldChar w:fldCharType="separate"/>
                        </w:r>
                        <w:r>
                          <w:rPr>
                            <w:noProof/>
                            <w:webHidden/>
                          </w:rPr>
                          <w:t>6</w:t>
                        </w:r>
                        <w:r>
                          <w:rPr>
                            <w:noProof/>
                            <w:webHidden/>
                          </w:rPr>
                          <w:fldChar w:fldCharType="end"/>
                        </w:r>
                      </w:hyperlink>
                    </w:p>
                    <w:p w14:paraId="2E0C13B1" w14:textId="77777777" w:rsidR="00327385" w:rsidRDefault="00327385" w:rsidP="00AE4C11">
                      <w:pPr>
                        <w:pStyle w:val="TOC1"/>
                        <w:rPr>
                          <w:noProof/>
                          <w:kern w:val="2"/>
                          <w:sz w:val="22"/>
                          <w:lang w:val="en-GB" w:eastAsia="en-GB"/>
                          <w14:ligatures w14:val="standardContextual"/>
                        </w:rPr>
                      </w:pPr>
                      <w:hyperlink w:anchor="_Toc135825459" w:history="1">
                        <w:r w:rsidRPr="00675ECD">
                          <w:rPr>
                            <w:rStyle w:val="Hyperlink"/>
                            <w:noProof/>
                          </w:rPr>
                          <w:t>Beams</w:t>
                        </w:r>
                        <w:r>
                          <w:rPr>
                            <w:noProof/>
                            <w:webHidden/>
                          </w:rPr>
                          <w:tab/>
                        </w:r>
                        <w:r>
                          <w:rPr>
                            <w:noProof/>
                            <w:webHidden/>
                          </w:rPr>
                          <w:fldChar w:fldCharType="begin"/>
                        </w:r>
                        <w:r>
                          <w:rPr>
                            <w:noProof/>
                            <w:webHidden/>
                          </w:rPr>
                          <w:instrText xml:space="preserve"> PAGEREF _Toc135825459 \h </w:instrText>
                        </w:r>
                        <w:r>
                          <w:rPr>
                            <w:noProof/>
                            <w:webHidden/>
                          </w:rPr>
                        </w:r>
                        <w:r>
                          <w:rPr>
                            <w:noProof/>
                            <w:webHidden/>
                          </w:rPr>
                          <w:fldChar w:fldCharType="separate"/>
                        </w:r>
                        <w:r>
                          <w:rPr>
                            <w:noProof/>
                            <w:webHidden/>
                          </w:rPr>
                          <w:t>6</w:t>
                        </w:r>
                        <w:r>
                          <w:rPr>
                            <w:noProof/>
                            <w:webHidden/>
                          </w:rPr>
                          <w:fldChar w:fldCharType="end"/>
                        </w:r>
                      </w:hyperlink>
                    </w:p>
                    <w:p w14:paraId="205C37A2" w14:textId="77777777" w:rsidR="00327385" w:rsidRDefault="00327385" w:rsidP="00AE4C11">
                      <w:pPr>
                        <w:pStyle w:val="TOC1"/>
                        <w:rPr>
                          <w:noProof/>
                          <w:kern w:val="2"/>
                          <w:sz w:val="22"/>
                          <w:lang w:val="en-GB" w:eastAsia="en-GB"/>
                          <w14:ligatures w14:val="standardContextual"/>
                        </w:rPr>
                      </w:pPr>
                      <w:hyperlink w:anchor="_Toc135825460" w:history="1">
                        <w:r w:rsidRPr="00675ECD">
                          <w:rPr>
                            <w:rStyle w:val="Hyperlink"/>
                            <w:noProof/>
                          </w:rPr>
                          <w:t>Study Results</w:t>
                        </w:r>
                        <w:r>
                          <w:rPr>
                            <w:noProof/>
                            <w:webHidden/>
                          </w:rPr>
                          <w:tab/>
                        </w:r>
                        <w:r>
                          <w:rPr>
                            <w:noProof/>
                            <w:webHidden/>
                          </w:rPr>
                          <w:fldChar w:fldCharType="begin"/>
                        </w:r>
                        <w:r>
                          <w:rPr>
                            <w:noProof/>
                            <w:webHidden/>
                          </w:rPr>
                          <w:instrText xml:space="preserve"> PAGEREF _Toc135825460 \h </w:instrText>
                        </w:r>
                        <w:r>
                          <w:rPr>
                            <w:noProof/>
                            <w:webHidden/>
                          </w:rPr>
                        </w:r>
                        <w:r>
                          <w:rPr>
                            <w:noProof/>
                            <w:webHidden/>
                          </w:rPr>
                          <w:fldChar w:fldCharType="separate"/>
                        </w:r>
                        <w:r>
                          <w:rPr>
                            <w:noProof/>
                            <w:webHidden/>
                          </w:rPr>
                          <w:t>7</w:t>
                        </w:r>
                        <w:r>
                          <w:rPr>
                            <w:noProof/>
                            <w:webHidden/>
                          </w:rPr>
                          <w:fldChar w:fldCharType="end"/>
                        </w:r>
                      </w:hyperlink>
                    </w:p>
                    <w:p w14:paraId="0CCEFC86" w14:textId="77777777" w:rsidR="00327385" w:rsidRDefault="00327385" w:rsidP="00AE4C11">
                      <w:pPr>
                        <w:pStyle w:val="TOC1"/>
                        <w:rPr>
                          <w:noProof/>
                          <w:kern w:val="2"/>
                          <w:sz w:val="22"/>
                          <w:lang w:val="en-GB" w:eastAsia="en-GB"/>
                          <w14:ligatures w14:val="standardContextual"/>
                        </w:rPr>
                      </w:pPr>
                      <w:hyperlink w:anchor="_Toc135825461" w:history="1">
                        <w:r w:rsidRPr="00675ECD">
                          <w:rPr>
                            <w:rStyle w:val="Hyperlink"/>
                            <w:noProof/>
                          </w:rPr>
                          <w:t>Conclusion</w:t>
                        </w:r>
                        <w:r>
                          <w:rPr>
                            <w:noProof/>
                            <w:webHidden/>
                          </w:rPr>
                          <w:tab/>
                        </w:r>
                        <w:r>
                          <w:rPr>
                            <w:noProof/>
                            <w:webHidden/>
                          </w:rPr>
                          <w:fldChar w:fldCharType="begin"/>
                        </w:r>
                        <w:r>
                          <w:rPr>
                            <w:noProof/>
                            <w:webHidden/>
                          </w:rPr>
                          <w:instrText xml:space="preserve"> PAGEREF _Toc135825461 \h </w:instrText>
                        </w:r>
                        <w:r>
                          <w:rPr>
                            <w:noProof/>
                            <w:webHidden/>
                          </w:rPr>
                        </w:r>
                        <w:r>
                          <w:rPr>
                            <w:noProof/>
                            <w:webHidden/>
                          </w:rPr>
                          <w:fldChar w:fldCharType="separate"/>
                        </w:r>
                        <w:r>
                          <w:rPr>
                            <w:noProof/>
                            <w:webHidden/>
                          </w:rPr>
                          <w:t>9</w:t>
                        </w:r>
                        <w:r>
                          <w:rPr>
                            <w:noProof/>
                            <w:webHidden/>
                          </w:rPr>
                          <w:fldChar w:fldCharType="end"/>
                        </w:r>
                      </w:hyperlink>
                    </w:p>
                    <w:p w14:paraId="7BBA5CC5" w14:textId="77777777" w:rsidR="00327385" w:rsidRPr="00EF5B54" w:rsidRDefault="00327385" w:rsidP="00AE4C11">
                      <w:pPr>
                        <w:pStyle w:val="TOC1"/>
                        <w:rPr>
                          <w:noProof/>
                          <w:sz w:val="22"/>
                        </w:rPr>
                      </w:pPr>
                      <w:r>
                        <w:rPr>
                          <w:sz w:val="18"/>
                        </w:rPr>
                        <w:fldChar w:fldCharType="end"/>
                      </w:r>
                    </w:p>
                  </w:sdtContent>
                </w:sdt>
              </w:tc>
            </w:tr>
          </w:tbl>
          <w:p w14:paraId="26BBB9C8" w14:textId="77777777" w:rsidR="00327385" w:rsidRDefault="00327385" w:rsidP="00AE4C11"/>
        </w:tc>
      </w:tr>
      <w:tr w:rsidR="00327385" w14:paraId="7CA25DBF" w14:textId="77777777" w:rsidTr="00AE4C11">
        <w:trPr>
          <w:cantSplit/>
          <w:trHeight w:val="3924"/>
        </w:trPr>
        <w:tc>
          <w:tcPr>
            <w:tcW w:w="6285" w:type="dxa"/>
          </w:tcPr>
          <w:p w14:paraId="5CD644AE" w14:textId="77777777" w:rsidR="00327385" w:rsidRDefault="00327385" w:rsidP="00AE4C11">
            <w:pPr>
              <w:pStyle w:val="Heading1"/>
            </w:pPr>
            <w:bookmarkStart w:id="1" w:name="_Toc135825447"/>
            <w:r>
              <w:t>Description</w:t>
            </w:r>
            <w:bookmarkEnd w:id="1"/>
          </w:p>
          <w:p w14:paraId="4048D903" w14:textId="77777777" w:rsidR="00327385" w:rsidRDefault="00327385" w:rsidP="00327385">
            <w:pPr>
              <w:spacing w:after="0" w:line="240" w:lineRule="auto"/>
            </w:pPr>
            <w:r>
              <w:t>Given that the weight of the tripod is around 10 kg, we can calculate the force exerted due to gravity using the equation:</w:t>
            </w:r>
          </w:p>
          <w:p w14:paraId="45BA2ED1" w14:textId="77777777" w:rsidR="00327385" w:rsidRDefault="00327385" w:rsidP="00327385">
            <w:pPr>
              <w:spacing w:after="0" w:line="240" w:lineRule="auto"/>
            </w:pPr>
          </w:p>
          <w:p w14:paraId="12A2E2E4" w14:textId="77777777" w:rsidR="00327385" w:rsidRDefault="00327385" w:rsidP="00327385">
            <w:pPr>
              <w:spacing w:after="0" w:line="240" w:lineRule="auto"/>
            </w:pPr>
            <w:r>
              <w:t>Force = Mass × Acceleration due to gravity</w:t>
            </w:r>
          </w:p>
          <w:p w14:paraId="0DE70BF0" w14:textId="77777777" w:rsidR="00327385" w:rsidRDefault="00327385" w:rsidP="00327385">
            <w:pPr>
              <w:spacing w:after="0" w:line="240" w:lineRule="auto"/>
            </w:pPr>
          </w:p>
          <w:p w14:paraId="73C1B81F" w14:textId="77777777" w:rsidR="00327385" w:rsidRDefault="00327385" w:rsidP="00327385">
            <w:pPr>
              <w:spacing w:after="0" w:line="240" w:lineRule="auto"/>
            </w:pPr>
            <w:r>
              <w:t>Using the metric system, where the acceleration due to gravity is approximately 9.8 m/s^2, we can calculate the force:</w:t>
            </w:r>
          </w:p>
          <w:p w14:paraId="69C17778" w14:textId="77777777" w:rsidR="00327385" w:rsidRDefault="00327385" w:rsidP="00327385">
            <w:pPr>
              <w:spacing w:after="0" w:line="240" w:lineRule="auto"/>
            </w:pPr>
          </w:p>
          <w:p w14:paraId="3E111A53" w14:textId="77777777" w:rsidR="00327385" w:rsidRDefault="00327385" w:rsidP="00327385">
            <w:pPr>
              <w:spacing w:after="0" w:line="240" w:lineRule="auto"/>
            </w:pPr>
            <w:r>
              <w:t>Force = 10 kg × 9.8 m/s^2</w:t>
            </w:r>
          </w:p>
          <w:p w14:paraId="312BB2ED" w14:textId="77777777" w:rsidR="00327385" w:rsidRDefault="00327385" w:rsidP="00327385">
            <w:pPr>
              <w:spacing w:after="0" w:line="240" w:lineRule="auto"/>
            </w:pPr>
            <w:r>
              <w:t>= 98 N</w:t>
            </w:r>
          </w:p>
          <w:p w14:paraId="747C0097" w14:textId="77777777" w:rsidR="00327385" w:rsidRDefault="00327385" w:rsidP="00327385">
            <w:pPr>
              <w:spacing w:after="0" w:line="240" w:lineRule="auto"/>
            </w:pPr>
          </w:p>
          <w:p w14:paraId="23159C7B" w14:textId="542FA088" w:rsidR="00327385" w:rsidRPr="00E65D6E" w:rsidRDefault="00327385" w:rsidP="00327385">
            <w:r>
              <w:t>Therefore, the weight of the tripod is approximately 98 N. However, it's important to note that the 500 N load applied to the bracket might not solely represent the weight of the tripod. Additional factors such as dynamic loads, safety factors, or other considerations might have influenced the choice of the applied load.</w:t>
            </w:r>
          </w:p>
        </w:tc>
        <w:tc>
          <w:tcPr>
            <w:tcW w:w="4713" w:type="dxa"/>
            <w:vMerge/>
          </w:tcPr>
          <w:p w14:paraId="0F20E949" w14:textId="77777777" w:rsidR="00327385" w:rsidRPr="00A33AA4" w:rsidRDefault="00327385" w:rsidP="00AE4C11">
            <w:pPr>
              <w:pStyle w:val="TOC3"/>
            </w:pPr>
          </w:p>
        </w:tc>
      </w:tr>
    </w:tbl>
    <w:p w14:paraId="7BF36C7B" w14:textId="77777777" w:rsidR="00327385" w:rsidRDefault="00327385" w:rsidP="00327385">
      <w:r>
        <w:br w:type="page"/>
      </w:r>
    </w:p>
    <w:p w14:paraId="12DBB0F8" w14:textId="77777777" w:rsidR="00327385" w:rsidRPr="00327385" w:rsidRDefault="00327385" w:rsidP="00327385">
      <w:pPr>
        <w:pStyle w:val="Heading1"/>
        <w:rPr>
          <w:rFonts w:asciiTheme="minorHAnsi" w:hAnsiTheme="minorHAnsi" w:cstheme="minorHAnsi"/>
          <w:color w:val="auto"/>
          <w:sz w:val="22"/>
          <w:szCs w:val="22"/>
        </w:rPr>
      </w:pPr>
      <w:bookmarkStart w:id="2" w:name="_Toc243733140"/>
      <w:bookmarkStart w:id="3" w:name="_Toc245020107"/>
      <w:bookmarkStart w:id="4" w:name="_Toc245020139"/>
      <w:r w:rsidRPr="00327385">
        <w:rPr>
          <w:rFonts w:asciiTheme="minorHAnsi" w:hAnsiTheme="minorHAnsi" w:cstheme="minorHAnsi"/>
          <w:color w:val="auto"/>
          <w:sz w:val="22"/>
          <w:szCs w:val="22"/>
        </w:rPr>
        <w:lastRenderedPageBreak/>
        <w:t>Assumptions:</w:t>
      </w:r>
    </w:p>
    <w:p w14:paraId="1120E480" w14:textId="77777777" w:rsidR="00327385" w:rsidRPr="00327385" w:rsidRDefault="00327385" w:rsidP="00327385">
      <w:pPr>
        <w:pStyle w:val="Heading1"/>
        <w:rPr>
          <w:rFonts w:asciiTheme="minorHAnsi" w:hAnsiTheme="minorHAnsi" w:cstheme="minorHAnsi"/>
          <w:color w:val="auto"/>
          <w:sz w:val="22"/>
          <w:szCs w:val="22"/>
        </w:rPr>
      </w:pPr>
    </w:p>
    <w:p w14:paraId="35EAC423" w14:textId="77777777" w:rsidR="00327385" w:rsidRPr="00327385" w:rsidRDefault="00327385" w:rsidP="00327385">
      <w:pPr>
        <w:pStyle w:val="Heading1"/>
        <w:rPr>
          <w:rFonts w:asciiTheme="minorHAnsi" w:hAnsiTheme="minorHAnsi" w:cstheme="minorHAnsi"/>
          <w:color w:val="auto"/>
          <w:sz w:val="22"/>
          <w:szCs w:val="22"/>
        </w:rPr>
      </w:pPr>
      <w:r w:rsidRPr="00327385">
        <w:rPr>
          <w:rFonts w:asciiTheme="minorHAnsi" w:hAnsiTheme="minorHAnsi" w:cstheme="minorHAnsi"/>
          <w:color w:val="auto"/>
          <w:sz w:val="22"/>
          <w:szCs w:val="22"/>
        </w:rPr>
        <w:t>1. Load Distribution: The assumption is made that the applied load, representing the weight of the tripod, is evenly distributed across the bracket's contact area. This assumption simplifies the analysis by considering a uniform load distribution.</w:t>
      </w:r>
    </w:p>
    <w:p w14:paraId="0A73510E" w14:textId="77777777" w:rsidR="00327385" w:rsidRPr="00327385" w:rsidRDefault="00327385" w:rsidP="00327385">
      <w:pPr>
        <w:pStyle w:val="Heading1"/>
        <w:rPr>
          <w:rFonts w:asciiTheme="minorHAnsi" w:hAnsiTheme="minorHAnsi" w:cstheme="minorHAnsi"/>
          <w:color w:val="auto"/>
          <w:sz w:val="22"/>
          <w:szCs w:val="22"/>
        </w:rPr>
      </w:pPr>
    </w:p>
    <w:p w14:paraId="04F92D81" w14:textId="77777777" w:rsidR="00327385" w:rsidRPr="00327385" w:rsidRDefault="00327385" w:rsidP="00327385">
      <w:pPr>
        <w:pStyle w:val="Heading1"/>
        <w:rPr>
          <w:rFonts w:asciiTheme="minorHAnsi" w:hAnsiTheme="minorHAnsi" w:cstheme="minorHAnsi"/>
          <w:color w:val="auto"/>
          <w:sz w:val="22"/>
          <w:szCs w:val="22"/>
        </w:rPr>
      </w:pPr>
      <w:r w:rsidRPr="00327385">
        <w:rPr>
          <w:rFonts w:asciiTheme="minorHAnsi" w:hAnsiTheme="minorHAnsi" w:cstheme="minorHAnsi"/>
          <w:color w:val="auto"/>
          <w:sz w:val="22"/>
          <w:szCs w:val="22"/>
        </w:rPr>
        <w:t>2. Material Homogeneity: The assumption is made that the alloy steel material used for the bracket is homogeneous, with consistent mechanical properties throughout the component. This assumption allows for simplified material modeling and analysis.</w:t>
      </w:r>
    </w:p>
    <w:p w14:paraId="66534FCE" w14:textId="77777777" w:rsidR="00327385" w:rsidRPr="00327385" w:rsidRDefault="00327385" w:rsidP="00327385">
      <w:pPr>
        <w:pStyle w:val="Heading1"/>
        <w:rPr>
          <w:rFonts w:asciiTheme="minorHAnsi" w:hAnsiTheme="minorHAnsi" w:cstheme="minorHAnsi"/>
          <w:color w:val="auto"/>
          <w:sz w:val="22"/>
          <w:szCs w:val="22"/>
        </w:rPr>
      </w:pPr>
    </w:p>
    <w:p w14:paraId="2529768B" w14:textId="77777777" w:rsidR="00327385" w:rsidRPr="00327385" w:rsidRDefault="00327385" w:rsidP="00327385">
      <w:pPr>
        <w:pStyle w:val="Heading1"/>
        <w:rPr>
          <w:rFonts w:asciiTheme="minorHAnsi" w:hAnsiTheme="minorHAnsi" w:cstheme="minorHAnsi"/>
          <w:color w:val="auto"/>
          <w:sz w:val="22"/>
          <w:szCs w:val="22"/>
        </w:rPr>
      </w:pPr>
      <w:r w:rsidRPr="00327385">
        <w:rPr>
          <w:rFonts w:asciiTheme="minorHAnsi" w:hAnsiTheme="minorHAnsi" w:cstheme="minorHAnsi"/>
          <w:color w:val="auto"/>
          <w:sz w:val="22"/>
          <w:szCs w:val="22"/>
        </w:rPr>
        <w:t>3. Design Intent: It is assumed that the primary function of the bracket is to provide stability and support for the tripod. The design is focused on optimizing structural performance while considering factors such as weight reduction and functionality.</w:t>
      </w:r>
    </w:p>
    <w:p w14:paraId="42B56AC4" w14:textId="77777777" w:rsidR="00327385" w:rsidRPr="00327385" w:rsidRDefault="00327385" w:rsidP="00327385">
      <w:pPr>
        <w:pStyle w:val="Heading1"/>
        <w:rPr>
          <w:rFonts w:asciiTheme="minorHAnsi" w:hAnsiTheme="minorHAnsi" w:cstheme="minorHAnsi"/>
          <w:color w:val="auto"/>
          <w:sz w:val="22"/>
          <w:szCs w:val="22"/>
        </w:rPr>
      </w:pPr>
    </w:p>
    <w:p w14:paraId="44CDCADA" w14:textId="77777777" w:rsidR="00327385" w:rsidRPr="00327385" w:rsidRDefault="00327385" w:rsidP="00327385">
      <w:pPr>
        <w:pStyle w:val="Heading1"/>
        <w:rPr>
          <w:rFonts w:asciiTheme="minorHAnsi" w:hAnsiTheme="minorHAnsi" w:cstheme="minorHAnsi"/>
          <w:color w:val="auto"/>
          <w:sz w:val="22"/>
          <w:szCs w:val="22"/>
        </w:rPr>
      </w:pPr>
      <w:r w:rsidRPr="00327385">
        <w:rPr>
          <w:rFonts w:asciiTheme="minorHAnsi" w:hAnsiTheme="minorHAnsi" w:cstheme="minorHAnsi"/>
          <w:color w:val="auto"/>
          <w:sz w:val="22"/>
          <w:szCs w:val="22"/>
        </w:rPr>
        <w:t>4. Static Loading: The analysis assumes static loading conditions, where the loads applied to the bracket remain constant and do not vary with time. Dynamic effects, such as vibration or impact loads, are not considered in this analysis.</w:t>
      </w:r>
    </w:p>
    <w:p w14:paraId="25EBEB62" w14:textId="77777777" w:rsidR="00327385" w:rsidRPr="00327385" w:rsidRDefault="00327385" w:rsidP="00327385">
      <w:pPr>
        <w:pStyle w:val="Heading1"/>
        <w:rPr>
          <w:rFonts w:asciiTheme="minorHAnsi" w:hAnsiTheme="minorHAnsi" w:cstheme="minorHAnsi"/>
          <w:color w:val="auto"/>
          <w:sz w:val="22"/>
          <w:szCs w:val="22"/>
        </w:rPr>
      </w:pPr>
    </w:p>
    <w:p w14:paraId="66B1CE70" w14:textId="77777777" w:rsidR="00327385" w:rsidRPr="00327385" w:rsidRDefault="00327385" w:rsidP="00327385">
      <w:pPr>
        <w:pStyle w:val="Heading1"/>
        <w:rPr>
          <w:rFonts w:asciiTheme="minorHAnsi" w:hAnsiTheme="minorHAnsi" w:cstheme="minorHAnsi"/>
          <w:color w:val="auto"/>
          <w:sz w:val="22"/>
          <w:szCs w:val="22"/>
        </w:rPr>
      </w:pPr>
      <w:r w:rsidRPr="00327385">
        <w:rPr>
          <w:rFonts w:asciiTheme="minorHAnsi" w:hAnsiTheme="minorHAnsi" w:cstheme="minorHAnsi"/>
          <w:color w:val="auto"/>
          <w:sz w:val="22"/>
          <w:szCs w:val="22"/>
        </w:rPr>
        <w:t>5. Manufacturing Feasibility: It is assumed that the chosen additive manufacturing process can effectively produce the designed bracket. Factors such as build volume limitations, support structures, post-processing requirements, and material availability are considered within the bounds of the chosen additive manufacturing process.</w:t>
      </w:r>
    </w:p>
    <w:p w14:paraId="4E499599" w14:textId="77777777" w:rsidR="00327385" w:rsidRPr="00327385" w:rsidRDefault="00327385" w:rsidP="00327385">
      <w:pPr>
        <w:pStyle w:val="Heading1"/>
        <w:rPr>
          <w:rFonts w:asciiTheme="minorHAnsi" w:hAnsiTheme="minorHAnsi" w:cstheme="minorHAnsi"/>
          <w:color w:val="auto"/>
          <w:sz w:val="22"/>
          <w:szCs w:val="22"/>
        </w:rPr>
      </w:pPr>
    </w:p>
    <w:p w14:paraId="11BFEC42" w14:textId="77FCF289" w:rsidR="00327385" w:rsidRDefault="00327385" w:rsidP="00327385">
      <w:pPr>
        <w:pStyle w:val="Heading1"/>
        <w:rPr>
          <w:rFonts w:asciiTheme="minorHAnsi" w:hAnsiTheme="minorHAnsi" w:cstheme="minorHAnsi"/>
          <w:color w:val="auto"/>
          <w:sz w:val="22"/>
          <w:szCs w:val="22"/>
        </w:rPr>
      </w:pPr>
      <w:r w:rsidRPr="00327385">
        <w:rPr>
          <w:rFonts w:asciiTheme="minorHAnsi" w:hAnsiTheme="minorHAnsi" w:cstheme="minorHAnsi"/>
          <w:color w:val="auto"/>
          <w:sz w:val="22"/>
          <w:szCs w:val="22"/>
        </w:rPr>
        <w:lastRenderedPageBreak/>
        <w:t>These assumptions provide a basis for the design and analysis process, allowing for simplified modeling and evaluation. However, it is important to consider the specific requirements, context, and limitations of the design and adjust the assumptions accordingly to ensure the accuracy and applicability of the results.</w:t>
      </w:r>
    </w:p>
    <w:p w14:paraId="5F3701E5" w14:textId="77777777" w:rsidR="00327385" w:rsidRDefault="00327385" w:rsidP="00327385">
      <w:pPr>
        <w:pStyle w:val="Heading1"/>
      </w:pPr>
      <w:bookmarkStart w:id="5" w:name="_Toc135825449"/>
      <w:r>
        <w:t>Model Information</w:t>
      </w:r>
      <w:bookmarkEnd w:id="5"/>
    </w:p>
    <w:p w14:paraId="19E41CF1" w14:textId="77777777" w:rsidR="00327385" w:rsidRPr="00327385" w:rsidRDefault="00327385" w:rsidP="00327385">
      <w:pPr>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6"/>
      </w:tblGrid>
      <w:tr w:rsidR="00327385" w14:paraId="7280ED19" w14:textId="77777777" w:rsidTr="00AE4C11">
        <w:tc>
          <w:tcPr>
            <w:tcW w:w="11016" w:type="dxa"/>
          </w:tcPr>
          <w:p w14:paraId="0544114E" w14:textId="77777777" w:rsidR="00327385" w:rsidRDefault="00327385" w:rsidP="00AE4C11"/>
          <w:p w14:paraId="44906509" w14:textId="77777777" w:rsidR="00327385" w:rsidRDefault="00327385" w:rsidP="00AE4C11"/>
        </w:tc>
      </w:tr>
    </w:tbl>
    <w:tbl>
      <w:tblPr>
        <w:tblStyle w:val="LightGrid-Accent11"/>
        <w:tblpPr w:leftFromText="180" w:rightFromText="180" w:vertAnchor="page" w:horzAnchor="margin" w:tblpXSpec="center" w:tblpY="3848"/>
        <w:tblOverlap w:val="never"/>
        <w:tblW w:w="10754" w:type="dxa"/>
        <w:tblBorders>
          <w:top w:val="single" w:sz="18" w:space="0" w:color="4472C4" w:themeColor="accent1"/>
          <w:left w:val="single" w:sz="8" w:space="0" w:color="000000" w:themeColor="text1"/>
          <w:bottom w:val="single" w:sz="18" w:space="0" w:color="4472C4" w:themeColor="accen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2677"/>
        <w:gridCol w:w="2340"/>
        <w:gridCol w:w="3060"/>
        <w:gridCol w:w="2677"/>
      </w:tblGrid>
      <w:tr w:rsidR="00327385" w14:paraId="53BF8577" w14:textId="77777777" w:rsidTr="00327385">
        <w:trPr>
          <w:cnfStyle w:val="100000000000" w:firstRow="1" w:lastRow="0" w:firstColumn="0" w:lastColumn="0" w:oddVBand="0" w:evenVBand="0" w:oddHBand="0" w:evenHBand="0" w:firstRowFirstColumn="0" w:firstRowLastColumn="0" w:lastRowFirstColumn="0" w:lastRowLastColumn="0"/>
          <w:trHeight w:val="144"/>
          <w:tblHeader/>
        </w:trPr>
        <w:tc>
          <w:tcPr>
            <w:cnfStyle w:val="001000000000" w:firstRow="0" w:lastRow="0" w:firstColumn="1" w:lastColumn="0" w:oddVBand="0" w:evenVBand="0" w:oddHBand="0" w:evenHBand="0" w:firstRowFirstColumn="0" w:firstRowLastColumn="0" w:lastRowFirstColumn="0" w:lastRowLastColumn="0"/>
            <w:tcW w:w="10754" w:type="dxa"/>
            <w:gridSpan w:val="4"/>
            <w:tcBorders>
              <w:top w:val="single" w:sz="18" w:space="0" w:color="8496B0" w:themeColor="text2" w:themeTint="99"/>
              <w:left w:val="single" w:sz="18" w:space="0" w:color="8496B0" w:themeColor="text2" w:themeTint="99"/>
              <w:right w:val="single" w:sz="18" w:space="0" w:color="8496B0" w:themeColor="text2" w:themeTint="99"/>
            </w:tcBorders>
            <w:shd w:val="clear" w:color="auto" w:fill="auto"/>
            <w:vAlign w:val="center"/>
          </w:tcPr>
          <w:tbl>
            <w:tblPr>
              <w:tblStyle w:val="TableGrid"/>
              <w:tblpPr w:leftFromText="180" w:rightFromText="180" w:horzAnchor="margin" w:tblpXSpec="center" w:tblpY="64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40"/>
            </w:tblGrid>
            <w:tr w:rsidR="00327385" w14:paraId="2DCCC57D" w14:textId="77777777" w:rsidTr="00327385">
              <w:tc>
                <w:tcPr>
                  <w:tcW w:w="8640" w:type="dxa"/>
                </w:tcPr>
                <w:p w14:paraId="1EBC0306" w14:textId="77777777" w:rsidR="00327385" w:rsidRDefault="00327385" w:rsidP="00327385">
                  <w:pPr>
                    <w:jc w:val="center"/>
                    <w:rPr>
                      <w:rStyle w:val="Strong"/>
                      <w:noProof/>
                    </w:rPr>
                  </w:pPr>
                  <w:r>
                    <w:rPr>
                      <w:b/>
                      <w:bCs/>
                      <w:noProof/>
                    </w:rPr>
                    <w:drawing>
                      <wp:inline distT="0" distB="0" distL="0" distR="0" wp14:anchorId="387D8C9A" wp14:editId="4387D194">
                        <wp:extent cx="5349240" cy="3185795"/>
                        <wp:effectExtent l="0" t="0" r="3810" b="0"/>
                        <wp:docPr id="21750197" name="Picture 2" descr="A close-up of a metal objec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21750197" name="Picture 2" descr="A close-up of a metal object&#10;&#10;Description automatically generated with low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349240" cy="3185795"/>
                                </a:xfrm>
                                <a:prstGeom prst="rect">
                                  <a:avLst/>
                                </a:prstGeom>
                              </pic:spPr>
                            </pic:pic>
                          </a:graphicData>
                        </a:graphic>
                      </wp:inline>
                    </w:drawing>
                  </w:r>
                </w:p>
              </w:tc>
            </w:tr>
          </w:tbl>
          <w:p w14:paraId="23C11641" w14:textId="77777777" w:rsidR="00327385" w:rsidRDefault="00327385" w:rsidP="00327385">
            <w:pPr>
              <w:jc w:val="center"/>
              <w:rPr>
                <w:rStyle w:val="Strong"/>
                <w:noProof/>
                <w:sz w:val="20"/>
                <w:szCs w:val="20"/>
              </w:rPr>
            </w:pPr>
            <w:r>
              <w:rPr>
                <w:rStyle w:val="Strong"/>
                <w:noProof/>
                <w:sz w:val="20"/>
                <w:szCs w:val="20"/>
              </w:rPr>
              <w:t>Model name</w:t>
            </w:r>
            <w:r w:rsidRPr="00C16188">
              <w:rPr>
                <w:rStyle w:val="Strong"/>
                <w:noProof/>
                <w:sz w:val="20"/>
                <w:szCs w:val="20"/>
              </w:rPr>
              <w:t xml:space="preserve">: </w:t>
            </w:r>
            <w:r>
              <w:rPr>
                <w:rStyle w:val="Strong"/>
                <w:noProof/>
                <w:sz w:val="20"/>
                <w:szCs w:val="20"/>
              </w:rPr>
              <w:t>Part1lggg</w:t>
            </w:r>
          </w:p>
          <w:p w14:paraId="417F8288" w14:textId="77777777" w:rsidR="00327385" w:rsidRDefault="00327385" w:rsidP="00327385">
            <w:pPr>
              <w:jc w:val="center"/>
            </w:pPr>
            <w:r>
              <w:rPr>
                <w:rStyle w:val="Strong"/>
                <w:noProof/>
                <w:sz w:val="20"/>
                <w:szCs w:val="20"/>
              </w:rPr>
              <w:t>Current Configuration</w:t>
            </w:r>
            <w:r w:rsidRPr="00C16188">
              <w:rPr>
                <w:rStyle w:val="Strong"/>
                <w:noProof/>
                <w:sz w:val="20"/>
                <w:szCs w:val="20"/>
              </w:rPr>
              <w:t xml:space="preserve">: </w:t>
            </w:r>
            <w:r>
              <w:rPr>
                <w:rStyle w:val="Strong"/>
                <w:noProof/>
                <w:sz w:val="20"/>
                <w:szCs w:val="20"/>
              </w:rPr>
              <w:t>Default</w:t>
            </w:r>
          </w:p>
        </w:tc>
      </w:tr>
      <w:tr w:rsidR="00327385" w14:paraId="68433BBB" w14:textId="77777777" w:rsidTr="00327385">
        <w:trPr>
          <w:cnfStyle w:val="100000000000" w:firstRow="1" w:lastRow="0" w:firstColumn="0" w:lastColumn="0" w:oddVBand="0" w:evenVBand="0" w:oddHBand="0" w:evenHBand="0" w:firstRowFirstColumn="0" w:firstRowLastColumn="0" w:lastRowFirstColumn="0" w:lastRowLastColumn="0"/>
          <w:trHeight w:val="144"/>
          <w:tblHeader/>
        </w:trPr>
        <w:tc>
          <w:tcPr>
            <w:cnfStyle w:val="001000000000" w:firstRow="0" w:lastRow="0" w:firstColumn="1" w:lastColumn="0" w:oddVBand="0" w:evenVBand="0" w:oddHBand="0" w:evenHBand="0" w:firstRowFirstColumn="0" w:firstRowLastColumn="0" w:lastRowFirstColumn="0" w:lastRowLastColumn="0"/>
            <w:tcW w:w="10754" w:type="dxa"/>
            <w:gridSpan w:val="4"/>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75701785" w14:textId="77777777" w:rsidR="00327385" w:rsidRPr="0044448A" w:rsidRDefault="00327385" w:rsidP="00327385">
            <w:pPr>
              <w:rPr>
                <w:sz w:val="24"/>
                <w:szCs w:val="24"/>
              </w:rPr>
            </w:pPr>
            <w:r>
              <w:rPr>
                <w:rStyle w:val="Strong"/>
                <w:noProof/>
                <w:sz w:val="24"/>
                <w:szCs w:val="24"/>
              </w:rPr>
              <w:t>Solid Bodies</w:t>
            </w:r>
          </w:p>
        </w:tc>
      </w:tr>
      <w:tr w:rsidR="00327385" w14:paraId="64B8457F" w14:textId="77777777" w:rsidTr="00327385">
        <w:trPr>
          <w:cnfStyle w:val="100000000000" w:firstRow="1" w:lastRow="0" w:firstColumn="0" w:lastColumn="0" w:oddVBand="0" w:evenVBand="0" w:oddHBand="0" w:evenHBand="0" w:firstRowFirstColumn="0" w:firstRowLastColumn="0" w:lastRowFirstColumn="0" w:lastRowLastColumn="0"/>
          <w:trHeight w:val="144"/>
          <w:tblHeader/>
        </w:trPr>
        <w:tc>
          <w:tcPr>
            <w:cnfStyle w:val="001000000000" w:firstRow="0" w:lastRow="0" w:firstColumn="1" w:lastColumn="0" w:oddVBand="0" w:evenVBand="0" w:oddHBand="0" w:evenHBand="0" w:firstRowFirstColumn="0" w:firstRowLastColumn="0" w:lastRowFirstColumn="0" w:lastRowLastColumn="0"/>
            <w:tcW w:w="2677"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76575CDB" w14:textId="77777777" w:rsidR="00327385" w:rsidRDefault="00327385" w:rsidP="00327385">
            <w:pPr>
              <w:jc w:val="center"/>
            </w:pPr>
            <w:r>
              <w:rPr>
                <w:rStyle w:val="Strong"/>
                <w:noProof/>
                <w:sz w:val="20"/>
                <w:szCs w:val="20"/>
              </w:rPr>
              <w:t>Document Name and Reference</w:t>
            </w:r>
          </w:p>
        </w:tc>
        <w:tc>
          <w:tcPr>
            <w:tcW w:w="2340"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10923B4B" w14:textId="77777777" w:rsidR="00327385" w:rsidRDefault="00327385" w:rsidP="00327385">
            <w:pPr>
              <w:jc w:val="center"/>
              <w:cnfStyle w:val="100000000000" w:firstRow="1" w:lastRow="0" w:firstColumn="0" w:lastColumn="0" w:oddVBand="0" w:evenVBand="0" w:oddHBand="0" w:evenHBand="0" w:firstRowFirstColumn="0" w:firstRowLastColumn="0" w:lastRowFirstColumn="0" w:lastRowLastColumn="0"/>
            </w:pPr>
            <w:r>
              <w:rPr>
                <w:rStyle w:val="Strong"/>
                <w:noProof/>
                <w:sz w:val="20"/>
                <w:szCs w:val="20"/>
              </w:rPr>
              <w:t>Treated As</w:t>
            </w:r>
          </w:p>
        </w:tc>
        <w:tc>
          <w:tcPr>
            <w:tcW w:w="3060"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54F957EE" w14:textId="77777777" w:rsidR="00327385" w:rsidRDefault="00327385" w:rsidP="00327385">
            <w:pPr>
              <w:jc w:val="center"/>
              <w:cnfStyle w:val="100000000000" w:firstRow="1" w:lastRow="0" w:firstColumn="0" w:lastColumn="0" w:oddVBand="0" w:evenVBand="0" w:oddHBand="0" w:evenHBand="0" w:firstRowFirstColumn="0" w:firstRowLastColumn="0" w:lastRowFirstColumn="0" w:lastRowLastColumn="0"/>
            </w:pPr>
            <w:r>
              <w:rPr>
                <w:rStyle w:val="Strong"/>
                <w:noProof/>
                <w:sz w:val="20"/>
                <w:szCs w:val="20"/>
              </w:rPr>
              <w:t>Volumetric Properties</w:t>
            </w:r>
          </w:p>
        </w:tc>
        <w:tc>
          <w:tcPr>
            <w:tcW w:w="2677"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7CAF1B53" w14:textId="77777777" w:rsidR="00327385" w:rsidRDefault="00327385" w:rsidP="00327385">
            <w:pPr>
              <w:jc w:val="center"/>
              <w:cnfStyle w:val="100000000000" w:firstRow="1" w:lastRow="0" w:firstColumn="0" w:lastColumn="0" w:oddVBand="0" w:evenVBand="0" w:oddHBand="0" w:evenHBand="0" w:firstRowFirstColumn="0" w:firstRowLastColumn="0" w:lastRowFirstColumn="0" w:lastRowLastColumn="0"/>
            </w:pPr>
            <w:r>
              <w:rPr>
                <w:rStyle w:val="Strong"/>
                <w:noProof/>
                <w:sz w:val="20"/>
                <w:szCs w:val="20"/>
              </w:rPr>
              <w:t>Document Path/Date Modified</w:t>
            </w:r>
          </w:p>
        </w:tc>
      </w:tr>
      <w:tr w:rsidR="00327385" w14:paraId="6C4BF186" w14:textId="77777777" w:rsidTr="00327385">
        <w:trPr>
          <w:cnfStyle w:val="100000000000" w:firstRow="1" w:lastRow="0" w:firstColumn="0" w:lastColumn="0" w:oddVBand="0" w:evenVBand="0" w:oddHBand="0" w:evenHBand="0" w:firstRowFirstColumn="0" w:firstRowLastColumn="0" w:lastRowFirstColumn="0" w:lastRowLastColumn="0"/>
          <w:trHeight w:val="144"/>
          <w:tblHeader/>
        </w:trPr>
        <w:tc>
          <w:tcPr>
            <w:cnfStyle w:val="001000000000" w:firstRow="0" w:lastRow="0" w:firstColumn="1" w:lastColumn="0" w:oddVBand="0" w:evenVBand="0" w:oddHBand="0" w:evenHBand="0" w:firstRowFirstColumn="0" w:firstRowLastColumn="0" w:lastRowFirstColumn="0" w:lastRowLastColumn="0"/>
            <w:tcW w:w="2677"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auto"/>
            <w:vAlign w:val="center"/>
          </w:tcPr>
          <w:p w14:paraId="0C4F0D34" w14:textId="77777777" w:rsidR="00327385" w:rsidRDefault="00327385" w:rsidP="00327385">
            <w:pPr>
              <w:jc w:val="center"/>
              <w:rPr>
                <w:rStyle w:val="Strong"/>
                <w:noProof/>
                <w:sz w:val="20"/>
                <w:szCs w:val="20"/>
              </w:rPr>
            </w:pPr>
            <w:r>
              <w:rPr>
                <w:rStyle w:val="Strong"/>
                <w:noProof/>
                <w:sz w:val="20"/>
                <w:szCs w:val="20"/>
              </w:rPr>
              <w:t>Fillet28</w:t>
            </w:r>
          </w:p>
          <w:p w14:paraId="4FBA453A" w14:textId="77777777" w:rsidR="00327385" w:rsidRPr="0044448A" w:rsidRDefault="00327385" w:rsidP="00327385">
            <w:pPr>
              <w:jc w:val="center"/>
            </w:pPr>
            <w:r>
              <w:rPr>
                <w:noProof/>
              </w:rPr>
              <w:drawing>
                <wp:inline distT="0" distB="0" distL="0" distR="0" wp14:anchorId="4C7FE83E" wp14:editId="61FD6551">
                  <wp:extent cx="1562735" cy="930910"/>
                  <wp:effectExtent l="0" t="0" r="0" b="2540"/>
                  <wp:docPr id="790230678" name="Picture 3" descr="A picture containing screenshot, skateboard, snowboarding, design&#10;&#10;Description automatically generated"/>
                  <wp:cNvGraphicFramePr/>
                  <a:graphic xmlns:a="http://schemas.openxmlformats.org/drawingml/2006/main">
                    <a:graphicData uri="http://schemas.openxmlformats.org/drawingml/2006/picture">
                      <pic:pic xmlns:pic="http://schemas.openxmlformats.org/drawingml/2006/picture">
                        <pic:nvPicPr>
                          <pic:cNvPr id="790230678" name="Picture 3" descr="A picture containing screenshot, skateboard, snowboarding, design&#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562735" cy="930910"/>
                          </a:xfrm>
                          <a:prstGeom prst="rect">
                            <a:avLst/>
                          </a:prstGeom>
                        </pic:spPr>
                      </pic:pic>
                    </a:graphicData>
                  </a:graphic>
                </wp:inline>
              </w:drawing>
            </w:r>
          </w:p>
        </w:tc>
        <w:tc>
          <w:tcPr>
            <w:tcW w:w="2340"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auto"/>
            <w:vAlign w:val="center"/>
          </w:tcPr>
          <w:p w14:paraId="37FEAAE5" w14:textId="77777777" w:rsidR="00327385" w:rsidRPr="0044448A" w:rsidRDefault="00327385" w:rsidP="00327385">
            <w:pPr>
              <w:jc w:val="center"/>
              <w:cnfStyle w:val="100000000000" w:firstRow="1" w:lastRow="0" w:firstColumn="0" w:lastColumn="0" w:oddVBand="0" w:evenVBand="0" w:oddHBand="0" w:evenHBand="0" w:firstRowFirstColumn="0" w:firstRowLastColumn="0" w:lastRowFirstColumn="0" w:lastRowLastColumn="0"/>
            </w:pPr>
            <w:r>
              <w:rPr>
                <w:rStyle w:val="Strong"/>
                <w:noProof/>
                <w:sz w:val="20"/>
                <w:szCs w:val="20"/>
              </w:rPr>
              <w:t>Solid Body</w:t>
            </w:r>
          </w:p>
        </w:tc>
        <w:tc>
          <w:tcPr>
            <w:tcW w:w="3060"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auto"/>
            <w:vAlign w:val="center"/>
          </w:tcPr>
          <w:p w14:paraId="3FEEF174" w14:textId="77777777" w:rsidR="00327385" w:rsidRDefault="00327385" w:rsidP="00327385">
            <w:pPr>
              <w:jc w:val="center"/>
              <w:cnfStyle w:val="100000000000" w:firstRow="1" w:lastRow="0" w:firstColumn="0" w:lastColumn="0" w:oddVBand="0" w:evenVBand="0" w:oddHBand="0" w:evenHBand="0" w:firstRowFirstColumn="0" w:firstRowLastColumn="0" w:lastRowFirstColumn="0" w:lastRowLastColumn="0"/>
              <w:rPr>
                <w:rStyle w:val="Strong"/>
                <w:b/>
                <w:bCs/>
                <w:noProof/>
                <w:sz w:val="20"/>
                <w:szCs w:val="20"/>
              </w:rPr>
            </w:pPr>
            <w:r>
              <w:rPr>
                <w:rStyle w:val="Strong"/>
                <w:noProof/>
                <w:sz w:val="20"/>
                <w:szCs w:val="20"/>
              </w:rPr>
              <w:t>Mass:1.50581 kg</w:t>
            </w:r>
          </w:p>
          <w:p w14:paraId="4CB1B5F3" w14:textId="77777777" w:rsidR="00327385" w:rsidRDefault="00327385" w:rsidP="00327385">
            <w:pPr>
              <w:jc w:val="center"/>
              <w:cnfStyle w:val="100000000000" w:firstRow="1" w:lastRow="0" w:firstColumn="0" w:lastColumn="0" w:oddVBand="0" w:evenVBand="0" w:oddHBand="0" w:evenHBand="0" w:firstRowFirstColumn="0" w:firstRowLastColumn="0" w:lastRowFirstColumn="0" w:lastRowLastColumn="0"/>
              <w:rPr>
                <w:rStyle w:val="Strong"/>
                <w:b/>
                <w:bCs/>
                <w:noProof/>
                <w:sz w:val="20"/>
                <w:szCs w:val="20"/>
              </w:rPr>
            </w:pPr>
            <w:r>
              <w:rPr>
                <w:rStyle w:val="Strong"/>
                <w:noProof/>
                <w:sz w:val="20"/>
                <w:szCs w:val="20"/>
              </w:rPr>
              <w:t>Volume:0.00019556 m^3</w:t>
            </w:r>
          </w:p>
          <w:p w14:paraId="589DF7B4" w14:textId="77777777" w:rsidR="00327385" w:rsidRDefault="00327385" w:rsidP="00327385">
            <w:pPr>
              <w:jc w:val="center"/>
              <w:cnfStyle w:val="100000000000" w:firstRow="1" w:lastRow="0" w:firstColumn="0" w:lastColumn="0" w:oddVBand="0" w:evenVBand="0" w:oddHBand="0" w:evenHBand="0" w:firstRowFirstColumn="0" w:firstRowLastColumn="0" w:lastRowFirstColumn="0" w:lastRowLastColumn="0"/>
              <w:rPr>
                <w:rStyle w:val="Strong"/>
                <w:b/>
                <w:bCs/>
                <w:noProof/>
                <w:sz w:val="20"/>
                <w:szCs w:val="20"/>
              </w:rPr>
            </w:pPr>
            <w:r>
              <w:rPr>
                <w:rStyle w:val="Strong"/>
                <w:noProof/>
                <w:sz w:val="20"/>
                <w:szCs w:val="20"/>
              </w:rPr>
              <w:t>Density:7,700 kg/m^3</w:t>
            </w:r>
          </w:p>
          <w:p w14:paraId="3F3498B8" w14:textId="77777777" w:rsidR="00327385" w:rsidRDefault="00327385" w:rsidP="00327385">
            <w:pPr>
              <w:jc w:val="center"/>
              <w:cnfStyle w:val="100000000000" w:firstRow="1" w:lastRow="0" w:firstColumn="0" w:lastColumn="0" w:oddVBand="0" w:evenVBand="0" w:oddHBand="0" w:evenHBand="0" w:firstRowFirstColumn="0" w:firstRowLastColumn="0" w:lastRowFirstColumn="0" w:lastRowLastColumn="0"/>
              <w:rPr>
                <w:rStyle w:val="Strong"/>
                <w:b/>
                <w:bCs/>
                <w:noProof/>
                <w:sz w:val="20"/>
                <w:szCs w:val="20"/>
              </w:rPr>
            </w:pPr>
            <w:r>
              <w:rPr>
                <w:rStyle w:val="Strong"/>
                <w:noProof/>
                <w:sz w:val="20"/>
                <w:szCs w:val="20"/>
              </w:rPr>
              <w:t>Weight:14.757 N</w:t>
            </w:r>
          </w:p>
          <w:p w14:paraId="5FD3AD00" w14:textId="77777777" w:rsidR="00327385" w:rsidRPr="0044448A" w:rsidRDefault="00327385" w:rsidP="00327385">
            <w:pPr>
              <w:jc w:val="center"/>
              <w:cnfStyle w:val="100000000000" w:firstRow="1" w:lastRow="0" w:firstColumn="0" w:lastColumn="0" w:oddVBand="0" w:evenVBand="0" w:oddHBand="0" w:evenHBand="0" w:firstRowFirstColumn="0" w:firstRowLastColumn="0" w:lastRowFirstColumn="0" w:lastRowLastColumn="0"/>
            </w:pPr>
          </w:p>
        </w:tc>
        <w:tc>
          <w:tcPr>
            <w:tcW w:w="2677"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auto"/>
            <w:vAlign w:val="center"/>
          </w:tcPr>
          <w:p w14:paraId="56A0B0E4" w14:textId="77777777" w:rsidR="00327385" w:rsidRDefault="00327385" w:rsidP="00327385">
            <w:pPr>
              <w:jc w:val="center"/>
              <w:cnfStyle w:val="100000000000" w:firstRow="1" w:lastRow="0" w:firstColumn="0" w:lastColumn="0" w:oddVBand="0" w:evenVBand="0" w:oddHBand="0" w:evenHBand="0" w:firstRowFirstColumn="0" w:firstRowLastColumn="0" w:lastRowFirstColumn="0" w:lastRowLastColumn="0"/>
              <w:rPr>
                <w:rStyle w:val="Strong"/>
                <w:b/>
                <w:bCs/>
                <w:noProof/>
                <w:sz w:val="20"/>
                <w:szCs w:val="20"/>
              </w:rPr>
            </w:pPr>
            <w:r>
              <w:rPr>
                <w:rStyle w:val="Strong"/>
                <w:noProof/>
                <w:sz w:val="20"/>
                <w:szCs w:val="20"/>
              </w:rPr>
              <w:t>C:\Users\Condo\Desktop\Part1lggg.SLDPRT</w:t>
            </w:r>
          </w:p>
          <w:p w14:paraId="6DAEF723" w14:textId="77777777" w:rsidR="00327385" w:rsidRPr="0044448A" w:rsidRDefault="00327385" w:rsidP="00327385">
            <w:pPr>
              <w:jc w:val="center"/>
              <w:cnfStyle w:val="100000000000" w:firstRow="1" w:lastRow="0" w:firstColumn="0" w:lastColumn="0" w:oddVBand="0" w:evenVBand="0" w:oddHBand="0" w:evenHBand="0" w:firstRowFirstColumn="0" w:firstRowLastColumn="0" w:lastRowFirstColumn="0" w:lastRowLastColumn="0"/>
            </w:pPr>
            <w:r>
              <w:rPr>
                <w:rStyle w:val="Strong"/>
                <w:noProof/>
                <w:sz w:val="20"/>
                <w:szCs w:val="20"/>
              </w:rPr>
              <w:t>May 17 12:25:25 2023</w:t>
            </w:r>
          </w:p>
        </w:tc>
      </w:tr>
    </w:tbl>
    <w:p w14:paraId="5714C853" w14:textId="77777777" w:rsidR="00327385" w:rsidRDefault="00327385" w:rsidP="0032738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327385" w14:paraId="46D7AEEE" w14:textId="77777777" w:rsidTr="00AE4C11">
        <w:tc>
          <w:tcPr>
            <w:tcW w:w="11016" w:type="dxa"/>
          </w:tcPr>
          <w:p w14:paraId="5355F5E3" w14:textId="77777777" w:rsidR="00327385" w:rsidRPr="00B35001" w:rsidRDefault="00327385" w:rsidP="00AE4C11">
            <w:pPr>
              <w:pStyle w:val="Heading1"/>
            </w:pPr>
            <w:bookmarkStart w:id="6" w:name="_Toc135825450"/>
            <w:r>
              <w:lastRenderedPageBreak/>
              <w:t>Study Properties</w:t>
            </w:r>
            <w:bookmarkEnd w:id="6"/>
          </w:p>
          <w:tbl>
            <w:tblPr>
              <w:tblStyle w:val="MediumList1-Accent11"/>
              <w:tblW w:w="0" w:type="auto"/>
              <w:tblLook w:val="0480" w:firstRow="0" w:lastRow="0" w:firstColumn="1" w:lastColumn="0" w:noHBand="0" w:noVBand="1"/>
            </w:tblPr>
            <w:tblGrid>
              <w:gridCol w:w="4210"/>
              <w:gridCol w:w="4554"/>
            </w:tblGrid>
            <w:tr w:rsidR="00327385" w14:paraId="23C3B01B"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23C6E839" w14:textId="77777777" w:rsidR="00327385" w:rsidRDefault="00327385" w:rsidP="00AE4C11">
                  <w:r>
                    <w:t>Study name</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20C7959F"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Static 2 from [Static 1]</w:t>
                  </w:r>
                </w:p>
              </w:tc>
            </w:tr>
            <w:tr w:rsidR="00327385" w14:paraId="45031215" w14:textId="77777777" w:rsidTr="00AE4C1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2547D041" w14:textId="77777777" w:rsidR="00327385" w:rsidRDefault="00327385" w:rsidP="00AE4C11">
                  <w:r>
                    <w:t>Analysis type</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4F0D1C4A"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pPr>
                  <w:r>
                    <w:t>Static</w:t>
                  </w:r>
                </w:p>
              </w:tc>
            </w:tr>
            <w:tr w:rsidR="00327385" w14:paraId="21D3D66C"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21D9893F" w14:textId="77777777" w:rsidR="00327385" w:rsidRDefault="00327385" w:rsidP="00AE4C11">
                  <w:r>
                    <w:t>Mesh type</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3172F2A8"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Solid Mesh</w:t>
                  </w:r>
                </w:p>
              </w:tc>
            </w:tr>
            <w:tr w:rsidR="00327385" w14:paraId="03119062" w14:textId="77777777" w:rsidTr="00AE4C1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56D5BA56" w14:textId="77777777" w:rsidR="00327385" w:rsidRDefault="00327385" w:rsidP="00AE4C11">
                  <w:r>
                    <w:t xml:space="preserve">Thermal Effect: </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605A4B8F"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pPr>
                  <w:r>
                    <w:t>On</w:t>
                  </w:r>
                </w:p>
              </w:tc>
            </w:tr>
            <w:tr w:rsidR="00327385" w14:paraId="4D78DE81"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53DCB480" w14:textId="77777777" w:rsidR="00327385" w:rsidRDefault="00327385" w:rsidP="00AE4C11">
                  <w:r>
                    <w:t>Thermal option</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5505757B"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Include temperature loads</w:t>
                  </w:r>
                </w:p>
              </w:tc>
            </w:tr>
            <w:tr w:rsidR="00327385" w14:paraId="33E393FE" w14:textId="77777777" w:rsidTr="00AE4C1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30FCC724" w14:textId="77777777" w:rsidR="00327385" w:rsidRDefault="00327385" w:rsidP="00AE4C11">
                  <w:r>
                    <w:t>Zero strain temperature</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6C708678"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pPr>
                  <w:r>
                    <w:t>298 Kelvin</w:t>
                  </w:r>
                </w:p>
              </w:tc>
            </w:tr>
            <w:tr w:rsidR="00327385" w14:paraId="79ABC194"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3CB14E6A" w14:textId="77777777" w:rsidR="00327385" w:rsidRDefault="00327385" w:rsidP="00AE4C11">
                  <w:r>
                    <w:t>Include fluid pressure effects from SOLIDWORKS Flow Simulation</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791A1BDC"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Off</w:t>
                  </w:r>
                </w:p>
              </w:tc>
            </w:tr>
            <w:tr w:rsidR="00327385" w14:paraId="03B339FC" w14:textId="77777777" w:rsidTr="00AE4C1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4D2E31F1" w14:textId="77777777" w:rsidR="00327385" w:rsidRDefault="00327385" w:rsidP="00AE4C11">
                  <w:r>
                    <w:t>Solver type</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003EC90A"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pPr>
                  <w:r>
                    <w:t>Automatic</w:t>
                  </w:r>
                </w:p>
              </w:tc>
            </w:tr>
            <w:tr w:rsidR="00327385" w14:paraId="50326668"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0DC4389E" w14:textId="77777777" w:rsidR="00327385" w:rsidRDefault="00327385" w:rsidP="00AE4C11">
                  <w:r>
                    <w:t xml:space="preserve">Inplane Effect: </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3BBCAC7F"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Off</w:t>
                  </w:r>
                </w:p>
              </w:tc>
            </w:tr>
            <w:tr w:rsidR="00327385" w14:paraId="69886B59" w14:textId="77777777" w:rsidTr="00AE4C1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388F72E8" w14:textId="77777777" w:rsidR="00327385" w:rsidRDefault="00327385" w:rsidP="00AE4C11">
                  <w:r>
                    <w:t xml:space="preserve">Soft Spring: </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723800ED"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pPr>
                  <w:r>
                    <w:t>Off</w:t>
                  </w:r>
                </w:p>
              </w:tc>
            </w:tr>
            <w:tr w:rsidR="00327385" w14:paraId="46F3795D"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318B1ADC" w14:textId="77777777" w:rsidR="00327385" w:rsidRDefault="00327385" w:rsidP="00AE4C11">
                  <w:r>
                    <w:t xml:space="preserve">Inertial Relief: </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4092487B"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Off</w:t>
                  </w:r>
                </w:p>
              </w:tc>
            </w:tr>
            <w:tr w:rsidR="00327385" w14:paraId="74761624" w14:textId="77777777" w:rsidTr="00AE4C1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0583C718" w14:textId="77777777" w:rsidR="00327385" w:rsidRDefault="00327385" w:rsidP="00AE4C11">
                  <w:r>
                    <w:t>Incompatible bonding options</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2B79A32F"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pPr>
                  <w:r>
                    <w:t>Automatic</w:t>
                  </w:r>
                </w:p>
              </w:tc>
            </w:tr>
            <w:tr w:rsidR="00327385" w14:paraId="5E375780"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713C5BA3" w14:textId="77777777" w:rsidR="00327385" w:rsidRDefault="00327385" w:rsidP="00AE4C11">
                  <w:r>
                    <w:t>Large displacement</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33946018"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Off</w:t>
                  </w:r>
                </w:p>
              </w:tc>
            </w:tr>
            <w:tr w:rsidR="00327385" w14:paraId="7F4B3DC6" w14:textId="77777777" w:rsidTr="00AE4C1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0C24C117" w14:textId="77777777" w:rsidR="00327385" w:rsidRDefault="00327385" w:rsidP="00AE4C11">
                  <w:r>
                    <w:t>Compute free body forces</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79103EEF"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pPr>
                  <w:r>
                    <w:t>On</w:t>
                  </w:r>
                </w:p>
              </w:tc>
            </w:tr>
            <w:tr w:rsidR="00327385" w14:paraId="4282860F"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048DC4F4" w14:textId="77777777" w:rsidR="00327385" w:rsidRDefault="00327385" w:rsidP="00AE4C11">
                  <w:r>
                    <w:t>Friction</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4DC96708"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Off</w:t>
                  </w:r>
                </w:p>
              </w:tc>
            </w:tr>
            <w:tr w:rsidR="00327385" w14:paraId="2CA3A10F" w14:textId="77777777" w:rsidTr="00AE4C1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245DB35C" w14:textId="77777777" w:rsidR="00327385" w:rsidRDefault="00327385" w:rsidP="00AE4C11">
                  <w:r>
                    <w:t xml:space="preserve">Use Adaptive Method: </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39B695F5"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pPr>
                  <w:r>
                    <w:t>Off</w:t>
                  </w:r>
                </w:p>
              </w:tc>
            </w:tr>
            <w:tr w:rsidR="00327385" w14:paraId="6A924766"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1C669A1D" w14:textId="77777777" w:rsidR="00327385" w:rsidRDefault="00327385" w:rsidP="00AE4C11">
                  <w:r>
                    <w:t>Result folder</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2732FFF6"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SOLIDWORKS document (C:\Users\Condo\Desktop)</w:t>
                  </w:r>
                </w:p>
              </w:tc>
            </w:tr>
          </w:tbl>
          <w:p w14:paraId="08C9F564" w14:textId="77777777" w:rsidR="00327385" w:rsidRDefault="00327385" w:rsidP="00AE4C11"/>
        </w:tc>
      </w:tr>
      <w:bookmarkEnd w:id="2"/>
      <w:bookmarkEnd w:id="3"/>
      <w:bookmarkEnd w:id="4"/>
    </w:tbl>
    <w:p w14:paraId="5B5EC3BD" w14:textId="77777777" w:rsidR="00327385" w:rsidRDefault="00327385" w:rsidP="0032738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327385" w14:paraId="215789DB" w14:textId="77777777" w:rsidTr="00AE4C11">
        <w:tc>
          <w:tcPr>
            <w:tcW w:w="11016" w:type="dxa"/>
          </w:tcPr>
          <w:p w14:paraId="5D881D59" w14:textId="77777777" w:rsidR="00327385" w:rsidRPr="00B35001" w:rsidRDefault="00327385" w:rsidP="00AE4C11">
            <w:pPr>
              <w:pStyle w:val="Heading1"/>
            </w:pPr>
            <w:bookmarkStart w:id="7" w:name="_Toc135825451"/>
            <w:r>
              <w:t>Units</w:t>
            </w:r>
            <w:bookmarkEnd w:id="7"/>
          </w:p>
          <w:tbl>
            <w:tblPr>
              <w:tblStyle w:val="MediumList1-Accent11"/>
              <w:tblW w:w="0" w:type="auto"/>
              <w:tblLook w:val="0480" w:firstRow="0" w:lastRow="0" w:firstColumn="1" w:lastColumn="0" w:noHBand="0" w:noVBand="1"/>
            </w:tblPr>
            <w:tblGrid>
              <w:gridCol w:w="4546"/>
              <w:gridCol w:w="4218"/>
            </w:tblGrid>
            <w:tr w:rsidR="00327385" w14:paraId="40E9630E"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49DACA8E" w14:textId="77777777" w:rsidR="00327385" w:rsidRDefault="00327385" w:rsidP="00AE4C11">
                  <w:r>
                    <w:t>Unit system:</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699980A7"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SI (MKS)</w:t>
                  </w:r>
                </w:p>
              </w:tc>
            </w:tr>
            <w:tr w:rsidR="00327385" w14:paraId="016A550A" w14:textId="77777777" w:rsidTr="00AE4C1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5489E880" w14:textId="77777777" w:rsidR="00327385" w:rsidRDefault="00327385" w:rsidP="00AE4C11">
                  <w:r>
                    <w:t>Length/Displacement</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49A95D3A"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pPr>
                  <w:r>
                    <w:t>mm</w:t>
                  </w:r>
                </w:p>
              </w:tc>
            </w:tr>
            <w:tr w:rsidR="00327385" w14:paraId="3552A5A8"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674D0160" w14:textId="77777777" w:rsidR="00327385" w:rsidRDefault="00327385" w:rsidP="00AE4C11">
                  <w:r>
                    <w:t>Temperature</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103AA82E"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Kelvin</w:t>
                  </w:r>
                </w:p>
              </w:tc>
            </w:tr>
            <w:tr w:rsidR="00327385" w14:paraId="2642BB57" w14:textId="77777777" w:rsidTr="00AE4C1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3EA9F9AB" w14:textId="77777777" w:rsidR="00327385" w:rsidRDefault="00327385" w:rsidP="00AE4C11">
                  <w:r>
                    <w:t>Angular velocity</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19DBF495"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pPr>
                  <w:r>
                    <w:t>Rad/sec</w:t>
                  </w:r>
                </w:p>
              </w:tc>
            </w:tr>
            <w:tr w:rsidR="00327385" w14:paraId="14E67836" w14:textId="77777777" w:rsidTr="00AE4C1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6919CFD2" w14:textId="77777777" w:rsidR="00327385" w:rsidRDefault="00327385" w:rsidP="00AE4C11">
                  <w:r>
                    <w:t>Pressure/Stress</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1E46959D" w14:textId="77777777" w:rsidR="00327385" w:rsidRDefault="00327385" w:rsidP="00AE4C11">
                  <w:pPr>
                    <w:cnfStyle w:val="000000100000" w:firstRow="0" w:lastRow="0" w:firstColumn="0" w:lastColumn="0" w:oddVBand="0" w:evenVBand="0" w:oddHBand="1" w:evenHBand="0" w:firstRowFirstColumn="0" w:firstRowLastColumn="0" w:lastRowFirstColumn="0" w:lastRowLastColumn="0"/>
                  </w:pPr>
                  <w:r>
                    <w:t>N/m^2</w:t>
                  </w:r>
                </w:p>
              </w:tc>
            </w:tr>
          </w:tbl>
          <w:p w14:paraId="689E70BA" w14:textId="77777777" w:rsidR="00327385" w:rsidRDefault="00327385" w:rsidP="00AE4C11"/>
        </w:tc>
      </w:tr>
    </w:tbl>
    <w:p w14:paraId="36505AD2" w14:textId="77777777" w:rsidR="00327385" w:rsidRDefault="00327385" w:rsidP="00327385"/>
    <w:tbl>
      <w:tblPr>
        <w:tblStyle w:val="TableGrid"/>
        <w:tblW w:w="11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36"/>
      </w:tblGrid>
      <w:tr w:rsidR="00327385" w14:paraId="0489591D" w14:textId="77777777" w:rsidTr="00AE4C11">
        <w:trPr>
          <w:trHeight w:val="4158"/>
        </w:trPr>
        <w:tc>
          <w:tcPr>
            <w:tcW w:w="11136" w:type="dxa"/>
          </w:tcPr>
          <w:p w14:paraId="43B8EFF9" w14:textId="77777777" w:rsidR="00327385" w:rsidRPr="00AC3438" w:rsidRDefault="00327385" w:rsidP="00AE4C11">
            <w:pPr>
              <w:pStyle w:val="Heading1"/>
            </w:pPr>
            <w:bookmarkStart w:id="8" w:name="_Toc135825452"/>
            <w:bookmarkStart w:id="9" w:name="_Toc243733144"/>
            <w:bookmarkStart w:id="10" w:name="_Toc245020112"/>
            <w:bookmarkStart w:id="11" w:name="_Toc245020144"/>
            <w:r>
              <w:lastRenderedPageBreak/>
              <w:t>Material Properties</w:t>
            </w:r>
            <w:bookmarkEnd w:id="8"/>
          </w:p>
          <w:tbl>
            <w:tblPr>
              <w:tblStyle w:val="LightList-Accent11"/>
              <w:tblW w:w="0" w:type="auto"/>
              <w:tblInd w:w="1" w:type="dxa"/>
              <w:tblBorders>
                <w:top w:val="single" w:sz="18" w:space="0" w:color="2F5496" w:themeColor="accent1" w:themeShade="BF"/>
                <w:left w:val="single" w:sz="8" w:space="0" w:color="auto"/>
                <w:bottom w:val="single" w:sz="18" w:space="0" w:color="2F5496" w:themeColor="accent1" w:themeShade="BF"/>
                <w:right w:val="single" w:sz="8" w:space="0" w:color="auto"/>
                <w:insideH w:val="single" w:sz="8" w:space="0" w:color="auto"/>
                <w:insideV w:val="single" w:sz="8" w:space="0" w:color="auto"/>
              </w:tblBorders>
              <w:tblLayout w:type="fixed"/>
              <w:tblCellMar>
                <w:top w:w="58" w:type="dxa"/>
                <w:left w:w="115" w:type="dxa"/>
                <w:bottom w:w="58" w:type="dxa"/>
                <w:right w:w="115" w:type="dxa"/>
              </w:tblCellMar>
              <w:tblLook w:val="04A0" w:firstRow="1" w:lastRow="0" w:firstColumn="1" w:lastColumn="0" w:noHBand="0" w:noVBand="1"/>
            </w:tblPr>
            <w:tblGrid>
              <w:gridCol w:w="2939"/>
              <w:gridCol w:w="4315"/>
              <w:gridCol w:w="2634"/>
            </w:tblGrid>
            <w:tr w:rsidR="00327385" w:rsidRPr="000841BF" w14:paraId="10A7A675" w14:textId="77777777" w:rsidTr="00327385">
              <w:trPr>
                <w:cnfStyle w:val="100000000000" w:firstRow="1" w:lastRow="0" w:firstColumn="0" w:lastColumn="0" w:oddVBand="0" w:evenVBand="0" w:oddHBand="0"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2939" w:type="dxa"/>
                  <w:tcBorders>
                    <w:top w:val="single" w:sz="18" w:space="0" w:color="2F5496" w:themeColor="accent1" w:themeShade="BF"/>
                    <w:left w:val="single" w:sz="18" w:space="0" w:color="8496B0" w:themeColor="text2" w:themeTint="99"/>
                    <w:bottom w:val="single" w:sz="8" w:space="0" w:color="auto"/>
                    <w:right w:val="single" w:sz="18" w:space="0" w:color="8496B0" w:themeColor="text2" w:themeTint="99"/>
                  </w:tcBorders>
                  <w:shd w:val="clear" w:color="auto" w:fill="D9E2F3" w:themeFill="accent1" w:themeFillTint="33"/>
                  <w:vAlign w:val="center"/>
                </w:tcPr>
                <w:p w14:paraId="28DAFA73" w14:textId="77777777" w:rsidR="00327385" w:rsidRPr="003E6C57" w:rsidRDefault="00327385" w:rsidP="00AE4C11">
                  <w:pPr>
                    <w:jc w:val="center"/>
                    <w:rPr>
                      <w:rStyle w:val="Strong"/>
                      <w:b/>
                      <w:color w:val="auto"/>
                    </w:rPr>
                  </w:pPr>
                  <w:r>
                    <w:rPr>
                      <w:rStyle w:val="Strong"/>
                      <w:color w:val="auto"/>
                    </w:rPr>
                    <w:t>Model Reference</w:t>
                  </w:r>
                </w:p>
              </w:tc>
              <w:tc>
                <w:tcPr>
                  <w:tcW w:w="4315" w:type="dxa"/>
                  <w:tcBorders>
                    <w:top w:val="single" w:sz="18" w:space="0" w:color="2F5496" w:themeColor="accent1" w:themeShade="BF"/>
                    <w:left w:val="single" w:sz="18" w:space="0" w:color="8496B0" w:themeColor="text2" w:themeTint="99"/>
                    <w:bottom w:val="single" w:sz="18" w:space="0" w:color="8496B0" w:themeColor="text2" w:themeTint="99"/>
                    <w:right w:val="single" w:sz="18" w:space="0" w:color="8496B0" w:themeColor="text2" w:themeTint="99"/>
                  </w:tcBorders>
                  <w:shd w:val="clear" w:color="auto" w:fill="D9E2F3" w:themeFill="accent1" w:themeFillTint="33"/>
                  <w:vAlign w:val="center"/>
                </w:tcPr>
                <w:p w14:paraId="73C6E331" w14:textId="77777777" w:rsidR="00327385" w:rsidRPr="003E6C57" w:rsidRDefault="00327385" w:rsidP="00AE4C11">
                  <w:pPr>
                    <w:jc w:val="center"/>
                    <w:cnfStyle w:val="100000000000" w:firstRow="1" w:lastRow="0" w:firstColumn="0" w:lastColumn="0" w:oddVBand="0" w:evenVBand="0" w:oddHBand="0" w:evenHBand="0" w:firstRowFirstColumn="0" w:firstRowLastColumn="0" w:lastRowFirstColumn="0" w:lastRowLastColumn="0"/>
                    <w:rPr>
                      <w:rStyle w:val="Strong"/>
                      <w:b/>
                      <w:color w:val="auto"/>
                    </w:rPr>
                  </w:pPr>
                  <w:r>
                    <w:rPr>
                      <w:rStyle w:val="Strong"/>
                      <w:color w:val="auto"/>
                    </w:rPr>
                    <w:t>Properties</w:t>
                  </w:r>
                </w:p>
              </w:tc>
              <w:tc>
                <w:tcPr>
                  <w:tcW w:w="2632" w:type="dxa"/>
                  <w:tcBorders>
                    <w:top w:val="single" w:sz="18" w:space="0" w:color="2F5496" w:themeColor="accent1" w:themeShade="BF"/>
                    <w:left w:val="single" w:sz="18" w:space="0" w:color="8496B0" w:themeColor="text2" w:themeTint="99"/>
                    <w:bottom w:val="single" w:sz="18" w:space="0" w:color="8496B0" w:themeColor="text2" w:themeTint="99"/>
                    <w:right w:val="single" w:sz="18" w:space="0" w:color="8496B0" w:themeColor="text2" w:themeTint="99"/>
                  </w:tcBorders>
                  <w:shd w:val="clear" w:color="auto" w:fill="D9E2F3" w:themeFill="accent1" w:themeFillTint="33"/>
                  <w:vAlign w:val="center"/>
                </w:tcPr>
                <w:p w14:paraId="3006D1B4" w14:textId="77777777" w:rsidR="00327385" w:rsidRPr="003E6C57" w:rsidRDefault="00327385" w:rsidP="00AE4C11">
                  <w:pPr>
                    <w:jc w:val="center"/>
                    <w:cnfStyle w:val="100000000000" w:firstRow="1" w:lastRow="0" w:firstColumn="0" w:lastColumn="0" w:oddVBand="0" w:evenVBand="0" w:oddHBand="0" w:evenHBand="0" w:firstRowFirstColumn="0" w:firstRowLastColumn="0" w:lastRowFirstColumn="0" w:lastRowLastColumn="0"/>
                    <w:rPr>
                      <w:rStyle w:val="Strong"/>
                      <w:b/>
                      <w:color w:val="auto"/>
                    </w:rPr>
                  </w:pPr>
                  <w:r>
                    <w:rPr>
                      <w:rStyle w:val="Strong"/>
                      <w:color w:val="auto"/>
                    </w:rPr>
                    <w:t>Components</w:t>
                  </w:r>
                </w:p>
              </w:tc>
            </w:tr>
            <w:tr w:rsidR="00327385" w:rsidRPr="000841BF" w14:paraId="11F92FE3" w14:textId="77777777" w:rsidTr="00327385">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939" w:type="dxa"/>
                  <w:tcBorders>
                    <w:top w:val="single" w:sz="18" w:space="0" w:color="8496B0" w:themeColor="text2" w:themeTint="99"/>
                    <w:left w:val="none" w:sz="0" w:space="0" w:color="auto"/>
                    <w:bottom w:val="single" w:sz="8" w:space="0" w:color="auto"/>
                  </w:tcBorders>
                  <w:vAlign w:val="center"/>
                </w:tcPr>
                <w:p w14:paraId="0AA99599" w14:textId="77777777" w:rsidR="00327385" w:rsidRPr="00577134" w:rsidRDefault="00327385" w:rsidP="00AE4C11">
                  <w:pPr>
                    <w:jc w:val="center"/>
                    <w:rPr>
                      <w:rStyle w:val="Strong"/>
                      <w:sz w:val="20"/>
                      <w:szCs w:val="20"/>
                    </w:rPr>
                  </w:pPr>
                  <w:r>
                    <w:rPr>
                      <w:noProof/>
                      <w:sz w:val="20"/>
                      <w:szCs w:val="20"/>
                    </w:rPr>
                    <w:drawing>
                      <wp:inline distT="0" distB="0" distL="0" distR="0" wp14:anchorId="7A74E07F" wp14:editId="70D568B6">
                        <wp:extent cx="1904365" cy="1134110"/>
                        <wp:effectExtent l="0" t="0" r="635" b="8890"/>
                        <wp:docPr id="1147816949" name="Picture 4" descr="A picture containing screenshot, design, skateboard&#10;&#10;Description automatically generated"/>
                        <wp:cNvGraphicFramePr/>
                        <a:graphic xmlns:a="http://schemas.openxmlformats.org/drawingml/2006/main">
                          <a:graphicData uri="http://schemas.openxmlformats.org/drawingml/2006/picture">
                            <pic:pic xmlns:pic="http://schemas.openxmlformats.org/drawingml/2006/picture">
                              <pic:nvPicPr>
                                <pic:cNvPr id="1147816949" name="Picture 4" descr="A picture containing screenshot, design, skateboard&#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904365" cy="1134110"/>
                                </a:xfrm>
                                <a:prstGeom prst="rect">
                                  <a:avLst/>
                                </a:prstGeom>
                              </pic:spPr>
                            </pic:pic>
                          </a:graphicData>
                        </a:graphic>
                      </wp:inline>
                    </w:drawing>
                  </w:r>
                </w:p>
              </w:tc>
              <w:tc>
                <w:tcPr>
                  <w:tcW w:w="4315" w:type="dxa"/>
                  <w:tcBorders>
                    <w:top w:val="single" w:sz="18" w:space="0" w:color="8496B0" w:themeColor="text2" w:themeTint="99"/>
                    <w:bottom w:val="single" w:sz="8" w:space="0" w:color="auto"/>
                  </w:tcBorders>
                </w:tcPr>
                <w:tbl>
                  <w:tblPr>
                    <w:tblStyle w:val="MediumGrid1-Accent6"/>
                    <w:tblW w:w="4104" w:type="dxa"/>
                    <w:tblLayout w:type="fixed"/>
                    <w:tblLook w:val="0680" w:firstRow="0" w:lastRow="0" w:firstColumn="1" w:lastColumn="0" w:noHBand="1" w:noVBand="1"/>
                  </w:tblPr>
                  <w:tblGrid>
                    <w:gridCol w:w="2041"/>
                    <w:gridCol w:w="2063"/>
                  </w:tblGrid>
                  <w:tr w:rsidR="00327385" w:rsidRPr="00577134" w14:paraId="7C5E94EE" w14:textId="77777777" w:rsidTr="00327385">
                    <w:trPr>
                      <w:trHeight w:val="84"/>
                    </w:trPr>
                    <w:tc>
                      <w:tcPr>
                        <w:cnfStyle w:val="001000000000" w:firstRow="0" w:lastRow="0" w:firstColumn="1" w:lastColumn="0" w:oddVBand="0" w:evenVBand="0" w:oddHBand="0" w:evenHBand="0" w:firstRowFirstColumn="0" w:firstRowLastColumn="0" w:lastRowFirstColumn="0" w:lastRowLastColumn="0"/>
                        <w:tcW w:w="2041" w:type="dxa"/>
                        <w:tcBorders>
                          <w:top w:val="nil"/>
                          <w:left w:val="nil"/>
                          <w:bottom w:val="nil"/>
                          <w:right w:val="nil"/>
                        </w:tcBorders>
                        <w:shd w:val="clear" w:color="auto" w:fill="auto"/>
                      </w:tcPr>
                      <w:p w14:paraId="26DCBFD0" w14:textId="77777777" w:rsidR="00327385" w:rsidRPr="00BE6656" w:rsidRDefault="00327385" w:rsidP="00AE4C11">
                        <w:pPr>
                          <w:jc w:val="right"/>
                          <w:rPr>
                            <w:rStyle w:val="Strong"/>
                            <w:b/>
                            <w:bCs/>
                            <w:sz w:val="20"/>
                            <w:szCs w:val="20"/>
                          </w:rPr>
                        </w:pPr>
                        <w:r>
                          <w:rPr>
                            <w:rStyle w:val="Strong"/>
                            <w:sz w:val="20"/>
                            <w:szCs w:val="20"/>
                          </w:rPr>
                          <w:t>Name</w:t>
                        </w:r>
                        <w:r w:rsidRPr="00BE6656">
                          <w:rPr>
                            <w:rStyle w:val="Strong"/>
                            <w:sz w:val="20"/>
                            <w:szCs w:val="20"/>
                          </w:rPr>
                          <w:t>:</w:t>
                        </w:r>
                      </w:p>
                    </w:tc>
                    <w:tc>
                      <w:tcPr>
                        <w:tcW w:w="2063" w:type="dxa"/>
                        <w:tcBorders>
                          <w:top w:val="nil"/>
                          <w:left w:val="nil"/>
                          <w:bottom w:val="nil"/>
                          <w:right w:val="nil"/>
                        </w:tcBorders>
                        <w:shd w:val="clear" w:color="auto" w:fill="auto"/>
                      </w:tcPr>
                      <w:p w14:paraId="7DB74EFF" w14:textId="77777777" w:rsidR="00327385" w:rsidRPr="00BE6656"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sz w:val="20"/>
                            <w:szCs w:val="20"/>
                          </w:rPr>
                          <w:t>Alloy Steel</w:t>
                        </w:r>
                      </w:p>
                    </w:tc>
                  </w:tr>
                  <w:tr w:rsidR="00327385" w:rsidRPr="00577134" w14:paraId="1DBE1376" w14:textId="77777777" w:rsidTr="00327385">
                    <w:trPr>
                      <w:trHeight w:val="84"/>
                    </w:trPr>
                    <w:tc>
                      <w:tcPr>
                        <w:cnfStyle w:val="001000000000" w:firstRow="0" w:lastRow="0" w:firstColumn="1" w:lastColumn="0" w:oddVBand="0" w:evenVBand="0" w:oddHBand="0" w:evenHBand="0" w:firstRowFirstColumn="0" w:firstRowLastColumn="0" w:lastRowFirstColumn="0" w:lastRowLastColumn="0"/>
                        <w:tcW w:w="2041" w:type="dxa"/>
                        <w:tcBorders>
                          <w:top w:val="nil"/>
                          <w:left w:val="nil"/>
                          <w:bottom w:val="nil"/>
                          <w:right w:val="nil"/>
                        </w:tcBorders>
                        <w:shd w:val="clear" w:color="auto" w:fill="auto"/>
                      </w:tcPr>
                      <w:p w14:paraId="538457E2" w14:textId="77777777" w:rsidR="00327385" w:rsidRDefault="00327385" w:rsidP="00AE4C11">
                        <w:pPr>
                          <w:jc w:val="right"/>
                          <w:rPr>
                            <w:rStyle w:val="Strong"/>
                            <w:b/>
                            <w:sz w:val="20"/>
                            <w:szCs w:val="20"/>
                          </w:rPr>
                        </w:pPr>
                        <w:r>
                          <w:rPr>
                            <w:rStyle w:val="Strong"/>
                            <w:sz w:val="20"/>
                            <w:szCs w:val="20"/>
                          </w:rPr>
                          <w:t>Model type:</w:t>
                        </w:r>
                      </w:p>
                    </w:tc>
                    <w:tc>
                      <w:tcPr>
                        <w:tcW w:w="2063" w:type="dxa"/>
                        <w:tcBorders>
                          <w:top w:val="nil"/>
                          <w:left w:val="nil"/>
                          <w:bottom w:val="nil"/>
                          <w:right w:val="nil"/>
                        </w:tcBorders>
                        <w:shd w:val="clear" w:color="auto" w:fill="auto"/>
                      </w:tcPr>
                      <w:p w14:paraId="172C68D3"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sz w:val="20"/>
                            <w:szCs w:val="20"/>
                          </w:rPr>
                          <w:t>Linear Elastic Isotropic</w:t>
                        </w:r>
                      </w:p>
                    </w:tc>
                  </w:tr>
                  <w:tr w:rsidR="00327385" w:rsidRPr="00577134" w14:paraId="5EF8A432" w14:textId="77777777" w:rsidTr="00327385">
                    <w:trPr>
                      <w:trHeight w:val="84"/>
                    </w:trPr>
                    <w:tc>
                      <w:tcPr>
                        <w:cnfStyle w:val="001000000000" w:firstRow="0" w:lastRow="0" w:firstColumn="1" w:lastColumn="0" w:oddVBand="0" w:evenVBand="0" w:oddHBand="0" w:evenHBand="0" w:firstRowFirstColumn="0" w:firstRowLastColumn="0" w:lastRowFirstColumn="0" w:lastRowLastColumn="0"/>
                        <w:tcW w:w="2041" w:type="dxa"/>
                        <w:tcBorders>
                          <w:top w:val="nil"/>
                          <w:left w:val="nil"/>
                          <w:bottom w:val="nil"/>
                          <w:right w:val="nil"/>
                        </w:tcBorders>
                        <w:shd w:val="clear" w:color="auto" w:fill="auto"/>
                      </w:tcPr>
                      <w:p w14:paraId="1FFD612C" w14:textId="77777777" w:rsidR="00327385" w:rsidRDefault="00327385" w:rsidP="00AE4C11">
                        <w:pPr>
                          <w:jc w:val="right"/>
                          <w:rPr>
                            <w:rStyle w:val="Strong"/>
                            <w:b/>
                            <w:sz w:val="20"/>
                            <w:szCs w:val="20"/>
                          </w:rPr>
                        </w:pPr>
                        <w:r>
                          <w:rPr>
                            <w:rStyle w:val="Strong"/>
                            <w:sz w:val="20"/>
                            <w:szCs w:val="20"/>
                          </w:rPr>
                          <w:t>Default failure criterion:</w:t>
                        </w:r>
                      </w:p>
                    </w:tc>
                    <w:tc>
                      <w:tcPr>
                        <w:tcW w:w="2063" w:type="dxa"/>
                        <w:tcBorders>
                          <w:top w:val="nil"/>
                          <w:left w:val="nil"/>
                          <w:bottom w:val="nil"/>
                          <w:right w:val="nil"/>
                        </w:tcBorders>
                        <w:shd w:val="clear" w:color="auto" w:fill="auto"/>
                      </w:tcPr>
                      <w:p w14:paraId="56859D84"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sz w:val="20"/>
                            <w:szCs w:val="20"/>
                          </w:rPr>
                          <w:t>Max von Mises Stress</w:t>
                        </w:r>
                      </w:p>
                    </w:tc>
                  </w:tr>
                  <w:tr w:rsidR="00327385" w:rsidRPr="00577134" w14:paraId="1D8C97B9" w14:textId="77777777" w:rsidTr="00327385">
                    <w:trPr>
                      <w:trHeight w:val="84"/>
                    </w:trPr>
                    <w:tc>
                      <w:tcPr>
                        <w:cnfStyle w:val="001000000000" w:firstRow="0" w:lastRow="0" w:firstColumn="1" w:lastColumn="0" w:oddVBand="0" w:evenVBand="0" w:oddHBand="0" w:evenHBand="0" w:firstRowFirstColumn="0" w:firstRowLastColumn="0" w:lastRowFirstColumn="0" w:lastRowLastColumn="0"/>
                        <w:tcW w:w="2041" w:type="dxa"/>
                        <w:tcBorders>
                          <w:top w:val="nil"/>
                          <w:left w:val="nil"/>
                          <w:bottom w:val="nil"/>
                          <w:right w:val="nil"/>
                        </w:tcBorders>
                        <w:shd w:val="clear" w:color="auto" w:fill="auto"/>
                      </w:tcPr>
                      <w:p w14:paraId="03C00ACD" w14:textId="77777777" w:rsidR="00327385" w:rsidRDefault="00327385" w:rsidP="00AE4C11">
                        <w:pPr>
                          <w:jc w:val="right"/>
                          <w:rPr>
                            <w:rStyle w:val="Strong"/>
                            <w:b/>
                            <w:sz w:val="20"/>
                            <w:szCs w:val="20"/>
                          </w:rPr>
                        </w:pPr>
                        <w:r>
                          <w:rPr>
                            <w:rStyle w:val="Strong"/>
                            <w:sz w:val="20"/>
                            <w:szCs w:val="20"/>
                          </w:rPr>
                          <w:t>Yield strength:</w:t>
                        </w:r>
                      </w:p>
                    </w:tc>
                    <w:tc>
                      <w:tcPr>
                        <w:tcW w:w="2063" w:type="dxa"/>
                        <w:tcBorders>
                          <w:top w:val="nil"/>
                          <w:left w:val="nil"/>
                          <w:bottom w:val="nil"/>
                          <w:right w:val="nil"/>
                        </w:tcBorders>
                        <w:shd w:val="clear" w:color="auto" w:fill="auto"/>
                      </w:tcPr>
                      <w:p w14:paraId="796B1EE1"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sz w:val="20"/>
                            <w:szCs w:val="20"/>
                          </w:rPr>
                          <w:t>6.20422e+08 N/m^2</w:t>
                        </w:r>
                      </w:p>
                    </w:tc>
                  </w:tr>
                  <w:tr w:rsidR="00327385" w:rsidRPr="00577134" w14:paraId="2D35987B" w14:textId="77777777" w:rsidTr="00327385">
                    <w:trPr>
                      <w:trHeight w:val="84"/>
                    </w:trPr>
                    <w:tc>
                      <w:tcPr>
                        <w:cnfStyle w:val="001000000000" w:firstRow="0" w:lastRow="0" w:firstColumn="1" w:lastColumn="0" w:oddVBand="0" w:evenVBand="0" w:oddHBand="0" w:evenHBand="0" w:firstRowFirstColumn="0" w:firstRowLastColumn="0" w:lastRowFirstColumn="0" w:lastRowLastColumn="0"/>
                        <w:tcW w:w="2041" w:type="dxa"/>
                        <w:tcBorders>
                          <w:top w:val="nil"/>
                          <w:left w:val="nil"/>
                          <w:bottom w:val="nil"/>
                          <w:right w:val="nil"/>
                        </w:tcBorders>
                        <w:shd w:val="clear" w:color="auto" w:fill="auto"/>
                      </w:tcPr>
                      <w:p w14:paraId="35A562F5" w14:textId="77777777" w:rsidR="00327385" w:rsidRDefault="00327385" w:rsidP="00AE4C11">
                        <w:pPr>
                          <w:jc w:val="right"/>
                          <w:rPr>
                            <w:rStyle w:val="Strong"/>
                            <w:b/>
                            <w:sz w:val="20"/>
                            <w:szCs w:val="20"/>
                          </w:rPr>
                        </w:pPr>
                        <w:r>
                          <w:rPr>
                            <w:rStyle w:val="Strong"/>
                            <w:sz w:val="20"/>
                            <w:szCs w:val="20"/>
                          </w:rPr>
                          <w:t>Tensile strength:</w:t>
                        </w:r>
                      </w:p>
                    </w:tc>
                    <w:tc>
                      <w:tcPr>
                        <w:tcW w:w="2063" w:type="dxa"/>
                        <w:tcBorders>
                          <w:top w:val="nil"/>
                          <w:left w:val="nil"/>
                          <w:bottom w:val="nil"/>
                          <w:right w:val="nil"/>
                        </w:tcBorders>
                        <w:shd w:val="clear" w:color="auto" w:fill="auto"/>
                      </w:tcPr>
                      <w:p w14:paraId="24D2272C"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sz w:val="20"/>
                            <w:szCs w:val="20"/>
                          </w:rPr>
                          <w:t>7.23826e+08 N/m^2</w:t>
                        </w:r>
                      </w:p>
                    </w:tc>
                  </w:tr>
                  <w:tr w:rsidR="00327385" w:rsidRPr="00577134" w14:paraId="015CF80A" w14:textId="77777777" w:rsidTr="00327385">
                    <w:trPr>
                      <w:trHeight w:val="84"/>
                    </w:trPr>
                    <w:tc>
                      <w:tcPr>
                        <w:cnfStyle w:val="001000000000" w:firstRow="0" w:lastRow="0" w:firstColumn="1" w:lastColumn="0" w:oddVBand="0" w:evenVBand="0" w:oddHBand="0" w:evenHBand="0" w:firstRowFirstColumn="0" w:firstRowLastColumn="0" w:lastRowFirstColumn="0" w:lastRowLastColumn="0"/>
                        <w:tcW w:w="2041" w:type="dxa"/>
                        <w:tcBorders>
                          <w:top w:val="nil"/>
                          <w:left w:val="nil"/>
                          <w:bottom w:val="nil"/>
                          <w:right w:val="nil"/>
                        </w:tcBorders>
                        <w:shd w:val="clear" w:color="auto" w:fill="auto"/>
                      </w:tcPr>
                      <w:p w14:paraId="7C2763D2" w14:textId="77777777" w:rsidR="00327385" w:rsidRDefault="00327385" w:rsidP="00AE4C11">
                        <w:pPr>
                          <w:jc w:val="right"/>
                          <w:rPr>
                            <w:rStyle w:val="Strong"/>
                            <w:b/>
                            <w:sz w:val="20"/>
                            <w:szCs w:val="20"/>
                          </w:rPr>
                        </w:pPr>
                        <w:r>
                          <w:rPr>
                            <w:rStyle w:val="Strong"/>
                            <w:sz w:val="20"/>
                            <w:szCs w:val="20"/>
                          </w:rPr>
                          <w:t>Elastic modulus:</w:t>
                        </w:r>
                      </w:p>
                    </w:tc>
                    <w:tc>
                      <w:tcPr>
                        <w:tcW w:w="2063" w:type="dxa"/>
                        <w:tcBorders>
                          <w:top w:val="nil"/>
                          <w:left w:val="nil"/>
                          <w:bottom w:val="nil"/>
                          <w:right w:val="nil"/>
                        </w:tcBorders>
                        <w:shd w:val="clear" w:color="auto" w:fill="auto"/>
                      </w:tcPr>
                      <w:p w14:paraId="0E2D77E3"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sz w:val="20"/>
                            <w:szCs w:val="20"/>
                          </w:rPr>
                          <w:t>2.1e+11 N/m^2</w:t>
                        </w:r>
                      </w:p>
                    </w:tc>
                  </w:tr>
                  <w:tr w:rsidR="00327385" w:rsidRPr="00577134" w14:paraId="63B29B8F" w14:textId="77777777" w:rsidTr="00327385">
                    <w:trPr>
                      <w:trHeight w:val="84"/>
                    </w:trPr>
                    <w:tc>
                      <w:tcPr>
                        <w:cnfStyle w:val="001000000000" w:firstRow="0" w:lastRow="0" w:firstColumn="1" w:lastColumn="0" w:oddVBand="0" w:evenVBand="0" w:oddHBand="0" w:evenHBand="0" w:firstRowFirstColumn="0" w:firstRowLastColumn="0" w:lastRowFirstColumn="0" w:lastRowLastColumn="0"/>
                        <w:tcW w:w="2041" w:type="dxa"/>
                        <w:tcBorders>
                          <w:top w:val="nil"/>
                          <w:left w:val="nil"/>
                          <w:bottom w:val="nil"/>
                          <w:right w:val="nil"/>
                        </w:tcBorders>
                        <w:shd w:val="clear" w:color="auto" w:fill="auto"/>
                      </w:tcPr>
                      <w:p w14:paraId="66A4506D" w14:textId="77777777" w:rsidR="00327385" w:rsidRDefault="00327385" w:rsidP="00AE4C11">
                        <w:pPr>
                          <w:jc w:val="right"/>
                          <w:rPr>
                            <w:rStyle w:val="Strong"/>
                            <w:b/>
                            <w:sz w:val="20"/>
                            <w:szCs w:val="20"/>
                          </w:rPr>
                        </w:pPr>
                        <w:r>
                          <w:rPr>
                            <w:rStyle w:val="Strong"/>
                            <w:sz w:val="20"/>
                            <w:szCs w:val="20"/>
                          </w:rPr>
                          <w:t>Poisson's ratio:</w:t>
                        </w:r>
                      </w:p>
                    </w:tc>
                    <w:tc>
                      <w:tcPr>
                        <w:tcW w:w="2063" w:type="dxa"/>
                        <w:tcBorders>
                          <w:top w:val="nil"/>
                          <w:left w:val="nil"/>
                          <w:bottom w:val="nil"/>
                          <w:right w:val="nil"/>
                        </w:tcBorders>
                        <w:shd w:val="clear" w:color="auto" w:fill="auto"/>
                      </w:tcPr>
                      <w:p w14:paraId="48AE59AA"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sz w:val="20"/>
                            <w:szCs w:val="20"/>
                          </w:rPr>
                          <w:t xml:space="preserve">0.28  </w:t>
                        </w:r>
                      </w:p>
                    </w:tc>
                  </w:tr>
                  <w:tr w:rsidR="00327385" w:rsidRPr="00577134" w14:paraId="409E8B4F" w14:textId="77777777" w:rsidTr="00327385">
                    <w:trPr>
                      <w:trHeight w:val="84"/>
                    </w:trPr>
                    <w:tc>
                      <w:tcPr>
                        <w:cnfStyle w:val="001000000000" w:firstRow="0" w:lastRow="0" w:firstColumn="1" w:lastColumn="0" w:oddVBand="0" w:evenVBand="0" w:oddHBand="0" w:evenHBand="0" w:firstRowFirstColumn="0" w:firstRowLastColumn="0" w:lastRowFirstColumn="0" w:lastRowLastColumn="0"/>
                        <w:tcW w:w="2041" w:type="dxa"/>
                        <w:tcBorders>
                          <w:top w:val="nil"/>
                          <w:left w:val="nil"/>
                          <w:bottom w:val="nil"/>
                          <w:right w:val="nil"/>
                        </w:tcBorders>
                        <w:shd w:val="clear" w:color="auto" w:fill="auto"/>
                      </w:tcPr>
                      <w:p w14:paraId="56069DC1" w14:textId="77777777" w:rsidR="00327385" w:rsidRDefault="00327385" w:rsidP="00AE4C11">
                        <w:pPr>
                          <w:jc w:val="right"/>
                          <w:rPr>
                            <w:rStyle w:val="Strong"/>
                            <w:b/>
                            <w:sz w:val="20"/>
                            <w:szCs w:val="20"/>
                          </w:rPr>
                        </w:pPr>
                        <w:r>
                          <w:rPr>
                            <w:rStyle w:val="Strong"/>
                            <w:sz w:val="20"/>
                            <w:szCs w:val="20"/>
                          </w:rPr>
                          <w:t>Mass density:</w:t>
                        </w:r>
                      </w:p>
                    </w:tc>
                    <w:tc>
                      <w:tcPr>
                        <w:tcW w:w="2063" w:type="dxa"/>
                        <w:tcBorders>
                          <w:top w:val="nil"/>
                          <w:left w:val="nil"/>
                          <w:bottom w:val="nil"/>
                          <w:right w:val="nil"/>
                        </w:tcBorders>
                        <w:shd w:val="clear" w:color="auto" w:fill="auto"/>
                      </w:tcPr>
                      <w:p w14:paraId="56DEE907"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sz w:val="20"/>
                            <w:szCs w:val="20"/>
                          </w:rPr>
                          <w:t>7,700 kg/m^3</w:t>
                        </w:r>
                      </w:p>
                    </w:tc>
                  </w:tr>
                  <w:tr w:rsidR="00327385" w:rsidRPr="00577134" w14:paraId="6CA4344F" w14:textId="77777777" w:rsidTr="00327385">
                    <w:trPr>
                      <w:trHeight w:val="84"/>
                    </w:trPr>
                    <w:tc>
                      <w:tcPr>
                        <w:cnfStyle w:val="001000000000" w:firstRow="0" w:lastRow="0" w:firstColumn="1" w:lastColumn="0" w:oddVBand="0" w:evenVBand="0" w:oddHBand="0" w:evenHBand="0" w:firstRowFirstColumn="0" w:firstRowLastColumn="0" w:lastRowFirstColumn="0" w:lastRowLastColumn="0"/>
                        <w:tcW w:w="2041" w:type="dxa"/>
                        <w:tcBorders>
                          <w:top w:val="nil"/>
                          <w:left w:val="nil"/>
                          <w:bottom w:val="nil"/>
                          <w:right w:val="nil"/>
                        </w:tcBorders>
                        <w:shd w:val="clear" w:color="auto" w:fill="auto"/>
                      </w:tcPr>
                      <w:p w14:paraId="1D532068" w14:textId="77777777" w:rsidR="00327385" w:rsidRDefault="00327385" w:rsidP="00AE4C11">
                        <w:pPr>
                          <w:jc w:val="right"/>
                          <w:rPr>
                            <w:rStyle w:val="Strong"/>
                            <w:b/>
                            <w:sz w:val="20"/>
                            <w:szCs w:val="20"/>
                          </w:rPr>
                        </w:pPr>
                        <w:r>
                          <w:rPr>
                            <w:rStyle w:val="Strong"/>
                            <w:sz w:val="20"/>
                            <w:szCs w:val="20"/>
                          </w:rPr>
                          <w:t>Shear modulus:</w:t>
                        </w:r>
                      </w:p>
                    </w:tc>
                    <w:tc>
                      <w:tcPr>
                        <w:tcW w:w="2063" w:type="dxa"/>
                        <w:tcBorders>
                          <w:top w:val="nil"/>
                          <w:left w:val="nil"/>
                          <w:bottom w:val="nil"/>
                          <w:right w:val="nil"/>
                        </w:tcBorders>
                        <w:shd w:val="clear" w:color="auto" w:fill="auto"/>
                      </w:tcPr>
                      <w:p w14:paraId="190EECEE"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sz w:val="20"/>
                            <w:szCs w:val="20"/>
                          </w:rPr>
                          <w:t>7.9e+10 N/m^2</w:t>
                        </w:r>
                      </w:p>
                    </w:tc>
                  </w:tr>
                  <w:tr w:rsidR="00327385" w:rsidRPr="00577134" w14:paraId="5369447A" w14:textId="77777777" w:rsidTr="00327385">
                    <w:trPr>
                      <w:trHeight w:val="84"/>
                    </w:trPr>
                    <w:tc>
                      <w:tcPr>
                        <w:cnfStyle w:val="001000000000" w:firstRow="0" w:lastRow="0" w:firstColumn="1" w:lastColumn="0" w:oddVBand="0" w:evenVBand="0" w:oddHBand="0" w:evenHBand="0" w:firstRowFirstColumn="0" w:firstRowLastColumn="0" w:lastRowFirstColumn="0" w:lastRowLastColumn="0"/>
                        <w:tcW w:w="2041" w:type="dxa"/>
                        <w:tcBorders>
                          <w:top w:val="nil"/>
                          <w:left w:val="nil"/>
                          <w:bottom w:val="nil"/>
                          <w:right w:val="nil"/>
                        </w:tcBorders>
                        <w:shd w:val="clear" w:color="auto" w:fill="auto"/>
                      </w:tcPr>
                      <w:p w14:paraId="7277B055" w14:textId="77777777" w:rsidR="00327385" w:rsidRDefault="00327385" w:rsidP="00AE4C11">
                        <w:pPr>
                          <w:jc w:val="right"/>
                          <w:rPr>
                            <w:rStyle w:val="Strong"/>
                            <w:b/>
                            <w:sz w:val="20"/>
                            <w:szCs w:val="20"/>
                          </w:rPr>
                        </w:pPr>
                        <w:r>
                          <w:rPr>
                            <w:rStyle w:val="Strong"/>
                            <w:sz w:val="20"/>
                            <w:szCs w:val="20"/>
                          </w:rPr>
                          <w:t>Thermal expansion coefficient:</w:t>
                        </w:r>
                      </w:p>
                    </w:tc>
                    <w:tc>
                      <w:tcPr>
                        <w:tcW w:w="2063" w:type="dxa"/>
                        <w:tcBorders>
                          <w:top w:val="nil"/>
                          <w:left w:val="nil"/>
                          <w:bottom w:val="nil"/>
                          <w:right w:val="nil"/>
                        </w:tcBorders>
                        <w:shd w:val="clear" w:color="auto" w:fill="auto"/>
                      </w:tcPr>
                      <w:p w14:paraId="74B4B3F9"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sz w:val="20"/>
                            <w:szCs w:val="20"/>
                          </w:rPr>
                          <w:t>1.3e-05 /Kelvin</w:t>
                        </w:r>
                      </w:p>
                    </w:tc>
                  </w:tr>
                </w:tbl>
                <w:p w14:paraId="0874E141" w14:textId="77777777" w:rsidR="00327385" w:rsidRPr="00577134" w:rsidRDefault="00327385" w:rsidP="00AE4C11">
                  <w:pPr>
                    <w:cnfStyle w:val="000000100000" w:firstRow="0" w:lastRow="0" w:firstColumn="0" w:lastColumn="0" w:oddVBand="0" w:evenVBand="0" w:oddHBand="1" w:evenHBand="0" w:firstRowFirstColumn="0" w:firstRowLastColumn="0" w:lastRowFirstColumn="0" w:lastRowLastColumn="0"/>
                    <w:rPr>
                      <w:rStyle w:val="Strong"/>
                      <w:b w:val="0"/>
                      <w:bCs w:val="0"/>
                      <w:sz w:val="20"/>
                      <w:szCs w:val="20"/>
                    </w:rPr>
                  </w:pPr>
                </w:p>
              </w:tc>
              <w:tc>
                <w:tcPr>
                  <w:tcW w:w="2632" w:type="dxa"/>
                  <w:tcBorders>
                    <w:top w:val="single" w:sz="18" w:space="0" w:color="8496B0" w:themeColor="text2" w:themeTint="99"/>
                    <w:bottom w:val="single" w:sz="8" w:space="0" w:color="auto"/>
                    <w:right w:val="none" w:sz="0" w:space="0" w:color="auto"/>
                  </w:tcBorders>
                </w:tcPr>
                <w:p w14:paraId="06F2216E" w14:textId="77777777" w:rsidR="00327385" w:rsidRPr="00577134" w:rsidRDefault="00327385" w:rsidP="00AE4C11">
                  <w:pPr>
                    <w:cnfStyle w:val="000000100000" w:firstRow="0" w:lastRow="0" w:firstColumn="0" w:lastColumn="0" w:oddVBand="0" w:evenVBand="0" w:oddHBand="1" w:evenHBand="0" w:firstRowFirstColumn="0" w:firstRowLastColumn="0" w:lastRowFirstColumn="0" w:lastRowLastColumn="0"/>
                    <w:rPr>
                      <w:rStyle w:val="Strong"/>
                      <w:b w:val="0"/>
                      <w:bCs w:val="0"/>
                      <w:sz w:val="20"/>
                      <w:szCs w:val="20"/>
                    </w:rPr>
                  </w:pPr>
                  <w:r>
                    <w:rPr>
                      <w:rStyle w:val="Strong"/>
                      <w:sz w:val="20"/>
                      <w:szCs w:val="20"/>
                    </w:rPr>
                    <w:t>SolidBody 1(Fillet28)(Part1lggg)</w:t>
                  </w:r>
                </w:p>
              </w:tc>
            </w:tr>
            <w:tr w:rsidR="00327385" w:rsidRPr="000841BF" w14:paraId="107E27C9" w14:textId="77777777" w:rsidTr="00327385">
              <w:trPr>
                <w:trHeight w:val="168"/>
              </w:trPr>
              <w:tc>
                <w:tcPr>
                  <w:cnfStyle w:val="001000000000" w:firstRow="0" w:lastRow="0" w:firstColumn="1" w:lastColumn="0" w:oddVBand="0" w:evenVBand="0" w:oddHBand="0" w:evenHBand="0" w:firstRowFirstColumn="0" w:firstRowLastColumn="0" w:lastRowFirstColumn="0" w:lastRowLastColumn="0"/>
                  <w:tcW w:w="9888" w:type="dxa"/>
                  <w:gridSpan w:val="3"/>
                  <w:tcBorders>
                    <w:top w:val="single" w:sz="8" w:space="0" w:color="auto"/>
                    <w:bottom w:val="single" w:sz="18" w:space="0" w:color="2F5496" w:themeColor="accent1" w:themeShade="BF"/>
                  </w:tcBorders>
                  <w:shd w:val="clear" w:color="auto" w:fill="D9E2F3" w:themeFill="accent1" w:themeFillTint="33"/>
                </w:tcPr>
                <w:p w14:paraId="1FAED06A" w14:textId="77777777" w:rsidR="00327385" w:rsidRPr="000841BF" w:rsidRDefault="00327385" w:rsidP="00AE4C11">
                  <w:pPr>
                    <w:rPr>
                      <w:rStyle w:val="Strong"/>
                      <w:sz w:val="20"/>
                      <w:szCs w:val="20"/>
                    </w:rPr>
                  </w:pPr>
                  <w:r>
                    <w:rPr>
                      <w:rStyle w:val="Strong"/>
                      <w:sz w:val="20"/>
                      <w:szCs w:val="20"/>
                    </w:rPr>
                    <w:t>Curve Data:N/A</w:t>
                  </w:r>
                </w:p>
              </w:tc>
            </w:tr>
          </w:tbl>
          <w:p w14:paraId="52C9031D" w14:textId="77777777" w:rsidR="00327385" w:rsidRDefault="00327385" w:rsidP="00AE4C11"/>
        </w:tc>
      </w:tr>
      <w:bookmarkEnd w:id="9"/>
      <w:bookmarkEnd w:id="10"/>
      <w:bookmarkEnd w:id="11"/>
    </w:tbl>
    <w:p w14:paraId="242C5E64" w14:textId="77777777" w:rsidR="00327385" w:rsidRDefault="00327385" w:rsidP="00327385"/>
    <w:tbl>
      <w:tblPr>
        <w:tblStyle w:val="TableGrid"/>
        <w:tblW w:w="110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52"/>
      </w:tblGrid>
      <w:tr w:rsidR="00327385" w14:paraId="7E67133B" w14:textId="77777777" w:rsidTr="00AE4C11">
        <w:tc>
          <w:tcPr>
            <w:tcW w:w="11016" w:type="dxa"/>
          </w:tcPr>
          <w:p w14:paraId="552DE64A" w14:textId="77777777" w:rsidR="00327385" w:rsidRPr="00AF1A58" w:rsidRDefault="00327385" w:rsidP="00AE4C11">
            <w:pPr>
              <w:pStyle w:val="Heading1"/>
              <w:rPr>
                <w:b w:val="0"/>
                <w:bCs w:val="0"/>
              </w:rPr>
            </w:pPr>
            <w:bookmarkStart w:id="12" w:name="_Toc135825453"/>
            <w:r>
              <w:rPr>
                <w:rStyle w:val="Strong"/>
              </w:rPr>
              <w:t>Loads and Fixtures</w:t>
            </w:r>
            <w:bookmarkEnd w:id="12"/>
          </w:p>
          <w:tbl>
            <w:tblPr>
              <w:tblStyle w:val="LightList-Accent3"/>
              <w:tblW w:w="9905" w:type="dxa"/>
              <w:tblBorders>
                <w:top w:val="single" w:sz="18" w:space="0" w:color="4D7830"/>
                <w:left w:val="single" w:sz="8" w:space="0" w:color="000000" w:themeColor="text1"/>
                <w:bottom w:val="single" w:sz="18" w:space="0" w:color="4D7830"/>
                <w:right w:val="single" w:sz="8" w:space="0" w:color="000000" w:themeColor="text1"/>
                <w:insideH w:val="single" w:sz="8" w:space="0" w:color="000000" w:themeColor="text1"/>
                <w:insideV w:val="single" w:sz="8" w:space="0" w:color="000000" w:themeColor="text1"/>
              </w:tblBorders>
              <w:tblLayout w:type="fixed"/>
              <w:tblCellMar>
                <w:top w:w="58" w:type="dxa"/>
                <w:left w:w="115" w:type="dxa"/>
                <w:bottom w:w="58" w:type="dxa"/>
                <w:right w:w="115" w:type="dxa"/>
              </w:tblCellMar>
              <w:tblLook w:val="04A0" w:firstRow="1" w:lastRow="0" w:firstColumn="1" w:lastColumn="0" w:noHBand="0" w:noVBand="1"/>
            </w:tblPr>
            <w:tblGrid>
              <w:gridCol w:w="1649"/>
              <w:gridCol w:w="2742"/>
              <w:gridCol w:w="5514"/>
            </w:tblGrid>
            <w:tr w:rsidR="00327385" w14:paraId="3EBED30F" w14:textId="77777777" w:rsidTr="00327385">
              <w:trPr>
                <w:cnfStyle w:val="100000000000" w:firstRow="1" w:lastRow="0" w:firstColumn="0" w:lastColumn="0" w:oddVBand="0" w:evenVBand="0" w:oddHBand="0" w:evenHBand="0" w:firstRowFirstColumn="0" w:firstRowLastColumn="0" w:lastRowFirstColumn="0" w:lastRowLastColumn="0"/>
                <w:trHeight w:val="18"/>
                <w:tblHeader/>
              </w:trPr>
              <w:tc>
                <w:tcPr>
                  <w:cnfStyle w:val="001000000000" w:firstRow="0" w:lastRow="0" w:firstColumn="1" w:lastColumn="0" w:oddVBand="0" w:evenVBand="0" w:oddHBand="0" w:evenHBand="0" w:firstRowFirstColumn="0" w:firstRowLastColumn="0" w:lastRowFirstColumn="0" w:lastRowLastColumn="0"/>
                  <w:tcW w:w="1649" w:type="dxa"/>
                  <w:tcBorders>
                    <w:left w:val="single" w:sz="18" w:space="0" w:color="7B7B7B" w:themeColor="accent3" w:themeShade="BF"/>
                    <w:right w:val="single" w:sz="18" w:space="0" w:color="7B7B7B" w:themeColor="accent3" w:themeShade="BF"/>
                  </w:tcBorders>
                  <w:shd w:val="clear" w:color="auto" w:fill="EDEDED" w:themeFill="accent3" w:themeFillTint="33"/>
                  <w:vAlign w:val="center"/>
                </w:tcPr>
                <w:p w14:paraId="5CE8750E" w14:textId="77777777" w:rsidR="00327385" w:rsidRPr="004E282D" w:rsidRDefault="00327385" w:rsidP="00AE4C11">
                  <w:pPr>
                    <w:jc w:val="center"/>
                    <w:rPr>
                      <w:rStyle w:val="Strong"/>
                      <w:b/>
                      <w:color w:val="auto"/>
                    </w:rPr>
                  </w:pPr>
                  <w:r>
                    <w:rPr>
                      <w:rStyle w:val="Strong"/>
                      <w:color w:val="auto"/>
                    </w:rPr>
                    <w:t>Fixture name</w:t>
                  </w:r>
                </w:p>
              </w:tc>
              <w:tc>
                <w:tcPr>
                  <w:tcW w:w="2742" w:type="dxa"/>
                  <w:tcBorders>
                    <w:left w:val="single" w:sz="18" w:space="0" w:color="7B7B7B" w:themeColor="accent3" w:themeShade="BF"/>
                    <w:bottom w:val="single" w:sz="18" w:space="0" w:color="7B7B7B" w:themeColor="accent3" w:themeShade="BF"/>
                    <w:right w:val="single" w:sz="18" w:space="0" w:color="7B7B7B" w:themeColor="accent3" w:themeShade="BF"/>
                  </w:tcBorders>
                  <w:shd w:val="clear" w:color="auto" w:fill="EDEDED" w:themeFill="accent3" w:themeFillTint="33"/>
                  <w:vAlign w:val="center"/>
                </w:tcPr>
                <w:p w14:paraId="5CDF818F" w14:textId="77777777" w:rsidR="00327385" w:rsidRPr="004E282D" w:rsidRDefault="00327385" w:rsidP="00AE4C11">
                  <w:pPr>
                    <w:jc w:val="center"/>
                    <w:cnfStyle w:val="100000000000" w:firstRow="1" w:lastRow="0" w:firstColumn="0" w:lastColumn="0" w:oddVBand="0" w:evenVBand="0" w:oddHBand="0" w:evenHBand="0" w:firstRowFirstColumn="0" w:firstRowLastColumn="0" w:lastRowFirstColumn="0" w:lastRowLastColumn="0"/>
                    <w:rPr>
                      <w:rStyle w:val="Strong"/>
                      <w:b/>
                      <w:color w:val="auto"/>
                    </w:rPr>
                  </w:pPr>
                  <w:r>
                    <w:rPr>
                      <w:rStyle w:val="Strong"/>
                      <w:color w:val="auto"/>
                    </w:rPr>
                    <w:t>Fixture Image</w:t>
                  </w:r>
                </w:p>
              </w:tc>
              <w:tc>
                <w:tcPr>
                  <w:tcW w:w="5512" w:type="dxa"/>
                  <w:tcBorders>
                    <w:left w:val="single" w:sz="18" w:space="0" w:color="7B7B7B" w:themeColor="accent3" w:themeShade="BF"/>
                    <w:bottom w:val="single" w:sz="18" w:space="0" w:color="7B7B7B" w:themeColor="accent3" w:themeShade="BF"/>
                    <w:right w:val="single" w:sz="18" w:space="0" w:color="7B7B7B" w:themeColor="accent3" w:themeShade="BF"/>
                  </w:tcBorders>
                  <w:shd w:val="clear" w:color="auto" w:fill="EDEDED" w:themeFill="accent3" w:themeFillTint="33"/>
                  <w:vAlign w:val="center"/>
                </w:tcPr>
                <w:p w14:paraId="057A453C" w14:textId="77777777" w:rsidR="00327385" w:rsidRPr="004E282D" w:rsidRDefault="00327385" w:rsidP="00AE4C11">
                  <w:pPr>
                    <w:jc w:val="center"/>
                    <w:cnfStyle w:val="100000000000" w:firstRow="1" w:lastRow="0" w:firstColumn="0" w:lastColumn="0" w:oddVBand="0" w:evenVBand="0" w:oddHBand="0" w:evenHBand="0" w:firstRowFirstColumn="0" w:firstRowLastColumn="0" w:lastRowFirstColumn="0" w:lastRowLastColumn="0"/>
                    <w:rPr>
                      <w:rStyle w:val="Strong"/>
                      <w:b/>
                      <w:color w:val="auto"/>
                    </w:rPr>
                  </w:pPr>
                  <w:r>
                    <w:rPr>
                      <w:rStyle w:val="Strong"/>
                      <w:color w:val="auto"/>
                    </w:rPr>
                    <w:t>Fixture Details</w:t>
                  </w:r>
                </w:p>
              </w:tc>
            </w:tr>
            <w:tr w:rsidR="00327385" w14:paraId="5BC74CEC" w14:textId="77777777" w:rsidTr="00327385">
              <w:trPr>
                <w:cnfStyle w:val="000000100000" w:firstRow="0" w:lastRow="0" w:firstColumn="0" w:lastColumn="0" w:oddVBand="0" w:evenVBand="0" w:oddHBand="1" w:evenHBand="0" w:firstRowFirstColumn="0" w:firstRowLastColumn="0" w:lastRowFirstColumn="0" w:lastRowLastColumn="0"/>
                <w:trHeight w:val="1530"/>
              </w:trPr>
              <w:tc>
                <w:tcPr>
                  <w:cnfStyle w:val="001000000000" w:firstRow="0" w:lastRow="0" w:firstColumn="1" w:lastColumn="0" w:oddVBand="0" w:evenVBand="0" w:oddHBand="0" w:evenHBand="0" w:firstRowFirstColumn="0" w:firstRowLastColumn="0" w:lastRowFirstColumn="0" w:lastRowLastColumn="0"/>
                  <w:tcW w:w="1649" w:type="dxa"/>
                  <w:tcBorders>
                    <w:top w:val="single" w:sz="18" w:space="0" w:color="7B7B7B" w:themeColor="accent3" w:themeShade="BF"/>
                    <w:left w:val="single" w:sz="18" w:space="0" w:color="7B7B7B" w:themeColor="accent3" w:themeShade="BF"/>
                  </w:tcBorders>
                  <w:vAlign w:val="center"/>
                </w:tcPr>
                <w:p w14:paraId="39B3AC22" w14:textId="77777777" w:rsidR="00327385" w:rsidRPr="00AD5FBA" w:rsidRDefault="00327385" w:rsidP="00AE4C11">
                  <w:pPr>
                    <w:jc w:val="center"/>
                    <w:rPr>
                      <w:rStyle w:val="Strong"/>
                    </w:rPr>
                  </w:pPr>
                  <w:r>
                    <w:rPr>
                      <w:rStyle w:val="Strong"/>
                    </w:rPr>
                    <w:t>Fixed-1</w:t>
                  </w:r>
                </w:p>
              </w:tc>
              <w:tc>
                <w:tcPr>
                  <w:tcW w:w="2742" w:type="dxa"/>
                  <w:tcBorders>
                    <w:top w:val="single" w:sz="18" w:space="0" w:color="7B7B7B" w:themeColor="accent3" w:themeShade="BF"/>
                  </w:tcBorders>
                </w:tcPr>
                <w:p w14:paraId="3CDF6B58" w14:textId="77777777" w:rsidR="00327385" w:rsidRPr="006208CB" w:rsidRDefault="00327385" w:rsidP="00AE4C11">
                  <w:pPr>
                    <w:jc w:val="center"/>
                    <w:cnfStyle w:val="000000100000" w:firstRow="0" w:lastRow="0" w:firstColumn="0" w:lastColumn="0" w:oddVBand="0" w:evenVBand="0" w:oddHBand="1" w:evenHBand="0" w:firstRowFirstColumn="0" w:firstRowLastColumn="0" w:lastRowFirstColumn="0" w:lastRowLastColumn="0"/>
                    <w:rPr>
                      <w:sz w:val="20"/>
                      <w:szCs w:val="20"/>
                    </w:rPr>
                  </w:pPr>
                  <w:r>
                    <w:rPr>
                      <w:noProof/>
                      <w:sz w:val="20"/>
                      <w:szCs w:val="20"/>
                    </w:rPr>
                    <w:drawing>
                      <wp:inline distT="0" distB="0" distL="0" distR="0" wp14:anchorId="461F02A1" wp14:editId="2EB4C5B6">
                        <wp:extent cx="1772285" cy="1055370"/>
                        <wp:effectExtent l="0" t="0" r="0" b="0"/>
                        <wp:docPr id="827998921" name="Picture 5" descr="A picture containing screenshot, design, stationary&#10;&#10;Description automatically generated"/>
                        <wp:cNvGraphicFramePr/>
                        <a:graphic xmlns:a="http://schemas.openxmlformats.org/drawingml/2006/main">
                          <a:graphicData uri="http://schemas.openxmlformats.org/drawingml/2006/picture">
                            <pic:pic xmlns:pic="http://schemas.openxmlformats.org/drawingml/2006/picture">
                              <pic:nvPicPr>
                                <pic:cNvPr id="827998921" name="Picture 5" descr="A picture containing screenshot, design, stationary&#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772285" cy="1055370"/>
                                </a:xfrm>
                                <a:prstGeom prst="rect">
                                  <a:avLst/>
                                </a:prstGeom>
                              </pic:spPr>
                            </pic:pic>
                          </a:graphicData>
                        </a:graphic>
                      </wp:inline>
                    </w:drawing>
                  </w:r>
                </w:p>
              </w:tc>
              <w:tc>
                <w:tcPr>
                  <w:tcW w:w="5512" w:type="dxa"/>
                  <w:tcBorders>
                    <w:top w:val="single" w:sz="18" w:space="0" w:color="7B7B7B" w:themeColor="accent3" w:themeShade="BF"/>
                    <w:right w:val="single" w:sz="18" w:space="0" w:color="7B7B7B" w:themeColor="accent3" w:themeShade="BF"/>
                  </w:tcBorders>
                </w:tcPr>
                <w:tbl>
                  <w:tblPr>
                    <w:tblStyle w:val="MediumGrid1-Accent6"/>
                    <w:tblW w:w="5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80" w:firstRow="0" w:lastRow="0" w:firstColumn="1" w:lastColumn="0" w:noHBand="1" w:noVBand="1"/>
                  </w:tblPr>
                  <w:tblGrid>
                    <w:gridCol w:w="2881"/>
                    <w:gridCol w:w="2421"/>
                  </w:tblGrid>
                  <w:tr w:rsidR="00327385" w14:paraId="35AFC2DA" w14:textId="77777777" w:rsidTr="00327385">
                    <w:trPr>
                      <w:trHeight w:val="67"/>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hideMark/>
                      </w:tcPr>
                      <w:p w14:paraId="6225E463" w14:textId="77777777" w:rsidR="00327385" w:rsidRPr="00BE6656" w:rsidRDefault="00327385" w:rsidP="00AE4C11">
                        <w:pPr>
                          <w:jc w:val="right"/>
                          <w:rPr>
                            <w:rStyle w:val="Strong"/>
                            <w:bCs/>
                            <w:sz w:val="20"/>
                            <w:szCs w:val="20"/>
                          </w:rPr>
                        </w:pPr>
                        <w:r>
                          <w:rPr>
                            <w:sz w:val="20"/>
                            <w:szCs w:val="20"/>
                          </w:rPr>
                          <w:t>Entities:</w:t>
                        </w:r>
                      </w:p>
                    </w:tc>
                    <w:tc>
                      <w:tcPr>
                        <w:tcW w:w="2283" w:type="pct"/>
                        <w:shd w:val="clear" w:color="auto" w:fill="auto"/>
                        <w:hideMark/>
                      </w:tcPr>
                      <w:p w14:paraId="62B78680" w14:textId="77777777" w:rsidR="00327385" w:rsidRPr="00154A1A"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sz w:val="20"/>
                            <w:szCs w:val="20"/>
                          </w:rPr>
                          <w:t>2 face(s)</w:t>
                        </w:r>
                      </w:p>
                    </w:tc>
                  </w:tr>
                  <w:tr w:rsidR="00327385" w14:paraId="2D8D152A" w14:textId="77777777" w:rsidTr="00327385">
                    <w:trPr>
                      <w:trHeight w:val="67"/>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14:paraId="32D303AE" w14:textId="77777777" w:rsidR="00327385" w:rsidRDefault="00327385" w:rsidP="00AE4C11">
                        <w:pPr>
                          <w:jc w:val="right"/>
                          <w:rPr>
                            <w:sz w:val="20"/>
                            <w:szCs w:val="20"/>
                          </w:rPr>
                        </w:pPr>
                        <w:r>
                          <w:rPr>
                            <w:sz w:val="20"/>
                            <w:szCs w:val="20"/>
                          </w:rPr>
                          <w:t>Type:</w:t>
                        </w:r>
                      </w:p>
                    </w:tc>
                    <w:tc>
                      <w:tcPr>
                        <w:tcW w:w="2283" w:type="pct"/>
                        <w:shd w:val="clear" w:color="auto" w:fill="auto"/>
                      </w:tcPr>
                      <w:p w14:paraId="644105EC"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sz w:val="20"/>
                            <w:szCs w:val="20"/>
                          </w:rPr>
                          <w:t>Fixed Geometry</w:t>
                        </w:r>
                      </w:p>
                    </w:tc>
                  </w:tr>
                </w:tbl>
                <w:p w14:paraId="1871AB5A" w14:textId="77777777" w:rsidR="00327385" w:rsidRPr="004C6DEB" w:rsidRDefault="00327385" w:rsidP="00AE4C11">
                  <w:pPr>
                    <w:pStyle w:val="TOC3"/>
                    <w:cnfStyle w:val="000000100000" w:firstRow="0" w:lastRow="0" w:firstColumn="0" w:lastColumn="0" w:oddVBand="0" w:evenVBand="0" w:oddHBand="1" w:evenHBand="0" w:firstRowFirstColumn="0" w:firstRowLastColumn="0" w:lastRowFirstColumn="0" w:lastRowLastColumn="0"/>
                  </w:pPr>
                </w:p>
              </w:tc>
            </w:tr>
            <w:tr w:rsidR="00327385" w14:paraId="42F5EDA6" w14:textId="77777777" w:rsidTr="00327385">
              <w:trPr>
                <w:trHeight w:val="1210"/>
              </w:trPr>
              <w:tc>
                <w:tcPr>
                  <w:cnfStyle w:val="001000000000" w:firstRow="0" w:lastRow="0" w:firstColumn="1" w:lastColumn="0" w:oddVBand="0" w:evenVBand="0" w:oddHBand="0" w:evenHBand="0" w:firstRowFirstColumn="0" w:firstRowLastColumn="0" w:lastRowFirstColumn="0" w:lastRowLastColumn="0"/>
                  <w:tcW w:w="9905" w:type="dxa"/>
                  <w:gridSpan w:val="3"/>
                  <w:tcBorders>
                    <w:left w:val="single" w:sz="18" w:space="0" w:color="7B7B7B" w:themeColor="accent3" w:themeShade="BF"/>
                    <w:right w:val="single" w:sz="18" w:space="0" w:color="7B7B7B" w:themeColor="accent3" w:themeShade="BF"/>
                  </w:tcBorders>
                  <w:shd w:val="clear" w:color="auto" w:fill="DBDBDB" w:themeFill="accent3" w:themeFillTint="66"/>
                  <w:vAlign w:val="center"/>
                </w:tcPr>
                <w:p w14:paraId="07DEE08A" w14:textId="77777777" w:rsidR="00327385" w:rsidRPr="003F154A" w:rsidRDefault="00327385" w:rsidP="00AE4C11">
                  <w:pPr>
                    <w:rPr>
                      <w:rStyle w:val="Strong"/>
                      <w:bCs/>
                    </w:rPr>
                  </w:pPr>
                  <w:r>
                    <w:rPr>
                      <w:rStyle w:val="Strong"/>
                    </w:rPr>
                    <w:t>Resultant Forces</w:t>
                  </w:r>
                </w:p>
                <w:tbl>
                  <w:tblPr>
                    <w:tblStyle w:val="TableGrid"/>
                    <w:tblW w:w="9684" w:type="dxa"/>
                    <w:tblLayout w:type="fixed"/>
                    <w:tblLook w:val="06A0" w:firstRow="1" w:lastRow="0" w:firstColumn="1" w:lastColumn="0" w:noHBand="1" w:noVBand="1"/>
                  </w:tblPr>
                  <w:tblGrid>
                    <w:gridCol w:w="2414"/>
                    <w:gridCol w:w="1797"/>
                    <w:gridCol w:w="1797"/>
                    <w:gridCol w:w="1797"/>
                    <w:gridCol w:w="1879"/>
                  </w:tblGrid>
                  <w:tr w:rsidR="00327385" w14:paraId="38E1FC53" w14:textId="77777777" w:rsidTr="00327385">
                    <w:trPr>
                      <w:trHeight w:val="231"/>
                    </w:trPr>
                    <w:tc>
                      <w:tcPr>
                        <w:tcW w:w="2414" w:type="dxa"/>
                        <w:shd w:val="clear" w:color="auto" w:fill="D9D9D9" w:themeFill="background1" w:themeFillShade="D9"/>
                        <w:vAlign w:val="center"/>
                      </w:tcPr>
                      <w:p w14:paraId="0C58C9B4" w14:textId="77777777" w:rsidR="00327385" w:rsidRDefault="00327385" w:rsidP="00AE4C11">
                        <w:pPr>
                          <w:jc w:val="center"/>
                          <w:rPr>
                            <w:rStyle w:val="Strong"/>
                            <w:sz w:val="20"/>
                            <w:szCs w:val="20"/>
                          </w:rPr>
                        </w:pPr>
                        <w:r>
                          <w:rPr>
                            <w:rStyle w:val="Strong"/>
                            <w:sz w:val="20"/>
                            <w:szCs w:val="20"/>
                          </w:rPr>
                          <w:t>Components</w:t>
                        </w:r>
                      </w:p>
                    </w:tc>
                    <w:tc>
                      <w:tcPr>
                        <w:tcW w:w="1797" w:type="dxa"/>
                        <w:shd w:val="clear" w:color="auto" w:fill="D9D9D9" w:themeFill="background1" w:themeFillShade="D9"/>
                        <w:vAlign w:val="center"/>
                      </w:tcPr>
                      <w:p w14:paraId="453EC160" w14:textId="77777777" w:rsidR="00327385" w:rsidRDefault="00327385" w:rsidP="00AE4C11">
                        <w:pPr>
                          <w:jc w:val="center"/>
                          <w:rPr>
                            <w:rStyle w:val="Strong"/>
                            <w:sz w:val="20"/>
                            <w:szCs w:val="20"/>
                          </w:rPr>
                        </w:pPr>
                        <w:r>
                          <w:rPr>
                            <w:rStyle w:val="Strong"/>
                            <w:sz w:val="20"/>
                            <w:szCs w:val="20"/>
                          </w:rPr>
                          <w:t>X</w:t>
                        </w:r>
                      </w:p>
                    </w:tc>
                    <w:tc>
                      <w:tcPr>
                        <w:tcW w:w="1797" w:type="dxa"/>
                        <w:shd w:val="clear" w:color="auto" w:fill="D9D9D9" w:themeFill="background1" w:themeFillShade="D9"/>
                        <w:vAlign w:val="center"/>
                      </w:tcPr>
                      <w:p w14:paraId="138D688E" w14:textId="77777777" w:rsidR="00327385" w:rsidRDefault="00327385" w:rsidP="00AE4C11">
                        <w:pPr>
                          <w:jc w:val="center"/>
                          <w:rPr>
                            <w:rStyle w:val="Strong"/>
                            <w:sz w:val="20"/>
                            <w:szCs w:val="20"/>
                          </w:rPr>
                        </w:pPr>
                        <w:r>
                          <w:rPr>
                            <w:rStyle w:val="Strong"/>
                            <w:sz w:val="20"/>
                            <w:szCs w:val="20"/>
                          </w:rPr>
                          <w:t>Y</w:t>
                        </w:r>
                      </w:p>
                    </w:tc>
                    <w:tc>
                      <w:tcPr>
                        <w:tcW w:w="1797" w:type="dxa"/>
                        <w:shd w:val="clear" w:color="auto" w:fill="D9D9D9" w:themeFill="background1" w:themeFillShade="D9"/>
                        <w:vAlign w:val="center"/>
                      </w:tcPr>
                      <w:p w14:paraId="32F0B98C" w14:textId="77777777" w:rsidR="00327385" w:rsidRDefault="00327385" w:rsidP="00AE4C11">
                        <w:pPr>
                          <w:jc w:val="center"/>
                          <w:rPr>
                            <w:rStyle w:val="Strong"/>
                            <w:sz w:val="20"/>
                            <w:szCs w:val="20"/>
                          </w:rPr>
                        </w:pPr>
                        <w:r>
                          <w:rPr>
                            <w:rStyle w:val="Strong"/>
                            <w:sz w:val="20"/>
                            <w:szCs w:val="20"/>
                          </w:rPr>
                          <w:t>Z</w:t>
                        </w:r>
                      </w:p>
                    </w:tc>
                    <w:tc>
                      <w:tcPr>
                        <w:tcW w:w="1879" w:type="dxa"/>
                        <w:shd w:val="clear" w:color="auto" w:fill="D9D9D9" w:themeFill="background1" w:themeFillShade="D9"/>
                        <w:vAlign w:val="center"/>
                      </w:tcPr>
                      <w:p w14:paraId="580AFEE8" w14:textId="77777777" w:rsidR="00327385" w:rsidRDefault="00327385" w:rsidP="00AE4C11">
                        <w:pPr>
                          <w:jc w:val="center"/>
                          <w:rPr>
                            <w:rStyle w:val="Strong"/>
                            <w:sz w:val="20"/>
                            <w:szCs w:val="20"/>
                          </w:rPr>
                        </w:pPr>
                        <w:r>
                          <w:rPr>
                            <w:rStyle w:val="Strong"/>
                            <w:sz w:val="20"/>
                            <w:szCs w:val="20"/>
                          </w:rPr>
                          <w:t>Resultant</w:t>
                        </w:r>
                      </w:p>
                    </w:tc>
                  </w:tr>
                  <w:tr w:rsidR="00327385" w14:paraId="4684F12A" w14:textId="77777777" w:rsidTr="00327385">
                    <w:trPr>
                      <w:trHeight w:val="243"/>
                    </w:trPr>
                    <w:tc>
                      <w:tcPr>
                        <w:tcW w:w="2414" w:type="dxa"/>
                        <w:shd w:val="clear" w:color="auto" w:fill="D9D9D9" w:themeFill="background1" w:themeFillShade="D9"/>
                        <w:vAlign w:val="center"/>
                      </w:tcPr>
                      <w:p w14:paraId="5099C129" w14:textId="77777777" w:rsidR="00327385" w:rsidRDefault="00327385" w:rsidP="00AE4C11">
                        <w:pPr>
                          <w:jc w:val="center"/>
                          <w:rPr>
                            <w:rStyle w:val="Strong"/>
                            <w:sz w:val="20"/>
                            <w:szCs w:val="20"/>
                          </w:rPr>
                        </w:pPr>
                        <w:r>
                          <w:rPr>
                            <w:rStyle w:val="Strong"/>
                            <w:sz w:val="20"/>
                            <w:szCs w:val="20"/>
                          </w:rPr>
                          <w:t>Reaction force(N)</w:t>
                        </w:r>
                      </w:p>
                    </w:tc>
                    <w:tc>
                      <w:tcPr>
                        <w:tcW w:w="1797" w:type="dxa"/>
                        <w:shd w:val="clear" w:color="auto" w:fill="FFFFFF" w:themeFill="background1"/>
                        <w:vAlign w:val="center"/>
                      </w:tcPr>
                      <w:p w14:paraId="359426E6" w14:textId="77777777" w:rsidR="00327385" w:rsidRPr="00EF37BF" w:rsidRDefault="00327385" w:rsidP="00AE4C11">
                        <w:pPr>
                          <w:jc w:val="center"/>
                          <w:rPr>
                            <w:rStyle w:val="Strong"/>
                            <w:b w:val="0"/>
                            <w:sz w:val="20"/>
                            <w:szCs w:val="20"/>
                          </w:rPr>
                        </w:pPr>
                        <w:r>
                          <w:rPr>
                            <w:rStyle w:val="Strong"/>
                            <w:sz w:val="20"/>
                            <w:szCs w:val="20"/>
                          </w:rPr>
                          <w:t>-0.00426304</w:t>
                        </w:r>
                      </w:p>
                    </w:tc>
                    <w:tc>
                      <w:tcPr>
                        <w:tcW w:w="1797" w:type="dxa"/>
                        <w:shd w:val="clear" w:color="auto" w:fill="FFFFFF" w:themeFill="background1"/>
                        <w:vAlign w:val="center"/>
                      </w:tcPr>
                      <w:p w14:paraId="0FA519B4" w14:textId="77777777" w:rsidR="00327385" w:rsidRPr="00EF37BF" w:rsidRDefault="00327385" w:rsidP="00AE4C11">
                        <w:pPr>
                          <w:jc w:val="center"/>
                          <w:rPr>
                            <w:rStyle w:val="Strong"/>
                            <w:b w:val="0"/>
                            <w:sz w:val="20"/>
                            <w:szCs w:val="20"/>
                          </w:rPr>
                        </w:pPr>
                        <w:r>
                          <w:rPr>
                            <w:rStyle w:val="Strong"/>
                            <w:sz w:val="20"/>
                            <w:szCs w:val="20"/>
                          </w:rPr>
                          <w:t>-0.00176964</w:t>
                        </w:r>
                      </w:p>
                    </w:tc>
                    <w:tc>
                      <w:tcPr>
                        <w:tcW w:w="1797" w:type="dxa"/>
                        <w:shd w:val="clear" w:color="auto" w:fill="FFFFFF" w:themeFill="background1"/>
                        <w:vAlign w:val="center"/>
                      </w:tcPr>
                      <w:p w14:paraId="4BD7C131" w14:textId="77777777" w:rsidR="00327385" w:rsidRDefault="00327385" w:rsidP="00AE4C11">
                        <w:pPr>
                          <w:jc w:val="center"/>
                          <w:rPr>
                            <w:rStyle w:val="Strong"/>
                            <w:b w:val="0"/>
                            <w:sz w:val="20"/>
                            <w:szCs w:val="20"/>
                          </w:rPr>
                        </w:pPr>
                        <w:r>
                          <w:rPr>
                            <w:rStyle w:val="Strong"/>
                            <w:sz w:val="20"/>
                            <w:szCs w:val="20"/>
                          </w:rPr>
                          <w:t>-500.001</w:t>
                        </w:r>
                      </w:p>
                    </w:tc>
                    <w:tc>
                      <w:tcPr>
                        <w:tcW w:w="1879" w:type="dxa"/>
                        <w:shd w:val="clear" w:color="auto" w:fill="FFFFFF" w:themeFill="background1"/>
                        <w:vAlign w:val="center"/>
                      </w:tcPr>
                      <w:p w14:paraId="2F1B547C" w14:textId="77777777" w:rsidR="00327385" w:rsidRPr="00EF37BF" w:rsidRDefault="00327385" w:rsidP="00AE4C11">
                        <w:pPr>
                          <w:jc w:val="center"/>
                          <w:rPr>
                            <w:rStyle w:val="Strong"/>
                            <w:b w:val="0"/>
                            <w:sz w:val="20"/>
                            <w:szCs w:val="20"/>
                          </w:rPr>
                        </w:pPr>
                        <w:r>
                          <w:rPr>
                            <w:rStyle w:val="Strong"/>
                            <w:sz w:val="20"/>
                            <w:szCs w:val="20"/>
                          </w:rPr>
                          <w:t>500.001</w:t>
                        </w:r>
                      </w:p>
                    </w:tc>
                  </w:tr>
                  <w:tr w:rsidR="00327385" w14:paraId="1FD18D45" w14:textId="77777777" w:rsidTr="00327385">
                    <w:trPr>
                      <w:cantSplit/>
                      <w:trHeight w:val="243"/>
                    </w:trPr>
                    <w:tc>
                      <w:tcPr>
                        <w:tcW w:w="2414" w:type="dxa"/>
                        <w:shd w:val="clear" w:color="auto" w:fill="D9D9D9" w:themeFill="background1" w:themeFillShade="D9"/>
                        <w:vAlign w:val="center"/>
                      </w:tcPr>
                      <w:p w14:paraId="7524A31C" w14:textId="77777777" w:rsidR="00327385" w:rsidRDefault="00327385" w:rsidP="00AE4C11">
                        <w:pPr>
                          <w:jc w:val="center"/>
                          <w:rPr>
                            <w:rStyle w:val="Strong"/>
                            <w:sz w:val="20"/>
                            <w:szCs w:val="20"/>
                          </w:rPr>
                        </w:pPr>
                        <w:r>
                          <w:rPr>
                            <w:rStyle w:val="Strong"/>
                            <w:sz w:val="20"/>
                            <w:szCs w:val="20"/>
                          </w:rPr>
                          <w:t>Reaction Moment(N.m)</w:t>
                        </w:r>
                      </w:p>
                    </w:tc>
                    <w:tc>
                      <w:tcPr>
                        <w:tcW w:w="1797" w:type="dxa"/>
                        <w:shd w:val="clear" w:color="auto" w:fill="FFFFFF" w:themeFill="background1"/>
                        <w:vAlign w:val="center"/>
                      </w:tcPr>
                      <w:p w14:paraId="1992549F" w14:textId="77777777" w:rsidR="00327385" w:rsidRDefault="00327385" w:rsidP="00AE4C11">
                        <w:pPr>
                          <w:jc w:val="center"/>
                          <w:rPr>
                            <w:rStyle w:val="Strong"/>
                            <w:b w:val="0"/>
                            <w:sz w:val="20"/>
                            <w:szCs w:val="20"/>
                          </w:rPr>
                        </w:pPr>
                        <w:r>
                          <w:rPr>
                            <w:rStyle w:val="Strong"/>
                            <w:sz w:val="20"/>
                            <w:szCs w:val="20"/>
                          </w:rPr>
                          <w:t>0</w:t>
                        </w:r>
                      </w:p>
                    </w:tc>
                    <w:tc>
                      <w:tcPr>
                        <w:tcW w:w="1797" w:type="dxa"/>
                        <w:shd w:val="clear" w:color="auto" w:fill="FFFFFF" w:themeFill="background1"/>
                        <w:vAlign w:val="center"/>
                      </w:tcPr>
                      <w:p w14:paraId="1DC51D86" w14:textId="77777777" w:rsidR="00327385" w:rsidRDefault="00327385" w:rsidP="00AE4C11">
                        <w:pPr>
                          <w:jc w:val="center"/>
                          <w:rPr>
                            <w:rStyle w:val="Strong"/>
                            <w:b w:val="0"/>
                            <w:sz w:val="20"/>
                            <w:szCs w:val="20"/>
                          </w:rPr>
                        </w:pPr>
                        <w:r>
                          <w:rPr>
                            <w:rStyle w:val="Strong"/>
                            <w:sz w:val="20"/>
                            <w:szCs w:val="20"/>
                          </w:rPr>
                          <w:t>0</w:t>
                        </w:r>
                      </w:p>
                    </w:tc>
                    <w:tc>
                      <w:tcPr>
                        <w:tcW w:w="1797" w:type="dxa"/>
                        <w:shd w:val="clear" w:color="auto" w:fill="FFFFFF" w:themeFill="background1"/>
                        <w:vAlign w:val="center"/>
                      </w:tcPr>
                      <w:p w14:paraId="2E0A5547" w14:textId="77777777" w:rsidR="00327385" w:rsidRDefault="00327385" w:rsidP="00AE4C11">
                        <w:pPr>
                          <w:jc w:val="center"/>
                          <w:rPr>
                            <w:rStyle w:val="Strong"/>
                            <w:b w:val="0"/>
                            <w:sz w:val="20"/>
                            <w:szCs w:val="20"/>
                          </w:rPr>
                        </w:pPr>
                        <w:r>
                          <w:rPr>
                            <w:rStyle w:val="Strong"/>
                            <w:sz w:val="20"/>
                            <w:szCs w:val="20"/>
                          </w:rPr>
                          <w:t>0</w:t>
                        </w:r>
                      </w:p>
                    </w:tc>
                    <w:tc>
                      <w:tcPr>
                        <w:tcW w:w="1879" w:type="dxa"/>
                        <w:shd w:val="clear" w:color="auto" w:fill="FFFFFF" w:themeFill="background1"/>
                        <w:vAlign w:val="center"/>
                      </w:tcPr>
                      <w:p w14:paraId="5D765617" w14:textId="77777777" w:rsidR="00327385" w:rsidRDefault="00327385" w:rsidP="00AE4C11">
                        <w:pPr>
                          <w:jc w:val="center"/>
                          <w:rPr>
                            <w:rStyle w:val="Strong"/>
                            <w:b w:val="0"/>
                            <w:sz w:val="20"/>
                            <w:szCs w:val="20"/>
                          </w:rPr>
                        </w:pPr>
                        <w:r>
                          <w:rPr>
                            <w:rStyle w:val="Strong"/>
                            <w:sz w:val="20"/>
                            <w:szCs w:val="20"/>
                          </w:rPr>
                          <w:t>0</w:t>
                        </w:r>
                      </w:p>
                    </w:tc>
                  </w:tr>
                </w:tbl>
                <w:p w14:paraId="45254C89" w14:textId="77777777" w:rsidR="00327385" w:rsidRDefault="00327385" w:rsidP="00AE4C11">
                  <w:pPr>
                    <w:jc w:val="center"/>
                    <w:rPr>
                      <w:rStyle w:val="Strong"/>
                      <w:b/>
                      <w:sz w:val="18"/>
                      <w:szCs w:val="18"/>
                    </w:rPr>
                  </w:pPr>
                  <w:r>
                    <w:rPr>
                      <w:rStyle w:val="Strong"/>
                      <w:sz w:val="18"/>
                      <w:szCs w:val="18"/>
                    </w:rPr>
                    <w:t xml:space="preserve"> </w:t>
                  </w:r>
                </w:p>
              </w:tc>
            </w:tr>
          </w:tbl>
          <w:p w14:paraId="6FAAD6E3" w14:textId="77777777" w:rsidR="00327385" w:rsidRDefault="00327385" w:rsidP="00AE4C11">
            <w:pPr>
              <w:pStyle w:val="TOC3"/>
            </w:pPr>
          </w:p>
          <w:tbl>
            <w:tblPr>
              <w:tblStyle w:val="LightList-Accent2"/>
              <w:tblW w:w="9643" w:type="dxa"/>
              <w:tblBorders>
                <w:top w:val="single" w:sz="18" w:space="0" w:color="ED7D31" w:themeColor="accent2"/>
                <w:left w:val="single" w:sz="8" w:space="0" w:color="000000" w:themeColor="text1"/>
                <w:bottom w:val="single" w:sz="18" w:space="0" w:color="ED7D31" w:themeColor="accent2"/>
                <w:right w:val="single" w:sz="8" w:space="0" w:color="000000" w:themeColor="text1"/>
                <w:insideH w:val="single" w:sz="8" w:space="0" w:color="000000" w:themeColor="text1"/>
                <w:insideV w:val="single" w:sz="2" w:space="0" w:color="auto"/>
              </w:tblBorders>
              <w:tblLayout w:type="fixed"/>
              <w:tblCellMar>
                <w:top w:w="58" w:type="dxa"/>
                <w:left w:w="115" w:type="dxa"/>
                <w:bottom w:w="58" w:type="dxa"/>
                <w:right w:w="115" w:type="dxa"/>
              </w:tblCellMar>
              <w:tblLook w:val="04A0" w:firstRow="1" w:lastRow="0" w:firstColumn="1" w:lastColumn="0" w:noHBand="0" w:noVBand="1"/>
            </w:tblPr>
            <w:tblGrid>
              <w:gridCol w:w="1474"/>
              <w:gridCol w:w="2883"/>
              <w:gridCol w:w="5286"/>
            </w:tblGrid>
            <w:tr w:rsidR="00327385" w14:paraId="4048A381" w14:textId="77777777" w:rsidTr="00327385">
              <w:trPr>
                <w:cnfStyle w:val="100000000000" w:firstRow="1" w:lastRow="0" w:firstColumn="0" w:lastColumn="0" w:oddVBand="0" w:evenVBand="0" w:oddHBand="0" w:evenHBand="0" w:firstRowFirstColumn="0" w:firstRowLastColumn="0" w:lastRowFirstColumn="0" w:lastRowLastColumn="0"/>
                <w:trHeight w:val="18"/>
                <w:tblHeader/>
              </w:trPr>
              <w:tc>
                <w:tcPr>
                  <w:cnfStyle w:val="001000000000" w:firstRow="0" w:lastRow="0" w:firstColumn="1" w:lastColumn="0" w:oddVBand="0" w:evenVBand="0" w:oddHBand="0" w:evenHBand="0" w:firstRowFirstColumn="0" w:firstRowLastColumn="0" w:lastRowFirstColumn="0" w:lastRowLastColumn="0"/>
                  <w:tcW w:w="1474" w:type="dxa"/>
                  <w:tcBorders>
                    <w:left w:val="single" w:sz="18" w:space="0" w:color="ED7D31" w:themeColor="accent2"/>
                    <w:right w:val="single" w:sz="18" w:space="0" w:color="ED7D31" w:themeColor="accent2"/>
                  </w:tcBorders>
                  <w:shd w:val="clear" w:color="auto" w:fill="F2E0D2"/>
                  <w:vAlign w:val="center"/>
                </w:tcPr>
                <w:p w14:paraId="0802BDA7" w14:textId="77777777" w:rsidR="00327385" w:rsidRPr="004E282D" w:rsidRDefault="00327385" w:rsidP="00AE4C11">
                  <w:pPr>
                    <w:jc w:val="center"/>
                    <w:rPr>
                      <w:rStyle w:val="Strong"/>
                      <w:b/>
                      <w:color w:val="auto"/>
                    </w:rPr>
                  </w:pPr>
                  <w:r>
                    <w:rPr>
                      <w:rStyle w:val="Strong"/>
                      <w:color w:val="auto"/>
                    </w:rPr>
                    <w:t>Load name</w:t>
                  </w:r>
                </w:p>
              </w:tc>
              <w:tc>
                <w:tcPr>
                  <w:tcW w:w="2883" w:type="dxa"/>
                  <w:tcBorders>
                    <w:left w:val="single" w:sz="18" w:space="0" w:color="ED7D31" w:themeColor="accent2"/>
                    <w:bottom w:val="single" w:sz="18" w:space="0" w:color="ED7D31" w:themeColor="accent2"/>
                    <w:right w:val="single" w:sz="18" w:space="0" w:color="ED7D31" w:themeColor="accent2"/>
                  </w:tcBorders>
                  <w:shd w:val="clear" w:color="auto" w:fill="F2E0D2"/>
                  <w:vAlign w:val="center"/>
                </w:tcPr>
                <w:p w14:paraId="6C325475" w14:textId="77777777" w:rsidR="00327385" w:rsidRPr="004E282D" w:rsidRDefault="00327385" w:rsidP="00AE4C11">
                  <w:pPr>
                    <w:jc w:val="center"/>
                    <w:cnfStyle w:val="100000000000" w:firstRow="1" w:lastRow="0" w:firstColumn="0" w:lastColumn="0" w:oddVBand="0" w:evenVBand="0" w:oddHBand="0" w:evenHBand="0" w:firstRowFirstColumn="0" w:firstRowLastColumn="0" w:lastRowFirstColumn="0" w:lastRowLastColumn="0"/>
                    <w:rPr>
                      <w:rStyle w:val="Strong"/>
                      <w:b/>
                      <w:color w:val="auto"/>
                    </w:rPr>
                  </w:pPr>
                  <w:r>
                    <w:rPr>
                      <w:rStyle w:val="Strong"/>
                      <w:color w:val="auto"/>
                    </w:rPr>
                    <w:t>Load Image</w:t>
                  </w:r>
                </w:p>
              </w:tc>
              <w:tc>
                <w:tcPr>
                  <w:tcW w:w="5286" w:type="dxa"/>
                  <w:tcBorders>
                    <w:left w:val="single" w:sz="18" w:space="0" w:color="ED7D31" w:themeColor="accent2"/>
                    <w:bottom w:val="single" w:sz="18" w:space="0" w:color="ED7D31" w:themeColor="accent2"/>
                    <w:right w:val="single" w:sz="18" w:space="0" w:color="ED7D31" w:themeColor="accent2"/>
                  </w:tcBorders>
                  <w:shd w:val="clear" w:color="auto" w:fill="F2E0D2"/>
                  <w:vAlign w:val="center"/>
                </w:tcPr>
                <w:p w14:paraId="61DEED76" w14:textId="77777777" w:rsidR="00327385" w:rsidRPr="004E282D" w:rsidRDefault="00327385" w:rsidP="00AE4C11">
                  <w:pPr>
                    <w:jc w:val="center"/>
                    <w:cnfStyle w:val="100000000000" w:firstRow="1" w:lastRow="0" w:firstColumn="0" w:lastColumn="0" w:oddVBand="0" w:evenVBand="0" w:oddHBand="0" w:evenHBand="0" w:firstRowFirstColumn="0" w:firstRowLastColumn="0" w:lastRowFirstColumn="0" w:lastRowLastColumn="0"/>
                    <w:rPr>
                      <w:rStyle w:val="Strong"/>
                      <w:b/>
                      <w:color w:val="auto"/>
                    </w:rPr>
                  </w:pPr>
                  <w:r>
                    <w:rPr>
                      <w:rStyle w:val="Strong"/>
                      <w:color w:val="auto"/>
                    </w:rPr>
                    <w:t>Load Details</w:t>
                  </w:r>
                </w:p>
              </w:tc>
            </w:tr>
            <w:tr w:rsidR="00327385" w14:paraId="3011CDAA" w14:textId="77777777" w:rsidTr="00327385">
              <w:trPr>
                <w:cnfStyle w:val="000000100000" w:firstRow="0" w:lastRow="0" w:firstColumn="0" w:lastColumn="0" w:oddVBand="0" w:evenVBand="0" w:oddHBand="1" w:evenHBand="0" w:firstRowFirstColumn="0" w:firstRowLastColumn="0" w:lastRowFirstColumn="0" w:lastRowLastColumn="0"/>
                <w:trHeight w:val="1720"/>
              </w:trPr>
              <w:tc>
                <w:tcPr>
                  <w:cnfStyle w:val="001000000000" w:firstRow="0" w:lastRow="0" w:firstColumn="1" w:lastColumn="0" w:oddVBand="0" w:evenVBand="0" w:oddHBand="0" w:evenHBand="0" w:firstRowFirstColumn="0" w:firstRowLastColumn="0" w:lastRowFirstColumn="0" w:lastRowLastColumn="0"/>
                  <w:tcW w:w="1474" w:type="dxa"/>
                  <w:tcBorders>
                    <w:top w:val="single" w:sz="18" w:space="0" w:color="ED7D31" w:themeColor="accent2"/>
                    <w:left w:val="single" w:sz="18" w:space="0" w:color="ED7D31" w:themeColor="accent2"/>
                  </w:tcBorders>
                  <w:vAlign w:val="center"/>
                </w:tcPr>
                <w:p w14:paraId="3DB56B53" w14:textId="77777777" w:rsidR="00327385" w:rsidRPr="00F42DD1" w:rsidRDefault="00327385" w:rsidP="00AE4C11">
                  <w:pPr>
                    <w:jc w:val="center"/>
                    <w:rPr>
                      <w:rStyle w:val="Strong"/>
                    </w:rPr>
                  </w:pPr>
                  <w:r>
                    <w:rPr>
                      <w:rStyle w:val="Strong"/>
                    </w:rPr>
                    <w:t>Force-1</w:t>
                  </w:r>
                </w:p>
              </w:tc>
              <w:tc>
                <w:tcPr>
                  <w:tcW w:w="2883" w:type="dxa"/>
                  <w:tcBorders>
                    <w:top w:val="single" w:sz="18" w:space="0" w:color="ED7D31" w:themeColor="accent2"/>
                  </w:tcBorders>
                </w:tcPr>
                <w:p w14:paraId="73E3125C" w14:textId="77777777" w:rsidR="00327385" w:rsidRPr="006208CB" w:rsidRDefault="00327385" w:rsidP="00AE4C11">
                  <w:pPr>
                    <w:jc w:val="center"/>
                    <w:cnfStyle w:val="000000100000" w:firstRow="0" w:lastRow="0" w:firstColumn="0" w:lastColumn="0" w:oddVBand="0" w:evenVBand="0" w:oddHBand="1" w:evenHBand="0" w:firstRowFirstColumn="0" w:firstRowLastColumn="0" w:lastRowFirstColumn="0" w:lastRowLastColumn="0"/>
                    <w:rPr>
                      <w:rStyle w:val="Strong"/>
                      <w:b w:val="0"/>
                      <w:sz w:val="20"/>
                      <w:szCs w:val="20"/>
                    </w:rPr>
                  </w:pPr>
                  <w:r>
                    <w:rPr>
                      <w:bCs/>
                      <w:noProof/>
                      <w:sz w:val="20"/>
                      <w:szCs w:val="20"/>
                    </w:rPr>
                    <w:drawing>
                      <wp:inline distT="0" distB="0" distL="0" distR="0" wp14:anchorId="6811AE2F" wp14:editId="09541D77">
                        <wp:extent cx="1907540" cy="1136015"/>
                        <wp:effectExtent l="0" t="0" r="0" b="6985"/>
                        <wp:docPr id="1663244166" name="Picture 6" descr="A picture containing screenshot, design, stationary&#10;&#10;Description automatically generated"/>
                        <wp:cNvGraphicFramePr/>
                        <a:graphic xmlns:a="http://schemas.openxmlformats.org/drawingml/2006/main">
                          <a:graphicData uri="http://schemas.openxmlformats.org/drawingml/2006/picture">
                            <pic:pic xmlns:pic="http://schemas.openxmlformats.org/drawingml/2006/picture">
                              <pic:nvPicPr>
                                <pic:cNvPr id="1663244166" name="Picture 6" descr="A picture containing screenshot, design, stationary&#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907540" cy="1136015"/>
                                </a:xfrm>
                                <a:prstGeom prst="rect">
                                  <a:avLst/>
                                </a:prstGeom>
                              </pic:spPr>
                            </pic:pic>
                          </a:graphicData>
                        </a:graphic>
                      </wp:inline>
                    </w:drawing>
                  </w:r>
                </w:p>
              </w:tc>
              <w:tc>
                <w:tcPr>
                  <w:tcW w:w="5286" w:type="dxa"/>
                  <w:tcBorders>
                    <w:top w:val="single" w:sz="18" w:space="0" w:color="ED7D31" w:themeColor="accent2"/>
                    <w:right w:val="single" w:sz="18" w:space="0" w:color="ED7D31" w:themeColor="accent2"/>
                  </w:tcBorders>
                </w:tcPr>
                <w:tbl>
                  <w:tblPr>
                    <w:tblStyle w:val="MediumGrid1-Accent6"/>
                    <w:tblW w:w="5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80" w:firstRow="0" w:lastRow="0" w:firstColumn="1" w:lastColumn="0" w:noHBand="1" w:noVBand="1"/>
                  </w:tblPr>
                  <w:tblGrid>
                    <w:gridCol w:w="2761"/>
                    <w:gridCol w:w="2319"/>
                  </w:tblGrid>
                  <w:tr w:rsidR="00327385" w14:paraId="5EF6DB53" w14:textId="77777777" w:rsidTr="00327385">
                    <w:trPr>
                      <w:trHeight w:val="69"/>
                    </w:trPr>
                    <w:tc>
                      <w:tcPr>
                        <w:cnfStyle w:val="001000000000" w:firstRow="0" w:lastRow="0" w:firstColumn="1" w:lastColumn="0" w:oddVBand="0" w:evenVBand="0" w:oddHBand="0" w:evenHBand="0" w:firstRowFirstColumn="0" w:firstRowLastColumn="0" w:lastRowFirstColumn="0" w:lastRowLastColumn="0"/>
                        <w:tcW w:w="2718" w:type="pct"/>
                        <w:shd w:val="clear" w:color="auto" w:fill="auto"/>
                        <w:hideMark/>
                      </w:tcPr>
                      <w:p w14:paraId="69445100" w14:textId="77777777" w:rsidR="00327385" w:rsidRPr="00BE6656" w:rsidRDefault="00327385" w:rsidP="00AE4C11">
                        <w:pPr>
                          <w:jc w:val="right"/>
                          <w:rPr>
                            <w:rStyle w:val="Strong"/>
                            <w:bCs/>
                          </w:rPr>
                        </w:pPr>
                        <w:r>
                          <w:rPr>
                            <w:sz w:val="20"/>
                            <w:szCs w:val="20"/>
                          </w:rPr>
                          <w:t>Entities:</w:t>
                        </w:r>
                      </w:p>
                    </w:tc>
                    <w:tc>
                      <w:tcPr>
                        <w:tcW w:w="2282" w:type="pct"/>
                        <w:shd w:val="clear" w:color="auto" w:fill="auto"/>
                        <w:hideMark/>
                      </w:tcPr>
                      <w:p w14:paraId="7CE45752" w14:textId="77777777" w:rsidR="00327385" w:rsidRPr="00B77EA3"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sz w:val="20"/>
                            <w:szCs w:val="20"/>
                          </w:rPr>
                          <w:t>1 face(s)</w:t>
                        </w:r>
                      </w:p>
                    </w:tc>
                  </w:tr>
                  <w:tr w:rsidR="00327385" w14:paraId="6C588E2F" w14:textId="77777777" w:rsidTr="00327385">
                    <w:trPr>
                      <w:trHeight w:val="69"/>
                    </w:trPr>
                    <w:tc>
                      <w:tcPr>
                        <w:cnfStyle w:val="001000000000" w:firstRow="0" w:lastRow="0" w:firstColumn="1" w:lastColumn="0" w:oddVBand="0" w:evenVBand="0" w:oddHBand="0" w:evenHBand="0" w:firstRowFirstColumn="0" w:firstRowLastColumn="0" w:lastRowFirstColumn="0" w:lastRowLastColumn="0"/>
                        <w:tcW w:w="2718" w:type="pct"/>
                        <w:shd w:val="clear" w:color="auto" w:fill="auto"/>
                      </w:tcPr>
                      <w:p w14:paraId="3F48E6C7" w14:textId="77777777" w:rsidR="00327385" w:rsidRDefault="00327385" w:rsidP="00AE4C11">
                        <w:pPr>
                          <w:jc w:val="right"/>
                          <w:rPr>
                            <w:sz w:val="20"/>
                            <w:szCs w:val="20"/>
                          </w:rPr>
                        </w:pPr>
                        <w:r>
                          <w:rPr>
                            <w:sz w:val="20"/>
                            <w:szCs w:val="20"/>
                          </w:rPr>
                          <w:t>Type:</w:t>
                        </w:r>
                      </w:p>
                    </w:tc>
                    <w:tc>
                      <w:tcPr>
                        <w:tcW w:w="2282" w:type="pct"/>
                        <w:shd w:val="clear" w:color="auto" w:fill="auto"/>
                      </w:tcPr>
                      <w:p w14:paraId="6ACA4226"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sz w:val="20"/>
                            <w:szCs w:val="20"/>
                          </w:rPr>
                          <w:t>Apply normal force</w:t>
                        </w:r>
                      </w:p>
                    </w:tc>
                  </w:tr>
                  <w:tr w:rsidR="00327385" w14:paraId="6594C0B3" w14:textId="77777777" w:rsidTr="00327385">
                    <w:trPr>
                      <w:trHeight w:val="69"/>
                    </w:trPr>
                    <w:tc>
                      <w:tcPr>
                        <w:cnfStyle w:val="001000000000" w:firstRow="0" w:lastRow="0" w:firstColumn="1" w:lastColumn="0" w:oddVBand="0" w:evenVBand="0" w:oddHBand="0" w:evenHBand="0" w:firstRowFirstColumn="0" w:firstRowLastColumn="0" w:lastRowFirstColumn="0" w:lastRowLastColumn="0"/>
                        <w:tcW w:w="2718" w:type="pct"/>
                        <w:shd w:val="clear" w:color="auto" w:fill="auto"/>
                      </w:tcPr>
                      <w:p w14:paraId="1C538DF3" w14:textId="77777777" w:rsidR="00327385" w:rsidRDefault="00327385" w:rsidP="00AE4C11">
                        <w:pPr>
                          <w:jc w:val="right"/>
                          <w:rPr>
                            <w:sz w:val="20"/>
                            <w:szCs w:val="20"/>
                          </w:rPr>
                        </w:pPr>
                        <w:r>
                          <w:rPr>
                            <w:sz w:val="20"/>
                            <w:szCs w:val="20"/>
                          </w:rPr>
                          <w:t>Value:</w:t>
                        </w:r>
                      </w:p>
                    </w:tc>
                    <w:tc>
                      <w:tcPr>
                        <w:tcW w:w="2282" w:type="pct"/>
                        <w:shd w:val="clear" w:color="auto" w:fill="auto"/>
                      </w:tcPr>
                      <w:p w14:paraId="4C7953E8" w14:textId="77777777" w:rsidR="00327385" w:rsidRDefault="00327385" w:rsidP="00AE4C1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sz w:val="20"/>
                            <w:szCs w:val="20"/>
                          </w:rPr>
                          <w:t>500 N</w:t>
                        </w:r>
                      </w:p>
                    </w:tc>
                  </w:tr>
                </w:tbl>
                <w:p w14:paraId="16B16F91" w14:textId="77777777" w:rsidR="00327385" w:rsidRDefault="00327385" w:rsidP="00AE4C11">
                  <w:pPr>
                    <w:jc w:val="center"/>
                    <w:cnfStyle w:val="000000100000" w:firstRow="0" w:lastRow="0" w:firstColumn="0" w:lastColumn="0" w:oddVBand="0" w:evenVBand="0" w:oddHBand="1" w:evenHBand="0" w:firstRowFirstColumn="0" w:firstRowLastColumn="0" w:lastRowFirstColumn="0" w:lastRowLastColumn="0"/>
                    <w:rPr>
                      <w:rStyle w:val="Strong"/>
                    </w:rPr>
                  </w:pPr>
                </w:p>
              </w:tc>
            </w:tr>
          </w:tbl>
          <w:p w14:paraId="360BD13E" w14:textId="77777777" w:rsidR="00327385" w:rsidRDefault="00327385" w:rsidP="00AE4C11">
            <w:pPr>
              <w:rPr>
                <w:rStyle w:val="Strong"/>
              </w:rPr>
            </w:pPr>
          </w:p>
        </w:tc>
      </w:tr>
    </w:tbl>
    <w:p w14:paraId="5359CB39" w14:textId="77777777" w:rsidR="00327385" w:rsidRDefault="00327385" w:rsidP="00327385"/>
    <w:p w14:paraId="5E0C6BA2" w14:textId="77777777" w:rsidR="00327385" w:rsidRDefault="00327385" w:rsidP="00327385"/>
    <w:tbl>
      <w:tblPr>
        <w:tblStyle w:val="TableGrid"/>
        <w:tblpPr w:leftFromText="180" w:rightFromText="180" w:vertAnchor="text" w:horzAnchor="margin" w:tblpXSpec="center" w:tblpY="206"/>
        <w:tblW w:w="11016" w:type="dxa"/>
        <w:tblLayout w:type="fixed"/>
        <w:tblLook w:val="04A0" w:firstRow="1" w:lastRow="0" w:firstColumn="1" w:lastColumn="0" w:noHBand="0" w:noVBand="1"/>
      </w:tblPr>
      <w:tblGrid>
        <w:gridCol w:w="11016"/>
      </w:tblGrid>
      <w:tr w:rsidR="00327385" w14:paraId="0BEB3D9B" w14:textId="77777777" w:rsidTr="00327385">
        <w:tc>
          <w:tcPr>
            <w:tcW w:w="11016" w:type="dxa"/>
            <w:tcBorders>
              <w:top w:val="nil"/>
              <w:left w:val="nil"/>
              <w:bottom w:val="nil"/>
              <w:right w:val="nil"/>
            </w:tcBorders>
          </w:tcPr>
          <w:p w14:paraId="043AE507" w14:textId="77777777" w:rsidR="00327385" w:rsidRDefault="00327385" w:rsidP="00327385">
            <w:pPr>
              <w:pStyle w:val="Heading1"/>
            </w:pPr>
            <w:bookmarkStart w:id="13" w:name="_Toc135825456"/>
            <w:r>
              <w:lastRenderedPageBreak/>
              <w:t>Mesh information</w:t>
            </w:r>
            <w:bookmarkEnd w:id="13"/>
          </w:p>
          <w:tbl>
            <w:tblPr>
              <w:tblStyle w:val="MediumList1-Accent11"/>
              <w:tblW w:w="0" w:type="auto"/>
              <w:tblLayout w:type="fixed"/>
              <w:tblLook w:val="0480" w:firstRow="0" w:lastRow="0" w:firstColumn="1" w:lastColumn="0" w:noHBand="0" w:noVBand="1"/>
            </w:tblPr>
            <w:tblGrid>
              <w:gridCol w:w="5392"/>
              <w:gridCol w:w="5393"/>
            </w:tblGrid>
            <w:tr w:rsidR="00327385" w14:paraId="5E5AC8C1" w14:textId="77777777" w:rsidTr="007B640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6270F3CA" w14:textId="77777777" w:rsidR="00327385" w:rsidRDefault="00327385" w:rsidP="00327385">
                  <w:pPr>
                    <w:framePr w:hSpace="180" w:wrap="around" w:vAnchor="text" w:hAnchor="margin" w:xAlign="center" w:y="206"/>
                  </w:pPr>
                  <w:r>
                    <w:t>Mesh type</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224579B5" w14:textId="77777777" w:rsidR="00327385" w:rsidRDefault="00327385" w:rsidP="00327385">
                  <w:pPr>
                    <w:framePr w:hSpace="180" w:wrap="around" w:vAnchor="text" w:hAnchor="margin" w:xAlign="center" w:y="206"/>
                    <w:cnfStyle w:val="000000100000" w:firstRow="0" w:lastRow="0" w:firstColumn="0" w:lastColumn="0" w:oddVBand="0" w:evenVBand="0" w:oddHBand="1" w:evenHBand="0" w:firstRowFirstColumn="0" w:firstRowLastColumn="0" w:lastRowFirstColumn="0" w:lastRowLastColumn="0"/>
                  </w:pPr>
                  <w:r>
                    <w:t>Solid Mesh</w:t>
                  </w:r>
                </w:p>
              </w:tc>
            </w:tr>
            <w:tr w:rsidR="00327385" w14:paraId="7E186E2B" w14:textId="77777777" w:rsidTr="007B6402">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5BD47033" w14:textId="77777777" w:rsidR="00327385" w:rsidRDefault="00327385" w:rsidP="00327385">
                  <w:pPr>
                    <w:framePr w:hSpace="180" w:wrap="around" w:vAnchor="text" w:hAnchor="margin" w:xAlign="center" w:y="206"/>
                  </w:pPr>
                  <w:r>
                    <w:t xml:space="preserve">Mesher Used: </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7FE1376E" w14:textId="77777777" w:rsidR="00327385" w:rsidRDefault="00327385" w:rsidP="00327385">
                  <w:pPr>
                    <w:framePr w:hSpace="180" w:wrap="around" w:vAnchor="text" w:hAnchor="margin" w:xAlign="center" w:y="206"/>
                    <w:cnfStyle w:val="000000000000" w:firstRow="0" w:lastRow="0" w:firstColumn="0" w:lastColumn="0" w:oddVBand="0" w:evenVBand="0" w:oddHBand="0" w:evenHBand="0" w:firstRowFirstColumn="0" w:firstRowLastColumn="0" w:lastRowFirstColumn="0" w:lastRowLastColumn="0"/>
                  </w:pPr>
                  <w:r>
                    <w:t>Blended curvature-based mesh</w:t>
                  </w:r>
                </w:p>
              </w:tc>
            </w:tr>
            <w:tr w:rsidR="00327385" w14:paraId="7BE210D9" w14:textId="77777777" w:rsidTr="007B640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0A476787" w14:textId="77777777" w:rsidR="00327385" w:rsidRDefault="00327385" w:rsidP="00327385">
                  <w:pPr>
                    <w:framePr w:hSpace="180" w:wrap="around" w:vAnchor="text" w:hAnchor="margin" w:xAlign="center" w:y="206"/>
                  </w:pPr>
                  <w:r>
                    <w:t>Jacobian points for High quality mesh</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705B5BEA" w14:textId="77777777" w:rsidR="00327385" w:rsidRDefault="00327385" w:rsidP="00327385">
                  <w:pPr>
                    <w:framePr w:hSpace="180" w:wrap="around" w:vAnchor="text" w:hAnchor="margin" w:xAlign="center" w:y="206"/>
                    <w:cnfStyle w:val="000000100000" w:firstRow="0" w:lastRow="0" w:firstColumn="0" w:lastColumn="0" w:oddVBand="0" w:evenVBand="0" w:oddHBand="1" w:evenHBand="0" w:firstRowFirstColumn="0" w:firstRowLastColumn="0" w:lastRowFirstColumn="0" w:lastRowLastColumn="0"/>
                  </w:pPr>
                  <w:r>
                    <w:t>16 Points</w:t>
                  </w:r>
                </w:p>
              </w:tc>
            </w:tr>
            <w:tr w:rsidR="00327385" w14:paraId="37B786BE" w14:textId="77777777" w:rsidTr="007B6402">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2AAD43F4" w14:textId="77777777" w:rsidR="00327385" w:rsidRDefault="00327385" w:rsidP="00327385">
                  <w:pPr>
                    <w:framePr w:hSpace="180" w:wrap="around" w:vAnchor="text" w:hAnchor="margin" w:xAlign="center" w:y="206"/>
                  </w:pPr>
                  <w:r>
                    <w:t>Maximum element size</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5414A980" w14:textId="77777777" w:rsidR="00327385" w:rsidRDefault="00327385" w:rsidP="00327385">
                  <w:pPr>
                    <w:framePr w:hSpace="180" w:wrap="around" w:vAnchor="text" w:hAnchor="margin" w:xAlign="center" w:y="206"/>
                    <w:cnfStyle w:val="000000000000" w:firstRow="0" w:lastRow="0" w:firstColumn="0" w:lastColumn="0" w:oddVBand="0" w:evenVBand="0" w:oddHBand="0" w:evenHBand="0" w:firstRowFirstColumn="0" w:firstRowLastColumn="0" w:lastRowFirstColumn="0" w:lastRowLastColumn="0"/>
                  </w:pPr>
                  <w:r>
                    <w:t>5.82327 mm</w:t>
                  </w:r>
                </w:p>
              </w:tc>
            </w:tr>
            <w:tr w:rsidR="00327385" w14:paraId="4AF18B09" w14:textId="77777777" w:rsidTr="007B640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16B8E870" w14:textId="77777777" w:rsidR="00327385" w:rsidRDefault="00327385" w:rsidP="00327385">
                  <w:pPr>
                    <w:framePr w:hSpace="180" w:wrap="around" w:vAnchor="text" w:hAnchor="margin" w:xAlign="center" w:y="206"/>
                  </w:pPr>
                  <w:r>
                    <w:t>Minimum element size</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4EB9DA1E" w14:textId="77777777" w:rsidR="00327385" w:rsidRDefault="00327385" w:rsidP="00327385">
                  <w:pPr>
                    <w:framePr w:hSpace="180" w:wrap="around" w:vAnchor="text" w:hAnchor="margin" w:xAlign="center" w:y="206"/>
                    <w:cnfStyle w:val="000000100000" w:firstRow="0" w:lastRow="0" w:firstColumn="0" w:lastColumn="0" w:oddVBand="0" w:evenVBand="0" w:oddHBand="1" w:evenHBand="0" w:firstRowFirstColumn="0" w:firstRowLastColumn="0" w:lastRowFirstColumn="0" w:lastRowLastColumn="0"/>
                  </w:pPr>
                  <w:r>
                    <w:t>1.94107 mm</w:t>
                  </w:r>
                </w:p>
              </w:tc>
            </w:tr>
            <w:tr w:rsidR="00327385" w14:paraId="4440DA1A" w14:textId="77777777" w:rsidTr="007B6402">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2F6FC5D1" w14:textId="77777777" w:rsidR="00327385" w:rsidRDefault="00327385" w:rsidP="00327385">
                  <w:pPr>
                    <w:framePr w:hSpace="180" w:wrap="around" w:vAnchor="text" w:hAnchor="margin" w:xAlign="center" w:y="206"/>
                  </w:pPr>
                  <w:r>
                    <w:t>Mesh Quality</w:t>
                  </w:r>
                </w:p>
              </w:tc>
              <w:tc>
                <w:tcPr>
                  <w:tcW w:w="5393" w:type="dxa"/>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tcPr>
                <w:p w14:paraId="6E04ABD4" w14:textId="77777777" w:rsidR="00327385" w:rsidRDefault="00327385" w:rsidP="00327385">
                  <w:pPr>
                    <w:framePr w:hSpace="180" w:wrap="around" w:vAnchor="text" w:hAnchor="margin" w:xAlign="center" w:y="206"/>
                    <w:cnfStyle w:val="000000000000" w:firstRow="0" w:lastRow="0" w:firstColumn="0" w:lastColumn="0" w:oddVBand="0" w:evenVBand="0" w:oddHBand="0" w:evenHBand="0" w:firstRowFirstColumn="0" w:firstRowLastColumn="0" w:lastRowFirstColumn="0" w:lastRowLastColumn="0"/>
                  </w:pPr>
                  <w:r>
                    <w:t>High</w:t>
                  </w:r>
                </w:p>
              </w:tc>
            </w:tr>
          </w:tbl>
          <w:p w14:paraId="06FBFB7A" w14:textId="77777777" w:rsidR="00327385" w:rsidRPr="00F077CB" w:rsidRDefault="00327385" w:rsidP="00327385"/>
        </w:tc>
      </w:tr>
    </w:tbl>
    <w:p w14:paraId="0E9766E1" w14:textId="77777777" w:rsidR="00327385" w:rsidRDefault="00327385" w:rsidP="00327385"/>
    <w:p w14:paraId="5285E55C" w14:textId="77777777" w:rsidR="00327385" w:rsidRDefault="00327385" w:rsidP="00327385"/>
    <w:tbl>
      <w:tblPr>
        <w:tblStyle w:val="TableGrid"/>
        <w:tblpPr w:leftFromText="180" w:rightFromText="180" w:horzAnchor="margin" w:tblpXSpec="center" w:tblpY="-1440"/>
        <w:tblW w:w="11304" w:type="dxa"/>
        <w:tblLook w:val="04A0" w:firstRow="1" w:lastRow="0" w:firstColumn="1" w:lastColumn="0" w:noHBand="0" w:noVBand="1"/>
      </w:tblPr>
      <w:tblGrid>
        <w:gridCol w:w="11278"/>
        <w:gridCol w:w="26"/>
      </w:tblGrid>
      <w:tr w:rsidR="00327385" w14:paraId="5BF63532" w14:textId="77777777" w:rsidTr="00327385">
        <w:trPr>
          <w:trHeight w:val="1900"/>
        </w:trPr>
        <w:tc>
          <w:tcPr>
            <w:tcW w:w="11304" w:type="dxa"/>
            <w:gridSpan w:val="2"/>
            <w:tcBorders>
              <w:top w:val="nil"/>
              <w:left w:val="nil"/>
              <w:bottom w:val="nil"/>
              <w:right w:val="nil"/>
            </w:tcBorders>
          </w:tcPr>
          <w:p w14:paraId="72406EE2" w14:textId="77777777" w:rsidR="00327385" w:rsidRDefault="00327385" w:rsidP="00327385">
            <w:pPr>
              <w:pStyle w:val="Heading1"/>
            </w:pPr>
            <w:bookmarkStart w:id="14" w:name="_Toc135825458"/>
            <w:r>
              <w:lastRenderedPageBreak/>
              <w:t>Resultant Forces</w:t>
            </w:r>
            <w:bookmarkEnd w:id="14"/>
          </w:p>
          <w:p w14:paraId="2CEACB2A" w14:textId="77777777" w:rsidR="00327385" w:rsidRPr="000B04D4" w:rsidRDefault="00327385" w:rsidP="00327385">
            <w:pPr>
              <w:pStyle w:val="Heading2"/>
            </w:pPr>
            <w:r>
              <w:t>Reaction forces</w:t>
            </w:r>
          </w:p>
          <w:tbl>
            <w:tblPr>
              <w:tblStyle w:val="LightGrid-Accent11"/>
              <w:tblW w:w="4995" w:type="pct"/>
              <w:tblInd w:w="4" w:type="dxa"/>
              <w:tblBorders>
                <w:top w:val="single" w:sz="18" w:space="0" w:color="4472C4" w:themeColor="accent1"/>
                <w:left w:val="single" w:sz="8" w:space="0" w:color="000000" w:themeColor="text1"/>
                <w:bottom w:val="single" w:sz="18" w:space="0" w:color="4472C4"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86"/>
              <w:gridCol w:w="1785"/>
              <w:gridCol w:w="1785"/>
              <w:gridCol w:w="1785"/>
              <w:gridCol w:w="1785"/>
              <w:gridCol w:w="2105"/>
            </w:tblGrid>
            <w:tr w:rsidR="00327385" w14:paraId="5B540157" w14:textId="77777777" w:rsidTr="00AE4C11">
              <w:trPr>
                <w:cnfStyle w:val="100000000000" w:firstRow="1" w:lastRow="0" w:firstColumn="0" w:lastColumn="0" w:oddVBand="0" w:evenVBand="0" w:oddHBand="0" w:evenHBand="0" w:firstRowFirstColumn="0" w:firstRowLastColumn="0" w:lastRowFirstColumn="0" w:lastRowLastColumn="0"/>
                <w:trHeight w:val="24"/>
                <w:tblHeader/>
              </w:trPr>
              <w:tc>
                <w:tcPr>
                  <w:cnfStyle w:val="001000000000" w:firstRow="0" w:lastRow="0" w:firstColumn="1" w:lastColumn="0" w:oddVBand="0" w:evenVBand="0" w:oddHBand="0" w:evenHBand="0" w:firstRowFirstColumn="0" w:firstRowLastColumn="0" w:lastRowFirstColumn="0" w:lastRowLastColumn="0"/>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4680D5DC" w14:textId="77777777" w:rsidR="00327385" w:rsidRDefault="00327385" w:rsidP="00327385">
                  <w:pPr>
                    <w:framePr w:hSpace="180" w:wrap="around" w:hAnchor="margin" w:xAlign="center" w:y="-1440"/>
                  </w:pPr>
                  <w:r>
                    <w:t>Selection set</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57993D53"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Units</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2CD28247"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X</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tcPr>
                <w:p w14:paraId="22DCB191"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Y</w:t>
                  </w:r>
                </w:p>
              </w:tc>
              <w:tc>
                <w:tcPr>
                  <w:tcW w:w="809" w:type="pct"/>
                  <w:tcBorders>
                    <w:top w:val="single" w:sz="18" w:space="0" w:color="FFC000" w:themeColor="accent4"/>
                    <w:left w:val="single" w:sz="18" w:space="0" w:color="FFC000" w:themeColor="accent4"/>
                    <w:bottom w:val="single" w:sz="18" w:space="0" w:color="FFC000" w:themeColor="accent4"/>
                  </w:tcBorders>
                  <w:shd w:val="clear" w:color="auto" w:fill="FFE599" w:themeFill="accent4" w:themeFillTint="66"/>
                </w:tcPr>
                <w:p w14:paraId="0794BE01"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Z</w:t>
                  </w:r>
                </w:p>
              </w:tc>
              <w:tc>
                <w:tcPr>
                  <w:tcW w:w="954" w:type="pct"/>
                  <w:tcBorders>
                    <w:top w:val="single" w:sz="18" w:space="0" w:color="FFC000" w:themeColor="accent4"/>
                    <w:bottom w:val="single" w:sz="18" w:space="0" w:color="FFC000" w:themeColor="accent4"/>
                    <w:right w:val="single" w:sz="18" w:space="0" w:color="FFC000" w:themeColor="accent4"/>
                  </w:tcBorders>
                  <w:shd w:val="clear" w:color="auto" w:fill="FFE599" w:themeFill="accent4" w:themeFillTint="66"/>
                </w:tcPr>
                <w:p w14:paraId="7049D3EC"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Resultant</w:t>
                  </w:r>
                </w:p>
              </w:tc>
            </w:tr>
            <w:tr w:rsidR="00327385" w14:paraId="157EF8F1" w14:textId="77777777" w:rsidTr="00AE4C11">
              <w:trPr>
                <w:cnfStyle w:val="000000100000" w:firstRow="0" w:lastRow="0" w:firstColumn="0" w:lastColumn="0" w:oddVBand="0" w:evenVBand="0" w:oddHBand="1" w:evenHBand="0" w:firstRowFirstColumn="0" w:firstRowLastColumn="0" w:lastRowFirstColumn="0" w:lastRowLastColumn="0"/>
                <w:trHeight w:val="40"/>
              </w:trPr>
              <w:tc>
                <w:tcPr>
                  <w:cnfStyle w:val="001000000000" w:firstRow="0" w:lastRow="0" w:firstColumn="1" w:lastColumn="0" w:oddVBand="0" w:evenVBand="0" w:oddHBand="0" w:evenHBand="0" w:firstRowFirstColumn="0" w:firstRowLastColumn="0" w:lastRowFirstColumn="0" w:lastRowLastColumn="0"/>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40C44324" w14:textId="77777777" w:rsidR="00327385" w:rsidRPr="004D2956" w:rsidRDefault="00327385" w:rsidP="00327385">
                  <w:pPr>
                    <w:framePr w:hSpace="180" w:wrap="around" w:hAnchor="margin" w:xAlign="center" w:y="-1440"/>
                    <w:rPr>
                      <w:rFonts w:asciiTheme="minorHAnsi" w:hAnsiTheme="minorHAnsi"/>
                      <w:b w:val="0"/>
                      <w:sz w:val="20"/>
                      <w:szCs w:val="20"/>
                    </w:rPr>
                  </w:pPr>
                  <w:r>
                    <w:rPr>
                      <w:rFonts w:asciiTheme="minorHAnsi" w:hAnsiTheme="minorHAnsi"/>
                      <w:b w:val="0"/>
                      <w:sz w:val="20"/>
                      <w:szCs w:val="20"/>
                    </w:rPr>
                    <w:t>Entire Model</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4450A26E"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64743472"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-0.00426304</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590CD520"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-0.00176964</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5C59130D"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-500.001</w:t>
                  </w:r>
                </w:p>
              </w:tc>
              <w:tc>
                <w:tcPr>
                  <w:tcW w:w="954"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603CBF2D"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500.001</w:t>
                  </w:r>
                </w:p>
              </w:tc>
            </w:tr>
          </w:tbl>
          <w:p w14:paraId="4320F5FD" w14:textId="77777777" w:rsidR="00327385" w:rsidRPr="000B04D4" w:rsidRDefault="00327385" w:rsidP="00327385">
            <w:pPr>
              <w:pStyle w:val="Heading2"/>
            </w:pPr>
            <w:r>
              <w:t>Reaction Moments</w:t>
            </w:r>
          </w:p>
          <w:tbl>
            <w:tblPr>
              <w:tblStyle w:val="LightGrid-Accent11"/>
              <w:tblW w:w="4998" w:type="pct"/>
              <w:tblInd w:w="4" w:type="dxa"/>
              <w:tblBorders>
                <w:top w:val="single" w:sz="18" w:space="0" w:color="4472C4" w:themeColor="accent1"/>
                <w:left w:val="single" w:sz="8" w:space="0" w:color="000000" w:themeColor="text1"/>
                <w:bottom w:val="single" w:sz="18" w:space="0" w:color="4472C4"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91"/>
              <w:gridCol w:w="1766"/>
              <w:gridCol w:w="1779"/>
              <w:gridCol w:w="1779"/>
              <w:gridCol w:w="1779"/>
              <w:gridCol w:w="2144"/>
            </w:tblGrid>
            <w:tr w:rsidR="00327385" w14:paraId="5FA72F8C" w14:textId="77777777" w:rsidTr="00AE4C11">
              <w:trPr>
                <w:cnfStyle w:val="100000000000" w:firstRow="1" w:lastRow="0" w:firstColumn="0" w:lastColumn="0" w:oddVBand="0" w:evenVBand="0" w:oddHBand="0" w:evenHBand="0" w:firstRowFirstColumn="0" w:firstRowLastColumn="0" w:lastRowFirstColumn="0" w:lastRowLastColumn="0"/>
                <w:trHeight w:val="24"/>
                <w:tblHeader/>
              </w:trPr>
              <w:tc>
                <w:tcPr>
                  <w:cnfStyle w:val="001000000000" w:firstRow="0" w:lastRow="0" w:firstColumn="1" w:lastColumn="0" w:oddVBand="0" w:evenVBand="0" w:oddHBand="0" w:evenHBand="0" w:firstRowFirstColumn="0" w:firstRowLastColumn="0" w:lastRowFirstColumn="0" w:lastRowLastColumn="0"/>
                  <w:tcW w:w="811"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6289CCD7" w14:textId="77777777" w:rsidR="00327385" w:rsidRDefault="00327385" w:rsidP="00327385">
                  <w:pPr>
                    <w:framePr w:hSpace="180" w:wrap="around" w:hAnchor="margin" w:xAlign="center" w:y="-1440"/>
                  </w:pPr>
                  <w:r>
                    <w:t>Selection set</w:t>
                  </w:r>
                </w:p>
              </w:tc>
              <w:tc>
                <w:tcPr>
                  <w:tcW w:w="800"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5B843D74"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Units</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7B3673D0"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X</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tcPr>
                <w:p w14:paraId="7305E93F"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Y</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tcPr>
                <w:p w14:paraId="44D20B4D"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Z</w:t>
                  </w:r>
                </w:p>
              </w:tc>
              <w:tc>
                <w:tcPr>
                  <w:tcW w:w="971"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tcPr>
                <w:p w14:paraId="490854BA"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Resultant</w:t>
                  </w:r>
                </w:p>
              </w:tc>
            </w:tr>
            <w:tr w:rsidR="00327385" w14:paraId="15CA871E" w14:textId="77777777" w:rsidTr="00AE4C11">
              <w:trPr>
                <w:cnfStyle w:val="000000100000" w:firstRow="0" w:lastRow="0" w:firstColumn="0" w:lastColumn="0" w:oddVBand="0" w:evenVBand="0" w:oddHBand="1" w:evenHBand="0" w:firstRowFirstColumn="0" w:firstRowLastColumn="0" w:lastRowFirstColumn="0" w:lastRowLastColumn="0"/>
                <w:trHeight w:val="37"/>
              </w:trPr>
              <w:tc>
                <w:tcPr>
                  <w:cnfStyle w:val="001000000000" w:firstRow="0" w:lastRow="0" w:firstColumn="1" w:lastColumn="0" w:oddVBand="0" w:evenVBand="0" w:oddHBand="0" w:evenHBand="0" w:firstRowFirstColumn="0" w:firstRowLastColumn="0" w:lastRowFirstColumn="0" w:lastRowLastColumn="0"/>
                  <w:tcW w:w="811"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2BD7EEBE" w14:textId="77777777" w:rsidR="00327385" w:rsidRPr="004D2956" w:rsidRDefault="00327385" w:rsidP="00327385">
                  <w:pPr>
                    <w:framePr w:hSpace="180" w:wrap="around" w:hAnchor="margin" w:xAlign="center" w:y="-1440"/>
                    <w:rPr>
                      <w:rFonts w:asciiTheme="minorHAnsi" w:hAnsiTheme="minorHAnsi"/>
                      <w:b w:val="0"/>
                      <w:sz w:val="20"/>
                      <w:szCs w:val="20"/>
                    </w:rPr>
                  </w:pPr>
                  <w:r>
                    <w:rPr>
                      <w:rFonts w:asciiTheme="minorHAnsi" w:hAnsiTheme="minorHAnsi"/>
                      <w:b w:val="0"/>
                      <w:sz w:val="20"/>
                      <w:szCs w:val="20"/>
                    </w:rPr>
                    <w:t>Entire Model</w:t>
                  </w:r>
                </w:p>
              </w:tc>
              <w:tc>
                <w:tcPr>
                  <w:tcW w:w="800"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15EEC38C"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N.m</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03D08125"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70F70D27"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50C09185"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971"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069B7B01"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r>
          </w:tbl>
          <w:p w14:paraId="15AE54C1" w14:textId="77777777" w:rsidR="00327385" w:rsidRDefault="00327385" w:rsidP="00327385"/>
        </w:tc>
      </w:tr>
      <w:tr w:rsidR="00327385" w14:paraId="593E2A5E" w14:textId="77777777" w:rsidTr="00327385">
        <w:trPr>
          <w:trHeight w:val="41"/>
        </w:trPr>
        <w:tc>
          <w:tcPr>
            <w:tcW w:w="11304" w:type="dxa"/>
            <w:gridSpan w:val="2"/>
            <w:tcBorders>
              <w:top w:val="nil"/>
              <w:left w:val="nil"/>
              <w:bottom w:val="nil"/>
              <w:right w:val="nil"/>
            </w:tcBorders>
          </w:tcPr>
          <w:p w14:paraId="0F63AB24" w14:textId="77777777" w:rsidR="00327385" w:rsidRPr="000B04D4" w:rsidRDefault="00327385" w:rsidP="00327385">
            <w:pPr>
              <w:pStyle w:val="Heading2"/>
            </w:pPr>
            <w:bookmarkStart w:id="15" w:name="_Toc243733151"/>
            <w:bookmarkStart w:id="16" w:name="_Toc245020119"/>
            <w:bookmarkStart w:id="17" w:name="_Toc245020151"/>
            <w:r>
              <w:t>Free body forces</w:t>
            </w:r>
          </w:p>
          <w:tbl>
            <w:tblPr>
              <w:tblStyle w:val="LightGrid-Accent11"/>
              <w:tblW w:w="4995" w:type="pct"/>
              <w:tblInd w:w="4" w:type="dxa"/>
              <w:tblBorders>
                <w:top w:val="single" w:sz="18" w:space="0" w:color="4472C4" w:themeColor="accent1"/>
                <w:left w:val="single" w:sz="8" w:space="0" w:color="000000" w:themeColor="text1"/>
                <w:bottom w:val="single" w:sz="18" w:space="0" w:color="4472C4"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86"/>
              <w:gridCol w:w="1785"/>
              <w:gridCol w:w="1785"/>
              <w:gridCol w:w="1785"/>
              <w:gridCol w:w="1785"/>
              <w:gridCol w:w="2105"/>
            </w:tblGrid>
            <w:tr w:rsidR="00327385" w14:paraId="7E45583F" w14:textId="77777777" w:rsidTr="00AE4C11">
              <w:trPr>
                <w:cnfStyle w:val="100000000000" w:firstRow="1" w:lastRow="0" w:firstColumn="0" w:lastColumn="0" w:oddVBand="0" w:evenVBand="0" w:oddHBand="0" w:evenHBand="0" w:firstRowFirstColumn="0" w:firstRowLastColumn="0" w:lastRowFirstColumn="0" w:lastRowLastColumn="0"/>
                <w:trHeight w:val="24"/>
                <w:tblHeader/>
              </w:trPr>
              <w:tc>
                <w:tcPr>
                  <w:cnfStyle w:val="001000000000" w:firstRow="0" w:lastRow="0" w:firstColumn="1" w:lastColumn="0" w:oddVBand="0" w:evenVBand="0" w:oddHBand="0" w:evenHBand="0" w:firstRowFirstColumn="0" w:firstRowLastColumn="0" w:lastRowFirstColumn="0" w:lastRowLastColumn="0"/>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7DA92DBC" w14:textId="77777777" w:rsidR="00327385" w:rsidRDefault="00327385" w:rsidP="00327385">
                  <w:pPr>
                    <w:framePr w:hSpace="180" w:wrap="around" w:hAnchor="margin" w:xAlign="center" w:y="-1440"/>
                  </w:pPr>
                  <w:r>
                    <w:t>Selection set</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5E4C8533"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Units</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389ED1C4"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X</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tcPr>
                <w:p w14:paraId="3FE216AF"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Y</w:t>
                  </w:r>
                </w:p>
              </w:tc>
              <w:tc>
                <w:tcPr>
                  <w:tcW w:w="809" w:type="pct"/>
                  <w:tcBorders>
                    <w:top w:val="single" w:sz="18" w:space="0" w:color="FFC000" w:themeColor="accent4"/>
                    <w:left w:val="single" w:sz="18" w:space="0" w:color="FFC000" w:themeColor="accent4"/>
                    <w:bottom w:val="single" w:sz="18" w:space="0" w:color="FFC000" w:themeColor="accent4"/>
                  </w:tcBorders>
                  <w:shd w:val="clear" w:color="auto" w:fill="FFE599" w:themeFill="accent4" w:themeFillTint="66"/>
                </w:tcPr>
                <w:p w14:paraId="5F8D002E"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Z</w:t>
                  </w:r>
                </w:p>
              </w:tc>
              <w:tc>
                <w:tcPr>
                  <w:tcW w:w="954" w:type="pct"/>
                  <w:tcBorders>
                    <w:top w:val="single" w:sz="18" w:space="0" w:color="FFC000" w:themeColor="accent4"/>
                    <w:bottom w:val="single" w:sz="18" w:space="0" w:color="FFC000" w:themeColor="accent4"/>
                    <w:right w:val="single" w:sz="18" w:space="0" w:color="FFC000" w:themeColor="accent4"/>
                  </w:tcBorders>
                  <w:shd w:val="clear" w:color="auto" w:fill="FFE599" w:themeFill="accent4" w:themeFillTint="66"/>
                </w:tcPr>
                <w:p w14:paraId="3F4CBEED"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Resultant</w:t>
                  </w:r>
                </w:p>
              </w:tc>
            </w:tr>
            <w:tr w:rsidR="00327385" w14:paraId="5AB795FA" w14:textId="77777777" w:rsidTr="00AE4C11">
              <w:trPr>
                <w:cnfStyle w:val="000000100000" w:firstRow="0" w:lastRow="0" w:firstColumn="0" w:lastColumn="0" w:oddVBand="0" w:evenVBand="0" w:oddHBand="1" w:evenHBand="0" w:firstRowFirstColumn="0" w:firstRowLastColumn="0" w:lastRowFirstColumn="0" w:lastRowLastColumn="0"/>
                <w:trHeight w:val="40"/>
              </w:trPr>
              <w:tc>
                <w:tcPr>
                  <w:cnfStyle w:val="001000000000" w:firstRow="0" w:lastRow="0" w:firstColumn="1" w:lastColumn="0" w:oddVBand="0" w:evenVBand="0" w:oddHBand="0" w:evenHBand="0" w:firstRowFirstColumn="0" w:firstRowLastColumn="0" w:lastRowFirstColumn="0" w:lastRowLastColumn="0"/>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45575409" w14:textId="77777777" w:rsidR="00327385" w:rsidRPr="004D2956" w:rsidRDefault="00327385" w:rsidP="00327385">
                  <w:pPr>
                    <w:framePr w:hSpace="180" w:wrap="around" w:hAnchor="margin" w:xAlign="center" w:y="-1440"/>
                    <w:rPr>
                      <w:rFonts w:asciiTheme="minorHAnsi" w:hAnsiTheme="minorHAnsi"/>
                      <w:b w:val="0"/>
                      <w:sz w:val="20"/>
                      <w:szCs w:val="20"/>
                    </w:rPr>
                  </w:pPr>
                  <w:r>
                    <w:rPr>
                      <w:rFonts w:asciiTheme="minorHAnsi" w:hAnsiTheme="minorHAnsi"/>
                      <w:b w:val="0"/>
                      <w:sz w:val="20"/>
                      <w:szCs w:val="20"/>
                    </w:rPr>
                    <w:t>Entire Model</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423FAD85"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1FF08F66"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0.0045234</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6ABA0BDA"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0.0332017</w:t>
                  </w:r>
                </w:p>
              </w:tc>
              <w:tc>
                <w:tcPr>
                  <w:tcW w:w="809"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7E659530"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-0.0104719</w:t>
                  </w:r>
                </w:p>
              </w:tc>
              <w:tc>
                <w:tcPr>
                  <w:tcW w:w="954"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1A196154"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0.0351066</w:t>
                  </w:r>
                </w:p>
              </w:tc>
            </w:tr>
          </w:tbl>
          <w:p w14:paraId="50017614" w14:textId="77777777" w:rsidR="00327385" w:rsidRPr="000B04D4" w:rsidRDefault="00327385" w:rsidP="00327385">
            <w:pPr>
              <w:pStyle w:val="Heading2"/>
            </w:pPr>
            <w:r>
              <w:t>Free body moments</w:t>
            </w:r>
          </w:p>
          <w:tbl>
            <w:tblPr>
              <w:tblStyle w:val="LightGrid-Accent11"/>
              <w:tblW w:w="4998" w:type="pct"/>
              <w:tblInd w:w="4" w:type="dxa"/>
              <w:tblBorders>
                <w:top w:val="single" w:sz="18" w:space="0" w:color="4472C4" w:themeColor="accent1"/>
                <w:left w:val="single" w:sz="8" w:space="0" w:color="000000" w:themeColor="text1"/>
                <w:bottom w:val="single" w:sz="18" w:space="0" w:color="4472C4"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91"/>
              <w:gridCol w:w="1766"/>
              <w:gridCol w:w="1779"/>
              <w:gridCol w:w="1779"/>
              <w:gridCol w:w="1779"/>
              <w:gridCol w:w="2144"/>
            </w:tblGrid>
            <w:tr w:rsidR="00327385" w14:paraId="0E41619B" w14:textId="77777777" w:rsidTr="00AE4C11">
              <w:trPr>
                <w:cnfStyle w:val="100000000000" w:firstRow="1" w:lastRow="0" w:firstColumn="0" w:lastColumn="0" w:oddVBand="0" w:evenVBand="0" w:oddHBand="0" w:evenHBand="0" w:firstRowFirstColumn="0" w:firstRowLastColumn="0" w:lastRowFirstColumn="0" w:lastRowLastColumn="0"/>
                <w:trHeight w:val="24"/>
                <w:tblHeader/>
              </w:trPr>
              <w:tc>
                <w:tcPr>
                  <w:cnfStyle w:val="001000000000" w:firstRow="0" w:lastRow="0" w:firstColumn="1" w:lastColumn="0" w:oddVBand="0" w:evenVBand="0" w:oddHBand="0" w:evenHBand="0" w:firstRowFirstColumn="0" w:firstRowLastColumn="0" w:lastRowFirstColumn="0" w:lastRowLastColumn="0"/>
                  <w:tcW w:w="811"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631BCA6F" w14:textId="77777777" w:rsidR="00327385" w:rsidRDefault="00327385" w:rsidP="00327385">
                  <w:pPr>
                    <w:framePr w:hSpace="180" w:wrap="around" w:hAnchor="margin" w:xAlign="center" w:y="-1440"/>
                  </w:pPr>
                  <w:r>
                    <w:t>Selection set</w:t>
                  </w:r>
                </w:p>
              </w:tc>
              <w:tc>
                <w:tcPr>
                  <w:tcW w:w="800"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3C31F71D"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Units</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vAlign w:val="center"/>
                </w:tcPr>
                <w:p w14:paraId="63E1F7DD"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X</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tcPr>
                <w:p w14:paraId="6EEEBB70"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Y</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tcPr>
                <w:p w14:paraId="5799B5F1"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Sum Z</w:t>
                  </w:r>
                </w:p>
              </w:tc>
              <w:tc>
                <w:tcPr>
                  <w:tcW w:w="971"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FFE599" w:themeFill="accent4" w:themeFillTint="66"/>
                </w:tcPr>
                <w:p w14:paraId="3EE5BAF0"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Resultant</w:t>
                  </w:r>
                </w:p>
              </w:tc>
            </w:tr>
            <w:tr w:rsidR="00327385" w14:paraId="50744F2E" w14:textId="77777777" w:rsidTr="00AE4C11">
              <w:trPr>
                <w:cnfStyle w:val="000000100000" w:firstRow="0" w:lastRow="0" w:firstColumn="0" w:lastColumn="0" w:oddVBand="0" w:evenVBand="0" w:oddHBand="1" w:evenHBand="0" w:firstRowFirstColumn="0" w:firstRowLastColumn="0" w:lastRowFirstColumn="0" w:lastRowLastColumn="0"/>
                <w:trHeight w:val="37"/>
              </w:trPr>
              <w:tc>
                <w:tcPr>
                  <w:cnfStyle w:val="001000000000" w:firstRow="0" w:lastRow="0" w:firstColumn="1" w:lastColumn="0" w:oddVBand="0" w:evenVBand="0" w:oddHBand="0" w:evenHBand="0" w:firstRowFirstColumn="0" w:firstRowLastColumn="0" w:lastRowFirstColumn="0" w:lastRowLastColumn="0"/>
                  <w:tcW w:w="811"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7D4A37AB" w14:textId="77777777" w:rsidR="00327385" w:rsidRPr="004D2956" w:rsidRDefault="00327385" w:rsidP="00327385">
                  <w:pPr>
                    <w:framePr w:hSpace="180" w:wrap="around" w:hAnchor="margin" w:xAlign="center" w:y="-1440"/>
                    <w:rPr>
                      <w:rFonts w:asciiTheme="minorHAnsi" w:hAnsiTheme="minorHAnsi"/>
                      <w:b w:val="0"/>
                      <w:sz w:val="20"/>
                      <w:szCs w:val="20"/>
                    </w:rPr>
                  </w:pPr>
                  <w:r>
                    <w:rPr>
                      <w:rFonts w:asciiTheme="minorHAnsi" w:hAnsiTheme="minorHAnsi"/>
                      <w:b w:val="0"/>
                      <w:sz w:val="20"/>
                      <w:szCs w:val="20"/>
                    </w:rPr>
                    <w:t>Entire Model</w:t>
                  </w:r>
                </w:p>
              </w:tc>
              <w:tc>
                <w:tcPr>
                  <w:tcW w:w="800"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23469C73"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N.m</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66ECAF08"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2103BC25"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806"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2755A30C"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971" w:type="pct"/>
                  <w:tcBorders>
                    <w:top w:val="single" w:sz="18" w:space="0" w:color="FFC000" w:themeColor="accent4"/>
                    <w:left w:val="single" w:sz="18" w:space="0" w:color="FFC000" w:themeColor="accent4"/>
                    <w:bottom w:val="single" w:sz="18" w:space="0" w:color="FFC000" w:themeColor="accent4"/>
                    <w:right w:val="single" w:sz="18" w:space="0" w:color="FFC000" w:themeColor="accent4"/>
                  </w:tcBorders>
                  <w:shd w:val="clear" w:color="auto" w:fill="auto"/>
                </w:tcPr>
                <w:p w14:paraId="1B5CC167"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1e-33</w:t>
                  </w:r>
                </w:p>
              </w:tc>
            </w:tr>
          </w:tbl>
          <w:p w14:paraId="190E6B7C" w14:textId="77777777" w:rsidR="00327385" w:rsidRDefault="00327385" w:rsidP="00327385"/>
        </w:tc>
      </w:tr>
      <w:tr w:rsidR="00327385" w14:paraId="4FE42B00" w14:textId="77777777" w:rsidTr="00327385">
        <w:trPr>
          <w:gridAfter w:val="1"/>
          <w:wAfter w:w="26" w:type="dxa"/>
        </w:trPr>
        <w:tc>
          <w:tcPr>
            <w:tcW w:w="11278" w:type="dxa"/>
            <w:tcBorders>
              <w:top w:val="nil"/>
              <w:left w:val="nil"/>
              <w:bottom w:val="nil"/>
              <w:right w:val="nil"/>
            </w:tcBorders>
          </w:tcPr>
          <w:p w14:paraId="78B72A12" w14:textId="77777777" w:rsidR="00327385" w:rsidRDefault="00327385" w:rsidP="00327385">
            <w:pPr>
              <w:pStyle w:val="Heading1"/>
            </w:pPr>
            <w:bookmarkStart w:id="18" w:name="_Toc135825460"/>
            <w:bookmarkStart w:id="19" w:name="_Toc243733152"/>
            <w:bookmarkStart w:id="20" w:name="_Toc245020120"/>
            <w:bookmarkStart w:id="21" w:name="_Toc245020152"/>
            <w:bookmarkEnd w:id="15"/>
            <w:bookmarkEnd w:id="16"/>
            <w:bookmarkEnd w:id="17"/>
            <w:r>
              <w:t>Study Results</w:t>
            </w:r>
            <w:bookmarkEnd w:id="18"/>
          </w:p>
          <w:p w14:paraId="25D5DA5E" w14:textId="77777777" w:rsidR="00327385" w:rsidRDefault="00327385" w:rsidP="00327385"/>
          <w:tbl>
            <w:tblPr>
              <w:tblStyle w:val="LightGrid-Accent11"/>
              <w:tblW w:w="0" w:type="auto"/>
              <w:jc w:val="center"/>
              <w:tblBorders>
                <w:top w:val="single" w:sz="18" w:space="0" w:color="4472C4" w:themeColor="accent1"/>
                <w:left w:val="single" w:sz="8" w:space="0" w:color="000000" w:themeColor="text1"/>
                <w:bottom w:val="single" w:sz="18" w:space="0" w:color="4472C4"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09"/>
              <w:gridCol w:w="2057"/>
              <w:gridCol w:w="2231"/>
              <w:gridCol w:w="2167"/>
            </w:tblGrid>
            <w:tr w:rsidR="00327385" w14:paraId="1553E935" w14:textId="77777777" w:rsidTr="00AE4C11">
              <w:trPr>
                <w:cnfStyle w:val="100000000000" w:firstRow="1" w:lastRow="0" w:firstColumn="0" w:lastColumn="0" w:oddVBand="0" w:evenVBand="0" w:oddHBand="0" w:evenHBand="0" w:firstRowFirstColumn="0" w:firstRowLastColumn="0" w:lastRowFirstColumn="0" w:lastRowLastColumn="0"/>
                <w:trHeight w:val="144"/>
                <w:tblHeader/>
                <w:jc w:val="center"/>
              </w:trPr>
              <w:tc>
                <w:tcPr>
                  <w:cnfStyle w:val="001000000000" w:firstRow="0" w:lastRow="0" w:firstColumn="1" w:lastColumn="0" w:oddVBand="0" w:evenVBand="0" w:oddHBand="0" w:evenHBand="0" w:firstRowFirstColumn="0" w:firstRowLastColumn="0" w:lastRowFirstColumn="0" w:lastRowLastColumn="0"/>
                  <w:tcW w:w="2587"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18271C4C" w14:textId="77777777" w:rsidR="00327385" w:rsidRDefault="00327385" w:rsidP="00327385">
                  <w:pPr>
                    <w:framePr w:hSpace="180" w:wrap="around" w:hAnchor="margin" w:xAlign="center" w:y="-1440"/>
                  </w:pPr>
                  <w:r>
                    <w:t>Name</w:t>
                  </w:r>
                </w:p>
              </w:tc>
              <w:tc>
                <w:tcPr>
                  <w:tcW w:w="3511"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2F754269"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Type</w:t>
                  </w:r>
                </w:p>
              </w:tc>
              <w:tc>
                <w:tcPr>
                  <w:tcW w:w="2344"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408195D4"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Min</w:t>
                  </w:r>
                </w:p>
              </w:tc>
              <w:tc>
                <w:tcPr>
                  <w:tcW w:w="2312"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tcPr>
                <w:p w14:paraId="465DBE22"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Max</w:t>
                  </w:r>
                </w:p>
              </w:tc>
            </w:tr>
            <w:tr w:rsidR="00327385" w14:paraId="50AB8FCE" w14:textId="77777777" w:rsidTr="00AE4C1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87" w:type="dxa"/>
                  <w:tcBorders>
                    <w:left w:val="single" w:sz="18" w:space="0" w:color="8496B0" w:themeColor="text2" w:themeTint="99"/>
                    <w:right w:val="single" w:sz="18" w:space="0" w:color="8496B0" w:themeColor="text2" w:themeTint="99"/>
                  </w:tcBorders>
                  <w:shd w:val="clear" w:color="auto" w:fill="auto"/>
                </w:tcPr>
                <w:p w14:paraId="4F265B56" w14:textId="77777777" w:rsidR="00327385" w:rsidRPr="004D2956" w:rsidRDefault="00327385" w:rsidP="00327385">
                  <w:pPr>
                    <w:framePr w:hSpace="180" w:wrap="around" w:hAnchor="margin" w:xAlign="center" w:y="-1440"/>
                    <w:rPr>
                      <w:rFonts w:asciiTheme="minorHAnsi" w:hAnsiTheme="minorHAnsi"/>
                      <w:b w:val="0"/>
                      <w:sz w:val="20"/>
                      <w:szCs w:val="20"/>
                    </w:rPr>
                  </w:pPr>
                  <w:r>
                    <w:rPr>
                      <w:rFonts w:asciiTheme="minorHAnsi" w:hAnsiTheme="minorHAnsi"/>
                      <w:b w:val="0"/>
                      <w:sz w:val="20"/>
                      <w:szCs w:val="20"/>
                    </w:rPr>
                    <w:t>Stress1</w:t>
                  </w:r>
                </w:p>
              </w:tc>
              <w:tc>
                <w:tcPr>
                  <w:tcW w:w="3511" w:type="dxa"/>
                  <w:tcBorders>
                    <w:left w:val="single" w:sz="18" w:space="0" w:color="8496B0" w:themeColor="text2" w:themeTint="99"/>
                    <w:right w:val="single" w:sz="18" w:space="0" w:color="8496B0" w:themeColor="text2" w:themeTint="99"/>
                  </w:tcBorders>
                  <w:shd w:val="clear" w:color="auto" w:fill="auto"/>
                </w:tcPr>
                <w:p w14:paraId="0D8ADE38"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VON: von Mises Stress</w:t>
                  </w:r>
                </w:p>
              </w:tc>
              <w:tc>
                <w:tcPr>
                  <w:tcW w:w="2344" w:type="dxa"/>
                  <w:tcBorders>
                    <w:left w:val="single" w:sz="18" w:space="0" w:color="8496B0" w:themeColor="text2" w:themeTint="99"/>
                    <w:right w:val="single" w:sz="18" w:space="0" w:color="8496B0" w:themeColor="text2" w:themeTint="99"/>
                  </w:tcBorders>
                  <w:shd w:val="clear" w:color="auto" w:fill="auto"/>
                </w:tcPr>
                <w:p w14:paraId="237BB402" w14:textId="77777777" w:rsidR="00327385"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1.235e+04N/m^2</w:t>
                  </w:r>
                </w:p>
                <w:p w14:paraId="5BB563E7"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Node: 26785</w:t>
                  </w:r>
                </w:p>
              </w:tc>
              <w:tc>
                <w:tcPr>
                  <w:tcW w:w="2312" w:type="dxa"/>
                  <w:tcBorders>
                    <w:left w:val="single" w:sz="18" w:space="0" w:color="8496B0" w:themeColor="text2" w:themeTint="99"/>
                    <w:right w:val="single" w:sz="18" w:space="0" w:color="8496B0" w:themeColor="text2" w:themeTint="99"/>
                  </w:tcBorders>
                  <w:shd w:val="clear" w:color="auto" w:fill="auto"/>
                </w:tcPr>
                <w:p w14:paraId="58C67114" w14:textId="77777777" w:rsidR="00327385"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3.385e+06N/m^2</w:t>
                  </w:r>
                </w:p>
                <w:p w14:paraId="4FECF623"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Node: 1733</w:t>
                  </w:r>
                </w:p>
              </w:tc>
            </w:tr>
            <w:tr w:rsidR="00327385" w14:paraId="14A510B5" w14:textId="77777777" w:rsidTr="00AE4C1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54" w:type="dxa"/>
                  <w:gridSpan w:val="4"/>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shd w:val="clear" w:color="auto" w:fill="auto"/>
                  <w:vAlign w:val="center"/>
                </w:tcPr>
                <w:p w14:paraId="60B8ABAC" w14:textId="77777777" w:rsidR="00327385" w:rsidRDefault="00327385" w:rsidP="00327385">
                  <w:pPr>
                    <w:framePr w:hSpace="180" w:wrap="around" w:hAnchor="margin" w:xAlign="center" w:y="-1440"/>
                    <w:jc w:val="center"/>
                    <w:rPr>
                      <w:rStyle w:val="Strong"/>
                      <w:noProof/>
                    </w:rPr>
                  </w:pPr>
                  <w:r>
                    <w:rPr>
                      <w:noProof/>
                    </w:rPr>
                    <w:drawing>
                      <wp:inline distT="0" distB="0" distL="0" distR="0" wp14:anchorId="7AFB1048" wp14:editId="1427EEB3">
                        <wp:extent cx="5524500" cy="3084830"/>
                        <wp:effectExtent l="0" t="0" r="0" b="1270"/>
                        <wp:docPr id="1740226996" name="Picture 7" descr="A picture containing text, screenshot, design&#10;&#10;Description automatically generated"/>
                        <wp:cNvGraphicFramePr/>
                        <a:graphic xmlns:a="http://schemas.openxmlformats.org/drawingml/2006/main">
                          <a:graphicData uri="http://schemas.openxmlformats.org/drawingml/2006/picture">
                            <pic:pic xmlns:pic="http://schemas.openxmlformats.org/drawingml/2006/picture">
                              <pic:nvPicPr>
                                <pic:cNvPr id="1740226996" name="Picture 7" descr="A picture containing text, screenshot, design&#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524500" cy="3084830"/>
                                </a:xfrm>
                                <a:prstGeom prst="rect">
                                  <a:avLst/>
                                </a:prstGeom>
                              </pic:spPr>
                            </pic:pic>
                          </a:graphicData>
                        </a:graphic>
                      </wp:inline>
                    </w:drawing>
                  </w:r>
                </w:p>
                <w:p w14:paraId="279EDD85" w14:textId="77777777" w:rsidR="00327385" w:rsidRPr="004D2956" w:rsidRDefault="00327385" w:rsidP="00327385">
                  <w:pPr>
                    <w:framePr w:hSpace="180" w:wrap="around" w:hAnchor="margin" w:xAlign="center" w:y="-1440"/>
                    <w:jc w:val="center"/>
                    <w:rPr>
                      <w:sz w:val="20"/>
                      <w:szCs w:val="20"/>
                    </w:rPr>
                  </w:pPr>
                  <w:r>
                    <w:rPr>
                      <w:rStyle w:val="Strong"/>
                      <w:noProof/>
                      <w:sz w:val="20"/>
                      <w:szCs w:val="20"/>
                    </w:rPr>
                    <w:t>Part1lggg-Static 2 from [Static 1]-Stress-Stress1</w:t>
                  </w:r>
                </w:p>
              </w:tc>
            </w:tr>
          </w:tbl>
          <w:p w14:paraId="1B7EBDFB" w14:textId="77777777" w:rsidR="00327385" w:rsidRDefault="00327385" w:rsidP="00327385"/>
          <w:tbl>
            <w:tblPr>
              <w:tblStyle w:val="LightGrid-Accent11"/>
              <w:tblW w:w="0" w:type="auto"/>
              <w:jc w:val="center"/>
              <w:tblBorders>
                <w:top w:val="single" w:sz="18" w:space="0" w:color="4472C4" w:themeColor="accent1"/>
                <w:left w:val="single" w:sz="8" w:space="0" w:color="000000" w:themeColor="text1"/>
                <w:bottom w:val="single" w:sz="18" w:space="0" w:color="4472C4"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586"/>
              <w:gridCol w:w="2525"/>
              <w:gridCol w:w="2190"/>
              <w:gridCol w:w="1463"/>
            </w:tblGrid>
            <w:tr w:rsidR="00327385" w14:paraId="352DB43A" w14:textId="77777777" w:rsidTr="00AE4C11">
              <w:trPr>
                <w:cnfStyle w:val="100000000000" w:firstRow="1" w:lastRow="0" w:firstColumn="0" w:lastColumn="0" w:oddVBand="0" w:evenVBand="0" w:oddHBand="0" w:evenHBand="0" w:firstRowFirstColumn="0" w:firstRowLastColumn="0" w:lastRowFirstColumn="0" w:lastRowLastColumn="0"/>
                <w:trHeight w:val="144"/>
                <w:tblHeader/>
                <w:jc w:val="center"/>
              </w:trPr>
              <w:tc>
                <w:tcPr>
                  <w:cnfStyle w:val="001000000000" w:firstRow="0" w:lastRow="0" w:firstColumn="1" w:lastColumn="0" w:oddVBand="0" w:evenVBand="0" w:oddHBand="0" w:evenHBand="0" w:firstRowFirstColumn="0" w:firstRowLastColumn="0" w:lastRowFirstColumn="0" w:lastRowLastColumn="0"/>
                  <w:tcW w:w="2587"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684B11EF" w14:textId="77777777" w:rsidR="00327385" w:rsidRDefault="00327385" w:rsidP="00327385">
                  <w:pPr>
                    <w:framePr w:hSpace="180" w:wrap="around" w:hAnchor="margin" w:xAlign="center" w:y="-1440"/>
                  </w:pPr>
                  <w:r>
                    <w:lastRenderedPageBreak/>
                    <w:t>Name</w:t>
                  </w:r>
                </w:p>
              </w:tc>
              <w:tc>
                <w:tcPr>
                  <w:tcW w:w="3511"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22FBF02B"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Type</w:t>
                  </w:r>
                </w:p>
              </w:tc>
              <w:tc>
                <w:tcPr>
                  <w:tcW w:w="2344"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36395C24"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Min</w:t>
                  </w:r>
                </w:p>
              </w:tc>
              <w:tc>
                <w:tcPr>
                  <w:tcW w:w="2312"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tcPr>
                <w:p w14:paraId="5190A599"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Max</w:t>
                  </w:r>
                </w:p>
              </w:tc>
            </w:tr>
            <w:tr w:rsidR="00327385" w14:paraId="57723876" w14:textId="77777777" w:rsidTr="00AE4C1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87" w:type="dxa"/>
                  <w:tcBorders>
                    <w:left w:val="single" w:sz="18" w:space="0" w:color="8496B0" w:themeColor="text2" w:themeTint="99"/>
                    <w:right w:val="single" w:sz="18" w:space="0" w:color="8496B0" w:themeColor="text2" w:themeTint="99"/>
                  </w:tcBorders>
                  <w:shd w:val="clear" w:color="auto" w:fill="auto"/>
                </w:tcPr>
                <w:p w14:paraId="3567E026" w14:textId="77777777" w:rsidR="00327385" w:rsidRPr="004D2956" w:rsidRDefault="00327385" w:rsidP="00327385">
                  <w:pPr>
                    <w:framePr w:hSpace="180" w:wrap="around" w:hAnchor="margin" w:xAlign="center" w:y="-1440"/>
                    <w:rPr>
                      <w:rFonts w:asciiTheme="minorHAnsi" w:hAnsiTheme="minorHAnsi"/>
                      <w:b w:val="0"/>
                      <w:sz w:val="20"/>
                      <w:szCs w:val="20"/>
                    </w:rPr>
                  </w:pPr>
                  <w:r>
                    <w:rPr>
                      <w:rFonts w:asciiTheme="minorHAnsi" w:hAnsiTheme="minorHAnsi"/>
                      <w:b w:val="0"/>
                      <w:sz w:val="20"/>
                      <w:szCs w:val="20"/>
                    </w:rPr>
                    <w:t>Displacement1</w:t>
                  </w:r>
                </w:p>
              </w:tc>
              <w:tc>
                <w:tcPr>
                  <w:tcW w:w="3511" w:type="dxa"/>
                  <w:tcBorders>
                    <w:left w:val="single" w:sz="18" w:space="0" w:color="8496B0" w:themeColor="text2" w:themeTint="99"/>
                    <w:right w:val="single" w:sz="18" w:space="0" w:color="8496B0" w:themeColor="text2" w:themeTint="99"/>
                  </w:tcBorders>
                  <w:shd w:val="clear" w:color="auto" w:fill="auto"/>
                </w:tcPr>
                <w:p w14:paraId="6D0EEBCB"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URES:   Resultant Displacement</w:t>
                  </w:r>
                </w:p>
              </w:tc>
              <w:tc>
                <w:tcPr>
                  <w:tcW w:w="2344" w:type="dxa"/>
                  <w:tcBorders>
                    <w:left w:val="single" w:sz="18" w:space="0" w:color="8496B0" w:themeColor="text2" w:themeTint="99"/>
                    <w:right w:val="single" w:sz="18" w:space="0" w:color="8496B0" w:themeColor="text2" w:themeTint="99"/>
                  </w:tcBorders>
                  <w:shd w:val="clear" w:color="auto" w:fill="auto"/>
                </w:tcPr>
                <w:p w14:paraId="7078AA5A" w14:textId="77777777" w:rsidR="00327385"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0.000e+00mm</w:t>
                  </w:r>
                </w:p>
                <w:p w14:paraId="602C3634"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Node: 12</w:t>
                  </w:r>
                </w:p>
              </w:tc>
              <w:tc>
                <w:tcPr>
                  <w:tcW w:w="2312" w:type="dxa"/>
                  <w:tcBorders>
                    <w:left w:val="single" w:sz="18" w:space="0" w:color="8496B0" w:themeColor="text2" w:themeTint="99"/>
                    <w:right w:val="single" w:sz="18" w:space="0" w:color="8496B0" w:themeColor="text2" w:themeTint="99"/>
                  </w:tcBorders>
                  <w:shd w:val="clear" w:color="auto" w:fill="auto"/>
                </w:tcPr>
                <w:p w14:paraId="1B285E4E" w14:textId="77777777" w:rsidR="00327385"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1.535e-03mm</w:t>
                  </w:r>
                </w:p>
                <w:p w14:paraId="76B6A203"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Node: 17428</w:t>
                  </w:r>
                </w:p>
              </w:tc>
            </w:tr>
            <w:tr w:rsidR="00327385" w14:paraId="6A03A796" w14:textId="77777777" w:rsidTr="00AE4C1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54" w:type="dxa"/>
                  <w:gridSpan w:val="4"/>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shd w:val="clear" w:color="auto" w:fill="auto"/>
                  <w:vAlign w:val="center"/>
                </w:tcPr>
                <w:p w14:paraId="53ECEBF2" w14:textId="77777777" w:rsidR="00327385" w:rsidRDefault="00327385" w:rsidP="00327385">
                  <w:pPr>
                    <w:framePr w:hSpace="180" w:wrap="around" w:hAnchor="margin" w:xAlign="center" w:y="-1440"/>
                    <w:jc w:val="center"/>
                    <w:rPr>
                      <w:rStyle w:val="Strong"/>
                      <w:noProof/>
                    </w:rPr>
                  </w:pPr>
                  <w:r>
                    <w:rPr>
                      <w:noProof/>
                    </w:rPr>
                    <w:drawing>
                      <wp:inline distT="0" distB="0" distL="0" distR="0" wp14:anchorId="50D93924" wp14:editId="72C3467A">
                        <wp:extent cx="5429250" cy="2913380"/>
                        <wp:effectExtent l="0" t="0" r="0" b="1270"/>
                        <wp:docPr id="416794167" name="Picture 8" descr="A picture containing text, screenshot, colorfulness, graphic design&#10;&#10;Description automatically generated"/>
                        <wp:cNvGraphicFramePr/>
                        <a:graphic xmlns:a="http://schemas.openxmlformats.org/drawingml/2006/main">
                          <a:graphicData uri="http://schemas.openxmlformats.org/drawingml/2006/picture">
                            <pic:pic xmlns:pic="http://schemas.openxmlformats.org/drawingml/2006/picture">
                              <pic:nvPicPr>
                                <pic:cNvPr id="416794167" name="Picture 8" descr="A picture containing text, screenshot, colorfulness, graphic design&#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429250" cy="2913380"/>
                                </a:xfrm>
                                <a:prstGeom prst="rect">
                                  <a:avLst/>
                                </a:prstGeom>
                              </pic:spPr>
                            </pic:pic>
                          </a:graphicData>
                        </a:graphic>
                      </wp:inline>
                    </w:drawing>
                  </w:r>
                </w:p>
                <w:p w14:paraId="43247E07" w14:textId="77777777" w:rsidR="00327385" w:rsidRPr="004D2956" w:rsidRDefault="00327385" w:rsidP="00327385">
                  <w:pPr>
                    <w:framePr w:hSpace="180" w:wrap="around" w:hAnchor="margin" w:xAlign="center" w:y="-1440"/>
                    <w:jc w:val="center"/>
                    <w:rPr>
                      <w:sz w:val="20"/>
                      <w:szCs w:val="20"/>
                    </w:rPr>
                  </w:pPr>
                  <w:r>
                    <w:rPr>
                      <w:rStyle w:val="Strong"/>
                      <w:noProof/>
                      <w:sz w:val="20"/>
                      <w:szCs w:val="20"/>
                    </w:rPr>
                    <w:t>Part1lggg-Static 2 from [Static 1]-Displacement-Displacement1</w:t>
                  </w:r>
                </w:p>
              </w:tc>
            </w:tr>
          </w:tbl>
          <w:p w14:paraId="2941058D" w14:textId="77777777" w:rsidR="00327385" w:rsidRDefault="00327385" w:rsidP="00327385"/>
          <w:tbl>
            <w:tblPr>
              <w:tblStyle w:val="LightGrid-Accent11"/>
              <w:tblW w:w="0" w:type="auto"/>
              <w:jc w:val="center"/>
              <w:tblBorders>
                <w:top w:val="single" w:sz="18" w:space="0" w:color="4472C4" w:themeColor="accent1"/>
                <w:left w:val="single" w:sz="8" w:space="0" w:color="000000" w:themeColor="text1"/>
                <w:bottom w:val="single" w:sz="18" w:space="0" w:color="4472C4"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045"/>
              <w:gridCol w:w="2757"/>
              <w:gridCol w:w="1990"/>
              <w:gridCol w:w="1972"/>
            </w:tblGrid>
            <w:tr w:rsidR="00327385" w14:paraId="63F87414" w14:textId="77777777" w:rsidTr="00AE4C11">
              <w:trPr>
                <w:cnfStyle w:val="100000000000" w:firstRow="1" w:lastRow="0" w:firstColumn="0" w:lastColumn="0" w:oddVBand="0" w:evenVBand="0" w:oddHBand="0" w:evenHBand="0" w:firstRowFirstColumn="0" w:firstRowLastColumn="0" w:lastRowFirstColumn="0" w:lastRowLastColumn="0"/>
                <w:trHeight w:val="144"/>
                <w:tblHeader/>
                <w:jc w:val="center"/>
              </w:trPr>
              <w:tc>
                <w:tcPr>
                  <w:cnfStyle w:val="001000000000" w:firstRow="0" w:lastRow="0" w:firstColumn="1" w:lastColumn="0" w:oddVBand="0" w:evenVBand="0" w:oddHBand="0" w:evenHBand="0" w:firstRowFirstColumn="0" w:firstRowLastColumn="0" w:lastRowFirstColumn="0" w:lastRowLastColumn="0"/>
                  <w:tcW w:w="2587"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3E7EC6D1" w14:textId="77777777" w:rsidR="00327385" w:rsidRDefault="00327385" w:rsidP="00327385">
                  <w:pPr>
                    <w:framePr w:hSpace="180" w:wrap="around" w:hAnchor="margin" w:xAlign="center" w:y="-1440"/>
                  </w:pPr>
                  <w:r>
                    <w:t>Name</w:t>
                  </w:r>
                </w:p>
              </w:tc>
              <w:tc>
                <w:tcPr>
                  <w:tcW w:w="3511"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209E1C8A"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Type</w:t>
                  </w:r>
                </w:p>
              </w:tc>
              <w:tc>
                <w:tcPr>
                  <w:tcW w:w="2344"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vAlign w:val="center"/>
                </w:tcPr>
                <w:p w14:paraId="6CB9A116"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Min</w:t>
                  </w:r>
                </w:p>
              </w:tc>
              <w:tc>
                <w:tcPr>
                  <w:tcW w:w="2312" w:type="dxa"/>
                  <w:tcBorders>
                    <w:top w:val="single" w:sz="18" w:space="0" w:color="8496B0" w:themeColor="text2" w:themeTint="99"/>
                    <w:left w:val="single" w:sz="18" w:space="0" w:color="8496B0" w:themeColor="text2" w:themeTint="99"/>
                    <w:right w:val="single" w:sz="18" w:space="0" w:color="8496B0" w:themeColor="text2" w:themeTint="99"/>
                  </w:tcBorders>
                  <w:shd w:val="clear" w:color="auto" w:fill="D9E2F3" w:themeFill="accent1" w:themeFillTint="33"/>
                </w:tcPr>
                <w:p w14:paraId="2865C9B9" w14:textId="77777777" w:rsidR="00327385" w:rsidRDefault="00327385" w:rsidP="00327385">
                  <w:pPr>
                    <w:framePr w:hSpace="180" w:wrap="around" w:hAnchor="margin" w:xAlign="center" w:y="-1440"/>
                    <w:cnfStyle w:val="100000000000" w:firstRow="1" w:lastRow="0" w:firstColumn="0" w:lastColumn="0" w:oddVBand="0" w:evenVBand="0" w:oddHBand="0" w:evenHBand="0" w:firstRowFirstColumn="0" w:firstRowLastColumn="0" w:lastRowFirstColumn="0" w:lastRowLastColumn="0"/>
                  </w:pPr>
                  <w:r>
                    <w:t>Max</w:t>
                  </w:r>
                </w:p>
              </w:tc>
            </w:tr>
            <w:tr w:rsidR="00327385" w14:paraId="78E1DF0A" w14:textId="77777777" w:rsidTr="00AE4C1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87" w:type="dxa"/>
                  <w:tcBorders>
                    <w:left w:val="single" w:sz="18" w:space="0" w:color="8496B0" w:themeColor="text2" w:themeTint="99"/>
                    <w:right w:val="single" w:sz="18" w:space="0" w:color="8496B0" w:themeColor="text2" w:themeTint="99"/>
                  </w:tcBorders>
                  <w:shd w:val="clear" w:color="auto" w:fill="auto"/>
                </w:tcPr>
                <w:p w14:paraId="4D8A141B" w14:textId="77777777" w:rsidR="00327385" w:rsidRPr="004D2956" w:rsidRDefault="00327385" w:rsidP="00327385">
                  <w:pPr>
                    <w:framePr w:hSpace="180" w:wrap="around" w:hAnchor="margin" w:xAlign="center" w:y="-1440"/>
                    <w:rPr>
                      <w:rFonts w:asciiTheme="minorHAnsi" w:hAnsiTheme="minorHAnsi"/>
                      <w:b w:val="0"/>
                      <w:sz w:val="20"/>
                      <w:szCs w:val="20"/>
                    </w:rPr>
                  </w:pPr>
                  <w:r>
                    <w:rPr>
                      <w:rFonts w:asciiTheme="minorHAnsi" w:hAnsiTheme="minorHAnsi"/>
                      <w:b w:val="0"/>
                      <w:sz w:val="20"/>
                      <w:szCs w:val="20"/>
                    </w:rPr>
                    <w:t>Strain1</w:t>
                  </w:r>
                </w:p>
              </w:tc>
              <w:tc>
                <w:tcPr>
                  <w:tcW w:w="3511" w:type="dxa"/>
                  <w:tcBorders>
                    <w:left w:val="single" w:sz="18" w:space="0" w:color="8496B0" w:themeColor="text2" w:themeTint="99"/>
                    <w:right w:val="single" w:sz="18" w:space="0" w:color="8496B0" w:themeColor="text2" w:themeTint="99"/>
                  </w:tcBorders>
                  <w:shd w:val="clear" w:color="auto" w:fill="auto"/>
                </w:tcPr>
                <w:p w14:paraId="45323EC7"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ESTRN: Equivalent Strain</w:t>
                  </w:r>
                </w:p>
              </w:tc>
              <w:tc>
                <w:tcPr>
                  <w:tcW w:w="2344" w:type="dxa"/>
                  <w:tcBorders>
                    <w:left w:val="single" w:sz="18" w:space="0" w:color="8496B0" w:themeColor="text2" w:themeTint="99"/>
                    <w:right w:val="single" w:sz="18" w:space="0" w:color="8496B0" w:themeColor="text2" w:themeTint="99"/>
                  </w:tcBorders>
                  <w:shd w:val="clear" w:color="auto" w:fill="auto"/>
                </w:tcPr>
                <w:p w14:paraId="339F3282" w14:textId="77777777" w:rsidR="00327385"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7.328e-08</w:t>
                  </w:r>
                </w:p>
                <w:p w14:paraId="7D617360"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Element: 4729</w:t>
                  </w:r>
                </w:p>
              </w:tc>
              <w:tc>
                <w:tcPr>
                  <w:tcW w:w="2312" w:type="dxa"/>
                  <w:tcBorders>
                    <w:left w:val="single" w:sz="18" w:space="0" w:color="8496B0" w:themeColor="text2" w:themeTint="99"/>
                    <w:right w:val="single" w:sz="18" w:space="0" w:color="8496B0" w:themeColor="text2" w:themeTint="99"/>
                  </w:tcBorders>
                  <w:shd w:val="clear" w:color="auto" w:fill="auto"/>
                </w:tcPr>
                <w:p w14:paraId="1E941506" w14:textId="77777777" w:rsidR="00327385"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1.138e-05</w:t>
                  </w:r>
                </w:p>
                <w:p w14:paraId="31F7576E" w14:textId="77777777" w:rsidR="00327385" w:rsidRPr="004D2956" w:rsidRDefault="00327385" w:rsidP="00327385">
                  <w:pPr>
                    <w:framePr w:hSpace="180" w:wrap="around" w:hAnchor="margin" w:xAlign="center" w:y="-14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Element: 8914</w:t>
                  </w:r>
                </w:p>
              </w:tc>
            </w:tr>
            <w:tr w:rsidR="00327385" w14:paraId="3E0AB76B" w14:textId="77777777" w:rsidTr="00AE4C1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54" w:type="dxa"/>
                  <w:gridSpan w:val="4"/>
                  <w:tcBorders>
                    <w:top w:val="single" w:sz="18" w:space="0" w:color="8496B0" w:themeColor="text2" w:themeTint="99"/>
                    <w:left w:val="single" w:sz="18" w:space="0" w:color="8496B0" w:themeColor="text2" w:themeTint="99"/>
                    <w:bottom w:val="single" w:sz="18" w:space="0" w:color="8496B0" w:themeColor="text2" w:themeTint="99"/>
                    <w:right w:val="single" w:sz="18" w:space="0" w:color="8496B0" w:themeColor="text2" w:themeTint="99"/>
                  </w:tcBorders>
                  <w:shd w:val="clear" w:color="auto" w:fill="auto"/>
                  <w:vAlign w:val="center"/>
                </w:tcPr>
                <w:p w14:paraId="0C3678CC" w14:textId="77777777" w:rsidR="00327385" w:rsidRDefault="00327385" w:rsidP="00327385">
                  <w:pPr>
                    <w:framePr w:hSpace="180" w:wrap="around" w:hAnchor="margin" w:xAlign="center" w:y="-1440"/>
                    <w:jc w:val="center"/>
                    <w:rPr>
                      <w:rStyle w:val="Strong"/>
                      <w:noProof/>
                    </w:rPr>
                  </w:pPr>
                  <w:r>
                    <w:rPr>
                      <w:noProof/>
                    </w:rPr>
                    <w:drawing>
                      <wp:inline distT="0" distB="0" distL="0" distR="0" wp14:anchorId="04E4045A" wp14:editId="3A879E8D">
                        <wp:extent cx="6858000" cy="3342005"/>
                        <wp:effectExtent l="0" t="0" r="0" b="0"/>
                        <wp:docPr id="183100638" name="Picture 9" descr="A picture containing text, screenshot, design&#10;&#10;Description automatically generated"/>
                        <wp:cNvGraphicFramePr/>
                        <a:graphic xmlns:a="http://schemas.openxmlformats.org/drawingml/2006/main">
                          <a:graphicData uri="http://schemas.openxmlformats.org/drawingml/2006/picture">
                            <pic:pic xmlns:pic="http://schemas.openxmlformats.org/drawingml/2006/picture">
                              <pic:nvPicPr>
                                <pic:cNvPr id="183100638" name="Picture 9" descr="A picture containing text, screenshot, desig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858000" cy="3342005"/>
                                </a:xfrm>
                                <a:prstGeom prst="rect">
                                  <a:avLst/>
                                </a:prstGeom>
                              </pic:spPr>
                            </pic:pic>
                          </a:graphicData>
                        </a:graphic>
                      </wp:inline>
                    </w:drawing>
                  </w:r>
                </w:p>
                <w:p w14:paraId="20C4EED2" w14:textId="77777777" w:rsidR="00327385" w:rsidRPr="004D2956" w:rsidRDefault="00327385" w:rsidP="00327385">
                  <w:pPr>
                    <w:framePr w:hSpace="180" w:wrap="around" w:hAnchor="margin" w:xAlign="center" w:y="-1440"/>
                    <w:jc w:val="center"/>
                    <w:rPr>
                      <w:sz w:val="20"/>
                      <w:szCs w:val="20"/>
                    </w:rPr>
                  </w:pPr>
                  <w:r>
                    <w:rPr>
                      <w:rStyle w:val="Strong"/>
                      <w:noProof/>
                      <w:sz w:val="20"/>
                      <w:szCs w:val="20"/>
                    </w:rPr>
                    <w:t>Part1lggg-Static 2 from [Static 1]-Strain-Strain1</w:t>
                  </w:r>
                </w:p>
              </w:tc>
            </w:tr>
          </w:tbl>
          <w:p w14:paraId="3C2B6880" w14:textId="77777777" w:rsidR="00327385" w:rsidRPr="000B04D4" w:rsidRDefault="00327385" w:rsidP="00327385"/>
          <w:bookmarkEnd w:id="19"/>
          <w:bookmarkEnd w:id="20"/>
          <w:bookmarkEnd w:id="21"/>
          <w:p w14:paraId="6854CE2A" w14:textId="77777777" w:rsidR="00327385" w:rsidRPr="004A4EC3" w:rsidRDefault="00327385" w:rsidP="00327385"/>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2"/>
            </w:tblGrid>
            <w:tr w:rsidR="00327385" w14:paraId="042B5D5B" w14:textId="77777777" w:rsidTr="00AE4C11">
              <w:tc>
                <w:tcPr>
                  <w:tcW w:w="5000" w:type="pct"/>
                  <w:vAlign w:val="center"/>
                </w:tcPr>
                <w:p w14:paraId="18760F08" w14:textId="77777777" w:rsidR="00327385" w:rsidRDefault="00327385" w:rsidP="00327385">
                  <w:pPr>
                    <w:framePr w:hSpace="180" w:wrap="around" w:hAnchor="margin" w:xAlign="center" w:y="-1440"/>
                    <w:jc w:val="center"/>
                    <w:rPr>
                      <w:rStyle w:val="Strong"/>
                      <w:b w:val="0"/>
                    </w:rPr>
                  </w:pPr>
                  <w:r>
                    <w:rPr>
                      <w:bCs/>
                      <w:noProof/>
                    </w:rPr>
                    <w:lastRenderedPageBreak/>
                    <w:drawing>
                      <wp:inline distT="0" distB="0" distL="0" distR="0" wp14:anchorId="7FDA675A" wp14:editId="347DAFC0">
                        <wp:extent cx="5391150" cy="3265170"/>
                        <wp:effectExtent l="0" t="0" r="0" b="0"/>
                        <wp:docPr id="644150069" name="Picture 10" descr="A picture containing screenshot, snowboarding, design, skateboard&#10;&#10;Description automatically generated"/>
                        <wp:cNvGraphicFramePr/>
                        <a:graphic xmlns:a="http://schemas.openxmlformats.org/drawingml/2006/main">
                          <a:graphicData uri="http://schemas.openxmlformats.org/drawingml/2006/picture">
                            <pic:pic xmlns:pic="http://schemas.openxmlformats.org/drawingml/2006/picture">
                              <pic:nvPicPr>
                                <pic:cNvPr id="644150069" name="Picture 10" descr="A picture containing screenshot, snowboarding, design, skateboard&#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391150" cy="3265170"/>
                                </a:xfrm>
                                <a:prstGeom prst="rect">
                                  <a:avLst/>
                                </a:prstGeom>
                              </pic:spPr>
                            </pic:pic>
                          </a:graphicData>
                        </a:graphic>
                      </wp:inline>
                    </w:drawing>
                  </w:r>
                </w:p>
              </w:tc>
            </w:tr>
            <w:tr w:rsidR="00327385" w14:paraId="3B6D2543" w14:textId="77777777" w:rsidTr="00AE4C11">
              <w:tc>
                <w:tcPr>
                  <w:tcW w:w="5000" w:type="pct"/>
                </w:tcPr>
                <w:p w14:paraId="0EA92F6C" w14:textId="77777777" w:rsidR="00327385" w:rsidRDefault="00327385" w:rsidP="00327385">
                  <w:pPr>
                    <w:framePr w:hSpace="180" w:wrap="around" w:hAnchor="margin" w:xAlign="center" w:y="-1440"/>
                    <w:jc w:val="center"/>
                    <w:rPr>
                      <w:rStyle w:val="Strong"/>
                      <w:b w:val="0"/>
                      <w:noProof/>
                      <w:sz w:val="20"/>
                      <w:szCs w:val="20"/>
                    </w:rPr>
                  </w:pPr>
                  <w:r>
                    <w:rPr>
                      <w:rStyle w:val="Strong"/>
                      <w:noProof/>
                      <w:sz w:val="20"/>
                      <w:szCs w:val="20"/>
                    </w:rPr>
                    <w:t>Image-1</w:t>
                  </w:r>
                </w:p>
                <w:p w14:paraId="0B8D0107" w14:textId="77777777" w:rsidR="00327385" w:rsidRPr="00145DDC" w:rsidRDefault="00327385" w:rsidP="00327385">
                  <w:pPr>
                    <w:framePr w:hSpace="180" w:wrap="around" w:hAnchor="margin" w:xAlign="center" w:y="-1440"/>
                    <w:jc w:val="center"/>
                    <w:rPr>
                      <w:rStyle w:val="Strong"/>
                      <w:sz w:val="20"/>
                      <w:szCs w:val="20"/>
                    </w:rPr>
                  </w:pPr>
                </w:p>
              </w:tc>
            </w:tr>
          </w:tbl>
          <w:p w14:paraId="653B4C43" w14:textId="77777777" w:rsidR="00327385" w:rsidRDefault="00327385" w:rsidP="00327385"/>
          <w:p w14:paraId="2EE986C6" w14:textId="77777777" w:rsidR="00327385" w:rsidRDefault="00327385" w:rsidP="00327385"/>
        </w:tc>
      </w:tr>
    </w:tbl>
    <w:p w14:paraId="453D7C1F" w14:textId="77777777" w:rsidR="00327385" w:rsidRDefault="00327385" w:rsidP="005A1C17"/>
    <w:p w14:paraId="45A7D0FD" w14:textId="77777777" w:rsidR="005A1C17" w:rsidRDefault="005A1C17" w:rsidP="005A1C17">
      <w:r>
        <w:t>2.1 Component Consolidation:</w:t>
      </w:r>
    </w:p>
    <w:p w14:paraId="52095433" w14:textId="07E1C7A0" w:rsidR="005A1C17" w:rsidRDefault="005A1C17" w:rsidP="005A1C17">
      <w:r>
        <w:t xml:space="preserve">The DfAM approach involves consolidating multiple parts into a single design, eliminating assembly </w:t>
      </w:r>
      <w:r w:rsidR="00327385">
        <w:t>requirements,</w:t>
      </w:r>
      <w:r>
        <w:t xml:space="preserve"> and improving structural integrity.</w:t>
      </w:r>
    </w:p>
    <w:p w14:paraId="4AEFFDA5" w14:textId="77777777" w:rsidR="005A1C17" w:rsidRDefault="005A1C17" w:rsidP="005A1C17"/>
    <w:p w14:paraId="73E289F7" w14:textId="77777777" w:rsidR="005A1C17" w:rsidRDefault="005A1C17" w:rsidP="005A1C17">
      <w:r>
        <w:t>2.2 Internal Structures:</w:t>
      </w:r>
    </w:p>
    <w:p w14:paraId="54D3BF91" w14:textId="77777777" w:rsidR="005A1C17" w:rsidRDefault="005A1C17" w:rsidP="005A1C17">
      <w:r>
        <w:t>Lattice or cellular structures are utilized within the bracket's design to reduce weight while maintaining necessary strength and functionality.</w:t>
      </w:r>
    </w:p>
    <w:p w14:paraId="5A68FACF" w14:textId="77777777" w:rsidR="005A1C17" w:rsidRDefault="005A1C17" w:rsidP="005A1C17"/>
    <w:p w14:paraId="086ACEF0" w14:textId="77777777" w:rsidR="005A1C17" w:rsidRDefault="005A1C17" w:rsidP="005A1C17">
      <w:r>
        <w:t>2.3 Material Selection:</w:t>
      </w:r>
    </w:p>
    <w:p w14:paraId="04918AB5" w14:textId="77777777" w:rsidR="005A1C17" w:rsidRDefault="005A1C17" w:rsidP="005A1C17">
      <w:r>
        <w:t>Alloy steel is chosen as the material for the bracket, considering its mechanical properties, compatibility with additive manufacturing processes, and the specific requirements of the tripod support application.</w:t>
      </w:r>
    </w:p>
    <w:p w14:paraId="5E82FA19" w14:textId="77777777" w:rsidR="005A1C17" w:rsidRDefault="005A1C17" w:rsidP="005A1C17"/>
    <w:p w14:paraId="61C181B3" w14:textId="77777777" w:rsidR="005A1C17" w:rsidRDefault="005A1C17" w:rsidP="005A1C17">
      <w:r>
        <w:t>2.4 Design Tools:</w:t>
      </w:r>
    </w:p>
    <w:p w14:paraId="57998A17" w14:textId="77777777" w:rsidR="005A1C17" w:rsidRDefault="005A1C17" w:rsidP="005A1C17">
      <w:r>
        <w:t>Solidworks software is employed to facilitate the design process, including CAD modeling, simulation, and topology optimization. These tools enable efficient exploration and evaluation of design iterations.</w:t>
      </w:r>
    </w:p>
    <w:p w14:paraId="38537AEF" w14:textId="77777777" w:rsidR="005A1C17" w:rsidRDefault="005A1C17" w:rsidP="005A1C17"/>
    <w:p w14:paraId="759FEFD9" w14:textId="77777777" w:rsidR="005A1C17" w:rsidRDefault="005A1C17" w:rsidP="005A1C17">
      <w:r>
        <w:lastRenderedPageBreak/>
        <w:t>3. Design Process:</w:t>
      </w:r>
    </w:p>
    <w:p w14:paraId="13C14D8C" w14:textId="77777777" w:rsidR="005A1C17" w:rsidRDefault="005A1C17" w:rsidP="005A1C17">
      <w:r>
        <w:t>The design process involves several iterative stages, including concept development, CAD modeling, simulation analysis, topology optimization, and final design refinement. Each stage is described, highlighting the utilization of DfAM principles and the specific design tools employed.</w:t>
      </w:r>
    </w:p>
    <w:p w14:paraId="79C8B51E" w14:textId="77777777" w:rsidR="005A1C17" w:rsidRDefault="005A1C17" w:rsidP="005A1C17"/>
    <w:p w14:paraId="23D9481F" w14:textId="77777777" w:rsidR="005A1C17" w:rsidRDefault="005A1C17" w:rsidP="005A1C17">
      <w:r>
        <w:t>4. Simulation and Analysis:</w:t>
      </w:r>
    </w:p>
    <w:p w14:paraId="61B0896D" w14:textId="77777777" w:rsidR="005A1C17" w:rsidRDefault="005A1C17" w:rsidP="005A1C17">
      <w:r>
        <w:t>The bracket design is subjected to Finite Element Analysis (FEA) using Solidworks Simulation to evaluate its structural performance under static loading conditions. The analysis helps identify stress concentrations, potential failure modes, and areas for improvement.</w:t>
      </w:r>
    </w:p>
    <w:p w14:paraId="4C951554" w14:textId="77777777" w:rsidR="005A1C17" w:rsidRDefault="005A1C17" w:rsidP="005A1C17"/>
    <w:p w14:paraId="0E602597" w14:textId="77777777" w:rsidR="005A1C17" w:rsidRDefault="005A1C17" w:rsidP="005A1C17">
      <w:r>
        <w:t>5. Topology Optimization:</w:t>
      </w:r>
    </w:p>
    <w:p w14:paraId="198EBED1" w14:textId="77777777" w:rsidR="005A1C17" w:rsidRDefault="005A1C17" w:rsidP="005A1C17">
      <w:r>
        <w:t>Topology optimization is employed to explore innovative design possibilities and maximize the bracket's performance. By optimizing material distribution within the design space, the topology optimization process identifies the most efficient and lightweight configuration while meeting performance criteria.</w:t>
      </w:r>
    </w:p>
    <w:p w14:paraId="143B0ACE" w14:textId="77777777" w:rsidR="005A1C17" w:rsidRDefault="005A1C17" w:rsidP="005A1C17"/>
    <w:p w14:paraId="381A4120" w14:textId="77777777" w:rsidR="005A1C17" w:rsidRDefault="005A1C17" w:rsidP="005A1C17">
      <w:r>
        <w:t>6. Final Design Solution:</w:t>
      </w:r>
    </w:p>
    <w:p w14:paraId="62413C9E" w14:textId="77777777" w:rsidR="005A1C17" w:rsidRDefault="005A1C17" w:rsidP="005A1C17">
      <w:r>
        <w:t>Based on the DfAM principles, simulation results, and topology optimization outcomes, a final design solution is obtained. The design incorporates consolidated features, internal lattice structures for weight reduction, and the necessary support geometry for tripod attachment. A 3D solid model is generated using Solidworks CAD software to detail the final design.</w:t>
      </w:r>
    </w:p>
    <w:p w14:paraId="7BBF6AFD" w14:textId="77777777" w:rsidR="005A1C17" w:rsidRDefault="005A1C17" w:rsidP="005A1C17"/>
    <w:p w14:paraId="797853D5" w14:textId="77777777" w:rsidR="005A1C17" w:rsidRDefault="005A1C17" w:rsidP="005A1C17">
      <w:r>
        <w:t>7. Constraints and Considerations:</w:t>
      </w:r>
    </w:p>
    <w:p w14:paraId="18351030" w14:textId="6AD573D7" w:rsidR="005A1C17" w:rsidRDefault="005A1C17" w:rsidP="005A1C17">
      <w:r>
        <w:t xml:space="preserve">The chosen additive manufacturing process imposes constraints such as shrinkage distortion, porosity, residual stresses, anisotropy, and surface finish. These constraints are </w:t>
      </w:r>
      <w:r>
        <w:t>considered</w:t>
      </w:r>
      <w:r>
        <w:t xml:space="preserve"> during the design process and considered in the final design solution.</w:t>
      </w:r>
    </w:p>
    <w:p w14:paraId="46BAB404" w14:textId="77777777" w:rsidR="005A1C17" w:rsidRDefault="005A1C17" w:rsidP="005A1C17"/>
    <w:p w14:paraId="0398C83C" w14:textId="77777777" w:rsidR="005A1C17" w:rsidRDefault="005A1C17" w:rsidP="005A1C17">
      <w:r>
        <w:t>8. Conclusion:</w:t>
      </w:r>
    </w:p>
    <w:p w14:paraId="174663EA" w14:textId="77777777" w:rsidR="005A1C17" w:rsidRDefault="005A1C17" w:rsidP="005A1C17">
      <w:r>
        <w:t>The application of DfAM principles to the design of the bracket for tripod support showcases the potential benefits of additive manufacturing in optimizing component performance. Through component consolidation, internal lattice structures, material selection, and advanced design tools, the bracket's design is improved, resulting in a lightweight yet robust solution. The report concludes with insights on the effectiveness of the DfAM approach and recommendations for further research and development.</w:t>
      </w:r>
    </w:p>
    <w:p w14:paraId="0273D1BE" w14:textId="77777777" w:rsidR="005A1C17" w:rsidRDefault="005A1C17" w:rsidP="005A1C17"/>
    <w:p w14:paraId="715226C3" w14:textId="77777777" w:rsidR="005A1C17" w:rsidRDefault="005A1C17" w:rsidP="005A1C17">
      <w:r>
        <w:t>Cite any relevant sources, literature, or references consulted during the design process and report preparation.</w:t>
      </w:r>
    </w:p>
    <w:p w14:paraId="77A5E83E" w14:textId="77777777" w:rsidR="005A1C17" w:rsidRDefault="005A1C17" w:rsidP="005A1C17"/>
    <w:p w14:paraId="32CB97D2" w14:textId="77777777" w:rsidR="005A1C17" w:rsidRDefault="005A1C17" w:rsidP="005A1C17">
      <w:r>
        <w:t>By presenting this comprehensive DfAM report, it demonstrates the application of additive manufacturing and DfAM principles to optimize the design of a bracket for tripod support. The report highlights the design process, the principles employed, the simulation and analysis results, and the final design solution.</w:t>
      </w:r>
    </w:p>
    <w:p w14:paraId="478C3286" w14:textId="77777777" w:rsidR="005A1C17" w:rsidRDefault="005A1C17" w:rsidP="005A1C17"/>
    <w:p w14:paraId="4AF4499C" w14:textId="687B1359" w:rsidR="005A1C17" w:rsidRDefault="005A1C17" w:rsidP="005A1C17">
      <w:r>
        <w:t xml:space="preserve"> It serves as a valuable reference for understanding the benefits of DfAM in component design and encourages further exploration of additive manufacturing in various applications.</w:t>
      </w:r>
    </w:p>
    <w:p w14:paraId="183CDF3A" w14:textId="77777777" w:rsidR="00140DAB" w:rsidRDefault="00140DAB" w:rsidP="0044078F"/>
    <w:p w14:paraId="10E930D1" w14:textId="77777777" w:rsidR="00140DAB" w:rsidRDefault="00140DAB" w:rsidP="0044078F"/>
    <w:sectPr w:rsidR="00140D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Roboto">
    <w:panose1 w:val="02000000000000000000"/>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8F"/>
    <w:rsid w:val="000963AD"/>
    <w:rsid w:val="000D59EA"/>
    <w:rsid w:val="00140DAB"/>
    <w:rsid w:val="00314A8D"/>
    <w:rsid w:val="00325214"/>
    <w:rsid w:val="00327385"/>
    <w:rsid w:val="00342E18"/>
    <w:rsid w:val="003C4C93"/>
    <w:rsid w:val="0044078F"/>
    <w:rsid w:val="00442D75"/>
    <w:rsid w:val="00497EA8"/>
    <w:rsid w:val="004B5B3A"/>
    <w:rsid w:val="004B7742"/>
    <w:rsid w:val="005A1C17"/>
    <w:rsid w:val="005B7776"/>
    <w:rsid w:val="006346E0"/>
    <w:rsid w:val="006B43E4"/>
    <w:rsid w:val="00860150"/>
    <w:rsid w:val="00860861"/>
    <w:rsid w:val="009D31A0"/>
    <w:rsid w:val="00A64FEB"/>
    <w:rsid w:val="00AD0B5C"/>
    <w:rsid w:val="00AF5314"/>
    <w:rsid w:val="00B02154"/>
    <w:rsid w:val="00B9573A"/>
    <w:rsid w:val="00BB6777"/>
    <w:rsid w:val="00BD718F"/>
    <w:rsid w:val="00BF7A97"/>
    <w:rsid w:val="00CD06DD"/>
    <w:rsid w:val="00D4385B"/>
    <w:rsid w:val="00D5081B"/>
    <w:rsid w:val="00DF7B4C"/>
    <w:rsid w:val="00EE7E36"/>
    <w:rsid w:val="00FD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C9B20"/>
  <w15:chartTrackingRefBased/>
  <w15:docId w15:val="{713821F6-A4CC-4F3C-A379-58D4A12B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E36"/>
  </w:style>
  <w:style w:type="paragraph" w:styleId="Heading1">
    <w:name w:val="heading 1"/>
    <w:basedOn w:val="Normal"/>
    <w:next w:val="Normal"/>
    <w:link w:val="Heading1Char"/>
    <w:uiPriority w:val="9"/>
    <w:qFormat/>
    <w:rsid w:val="00327385"/>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lang w:val="en-US"/>
      <w14:ligatures w14:val="none"/>
    </w:rPr>
  </w:style>
  <w:style w:type="paragraph" w:styleId="Heading2">
    <w:name w:val="heading 2"/>
    <w:basedOn w:val="Normal"/>
    <w:next w:val="Normal"/>
    <w:link w:val="Heading2Char"/>
    <w:uiPriority w:val="9"/>
    <w:unhideWhenUsed/>
    <w:qFormat/>
    <w:rsid w:val="00327385"/>
    <w:pPr>
      <w:keepNext/>
      <w:keepLines/>
      <w:spacing w:before="200" w:after="0" w:line="276" w:lineRule="auto"/>
      <w:outlineLvl w:val="1"/>
    </w:pPr>
    <w:rPr>
      <w:rFonts w:asciiTheme="majorHAnsi" w:eastAsiaTheme="majorEastAsia" w:hAnsiTheme="majorHAnsi" w:cstheme="majorBidi"/>
      <w:b/>
      <w:bCs/>
      <w:color w:val="4472C4" w:themeColor="accent1"/>
      <w:kern w:val="0"/>
      <w:sz w:val="26"/>
      <w:szCs w:val="26"/>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52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C4C93"/>
    <w:rPr>
      <w:color w:val="0563C1" w:themeColor="hyperlink"/>
      <w:u w:val="single"/>
    </w:rPr>
  </w:style>
  <w:style w:type="character" w:styleId="UnresolvedMention">
    <w:name w:val="Unresolved Mention"/>
    <w:basedOn w:val="DefaultParagraphFont"/>
    <w:uiPriority w:val="99"/>
    <w:semiHidden/>
    <w:unhideWhenUsed/>
    <w:rsid w:val="003C4C93"/>
    <w:rPr>
      <w:color w:val="605E5C"/>
      <w:shd w:val="clear" w:color="auto" w:fill="E1DFDD"/>
    </w:rPr>
  </w:style>
  <w:style w:type="character" w:customStyle="1" w:styleId="Heading1Char">
    <w:name w:val="Heading 1 Char"/>
    <w:basedOn w:val="DefaultParagraphFont"/>
    <w:link w:val="Heading1"/>
    <w:uiPriority w:val="9"/>
    <w:rsid w:val="00327385"/>
    <w:rPr>
      <w:rFonts w:asciiTheme="majorHAnsi" w:eastAsiaTheme="majorEastAsia" w:hAnsiTheme="majorHAnsi" w:cstheme="majorBidi"/>
      <w:b/>
      <w:bCs/>
      <w:color w:val="2F5496" w:themeColor="accent1" w:themeShade="BF"/>
      <w:kern w:val="0"/>
      <w:sz w:val="28"/>
      <w:szCs w:val="28"/>
      <w:lang w:val="en-US"/>
      <w14:ligatures w14:val="none"/>
    </w:rPr>
  </w:style>
  <w:style w:type="character" w:customStyle="1" w:styleId="Heading2Char">
    <w:name w:val="Heading 2 Char"/>
    <w:basedOn w:val="DefaultParagraphFont"/>
    <w:link w:val="Heading2"/>
    <w:uiPriority w:val="9"/>
    <w:rsid w:val="00327385"/>
    <w:rPr>
      <w:rFonts w:asciiTheme="majorHAnsi" w:eastAsiaTheme="majorEastAsia" w:hAnsiTheme="majorHAnsi" w:cstheme="majorBidi"/>
      <w:b/>
      <w:bCs/>
      <w:color w:val="4472C4" w:themeColor="accent1"/>
      <w:kern w:val="0"/>
      <w:sz w:val="26"/>
      <w:szCs w:val="26"/>
      <w:lang w:val="en-US"/>
      <w14:ligatures w14:val="none"/>
    </w:rPr>
  </w:style>
  <w:style w:type="paragraph" w:styleId="TOC1">
    <w:name w:val="toc 1"/>
    <w:basedOn w:val="Normal"/>
    <w:next w:val="Normal"/>
    <w:autoRedefine/>
    <w:uiPriority w:val="39"/>
    <w:unhideWhenUsed/>
    <w:qFormat/>
    <w:rsid w:val="00327385"/>
    <w:pPr>
      <w:tabs>
        <w:tab w:val="right" w:leader="dot" w:pos="4320"/>
      </w:tabs>
      <w:spacing w:after="100" w:line="240" w:lineRule="auto"/>
    </w:pPr>
    <w:rPr>
      <w:rFonts w:eastAsiaTheme="minorEastAsia"/>
      <w:kern w:val="0"/>
      <w:sz w:val="20"/>
      <w:lang w:val="en-US"/>
      <w14:ligatures w14:val="none"/>
    </w:rPr>
  </w:style>
  <w:style w:type="paragraph" w:styleId="TOC3">
    <w:name w:val="toc 3"/>
    <w:basedOn w:val="Normal"/>
    <w:next w:val="Normal"/>
    <w:autoRedefine/>
    <w:uiPriority w:val="39"/>
    <w:unhideWhenUsed/>
    <w:qFormat/>
    <w:rsid w:val="00327385"/>
    <w:pPr>
      <w:spacing w:after="100" w:line="240" w:lineRule="auto"/>
    </w:pPr>
    <w:rPr>
      <w:rFonts w:eastAsiaTheme="minorEastAsia"/>
      <w:bCs/>
      <w:kern w:val="0"/>
      <w:sz w:val="20"/>
      <w:szCs w:val="20"/>
      <w:lang w:val="en-US"/>
      <w14:ligatures w14:val="none"/>
    </w:rPr>
  </w:style>
  <w:style w:type="character" w:styleId="Strong">
    <w:name w:val="Strong"/>
    <w:basedOn w:val="DefaultParagraphFont"/>
    <w:uiPriority w:val="22"/>
    <w:qFormat/>
    <w:rsid w:val="00327385"/>
    <w:rPr>
      <w:b/>
      <w:bCs/>
    </w:rPr>
  </w:style>
  <w:style w:type="paragraph" w:styleId="TOCHeading">
    <w:name w:val="TOC Heading"/>
    <w:basedOn w:val="Heading1"/>
    <w:next w:val="Normal"/>
    <w:uiPriority w:val="39"/>
    <w:unhideWhenUsed/>
    <w:qFormat/>
    <w:rsid w:val="00327385"/>
    <w:pPr>
      <w:outlineLvl w:val="9"/>
    </w:pPr>
  </w:style>
  <w:style w:type="table" w:customStyle="1" w:styleId="LightList-Accent11">
    <w:name w:val="Light List - Accent 11"/>
    <w:basedOn w:val="TableNormal"/>
    <w:uiPriority w:val="61"/>
    <w:rsid w:val="00327385"/>
    <w:pPr>
      <w:spacing w:after="0" w:line="240" w:lineRule="auto"/>
    </w:pPr>
    <w:rPr>
      <w:rFonts w:eastAsiaTheme="minorEastAsia"/>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3">
    <w:name w:val="Light List Accent 3"/>
    <w:basedOn w:val="TableNormal"/>
    <w:uiPriority w:val="61"/>
    <w:rsid w:val="00327385"/>
    <w:pPr>
      <w:spacing w:after="0" w:line="240" w:lineRule="auto"/>
    </w:pPr>
    <w:rPr>
      <w:rFonts w:eastAsiaTheme="minorEastAsia"/>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2">
    <w:name w:val="Light List Accent 2"/>
    <w:basedOn w:val="TableNormal"/>
    <w:uiPriority w:val="61"/>
    <w:rsid w:val="00327385"/>
    <w:pPr>
      <w:spacing w:after="0" w:line="240" w:lineRule="auto"/>
    </w:pPr>
    <w:rPr>
      <w:rFonts w:eastAsiaTheme="minorEastAsia"/>
      <w:kern w:val="0"/>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character" w:customStyle="1" w:styleId="A3">
    <w:name w:val="A3"/>
    <w:uiPriority w:val="99"/>
    <w:rsid w:val="00327385"/>
    <w:rPr>
      <w:rFonts w:cs="Trebuchet MS"/>
      <w:color w:val="221E1F"/>
      <w:sz w:val="18"/>
      <w:szCs w:val="18"/>
    </w:rPr>
  </w:style>
  <w:style w:type="table" w:customStyle="1" w:styleId="LightGrid-Accent11">
    <w:name w:val="Light Grid - Accent 11"/>
    <w:basedOn w:val="TableNormal"/>
    <w:uiPriority w:val="62"/>
    <w:rsid w:val="00327385"/>
    <w:pPr>
      <w:spacing w:after="0" w:line="240" w:lineRule="auto"/>
    </w:pPr>
    <w:rPr>
      <w:rFonts w:eastAsiaTheme="minorEastAsia"/>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MediumList1-Accent11">
    <w:name w:val="Medium List 1 - Accent 11"/>
    <w:basedOn w:val="TableNormal"/>
    <w:uiPriority w:val="65"/>
    <w:rsid w:val="00327385"/>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Grid1-Accent6">
    <w:name w:val="Medium Grid 1 Accent 6"/>
    <w:basedOn w:val="TableNormal"/>
    <w:uiPriority w:val="67"/>
    <w:rsid w:val="00327385"/>
    <w:pPr>
      <w:spacing w:after="0" w:line="240" w:lineRule="auto"/>
    </w:pPr>
    <w:rPr>
      <w:rFonts w:eastAsiaTheme="minorEastAsia"/>
      <w:kern w:val="0"/>
      <w:lang w:val="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03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abs/pii/B9780857090676500110" TargetMode="External"/><Relationship Id="rId18" Type="http://schemas.openxmlformats.org/officeDocument/2006/relationships/hyperlink" Target="http://www.dexcraft.com/articles/carbon-fiber-composites/prepreg-autoclave/" TargetMode="External"/><Relationship Id="rId26" Type="http://schemas.openxmlformats.org/officeDocument/2006/relationships/hyperlink" Target="https://www.sciencedirect.com/science/article/abs/pii/S1876610219374024" TargetMode="External"/><Relationship Id="rId39" Type="http://schemas.openxmlformats.org/officeDocument/2006/relationships/hyperlink" Target="https://windeurope.org/newsroom/press-releases/what-happens-when-wind-turbines-get-old-new-industry-guidance-document-for-dismantling-and-decommissioning/" TargetMode="External"/><Relationship Id="rId21" Type="http://schemas.openxmlformats.org/officeDocument/2006/relationships/hyperlink" Target="https://www.qimacros.com/lean-six-sigma-articles/fmea-example/" TargetMode="External"/><Relationship Id="rId34" Type="http://schemas.openxmlformats.org/officeDocument/2006/relationships/hyperlink" Target="https://www.pnas.org/doi/10.1073/pnas.1903680116" TargetMode="External"/><Relationship Id="rId42" Type="http://schemas.openxmlformats.org/officeDocument/2006/relationships/hyperlink" Target="https://cms.law/en/int/expert-guides/cms-expert-guide-to-renewable-energy/united-kingdom" TargetMode="External"/><Relationship Id="rId47" Type="http://schemas.openxmlformats.org/officeDocument/2006/relationships/image" Target="media/image6.jpeg"/><Relationship Id="rId50" Type="http://schemas.openxmlformats.org/officeDocument/2006/relationships/image" Target="media/image9.jpeg"/><Relationship Id="rId7" Type="http://schemas.openxmlformats.org/officeDocument/2006/relationships/hyperlink" Target="https://study.com/learn/lesson/quality-function-deployment-template-examples-qfd.html" TargetMode="External"/><Relationship Id="rId2" Type="http://schemas.openxmlformats.org/officeDocument/2006/relationships/settings" Target="settings.xml"/><Relationship Id="rId16" Type="http://schemas.openxmlformats.org/officeDocument/2006/relationships/hyperlink" Target="https://www.sciencedirect.com/science/article/abs/pii/S0736584520302313" TargetMode="External"/><Relationship Id="rId29" Type="http://schemas.openxmlformats.org/officeDocument/2006/relationships/hyperlink" Target="https://www.youtube.com/watch?v=2s8wqa_lvoQ" TargetMode="External"/><Relationship Id="rId11" Type="http://schemas.openxmlformats.org/officeDocument/2006/relationships/hyperlink" Target="https://www.easycomposites.co.uk/learning/resin-infusion-of-high-temperature-tooling" TargetMode="External"/><Relationship Id="rId24" Type="http://schemas.openxmlformats.org/officeDocument/2006/relationships/hyperlink" Target="https://www.mdpi.com/1996-1073/7/2/619" TargetMode="External"/><Relationship Id="rId32" Type="http://schemas.openxmlformats.org/officeDocument/2006/relationships/hyperlink" Target="https://www.sciencedirect.com/topics/earth-and-planetary-sciences/life-cycle-assessment" TargetMode="External"/><Relationship Id="rId37" Type="http://schemas.openxmlformats.org/officeDocument/2006/relationships/hyperlink" Target="https://www.sciencedirect.com/science/article/pii/S2405896318319219" TargetMode="External"/><Relationship Id="rId40" Type="http://schemas.openxmlformats.org/officeDocument/2006/relationships/hyperlink" Target="https://pubmed.ncbi.nlm.nih.gov/35765772/" TargetMode="External"/><Relationship Id="rId45" Type="http://schemas.openxmlformats.org/officeDocument/2006/relationships/image" Target="media/image4.jpeg"/><Relationship Id="rId53" Type="http://schemas.openxmlformats.org/officeDocument/2006/relationships/fontTable" Target="fontTable.xml"/><Relationship Id="rId5" Type="http://schemas.openxmlformats.org/officeDocument/2006/relationships/hyperlink" Target="https://blog.logrocket.com/product-management/quality-function-deployment-qfd-example-phases/#:~:text=Quality%20function%20deployment%20(QFD)%20is%20a%20methodology%20for%20gathering%20customer,create%20to%20meet%20those%20demands" TargetMode="External"/><Relationship Id="rId10" Type="http://schemas.openxmlformats.org/officeDocument/2006/relationships/hyperlink" Target="https://www.sciencedirect.com/topics/materials-science/vacuum-infusion" TargetMode="External"/><Relationship Id="rId19" Type="http://schemas.openxmlformats.org/officeDocument/2006/relationships/hyperlink" Target="https://www.sciencedirect.com/science/article/abs/pii/S0376042122000707" TargetMode="External"/><Relationship Id="rId31" Type="http://schemas.openxmlformats.org/officeDocument/2006/relationships/hyperlink" Target="https://www.eurofer.eu/issues/environment/lifecycle-assessement-lca/" TargetMode="External"/><Relationship Id="rId44" Type="http://schemas.openxmlformats.org/officeDocument/2006/relationships/image" Target="media/image3.jpeg"/><Relationship Id="rId52" Type="http://schemas.openxmlformats.org/officeDocument/2006/relationships/image" Target="media/image11.jpeg"/><Relationship Id="rId4" Type="http://schemas.openxmlformats.org/officeDocument/2006/relationships/image" Target="media/image1.png"/><Relationship Id="rId9" Type="http://schemas.openxmlformats.org/officeDocument/2006/relationships/hyperlink" Target="https://german-advanced-composites.com/vacuum-infusion-process-explained" TargetMode="External"/><Relationship Id="rId14" Type="http://schemas.openxmlformats.org/officeDocument/2006/relationships/hyperlink" Target="https://www.sciencedirect.com/science/article/abs/pii/S0263822321003251" TargetMode="External"/><Relationship Id="rId22" Type="http://schemas.openxmlformats.org/officeDocument/2006/relationships/hyperlink" Target="https://blog.softexpert.com/en/fmea-what-is-it/" TargetMode="External"/><Relationship Id="rId27" Type="http://schemas.openxmlformats.org/officeDocument/2006/relationships/hyperlink" Target="https://pre-sustainability.com/articles/life-cycle-assessment-lca-basics/" TargetMode="External"/><Relationship Id="rId30" Type="http://schemas.openxmlformats.org/officeDocument/2006/relationships/hyperlink" Target="https://www.bpf.co.uk/sustainable_manufacturing/life-cycle-analysis-lca.aspx" TargetMode="External"/><Relationship Id="rId35" Type="http://schemas.openxmlformats.org/officeDocument/2006/relationships/hyperlink" Target="https://www.mdpi.com/2227-9717/11/4/1170/pdf" TargetMode="External"/><Relationship Id="rId43" Type="http://schemas.openxmlformats.org/officeDocument/2006/relationships/image" Target="media/image2.jpeg"/><Relationship Id="rId48" Type="http://schemas.openxmlformats.org/officeDocument/2006/relationships/image" Target="media/image7.jpeg"/><Relationship Id="rId8" Type="http://schemas.openxmlformats.org/officeDocument/2006/relationships/hyperlink" Target="https://www.lucidchart.com/blog/qfd-house-of-quality" TargetMode="External"/><Relationship Id="rId51" Type="http://schemas.openxmlformats.org/officeDocument/2006/relationships/image" Target="media/image10.jpeg"/><Relationship Id="rId3" Type="http://schemas.openxmlformats.org/officeDocument/2006/relationships/webSettings" Target="webSettings.xml"/><Relationship Id="rId12" Type="http://schemas.openxmlformats.org/officeDocument/2006/relationships/hyperlink" Target="https://www.sciencedirect.com/topics/engineering/compression-resin-transfer-molding" TargetMode="External"/><Relationship Id="rId17" Type="http://schemas.openxmlformats.org/officeDocument/2006/relationships/hyperlink" Target="https://www.toraycma.com/applications/autoclave-cure/#:~:text=Autoclave%20curing%20of%20composites%20applies,matrix%20to%20prevent%20void%20formation" TargetMode="External"/><Relationship Id="rId25" Type="http://schemas.openxmlformats.org/officeDocument/2006/relationships/hyperlink" Target="https://www.sciencedirect.com/science/article/abs/pii/S037877880700565X" TargetMode="External"/><Relationship Id="rId33" Type="http://schemas.openxmlformats.org/officeDocument/2006/relationships/hyperlink" Target="https://www.sciencedirect.com/science/article/abs/pii/S0168127320300167" TargetMode="External"/><Relationship Id="rId38" Type="http://schemas.openxmlformats.org/officeDocument/2006/relationships/hyperlink" Target="https://ore.catapult.org.uk/blog/race-reduce-carbon-footprint-wind-energy/" TargetMode="External"/><Relationship Id="rId46" Type="http://schemas.openxmlformats.org/officeDocument/2006/relationships/image" Target="media/image5.jpeg"/><Relationship Id="rId20" Type="http://schemas.openxmlformats.org/officeDocument/2006/relationships/hyperlink" Target="https://www.youtube.com/watch?v=THO9syzEVYk" TargetMode="External"/><Relationship Id="rId41" Type="http://schemas.openxmlformats.org/officeDocument/2006/relationships/hyperlink" Target="https://www.esri.com/en-us/industries/renewables/segments/policy-compliance"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tudy.com/academy/lesson/quality-function-deployment-qfd-example-template.html" TargetMode="External"/><Relationship Id="rId15" Type="http://schemas.openxmlformats.org/officeDocument/2006/relationships/hyperlink" Target="https://www.youtube.com/watch?v=rDnJnEkLj4U" TargetMode="External"/><Relationship Id="rId23" Type="http://schemas.openxmlformats.org/officeDocument/2006/relationships/hyperlink" Target="https://www.sciencedirect.com/science/article/abs/pii/S0956713509002106" TargetMode="External"/><Relationship Id="rId28" Type="http://schemas.openxmlformats.org/officeDocument/2006/relationships/hyperlink" Target="https://www.rit.edu/sustainabilityinstitute/blog/what-life-cycle-assessment-lca" TargetMode="External"/><Relationship Id="rId36" Type="http://schemas.openxmlformats.org/officeDocument/2006/relationships/hyperlink" Target="https://www.mdpi.com/2227-9717/7/2/88" TargetMode="External"/><Relationship Id="rId49"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28</Pages>
  <Words>6960</Words>
  <Characters>45665</Characters>
  <Application>Microsoft Office Word</Application>
  <DocSecurity>0</DocSecurity>
  <Lines>1343</Lines>
  <Paragraphs>578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THO18846923 (Connor David Mitcheal Thomas)</dc:creator>
  <cp:lastModifiedBy>THO18846923 (Connor David Mitcheal Thomas)</cp:lastModifiedBy>
  <cp:revision>3</cp:revision>
  <dcterms:created xsi:type="dcterms:W3CDTF">2023-05-24T13:10:00Z</dcterms:created>
  <dcterms:modified xsi:type="dcterms:W3CDTF">2023-05-24T20:31:00Z</dcterms:modified>
</cp:coreProperties>
</file>