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5AC5" w:rsidRPr="00DA7B77" w:rsidRDefault="00C25AC5" w:rsidP="00C25AC5">
      <w:pPr>
        <w:spacing w:after="0" w:line="240" w:lineRule="auto"/>
        <w:jc w:val="center"/>
        <w:rPr>
          <w:color w:val="000000" w:themeColor="text1"/>
          <w:sz w:val="36"/>
          <w:szCs w:val="36"/>
        </w:rPr>
      </w:pPr>
      <w:r w:rsidRPr="00DA7B77">
        <w:rPr>
          <w:color w:val="000000" w:themeColor="text1"/>
          <w:sz w:val="36"/>
          <w:szCs w:val="36"/>
        </w:rPr>
        <w:t xml:space="preserve">Avoiding </w:t>
      </w:r>
      <w:r w:rsidR="001C509E">
        <w:rPr>
          <w:color w:val="000000" w:themeColor="text1"/>
          <w:sz w:val="36"/>
          <w:szCs w:val="36"/>
        </w:rPr>
        <w:t>‘</w:t>
      </w:r>
      <w:r w:rsidRPr="00DA7B77">
        <w:rPr>
          <w:color w:val="000000" w:themeColor="text1"/>
          <w:sz w:val="36"/>
          <w:szCs w:val="36"/>
        </w:rPr>
        <w:t>Thucydides Trap</w:t>
      </w:r>
      <w:r w:rsidR="001C509E">
        <w:rPr>
          <w:color w:val="000000" w:themeColor="text1"/>
          <w:sz w:val="36"/>
          <w:szCs w:val="36"/>
        </w:rPr>
        <w:t>’</w:t>
      </w:r>
      <w:r w:rsidRPr="00DA7B77">
        <w:rPr>
          <w:color w:val="000000" w:themeColor="text1"/>
          <w:sz w:val="36"/>
          <w:szCs w:val="36"/>
        </w:rPr>
        <w:t xml:space="preserve">: Lessons from history and the future relationship between China and the United States of America. </w:t>
      </w:r>
    </w:p>
    <w:p w:rsidR="00C25AC5" w:rsidRPr="00DA7B77" w:rsidRDefault="00C25AC5" w:rsidP="00C25AC5">
      <w:pPr>
        <w:jc w:val="center"/>
        <w:rPr>
          <w:i/>
          <w:color w:val="000000" w:themeColor="text1"/>
          <w:lang w:val="en-US"/>
        </w:rPr>
      </w:pPr>
    </w:p>
    <w:p w:rsidR="00C25AC5" w:rsidRPr="00DA7B77" w:rsidRDefault="00C25AC5" w:rsidP="00C25AC5">
      <w:pPr>
        <w:spacing w:beforeAutospacing="1" w:after="100" w:afterAutospacing="1" w:line="240" w:lineRule="auto"/>
        <w:rPr>
          <w:rFonts w:ascii="Times New Roman" w:eastAsia="Times New Roman" w:hAnsi="Times New Roman" w:cs="Times New Roman"/>
          <w:i/>
          <w:color w:val="000000" w:themeColor="text1"/>
          <w:sz w:val="24"/>
          <w:szCs w:val="24"/>
          <w:lang w:eastAsia="en-GB"/>
        </w:rPr>
      </w:pPr>
      <w:r w:rsidRPr="00DA7B77">
        <w:rPr>
          <w:rFonts w:ascii="Times New Roman" w:eastAsia="Times New Roman" w:hAnsi="Times New Roman" w:cs="Times New Roman"/>
          <w:i/>
          <w:color w:val="000000" w:themeColor="text1"/>
          <w:sz w:val="24"/>
          <w:szCs w:val="24"/>
          <w:lang w:eastAsia="en-GB"/>
        </w:rPr>
        <w:t xml:space="preserve">It will be enough for me if these words of mine are judged useful by those who want to understand clearly the events which happened in the past and which (human nature being what it is) will, at some time or other and in much the same ways, be repeated in the future. My work is not a piece of writing designed to meet the taste of an immediate </w:t>
      </w:r>
      <w:r w:rsidR="0052554C" w:rsidRPr="00DA7B77">
        <w:rPr>
          <w:rFonts w:ascii="Times New Roman" w:eastAsia="Times New Roman" w:hAnsi="Times New Roman" w:cs="Times New Roman"/>
          <w:i/>
          <w:color w:val="000000" w:themeColor="text1"/>
          <w:sz w:val="24"/>
          <w:szCs w:val="24"/>
          <w:lang w:eastAsia="en-GB"/>
        </w:rPr>
        <w:t>public but</w:t>
      </w:r>
      <w:r w:rsidRPr="00DA7B77">
        <w:rPr>
          <w:rFonts w:ascii="Times New Roman" w:eastAsia="Times New Roman" w:hAnsi="Times New Roman" w:cs="Times New Roman"/>
          <w:i/>
          <w:color w:val="000000" w:themeColor="text1"/>
          <w:sz w:val="24"/>
          <w:szCs w:val="24"/>
          <w:lang w:eastAsia="en-GB"/>
        </w:rPr>
        <w:t xml:space="preserve"> was done to last forever (1.22).</w:t>
      </w:r>
      <w:r>
        <w:rPr>
          <w:rStyle w:val="FootnoteReference"/>
          <w:rFonts w:ascii="Times New Roman" w:eastAsia="Times New Roman" w:hAnsi="Times New Roman" w:cs="Times New Roman"/>
          <w:i/>
          <w:color w:val="000000" w:themeColor="text1"/>
          <w:sz w:val="24"/>
          <w:szCs w:val="24"/>
          <w:lang w:eastAsia="en-GB"/>
        </w:rPr>
        <w:footnoteReference w:id="1"/>
      </w:r>
      <w:r w:rsidRPr="00DA7B77">
        <w:rPr>
          <w:rFonts w:ascii="Times New Roman" w:eastAsia="Times New Roman" w:hAnsi="Times New Roman" w:cs="Times New Roman"/>
          <w:i/>
          <w:color w:val="000000" w:themeColor="text1"/>
          <w:sz w:val="24"/>
          <w:szCs w:val="24"/>
          <w:lang w:eastAsia="en-GB"/>
        </w:rPr>
        <w:t xml:space="preserve"> </w:t>
      </w:r>
    </w:p>
    <w:p w:rsidR="00C25AC5" w:rsidRPr="00DA7B77" w:rsidRDefault="00C25AC5" w:rsidP="00C25AC5">
      <w:pPr>
        <w:jc w:val="center"/>
        <w:rPr>
          <w:color w:val="000000" w:themeColor="text1"/>
          <w:lang w:val="en-US"/>
        </w:rPr>
      </w:pPr>
      <w:r w:rsidRPr="00DA7B77">
        <w:rPr>
          <w:color w:val="000000" w:themeColor="text1"/>
          <w:lang w:val="en-US"/>
        </w:rPr>
        <w:t>Thucydides – History of the Peloponnesian War</w:t>
      </w:r>
    </w:p>
    <w:p w:rsidR="00C25AC5" w:rsidRPr="00DA7B77" w:rsidRDefault="00C25AC5" w:rsidP="00C25AC5">
      <w:pPr>
        <w:rPr>
          <w:b/>
          <w:color w:val="000000" w:themeColor="text1"/>
          <w:sz w:val="28"/>
          <w:szCs w:val="28"/>
        </w:rPr>
      </w:pPr>
      <w:r w:rsidRPr="00DA7B77">
        <w:rPr>
          <w:b/>
          <w:color w:val="000000" w:themeColor="text1"/>
          <w:sz w:val="28"/>
          <w:szCs w:val="28"/>
        </w:rPr>
        <w:t>Introduction.</w:t>
      </w:r>
    </w:p>
    <w:p w:rsidR="00C25AC5" w:rsidRPr="00DA7B77" w:rsidRDefault="00C25AC5" w:rsidP="00C25AC5">
      <w:pPr>
        <w:rPr>
          <w:color w:val="000000" w:themeColor="text1"/>
        </w:rPr>
      </w:pPr>
      <w:r w:rsidRPr="00DA7B77">
        <w:rPr>
          <w:color w:val="000000" w:themeColor="text1"/>
        </w:rPr>
        <w:t xml:space="preserve">There have been numerous articles published in recent years focusing on the reading and interpretation of Thucydides’ </w:t>
      </w:r>
      <w:r w:rsidRPr="000627E1">
        <w:rPr>
          <w:i/>
          <w:color w:val="000000" w:themeColor="text1"/>
        </w:rPr>
        <w:t>History</w:t>
      </w:r>
      <w:r w:rsidRPr="00DA7B77">
        <w:rPr>
          <w:i/>
          <w:color w:val="000000" w:themeColor="text1"/>
        </w:rPr>
        <w:t xml:space="preserve"> of the Peloponnesian War, </w:t>
      </w:r>
      <w:r w:rsidRPr="00DA7B77">
        <w:rPr>
          <w:color w:val="000000" w:themeColor="text1"/>
        </w:rPr>
        <w:t>the 20-year long military conflict  between Sparta and Athens from 431 to 404 BCE</w:t>
      </w:r>
      <w:r w:rsidRPr="00DA7B77">
        <w:rPr>
          <w:i/>
          <w:color w:val="000000" w:themeColor="text1"/>
        </w:rPr>
        <w:t xml:space="preserve">, </w:t>
      </w:r>
      <w:r w:rsidRPr="00DA7B77">
        <w:rPr>
          <w:color w:val="000000" w:themeColor="text1"/>
        </w:rPr>
        <w:t xml:space="preserve">and how those interpretations impacted and </w:t>
      </w:r>
      <w:r w:rsidRPr="00C25AC5">
        <w:rPr>
          <w:color w:val="000000" w:themeColor="text1"/>
        </w:rPr>
        <w:t xml:space="preserve">influenced the policies of the United States of America during and immediately preceding the end of the Cold War. The substance of these articles has tended to focus on the broad policy approaches that the United States adopted to deal with and mitigate the forces and influence power of the Soviet Union across the world. The Harvard political scientist, G. Allison, in his recent book </w:t>
      </w:r>
      <w:r w:rsidRPr="00C25AC5">
        <w:rPr>
          <w:i/>
          <w:color w:val="000000" w:themeColor="text1"/>
        </w:rPr>
        <w:t>Destined for War</w:t>
      </w:r>
      <w:r w:rsidRPr="00C25AC5">
        <w:rPr>
          <w:color w:val="000000" w:themeColor="text1"/>
        </w:rPr>
        <w:t xml:space="preserve"> coined the term the ‘Thucydides</w:t>
      </w:r>
      <w:r w:rsidRPr="00DA7B77">
        <w:rPr>
          <w:color w:val="000000" w:themeColor="text1"/>
        </w:rPr>
        <w:t xml:space="preserve"> Trap’ to describe a phenomenon where great powers go to war as a result of one threatening to displace another, with specific emphasis on the potential for a future war between</w:t>
      </w:r>
      <w:r>
        <w:rPr>
          <w:color w:val="000000" w:themeColor="text1"/>
        </w:rPr>
        <w:t xml:space="preserve"> </w:t>
      </w:r>
      <w:r w:rsidRPr="00DA7B77">
        <w:rPr>
          <w:color w:val="000000" w:themeColor="text1"/>
        </w:rPr>
        <w:t>the United States of America</w:t>
      </w:r>
      <w:r>
        <w:rPr>
          <w:color w:val="000000" w:themeColor="text1"/>
        </w:rPr>
        <w:t>,</w:t>
      </w:r>
      <w:r w:rsidRPr="00DA7B77">
        <w:rPr>
          <w:color w:val="000000" w:themeColor="text1"/>
        </w:rPr>
        <w:t xml:space="preserve"> the current pre-eminent world power and China, an emerging geopolitical and economic leader in the South East Asia and Western Pacific region. </w:t>
      </w:r>
      <w:r w:rsidR="005A115C">
        <w:rPr>
          <w:rStyle w:val="FootnoteReference"/>
          <w:color w:val="000000" w:themeColor="text1"/>
        </w:rPr>
        <w:footnoteReference w:id="2"/>
      </w:r>
      <w:r w:rsidRPr="00DA7B77">
        <w:rPr>
          <w:color w:val="000000" w:themeColor="text1"/>
        </w:rPr>
        <w:t>For the purposes of this essay</w:t>
      </w:r>
      <w:r>
        <w:rPr>
          <w:color w:val="000000" w:themeColor="text1"/>
        </w:rPr>
        <w:t xml:space="preserve"> ‘</w:t>
      </w:r>
      <w:r w:rsidRPr="00DA7B77">
        <w:rPr>
          <w:color w:val="000000" w:themeColor="text1"/>
        </w:rPr>
        <w:t>avoiding the Thucydides trap</w:t>
      </w:r>
      <w:r>
        <w:rPr>
          <w:color w:val="000000" w:themeColor="text1"/>
        </w:rPr>
        <w:t>’</w:t>
      </w:r>
      <w:r w:rsidRPr="00DA7B77">
        <w:rPr>
          <w:color w:val="000000" w:themeColor="text1"/>
        </w:rPr>
        <w:t xml:space="preserve"> means to avoid war between the two potentially opposing powers.</w:t>
      </w:r>
    </w:p>
    <w:p w:rsidR="00C25AC5" w:rsidRPr="00DA7B77" w:rsidRDefault="00C25AC5" w:rsidP="00C25AC5">
      <w:pPr>
        <w:rPr>
          <w:color w:val="000000" w:themeColor="text1"/>
        </w:rPr>
      </w:pPr>
      <w:r w:rsidRPr="00DA7B77">
        <w:rPr>
          <w:color w:val="000000" w:themeColor="text1"/>
        </w:rPr>
        <w:t xml:space="preserve">Thucydides, when describing what he believed to be the real motivating factors that lead to the </w:t>
      </w:r>
      <w:r>
        <w:rPr>
          <w:color w:val="000000" w:themeColor="text1"/>
        </w:rPr>
        <w:t xml:space="preserve">Great </w:t>
      </w:r>
      <w:r w:rsidRPr="00DA7B77">
        <w:rPr>
          <w:color w:val="000000" w:themeColor="text1"/>
        </w:rPr>
        <w:t xml:space="preserve">Peloponnesian </w:t>
      </w:r>
      <w:r>
        <w:rPr>
          <w:color w:val="000000" w:themeColor="text1"/>
        </w:rPr>
        <w:t>W</w:t>
      </w:r>
      <w:r w:rsidRPr="00DA7B77">
        <w:rPr>
          <w:color w:val="000000" w:themeColor="text1"/>
        </w:rPr>
        <w:t xml:space="preserve">ar, stated that in his view, </w:t>
      </w:r>
      <w:r>
        <w:rPr>
          <w:color w:val="000000" w:themeColor="text1"/>
        </w:rPr>
        <w:t>“</w:t>
      </w:r>
      <w:r w:rsidRPr="00DA7B77">
        <w:rPr>
          <w:color w:val="000000" w:themeColor="text1"/>
        </w:rPr>
        <w:t>What made war inevitable was the growth of Athenian power and the fear which this caused in Sparta.</w:t>
      </w:r>
      <w:r>
        <w:rPr>
          <w:color w:val="000000" w:themeColor="text1"/>
        </w:rPr>
        <w:t>”</w:t>
      </w:r>
      <w:r>
        <w:rPr>
          <w:rStyle w:val="FootnoteReference"/>
          <w:color w:val="000000" w:themeColor="text1"/>
        </w:rPr>
        <w:footnoteReference w:id="3"/>
      </w:r>
      <w:r w:rsidRPr="00DA7B77">
        <w:rPr>
          <w:color w:val="000000" w:themeColor="text1"/>
        </w:rPr>
        <w:t xml:space="preserve"> In part at least, the war was the result of v</w:t>
      </w:r>
      <w:r>
        <w:rPr>
          <w:color w:val="000000" w:themeColor="text1"/>
        </w:rPr>
        <w:t>astly</w:t>
      </w:r>
      <w:r w:rsidRPr="00DA7B77">
        <w:rPr>
          <w:color w:val="000000" w:themeColor="text1"/>
        </w:rPr>
        <w:t xml:space="preserve"> different assessments in Sparta and Athens about their perceived interests, activities and cultures. Athens and Sparta had different political cultures derived from their histories, and there was a lack of understanding on each side about the other, as noted in this quote attributed to the Corinthian ambassador’s speech to the Spartan Assembly in 432 BCE:</w:t>
      </w:r>
    </w:p>
    <w:p w:rsidR="00C25AC5" w:rsidRPr="00DA7B77" w:rsidRDefault="00C25AC5" w:rsidP="00C25AC5">
      <w:pPr>
        <w:ind w:left="720"/>
        <w:rPr>
          <w:i/>
          <w:color w:val="000000" w:themeColor="text1"/>
          <w:lang w:val="en-US"/>
        </w:rPr>
      </w:pPr>
      <w:r>
        <w:rPr>
          <w:i/>
          <w:color w:val="000000" w:themeColor="text1"/>
          <w:lang w:val="en-US"/>
        </w:rPr>
        <w:t>“</w:t>
      </w:r>
      <w:r w:rsidRPr="00DA7B77">
        <w:rPr>
          <w:i/>
          <w:color w:val="000000" w:themeColor="text1"/>
          <w:lang w:val="en-US"/>
        </w:rPr>
        <w:t>Contemplate the great contrast between the two national characters, a contrast of which you have little perception, having never considered what sort of antagonists you will encounter in the Athenians, and how widely, how absolutely different they are from yourselves.</w:t>
      </w:r>
      <w:r>
        <w:rPr>
          <w:i/>
          <w:color w:val="000000" w:themeColor="text1"/>
          <w:lang w:val="en-US"/>
        </w:rPr>
        <w:t>”</w:t>
      </w:r>
      <w:r>
        <w:rPr>
          <w:rStyle w:val="FootnoteReference"/>
          <w:i/>
          <w:color w:val="000000" w:themeColor="text1"/>
          <w:lang w:val="en-US"/>
        </w:rPr>
        <w:footnoteReference w:id="4"/>
      </w:r>
    </w:p>
    <w:p w:rsidR="00C25AC5" w:rsidRPr="00DA7B77" w:rsidRDefault="00C25AC5" w:rsidP="00C25AC5">
      <w:pPr>
        <w:rPr>
          <w:color w:val="000000" w:themeColor="text1"/>
        </w:rPr>
      </w:pPr>
      <w:r w:rsidRPr="00DA7B77">
        <w:rPr>
          <w:color w:val="000000" w:themeColor="text1"/>
        </w:rPr>
        <w:t xml:space="preserve">Thucydides’ writings are widely regarded by generations of academics as less of a history about the course of the war, and more a lesson in the political leadership failings on both sides which </w:t>
      </w:r>
      <w:r>
        <w:rPr>
          <w:color w:val="000000" w:themeColor="text1"/>
        </w:rPr>
        <w:lastRenderedPageBreak/>
        <w:t xml:space="preserve">eventually led to the fall </w:t>
      </w:r>
      <w:r w:rsidRPr="00DA7B77">
        <w:rPr>
          <w:color w:val="000000" w:themeColor="text1"/>
        </w:rPr>
        <w:t>of both the Athenian and Spartan states</w:t>
      </w:r>
      <w:r>
        <w:rPr>
          <w:color w:val="000000" w:themeColor="text1"/>
        </w:rPr>
        <w:t>. This was</w:t>
      </w:r>
      <w:r w:rsidRPr="00DA7B77">
        <w:rPr>
          <w:color w:val="000000" w:themeColor="text1"/>
        </w:rPr>
        <w:t xml:space="preserve"> as a result of increasing populism</w:t>
      </w:r>
      <w:r>
        <w:rPr>
          <w:color w:val="000000" w:themeColor="text1"/>
        </w:rPr>
        <w:t>.</w:t>
      </w:r>
      <w:r w:rsidRPr="00DA7B77">
        <w:rPr>
          <w:color w:val="000000" w:themeColor="text1"/>
        </w:rPr>
        <w:t xml:space="preserve"> </w:t>
      </w:r>
      <w:r>
        <w:rPr>
          <w:color w:val="000000" w:themeColor="text1"/>
        </w:rPr>
        <w:t>I</w:t>
      </w:r>
      <w:r w:rsidRPr="00DA7B77">
        <w:rPr>
          <w:color w:val="000000" w:themeColor="text1"/>
        </w:rPr>
        <w:t xml:space="preserve">t is the purpose of this essay to </w:t>
      </w:r>
      <w:r>
        <w:rPr>
          <w:color w:val="000000" w:themeColor="text1"/>
        </w:rPr>
        <w:t>compare</w:t>
      </w:r>
      <w:r w:rsidRPr="00DA7B77">
        <w:rPr>
          <w:color w:val="000000" w:themeColor="text1"/>
        </w:rPr>
        <w:t xml:space="preserve"> and </w:t>
      </w:r>
      <w:r>
        <w:rPr>
          <w:color w:val="000000" w:themeColor="text1"/>
        </w:rPr>
        <w:t>contrast</w:t>
      </w:r>
      <w:r w:rsidRPr="00DA7B77">
        <w:rPr>
          <w:color w:val="000000" w:themeColor="text1"/>
        </w:rPr>
        <w:t xml:space="preserve"> </w:t>
      </w:r>
      <w:r>
        <w:rPr>
          <w:color w:val="000000" w:themeColor="text1"/>
        </w:rPr>
        <w:t>this with</w:t>
      </w:r>
      <w:r w:rsidRPr="00DA7B77">
        <w:rPr>
          <w:color w:val="000000" w:themeColor="text1"/>
        </w:rPr>
        <w:t xml:space="preserve"> developments in the modern world, and specifically the potential future interactions between the United States of America and The Peoples Republic of China.  </w:t>
      </w:r>
      <w:r>
        <w:rPr>
          <w:color w:val="000000" w:themeColor="text1"/>
        </w:rPr>
        <w:t>W</w:t>
      </w:r>
      <w:r w:rsidRPr="00DA7B77">
        <w:rPr>
          <w:color w:val="000000" w:themeColor="text1"/>
        </w:rPr>
        <w:t xml:space="preserve">hilst we can understand many things about modern relations from an analysis of Thucydides, </w:t>
      </w:r>
      <w:r>
        <w:rPr>
          <w:color w:val="000000" w:themeColor="text1"/>
        </w:rPr>
        <w:t>i</w:t>
      </w:r>
      <w:r w:rsidRPr="00DA7B77">
        <w:rPr>
          <w:color w:val="000000" w:themeColor="text1"/>
        </w:rPr>
        <w:t xml:space="preserve">t is likely that </w:t>
      </w:r>
      <w:r>
        <w:rPr>
          <w:color w:val="000000" w:themeColor="text1"/>
        </w:rPr>
        <w:t>using</w:t>
      </w:r>
      <w:r w:rsidRPr="00DA7B77">
        <w:rPr>
          <w:color w:val="000000" w:themeColor="text1"/>
        </w:rPr>
        <w:t xml:space="preserve"> his lessons to develop a predictive basis </w:t>
      </w:r>
      <w:r>
        <w:rPr>
          <w:color w:val="000000" w:themeColor="text1"/>
        </w:rPr>
        <w:t>for</w:t>
      </w:r>
      <w:r w:rsidRPr="00DA7B77">
        <w:rPr>
          <w:color w:val="000000" w:themeColor="text1"/>
        </w:rPr>
        <w:t xml:space="preserve"> modern events could well be more counterproductive than helpful, particularly given the massively different geopolitical</w:t>
      </w:r>
      <w:r>
        <w:rPr>
          <w:color w:val="000000" w:themeColor="text1"/>
        </w:rPr>
        <w:t xml:space="preserve"> and</w:t>
      </w:r>
      <w:r w:rsidRPr="00DA7B77">
        <w:rPr>
          <w:color w:val="000000" w:themeColor="text1"/>
        </w:rPr>
        <w:t xml:space="preserve"> technological</w:t>
      </w:r>
      <w:r>
        <w:rPr>
          <w:color w:val="000000" w:themeColor="text1"/>
        </w:rPr>
        <w:t xml:space="preserve"> context as well as the</w:t>
      </w:r>
      <w:r w:rsidRPr="00DA7B77">
        <w:rPr>
          <w:color w:val="000000" w:themeColor="text1"/>
        </w:rPr>
        <w:t xml:space="preserve"> economic interdependence and interconnectedness </w:t>
      </w:r>
      <w:r>
        <w:rPr>
          <w:color w:val="000000" w:themeColor="text1"/>
        </w:rPr>
        <w:t>present in</w:t>
      </w:r>
      <w:r w:rsidRPr="00DA7B77">
        <w:rPr>
          <w:color w:val="000000" w:themeColor="text1"/>
        </w:rPr>
        <w:t xml:space="preserve"> today’s world.</w:t>
      </w:r>
      <w:r w:rsidRPr="00DA7B77">
        <w:rPr>
          <w:i/>
          <w:color w:val="000000" w:themeColor="text1"/>
        </w:rPr>
        <w:t xml:space="preserve"> </w:t>
      </w:r>
    </w:p>
    <w:p w:rsidR="00C25AC5" w:rsidRPr="00DA7B77" w:rsidRDefault="00C25AC5" w:rsidP="00C25AC5">
      <w:pPr>
        <w:pStyle w:val="Heading1"/>
        <w:rPr>
          <w:b/>
          <w:color w:val="000000" w:themeColor="text1"/>
          <w:u w:val="none"/>
        </w:rPr>
      </w:pPr>
      <w:r w:rsidRPr="00DA7B77">
        <w:rPr>
          <w:b/>
          <w:color w:val="000000" w:themeColor="text1"/>
          <w:u w:val="none"/>
        </w:rPr>
        <w:t>Thucydides on the Context for the Peloponnesian Wars</w:t>
      </w:r>
    </w:p>
    <w:p w:rsidR="00C25AC5" w:rsidRPr="00DA7B77" w:rsidRDefault="00C25AC5" w:rsidP="00C25AC5">
      <w:pPr>
        <w:rPr>
          <w:color w:val="000000" w:themeColor="text1"/>
        </w:rPr>
      </w:pPr>
      <w:r w:rsidRPr="00DA7B77">
        <w:rPr>
          <w:color w:val="000000" w:themeColor="text1"/>
        </w:rPr>
        <w:t xml:space="preserve">The context for the conflicts </w:t>
      </w:r>
      <w:r>
        <w:rPr>
          <w:color w:val="000000" w:themeColor="text1"/>
        </w:rPr>
        <w:t>of</w:t>
      </w:r>
      <w:r w:rsidRPr="00DA7B77">
        <w:rPr>
          <w:color w:val="000000" w:themeColor="text1"/>
        </w:rPr>
        <w:t xml:space="preserve"> 460 – 404 BCE was that, through its control of the Peloponnesian League, Sparta was the incumbent</w:t>
      </w:r>
      <w:r>
        <w:rPr>
          <w:color w:val="000000" w:themeColor="text1"/>
        </w:rPr>
        <w:t xml:space="preserve"> and</w:t>
      </w:r>
      <w:r w:rsidRPr="00DA7B77">
        <w:rPr>
          <w:color w:val="000000" w:themeColor="text1"/>
        </w:rPr>
        <w:t xml:space="preserve"> established power in the Greek world</w:t>
      </w:r>
      <w:r>
        <w:rPr>
          <w:color w:val="000000" w:themeColor="text1"/>
        </w:rPr>
        <w:t>,</w:t>
      </w:r>
      <w:r w:rsidRPr="00DA7B77">
        <w:rPr>
          <w:color w:val="000000" w:themeColor="text1"/>
        </w:rPr>
        <w:t xml:space="preserve"> while Athens was an emergent economic trading power in the Eastern Mediterranean </w:t>
      </w:r>
      <w:r>
        <w:rPr>
          <w:color w:val="000000" w:themeColor="text1"/>
        </w:rPr>
        <w:t>which</w:t>
      </w:r>
      <w:r w:rsidRPr="00DA7B77">
        <w:rPr>
          <w:color w:val="000000" w:themeColor="text1"/>
        </w:rPr>
        <w:t xml:space="preserve"> had taken advantage of the power vacuum after the recent Persian War to expand its territorial influence into Persia,</w:t>
      </w:r>
      <w:r>
        <w:rPr>
          <w:color w:val="000000" w:themeColor="text1"/>
        </w:rPr>
        <w:t xml:space="preserve"> and was </w:t>
      </w:r>
      <w:r w:rsidRPr="00DA7B77">
        <w:rPr>
          <w:color w:val="000000" w:themeColor="text1"/>
        </w:rPr>
        <w:t xml:space="preserve">based on and supported by a growing naval capability.  This led to rising tensions between the two states as Athens increasingly brushed up against traditional Spartan areas of control and interest. </w:t>
      </w:r>
    </w:p>
    <w:p w:rsidR="00C25AC5" w:rsidRPr="00DA7B77" w:rsidRDefault="00C25AC5" w:rsidP="00C25AC5">
      <w:pPr>
        <w:rPr>
          <w:b/>
          <w:color w:val="000000" w:themeColor="text1"/>
        </w:rPr>
      </w:pPr>
      <w:r w:rsidRPr="00DA7B77">
        <w:rPr>
          <w:b/>
          <w:color w:val="000000" w:themeColor="text1"/>
        </w:rPr>
        <w:t>First Peloponnesian War</w:t>
      </w:r>
    </w:p>
    <w:p w:rsidR="00C25AC5" w:rsidRPr="00DA7B77" w:rsidRDefault="00C25AC5" w:rsidP="00C25AC5">
      <w:pPr>
        <w:rPr>
          <w:color w:val="000000" w:themeColor="text1"/>
        </w:rPr>
      </w:pPr>
      <w:r w:rsidRPr="00DA7B77">
        <w:rPr>
          <w:color w:val="000000" w:themeColor="text1"/>
        </w:rPr>
        <w:t xml:space="preserve">Specifically, Sparta began to fear Athens after </w:t>
      </w:r>
      <w:r>
        <w:rPr>
          <w:color w:val="000000" w:themeColor="text1"/>
        </w:rPr>
        <w:t>failing</w:t>
      </w:r>
      <w:r w:rsidRPr="00DA7B77">
        <w:rPr>
          <w:color w:val="000000" w:themeColor="text1"/>
        </w:rPr>
        <w:t xml:space="preserve"> to stop </w:t>
      </w:r>
      <w:r>
        <w:rPr>
          <w:color w:val="000000" w:themeColor="text1"/>
        </w:rPr>
        <w:t>them</w:t>
      </w:r>
      <w:r w:rsidRPr="00DA7B77">
        <w:rPr>
          <w:color w:val="000000" w:themeColor="text1"/>
        </w:rPr>
        <w:t xml:space="preserve"> from building long walls to protect the city</w:t>
      </w:r>
      <w:r>
        <w:rPr>
          <w:color w:val="000000" w:themeColor="text1"/>
        </w:rPr>
        <w:t xml:space="preserve"> and connect it to is harbour</w:t>
      </w:r>
      <w:r w:rsidRPr="00DA7B77">
        <w:rPr>
          <w:color w:val="000000" w:themeColor="text1"/>
        </w:rPr>
        <w:t xml:space="preserve">, which </w:t>
      </w:r>
      <w:r>
        <w:rPr>
          <w:color w:val="000000" w:themeColor="text1"/>
        </w:rPr>
        <w:t>the Spartans</w:t>
      </w:r>
      <w:r w:rsidRPr="00DA7B77">
        <w:rPr>
          <w:color w:val="000000" w:themeColor="text1"/>
        </w:rPr>
        <w:t xml:space="preserve"> knew were able to nullify the effectiveness of the</w:t>
      </w:r>
      <w:r>
        <w:rPr>
          <w:color w:val="000000" w:themeColor="text1"/>
        </w:rPr>
        <w:t>ir</w:t>
      </w:r>
      <w:r w:rsidRPr="00DA7B77">
        <w:rPr>
          <w:color w:val="000000" w:themeColor="text1"/>
        </w:rPr>
        <w:t xml:space="preserve"> army; the ancient Greeks of that time did not have the advanced siege equipment</w:t>
      </w:r>
      <w:r>
        <w:rPr>
          <w:color w:val="000000" w:themeColor="text1"/>
        </w:rPr>
        <w:t>, which was</w:t>
      </w:r>
      <w:r w:rsidRPr="00DA7B77">
        <w:rPr>
          <w:color w:val="000000" w:themeColor="text1"/>
        </w:rPr>
        <w:t xml:space="preserve"> subsequently developed to assault substantially fortified cities.</w:t>
      </w:r>
      <w:r>
        <w:rPr>
          <w:rStyle w:val="FootnoteReference"/>
          <w:color w:val="000000" w:themeColor="text1"/>
        </w:rPr>
        <w:footnoteReference w:id="5"/>
      </w:r>
      <w:r w:rsidRPr="00DA7B77">
        <w:rPr>
          <w:color w:val="000000" w:themeColor="text1"/>
        </w:rPr>
        <w:t xml:space="preserve"> This led the Spartan leadership to turn down use of the army that Athens</w:t>
      </w:r>
      <w:r>
        <w:rPr>
          <w:color w:val="000000" w:themeColor="text1"/>
        </w:rPr>
        <w:t xml:space="preserve"> (which were, at the time, allied to Sparta)</w:t>
      </w:r>
      <w:r w:rsidRPr="00DA7B77">
        <w:rPr>
          <w:color w:val="000000" w:themeColor="text1"/>
        </w:rPr>
        <w:t xml:space="preserve"> had sent to support the Spartans in putting down a Helot revolt.</w:t>
      </w:r>
      <w:r w:rsidR="0052554C">
        <w:rPr>
          <w:rStyle w:val="FootnoteReference"/>
          <w:color w:val="000000" w:themeColor="text1"/>
        </w:rPr>
        <w:footnoteReference w:id="6"/>
      </w:r>
      <w:r w:rsidRPr="00DA7B77">
        <w:rPr>
          <w:color w:val="000000" w:themeColor="text1"/>
        </w:rPr>
        <w:t xml:space="preserve"> Athens, particularly the Athenian political and military leadership, was understandably angered by this sl</w:t>
      </w:r>
      <w:r>
        <w:rPr>
          <w:color w:val="000000" w:themeColor="text1"/>
        </w:rPr>
        <w:t>e</w:t>
      </w:r>
      <w:r w:rsidRPr="00DA7B77">
        <w:rPr>
          <w:color w:val="000000" w:themeColor="text1"/>
        </w:rPr>
        <w:t xml:space="preserve">ight, and </w:t>
      </w:r>
      <w:r>
        <w:rPr>
          <w:color w:val="000000" w:themeColor="text1"/>
        </w:rPr>
        <w:t>responded</w:t>
      </w:r>
      <w:r w:rsidRPr="00DA7B77">
        <w:rPr>
          <w:color w:val="000000" w:themeColor="text1"/>
        </w:rPr>
        <w:t xml:space="preserve"> by settling some of the Helot exiles in a new city, Naupaktos, located halfway along the northern shore of the Gulf of Corinth.</w:t>
      </w:r>
      <w:r>
        <w:rPr>
          <w:rStyle w:val="FootnoteReference"/>
          <w:color w:val="000000" w:themeColor="text1"/>
        </w:rPr>
        <w:footnoteReference w:id="7"/>
      </w:r>
      <w:r w:rsidRPr="00DA7B77">
        <w:rPr>
          <w:color w:val="000000" w:themeColor="text1"/>
        </w:rPr>
        <w:t xml:space="preserve"> The effect of this not only gave the Athenians control over the Gulf of Corinth and surrounded the Peloponnese but</w:t>
      </w:r>
      <w:r>
        <w:rPr>
          <w:color w:val="000000" w:themeColor="text1"/>
        </w:rPr>
        <w:t>,</w:t>
      </w:r>
      <w:r w:rsidRPr="00DA7B77">
        <w:rPr>
          <w:color w:val="000000" w:themeColor="text1"/>
        </w:rPr>
        <w:t xml:space="preserve"> perhaps more importantly, massively improved</w:t>
      </w:r>
      <w:r>
        <w:rPr>
          <w:color w:val="000000" w:themeColor="text1"/>
        </w:rPr>
        <w:t xml:space="preserve"> the</w:t>
      </w:r>
      <w:r w:rsidRPr="00DA7B77">
        <w:rPr>
          <w:color w:val="000000" w:themeColor="text1"/>
        </w:rPr>
        <w:t xml:space="preserve"> </w:t>
      </w:r>
      <w:r>
        <w:rPr>
          <w:color w:val="000000" w:themeColor="text1"/>
        </w:rPr>
        <w:t>H</w:t>
      </w:r>
      <w:r w:rsidRPr="00DA7B77">
        <w:rPr>
          <w:color w:val="000000" w:themeColor="text1"/>
        </w:rPr>
        <w:t>elot</w:t>
      </w:r>
      <w:r>
        <w:rPr>
          <w:color w:val="000000" w:themeColor="text1"/>
        </w:rPr>
        <w:t>s’</w:t>
      </w:r>
      <w:r w:rsidRPr="00DA7B77">
        <w:rPr>
          <w:color w:val="000000" w:themeColor="text1"/>
        </w:rPr>
        <w:t xml:space="preserve"> opinion of Athens</w:t>
      </w:r>
      <w:r>
        <w:rPr>
          <w:color w:val="000000" w:themeColor="text1"/>
        </w:rPr>
        <w:t xml:space="preserve"> which</w:t>
      </w:r>
      <w:r w:rsidRPr="00DA7B77">
        <w:rPr>
          <w:color w:val="000000" w:themeColor="text1"/>
        </w:rPr>
        <w:t xml:space="preserve"> ma</w:t>
      </w:r>
      <w:r>
        <w:rPr>
          <w:color w:val="000000" w:themeColor="text1"/>
        </w:rPr>
        <w:t>de</w:t>
      </w:r>
      <w:r w:rsidRPr="00DA7B77">
        <w:rPr>
          <w:color w:val="000000" w:themeColor="text1"/>
        </w:rPr>
        <w:t xml:space="preserve"> it more likely that, in the event of a war, Athens would likely be able to rely on the</w:t>
      </w:r>
      <w:r>
        <w:rPr>
          <w:color w:val="000000" w:themeColor="text1"/>
        </w:rPr>
        <w:t xml:space="preserve">m </w:t>
      </w:r>
      <w:r w:rsidRPr="00DA7B77">
        <w:rPr>
          <w:color w:val="000000" w:themeColor="text1"/>
        </w:rPr>
        <w:t>to revolt against their Spartan masters.</w:t>
      </w:r>
    </w:p>
    <w:p w:rsidR="00C25AC5" w:rsidRPr="00DA7B77" w:rsidRDefault="00C25AC5" w:rsidP="00C25AC5">
      <w:pPr>
        <w:rPr>
          <w:color w:val="000000" w:themeColor="text1"/>
        </w:rPr>
      </w:pPr>
      <w:r w:rsidRPr="00DA7B77">
        <w:rPr>
          <w:color w:val="000000" w:themeColor="text1"/>
        </w:rPr>
        <w:t xml:space="preserve">Later by exploiting a dispute between two Spartan allies, Corinth and Megara, Athens was able to gain a foothold on the Corinthian </w:t>
      </w:r>
      <w:r>
        <w:rPr>
          <w:color w:val="000000" w:themeColor="text1"/>
        </w:rPr>
        <w:t>I</w:t>
      </w:r>
      <w:r w:rsidRPr="00DA7B77">
        <w:rPr>
          <w:color w:val="000000" w:themeColor="text1"/>
        </w:rPr>
        <w:t>sthmus by establishing a diplomatic alliance with Megara, which was historically a city that Sparta considered strongly within its sphere of influence.</w:t>
      </w:r>
      <w:r>
        <w:rPr>
          <w:rStyle w:val="FootnoteReference"/>
          <w:color w:val="000000" w:themeColor="text1"/>
        </w:rPr>
        <w:footnoteReference w:id="8"/>
      </w:r>
      <w:r w:rsidRPr="00DA7B77">
        <w:rPr>
          <w:color w:val="000000" w:themeColor="text1"/>
        </w:rPr>
        <w:t xml:space="preserve"> Megara’s defection from the Peloponnesian League to the Athenians was thus a major concern to Sparta</w:t>
      </w:r>
      <w:r>
        <w:rPr>
          <w:color w:val="000000" w:themeColor="text1"/>
        </w:rPr>
        <w:t xml:space="preserve"> and was the direct cause of the First Peloponnesian War</w:t>
      </w:r>
      <w:r w:rsidRPr="00DA7B77">
        <w:rPr>
          <w:color w:val="000000" w:themeColor="text1"/>
        </w:rPr>
        <w:t>.</w:t>
      </w:r>
    </w:p>
    <w:p w:rsidR="00C25AC5" w:rsidRPr="00DA7B77" w:rsidRDefault="00C25AC5" w:rsidP="00C25AC5">
      <w:pPr>
        <w:rPr>
          <w:i/>
          <w:color w:val="000000" w:themeColor="text1"/>
        </w:rPr>
      </w:pPr>
      <w:r w:rsidRPr="00DA7B77">
        <w:rPr>
          <w:color w:val="000000" w:themeColor="text1"/>
        </w:rPr>
        <w:t>To that extent</w:t>
      </w:r>
      <w:r>
        <w:rPr>
          <w:color w:val="000000" w:themeColor="text1"/>
        </w:rPr>
        <w:t>,</w:t>
      </w:r>
      <w:r w:rsidRPr="00DA7B77">
        <w:rPr>
          <w:color w:val="000000" w:themeColor="text1"/>
        </w:rPr>
        <w:t xml:space="preserve"> Sparta had every reason to fear the rise of Athenian power as</w:t>
      </w:r>
      <w:r>
        <w:rPr>
          <w:color w:val="000000" w:themeColor="text1"/>
        </w:rPr>
        <w:t xml:space="preserve"> </w:t>
      </w:r>
      <w:r w:rsidRPr="00DA7B77">
        <w:rPr>
          <w:color w:val="000000" w:themeColor="text1"/>
        </w:rPr>
        <w:t>Athens had gained pre-eminence over most of the Ionian Greek states and had become an economic powerhouse due to its control over the treasury of the Delian league</w:t>
      </w:r>
      <w:r>
        <w:rPr>
          <w:color w:val="000000" w:themeColor="text1"/>
        </w:rPr>
        <w:t>.</w:t>
      </w:r>
      <w:r w:rsidRPr="00DA7B77">
        <w:rPr>
          <w:color w:val="000000" w:themeColor="text1"/>
        </w:rPr>
        <w:t xml:space="preserve"> </w:t>
      </w:r>
      <w:r>
        <w:rPr>
          <w:color w:val="000000" w:themeColor="text1"/>
        </w:rPr>
        <w:t>S</w:t>
      </w:r>
      <w:r w:rsidRPr="00DA7B77">
        <w:rPr>
          <w:color w:val="000000" w:themeColor="text1"/>
        </w:rPr>
        <w:t xml:space="preserve">eemingly every single geopolitical move made by Athens threatened Spartan pre-eminence within the Peloponnese and western Greece. </w:t>
      </w:r>
    </w:p>
    <w:p w:rsidR="00C25AC5" w:rsidRPr="00DA7B77" w:rsidRDefault="00C25AC5" w:rsidP="00C25AC5">
      <w:pPr>
        <w:rPr>
          <w:color w:val="000000" w:themeColor="text1"/>
        </w:rPr>
      </w:pPr>
      <w:r w:rsidRPr="00DA7B77">
        <w:rPr>
          <w:color w:val="000000" w:themeColor="text1"/>
        </w:rPr>
        <w:lastRenderedPageBreak/>
        <w:t>The First Peloponnesian War</w:t>
      </w:r>
      <w:r>
        <w:rPr>
          <w:color w:val="000000" w:themeColor="text1"/>
        </w:rPr>
        <w:t xml:space="preserve"> </w:t>
      </w:r>
      <w:r w:rsidRPr="00DA7B77">
        <w:rPr>
          <w:color w:val="000000" w:themeColor="text1"/>
        </w:rPr>
        <w:t>lasted from 460 – 445 BCE</w:t>
      </w:r>
      <w:r>
        <w:rPr>
          <w:color w:val="000000" w:themeColor="text1"/>
        </w:rPr>
        <w:t xml:space="preserve"> and</w:t>
      </w:r>
      <w:r w:rsidRPr="00DA7B77">
        <w:rPr>
          <w:color w:val="000000" w:themeColor="text1"/>
        </w:rPr>
        <w:t xml:space="preserve"> was concluded by The Thirty Years Peace, a treaty that essentially divided Greece into two spheres of influence</w:t>
      </w:r>
      <w:r>
        <w:rPr>
          <w:color w:val="000000" w:themeColor="text1"/>
        </w:rPr>
        <w:t>:</w:t>
      </w:r>
      <w:r w:rsidRPr="00DA7B77">
        <w:rPr>
          <w:color w:val="000000" w:themeColor="text1"/>
        </w:rPr>
        <w:t xml:space="preserve"> with Athens continuing its naval dominance, and Sparta its land dominance.</w:t>
      </w:r>
      <w:r>
        <w:rPr>
          <w:rStyle w:val="FootnoteReference"/>
          <w:color w:val="000000" w:themeColor="text1"/>
        </w:rPr>
        <w:footnoteReference w:id="9"/>
      </w:r>
    </w:p>
    <w:p w:rsidR="00C25AC5" w:rsidRPr="00DA7B77" w:rsidRDefault="00C25AC5" w:rsidP="00C25AC5">
      <w:pPr>
        <w:rPr>
          <w:b/>
          <w:color w:val="000000" w:themeColor="text1"/>
        </w:rPr>
      </w:pPr>
      <w:r w:rsidRPr="00DA7B77">
        <w:rPr>
          <w:b/>
          <w:color w:val="000000" w:themeColor="text1"/>
        </w:rPr>
        <w:t>The Second Peloponnesian War</w:t>
      </w:r>
    </w:p>
    <w:p w:rsidR="00C25AC5" w:rsidRPr="0052554C" w:rsidRDefault="00C25AC5" w:rsidP="00C25AC5">
      <w:pPr>
        <w:rPr>
          <w:color w:val="000000" w:themeColor="text1"/>
        </w:rPr>
      </w:pPr>
      <w:r>
        <w:rPr>
          <w:color w:val="000000" w:themeColor="text1"/>
        </w:rPr>
        <w:t>In spite of</w:t>
      </w:r>
      <w:r w:rsidRPr="00DA7B77">
        <w:rPr>
          <w:color w:val="000000" w:themeColor="text1"/>
        </w:rPr>
        <w:t xml:space="preserve"> th</w:t>
      </w:r>
      <w:r>
        <w:rPr>
          <w:color w:val="000000" w:themeColor="text1"/>
        </w:rPr>
        <w:t>is</w:t>
      </w:r>
      <w:r w:rsidRPr="00DA7B77">
        <w:rPr>
          <w:color w:val="000000" w:themeColor="text1"/>
        </w:rPr>
        <w:t xml:space="preserve"> treaty, Athens continued to come into conflict with the Spartan sphere of influence, </w:t>
      </w:r>
      <w:r>
        <w:rPr>
          <w:color w:val="000000" w:themeColor="text1"/>
        </w:rPr>
        <w:t>most notably</w:t>
      </w:r>
      <w:r w:rsidRPr="00DA7B77">
        <w:rPr>
          <w:color w:val="000000" w:themeColor="text1"/>
        </w:rPr>
        <w:t xml:space="preserve"> aiding the island of Corcyra in its rebellion against Corinth.</w:t>
      </w:r>
      <w:r w:rsidR="00B468A1">
        <w:rPr>
          <w:rStyle w:val="FootnoteReference"/>
          <w:color w:val="000000" w:themeColor="text1"/>
        </w:rPr>
        <w:footnoteReference w:id="10"/>
      </w:r>
      <w:r w:rsidRPr="00DA7B77">
        <w:rPr>
          <w:color w:val="000000" w:themeColor="text1"/>
        </w:rPr>
        <w:t xml:space="preserve"> This is perhaps the single most defining act that made the Second Peloponnesian War inevitable since</w:t>
      </w:r>
      <w:r>
        <w:rPr>
          <w:color w:val="000000" w:themeColor="text1"/>
        </w:rPr>
        <w:t>,</w:t>
      </w:r>
      <w:r w:rsidRPr="002C73DB">
        <w:rPr>
          <w:color w:val="000000" w:themeColor="text1"/>
        </w:rPr>
        <w:t xml:space="preserve"> </w:t>
      </w:r>
      <w:r>
        <w:rPr>
          <w:color w:val="000000" w:themeColor="text1"/>
        </w:rPr>
        <w:t>w</w:t>
      </w:r>
      <w:r w:rsidRPr="00DA7B77">
        <w:rPr>
          <w:color w:val="000000" w:themeColor="text1"/>
        </w:rPr>
        <w:t xml:space="preserve">hen Samos refused to </w:t>
      </w:r>
      <w:r w:rsidRPr="0052554C">
        <w:rPr>
          <w:color w:val="000000" w:themeColor="text1"/>
        </w:rPr>
        <w:t>pay tribute and rebelled against Athens, it was predominantly the objection of Corinth that prevented the Peloponnesian League from going to war against the Athenians.</w:t>
      </w:r>
      <w:r w:rsidRPr="0052554C">
        <w:rPr>
          <w:rStyle w:val="FootnoteReference"/>
          <w:color w:val="000000" w:themeColor="text1"/>
        </w:rPr>
        <w:footnoteReference w:id="11"/>
      </w:r>
      <w:r w:rsidRPr="0052554C">
        <w:rPr>
          <w:color w:val="000000" w:themeColor="text1"/>
        </w:rPr>
        <w:t xml:space="preserve"> Inevitably, the Corinthians felt doubly betrayed by Athens’ actions in support of Corcyra, and their lack of reciprocal detachment with the result, that it completely destroyed any remaining trust between the Peloponnesian League and Athens, since it showed that Athens was not overly concerned with upholding its truce and treaty obligations.</w:t>
      </w:r>
      <w:r w:rsidR="0052554C">
        <w:rPr>
          <w:rStyle w:val="FootnoteReference"/>
          <w:color w:val="000000" w:themeColor="text1"/>
        </w:rPr>
        <w:footnoteReference w:id="12"/>
      </w:r>
    </w:p>
    <w:p w:rsidR="00C25AC5" w:rsidRPr="0052554C" w:rsidRDefault="00C25AC5" w:rsidP="00C25AC5">
      <w:pPr>
        <w:rPr>
          <w:color w:val="000000" w:themeColor="text1"/>
        </w:rPr>
      </w:pPr>
      <w:r w:rsidRPr="0052554C">
        <w:rPr>
          <w:color w:val="000000" w:themeColor="text1"/>
        </w:rPr>
        <w:t>When the Athenians enforced a trade embargo against Megara, which had returned to the Peloponnesian League under the Thirty Years Peace treaty and was allied once again to Corinth, it was Corinth who petitioned Sparta and the rest of the Peloponnesian league to engage in military action against Athens, and this time the Peloponnesians voted in favour of resuming the war, commencing in 431 BCE.</w:t>
      </w:r>
      <w:r w:rsidR="0069471C">
        <w:rPr>
          <w:rStyle w:val="FootnoteReference"/>
          <w:color w:val="000000" w:themeColor="text1"/>
        </w:rPr>
        <w:footnoteReference w:id="13"/>
      </w:r>
    </w:p>
    <w:p w:rsidR="00C25AC5" w:rsidRPr="0052554C" w:rsidRDefault="00C25AC5" w:rsidP="00C25AC5">
      <w:pPr>
        <w:rPr>
          <w:color w:val="000000" w:themeColor="text1"/>
        </w:rPr>
      </w:pPr>
      <w:r w:rsidRPr="0052554C">
        <w:rPr>
          <w:color w:val="000000" w:themeColor="text1"/>
        </w:rPr>
        <w:t xml:space="preserve">Interestingly, rather than threatening Sparta directly, most of the Athenians’ aggressive expansionism was actually targeted at Corinth (for example by trying to become dominant over Megara, and aiding Corcyra rebellion). One possible explanation of this is that Corinth </w:t>
      </w:r>
      <w:r w:rsidR="00F87FB4">
        <w:rPr>
          <w:color w:val="000000" w:themeColor="text1"/>
        </w:rPr>
        <w:t>was</w:t>
      </w:r>
      <w:r w:rsidRPr="0052554C">
        <w:rPr>
          <w:color w:val="000000" w:themeColor="text1"/>
        </w:rPr>
        <w:t xml:space="preserve"> </w:t>
      </w:r>
      <w:r w:rsidR="00F87FB4">
        <w:rPr>
          <w:color w:val="000000" w:themeColor="text1"/>
        </w:rPr>
        <w:t>at</w:t>
      </w:r>
      <w:r w:rsidRPr="0052554C">
        <w:rPr>
          <w:color w:val="000000" w:themeColor="text1"/>
        </w:rPr>
        <w:t xml:space="preserve"> the</w:t>
      </w:r>
      <w:r w:rsidR="00F87FB4">
        <w:rPr>
          <w:color w:val="000000" w:themeColor="text1"/>
        </w:rPr>
        <w:t xml:space="preserve"> time</w:t>
      </w:r>
      <w:r w:rsidRPr="0052554C">
        <w:rPr>
          <w:color w:val="000000" w:themeColor="text1"/>
        </w:rPr>
        <w:t xml:space="preserve"> only major naval power left in mainland Greece that could hope to rival or challenge Athens. Athens responded with a defensive treaty with Corcyra</w:t>
      </w:r>
      <w:r w:rsidR="00F87FB4">
        <w:rPr>
          <w:color w:val="000000" w:themeColor="text1"/>
        </w:rPr>
        <w:t xml:space="preserve">, and though it tried to intervene </w:t>
      </w:r>
      <w:r w:rsidR="00982D2A">
        <w:rPr>
          <w:color w:val="000000" w:themeColor="text1"/>
        </w:rPr>
        <w:t>without</w:t>
      </w:r>
      <w:r w:rsidR="00F87FB4">
        <w:rPr>
          <w:color w:val="000000" w:themeColor="text1"/>
        </w:rPr>
        <w:t xml:space="preserve"> breaking the truce,</w:t>
      </w:r>
      <w:r w:rsidRPr="0052554C">
        <w:rPr>
          <w:color w:val="000000" w:themeColor="text1"/>
        </w:rPr>
        <w:t xml:space="preserve"> </w:t>
      </w:r>
      <w:r w:rsidR="00F87FB4">
        <w:rPr>
          <w:color w:val="000000" w:themeColor="text1"/>
        </w:rPr>
        <w:t>this eventually lead to war</w:t>
      </w:r>
      <w:r w:rsidRPr="0052554C">
        <w:rPr>
          <w:color w:val="000000" w:themeColor="text1"/>
        </w:rPr>
        <w:t xml:space="preserve"> with Corinth and culminated in the indecisive Battle of Sybota in 433 BCE. </w:t>
      </w:r>
      <w:r w:rsidR="0069471C">
        <w:rPr>
          <w:rStyle w:val="FootnoteReference"/>
          <w:color w:val="000000" w:themeColor="text1"/>
        </w:rPr>
        <w:footnoteReference w:id="14"/>
      </w:r>
    </w:p>
    <w:p w:rsidR="00C25AC5" w:rsidRPr="0052554C" w:rsidRDefault="00C25AC5" w:rsidP="00C25AC5">
      <w:pPr>
        <w:rPr>
          <w:color w:val="000000" w:themeColor="text1"/>
        </w:rPr>
      </w:pPr>
      <w:r w:rsidRPr="0052554C">
        <w:rPr>
          <w:color w:val="000000" w:themeColor="text1"/>
        </w:rPr>
        <w:t>As Declan Sullivan correctly notes, there is a significant difference between a state like entity comparatively increasing capability verses another state, and that same state expanding influence at the expense of the other state- whilst one may be disconcerting, the other is overtly threatening.</w:t>
      </w:r>
      <w:r w:rsidRPr="0052554C">
        <w:rPr>
          <w:rStyle w:val="FootnoteReference"/>
          <w:color w:val="000000" w:themeColor="text1"/>
        </w:rPr>
        <w:footnoteReference w:id="15"/>
      </w:r>
    </w:p>
    <w:p w:rsidR="00C25AC5" w:rsidRPr="00DA7B77" w:rsidRDefault="00C25AC5" w:rsidP="00C25AC5">
      <w:pPr>
        <w:rPr>
          <w:color w:val="000000" w:themeColor="text1"/>
        </w:rPr>
      </w:pPr>
      <w:r w:rsidRPr="0052554C">
        <w:rPr>
          <w:color w:val="000000" w:themeColor="text1"/>
        </w:rPr>
        <w:t>This also largely ties in with the assessment that the war was less a result of Spartan Athenian relations than with Athenian Corinthian relations, as it was conflicts with Corinth that caused both Peloponnesian wars, and also it was clear from the events leading to the suppression of the Samosan rebellion against Athens,</w:t>
      </w:r>
      <w:r w:rsidRPr="00DA7B77">
        <w:rPr>
          <w:color w:val="000000" w:themeColor="text1"/>
        </w:rPr>
        <w:t xml:space="preserve"> that Sparta was unwilling to go to war with Athens without the support of Corinth, probably due to Corinth’s geographic position relative to Athens and Sparta (it controlled almost all routes between them), and the fact that out of all the members of the Peloponnesian league, Corinth was the only one that possessed a sizable naval force at that start of either conflict</w:t>
      </w:r>
      <w:r>
        <w:rPr>
          <w:color w:val="000000" w:themeColor="text1"/>
        </w:rPr>
        <w:t>.</w:t>
      </w:r>
    </w:p>
    <w:p w:rsidR="00F22CD4" w:rsidRPr="00DA7B77" w:rsidRDefault="00F22CD4" w:rsidP="00C07AF4">
      <w:pPr>
        <w:rPr>
          <w:color w:val="000000" w:themeColor="text1"/>
        </w:rPr>
      </w:pPr>
      <w:r w:rsidRPr="00DA7B77">
        <w:rPr>
          <w:color w:val="000000" w:themeColor="text1"/>
        </w:rPr>
        <w:t>In summary</w:t>
      </w:r>
      <w:r w:rsidR="00530EBF" w:rsidRPr="00DA7B77">
        <w:rPr>
          <w:color w:val="000000" w:themeColor="text1"/>
        </w:rPr>
        <w:t xml:space="preserve">, the Athenians, by actively attempting to interfere with the </w:t>
      </w:r>
      <w:r w:rsidR="007A1E00" w:rsidRPr="00DA7B77">
        <w:rPr>
          <w:color w:val="000000" w:themeColor="text1"/>
        </w:rPr>
        <w:t>S</w:t>
      </w:r>
      <w:r w:rsidR="00530EBF" w:rsidRPr="00DA7B77">
        <w:rPr>
          <w:color w:val="000000" w:themeColor="text1"/>
        </w:rPr>
        <w:t xml:space="preserve">partan sphere of interest, and by not reciprocating the Corinthian gesture, showed Sparta and the Peloponnesians that a </w:t>
      </w:r>
      <w:r w:rsidR="00530EBF" w:rsidRPr="00DA7B77">
        <w:rPr>
          <w:color w:val="000000" w:themeColor="text1"/>
        </w:rPr>
        <w:lastRenderedPageBreak/>
        <w:t>diplomatic and peaceful approach to dealing with them was unworkable</w:t>
      </w:r>
      <w:r w:rsidR="007A1E00" w:rsidRPr="00DA7B77">
        <w:rPr>
          <w:color w:val="000000" w:themeColor="text1"/>
        </w:rPr>
        <w:t xml:space="preserve"> and appeasement and seeking to create a balance of power would not succeed.</w:t>
      </w:r>
      <w:r w:rsidR="00DA7B77" w:rsidRPr="00DA7B77">
        <w:rPr>
          <w:color w:val="000000" w:themeColor="text1"/>
        </w:rPr>
        <w:t xml:space="preserve"> It is evident that at least in the run up to the Second Peloponnesian war, the allegiance of Corinth was incredibly important to Sparta as, they seem to go to war, or not at the behest wishes of Corinth.  </w:t>
      </w:r>
    </w:p>
    <w:p w:rsidR="00870636" w:rsidRPr="00DA7B77" w:rsidRDefault="00870636" w:rsidP="00DA7B77">
      <w:pPr>
        <w:rPr>
          <w:color w:val="000000" w:themeColor="text1"/>
        </w:rPr>
      </w:pPr>
      <w:r w:rsidRPr="00DA7B77">
        <w:rPr>
          <w:color w:val="000000" w:themeColor="text1"/>
        </w:rPr>
        <w:t>The most pertinent point from Thucydides on this issue comes with regard to the</w:t>
      </w:r>
      <w:r w:rsidR="007E4572">
        <w:rPr>
          <w:color w:val="000000" w:themeColor="text1"/>
        </w:rPr>
        <w:t xml:space="preserve"> prelude to</w:t>
      </w:r>
      <w:r w:rsidRPr="00DA7B77">
        <w:rPr>
          <w:color w:val="000000" w:themeColor="text1"/>
        </w:rPr>
        <w:t xml:space="preserve"> Spartan debate over whether to declare war on Athens after their intervention at Sybota</w:t>
      </w:r>
      <w:r w:rsidR="007E4572">
        <w:rPr>
          <w:color w:val="000000" w:themeColor="text1"/>
        </w:rPr>
        <w:t>, in particular the opinions of Sparta’s allies</w:t>
      </w:r>
      <w:r w:rsidRPr="00DA7B77">
        <w:rPr>
          <w:color w:val="000000" w:themeColor="text1"/>
        </w:rPr>
        <w:t>:</w:t>
      </w:r>
      <w:r w:rsidRPr="00DA7B77">
        <w:rPr>
          <w:color w:val="000000" w:themeColor="text1"/>
        </w:rPr>
        <w:br/>
      </w:r>
      <w:r w:rsidRPr="00DA7B77">
        <w:rPr>
          <w:color w:val="000000" w:themeColor="text1"/>
        </w:rPr>
        <w:br/>
        <w:t>‘</w:t>
      </w:r>
      <w:r w:rsidRPr="00DA7B77">
        <w:rPr>
          <w:i/>
          <w:color w:val="000000" w:themeColor="text1"/>
        </w:rPr>
        <w:t>most people’s views tended to the same conclusion – namely that Athens was already acting aggressively and that war should be declared without delay.’</w:t>
      </w:r>
      <w:r w:rsidR="00DB5CB6">
        <w:rPr>
          <w:rStyle w:val="FootnoteReference"/>
          <w:i/>
          <w:color w:val="000000" w:themeColor="text1"/>
        </w:rPr>
        <w:footnoteReference w:id="16"/>
      </w:r>
    </w:p>
    <w:p w:rsidR="00F22CD4" w:rsidRPr="00DA7B77" w:rsidRDefault="007A1E00" w:rsidP="00C07AF4">
      <w:pPr>
        <w:rPr>
          <w:color w:val="000000" w:themeColor="text1"/>
        </w:rPr>
      </w:pPr>
      <w:r w:rsidRPr="00DA7B77">
        <w:rPr>
          <w:color w:val="000000" w:themeColor="text1"/>
        </w:rPr>
        <w:t>Arguably</w:t>
      </w:r>
      <w:r w:rsidR="00530EBF" w:rsidRPr="00DA7B77">
        <w:rPr>
          <w:color w:val="000000" w:themeColor="text1"/>
        </w:rPr>
        <w:t xml:space="preserve">, </w:t>
      </w:r>
      <w:r w:rsidRPr="00DA7B77">
        <w:rPr>
          <w:color w:val="000000" w:themeColor="text1"/>
        </w:rPr>
        <w:t>i</w:t>
      </w:r>
      <w:r w:rsidR="00530EBF" w:rsidRPr="00DA7B77">
        <w:rPr>
          <w:color w:val="000000" w:themeColor="text1"/>
        </w:rPr>
        <w:t xml:space="preserve">t also shows that the </w:t>
      </w:r>
      <w:r w:rsidR="007E4572">
        <w:rPr>
          <w:color w:val="000000" w:themeColor="text1"/>
        </w:rPr>
        <w:t>Spartans</w:t>
      </w:r>
      <w:r w:rsidR="00530EBF" w:rsidRPr="00DA7B77">
        <w:rPr>
          <w:color w:val="000000" w:themeColor="text1"/>
        </w:rPr>
        <w:t xml:space="preserve"> were willing to</w:t>
      </w:r>
      <w:r w:rsidRPr="00DA7B77">
        <w:rPr>
          <w:color w:val="000000" w:themeColor="text1"/>
        </w:rPr>
        <w:t xml:space="preserve"> consider</w:t>
      </w:r>
      <w:r w:rsidR="00530EBF" w:rsidRPr="00DA7B77">
        <w:rPr>
          <w:color w:val="000000" w:themeColor="text1"/>
        </w:rPr>
        <w:t xml:space="preserve"> deal</w:t>
      </w:r>
      <w:r w:rsidRPr="00DA7B77">
        <w:rPr>
          <w:color w:val="000000" w:themeColor="text1"/>
        </w:rPr>
        <w:t>ing</w:t>
      </w:r>
      <w:r w:rsidR="00530EBF" w:rsidRPr="00DA7B77">
        <w:rPr>
          <w:color w:val="000000" w:themeColor="text1"/>
        </w:rPr>
        <w:t xml:space="preserve"> with the Athenians in a more diplomatic way, though </w:t>
      </w:r>
      <w:r w:rsidRPr="00DA7B77">
        <w:rPr>
          <w:color w:val="000000" w:themeColor="text1"/>
        </w:rPr>
        <w:t>perhaps</w:t>
      </w:r>
      <w:r w:rsidR="00530EBF" w:rsidRPr="00DA7B77">
        <w:rPr>
          <w:color w:val="000000" w:themeColor="text1"/>
        </w:rPr>
        <w:t xml:space="preserve"> only when they realised that attack</w:t>
      </w:r>
      <w:r w:rsidRPr="00DA7B77">
        <w:rPr>
          <w:color w:val="000000" w:themeColor="text1"/>
        </w:rPr>
        <w:t xml:space="preserve">ing </w:t>
      </w:r>
      <w:r w:rsidR="00530EBF" w:rsidRPr="00DA7B77">
        <w:rPr>
          <w:color w:val="000000" w:themeColor="text1"/>
        </w:rPr>
        <w:t>Athens itself would have been costly, time consuming and risky</w:t>
      </w:r>
      <w:r w:rsidRPr="00DA7B77">
        <w:rPr>
          <w:color w:val="000000" w:themeColor="text1"/>
        </w:rPr>
        <w:t xml:space="preserve"> and thus to be avoided if possible</w:t>
      </w:r>
      <w:r w:rsidR="007E4572">
        <w:rPr>
          <w:color w:val="000000" w:themeColor="text1"/>
        </w:rPr>
        <w:t>, but were effectively forced into war by their allies, most particularly Corinth, out of a sense of obligation, and fear that as the Corinthian Ambassador said, failure to act to Sparta’s part would lead them to become isolated and without allies.</w:t>
      </w:r>
      <w:r w:rsidR="007E4572">
        <w:rPr>
          <w:rStyle w:val="FootnoteReference"/>
          <w:color w:val="000000" w:themeColor="text1"/>
        </w:rPr>
        <w:footnoteReference w:id="17"/>
      </w:r>
    </w:p>
    <w:p w:rsidR="00D74817" w:rsidRPr="00DA7B77" w:rsidRDefault="00D74817" w:rsidP="00C07AF4">
      <w:pPr>
        <w:rPr>
          <w:color w:val="000000" w:themeColor="text1"/>
        </w:rPr>
      </w:pPr>
      <w:r w:rsidRPr="00DA7B77">
        <w:rPr>
          <w:color w:val="000000" w:themeColor="text1"/>
        </w:rPr>
        <w:t xml:space="preserve">This would </w:t>
      </w:r>
      <w:r w:rsidR="00457C88" w:rsidRPr="00DA7B77">
        <w:rPr>
          <w:color w:val="000000" w:themeColor="text1"/>
        </w:rPr>
        <w:t>indicate</w:t>
      </w:r>
      <w:r w:rsidRPr="00DA7B77">
        <w:rPr>
          <w:color w:val="000000" w:themeColor="text1"/>
        </w:rPr>
        <w:t xml:space="preserve"> that essentially the blame for the Second Peloponnesian </w:t>
      </w:r>
      <w:r w:rsidR="00EE7937" w:rsidRPr="00DA7B77">
        <w:rPr>
          <w:color w:val="000000" w:themeColor="text1"/>
        </w:rPr>
        <w:t>W</w:t>
      </w:r>
      <w:r w:rsidRPr="00DA7B77">
        <w:rPr>
          <w:color w:val="000000" w:themeColor="text1"/>
        </w:rPr>
        <w:t>ar rests almost entirely with Athens</w:t>
      </w:r>
      <w:r w:rsidR="00EE7937" w:rsidRPr="00DA7B77">
        <w:rPr>
          <w:color w:val="000000" w:themeColor="text1"/>
        </w:rPr>
        <w:t xml:space="preserve"> and it military and political leadership</w:t>
      </w:r>
      <w:r w:rsidRPr="00DA7B77">
        <w:rPr>
          <w:color w:val="000000" w:themeColor="text1"/>
        </w:rPr>
        <w:t xml:space="preserve">, though rather than citing the Megarian </w:t>
      </w:r>
      <w:r w:rsidR="00457C88" w:rsidRPr="00DA7B77">
        <w:rPr>
          <w:color w:val="000000" w:themeColor="text1"/>
        </w:rPr>
        <w:t>decree and trade embargo</w:t>
      </w:r>
      <w:r w:rsidRPr="00DA7B77">
        <w:rPr>
          <w:color w:val="000000" w:themeColor="text1"/>
        </w:rPr>
        <w:t xml:space="preserve"> as the causative factor, it is </w:t>
      </w:r>
      <w:r w:rsidR="00457C88" w:rsidRPr="00DA7B77">
        <w:rPr>
          <w:color w:val="000000" w:themeColor="text1"/>
        </w:rPr>
        <w:t xml:space="preserve">probably a </w:t>
      </w:r>
      <w:r w:rsidRPr="00DA7B77">
        <w:rPr>
          <w:color w:val="000000" w:themeColor="text1"/>
        </w:rPr>
        <w:t>more</w:t>
      </w:r>
      <w:r w:rsidR="00457C88" w:rsidRPr="00DA7B77">
        <w:rPr>
          <w:color w:val="000000" w:themeColor="text1"/>
        </w:rPr>
        <w:t xml:space="preserve"> accurate interpretation to suggest </w:t>
      </w:r>
      <w:r w:rsidRPr="00DA7B77">
        <w:rPr>
          <w:color w:val="000000" w:themeColor="text1"/>
        </w:rPr>
        <w:t>that it was the</w:t>
      </w:r>
      <w:r w:rsidR="00457C88" w:rsidRPr="00DA7B77">
        <w:rPr>
          <w:color w:val="000000" w:themeColor="text1"/>
        </w:rPr>
        <w:t xml:space="preserve"> original</w:t>
      </w:r>
      <w:r w:rsidRPr="00DA7B77">
        <w:rPr>
          <w:color w:val="000000" w:themeColor="text1"/>
        </w:rPr>
        <w:t xml:space="preserve"> Athenian alienation of the Corinthians by their intervention at the </w:t>
      </w:r>
      <w:r w:rsidR="005823E7" w:rsidRPr="00DA7B77">
        <w:rPr>
          <w:color w:val="000000" w:themeColor="text1"/>
        </w:rPr>
        <w:t>B</w:t>
      </w:r>
      <w:r w:rsidRPr="00DA7B77">
        <w:rPr>
          <w:color w:val="000000" w:themeColor="text1"/>
        </w:rPr>
        <w:t>att</w:t>
      </w:r>
      <w:r w:rsidR="00200B79" w:rsidRPr="00DA7B77">
        <w:rPr>
          <w:color w:val="000000" w:themeColor="text1"/>
        </w:rPr>
        <w:t>le</w:t>
      </w:r>
      <w:r w:rsidRPr="00DA7B77">
        <w:rPr>
          <w:color w:val="000000" w:themeColor="text1"/>
        </w:rPr>
        <w:t xml:space="preserve"> of Sybota, </w:t>
      </w:r>
      <w:r w:rsidR="00457C88" w:rsidRPr="00DA7B77">
        <w:rPr>
          <w:color w:val="000000" w:themeColor="text1"/>
        </w:rPr>
        <w:t>which</w:t>
      </w:r>
      <w:r w:rsidRPr="00DA7B77">
        <w:rPr>
          <w:color w:val="000000" w:themeColor="text1"/>
        </w:rPr>
        <w:t xml:space="preserve"> secur</w:t>
      </w:r>
      <w:r w:rsidR="00457C88" w:rsidRPr="00DA7B77">
        <w:rPr>
          <w:color w:val="000000" w:themeColor="text1"/>
        </w:rPr>
        <w:t xml:space="preserve">ed </w:t>
      </w:r>
      <w:r w:rsidRPr="00DA7B77">
        <w:rPr>
          <w:color w:val="000000" w:themeColor="text1"/>
        </w:rPr>
        <w:t xml:space="preserve">the success of the Corcyraean rebellion against Corinth, that made </w:t>
      </w:r>
      <w:r w:rsidR="005823E7" w:rsidRPr="00DA7B77">
        <w:rPr>
          <w:color w:val="000000" w:themeColor="text1"/>
        </w:rPr>
        <w:t xml:space="preserve">further </w:t>
      </w:r>
      <w:r w:rsidRPr="00DA7B77">
        <w:rPr>
          <w:color w:val="000000" w:themeColor="text1"/>
        </w:rPr>
        <w:t>conflict inevitable</w:t>
      </w:r>
      <w:r w:rsidR="00C24EE6" w:rsidRPr="00DA7B77">
        <w:rPr>
          <w:color w:val="000000" w:themeColor="text1"/>
        </w:rPr>
        <w:t xml:space="preserve">, by </w:t>
      </w:r>
      <w:r w:rsidR="00457C88" w:rsidRPr="00DA7B77">
        <w:rPr>
          <w:color w:val="000000" w:themeColor="text1"/>
        </w:rPr>
        <w:t xml:space="preserve">spotlighting the fact that </w:t>
      </w:r>
      <w:r w:rsidR="00C24EE6" w:rsidRPr="00DA7B77">
        <w:rPr>
          <w:color w:val="000000" w:themeColor="text1"/>
        </w:rPr>
        <w:t>diplomacy</w:t>
      </w:r>
      <w:r w:rsidR="007E4572">
        <w:rPr>
          <w:color w:val="000000" w:themeColor="text1"/>
        </w:rPr>
        <w:t xml:space="preserve"> between the two alliances</w:t>
      </w:r>
      <w:r w:rsidR="00C24EE6" w:rsidRPr="00DA7B77">
        <w:rPr>
          <w:color w:val="000000" w:themeColor="text1"/>
        </w:rPr>
        <w:t xml:space="preserve"> </w:t>
      </w:r>
      <w:r w:rsidR="00457C88" w:rsidRPr="00DA7B77">
        <w:rPr>
          <w:color w:val="000000" w:themeColor="text1"/>
        </w:rPr>
        <w:t xml:space="preserve">seemed </w:t>
      </w:r>
      <w:r w:rsidR="00C24EE6" w:rsidRPr="00DA7B77">
        <w:rPr>
          <w:color w:val="000000" w:themeColor="text1"/>
        </w:rPr>
        <w:t>impossible.</w:t>
      </w:r>
    </w:p>
    <w:p w:rsidR="003E5FD9" w:rsidRPr="00DA7B77" w:rsidRDefault="002F7627" w:rsidP="00C07AF4">
      <w:pPr>
        <w:rPr>
          <w:color w:val="000000" w:themeColor="text1"/>
        </w:rPr>
      </w:pPr>
      <w:r w:rsidRPr="00DA7B77">
        <w:rPr>
          <w:color w:val="000000" w:themeColor="text1"/>
        </w:rPr>
        <w:t>Ultimately,</w:t>
      </w:r>
      <w:r w:rsidR="00CE3924" w:rsidRPr="00DA7B77">
        <w:rPr>
          <w:color w:val="000000" w:themeColor="text1"/>
        </w:rPr>
        <w:t xml:space="preserve"> we can see the </w:t>
      </w:r>
      <w:r w:rsidR="00A0705A" w:rsidRPr="00DA7B77">
        <w:rPr>
          <w:color w:val="000000" w:themeColor="text1"/>
        </w:rPr>
        <w:t>attitude that the Athenian</w:t>
      </w:r>
      <w:r w:rsidR="006A4C1A" w:rsidRPr="00DA7B77">
        <w:rPr>
          <w:color w:val="000000" w:themeColor="text1"/>
        </w:rPr>
        <w:t xml:space="preserve"> leadership</w:t>
      </w:r>
      <w:r w:rsidR="00A0705A" w:rsidRPr="00DA7B77">
        <w:rPr>
          <w:color w:val="000000" w:themeColor="text1"/>
        </w:rPr>
        <w:t xml:space="preserve"> took to diplomacy at the height of their power, adopting a </w:t>
      </w:r>
      <w:r w:rsidRPr="00DA7B77">
        <w:rPr>
          <w:color w:val="000000" w:themeColor="text1"/>
        </w:rPr>
        <w:t>‘</w:t>
      </w:r>
      <w:r w:rsidR="00A0705A" w:rsidRPr="00DA7B77">
        <w:rPr>
          <w:color w:val="000000" w:themeColor="text1"/>
        </w:rPr>
        <w:t>might makes right</w:t>
      </w:r>
      <w:r w:rsidRPr="00DA7B77">
        <w:rPr>
          <w:color w:val="000000" w:themeColor="text1"/>
        </w:rPr>
        <w:t>’</w:t>
      </w:r>
      <w:r w:rsidR="00A0705A" w:rsidRPr="00DA7B77">
        <w:rPr>
          <w:color w:val="000000" w:themeColor="text1"/>
        </w:rPr>
        <w:t xml:space="preserve"> approach to </w:t>
      </w:r>
      <w:r w:rsidR="005823E7" w:rsidRPr="00DA7B77">
        <w:rPr>
          <w:color w:val="000000" w:themeColor="text1"/>
        </w:rPr>
        <w:t xml:space="preserve">both their </w:t>
      </w:r>
      <w:r w:rsidR="00A0705A" w:rsidRPr="00DA7B77">
        <w:rPr>
          <w:color w:val="000000" w:themeColor="text1"/>
        </w:rPr>
        <w:t>conquests,</w:t>
      </w:r>
      <w:r w:rsidR="00F44D70" w:rsidRPr="00DA7B77">
        <w:rPr>
          <w:color w:val="000000" w:themeColor="text1"/>
        </w:rPr>
        <w:t xml:space="preserve"> as exemplified by the Melian Dialogue and the subsequent fate of Melos,</w:t>
      </w:r>
      <w:r w:rsidR="00A0705A" w:rsidRPr="00DA7B77">
        <w:rPr>
          <w:color w:val="000000" w:themeColor="text1"/>
        </w:rPr>
        <w:t xml:space="preserve"> so as not to appear weak to its allies.</w:t>
      </w:r>
      <w:r w:rsidRPr="00DA7B77">
        <w:rPr>
          <w:color w:val="000000" w:themeColor="text1"/>
        </w:rPr>
        <w:t xml:space="preserve"> This was clearly their philosophy and to that extent the Spartans had been right to recognise this reality.</w:t>
      </w:r>
    </w:p>
    <w:p w:rsidR="002F7627" w:rsidRPr="00256F2D" w:rsidRDefault="00312998" w:rsidP="002F7627">
      <w:pPr>
        <w:rPr>
          <w:b/>
          <w:color w:val="000000" w:themeColor="text1"/>
          <w:sz w:val="28"/>
          <w:szCs w:val="28"/>
        </w:rPr>
      </w:pPr>
      <w:r w:rsidRPr="00256F2D">
        <w:rPr>
          <w:b/>
          <w:color w:val="000000" w:themeColor="text1"/>
          <w:sz w:val="28"/>
          <w:szCs w:val="28"/>
        </w:rPr>
        <w:t xml:space="preserve">Allison and </w:t>
      </w:r>
      <w:r w:rsidR="005823E7" w:rsidRPr="00256F2D">
        <w:rPr>
          <w:b/>
          <w:color w:val="000000" w:themeColor="text1"/>
          <w:sz w:val="28"/>
          <w:szCs w:val="28"/>
        </w:rPr>
        <w:t>The Thucydides Trap</w:t>
      </w:r>
    </w:p>
    <w:p w:rsidR="00F44D70" w:rsidRPr="00DA7B77" w:rsidRDefault="00E50024" w:rsidP="00C07AF4">
      <w:pPr>
        <w:rPr>
          <w:color w:val="000000" w:themeColor="text1"/>
        </w:rPr>
      </w:pPr>
      <w:r w:rsidRPr="00DA7B77">
        <w:rPr>
          <w:color w:val="000000" w:themeColor="text1"/>
        </w:rPr>
        <w:t>Allison’s case for what he describes as the Thucydides Trap is summarised in Appendix 1 of his book, where he oulines a case file of 16 instances of incumbent power/emerging power conflicts that have occurred since the late 15</w:t>
      </w:r>
      <w:r w:rsidRPr="00DA7B77">
        <w:rPr>
          <w:color w:val="000000" w:themeColor="text1"/>
          <w:vertAlign w:val="superscript"/>
        </w:rPr>
        <w:t>th</w:t>
      </w:r>
      <w:r w:rsidRPr="00DA7B77">
        <w:rPr>
          <w:color w:val="000000" w:themeColor="text1"/>
        </w:rPr>
        <w:t xml:space="preserve"> century</w:t>
      </w:r>
      <w:r w:rsidR="0069471C">
        <w:rPr>
          <w:color w:val="000000" w:themeColor="text1"/>
        </w:rPr>
        <w:t>.</w:t>
      </w:r>
      <w:r w:rsidR="005A115C">
        <w:rPr>
          <w:rStyle w:val="FootnoteReference"/>
          <w:color w:val="000000" w:themeColor="text1"/>
        </w:rPr>
        <w:footnoteReference w:id="18"/>
      </w:r>
      <w:r w:rsidR="0069471C">
        <w:rPr>
          <w:color w:val="000000" w:themeColor="text1"/>
        </w:rPr>
        <w:t xml:space="preserve"> I</w:t>
      </w:r>
      <w:r w:rsidR="009310EB" w:rsidRPr="00DA7B77">
        <w:rPr>
          <w:color w:val="000000" w:themeColor="text1"/>
        </w:rPr>
        <w:t>n his conclusions he proposed, albeit from a US perspective, a number of policy approaches that should be adopted; clarify vital interests, understand what China is trying to achieve, develop a coherent strategy, and make domestic challenges central.</w:t>
      </w:r>
      <w:r w:rsidR="0069471C">
        <w:rPr>
          <w:rStyle w:val="FootnoteReference"/>
          <w:color w:val="000000" w:themeColor="text1"/>
        </w:rPr>
        <w:footnoteReference w:id="19"/>
      </w:r>
      <w:r w:rsidR="009310EB" w:rsidRPr="00DA7B77">
        <w:rPr>
          <w:color w:val="000000" w:themeColor="text1"/>
        </w:rPr>
        <w:t xml:space="preserve"> </w:t>
      </w:r>
      <w:r w:rsidRPr="00DA7B77">
        <w:rPr>
          <w:color w:val="000000" w:themeColor="text1"/>
        </w:rPr>
        <w:t xml:space="preserve"> </w:t>
      </w:r>
      <w:r w:rsidR="002F7627" w:rsidRPr="00DA7B77">
        <w:rPr>
          <w:color w:val="000000" w:themeColor="text1"/>
        </w:rPr>
        <w:t xml:space="preserve">In </w:t>
      </w:r>
      <w:r w:rsidR="006A4C1A" w:rsidRPr="00DA7B77">
        <w:rPr>
          <w:color w:val="000000" w:themeColor="text1"/>
        </w:rPr>
        <w:t>his</w:t>
      </w:r>
      <w:r w:rsidR="002F7627" w:rsidRPr="00DA7B77">
        <w:rPr>
          <w:color w:val="000000" w:themeColor="text1"/>
        </w:rPr>
        <w:t xml:space="preserve"> article entitled the Thucydides </w:t>
      </w:r>
      <w:r w:rsidR="00305C29" w:rsidRPr="00DA7B77">
        <w:rPr>
          <w:color w:val="000000" w:themeColor="text1"/>
        </w:rPr>
        <w:t>T</w:t>
      </w:r>
      <w:r w:rsidR="002F7627" w:rsidRPr="00DA7B77">
        <w:rPr>
          <w:color w:val="000000" w:themeColor="text1"/>
        </w:rPr>
        <w:t xml:space="preserve">rap that appeared on foreignpolicy.com, Allison expanded on his </w:t>
      </w:r>
      <w:r w:rsidR="002F1E0A" w:rsidRPr="00DA7B77">
        <w:rPr>
          <w:color w:val="000000" w:themeColor="text1"/>
        </w:rPr>
        <w:t>book</w:t>
      </w:r>
      <w:r w:rsidR="002F7627" w:rsidRPr="00DA7B77">
        <w:rPr>
          <w:color w:val="000000" w:themeColor="text1"/>
        </w:rPr>
        <w:t xml:space="preserve"> and listed several ways that both China and the US could and should try to avoid the Thucydides </w:t>
      </w:r>
      <w:r w:rsidR="00312998" w:rsidRPr="00DA7B77">
        <w:rPr>
          <w:color w:val="000000" w:themeColor="text1"/>
        </w:rPr>
        <w:t>T</w:t>
      </w:r>
      <w:r w:rsidR="002F7627" w:rsidRPr="00DA7B77">
        <w:rPr>
          <w:color w:val="000000" w:themeColor="text1"/>
        </w:rPr>
        <w:t xml:space="preserve">rap, and central to this was a point he identifies thus: ‘Domestic Performance is </w:t>
      </w:r>
      <w:r w:rsidR="00D62521">
        <w:rPr>
          <w:color w:val="000000" w:themeColor="text1"/>
        </w:rPr>
        <w:t>Decisive</w:t>
      </w:r>
      <w:r w:rsidR="002F7627" w:rsidRPr="00DA7B77">
        <w:rPr>
          <w:color w:val="000000" w:themeColor="text1"/>
        </w:rPr>
        <w:t>.’</w:t>
      </w:r>
      <w:r w:rsidR="00D62521">
        <w:rPr>
          <w:rStyle w:val="FootnoteReference"/>
          <w:color w:val="000000" w:themeColor="text1"/>
        </w:rPr>
        <w:footnoteReference w:id="20"/>
      </w:r>
      <w:r w:rsidR="002F7627" w:rsidRPr="00DA7B77">
        <w:rPr>
          <w:color w:val="000000" w:themeColor="text1"/>
        </w:rPr>
        <w:t xml:space="preserve"> In that point he goes on to describe American democracy as exhibiting worrying symptoms including a lack of civic engagement, institutionalized corruption, and distrust of politics</w:t>
      </w:r>
      <w:r w:rsidR="006F249E" w:rsidRPr="00DA7B77">
        <w:rPr>
          <w:color w:val="000000" w:themeColor="text1"/>
        </w:rPr>
        <w:t xml:space="preserve"> and politicians</w:t>
      </w:r>
      <w:r w:rsidR="002F7627" w:rsidRPr="00DA7B77">
        <w:rPr>
          <w:color w:val="000000" w:themeColor="text1"/>
        </w:rPr>
        <w:t xml:space="preserve">; themes that to any </w:t>
      </w:r>
      <w:r w:rsidR="006F249E" w:rsidRPr="00DA7B77">
        <w:rPr>
          <w:color w:val="000000" w:themeColor="text1"/>
        </w:rPr>
        <w:t xml:space="preserve">modern </w:t>
      </w:r>
      <w:r w:rsidR="002F7627" w:rsidRPr="00DA7B77">
        <w:rPr>
          <w:color w:val="000000" w:themeColor="text1"/>
        </w:rPr>
        <w:t>scholar</w:t>
      </w:r>
      <w:r w:rsidR="006F249E" w:rsidRPr="00DA7B77">
        <w:rPr>
          <w:color w:val="000000" w:themeColor="text1"/>
        </w:rPr>
        <w:t>s</w:t>
      </w:r>
      <w:r w:rsidR="002F7627" w:rsidRPr="00DA7B77">
        <w:rPr>
          <w:color w:val="000000" w:themeColor="text1"/>
        </w:rPr>
        <w:t xml:space="preserve"> of Thucydides </w:t>
      </w:r>
      <w:r w:rsidR="006F249E" w:rsidRPr="00DA7B77">
        <w:rPr>
          <w:color w:val="000000" w:themeColor="text1"/>
        </w:rPr>
        <w:t xml:space="preserve">work </w:t>
      </w:r>
      <w:r w:rsidR="002F7627" w:rsidRPr="00DA7B77">
        <w:rPr>
          <w:color w:val="000000" w:themeColor="text1"/>
        </w:rPr>
        <w:t>must seem familiar.</w:t>
      </w:r>
      <w:r w:rsidR="00563A02" w:rsidRPr="00DA7B77">
        <w:rPr>
          <w:color w:val="000000" w:themeColor="text1"/>
        </w:rPr>
        <w:t xml:space="preserve"> The </w:t>
      </w:r>
      <w:r w:rsidR="00563A02" w:rsidRPr="00DA7B77">
        <w:rPr>
          <w:color w:val="000000" w:themeColor="text1"/>
        </w:rPr>
        <w:lastRenderedPageBreak/>
        <w:t>failure of democratic governance in the US is mirrored by similar governance challenges within China, in part caused by the social tensions resulting from rapid economic growth.</w:t>
      </w:r>
      <w:r w:rsidR="00D62521">
        <w:rPr>
          <w:color w:val="000000" w:themeColor="text1"/>
        </w:rPr>
        <w:t xml:space="preserve"> In </w:t>
      </w:r>
      <w:r w:rsidR="00982D2A">
        <w:rPr>
          <w:color w:val="000000" w:themeColor="text1"/>
        </w:rPr>
        <w:t>turn</w:t>
      </w:r>
      <w:r w:rsidR="00D62521">
        <w:rPr>
          <w:color w:val="000000" w:themeColor="text1"/>
        </w:rPr>
        <w:t xml:space="preserve"> this is mirrored by the diplomatic failings of Athens to avoid war, and the internal failings within its government that prevented it from successful prosecuting the war, such as executing its generals on the eve of the final battle of the war.</w:t>
      </w:r>
      <w:r w:rsidR="00D62521">
        <w:rPr>
          <w:rStyle w:val="FootnoteReference"/>
          <w:color w:val="000000" w:themeColor="text1"/>
        </w:rPr>
        <w:footnoteReference w:id="21"/>
      </w:r>
    </w:p>
    <w:p w:rsidR="00DA7B77" w:rsidRPr="00DA7B77" w:rsidRDefault="00DA7B77" w:rsidP="00C07AF4">
      <w:pPr>
        <w:rPr>
          <w:i/>
          <w:color w:val="000000" w:themeColor="text1"/>
        </w:rPr>
      </w:pPr>
      <w:r w:rsidRPr="00DA7B77">
        <w:rPr>
          <w:color w:val="000000" w:themeColor="text1"/>
        </w:rPr>
        <w:t>One issue that needs to be addressed is what is meant by the modern word ‘power’, as it is used by Allison, and perhaps in contrast to what Thucydides meant by it. Allison in describing the ascent of China, confines himself to mostly economic qualifications, whereas Thucydides does virtually the total opposite, focussing on aspects such as imperial control and military confidence. Importantly, though many comparisons of strength can be seen between Sparta and Athens through an analysis of Thucydides work, the only direct comparison is made by the Spartan king at the onset of the war.</w:t>
      </w:r>
      <w:r w:rsidR="00D62521">
        <w:rPr>
          <w:rStyle w:val="FootnoteReference"/>
          <w:color w:val="000000" w:themeColor="text1"/>
        </w:rPr>
        <w:footnoteReference w:id="22"/>
      </w:r>
      <w:r w:rsidRPr="00DA7B77">
        <w:rPr>
          <w:color w:val="000000" w:themeColor="text1"/>
        </w:rPr>
        <w:t xml:space="preserve"> Thucydides mostly defines the power of both states as resting in their control over the respective alliances they lead. It is more about power projection and influence than any kind of material superiority. So</w:t>
      </w:r>
      <w:r w:rsidR="009B3551">
        <w:rPr>
          <w:color w:val="000000" w:themeColor="text1"/>
        </w:rPr>
        <w:t>,</w:t>
      </w:r>
      <w:r w:rsidRPr="00DA7B77">
        <w:rPr>
          <w:color w:val="000000" w:themeColor="text1"/>
        </w:rPr>
        <w:t xml:space="preserve"> although on superficial reading Thucydides one can identify power in terms of economic and military capability, in reality he is using this as a measure of hegemonic, diplomatic control, and this is what he truly means when talking about power.</w:t>
      </w:r>
    </w:p>
    <w:p w:rsidR="002F1E0A" w:rsidRPr="00B514D1" w:rsidRDefault="002F1E0A" w:rsidP="00B514D1">
      <w:pPr>
        <w:spacing w:before="100" w:beforeAutospacing="1" w:after="100" w:afterAutospacing="1" w:line="240" w:lineRule="auto"/>
        <w:rPr>
          <w:rFonts w:ascii="Calibri" w:eastAsia="Times New Roman" w:hAnsi="Calibri" w:cs="Times New Roman"/>
          <w:b/>
          <w:i/>
          <w:color w:val="FF0000"/>
          <w:lang w:eastAsia="en-GB"/>
        </w:rPr>
      </w:pPr>
      <w:r w:rsidRPr="00DA7B77">
        <w:rPr>
          <w:color w:val="000000" w:themeColor="text1"/>
        </w:rPr>
        <w:t>In the original Thucydides Trap</w:t>
      </w:r>
      <w:r w:rsidR="004767C0" w:rsidRPr="00DA7B77">
        <w:rPr>
          <w:color w:val="000000" w:themeColor="text1"/>
        </w:rPr>
        <w:t xml:space="preserve"> concept</w:t>
      </w:r>
      <w:r w:rsidR="006A0243" w:rsidRPr="00DA7B77">
        <w:rPr>
          <w:color w:val="000000" w:themeColor="text1"/>
        </w:rPr>
        <w:t>,</w:t>
      </w:r>
      <w:r w:rsidRPr="00DA7B77">
        <w:rPr>
          <w:color w:val="000000" w:themeColor="text1"/>
        </w:rPr>
        <w:t xml:space="preserve"> it may be seen that the position of Athens, as the rising power</w:t>
      </w:r>
      <w:r w:rsidR="004767C0" w:rsidRPr="00DA7B77">
        <w:rPr>
          <w:color w:val="000000" w:themeColor="text1"/>
        </w:rPr>
        <w:t>,</w:t>
      </w:r>
      <w:r w:rsidRPr="00DA7B77">
        <w:rPr>
          <w:color w:val="000000" w:themeColor="text1"/>
        </w:rPr>
        <w:t xml:space="preserve"> </w:t>
      </w:r>
      <w:r w:rsidR="004767C0" w:rsidRPr="00DA7B77">
        <w:rPr>
          <w:color w:val="000000" w:themeColor="text1"/>
        </w:rPr>
        <w:t xml:space="preserve">presenting a </w:t>
      </w:r>
      <w:r w:rsidRPr="00DA7B77">
        <w:rPr>
          <w:color w:val="000000" w:themeColor="text1"/>
        </w:rPr>
        <w:t>c</w:t>
      </w:r>
      <w:r w:rsidR="004767C0" w:rsidRPr="00DA7B77">
        <w:rPr>
          <w:color w:val="000000" w:themeColor="text1"/>
        </w:rPr>
        <w:t>hallenge to</w:t>
      </w:r>
      <w:r w:rsidRPr="00DA7B77">
        <w:rPr>
          <w:color w:val="000000" w:themeColor="text1"/>
        </w:rPr>
        <w:t xml:space="preserve"> Sparta’s existing pre-eminence on the Greek mainland, would in strict terms, be a closer analogue to the position of China</w:t>
      </w:r>
      <w:r w:rsidR="004767C0" w:rsidRPr="00DA7B77">
        <w:rPr>
          <w:color w:val="000000" w:themeColor="text1"/>
        </w:rPr>
        <w:t xml:space="preserve"> today; </w:t>
      </w:r>
      <w:r w:rsidRPr="00DA7B77">
        <w:rPr>
          <w:color w:val="000000" w:themeColor="text1"/>
        </w:rPr>
        <w:t xml:space="preserve"> a growing power that is beginning to </w:t>
      </w:r>
      <w:r w:rsidR="00541707" w:rsidRPr="00DA7B77">
        <w:rPr>
          <w:color w:val="000000" w:themeColor="text1"/>
        </w:rPr>
        <w:t>extend</w:t>
      </w:r>
      <w:r w:rsidR="00312998" w:rsidRPr="00DA7B77">
        <w:rPr>
          <w:color w:val="000000" w:themeColor="text1"/>
        </w:rPr>
        <w:t xml:space="preserve"> its economic,</w:t>
      </w:r>
      <w:r w:rsidR="00541707" w:rsidRPr="00DA7B77">
        <w:rPr>
          <w:color w:val="000000" w:themeColor="text1"/>
        </w:rPr>
        <w:t xml:space="preserve"> political and cultural</w:t>
      </w:r>
      <w:r w:rsidR="003C62D6" w:rsidRPr="00DA7B77">
        <w:rPr>
          <w:color w:val="000000" w:themeColor="text1"/>
        </w:rPr>
        <w:t xml:space="preserve"> influence</w:t>
      </w:r>
      <w:r w:rsidR="00541707" w:rsidRPr="00DA7B77">
        <w:rPr>
          <w:color w:val="000000" w:themeColor="text1"/>
        </w:rPr>
        <w:t xml:space="preserve"> particularly in the Western Pacific but also worldwide</w:t>
      </w:r>
      <w:r w:rsidRPr="00DA7B77">
        <w:rPr>
          <w:color w:val="000000" w:themeColor="text1"/>
        </w:rPr>
        <w:t>, perhaps in contrast to its previous isolationism</w:t>
      </w:r>
      <w:r w:rsidR="006A0243" w:rsidRPr="00DA7B77">
        <w:rPr>
          <w:color w:val="000000" w:themeColor="text1"/>
        </w:rPr>
        <w:t>. This</w:t>
      </w:r>
      <w:r w:rsidR="004767C0" w:rsidRPr="00DA7B77">
        <w:rPr>
          <w:color w:val="000000" w:themeColor="text1"/>
        </w:rPr>
        <w:t xml:space="preserve"> is</w:t>
      </w:r>
      <w:r w:rsidR="00541707" w:rsidRPr="00DA7B77">
        <w:rPr>
          <w:color w:val="000000" w:themeColor="text1"/>
        </w:rPr>
        <w:t xml:space="preserve"> in contrast </w:t>
      </w:r>
      <w:r w:rsidRPr="00DA7B77">
        <w:rPr>
          <w:color w:val="000000" w:themeColor="text1"/>
        </w:rPr>
        <w:t xml:space="preserve">to </w:t>
      </w:r>
      <w:r w:rsidR="003C62D6" w:rsidRPr="00DA7B77">
        <w:rPr>
          <w:color w:val="000000" w:themeColor="text1"/>
        </w:rPr>
        <w:t>the US</w:t>
      </w:r>
      <w:r w:rsidRPr="00DA7B77">
        <w:rPr>
          <w:color w:val="000000" w:themeColor="text1"/>
        </w:rPr>
        <w:t xml:space="preserve"> which</w:t>
      </w:r>
      <w:r w:rsidR="004767C0" w:rsidRPr="00DA7B77">
        <w:rPr>
          <w:color w:val="000000" w:themeColor="text1"/>
        </w:rPr>
        <w:t xml:space="preserve"> although</w:t>
      </w:r>
      <w:r w:rsidRPr="00DA7B77">
        <w:rPr>
          <w:color w:val="000000" w:themeColor="text1"/>
        </w:rPr>
        <w:t xml:space="preserve"> has been seen as </w:t>
      </w:r>
      <w:r w:rsidR="00541707" w:rsidRPr="00DA7B77">
        <w:rPr>
          <w:color w:val="000000" w:themeColor="text1"/>
        </w:rPr>
        <w:t>the</w:t>
      </w:r>
      <w:r w:rsidRPr="00DA7B77">
        <w:rPr>
          <w:color w:val="000000" w:themeColor="text1"/>
        </w:rPr>
        <w:t xml:space="preserve"> </w:t>
      </w:r>
      <w:r w:rsidR="00541707" w:rsidRPr="00DA7B77">
        <w:rPr>
          <w:color w:val="000000" w:themeColor="text1"/>
        </w:rPr>
        <w:t xml:space="preserve">dominant </w:t>
      </w:r>
      <w:r w:rsidRPr="00DA7B77">
        <w:rPr>
          <w:color w:val="000000" w:themeColor="text1"/>
        </w:rPr>
        <w:t xml:space="preserve">world power </w:t>
      </w:r>
      <w:r w:rsidR="00541707" w:rsidRPr="00DA7B77">
        <w:rPr>
          <w:color w:val="000000" w:themeColor="text1"/>
        </w:rPr>
        <w:t>since the end of the Second World War</w:t>
      </w:r>
      <w:r w:rsidR="004767C0" w:rsidRPr="00DA7B77">
        <w:rPr>
          <w:color w:val="000000" w:themeColor="text1"/>
        </w:rPr>
        <w:t>,</w:t>
      </w:r>
      <w:r w:rsidR="00541707" w:rsidRPr="00DA7B77">
        <w:rPr>
          <w:color w:val="000000" w:themeColor="text1"/>
        </w:rPr>
        <w:t xml:space="preserve"> </w:t>
      </w:r>
      <w:r w:rsidR="004767C0" w:rsidRPr="00DA7B77">
        <w:rPr>
          <w:color w:val="000000" w:themeColor="text1"/>
        </w:rPr>
        <w:t xml:space="preserve">is </w:t>
      </w:r>
      <w:r w:rsidRPr="00DA7B77">
        <w:rPr>
          <w:color w:val="000000" w:themeColor="text1"/>
        </w:rPr>
        <w:t xml:space="preserve">apparently </w:t>
      </w:r>
      <w:r w:rsidR="006A0243" w:rsidRPr="00DA7B77">
        <w:rPr>
          <w:color w:val="000000" w:themeColor="text1"/>
        </w:rPr>
        <w:t>under the current Trump administration</w:t>
      </w:r>
      <w:r w:rsidRPr="00DA7B77">
        <w:rPr>
          <w:color w:val="000000" w:themeColor="text1"/>
        </w:rPr>
        <w:t xml:space="preserve"> </w:t>
      </w:r>
      <w:r w:rsidR="006A0243" w:rsidRPr="00DA7B77">
        <w:rPr>
          <w:color w:val="000000" w:themeColor="text1"/>
        </w:rPr>
        <w:t xml:space="preserve">becoming, relatively speaking, </w:t>
      </w:r>
      <w:r w:rsidRPr="00DA7B77">
        <w:rPr>
          <w:color w:val="000000" w:themeColor="text1"/>
        </w:rPr>
        <w:t>more</w:t>
      </w:r>
      <w:r w:rsidR="006A0243" w:rsidRPr="00DA7B77">
        <w:rPr>
          <w:color w:val="000000" w:themeColor="text1"/>
        </w:rPr>
        <w:t xml:space="preserve"> </w:t>
      </w:r>
      <w:r w:rsidR="00687E09" w:rsidRPr="00DA7B77">
        <w:rPr>
          <w:color w:val="000000" w:themeColor="text1"/>
        </w:rPr>
        <w:t xml:space="preserve">politically and diplomatically </w:t>
      </w:r>
      <w:r w:rsidR="006A0243" w:rsidRPr="00DA7B77">
        <w:rPr>
          <w:color w:val="000000" w:themeColor="text1"/>
        </w:rPr>
        <w:t>disconnected from its historical allies,</w:t>
      </w:r>
      <w:r w:rsidR="00B470A8" w:rsidRPr="00DA7B77">
        <w:rPr>
          <w:color w:val="000000" w:themeColor="text1"/>
        </w:rPr>
        <w:t xml:space="preserve"> </w:t>
      </w:r>
      <w:r w:rsidR="006A0243" w:rsidRPr="00DA7B77">
        <w:rPr>
          <w:color w:val="000000" w:themeColor="text1"/>
        </w:rPr>
        <w:t>particularly in South East Asia</w:t>
      </w:r>
      <w:r w:rsidRPr="00DA7B77">
        <w:rPr>
          <w:color w:val="000000" w:themeColor="text1"/>
        </w:rPr>
        <w:t>.</w:t>
      </w:r>
      <w:r w:rsidR="009049A5" w:rsidRPr="00DA7B77">
        <w:rPr>
          <w:color w:val="000000" w:themeColor="text1"/>
        </w:rPr>
        <w:t xml:space="preserve"> The US withdrawal from the Trans-Pacific Partnership free trade agreement is a specific example</w:t>
      </w:r>
      <w:r w:rsidR="00D60B02" w:rsidRPr="00E93DF2">
        <w:t xml:space="preserve">. </w:t>
      </w:r>
      <w:r w:rsidRPr="00E93DF2">
        <w:t xml:space="preserve"> </w:t>
      </w:r>
      <w:r w:rsidR="003B3B10" w:rsidRPr="00E93DF2">
        <w:rPr>
          <w:rFonts w:ascii="Calibri" w:hAnsi="Calibri"/>
        </w:rPr>
        <w:t>As Parag Khanna rightly observes, t</w:t>
      </w:r>
      <w:r w:rsidR="00D60B02" w:rsidRPr="00E93DF2">
        <w:rPr>
          <w:rFonts w:ascii="Calibri" w:eastAsia="Times New Roman" w:hAnsi="Calibri" w:cs="Times New Roman"/>
          <w:lang w:eastAsia="en-GB"/>
        </w:rPr>
        <w:t>he Asian sphere of intensifying political and economic convergence stretches far beyond China, from the Gulf countries to Japan and Russia to Australia</w:t>
      </w:r>
      <w:r w:rsidR="003B3B10" w:rsidRPr="00E93DF2">
        <w:rPr>
          <w:rFonts w:ascii="Calibri" w:eastAsia="Times New Roman" w:hAnsi="Calibri" w:cs="Times New Roman"/>
          <w:lang w:eastAsia="en-GB"/>
        </w:rPr>
        <w:t xml:space="preserve"> and New Zealand</w:t>
      </w:r>
      <w:r w:rsidR="00D60B02" w:rsidRPr="00E93DF2">
        <w:rPr>
          <w:rFonts w:ascii="Calibri" w:eastAsia="Times New Roman" w:hAnsi="Calibri" w:cs="Times New Roman"/>
          <w:lang w:eastAsia="en-GB"/>
        </w:rPr>
        <w:t>.</w:t>
      </w:r>
      <w:r w:rsidR="000E02EB">
        <w:rPr>
          <w:rStyle w:val="FootnoteReference"/>
          <w:rFonts w:ascii="Calibri" w:eastAsia="Times New Roman" w:hAnsi="Calibri" w:cs="Times New Roman"/>
          <w:lang w:eastAsia="en-GB"/>
        </w:rPr>
        <w:footnoteReference w:id="23"/>
      </w:r>
      <w:r w:rsidR="00D60B02" w:rsidRPr="00E93DF2">
        <w:rPr>
          <w:rFonts w:ascii="Calibri" w:eastAsia="Times New Roman" w:hAnsi="Calibri" w:cs="Times New Roman"/>
          <w:lang w:eastAsia="en-GB"/>
        </w:rPr>
        <w:t xml:space="preserve"> This geographic Asia is also the strategic </w:t>
      </w:r>
      <w:r w:rsidR="003B3B10" w:rsidRPr="00E93DF2">
        <w:rPr>
          <w:rFonts w:ascii="Calibri" w:eastAsia="Times New Roman" w:hAnsi="Calibri" w:cs="Times New Roman"/>
          <w:lang w:eastAsia="en-GB"/>
        </w:rPr>
        <w:t xml:space="preserve">and economic </w:t>
      </w:r>
      <w:r w:rsidR="00D60B02" w:rsidRPr="00E93DF2">
        <w:rPr>
          <w:rFonts w:ascii="Calibri" w:eastAsia="Times New Roman" w:hAnsi="Calibri" w:cs="Times New Roman"/>
          <w:lang w:eastAsia="en-GB"/>
        </w:rPr>
        <w:t xml:space="preserve">Asia, with five billion people—more </w:t>
      </w:r>
      <w:r w:rsidR="003B3B10" w:rsidRPr="00E93DF2">
        <w:rPr>
          <w:rFonts w:ascii="Calibri" w:eastAsia="Times New Roman" w:hAnsi="Calibri" w:cs="Times New Roman"/>
          <w:lang w:eastAsia="en-GB"/>
        </w:rPr>
        <w:t>than the rest of the world combined</w:t>
      </w:r>
      <w:r w:rsidR="00D60B02" w:rsidRPr="00E93DF2">
        <w:rPr>
          <w:rFonts w:ascii="Calibri" w:eastAsia="Times New Roman" w:hAnsi="Calibri" w:cs="Times New Roman"/>
          <w:lang w:eastAsia="en-GB"/>
        </w:rPr>
        <w:t>—looking more toward each other than to Europe or North America.</w:t>
      </w:r>
      <w:r w:rsidR="003B3B10" w:rsidRPr="00E93DF2">
        <w:rPr>
          <w:rFonts w:ascii="Calibri" w:eastAsia="Times New Roman" w:hAnsi="Calibri" w:cs="Times New Roman"/>
          <w:lang w:eastAsia="en-GB"/>
        </w:rPr>
        <w:t xml:space="preserve"> </w:t>
      </w:r>
      <w:r w:rsidR="00D60B02" w:rsidRPr="00E93DF2">
        <w:rPr>
          <w:rFonts w:ascii="Calibri" w:eastAsia="Times New Roman" w:hAnsi="Calibri" w:cs="Times New Roman"/>
          <w:lang w:eastAsia="en-GB"/>
        </w:rPr>
        <w:t>Asia is not just rising—it is also decoupling from the US</w:t>
      </w:r>
      <w:r w:rsidR="00FB35E8" w:rsidRPr="00E93DF2">
        <w:rPr>
          <w:rFonts w:ascii="Calibri" w:eastAsia="Times New Roman" w:hAnsi="Calibri" w:cs="Times New Roman"/>
          <w:lang w:eastAsia="en-GB"/>
        </w:rPr>
        <w:t>, aided at least in part by US actions</w:t>
      </w:r>
      <w:r w:rsidR="00D60B02" w:rsidRPr="00E93DF2">
        <w:rPr>
          <w:rFonts w:ascii="Calibri" w:eastAsia="Times New Roman" w:hAnsi="Calibri" w:cs="Times New Roman"/>
          <w:lang w:eastAsia="en-GB"/>
        </w:rPr>
        <w:t>.</w:t>
      </w:r>
      <w:r w:rsidR="003B3B10" w:rsidRPr="00E93DF2">
        <w:rPr>
          <w:rFonts w:ascii="Calibri" w:eastAsia="Times New Roman" w:hAnsi="Calibri" w:cs="Times New Roman"/>
          <w:lang w:eastAsia="en-GB"/>
        </w:rPr>
        <w:t xml:space="preserve"> </w:t>
      </w:r>
    </w:p>
    <w:p w:rsidR="00F44D70" w:rsidRPr="00DA7B77" w:rsidRDefault="00F44D70" w:rsidP="00C07AF4">
      <w:pPr>
        <w:rPr>
          <w:color w:val="000000" w:themeColor="text1"/>
        </w:rPr>
      </w:pPr>
      <w:r w:rsidRPr="00DA7B77">
        <w:rPr>
          <w:color w:val="000000" w:themeColor="text1"/>
        </w:rPr>
        <w:t>It is however very important to realise that ancient Greek society was much</w:t>
      </w:r>
      <w:r w:rsidR="000E02EB">
        <w:rPr>
          <w:color w:val="000000" w:themeColor="text1"/>
        </w:rPr>
        <w:t xml:space="preserve"> more</w:t>
      </w:r>
      <w:r w:rsidRPr="00DA7B77">
        <w:rPr>
          <w:color w:val="000000" w:themeColor="text1"/>
        </w:rPr>
        <w:t xml:space="preserve"> stratified</w:t>
      </w:r>
      <w:r w:rsidR="000E02EB">
        <w:rPr>
          <w:color w:val="000000" w:themeColor="text1"/>
        </w:rPr>
        <w:t xml:space="preserve"> than modern ones</w:t>
      </w:r>
      <w:r w:rsidRPr="00DA7B77">
        <w:rPr>
          <w:color w:val="000000" w:themeColor="text1"/>
        </w:rPr>
        <w:t xml:space="preserve">, and importantly, both Sparta and Athens </w:t>
      </w:r>
      <w:r w:rsidR="00210140" w:rsidRPr="00DA7B77">
        <w:rPr>
          <w:color w:val="000000" w:themeColor="text1"/>
        </w:rPr>
        <w:t>we</w:t>
      </w:r>
      <w:r w:rsidRPr="00DA7B77">
        <w:rPr>
          <w:color w:val="000000" w:themeColor="text1"/>
        </w:rPr>
        <w:t xml:space="preserve">re considered great powers within the context of </w:t>
      </w:r>
      <w:r w:rsidR="00210140" w:rsidRPr="00DA7B77">
        <w:rPr>
          <w:color w:val="000000" w:themeColor="text1"/>
        </w:rPr>
        <w:t>the</w:t>
      </w:r>
      <w:r w:rsidRPr="00DA7B77">
        <w:rPr>
          <w:color w:val="000000" w:themeColor="text1"/>
        </w:rPr>
        <w:t xml:space="preserve"> constrained </w:t>
      </w:r>
      <w:r w:rsidR="00210140" w:rsidRPr="00DA7B77">
        <w:rPr>
          <w:color w:val="000000" w:themeColor="text1"/>
        </w:rPr>
        <w:t>geopolitics</w:t>
      </w:r>
      <w:r w:rsidRPr="00DA7B77">
        <w:rPr>
          <w:color w:val="000000" w:themeColor="text1"/>
        </w:rPr>
        <w:t xml:space="preserve"> of Greece and Ionia; even though both had links and interested further afield, particularly the Athenians due to their reliance on </w:t>
      </w:r>
      <w:r w:rsidR="006A4C1A" w:rsidRPr="00DA7B77">
        <w:rPr>
          <w:color w:val="000000" w:themeColor="text1"/>
        </w:rPr>
        <w:t xml:space="preserve">their naval power to maintain </w:t>
      </w:r>
      <w:r w:rsidRPr="00DA7B77">
        <w:rPr>
          <w:color w:val="000000" w:themeColor="text1"/>
        </w:rPr>
        <w:t>grain shipment</w:t>
      </w:r>
      <w:r w:rsidR="006A4C1A" w:rsidRPr="00DA7B77">
        <w:rPr>
          <w:color w:val="000000" w:themeColor="text1"/>
        </w:rPr>
        <w:t>s</w:t>
      </w:r>
      <w:r w:rsidRPr="00DA7B77">
        <w:rPr>
          <w:color w:val="000000" w:themeColor="text1"/>
        </w:rPr>
        <w:t xml:space="preserve"> f</w:t>
      </w:r>
      <w:r w:rsidR="006A4C1A" w:rsidRPr="00DA7B77">
        <w:rPr>
          <w:color w:val="000000" w:themeColor="text1"/>
        </w:rPr>
        <w:t>ro</w:t>
      </w:r>
      <w:r w:rsidRPr="00DA7B77">
        <w:rPr>
          <w:color w:val="000000" w:themeColor="text1"/>
        </w:rPr>
        <w:t xml:space="preserve">m </w:t>
      </w:r>
      <w:r w:rsidR="006A4C1A" w:rsidRPr="00DA7B77">
        <w:rPr>
          <w:color w:val="000000" w:themeColor="text1"/>
        </w:rPr>
        <w:t>t</w:t>
      </w:r>
      <w:r w:rsidRPr="00DA7B77">
        <w:rPr>
          <w:color w:val="000000" w:themeColor="text1"/>
        </w:rPr>
        <w:t xml:space="preserve">he </w:t>
      </w:r>
      <w:r w:rsidR="006A4C1A" w:rsidRPr="00DA7B77">
        <w:rPr>
          <w:color w:val="000000" w:themeColor="text1"/>
        </w:rPr>
        <w:t>B</w:t>
      </w:r>
      <w:r w:rsidRPr="00DA7B77">
        <w:rPr>
          <w:color w:val="000000" w:themeColor="text1"/>
        </w:rPr>
        <w:t xml:space="preserve">lack </w:t>
      </w:r>
      <w:r w:rsidR="006A4C1A" w:rsidRPr="00DA7B77">
        <w:rPr>
          <w:color w:val="000000" w:themeColor="text1"/>
        </w:rPr>
        <w:t>S</w:t>
      </w:r>
      <w:r w:rsidRPr="00DA7B77">
        <w:rPr>
          <w:color w:val="000000" w:themeColor="text1"/>
        </w:rPr>
        <w:t>ea</w:t>
      </w:r>
      <w:r w:rsidR="008E2A40" w:rsidRPr="00DA7B77">
        <w:rPr>
          <w:color w:val="000000" w:themeColor="text1"/>
        </w:rPr>
        <w:t>,</w:t>
      </w:r>
      <w:r w:rsidR="00210140" w:rsidRPr="00DA7B77">
        <w:rPr>
          <w:color w:val="000000" w:themeColor="text1"/>
        </w:rPr>
        <w:t xml:space="preserve"> both</w:t>
      </w:r>
      <w:r w:rsidR="000E02EB">
        <w:rPr>
          <w:color w:val="000000" w:themeColor="text1"/>
        </w:rPr>
        <w:t xml:space="preserve"> of them</w:t>
      </w:r>
      <w:r w:rsidR="008E2A40" w:rsidRPr="00DA7B77">
        <w:rPr>
          <w:color w:val="000000" w:themeColor="text1"/>
        </w:rPr>
        <w:t xml:space="preserve"> simply lacked the technology</w:t>
      </w:r>
      <w:r w:rsidR="000E02EB">
        <w:rPr>
          <w:color w:val="000000" w:themeColor="text1"/>
        </w:rPr>
        <w:t>,</w:t>
      </w:r>
      <w:r w:rsidR="008E2A40" w:rsidRPr="00DA7B77">
        <w:rPr>
          <w:color w:val="000000" w:themeColor="text1"/>
        </w:rPr>
        <w:t xml:space="preserve"> societal and economic structures that would have enabled them to interact in the complex ways that modern states not only can, but are</w:t>
      </w:r>
      <w:r w:rsidR="00E93DF2">
        <w:rPr>
          <w:color w:val="000000" w:themeColor="text1"/>
        </w:rPr>
        <w:t>,</w:t>
      </w:r>
      <w:r w:rsidR="008E2A40" w:rsidRPr="00DA7B77">
        <w:rPr>
          <w:color w:val="000000" w:themeColor="text1"/>
        </w:rPr>
        <w:t xml:space="preserve"> forced to on a regular basis. In short, geopolitics in ancient Greece when compared to modern day, was a relatively simplistic, though not necessarily simple</w:t>
      </w:r>
      <w:r w:rsidR="006021D1" w:rsidRPr="00DA7B77">
        <w:rPr>
          <w:color w:val="000000" w:themeColor="text1"/>
        </w:rPr>
        <w:t>,</w:t>
      </w:r>
      <w:r w:rsidR="008E2A40" w:rsidRPr="00DA7B77">
        <w:rPr>
          <w:color w:val="000000" w:themeColor="text1"/>
        </w:rPr>
        <w:t xml:space="preserve"> affair</w:t>
      </w:r>
      <w:r w:rsidR="00846938" w:rsidRPr="00DA7B77">
        <w:rPr>
          <w:color w:val="000000" w:themeColor="text1"/>
        </w:rPr>
        <w:t>.</w:t>
      </w:r>
    </w:p>
    <w:p w:rsidR="003C62D6" w:rsidRPr="00DA7B77" w:rsidRDefault="003C62D6" w:rsidP="003C62D6">
      <w:pPr>
        <w:rPr>
          <w:color w:val="000000" w:themeColor="text1"/>
        </w:rPr>
      </w:pPr>
      <w:r w:rsidRPr="00DA7B77">
        <w:rPr>
          <w:color w:val="000000" w:themeColor="text1"/>
        </w:rPr>
        <w:t xml:space="preserve">In addition, unlike </w:t>
      </w:r>
      <w:r w:rsidR="007D08B7" w:rsidRPr="00DA7B77">
        <w:rPr>
          <w:color w:val="000000" w:themeColor="text1"/>
        </w:rPr>
        <w:t>modern</w:t>
      </w:r>
      <w:r w:rsidRPr="00DA7B77">
        <w:rPr>
          <w:color w:val="000000" w:themeColor="text1"/>
        </w:rPr>
        <w:t xml:space="preserve"> China and the US, the economies of both Athens and Sparta were not interdependent upon each other</w:t>
      </w:r>
      <w:r w:rsidR="00D42B69">
        <w:rPr>
          <w:color w:val="000000" w:themeColor="text1"/>
        </w:rPr>
        <w:t xml:space="preserve">, in the same way as, </w:t>
      </w:r>
      <w:r w:rsidR="00BE5AE3">
        <w:rPr>
          <w:color w:val="000000" w:themeColor="text1"/>
        </w:rPr>
        <w:t>according</w:t>
      </w:r>
      <w:r w:rsidR="00D42B69">
        <w:rPr>
          <w:color w:val="000000" w:themeColor="text1"/>
        </w:rPr>
        <w:t xml:space="preserve"> to Khanna, the economies of China </w:t>
      </w:r>
      <w:r w:rsidR="00D42B69">
        <w:rPr>
          <w:color w:val="000000" w:themeColor="text1"/>
        </w:rPr>
        <w:lastRenderedPageBreak/>
        <w:t>and America are today</w:t>
      </w:r>
      <w:r w:rsidRPr="00DA7B77">
        <w:rPr>
          <w:color w:val="000000" w:themeColor="text1"/>
        </w:rPr>
        <w:t>.</w:t>
      </w:r>
      <w:r w:rsidR="00D42B69">
        <w:rPr>
          <w:rStyle w:val="FootnoteReference"/>
          <w:color w:val="000000" w:themeColor="text1"/>
        </w:rPr>
        <w:footnoteReference w:id="24"/>
      </w:r>
      <w:r w:rsidRPr="00DA7B77">
        <w:rPr>
          <w:color w:val="000000" w:themeColor="text1"/>
        </w:rPr>
        <w:t xml:space="preserve"> In Athens, Pericles at the very least believed that its economy could be self-sufficient, and it seems he was correct, </w:t>
      </w:r>
      <w:r w:rsidR="007D08B7" w:rsidRPr="00DA7B77">
        <w:rPr>
          <w:color w:val="000000" w:themeColor="text1"/>
        </w:rPr>
        <w:t>which is</w:t>
      </w:r>
      <w:r w:rsidRPr="00DA7B77">
        <w:rPr>
          <w:color w:val="000000" w:themeColor="text1"/>
        </w:rPr>
        <w:t xml:space="preserve"> why his proposed Island strategy </w:t>
      </w:r>
      <w:r w:rsidR="007D08B7" w:rsidRPr="00DA7B77">
        <w:rPr>
          <w:color w:val="000000" w:themeColor="text1"/>
        </w:rPr>
        <w:t>that</w:t>
      </w:r>
      <w:r w:rsidRPr="00DA7B77">
        <w:rPr>
          <w:color w:val="000000" w:themeColor="text1"/>
        </w:rPr>
        <w:t xml:space="preserve"> called for the effective abandonment of wider Attica, and reliance on Athens’s walls and fleet</w:t>
      </w:r>
      <w:r w:rsidR="007D08B7" w:rsidRPr="00DA7B77">
        <w:rPr>
          <w:color w:val="000000" w:themeColor="text1"/>
        </w:rPr>
        <w:t xml:space="preserve"> for defence</w:t>
      </w:r>
      <w:r w:rsidRPr="00DA7B77">
        <w:rPr>
          <w:color w:val="000000" w:themeColor="text1"/>
        </w:rPr>
        <w:t xml:space="preserve">, for the most part worked, up until the Spartans gained control of the </w:t>
      </w:r>
      <w:r w:rsidR="009B3551" w:rsidRPr="00DA7B77">
        <w:rPr>
          <w:color w:val="000000" w:themeColor="text1"/>
        </w:rPr>
        <w:t>Bosporus</w:t>
      </w:r>
      <w:r w:rsidRPr="00DA7B77">
        <w:rPr>
          <w:color w:val="000000" w:themeColor="text1"/>
        </w:rPr>
        <w:t xml:space="preserve"> and the Dardanelles, cutting off Athens’s food supply.</w:t>
      </w:r>
    </w:p>
    <w:p w:rsidR="00B470A8" w:rsidRPr="00DA7B77" w:rsidRDefault="00846938" w:rsidP="004A3851">
      <w:pPr>
        <w:pStyle w:val="BodyText"/>
        <w:rPr>
          <w:color w:val="000000" w:themeColor="text1"/>
        </w:rPr>
      </w:pPr>
      <w:r w:rsidRPr="00DA7B77">
        <w:rPr>
          <w:color w:val="000000" w:themeColor="text1"/>
        </w:rPr>
        <w:t>I</w:t>
      </w:r>
      <w:r w:rsidR="00E076CE" w:rsidRPr="00DA7B77">
        <w:rPr>
          <w:color w:val="000000" w:themeColor="text1"/>
        </w:rPr>
        <w:t>t is</w:t>
      </w:r>
      <w:r w:rsidRPr="00DA7B77">
        <w:rPr>
          <w:color w:val="000000" w:themeColor="text1"/>
        </w:rPr>
        <w:t xml:space="preserve"> also</w:t>
      </w:r>
      <w:r w:rsidR="00E076CE" w:rsidRPr="00DA7B77">
        <w:rPr>
          <w:color w:val="000000" w:themeColor="text1"/>
        </w:rPr>
        <w:t xml:space="preserve"> important to </w:t>
      </w:r>
      <w:r w:rsidR="00074D9D" w:rsidRPr="00DA7B77">
        <w:rPr>
          <w:color w:val="000000" w:themeColor="text1"/>
        </w:rPr>
        <w:t>understand</w:t>
      </w:r>
      <w:r w:rsidR="00E076CE" w:rsidRPr="00DA7B77">
        <w:rPr>
          <w:color w:val="000000" w:themeColor="text1"/>
        </w:rPr>
        <w:t xml:space="preserve"> that such a comparison </w:t>
      </w:r>
      <w:r w:rsidR="00074D9D" w:rsidRPr="00DA7B77">
        <w:rPr>
          <w:color w:val="000000" w:themeColor="text1"/>
        </w:rPr>
        <w:t>between these two sets of states</w:t>
      </w:r>
      <w:r w:rsidR="003F2D37" w:rsidRPr="00DA7B77">
        <w:rPr>
          <w:color w:val="000000" w:themeColor="text1"/>
        </w:rPr>
        <w:t xml:space="preserve"> ( China/US and Athens/Sparta)</w:t>
      </w:r>
      <w:r w:rsidR="00074D9D" w:rsidRPr="00DA7B77">
        <w:rPr>
          <w:color w:val="000000" w:themeColor="text1"/>
        </w:rPr>
        <w:t xml:space="preserve"> </w:t>
      </w:r>
      <w:r w:rsidR="00E076CE" w:rsidRPr="00DA7B77">
        <w:rPr>
          <w:color w:val="000000" w:themeColor="text1"/>
        </w:rPr>
        <w:t>is not an attempt to suggest that the</w:t>
      </w:r>
      <w:r w:rsidR="00C877BD" w:rsidRPr="00DA7B77">
        <w:rPr>
          <w:color w:val="000000" w:themeColor="text1"/>
        </w:rPr>
        <w:t xml:space="preserve"> </w:t>
      </w:r>
      <w:r w:rsidR="00074D9D" w:rsidRPr="00DA7B77">
        <w:rPr>
          <w:color w:val="000000" w:themeColor="text1"/>
        </w:rPr>
        <w:t>nature of the</w:t>
      </w:r>
      <w:r w:rsidR="003F2D37" w:rsidRPr="00DA7B77">
        <w:rPr>
          <w:color w:val="000000" w:themeColor="text1"/>
        </w:rPr>
        <w:t>ir</w:t>
      </w:r>
      <w:r w:rsidR="00074D9D" w:rsidRPr="00DA7B77">
        <w:rPr>
          <w:color w:val="000000" w:themeColor="text1"/>
        </w:rPr>
        <w:t xml:space="preserve"> interactions</w:t>
      </w:r>
      <w:r w:rsidR="003F2D37" w:rsidRPr="00DA7B77">
        <w:rPr>
          <w:color w:val="000000" w:themeColor="text1"/>
        </w:rPr>
        <w:t xml:space="preserve"> </w:t>
      </w:r>
      <w:r w:rsidR="00E076CE" w:rsidRPr="00DA7B77">
        <w:rPr>
          <w:color w:val="000000" w:themeColor="text1"/>
        </w:rPr>
        <w:t>are directly comparable</w:t>
      </w:r>
      <w:r w:rsidR="00AE35B3" w:rsidRPr="00DA7B77">
        <w:rPr>
          <w:color w:val="000000" w:themeColor="text1"/>
        </w:rPr>
        <w:t>; there are</w:t>
      </w:r>
      <w:r w:rsidR="000F789D" w:rsidRPr="00DA7B77">
        <w:rPr>
          <w:color w:val="000000" w:themeColor="text1"/>
        </w:rPr>
        <w:t xml:space="preserve"> obvious differences in </w:t>
      </w:r>
      <w:r w:rsidR="003F2D37" w:rsidRPr="00DA7B77">
        <w:rPr>
          <w:color w:val="000000" w:themeColor="text1"/>
        </w:rPr>
        <w:t xml:space="preserve">scale, </w:t>
      </w:r>
      <w:r w:rsidR="000F789D" w:rsidRPr="00DA7B77">
        <w:rPr>
          <w:color w:val="000000" w:themeColor="text1"/>
        </w:rPr>
        <w:t>governmental structure, communications ability</w:t>
      </w:r>
      <w:r w:rsidR="008B0958" w:rsidRPr="00DA7B77">
        <w:rPr>
          <w:color w:val="000000" w:themeColor="text1"/>
        </w:rPr>
        <w:t xml:space="preserve">, and the existence of large </w:t>
      </w:r>
      <w:r w:rsidR="003F2D37" w:rsidRPr="00DA7B77">
        <w:rPr>
          <w:color w:val="000000" w:themeColor="text1"/>
        </w:rPr>
        <w:t xml:space="preserve">third party </w:t>
      </w:r>
      <w:r w:rsidR="008B0958" w:rsidRPr="00DA7B77">
        <w:rPr>
          <w:color w:val="000000" w:themeColor="text1"/>
        </w:rPr>
        <w:t>multinational actors</w:t>
      </w:r>
      <w:r w:rsidR="00B470A8" w:rsidRPr="00DA7B77">
        <w:rPr>
          <w:color w:val="000000" w:themeColor="text1"/>
        </w:rPr>
        <w:t xml:space="preserve"> and interests</w:t>
      </w:r>
      <w:r w:rsidR="002F7627" w:rsidRPr="00DA7B77">
        <w:rPr>
          <w:color w:val="000000" w:themeColor="text1"/>
        </w:rPr>
        <w:t xml:space="preserve">, </w:t>
      </w:r>
      <w:r w:rsidR="00AE35B3" w:rsidRPr="00DA7B77">
        <w:rPr>
          <w:color w:val="000000" w:themeColor="text1"/>
        </w:rPr>
        <w:t xml:space="preserve">quite apart from the fact </w:t>
      </w:r>
      <w:r w:rsidR="002F7627" w:rsidRPr="00DA7B77">
        <w:rPr>
          <w:color w:val="000000" w:themeColor="text1"/>
        </w:rPr>
        <w:t>the two are not overtly</w:t>
      </w:r>
      <w:r w:rsidR="00AE35B3" w:rsidRPr="00DA7B77">
        <w:rPr>
          <w:color w:val="000000" w:themeColor="text1"/>
        </w:rPr>
        <w:t xml:space="preserve"> and certainly not militarily antagonistic</w:t>
      </w:r>
      <w:r w:rsidR="003213CE" w:rsidRPr="00DA7B77">
        <w:rPr>
          <w:color w:val="000000" w:themeColor="text1"/>
        </w:rPr>
        <w:t xml:space="preserve">. </w:t>
      </w:r>
      <w:r w:rsidR="00AE35B3" w:rsidRPr="00DA7B77">
        <w:rPr>
          <w:color w:val="000000" w:themeColor="text1"/>
        </w:rPr>
        <w:t>Nevertheless, they are clearly drawing up demarcation lines of spheres of influence and seeking to highlight to other, potentially ‘friendly,’ third part</w:t>
      </w:r>
      <w:r w:rsidR="009049A5" w:rsidRPr="00DA7B77">
        <w:rPr>
          <w:color w:val="000000" w:themeColor="text1"/>
        </w:rPr>
        <w:t>y countries</w:t>
      </w:r>
      <w:r w:rsidR="00AE35B3" w:rsidRPr="00DA7B77">
        <w:rPr>
          <w:color w:val="000000" w:themeColor="text1"/>
        </w:rPr>
        <w:t>, what they see as the use of economic and foreign policy actions in quelling and constraining third party, as well as each other’s, influence. U</w:t>
      </w:r>
      <w:r w:rsidR="003213CE" w:rsidRPr="00DA7B77">
        <w:rPr>
          <w:color w:val="000000" w:themeColor="text1"/>
        </w:rPr>
        <w:t>nlike in the ancient conflict, an</w:t>
      </w:r>
      <w:r w:rsidR="00AE35B3" w:rsidRPr="00DA7B77">
        <w:rPr>
          <w:color w:val="000000" w:themeColor="text1"/>
        </w:rPr>
        <w:t>y</w:t>
      </w:r>
      <w:r w:rsidR="003213CE" w:rsidRPr="00DA7B77">
        <w:rPr>
          <w:color w:val="000000" w:themeColor="text1"/>
        </w:rPr>
        <w:t xml:space="preserve"> conflict between </w:t>
      </w:r>
      <w:r w:rsidR="00AE35B3" w:rsidRPr="00DA7B77">
        <w:rPr>
          <w:color w:val="000000" w:themeColor="text1"/>
        </w:rPr>
        <w:t>C</w:t>
      </w:r>
      <w:r w:rsidR="003213CE" w:rsidRPr="00DA7B77">
        <w:rPr>
          <w:color w:val="000000" w:themeColor="text1"/>
        </w:rPr>
        <w:t xml:space="preserve">hina and the US will be </w:t>
      </w:r>
      <w:r w:rsidR="007D08B7" w:rsidRPr="00DA7B77">
        <w:rPr>
          <w:color w:val="000000" w:themeColor="text1"/>
        </w:rPr>
        <w:t xml:space="preserve">probably be </w:t>
      </w:r>
      <w:r w:rsidR="003213CE" w:rsidRPr="00DA7B77">
        <w:rPr>
          <w:color w:val="000000" w:themeColor="text1"/>
        </w:rPr>
        <w:t xml:space="preserve">constrained by </w:t>
      </w:r>
      <w:r w:rsidR="004A3851" w:rsidRPr="00DA7B77">
        <w:rPr>
          <w:color w:val="000000" w:themeColor="text1"/>
        </w:rPr>
        <w:t>external</w:t>
      </w:r>
      <w:r w:rsidR="003213CE" w:rsidRPr="00DA7B77">
        <w:rPr>
          <w:color w:val="000000" w:themeColor="text1"/>
        </w:rPr>
        <w:t xml:space="preserve"> </w:t>
      </w:r>
      <w:r w:rsidR="009049A5" w:rsidRPr="00DA7B77">
        <w:rPr>
          <w:color w:val="000000" w:themeColor="text1"/>
        </w:rPr>
        <w:t>third</w:t>
      </w:r>
      <w:r w:rsidR="009B3551">
        <w:rPr>
          <w:color w:val="000000" w:themeColor="text1"/>
        </w:rPr>
        <w:t>-</w:t>
      </w:r>
      <w:r w:rsidR="009049A5" w:rsidRPr="00DA7B77">
        <w:rPr>
          <w:color w:val="000000" w:themeColor="text1"/>
        </w:rPr>
        <w:t xml:space="preserve">party </w:t>
      </w:r>
      <w:r w:rsidR="003213CE" w:rsidRPr="00DA7B77">
        <w:rPr>
          <w:color w:val="000000" w:themeColor="text1"/>
        </w:rPr>
        <w:t>interests</w:t>
      </w:r>
      <w:r w:rsidR="00D42B69">
        <w:rPr>
          <w:color w:val="000000" w:themeColor="text1"/>
        </w:rPr>
        <w:t>,</w:t>
      </w:r>
      <w:r w:rsidR="00AE35B3" w:rsidRPr="00DA7B77">
        <w:rPr>
          <w:color w:val="000000" w:themeColor="text1"/>
        </w:rPr>
        <w:t xml:space="preserve"> </w:t>
      </w:r>
      <w:r w:rsidR="004A3851" w:rsidRPr="00DA7B77">
        <w:rPr>
          <w:color w:val="000000" w:themeColor="text1"/>
        </w:rPr>
        <w:t>determined</w:t>
      </w:r>
      <w:r w:rsidR="00D42B69">
        <w:rPr>
          <w:color w:val="000000" w:themeColor="text1"/>
        </w:rPr>
        <w:t xml:space="preserve"> to</w:t>
      </w:r>
      <w:r w:rsidR="004A3851" w:rsidRPr="00DA7B77">
        <w:rPr>
          <w:color w:val="000000" w:themeColor="text1"/>
        </w:rPr>
        <w:t xml:space="preserve"> and more or less capable of remaining independent</w:t>
      </w:r>
      <w:r w:rsidR="003F2D37" w:rsidRPr="00DA7B77">
        <w:rPr>
          <w:color w:val="000000" w:themeColor="text1"/>
        </w:rPr>
        <w:t>.</w:t>
      </w:r>
      <w:r w:rsidR="004A3851" w:rsidRPr="00DA7B77">
        <w:rPr>
          <w:color w:val="000000" w:themeColor="text1"/>
        </w:rPr>
        <w:t xml:space="preserve"> </w:t>
      </w:r>
    </w:p>
    <w:p w:rsidR="003213CE" w:rsidRPr="00DA7B77" w:rsidRDefault="003F2D37" w:rsidP="004A3851">
      <w:pPr>
        <w:pStyle w:val="BodyText"/>
        <w:rPr>
          <w:color w:val="000000" w:themeColor="text1"/>
        </w:rPr>
      </w:pPr>
      <w:r w:rsidRPr="00DA7B77">
        <w:rPr>
          <w:color w:val="000000" w:themeColor="text1"/>
        </w:rPr>
        <w:t xml:space="preserve"> P</w:t>
      </w:r>
      <w:r w:rsidR="004A3851" w:rsidRPr="00DA7B77">
        <w:rPr>
          <w:color w:val="000000" w:themeColor="text1"/>
        </w:rPr>
        <w:t>erhaps this is the modern version of the ‘Thucydides Trap’</w:t>
      </w:r>
      <w:r w:rsidRPr="00DA7B77">
        <w:rPr>
          <w:color w:val="000000" w:themeColor="text1"/>
        </w:rPr>
        <w:t>; in</w:t>
      </w:r>
      <w:r w:rsidR="004A3851" w:rsidRPr="00DA7B77">
        <w:rPr>
          <w:color w:val="000000" w:themeColor="text1"/>
        </w:rPr>
        <w:t xml:space="preserve"> seeking to focus specifically on the growing influence that each perceives the other to be exerting on its ‘allies’ potentially they are both ensuring that these very external interests feel a greater determination to avoid such hegemony by developing more independence from them.  </w:t>
      </w:r>
      <w:r w:rsidR="00B470A8" w:rsidRPr="00DA7B77">
        <w:rPr>
          <w:color w:val="000000" w:themeColor="text1"/>
        </w:rPr>
        <w:t>In the modern era, the consequences of Thucydides Trap may be mitigated, if not prevented, by the ‘third party’ interests and influence exerted on both major players.</w:t>
      </w:r>
    </w:p>
    <w:p w:rsidR="00CB3B61" w:rsidRPr="00DA7B77" w:rsidRDefault="00687E09" w:rsidP="00C07AF4">
      <w:pPr>
        <w:rPr>
          <w:color w:val="000000" w:themeColor="text1"/>
        </w:rPr>
      </w:pPr>
      <w:r w:rsidRPr="00DA7B77">
        <w:rPr>
          <w:color w:val="000000" w:themeColor="text1"/>
        </w:rPr>
        <w:t>Since the Second World War, the US has been in the position of being able to sustain ‘Pax Americana’ in South East Asia through its military and economic dominance, mirroring how through</w:t>
      </w:r>
      <w:r w:rsidR="00846938" w:rsidRPr="00DA7B77">
        <w:rPr>
          <w:color w:val="000000" w:themeColor="text1"/>
        </w:rPr>
        <w:t xml:space="preserve"> the Spartan rise to pre-eminence over the Peloponnese</w:t>
      </w:r>
      <w:r w:rsidR="001B1553" w:rsidRPr="00DA7B77">
        <w:rPr>
          <w:color w:val="000000" w:themeColor="text1"/>
        </w:rPr>
        <w:t>, Sparta was able to prevent wars and maintain its hegemony in the Peloponnese through the threat of military action</w:t>
      </w:r>
      <w:r w:rsidR="00846938" w:rsidRPr="00DA7B77">
        <w:rPr>
          <w:color w:val="000000" w:themeColor="text1"/>
        </w:rPr>
        <w:t xml:space="preserve"> since its state was essentially structured in order to facilitate the maintenance of a professional standing army, which was far in excess of anything any of its early foes, most notably Argos, could match</w:t>
      </w:r>
      <w:r w:rsidR="001B1553" w:rsidRPr="00DA7B77">
        <w:rPr>
          <w:color w:val="000000" w:themeColor="text1"/>
        </w:rPr>
        <w:t>.</w:t>
      </w:r>
      <w:r w:rsidR="00846938" w:rsidRPr="00DA7B77">
        <w:rPr>
          <w:color w:val="000000" w:themeColor="text1"/>
        </w:rPr>
        <w:t xml:space="preserve"> The Spartan Army was the superweapon of the day.</w:t>
      </w:r>
      <w:r w:rsidR="001B1553" w:rsidRPr="00DA7B77">
        <w:rPr>
          <w:color w:val="000000" w:themeColor="text1"/>
        </w:rPr>
        <w:t xml:space="preserve"> </w:t>
      </w:r>
      <w:r w:rsidR="00866086" w:rsidRPr="00DA7B77">
        <w:rPr>
          <w:color w:val="000000" w:themeColor="text1"/>
        </w:rPr>
        <w:t xml:space="preserve">In a </w:t>
      </w:r>
      <w:r w:rsidR="00FC5FE9" w:rsidRPr="00DA7B77">
        <w:rPr>
          <w:color w:val="000000" w:themeColor="text1"/>
        </w:rPr>
        <w:t>way</w:t>
      </w:r>
      <w:r w:rsidR="00AE5771" w:rsidRPr="00DA7B77">
        <w:rPr>
          <w:color w:val="000000" w:themeColor="text1"/>
        </w:rPr>
        <w:t>,</w:t>
      </w:r>
      <w:r w:rsidR="00FC5FE9" w:rsidRPr="00DA7B77">
        <w:rPr>
          <w:color w:val="000000" w:themeColor="text1"/>
        </w:rPr>
        <w:t xml:space="preserve"> the Athenians </w:t>
      </w:r>
      <w:r w:rsidR="00AE5771" w:rsidRPr="00DA7B77">
        <w:rPr>
          <w:color w:val="000000" w:themeColor="text1"/>
        </w:rPr>
        <w:t xml:space="preserve">had indeed </w:t>
      </w:r>
      <w:r w:rsidR="00FC5FE9" w:rsidRPr="00DA7B77">
        <w:rPr>
          <w:color w:val="000000" w:themeColor="text1"/>
        </w:rPr>
        <w:t xml:space="preserve">managed to </w:t>
      </w:r>
      <w:r w:rsidR="00AE5771" w:rsidRPr="00DA7B77">
        <w:rPr>
          <w:color w:val="000000" w:themeColor="text1"/>
        </w:rPr>
        <w:t xml:space="preserve">develop </w:t>
      </w:r>
      <w:r w:rsidR="00FC5FE9" w:rsidRPr="00DA7B77">
        <w:rPr>
          <w:color w:val="000000" w:themeColor="text1"/>
        </w:rPr>
        <w:t xml:space="preserve"> a </w:t>
      </w:r>
      <w:r w:rsidR="001B1553" w:rsidRPr="00DA7B77">
        <w:rPr>
          <w:color w:val="000000" w:themeColor="text1"/>
        </w:rPr>
        <w:t xml:space="preserve">response </w:t>
      </w:r>
      <w:r w:rsidR="00FC5FE9" w:rsidRPr="00DA7B77">
        <w:rPr>
          <w:color w:val="000000" w:themeColor="text1"/>
        </w:rPr>
        <w:t xml:space="preserve">to severely limit the effectiveness of the </w:t>
      </w:r>
      <w:r w:rsidR="00AE5771" w:rsidRPr="00DA7B77">
        <w:rPr>
          <w:color w:val="000000" w:themeColor="text1"/>
        </w:rPr>
        <w:t>S</w:t>
      </w:r>
      <w:r w:rsidR="00FC5FE9" w:rsidRPr="00DA7B77">
        <w:rPr>
          <w:color w:val="000000" w:themeColor="text1"/>
        </w:rPr>
        <w:t>partan superweapon</w:t>
      </w:r>
      <w:r w:rsidR="00846938" w:rsidRPr="00DA7B77">
        <w:rPr>
          <w:color w:val="000000" w:themeColor="text1"/>
        </w:rPr>
        <w:t>:</w:t>
      </w:r>
      <w:r w:rsidR="00FC5FE9" w:rsidRPr="00DA7B77">
        <w:rPr>
          <w:color w:val="000000" w:themeColor="text1"/>
        </w:rPr>
        <w:t xml:space="preserve"> </w:t>
      </w:r>
      <w:r w:rsidR="001B1553" w:rsidRPr="00DA7B77">
        <w:rPr>
          <w:color w:val="000000" w:themeColor="text1"/>
        </w:rPr>
        <w:t>b</w:t>
      </w:r>
      <w:r w:rsidR="00FC5FE9" w:rsidRPr="00DA7B77">
        <w:rPr>
          <w:color w:val="000000" w:themeColor="text1"/>
        </w:rPr>
        <w:t xml:space="preserve">y building its long </w:t>
      </w:r>
      <w:r w:rsidR="00200B79" w:rsidRPr="00DA7B77">
        <w:rPr>
          <w:color w:val="000000" w:themeColor="text1"/>
        </w:rPr>
        <w:t>walls and</w:t>
      </w:r>
      <w:r w:rsidR="007D1CAE" w:rsidRPr="00DA7B77">
        <w:rPr>
          <w:color w:val="000000" w:themeColor="text1"/>
        </w:rPr>
        <w:t xml:space="preserve"> ensuring absolute control of the trade routes to the Bosporan grain stores,</w:t>
      </w:r>
      <w:r w:rsidR="00FC5FE9" w:rsidRPr="00DA7B77">
        <w:rPr>
          <w:color w:val="000000" w:themeColor="text1"/>
        </w:rPr>
        <w:t xml:space="preserve"> it was </w:t>
      </w:r>
      <w:r w:rsidR="001D4C11" w:rsidRPr="00DA7B77">
        <w:rPr>
          <w:color w:val="000000" w:themeColor="text1"/>
        </w:rPr>
        <w:t>effectively</w:t>
      </w:r>
      <w:r w:rsidR="00FC5FE9" w:rsidRPr="00DA7B77">
        <w:rPr>
          <w:color w:val="000000" w:themeColor="text1"/>
        </w:rPr>
        <w:t xml:space="preserve"> able </w:t>
      </w:r>
      <w:r w:rsidR="00FC27A7" w:rsidRPr="00DA7B77">
        <w:rPr>
          <w:color w:val="000000" w:themeColor="text1"/>
        </w:rPr>
        <w:t xml:space="preserve">to </w:t>
      </w:r>
      <w:r w:rsidR="00D42B69">
        <w:rPr>
          <w:color w:val="000000" w:themeColor="text1"/>
        </w:rPr>
        <w:t xml:space="preserve">neutralise </w:t>
      </w:r>
      <w:r w:rsidR="00FC5FE9" w:rsidRPr="00DA7B77">
        <w:rPr>
          <w:color w:val="000000" w:themeColor="text1"/>
        </w:rPr>
        <w:t>th</w:t>
      </w:r>
      <w:r w:rsidR="001D4C11" w:rsidRPr="00DA7B77">
        <w:rPr>
          <w:color w:val="000000" w:themeColor="text1"/>
        </w:rPr>
        <w:t xml:space="preserve">e ability of the </w:t>
      </w:r>
      <w:r w:rsidR="001B1553" w:rsidRPr="00DA7B77">
        <w:rPr>
          <w:color w:val="000000" w:themeColor="text1"/>
        </w:rPr>
        <w:t>S</w:t>
      </w:r>
      <w:r w:rsidR="001D4C11" w:rsidRPr="00DA7B77">
        <w:rPr>
          <w:color w:val="000000" w:themeColor="text1"/>
        </w:rPr>
        <w:t>partan</w:t>
      </w:r>
      <w:r w:rsidR="001B1553" w:rsidRPr="00DA7B77">
        <w:rPr>
          <w:color w:val="000000" w:themeColor="text1"/>
        </w:rPr>
        <w:t>s</w:t>
      </w:r>
      <w:r w:rsidR="001D4C11" w:rsidRPr="00DA7B77">
        <w:rPr>
          <w:color w:val="000000" w:themeColor="text1"/>
        </w:rPr>
        <w:t xml:space="preserve"> to retaliate</w:t>
      </w:r>
      <w:r w:rsidR="007D1CAE" w:rsidRPr="00DA7B77">
        <w:rPr>
          <w:color w:val="000000" w:themeColor="text1"/>
        </w:rPr>
        <w:t xml:space="preserve">, at least against the city itself. This deadlock was only really broken when the Spartans managed to achieve naval dominance after the battle of </w:t>
      </w:r>
      <w:r w:rsidR="00FC27A7" w:rsidRPr="00DA7B77">
        <w:rPr>
          <w:color w:val="000000" w:themeColor="text1"/>
        </w:rPr>
        <w:t>Aegospotami</w:t>
      </w:r>
      <w:r w:rsidR="00846938" w:rsidRPr="00DA7B77">
        <w:rPr>
          <w:color w:val="000000" w:themeColor="text1"/>
        </w:rPr>
        <w:t>: until that point Athens itself was effectively untouchable.</w:t>
      </w:r>
    </w:p>
    <w:p w:rsidR="00CB3B61" w:rsidRPr="00DA7B77" w:rsidRDefault="001B1553" w:rsidP="00C07AF4">
      <w:pPr>
        <w:rPr>
          <w:i/>
          <w:color w:val="000000" w:themeColor="text1"/>
        </w:rPr>
      </w:pPr>
      <w:r w:rsidRPr="00DA7B77">
        <w:rPr>
          <w:color w:val="000000" w:themeColor="text1"/>
        </w:rPr>
        <w:t>Simplistically, does</w:t>
      </w:r>
      <w:r w:rsidR="00C24EE6" w:rsidRPr="00DA7B77">
        <w:rPr>
          <w:color w:val="000000" w:themeColor="text1"/>
        </w:rPr>
        <w:t xml:space="preserve"> this</w:t>
      </w:r>
      <w:r w:rsidR="00200B79" w:rsidRPr="00DA7B77">
        <w:rPr>
          <w:color w:val="000000" w:themeColor="text1"/>
        </w:rPr>
        <w:t xml:space="preserve"> potentially</w:t>
      </w:r>
      <w:r w:rsidR="00C24EE6" w:rsidRPr="00DA7B77">
        <w:rPr>
          <w:color w:val="000000" w:themeColor="text1"/>
        </w:rPr>
        <w:t xml:space="preserve"> illustrate</w:t>
      </w:r>
      <w:r w:rsidR="00200B79" w:rsidRPr="00DA7B77">
        <w:rPr>
          <w:color w:val="000000" w:themeColor="text1"/>
        </w:rPr>
        <w:t xml:space="preserve"> what would happen if a modern major power developed a</w:t>
      </w:r>
      <w:r w:rsidR="00D23E9B" w:rsidRPr="00DA7B77">
        <w:rPr>
          <w:color w:val="000000" w:themeColor="text1"/>
        </w:rPr>
        <w:t xml:space="preserve"> counter measure against nuclear weapons, rather than </w:t>
      </w:r>
      <w:r w:rsidR="00687E09" w:rsidRPr="00DA7B77">
        <w:rPr>
          <w:color w:val="000000" w:themeColor="text1"/>
        </w:rPr>
        <w:t>simply</w:t>
      </w:r>
      <w:r w:rsidR="00D23E9B" w:rsidRPr="00DA7B77">
        <w:rPr>
          <w:color w:val="000000" w:themeColor="text1"/>
        </w:rPr>
        <w:t xml:space="preserve"> nuclear parity</w:t>
      </w:r>
      <w:r w:rsidRPr="00DA7B77">
        <w:rPr>
          <w:color w:val="000000" w:themeColor="text1"/>
        </w:rPr>
        <w:t>? Or should we be looking instead at the use of more silent weapons like the wall, like economic supremacy. There is no doubt that one of the concerns expressed by many outside of the US</w:t>
      </w:r>
      <w:r w:rsidR="00EF178F" w:rsidRPr="00DA7B77">
        <w:rPr>
          <w:color w:val="000000" w:themeColor="text1"/>
        </w:rPr>
        <w:t>,</w:t>
      </w:r>
      <w:r w:rsidRPr="00DA7B77">
        <w:rPr>
          <w:color w:val="000000" w:themeColor="text1"/>
        </w:rPr>
        <w:t xml:space="preserve"> and in particular</w:t>
      </w:r>
      <w:r w:rsidR="00EF178F" w:rsidRPr="00DA7B77">
        <w:rPr>
          <w:color w:val="000000" w:themeColor="text1"/>
        </w:rPr>
        <w:t xml:space="preserve"> by</w:t>
      </w:r>
      <w:r w:rsidRPr="00DA7B77">
        <w:rPr>
          <w:color w:val="000000" w:themeColor="text1"/>
        </w:rPr>
        <w:t xml:space="preserve"> the Russians and the Chinese, is the power indirectly wielded by the US though the fact that the dollar is largely regarded as the “global currency standard” with both</w:t>
      </w:r>
      <w:r w:rsidR="00EF178F" w:rsidRPr="00DA7B77">
        <w:rPr>
          <w:color w:val="000000" w:themeColor="text1"/>
        </w:rPr>
        <w:t xml:space="preserve"> countries</w:t>
      </w:r>
      <w:r w:rsidRPr="00DA7B77">
        <w:rPr>
          <w:color w:val="000000" w:themeColor="text1"/>
        </w:rPr>
        <w:t xml:space="preserve"> known to be amassing gold reserves as a way to counter this.</w:t>
      </w:r>
      <w:r w:rsidR="00704425" w:rsidRPr="00DA7B77">
        <w:rPr>
          <w:color w:val="000000" w:themeColor="text1"/>
        </w:rPr>
        <w:t xml:space="preserve"> This is in line with the thoughts of Parag Khana</w:t>
      </w:r>
      <w:r w:rsidR="004F301A" w:rsidRPr="00DA7B77">
        <w:rPr>
          <w:color w:val="000000" w:themeColor="text1"/>
        </w:rPr>
        <w:t xml:space="preserve">, who in his </w:t>
      </w:r>
      <w:r w:rsidR="004F301A" w:rsidRPr="00DA7B77">
        <w:rPr>
          <w:i/>
          <w:color w:val="000000" w:themeColor="text1"/>
        </w:rPr>
        <w:t>article Thucydides trap or Tug of War?</w:t>
      </w:r>
      <w:r w:rsidR="004F301A" w:rsidRPr="00DA7B77">
        <w:rPr>
          <w:color w:val="000000" w:themeColor="text1"/>
        </w:rPr>
        <w:t xml:space="preserve"> takes the view that war between major powers in the modern era </w:t>
      </w:r>
      <w:r w:rsidR="004F301A" w:rsidRPr="00DA7B77">
        <w:rPr>
          <w:color w:val="000000" w:themeColor="text1"/>
        </w:rPr>
        <w:lastRenderedPageBreak/>
        <w:t xml:space="preserve">has </w:t>
      </w:r>
      <w:r w:rsidR="008A640C" w:rsidRPr="00DA7B77">
        <w:rPr>
          <w:color w:val="000000" w:themeColor="text1"/>
        </w:rPr>
        <w:t>become</w:t>
      </w:r>
      <w:r w:rsidR="004F301A" w:rsidRPr="00DA7B77">
        <w:rPr>
          <w:color w:val="000000" w:themeColor="text1"/>
        </w:rPr>
        <w:t xml:space="preserve"> increasingly impossible due to the fact that, more so that ever before in history the </w:t>
      </w:r>
      <w:r w:rsidR="008A640C" w:rsidRPr="00DA7B77">
        <w:rPr>
          <w:color w:val="000000" w:themeColor="text1"/>
        </w:rPr>
        <w:t>economies</w:t>
      </w:r>
      <w:r w:rsidR="004F301A" w:rsidRPr="00DA7B77">
        <w:rPr>
          <w:color w:val="000000" w:themeColor="text1"/>
        </w:rPr>
        <w:t xml:space="preserve"> of major powers have become </w:t>
      </w:r>
      <w:r w:rsidR="00982D2A" w:rsidRPr="00DA7B77">
        <w:rPr>
          <w:color w:val="000000" w:themeColor="text1"/>
        </w:rPr>
        <w:t>dependent</w:t>
      </w:r>
      <w:r w:rsidR="004F301A" w:rsidRPr="00DA7B77">
        <w:rPr>
          <w:color w:val="000000" w:themeColor="text1"/>
        </w:rPr>
        <w:t xml:space="preserve"> on each other.</w:t>
      </w:r>
      <w:r w:rsidR="00D42B69">
        <w:rPr>
          <w:rStyle w:val="FootnoteReference"/>
          <w:color w:val="000000" w:themeColor="text1"/>
        </w:rPr>
        <w:footnoteReference w:id="25"/>
      </w:r>
    </w:p>
    <w:p w:rsidR="003E5FD9" w:rsidRPr="00DA7B77" w:rsidRDefault="00493AC2" w:rsidP="000B7501">
      <w:pPr>
        <w:spacing w:before="100" w:beforeAutospacing="1" w:after="100" w:afterAutospacing="1" w:line="240" w:lineRule="auto"/>
        <w:rPr>
          <w:rFonts w:eastAsia="Times New Roman" w:cs="Times New Roman"/>
          <w:color w:val="000000" w:themeColor="text1"/>
          <w:sz w:val="24"/>
          <w:szCs w:val="24"/>
          <w:lang w:eastAsia="en-GB"/>
        </w:rPr>
      </w:pPr>
      <w:r w:rsidRPr="00DA7B77">
        <w:rPr>
          <w:color w:val="000000" w:themeColor="text1"/>
        </w:rPr>
        <w:t xml:space="preserve">In </w:t>
      </w:r>
      <w:r w:rsidR="00745393" w:rsidRPr="00DA7B77">
        <w:rPr>
          <w:color w:val="000000" w:themeColor="text1"/>
        </w:rPr>
        <w:t>his</w:t>
      </w:r>
      <w:r w:rsidRPr="00DA7B77">
        <w:rPr>
          <w:color w:val="000000" w:themeColor="text1"/>
        </w:rPr>
        <w:t xml:space="preserve"> work, </w:t>
      </w:r>
      <w:r w:rsidR="00AF7457" w:rsidRPr="00DA7B77">
        <w:rPr>
          <w:color w:val="000000" w:themeColor="text1"/>
        </w:rPr>
        <w:t>Thucydides</w:t>
      </w:r>
      <w:r w:rsidRPr="00DA7B77">
        <w:rPr>
          <w:color w:val="000000" w:themeColor="text1"/>
        </w:rPr>
        <w:t xml:space="preserve"> </w:t>
      </w:r>
      <w:r w:rsidR="00745393" w:rsidRPr="00DA7B77">
        <w:rPr>
          <w:color w:val="000000" w:themeColor="text1"/>
        </w:rPr>
        <w:t>s</w:t>
      </w:r>
      <w:r w:rsidRPr="00DA7B77">
        <w:rPr>
          <w:color w:val="000000" w:themeColor="text1"/>
        </w:rPr>
        <w:t xml:space="preserve">tates that whilst </w:t>
      </w:r>
      <w:r w:rsidR="00745393" w:rsidRPr="00DA7B77">
        <w:rPr>
          <w:color w:val="000000" w:themeColor="text1"/>
        </w:rPr>
        <w:t>t</w:t>
      </w:r>
      <w:r w:rsidR="000B7501" w:rsidRPr="00DA7B77">
        <w:rPr>
          <w:rFonts w:eastAsia="Times New Roman" w:cs="Times New Roman"/>
          <w:color w:val="000000" w:themeColor="text1"/>
          <w:sz w:val="24"/>
          <w:szCs w:val="24"/>
          <w:lang w:eastAsia="en-GB"/>
        </w:rPr>
        <w:t>he Athenians</w:t>
      </w:r>
      <w:r w:rsidR="003E5FD9" w:rsidRPr="00DA7B77">
        <w:rPr>
          <w:rFonts w:eastAsia="Times New Roman" w:cs="Times New Roman"/>
          <w:color w:val="000000" w:themeColor="text1"/>
          <w:sz w:val="24"/>
          <w:szCs w:val="24"/>
          <w:lang w:eastAsia="en-GB"/>
        </w:rPr>
        <w:t>, over time,</w:t>
      </w:r>
      <w:r w:rsidR="000B7501" w:rsidRPr="00DA7B77">
        <w:rPr>
          <w:rFonts w:eastAsia="Times New Roman" w:cs="Times New Roman"/>
          <w:color w:val="000000" w:themeColor="text1"/>
          <w:sz w:val="24"/>
          <w:szCs w:val="24"/>
          <w:lang w:eastAsia="en-GB"/>
        </w:rPr>
        <w:t xml:space="preserve"> made their empire</w:t>
      </w:r>
      <w:r w:rsidR="003E5FD9" w:rsidRPr="00DA7B77">
        <w:rPr>
          <w:rFonts w:eastAsia="Times New Roman" w:cs="Times New Roman"/>
          <w:color w:val="000000" w:themeColor="text1"/>
          <w:sz w:val="24"/>
          <w:szCs w:val="24"/>
          <w:lang w:eastAsia="en-GB"/>
        </w:rPr>
        <w:t xml:space="preserve"> </w:t>
      </w:r>
      <w:r w:rsidR="000B7501" w:rsidRPr="00DA7B77">
        <w:rPr>
          <w:rFonts w:eastAsia="Times New Roman" w:cs="Times New Roman"/>
          <w:color w:val="000000" w:themeColor="text1"/>
          <w:sz w:val="24"/>
          <w:szCs w:val="24"/>
          <w:lang w:eastAsia="en-GB"/>
        </w:rPr>
        <w:t>strong</w:t>
      </w:r>
      <w:r w:rsidR="003E5FD9" w:rsidRPr="00DA7B77">
        <w:rPr>
          <w:rFonts w:eastAsia="Times New Roman" w:cs="Times New Roman"/>
          <w:color w:val="000000" w:themeColor="text1"/>
          <w:sz w:val="24"/>
          <w:szCs w:val="24"/>
          <w:lang w:eastAsia="en-GB"/>
        </w:rPr>
        <w:t>er</w:t>
      </w:r>
      <w:r w:rsidR="000B7501" w:rsidRPr="00DA7B77">
        <w:rPr>
          <w:rFonts w:eastAsia="Times New Roman" w:cs="Times New Roman"/>
          <w:color w:val="000000" w:themeColor="text1"/>
          <w:sz w:val="24"/>
          <w:szCs w:val="24"/>
          <w:lang w:eastAsia="en-GB"/>
        </w:rPr>
        <w:t>, and greatly added to their own power at home</w:t>
      </w:r>
      <w:r w:rsidR="003E5FD9" w:rsidRPr="00DA7B77">
        <w:rPr>
          <w:rFonts w:eastAsia="Times New Roman" w:cs="Times New Roman"/>
          <w:color w:val="000000" w:themeColor="text1"/>
          <w:sz w:val="24"/>
          <w:szCs w:val="24"/>
          <w:lang w:eastAsia="en-GB"/>
        </w:rPr>
        <w:t>;</w:t>
      </w:r>
      <w:r w:rsidR="000B7501" w:rsidRPr="00DA7B77">
        <w:rPr>
          <w:rFonts w:eastAsia="Times New Roman" w:cs="Times New Roman"/>
          <w:color w:val="000000" w:themeColor="text1"/>
          <w:sz w:val="24"/>
          <w:szCs w:val="24"/>
          <w:lang w:eastAsia="en-GB"/>
        </w:rPr>
        <w:t xml:space="preserve"> </w:t>
      </w:r>
    </w:p>
    <w:p w:rsidR="003E5FD9" w:rsidRPr="00DA7B77" w:rsidRDefault="000B7501" w:rsidP="000B7501">
      <w:pPr>
        <w:spacing w:before="100" w:beforeAutospacing="1" w:after="100" w:afterAutospacing="1" w:line="240" w:lineRule="auto"/>
        <w:rPr>
          <w:rFonts w:eastAsia="Times New Roman" w:cs="Times New Roman"/>
          <w:i/>
          <w:color w:val="000000" w:themeColor="text1"/>
          <w:sz w:val="24"/>
          <w:szCs w:val="24"/>
          <w:lang w:eastAsia="en-GB"/>
        </w:rPr>
      </w:pPr>
      <w:r w:rsidRPr="00DA7B77">
        <w:rPr>
          <w:rFonts w:eastAsia="Times New Roman" w:cs="Times New Roman"/>
          <w:i/>
          <w:color w:val="000000" w:themeColor="text1"/>
          <w:sz w:val="24"/>
          <w:szCs w:val="24"/>
          <w:lang w:eastAsia="en-GB"/>
        </w:rPr>
        <w:t>[The Spartans] for most of the time remained inactive…</w:t>
      </w:r>
      <w:r w:rsidR="00AF7457" w:rsidRPr="00DA7B77">
        <w:rPr>
          <w:rFonts w:eastAsia="Times New Roman" w:cs="Times New Roman"/>
          <w:i/>
          <w:color w:val="000000" w:themeColor="text1"/>
          <w:sz w:val="24"/>
          <w:szCs w:val="24"/>
          <w:lang w:eastAsia="en-GB"/>
        </w:rPr>
        <w:t>and</w:t>
      </w:r>
      <w:r w:rsidRPr="00DA7B77">
        <w:rPr>
          <w:rFonts w:eastAsia="Times New Roman" w:cs="Times New Roman"/>
          <w:i/>
          <w:color w:val="000000" w:themeColor="text1"/>
          <w:sz w:val="24"/>
          <w:szCs w:val="24"/>
          <w:lang w:eastAsia="en-GB"/>
        </w:rPr>
        <w:t xml:space="preserve"> [were] prevented from taking action by wars in their own territory. </w:t>
      </w:r>
      <w:r w:rsidR="008A640C" w:rsidRPr="00DA7B77">
        <w:rPr>
          <w:rStyle w:val="FootnoteReference"/>
          <w:rFonts w:eastAsia="Times New Roman" w:cs="Times New Roman"/>
          <w:i/>
          <w:color w:val="000000" w:themeColor="text1"/>
          <w:sz w:val="24"/>
          <w:szCs w:val="24"/>
          <w:lang w:eastAsia="en-GB"/>
        </w:rPr>
        <w:footnoteReference w:id="26"/>
      </w:r>
      <w:r w:rsidR="00846938" w:rsidRPr="00DA7B77">
        <w:rPr>
          <w:rFonts w:eastAsia="Times New Roman" w:cs="Times New Roman"/>
          <w:i/>
          <w:color w:val="000000" w:themeColor="text1"/>
          <w:sz w:val="24"/>
          <w:szCs w:val="24"/>
          <w:lang w:eastAsia="en-GB"/>
        </w:rPr>
        <w:t xml:space="preserve"> </w:t>
      </w:r>
    </w:p>
    <w:p w:rsidR="000B7501" w:rsidRPr="00DA7B77" w:rsidRDefault="000B7501" w:rsidP="000B7501">
      <w:pPr>
        <w:spacing w:before="100" w:beforeAutospacing="1" w:after="100" w:afterAutospacing="1" w:line="240" w:lineRule="auto"/>
        <w:rPr>
          <w:rFonts w:eastAsia="Times New Roman" w:cs="Times New Roman"/>
          <w:color w:val="000000" w:themeColor="text1"/>
          <w:sz w:val="24"/>
          <w:szCs w:val="24"/>
          <w:lang w:eastAsia="en-GB"/>
        </w:rPr>
      </w:pPr>
      <w:r w:rsidRPr="00DA7B77">
        <w:rPr>
          <w:rFonts w:eastAsia="Times New Roman" w:cs="Times New Roman"/>
          <w:color w:val="000000" w:themeColor="text1"/>
          <w:sz w:val="24"/>
          <w:szCs w:val="24"/>
          <w:lang w:eastAsia="en-GB"/>
        </w:rPr>
        <w:t>This is a</w:t>
      </w:r>
      <w:r w:rsidR="00745393" w:rsidRPr="00DA7B77">
        <w:rPr>
          <w:rFonts w:eastAsia="Times New Roman" w:cs="Times New Roman"/>
          <w:color w:val="000000" w:themeColor="text1"/>
          <w:sz w:val="24"/>
          <w:szCs w:val="24"/>
          <w:lang w:eastAsia="en-GB"/>
        </w:rPr>
        <w:t>lmost a</w:t>
      </w:r>
      <w:r w:rsidRPr="00DA7B77">
        <w:rPr>
          <w:rFonts w:eastAsia="Times New Roman" w:cs="Times New Roman"/>
          <w:color w:val="000000" w:themeColor="text1"/>
          <w:sz w:val="24"/>
          <w:szCs w:val="24"/>
          <w:lang w:eastAsia="en-GB"/>
        </w:rPr>
        <w:t xml:space="preserve"> direct analogue to the </w:t>
      </w:r>
      <w:r w:rsidR="003E5FD9" w:rsidRPr="00DA7B77">
        <w:rPr>
          <w:rFonts w:eastAsia="Times New Roman" w:cs="Times New Roman"/>
          <w:color w:val="000000" w:themeColor="text1"/>
          <w:sz w:val="24"/>
          <w:szCs w:val="24"/>
          <w:lang w:eastAsia="en-GB"/>
        </w:rPr>
        <w:t xml:space="preserve">geopolitical and economic </w:t>
      </w:r>
      <w:r w:rsidRPr="00DA7B77">
        <w:rPr>
          <w:rFonts w:eastAsia="Times New Roman" w:cs="Times New Roman"/>
          <w:color w:val="000000" w:themeColor="text1"/>
          <w:sz w:val="24"/>
          <w:szCs w:val="24"/>
          <w:lang w:eastAsia="en-GB"/>
        </w:rPr>
        <w:t xml:space="preserve">situation that has developed over the last </w:t>
      </w:r>
      <w:r w:rsidRPr="00DA7B77">
        <w:rPr>
          <w:rFonts w:eastAsia="Times New Roman" w:cs="Times New Roman"/>
          <w:color w:val="000000" w:themeColor="text1"/>
          <w:sz w:val="24"/>
          <w:szCs w:val="24"/>
          <w:u w:val="single"/>
          <w:lang w:eastAsia="en-GB"/>
        </w:rPr>
        <w:t>fifty</w:t>
      </w:r>
      <w:r w:rsidRPr="00DA7B77">
        <w:rPr>
          <w:rFonts w:eastAsia="Times New Roman" w:cs="Times New Roman"/>
          <w:color w:val="000000" w:themeColor="text1"/>
          <w:sz w:val="24"/>
          <w:szCs w:val="24"/>
          <w:lang w:eastAsia="en-GB"/>
        </w:rPr>
        <w:t xml:space="preserve"> </w:t>
      </w:r>
      <w:r w:rsidR="003E5FD9" w:rsidRPr="00DA7B77">
        <w:rPr>
          <w:rFonts w:eastAsia="Times New Roman" w:cs="Times New Roman"/>
          <w:color w:val="000000" w:themeColor="text1"/>
          <w:sz w:val="24"/>
          <w:szCs w:val="24"/>
          <w:lang w:eastAsia="en-GB"/>
        </w:rPr>
        <w:t>y</w:t>
      </w:r>
      <w:r w:rsidRPr="00DA7B77">
        <w:rPr>
          <w:rFonts w:eastAsia="Times New Roman" w:cs="Times New Roman"/>
          <w:color w:val="000000" w:themeColor="text1"/>
          <w:sz w:val="24"/>
          <w:szCs w:val="24"/>
          <w:lang w:eastAsia="en-GB"/>
        </w:rPr>
        <w:t>ears</w:t>
      </w:r>
      <w:r w:rsidR="000962B0" w:rsidRPr="00DA7B77">
        <w:rPr>
          <w:rFonts w:eastAsia="Times New Roman" w:cs="Times New Roman"/>
          <w:color w:val="000000" w:themeColor="text1"/>
          <w:sz w:val="24"/>
          <w:szCs w:val="24"/>
          <w:lang w:eastAsia="en-GB"/>
        </w:rPr>
        <w:t xml:space="preserve"> or so</w:t>
      </w:r>
      <w:r w:rsidR="00745393" w:rsidRPr="00DA7B77">
        <w:rPr>
          <w:rFonts w:eastAsia="Times New Roman" w:cs="Times New Roman"/>
          <w:color w:val="000000" w:themeColor="text1"/>
          <w:sz w:val="24"/>
          <w:szCs w:val="24"/>
          <w:lang w:eastAsia="en-GB"/>
        </w:rPr>
        <w:t>: In our modern example</w:t>
      </w:r>
      <w:r w:rsidR="00AF7457" w:rsidRPr="00DA7B77">
        <w:rPr>
          <w:rFonts w:eastAsia="Times New Roman" w:cs="Times New Roman"/>
          <w:color w:val="000000" w:themeColor="text1"/>
          <w:sz w:val="24"/>
          <w:szCs w:val="24"/>
          <w:lang w:eastAsia="en-GB"/>
        </w:rPr>
        <w:t>,</w:t>
      </w:r>
      <w:r w:rsidRPr="00DA7B77">
        <w:rPr>
          <w:rFonts w:eastAsia="Times New Roman" w:cs="Times New Roman"/>
          <w:color w:val="000000" w:themeColor="text1"/>
          <w:sz w:val="24"/>
          <w:szCs w:val="24"/>
          <w:lang w:eastAsia="en-GB"/>
        </w:rPr>
        <w:t xml:space="preserve"> the Americans </w:t>
      </w:r>
      <w:r w:rsidR="003E5FD9" w:rsidRPr="00DA7B77">
        <w:rPr>
          <w:rFonts w:eastAsia="Times New Roman" w:cs="Times New Roman"/>
          <w:color w:val="000000" w:themeColor="text1"/>
          <w:sz w:val="24"/>
          <w:szCs w:val="24"/>
          <w:lang w:eastAsia="en-GB"/>
        </w:rPr>
        <w:t xml:space="preserve"> </w:t>
      </w:r>
      <w:r w:rsidRPr="00DA7B77">
        <w:rPr>
          <w:rFonts w:eastAsia="Times New Roman" w:cs="Times New Roman"/>
          <w:color w:val="000000" w:themeColor="text1"/>
          <w:sz w:val="24"/>
          <w:szCs w:val="24"/>
          <w:lang w:eastAsia="en-GB"/>
        </w:rPr>
        <w:t xml:space="preserve">were predominantly focused on </w:t>
      </w:r>
      <w:r w:rsidR="003E5FD9" w:rsidRPr="00DA7B77">
        <w:rPr>
          <w:rFonts w:eastAsia="Times New Roman" w:cs="Times New Roman"/>
          <w:color w:val="000000" w:themeColor="text1"/>
          <w:sz w:val="24"/>
          <w:szCs w:val="24"/>
          <w:lang w:eastAsia="en-GB"/>
        </w:rPr>
        <w:t xml:space="preserve">proxy </w:t>
      </w:r>
      <w:r w:rsidR="00EF178F" w:rsidRPr="00DA7B77">
        <w:rPr>
          <w:rFonts w:eastAsia="Times New Roman" w:cs="Times New Roman"/>
          <w:color w:val="000000" w:themeColor="text1"/>
          <w:sz w:val="24"/>
          <w:szCs w:val="24"/>
          <w:lang w:eastAsia="en-GB"/>
        </w:rPr>
        <w:t xml:space="preserve">military </w:t>
      </w:r>
      <w:r w:rsidR="003E5FD9" w:rsidRPr="00DA7B77">
        <w:rPr>
          <w:rFonts w:eastAsia="Times New Roman" w:cs="Times New Roman"/>
          <w:color w:val="000000" w:themeColor="text1"/>
          <w:sz w:val="24"/>
          <w:szCs w:val="24"/>
          <w:lang w:eastAsia="en-GB"/>
        </w:rPr>
        <w:t xml:space="preserve">conflicts such as Vietnam and Afghanistan to </w:t>
      </w:r>
      <w:r w:rsidRPr="00DA7B77">
        <w:rPr>
          <w:rFonts w:eastAsia="Times New Roman" w:cs="Times New Roman"/>
          <w:color w:val="000000" w:themeColor="text1"/>
          <w:sz w:val="24"/>
          <w:szCs w:val="24"/>
          <w:lang w:eastAsia="en-GB"/>
        </w:rPr>
        <w:t>challeng</w:t>
      </w:r>
      <w:r w:rsidR="003E5FD9" w:rsidRPr="00DA7B77">
        <w:rPr>
          <w:rFonts w:eastAsia="Times New Roman" w:cs="Times New Roman"/>
          <w:color w:val="000000" w:themeColor="text1"/>
          <w:sz w:val="24"/>
          <w:szCs w:val="24"/>
          <w:lang w:eastAsia="en-GB"/>
        </w:rPr>
        <w:t>e</w:t>
      </w:r>
      <w:r w:rsidRPr="00DA7B77">
        <w:rPr>
          <w:rFonts w:eastAsia="Times New Roman" w:cs="Times New Roman"/>
          <w:color w:val="000000" w:themeColor="text1"/>
          <w:sz w:val="24"/>
          <w:szCs w:val="24"/>
          <w:lang w:eastAsia="en-GB"/>
        </w:rPr>
        <w:t xml:space="preserve"> the </w:t>
      </w:r>
      <w:r w:rsidR="003E5FD9" w:rsidRPr="00DA7B77">
        <w:rPr>
          <w:rFonts w:eastAsia="Times New Roman" w:cs="Times New Roman"/>
          <w:color w:val="000000" w:themeColor="text1"/>
          <w:sz w:val="24"/>
          <w:szCs w:val="24"/>
          <w:lang w:eastAsia="en-GB"/>
        </w:rPr>
        <w:t xml:space="preserve">USSR </w:t>
      </w:r>
      <w:r w:rsidRPr="00DA7B77">
        <w:rPr>
          <w:rFonts w:eastAsia="Times New Roman" w:cs="Times New Roman"/>
          <w:color w:val="000000" w:themeColor="text1"/>
          <w:sz w:val="24"/>
          <w:szCs w:val="24"/>
          <w:lang w:eastAsia="en-GB"/>
        </w:rPr>
        <w:t>and contain the spread of communism</w:t>
      </w:r>
      <w:r w:rsidR="00D42B69">
        <w:rPr>
          <w:rFonts w:eastAsia="Times New Roman" w:cs="Times New Roman"/>
          <w:color w:val="000000" w:themeColor="text1"/>
          <w:sz w:val="24"/>
          <w:szCs w:val="24"/>
          <w:lang w:eastAsia="en-GB"/>
        </w:rPr>
        <w:t>, as  result of the Truman doctrine</w:t>
      </w:r>
      <w:r w:rsidRPr="00DA7B77">
        <w:rPr>
          <w:rFonts w:eastAsia="Times New Roman" w:cs="Times New Roman"/>
          <w:color w:val="000000" w:themeColor="text1"/>
          <w:sz w:val="24"/>
          <w:szCs w:val="24"/>
          <w:lang w:eastAsia="en-GB"/>
        </w:rPr>
        <w:t>.</w:t>
      </w:r>
      <w:r w:rsidR="00D42B69">
        <w:rPr>
          <w:rStyle w:val="FootnoteReference"/>
          <w:rFonts w:eastAsia="Times New Roman" w:cs="Times New Roman"/>
          <w:color w:val="000000" w:themeColor="text1"/>
          <w:sz w:val="24"/>
          <w:szCs w:val="24"/>
          <w:lang w:eastAsia="en-GB"/>
        </w:rPr>
        <w:footnoteReference w:id="27"/>
      </w:r>
      <w:r w:rsidR="00AF7457" w:rsidRPr="00DA7B77">
        <w:rPr>
          <w:rFonts w:eastAsia="Times New Roman" w:cs="Times New Roman"/>
          <w:color w:val="000000" w:themeColor="text1"/>
          <w:sz w:val="24"/>
          <w:szCs w:val="24"/>
          <w:lang w:eastAsia="en-GB"/>
        </w:rPr>
        <w:t xml:space="preserve"> </w:t>
      </w:r>
      <w:r w:rsidR="00FC5FE9" w:rsidRPr="00DA7B77">
        <w:rPr>
          <w:rFonts w:eastAsia="Times New Roman" w:cs="Times New Roman"/>
          <w:color w:val="000000" w:themeColor="text1"/>
          <w:sz w:val="24"/>
          <w:szCs w:val="24"/>
          <w:lang w:eastAsia="en-GB"/>
        </w:rPr>
        <w:t>This</w:t>
      </w:r>
      <w:r w:rsidR="00745393" w:rsidRPr="00DA7B77">
        <w:rPr>
          <w:rFonts w:eastAsia="Times New Roman" w:cs="Times New Roman"/>
          <w:color w:val="000000" w:themeColor="text1"/>
          <w:sz w:val="24"/>
          <w:szCs w:val="24"/>
          <w:lang w:eastAsia="en-GB"/>
        </w:rPr>
        <w:t>,</w:t>
      </w:r>
      <w:r w:rsidR="00AF7457" w:rsidRPr="00DA7B77">
        <w:rPr>
          <w:rFonts w:eastAsia="Times New Roman" w:cs="Times New Roman"/>
          <w:color w:val="000000" w:themeColor="text1"/>
          <w:sz w:val="24"/>
          <w:szCs w:val="24"/>
          <w:lang w:eastAsia="en-GB"/>
        </w:rPr>
        <w:t xml:space="preserve"> combined with the </w:t>
      </w:r>
      <w:r w:rsidR="000962B0" w:rsidRPr="00DA7B77">
        <w:rPr>
          <w:rFonts w:eastAsia="Times New Roman" w:cs="Times New Roman"/>
          <w:color w:val="000000" w:themeColor="text1"/>
          <w:sz w:val="24"/>
          <w:szCs w:val="24"/>
          <w:lang w:eastAsia="en-GB"/>
        </w:rPr>
        <w:t>USSR</w:t>
      </w:r>
      <w:r w:rsidR="005039D5" w:rsidRPr="00DA7B77">
        <w:rPr>
          <w:rFonts w:eastAsia="Times New Roman" w:cs="Times New Roman"/>
          <w:color w:val="000000" w:themeColor="text1"/>
          <w:sz w:val="24"/>
          <w:szCs w:val="24"/>
          <w:lang w:eastAsia="en-GB"/>
        </w:rPr>
        <w:t>’s</w:t>
      </w:r>
      <w:r w:rsidR="00AF7457" w:rsidRPr="00DA7B77">
        <w:rPr>
          <w:rFonts w:eastAsia="Times New Roman" w:cs="Times New Roman"/>
          <w:color w:val="000000" w:themeColor="text1"/>
          <w:sz w:val="24"/>
          <w:szCs w:val="24"/>
          <w:lang w:eastAsia="en-GB"/>
        </w:rPr>
        <w:t xml:space="preserve"> unwillingness to fight </w:t>
      </w:r>
      <w:r w:rsidR="00745393" w:rsidRPr="00DA7B77">
        <w:rPr>
          <w:rFonts w:eastAsia="Times New Roman" w:cs="Times New Roman"/>
          <w:color w:val="000000" w:themeColor="text1"/>
          <w:sz w:val="24"/>
          <w:szCs w:val="24"/>
          <w:lang w:eastAsia="en-GB"/>
        </w:rPr>
        <w:t>C</w:t>
      </w:r>
      <w:r w:rsidR="00AF7457" w:rsidRPr="00DA7B77">
        <w:rPr>
          <w:rFonts w:eastAsia="Times New Roman" w:cs="Times New Roman"/>
          <w:color w:val="000000" w:themeColor="text1"/>
          <w:sz w:val="24"/>
          <w:szCs w:val="24"/>
          <w:lang w:eastAsia="en-GB"/>
        </w:rPr>
        <w:t xml:space="preserve">hina in a war of </w:t>
      </w:r>
      <w:r w:rsidR="004D738D" w:rsidRPr="00DA7B77">
        <w:rPr>
          <w:rFonts w:eastAsia="Times New Roman" w:cs="Times New Roman"/>
          <w:color w:val="000000" w:themeColor="text1"/>
          <w:sz w:val="24"/>
          <w:szCs w:val="24"/>
          <w:lang w:eastAsia="en-GB"/>
        </w:rPr>
        <w:t>their own</w:t>
      </w:r>
      <w:r w:rsidR="00745393" w:rsidRPr="00DA7B77">
        <w:rPr>
          <w:rFonts w:eastAsia="Times New Roman" w:cs="Times New Roman"/>
          <w:color w:val="000000" w:themeColor="text1"/>
          <w:sz w:val="24"/>
          <w:szCs w:val="24"/>
          <w:lang w:eastAsia="en-GB"/>
        </w:rPr>
        <w:t>,</w:t>
      </w:r>
      <w:r w:rsidR="00AF7457" w:rsidRPr="00DA7B77">
        <w:rPr>
          <w:rFonts w:eastAsia="Times New Roman" w:cs="Times New Roman"/>
          <w:color w:val="000000" w:themeColor="text1"/>
          <w:sz w:val="24"/>
          <w:szCs w:val="24"/>
          <w:lang w:eastAsia="en-GB"/>
        </w:rPr>
        <w:t xml:space="preserve"> as it would </w:t>
      </w:r>
      <w:r w:rsidR="00745393" w:rsidRPr="00DA7B77">
        <w:rPr>
          <w:rFonts w:eastAsia="Times New Roman" w:cs="Times New Roman"/>
          <w:color w:val="000000" w:themeColor="text1"/>
          <w:sz w:val="24"/>
          <w:szCs w:val="24"/>
          <w:lang w:eastAsia="en-GB"/>
        </w:rPr>
        <w:t xml:space="preserve">have </w:t>
      </w:r>
      <w:r w:rsidR="00AF7457" w:rsidRPr="00DA7B77">
        <w:rPr>
          <w:rFonts w:eastAsia="Times New Roman" w:cs="Times New Roman"/>
          <w:color w:val="000000" w:themeColor="text1"/>
          <w:sz w:val="24"/>
          <w:szCs w:val="24"/>
          <w:lang w:eastAsia="en-GB"/>
        </w:rPr>
        <w:t>give</w:t>
      </w:r>
      <w:r w:rsidR="00745393" w:rsidRPr="00DA7B77">
        <w:rPr>
          <w:rFonts w:eastAsia="Times New Roman" w:cs="Times New Roman"/>
          <w:color w:val="000000" w:themeColor="text1"/>
          <w:sz w:val="24"/>
          <w:szCs w:val="24"/>
          <w:lang w:eastAsia="en-GB"/>
        </w:rPr>
        <w:t>n</w:t>
      </w:r>
      <w:r w:rsidR="00AF7457" w:rsidRPr="00DA7B77">
        <w:rPr>
          <w:rFonts w:eastAsia="Times New Roman" w:cs="Times New Roman"/>
          <w:color w:val="000000" w:themeColor="text1"/>
          <w:sz w:val="24"/>
          <w:szCs w:val="24"/>
          <w:lang w:eastAsia="en-GB"/>
        </w:rPr>
        <w:t xml:space="preserve"> the Americans an advantage, at least diplomatically</w:t>
      </w:r>
      <w:r w:rsidR="00745393" w:rsidRPr="00DA7B77">
        <w:rPr>
          <w:rFonts w:eastAsia="Times New Roman" w:cs="Times New Roman"/>
          <w:color w:val="000000" w:themeColor="text1"/>
          <w:sz w:val="24"/>
          <w:szCs w:val="24"/>
          <w:lang w:eastAsia="en-GB"/>
        </w:rPr>
        <w:t xml:space="preserve"> and probably militarily too,</w:t>
      </w:r>
      <w:r w:rsidR="00AF7457" w:rsidRPr="00DA7B77">
        <w:rPr>
          <w:rFonts w:eastAsia="Times New Roman" w:cs="Times New Roman"/>
          <w:color w:val="000000" w:themeColor="text1"/>
          <w:sz w:val="24"/>
          <w:szCs w:val="24"/>
          <w:lang w:eastAsia="en-GB"/>
        </w:rPr>
        <w:t xml:space="preserve"> essentially le</w:t>
      </w:r>
      <w:r w:rsidR="008A640C" w:rsidRPr="00DA7B77">
        <w:rPr>
          <w:rFonts w:eastAsia="Times New Roman" w:cs="Times New Roman"/>
          <w:color w:val="000000" w:themeColor="text1"/>
          <w:sz w:val="24"/>
          <w:szCs w:val="24"/>
          <w:lang w:eastAsia="en-GB"/>
        </w:rPr>
        <w:t>ft</w:t>
      </w:r>
      <w:r w:rsidR="00AF7457" w:rsidRPr="00DA7B77">
        <w:rPr>
          <w:rFonts w:eastAsia="Times New Roman" w:cs="Times New Roman"/>
          <w:color w:val="000000" w:themeColor="text1"/>
          <w:sz w:val="24"/>
          <w:szCs w:val="24"/>
          <w:lang w:eastAsia="en-GB"/>
        </w:rPr>
        <w:t xml:space="preserve"> Chin</w:t>
      </w:r>
      <w:r w:rsidR="008A640C" w:rsidRPr="00DA7B77">
        <w:rPr>
          <w:rFonts w:eastAsia="Times New Roman" w:cs="Times New Roman"/>
          <w:color w:val="000000" w:themeColor="text1"/>
          <w:sz w:val="24"/>
          <w:szCs w:val="24"/>
          <w:lang w:eastAsia="en-GB"/>
        </w:rPr>
        <w:t>a</w:t>
      </w:r>
      <w:r w:rsidR="00AF7457" w:rsidRPr="00DA7B77">
        <w:rPr>
          <w:rFonts w:eastAsia="Times New Roman" w:cs="Times New Roman"/>
          <w:color w:val="000000" w:themeColor="text1"/>
          <w:sz w:val="24"/>
          <w:szCs w:val="24"/>
          <w:lang w:eastAsia="en-GB"/>
        </w:rPr>
        <w:t xml:space="preserve"> to grow </w:t>
      </w:r>
      <w:r w:rsidR="00745393" w:rsidRPr="00DA7B77">
        <w:rPr>
          <w:rFonts w:eastAsia="Times New Roman" w:cs="Times New Roman"/>
          <w:color w:val="000000" w:themeColor="text1"/>
          <w:sz w:val="24"/>
          <w:szCs w:val="24"/>
          <w:lang w:eastAsia="en-GB"/>
        </w:rPr>
        <w:t>their</w:t>
      </w:r>
      <w:r w:rsidR="00AF7457" w:rsidRPr="00DA7B77">
        <w:rPr>
          <w:rFonts w:eastAsia="Times New Roman" w:cs="Times New Roman"/>
          <w:color w:val="000000" w:themeColor="text1"/>
          <w:sz w:val="24"/>
          <w:szCs w:val="24"/>
          <w:lang w:eastAsia="en-GB"/>
        </w:rPr>
        <w:t xml:space="preserve"> economic </w:t>
      </w:r>
      <w:r w:rsidR="003E5FD9" w:rsidRPr="00DA7B77">
        <w:rPr>
          <w:rFonts w:eastAsia="Times New Roman" w:cs="Times New Roman"/>
          <w:color w:val="000000" w:themeColor="text1"/>
          <w:sz w:val="24"/>
          <w:szCs w:val="24"/>
          <w:lang w:eastAsia="en-GB"/>
        </w:rPr>
        <w:t>capability</w:t>
      </w:r>
      <w:r w:rsidR="00AF7457" w:rsidRPr="00DA7B77">
        <w:rPr>
          <w:rFonts w:eastAsia="Times New Roman" w:cs="Times New Roman"/>
          <w:color w:val="000000" w:themeColor="text1"/>
          <w:sz w:val="24"/>
          <w:szCs w:val="24"/>
          <w:lang w:eastAsia="en-GB"/>
        </w:rPr>
        <w:t xml:space="preserve"> essentially undisturbed.</w:t>
      </w:r>
      <w:r w:rsidR="003E5FD9" w:rsidRPr="00DA7B77">
        <w:rPr>
          <w:rFonts w:eastAsia="Times New Roman" w:cs="Times New Roman"/>
          <w:color w:val="000000" w:themeColor="text1"/>
          <w:sz w:val="24"/>
          <w:szCs w:val="24"/>
          <w:lang w:eastAsia="en-GB"/>
        </w:rPr>
        <w:t xml:space="preserve"> To an extent the US </w:t>
      </w:r>
      <w:r w:rsidR="000962B0" w:rsidRPr="00DA7B77">
        <w:rPr>
          <w:rFonts w:eastAsia="Times New Roman" w:cs="Times New Roman"/>
          <w:color w:val="000000" w:themeColor="text1"/>
          <w:sz w:val="24"/>
          <w:szCs w:val="24"/>
          <w:lang w:eastAsia="en-GB"/>
        </w:rPr>
        <w:t xml:space="preserve">(and the wider Western free market countries) </w:t>
      </w:r>
      <w:r w:rsidR="003E5FD9" w:rsidRPr="00DA7B77">
        <w:rPr>
          <w:rFonts w:eastAsia="Times New Roman" w:cs="Times New Roman"/>
          <w:color w:val="000000" w:themeColor="text1"/>
          <w:sz w:val="24"/>
          <w:szCs w:val="24"/>
          <w:lang w:eastAsia="en-GB"/>
        </w:rPr>
        <w:t>w</w:t>
      </w:r>
      <w:r w:rsidR="000962B0" w:rsidRPr="00DA7B77">
        <w:rPr>
          <w:rFonts w:eastAsia="Times New Roman" w:cs="Times New Roman"/>
          <w:color w:val="000000" w:themeColor="text1"/>
          <w:sz w:val="24"/>
          <w:szCs w:val="24"/>
          <w:lang w:eastAsia="en-GB"/>
        </w:rPr>
        <w:t>ere</w:t>
      </w:r>
      <w:r w:rsidR="003E5FD9" w:rsidRPr="00DA7B77">
        <w:rPr>
          <w:rFonts w:eastAsia="Times New Roman" w:cs="Times New Roman"/>
          <w:color w:val="000000" w:themeColor="text1"/>
          <w:sz w:val="24"/>
          <w:szCs w:val="24"/>
          <w:lang w:eastAsia="en-GB"/>
        </w:rPr>
        <w:t xml:space="preserve"> complicit in enabling China’s economic transformation, through </w:t>
      </w:r>
      <w:r w:rsidR="000962B0" w:rsidRPr="00DA7B77">
        <w:rPr>
          <w:rFonts w:eastAsia="Times New Roman" w:cs="Times New Roman"/>
          <w:color w:val="000000" w:themeColor="text1"/>
          <w:sz w:val="24"/>
          <w:szCs w:val="24"/>
          <w:lang w:eastAsia="en-GB"/>
        </w:rPr>
        <w:t xml:space="preserve">the policy of </w:t>
      </w:r>
      <w:r w:rsidR="00EF178F" w:rsidRPr="00DA7B77">
        <w:rPr>
          <w:rFonts w:eastAsia="Times New Roman" w:cs="Times New Roman"/>
          <w:color w:val="000000" w:themeColor="text1"/>
          <w:sz w:val="24"/>
          <w:szCs w:val="24"/>
          <w:lang w:eastAsia="en-GB"/>
        </w:rPr>
        <w:t xml:space="preserve">US companies </w:t>
      </w:r>
      <w:r w:rsidR="00D715F3" w:rsidRPr="00DA7B77">
        <w:rPr>
          <w:rFonts w:eastAsia="Times New Roman" w:cs="Times New Roman"/>
          <w:color w:val="000000" w:themeColor="text1"/>
          <w:sz w:val="24"/>
          <w:szCs w:val="24"/>
          <w:lang w:eastAsia="en-GB"/>
        </w:rPr>
        <w:t>offshoring</w:t>
      </w:r>
      <w:r w:rsidR="000962B0" w:rsidRPr="00DA7B77">
        <w:rPr>
          <w:rFonts w:eastAsia="Times New Roman" w:cs="Times New Roman"/>
          <w:color w:val="000000" w:themeColor="text1"/>
          <w:sz w:val="24"/>
          <w:szCs w:val="24"/>
          <w:lang w:eastAsia="en-GB"/>
        </w:rPr>
        <w:t xml:space="preserve"> manufacturing to take advantage of the low labour cost, but high skill levels that Chinese manufacturing offered.  </w:t>
      </w:r>
      <w:r w:rsidR="00745393" w:rsidRPr="00DA7B77">
        <w:rPr>
          <w:rFonts w:eastAsia="Times New Roman" w:cs="Times New Roman"/>
          <w:color w:val="000000" w:themeColor="text1"/>
          <w:sz w:val="24"/>
          <w:szCs w:val="24"/>
          <w:lang w:eastAsia="en-GB"/>
        </w:rPr>
        <w:t>In this manner,</w:t>
      </w:r>
      <w:r w:rsidR="004D738D" w:rsidRPr="00DA7B77">
        <w:rPr>
          <w:rFonts w:eastAsia="Times New Roman" w:cs="Times New Roman"/>
          <w:color w:val="000000" w:themeColor="text1"/>
          <w:sz w:val="24"/>
          <w:szCs w:val="24"/>
          <w:lang w:eastAsia="en-GB"/>
        </w:rPr>
        <w:t xml:space="preserve"> </w:t>
      </w:r>
      <w:r w:rsidR="002E3D5D" w:rsidRPr="00DA7B77">
        <w:rPr>
          <w:rFonts w:eastAsia="Times New Roman" w:cs="Times New Roman"/>
          <w:color w:val="000000" w:themeColor="text1"/>
          <w:sz w:val="24"/>
          <w:szCs w:val="24"/>
          <w:lang w:eastAsia="en-GB"/>
        </w:rPr>
        <w:t>C</w:t>
      </w:r>
      <w:r w:rsidR="004D738D" w:rsidRPr="00DA7B77">
        <w:rPr>
          <w:rFonts w:eastAsia="Times New Roman" w:cs="Times New Roman"/>
          <w:color w:val="000000" w:themeColor="text1"/>
          <w:sz w:val="24"/>
          <w:szCs w:val="24"/>
          <w:lang w:eastAsia="en-GB"/>
        </w:rPr>
        <w:t>hina</w:t>
      </w:r>
      <w:r w:rsidR="00745393" w:rsidRPr="00DA7B77">
        <w:rPr>
          <w:rFonts w:eastAsia="Times New Roman" w:cs="Times New Roman"/>
          <w:color w:val="000000" w:themeColor="text1"/>
          <w:sz w:val="24"/>
          <w:szCs w:val="24"/>
          <w:lang w:eastAsia="en-GB"/>
        </w:rPr>
        <w:t>,</w:t>
      </w:r>
      <w:r w:rsidR="004D738D" w:rsidRPr="00DA7B77">
        <w:rPr>
          <w:rFonts w:eastAsia="Times New Roman" w:cs="Times New Roman"/>
          <w:color w:val="000000" w:themeColor="text1"/>
          <w:sz w:val="24"/>
          <w:szCs w:val="24"/>
          <w:lang w:eastAsia="en-GB"/>
        </w:rPr>
        <w:t xml:space="preserve"> like ancient Athens</w:t>
      </w:r>
      <w:r w:rsidR="00745393" w:rsidRPr="00DA7B77">
        <w:rPr>
          <w:rFonts w:eastAsia="Times New Roman" w:cs="Times New Roman"/>
          <w:color w:val="000000" w:themeColor="text1"/>
          <w:sz w:val="24"/>
          <w:szCs w:val="24"/>
          <w:lang w:eastAsia="en-GB"/>
        </w:rPr>
        <w:t>,</w:t>
      </w:r>
      <w:r w:rsidR="004D738D" w:rsidRPr="00DA7B77">
        <w:rPr>
          <w:rFonts w:eastAsia="Times New Roman" w:cs="Times New Roman"/>
          <w:color w:val="000000" w:themeColor="text1"/>
          <w:sz w:val="24"/>
          <w:szCs w:val="24"/>
          <w:lang w:eastAsia="en-GB"/>
        </w:rPr>
        <w:t xml:space="preserve"> was able to become ascendant </w:t>
      </w:r>
      <w:r w:rsidR="00745393" w:rsidRPr="00DA7B77">
        <w:rPr>
          <w:rFonts w:eastAsia="Times New Roman" w:cs="Times New Roman"/>
          <w:color w:val="000000" w:themeColor="text1"/>
          <w:sz w:val="24"/>
          <w:szCs w:val="24"/>
          <w:lang w:eastAsia="en-GB"/>
        </w:rPr>
        <w:t>because of</w:t>
      </w:r>
      <w:r w:rsidR="004D738D" w:rsidRPr="00DA7B77">
        <w:rPr>
          <w:rFonts w:eastAsia="Times New Roman" w:cs="Times New Roman"/>
          <w:color w:val="000000" w:themeColor="text1"/>
          <w:sz w:val="24"/>
          <w:szCs w:val="24"/>
          <w:lang w:eastAsia="en-GB"/>
        </w:rPr>
        <w:t xml:space="preserve"> the power </w:t>
      </w:r>
      <w:r w:rsidR="00EF178F" w:rsidRPr="00DA7B77">
        <w:rPr>
          <w:rFonts w:eastAsia="Times New Roman" w:cs="Times New Roman"/>
          <w:color w:val="000000" w:themeColor="text1"/>
          <w:sz w:val="24"/>
          <w:szCs w:val="24"/>
          <w:lang w:eastAsia="en-GB"/>
        </w:rPr>
        <w:t xml:space="preserve">and policy </w:t>
      </w:r>
      <w:r w:rsidR="004D738D" w:rsidRPr="00DA7B77">
        <w:rPr>
          <w:rFonts w:eastAsia="Times New Roman" w:cs="Times New Roman"/>
          <w:color w:val="000000" w:themeColor="text1"/>
          <w:sz w:val="24"/>
          <w:szCs w:val="24"/>
          <w:lang w:eastAsia="en-GB"/>
        </w:rPr>
        <w:t xml:space="preserve">vacuum created by the two previous great powers: in the ancient case Sparta and Persia, and in the </w:t>
      </w:r>
      <w:r w:rsidR="00745393" w:rsidRPr="00DA7B77">
        <w:rPr>
          <w:rFonts w:eastAsia="Times New Roman" w:cs="Times New Roman"/>
          <w:color w:val="000000" w:themeColor="text1"/>
          <w:sz w:val="24"/>
          <w:szCs w:val="24"/>
          <w:lang w:eastAsia="en-GB"/>
        </w:rPr>
        <w:t>m</w:t>
      </w:r>
      <w:r w:rsidR="004D738D" w:rsidRPr="00DA7B77">
        <w:rPr>
          <w:rFonts w:eastAsia="Times New Roman" w:cs="Times New Roman"/>
          <w:color w:val="000000" w:themeColor="text1"/>
          <w:sz w:val="24"/>
          <w:szCs w:val="24"/>
          <w:lang w:eastAsia="en-GB"/>
        </w:rPr>
        <w:t>odern</w:t>
      </w:r>
      <w:r w:rsidR="00745393" w:rsidRPr="00DA7B77">
        <w:rPr>
          <w:rFonts w:eastAsia="Times New Roman" w:cs="Times New Roman"/>
          <w:color w:val="000000" w:themeColor="text1"/>
          <w:sz w:val="24"/>
          <w:szCs w:val="24"/>
          <w:lang w:eastAsia="en-GB"/>
        </w:rPr>
        <w:t>,</w:t>
      </w:r>
      <w:r w:rsidR="004D738D" w:rsidRPr="00DA7B77">
        <w:rPr>
          <w:rFonts w:eastAsia="Times New Roman" w:cs="Times New Roman"/>
          <w:color w:val="000000" w:themeColor="text1"/>
          <w:sz w:val="24"/>
          <w:szCs w:val="24"/>
          <w:lang w:eastAsia="en-GB"/>
        </w:rPr>
        <w:t xml:space="preserve"> the US and Russia</w:t>
      </w:r>
      <w:r w:rsidR="002E3D5D" w:rsidRPr="00DA7B77">
        <w:rPr>
          <w:rFonts w:eastAsia="Times New Roman" w:cs="Times New Roman"/>
          <w:color w:val="000000" w:themeColor="text1"/>
          <w:sz w:val="24"/>
          <w:szCs w:val="24"/>
          <w:lang w:eastAsia="en-GB"/>
        </w:rPr>
        <w:t>.</w:t>
      </w:r>
    </w:p>
    <w:p w:rsidR="009277BE" w:rsidRPr="00DA7B77" w:rsidRDefault="000B7501" w:rsidP="000B7501">
      <w:pPr>
        <w:spacing w:before="100" w:beforeAutospacing="1" w:after="100" w:afterAutospacing="1" w:line="240" w:lineRule="auto"/>
        <w:rPr>
          <w:rFonts w:eastAsia="Times New Roman" w:cs="Times New Roman"/>
          <w:color w:val="000000" w:themeColor="text1"/>
          <w:lang w:eastAsia="en-GB"/>
        </w:rPr>
      </w:pPr>
      <w:r w:rsidRPr="00DA7B77">
        <w:rPr>
          <w:rFonts w:eastAsia="Times New Roman" w:cs="Times New Roman"/>
          <w:color w:val="000000" w:themeColor="text1"/>
          <w:lang w:eastAsia="en-GB"/>
        </w:rPr>
        <w:t xml:space="preserve">Another major factor that makes it hard for the </w:t>
      </w:r>
      <w:r w:rsidR="00D75DE5" w:rsidRPr="00DA7B77">
        <w:rPr>
          <w:rFonts w:eastAsia="Times New Roman" w:cs="Times New Roman"/>
          <w:color w:val="000000" w:themeColor="text1"/>
          <w:lang w:eastAsia="en-GB"/>
        </w:rPr>
        <w:t>US</w:t>
      </w:r>
      <w:r w:rsidRPr="00DA7B77">
        <w:rPr>
          <w:rFonts w:eastAsia="Times New Roman" w:cs="Times New Roman"/>
          <w:color w:val="000000" w:themeColor="text1"/>
          <w:lang w:eastAsia="en-GB"/>
        </w:rPr>
        <w:t xml:space="preserve"> to act against </w:t>
      </w:r>
      <w:r w:rsidR="00745393" w:rsidRPr="00DA7B77">
        <w:rPr>
          <w:rFonts w:eastAsia="Times New Roman" w:cs="Times New Roman"/>
          <w:color w:val="000000" w:themeColor="text1"/>
          <w:lang w:eastAsia="en-GB"/>
        </w:rPr>
        <w:t>C</w:t>
      </w:r>
      <w:r w:rsidRPr="00DA7B77">
        <w:rPr>
          <w:rFonts w:eastAsia="Times New Roman" w:cs="Times New Roman"/>
          <w:color w:val="000000" w:themeColor="text1"/>
          <w:lang w:eastAsia="en-GB"/>
        </w:rPr>
        <w:t>hina in a meaningful military way, at least proactively,</w:t>
      </w:r>
      <w:r w:rsidR="00745393" w:rsidRPr="00DA7B77">
        <w:rPr>
          <w:rFonts w:eastAsia="Times New Roman" w:cs="Times New Roman"/>
          <w:color w:val="000000" w:themeColor="text1"/>
          <w:lang w:eastAsia="en-GB"/>
        </w:rPr>
        <w:t xml:space="preserve"> even assuming that they would wish to do so,</w:t>
      </w:r>
      <w:r w:rsidRPr="00DA7B77">
        <w:rPr>
          <w:rFonts w:eastAsia="Times New Roman" w:cs="Times New Roman"/>
          <w:color w:val="000000" w:themeColor="text1"/>
          <w:lang w:eastAsia="en-GB"/>
        </w:rPr>
        <w:t xml:space="preserve"> is the current distrust and division rife within the US</w:t>
      </w:r>
      <w:r w:rsidR="00D75DE5" w:rsidRPr="00DA7B77">
        <w:rPr>
          <w:rFonts w:eastAsia="Times New Roman" w:cs="Times New Roman"/>
          <w:color w:val="000000" w:themeColor="text1"/>
          <w:lang w:eastAsia="en-GB"/>
        </w:rPr>
        <w:t xml:space="preserve"> ( administration, government, Congress and Senate)</w:t>
      </w:r>
      <w:r w:rsidR="009277BE" w:rsidRPr="00DA7B77">
        <w:rPr>
          <w:rFonts w:eastAsia="Times New Roman" w:cs="Times New Roman"/>
          <w:color w:val="000000" w:themeColor="text1"/>
          <w:lang w:eastAsia="en-GB"/>
        </w:rPr>
        <w:t>, something that A</w:t>
      </w:r>
      <w:r w:rsidR="00745393" w:rsidRPr="00DA7B77">
        <w:rPr>
          <w:rFonts w:eastAsia="Times New Roman" w:cs="Times New Roman"/>
          <w:color w:val="000000" w:themeColor="text1"/>
          <w:lang w:eastAsia="en-GB"/>
        </w:rPr>
        <w:t>l</w:t>
      </w:r>
      <w:r w:rsidR="009277BE" w:rsidRPr="00DA7B77">
        <w:rPr>
          <w:rFonts w:eastAsia="Times New Roman" w:cs="Times New Roman"/>
          <w:color w:val="000000" w:themeColor="text1"/>
          <w:lang w:eastAsia="en-GB"/>
        </w:rPr>
        <w:t>lison himself point</w:t>
      </w:r>
      <w:r w:rsidR="00D42B69">
        <w:rPr>
          <w:rFonts w:eastAsia="Times New Roman" w:cs="Times New Roman"/>
          <w:color w:val="000000" w:themeColor="text1"/>
          <w:lang w:eastAsia="en-GB"/>
        </w:rPr>
        <w:t>ed</w:t>
      </w:r>
      <w:r w:rsidR="00745393" w:rsidRPr="00DA7B77">
        <w:rPr>
          <w:rFonts w:eastAsia="Times New Roman" w:cs="Times New Roman"/>
          <w:color w:val="000000" w:themeColor="text1"/>
          <w:lang w:eastAsia="en-GB"/>
        </w:rPr>
        <w:t xml:space="preserve"> to</w:t>
      </w:r>
      <w:r w:rsidR="00D42B69">
        <w:rPr>
          <w:rFonts w:eastAsia="Times New Roman" w:cs="Times New Roman"/>
          <w:color w:val="000000" w:themeColor="text1"/>
          <w:lang w:eastAsia="en-GB"/>
        </w:rPr>
        <w:t xml:space="preserve"> in his article that appeared online</w:t>
      </w:r>
      <w:r w:rsidRPr="00DA7B77">
        <w:rPr>
          <w:rFonts w:eastAsia="Times New Roman" w:cs="Times New Roman"/>
          <w:color w:val="000000" w:themeColor="text1"/>
          <w:lang w:eastAsia="en-GB"/>
        </w:rPr>
        <w:t>.</w:t>
      </w:r>
      <w:r w:rsidR="00D42B69">
        <w:rPr>
          <w:rStyle w:val="FootnoteReference"/>
          <w:rFonts w:eastAsia="Times New Roman" w:cs="Times New Roman"/>
          <w:color w:val="000000" w:themeColor="text1"/>
          <w:lang w:eastAsia="en-GB"/>
        </w:rPr>
        <w:footnoteReference w:id="28"/>
      </w:r>
      <w:r w:rsidR="00F51186" w:rsidRPr="00DA7B77">
        <w:rPr>
          <w:rFonts w:eastAsia="Times New Roman" w:cs="Times New Roman"/>
          <w:color w:val="000000" w:themeColor="text1"/>
          <w:lang w:eastAsia="en-GB"/>
        </w:rPr>
        <w:t xml:space="preserve"> </w:t>
      </w:r>
      <w:r w:rsidR="00F51186" w:rsidRPr="00DA7B77">
        <w:rPr>
          <w:rFonts w:eastAsia="Times New Roman" w:cs="Times New Roman"/>
          <w:i/>
          <w:color w:val="000000" w:themeColor="text1"/>
          <w:lang w:eastAsia="en-GB"/>
        </w:rPr>
        <w:t xml:space="preserve"> </w:t>
      </w:r>
      <w:r w:rsidRPr="00DA7B77">
        <w:rPr>
          <w:rFonts w:eastAsia="Times New Roman" w:cs="Times New Roman"/>
          <w:color w:val="000000" w:themeColor="text1"/>
          <w:lang w:eastAsia="en-GB"/>
        </w:rPr>
        <w:t xml:space="preserve">When compared to </w:t>
      </w:r>
      <w:r w:rsidR="00AF7457" w:rsidRPr="00DA7B77">
        <w:rPr>
          <w:rFonts w:eastAsia="Times New Roman" w:cs="Times New Roman"/>
          <w:color w:val="000000" w:themeColor="text1"/>
          <w:lang w:eastAsia="en-GB"/>
        </w:rPr>
        <w:t>Thucydides</w:t>
      </w:r>
      <w:r w:rsidR="00F51186" w:rsidRPr="00DA7B77">
        <w:rPr>
          <w:rFonts w:eastAsia="Times New Roman" w:cs="Times New Roman"/>
          <w:color w:val="000000" w:themeColor="text1"/>
          <w:lang w:eastAsia="en-GB"/>
        </w:rPr>
        <w:t>’ description that</w:t>
      </w:r>
      <w:r w:rsidRPr="00DA7B77">
        <w:rPr>
          <w:rFonts w:eastAsia="Times New Roman" w:cs="Times New Roman"/>
          <w:color w:val="000000" w:themeColor="text1"/>
          <w:lang w:eastAsia="en-GB"/>
        </w:rPr>
        <w:t xml:space="preserve">, </w:t>
      </w:r>
      <w:r w:rsidR="00AF7457" w:rsidRPr="00DA7B77">
        <w:rPr>
          <w:rFonts w:eastAsia="Times New Roman" w:cs="Times New Roman"/>
          <w:color w:val="000000" w:themeColor="text1"/>
          <w:lang w:eastAsia="en-GB"/>
        </w:rPr>
        <w:t>whilst</w:t>
      </w:r>
      <w:r w:rsidRPr="00DA7B77">
        <w:rPr>
          <w:rFonts w:eastAsia="Times New Roman" w:cs="Times New Roman"/>
          <w:color w:val="000000" w:themeColor="text1"/>
          <w:lang w:eastAsia="en-GB"/>
        </w:rPr>
        <w:t xml:space="preserve"> there were political machinations and disputes within Athens, all factions, and by extension most of the politically active members of the Athenian population were for the most part united in </w:t>
      </w:r>
      <w:r w:rsidR="005039D5" w:rsidRPr="00DA7B77">
        <w:rPr>
          <w:rFonts w:eastAsia="Times New Roman" w:cs="Times New Roman"/>
          <w:color w:val="000000" w:themeColor="text1"/>
          <w:lang w:eastAsia="en-GB"/>
        </w:rPr>
        <w:t>their</w:t>
      </w:r>
      <w:r w:rsidRPr="00DA7B77">
        <w:rPr>
          <w:rFonts w:eastAsia="Times New Roman" w:cs="Times New Roman"/>
          <w:color w:val="000000" w:themeColor="text1"/>
          <w:lang w:eastAsia="en-GB"/>
        </w:rPr>
        <w:t xml:space="preserve"> support in favour of the war against </w:t>
      </w:r>
      <w:r w:rsidR="00AF7457" w:rsidRPr="00DA7B77">
        <w:rPr>
          <w:rFonts w:eastAsia="Times New Roman" w:cs="Times New Roman"/>
          <w:color w:val="000000" w:themeColor="text1"/>
          <w:lang w:eastAsia="en-GB"/>
        </w:rPr>
        <w:t>Sparta</w:t>
      </w:r>
      <w:r w:rsidR="005039D5" w:rsidRPr="00DA7B77">
        <w:rPr>
          <w:rFonts w:eastAsia="Times New Roman" w:cs="Times New Roman"/>
          <w:color w:val="000000" w:themeColor="text1"/>
          <w:lang w:eastAsia="en-GB"/>
        </w:rPr>
        <w:t xml:space="preserve">. Given that the Vietnam war, and the public backlash is still within living </w:t>
      </w:r>
      <w:r w:rsidR="009277BE" w:rsidRPr="00DA7B77">
        <w:rPr>
          <w:rFonts w:eastAsia="Times New Roman" w:cs="Times New Roman"/>
          <w:color w:val="000000" w:themeColor="text1"/>
          <w:lang w:eastAsia="en-GB"/>
        </w:rPr>
        <w:t>memory, it</w:t>
      </w:r>
      <w:r w:rsidRPr="00DA7B77">
        <w:rPr>
          <w:rFonts w:eastAsia="Times New Roman" w:cs="Times New Roman"/>
          <w:color w:val="000000" w:themeColor="text1"/>
          <w:lang w:eastAsia="en-GB"/>
        </w:rPr>
        <w:t xml:space="preserve"> would be hard to imagine that</w:t>
      </w:r>
      <w:r w:rsidR="00745393" w:rsidRPr="00DA7B77">
        <w:rPr>
          <w:rFonts w:eastAsia="Times New Roman" w:cs="Times New Roman"/>
          <w:color w:val="000000" w:themeColor="text1"/>
          <w:lang w:eastAsia="en-GB"/>
        </w:rPr>
        <w:t xml:space="preserve"> </w:t>
      </w:r>
      <w:r w:rsidR="008A640C" w:rsidRPr="00DA7B77">
        <w:rPr>
          <w:rFonts w:eastAsia="Times New Roman" w:cs="Times New Roman"/>
          <w:color w:val="000000" w:themeColor="text1"/>
          <w:lang w:eastAsia="en-GB"/>
        </w:rPr>
        <w:t xml:space="preserve">a </w:t>
      </w:r>
      <w:r w:rsidR="006F28D5" w:rsidRPr="00DA7B77">
        <w:rPr>
          <w:rFonts w:eastAsia="Times New Roman" w:cs="Times New Roman"/>
          <w:color w:val="000000" w:themeColor="text1"/>
          <w:lang w:eastAsia="en-GB"/>
        </w:rPr>
        <w:t>military conflict</w:t>
      </w:r>
      <w:r w:rsidR="008A640C" w:rsidRPr="00DA7B77">
        <w:rPr>
          <w:rFonts w:eastAsia="Times New Roman" w:cs="Times New Roman"/>
          <w:color w:val="000000" w:themeColor="text1"/>
          <w:lang w:eastAsia="en-GB"/>
        </w:rPr>
        <w:t xml:space="preserve"> with </w:t>
      </w:r>
      <w:r w:rsidR="00D75DE5" w:rsidRPr="00DA7B77">
        <w:rPr>
          <w:rFonts w:eastAsia="Times New Roman" w:cs="Times New Roman"/>
          <w:color w:val="000000" w:themeColor="text1"/>
          <w:lang w:eastAsia="en-GB"/>
        </w:rPr>
        <w:t>C</w:t>
      </w:r>
      <w:r w:rsidR="008A640C" w:rsidRPr="00DA7B77">
        <w:rPr>
          <w:rFonts w:eastAsia="Times New Roman" w:cs="Times New Roman"/>
          <w:color w:val="000000" w:themeColor="text1"/>
          <w:lang w:eastAsia="en-GB"/>
        </w:rPr>
        <w:t>hina</w:t>
      </w:r>
      <w:r w:rsidRPr="00DA7B77">
        <w:rPr>
          <w:rFonts w:eastAsia="Times New Roman" w:cs="Times New Roman"/>
          <w:color w:val="000000" w:themeColor="text1"/>
          <w:lang w:eastAsia="en-GB"/>
        </w:rPr>
        <w:t xml:space="preserve"> would be </w:t>
      </w:r>
      <w:r w:rsidR="008A640C" w:rsidRPr="00DA7B77">
        <w:rPr>
          <w:rFonts w:eastAsia="Times New Roman" w:cs="Times New Roman"/>
          <w:color w:val="000000" w:themeColor="text1"/>
          <w:lang w:eastAsia="en-GB"/>
        </w:rPr>
        <w:t>met with universal approval today</w:t>
      </w:r>
      <w:r w:rsidRPr="00DA7B77">
        <w:rPr>
          <w:rFonts w:eastAsia="Times New Roman" w:cs="Times New Roman"/>
          <w:color w:val="000000" w:themeColor="text1"/>
          <w:lang w:eastAsia="en-GB"/>
        </w:rPr>
        <w:t xml:space="preserve"> in America today.</w:t>
      </w:r>
      <w:r w:rsidR="00F822FF" w:rsidRPr="00DA7B77">
        <w:rPr>
          <w:rFonts w:eastAsia="Times New Roman" w:cs="Times New Roman"/>
          <w:color w:val="000000" w:themeColor="text1"/>
          <w:lang w:eastAsia="en-GB"/>
        </w:rPr>
        <w:t xml:space="preserve"> This is especially true </w:t>
      </w:r>
      <w:r w:rsidR="001F41DB" w:rsidRPr="00DA7B77">
        <w:rPr>
          <w:rFonts w:eastAsia="Times New Roman" w:cs="Times New Roman"/>
          <w:color w:val="000000" w:themeColor="text1"/>
          <w:lang w:eastAsia="en-GB"/>
        </w:rPr>
        <w:t xml:space="preserve">when you consider that there really is no equivalent in American politics for the Athenian Ostracization, which was used repeatedly by the Athenian elite to get rid of dissenting voices, though even these voices tended to be in </w:t>
      </w:r>
      <w:r w:rsidR="00F51186" w:rsidRPr="00DA7B77">
        <w:rPr>
          <w:rFonts w:eastAsia="Times New Roman" w:cs="Times New Roman"/>
          <w:color w:val="000000" w:themeColor="text1"/>
          <w:lang w:eastAsia="en-GB"/>
        </w:rPr>
        <w:t>opposition</w:t>
      </w:r>
      <w:r w:rsidR="001F41DB" w:rsidRPr="00DA7B77">
        <w:rPr>
          <w:rFonts w:eastAsia="Times New Roman" w:cs="Times New Roman"/>
          <w:color w:val="000000" w:themeColor="text1"/>
          <w:lang w:eastAsia="en-GB"/>
        </w:rPr>
        <w:t xml:space="preserve"> to the current </w:t>
      </w:r>
      <w:r w:rsidR="001F41DB" w:rsidRPr="00D715F3">
        <w:rPr>
          <w:rFonts w:eastAsia="Times New Roman" w:cs="Times New Roman"/>
          <w:color w:val="000000" w:themeColor="text1"/>
          <w:lang w:eastAsia="en-GB"/>
        </w:rPr>
        <w:t>wartime strategy, rather</w:t>
      </w:r>
      <w:r w:rsidR="001F41DB" w:rsidRPr="00DA7B77">
        <w:rPr>
          <w:rFonts w:eastAsia="Times New Roman" w:cs="Times New Roman"/>
          <w:color w:val="000000" w:themeColor="text1"/>
          <w:lang w:eastAsia="en-GB"/>
        </w:rPr>
        <w:t xml:space="preserve"> than </w:t>
      </w:r>
      <w:r w:rsidR="00F51186" w:rsidRPr="00DA7B77">
        <w:rPr>
          <w:rFonts w:eastAsia="Times New Roman" w:cs="Times New Roman"/>
          <w:color w:val="000000" w:themeColor="text1"/>
          <w:lang w:eastAsia="en-GB"/>
        </w:rPr>
        <w:t xml:space="preserve">to </w:t>
      </w:r>
      <w:r w:rsidR="001F41DB" w:rsidRPr="00DA7B77">
        <w:rPr>
          <w:rFonts w:eastAsia="Times New Roman" w:cs="Times New Roman"/>
          <w:color w:val="000000" w:themeColor="text1"/>
          <w:lang w:eastAsia="en-GB"/>
        </w:rPr>
        <w:t>the war itself.</w:t>
      </w:r>
      <w:r w:rsidR="008A640C" w:rsidRPr="00DA7B77">
        <w:rPr>
          <w:rFonts w:eastAsia="Times New Roman" w:cs="Times New Roman"/>
          <w:color w:val="000000" w:themeColor="text1"/>
          <w:lang w:eastAsia="en-GB"/>
        </w:rPr>
        <w:t xml:space="preserve"> </w:t>
      </w:r>
    </w:p>
    <w:p w:rsidR="006F28D5" w:rsidRPr="00256F2D" w:rsidRDefault="006F28D5" w:rsidP="00C07AF4">
      <w:pPr>
        <w:rPr>
          <w:b/>
          <w:color w:val="000000" w:themeColor="text1"/>
          <w:sz w:val="28"/>
          <w:szCs w:val="28"/>
        </w:rPr>
      </w:pPr>
      <w:r w:rsidRPr="00256F2D">
        <w:rPr>
          <w:b/>
          <w:color w:val="000000" w:themeColor="text1"/>
          <w:sz w:val="28"/>
          <w:szCs w:val="28"/>
        </w:rPr>
        <w:t>Why is Thucydides relevant today?</w:t>
      </w:r>
    </w:p>
    <w:p w:rsidR="000D3029" w:rsidRDefault="00912849" w:rsidP="00C07AF4">
      <w:pPr>
        <w:rPr>
          <w:color w:val="000000" w:themeColor="text1"/>
        </w:rPr>
      </w:pPr>
      <w:r w:rsidRPr="00DA7B77">
        <w:rPr>
          <w:color w:val="000000" w:themeColor="text1"/>
        </w:rPr>
        <w:t xml:space="preserve">It is important to </w:t>
      </w:r>
      <w:r w:rsidR="006F28D5" w:rsidRPr="00DA7B77">
        <w:rPr>
          <w:color w:val="000000" w:themeColor="text1"/>
        </w:rPr>
        <w:t xml:space="preserve">understand </w:t>
      </w:r>
      <w:r w:rsidRPr="00DA7B77">
        <w:rPr>
          <w:color w:val="000000" w:themeColor="text1"/>
        </w:rPr>
        <w:t>why</w:t>
      </w:r>
      <w:r w:rsidR="00F51186" w:rsidRPr="00DA7B77">
        <w:rPr>
          <w:color w:val="000000" w:themeColor="text1"/>
        </w:rPr>
        <w:t xml:space="preserve"> </w:t>
      </w:r>
      <w:r w:rsidR="00FA30AE" w:rsidRPr="00DA7B77">
        <w:rPr>
          <w:color w:val="000000" w:themeColor="text1"/>
        </w:rPr>
        <w:t>Thucydides</w:t>
      </w:r>
      <w:r w:rsidR="00F51186" w:rsidRPr="00DA7B77">
        <w:rPr>
          <w:color w:val="000000" w:themeColor="text1"/>
        </w:rPr>
        <w:t>,</w:t>
      </w:r>
      <w:r w:rsidR="00FA30AE" w:rsidRPr="00DA7B77">
        <w:rPr>
          <w:color w:val="000000" w:themeColor="text1"/>
        </w:rPr>
        <w:t xml:space="preserve"> </w:t>
      </w:r>
      <w:r w:rsidR="00F51186" w:rsidRPr="00DA7B77">
        <w:rPr>
          <w:color w:val="000000" w:themeColor="text1"/>
        </w:rPr>
        <w:t xml:space="preserve">and </w:t>
      </w:r>
      <w:r w:rsidR="0088651B" w:rsidRPr="00DA7B77">
        <w:rPr>
          <w:color w:val="000000" w:themeColor="text1"/>
        </w:rPr>
        <w:t>the</w:t>
      </w:r>
      <w:r w:rsidRPr="00DA7B77">
        <w:rPr>
          <w:color w:val="000000" w:themeColor="text1"/>
        </w:rPr>
        <w:t xml:space="preserve"> </w:t>
      </w:r>
      <w:r w:rsidR="006F28D5" w:rsidRPr="00DA7B77">
        <w:rPr>
          <w:color w:val="000000" w:themeColor="text1"/>
        </w:rPr>
        <w:t xml:space="preserve">history of the </w:t>
      </w:r>
      <w:r w:rsidR="00F51186" w:rsidRPr="00DA7B77">
        <w:rPr>
          <w:color w:val="000000" w:themeColor="text1"/>
        </w:rPr>
        <w:t>G</w:t>
      </w:r>
      <w:r w:rsidRPr="00DA7B77">
        <w:rPr>
          <w:color w:val="000000" w:themeColor="text1"/>
        </w:rPr>
        <w:t xml:space="preserve">reat </w:t>
      </w:r>
      <w:r w:rsidR="005D3020" w:rsidRPr="00DA7B77">
        <w:rPr>
          <w:color w:val="000000" w:themeColor="text1"/>
        </w:rPr>
        <w:t>Peloponnesian</w:t>
      </w:r>
      <w:r w:rsidRPr="00DA7B77">
        <w:rPr>
          <w:color w:val="000000" w:themeColor="text1"/>
        </w:rPr>
        <w:t xml:space="preserve"> war</w:t>
      </w:r>
      <w:r w:rsidR="00F51186" w:rsidRPr="00DA7B77">
        <w:rPr>
          <w:color w:val="000000" w:themeColor="text1"/>
        </w:rPr>
        <w:t>,</w:t>
      </w:r>
      <w:r w:rsidRPr="00DA7B77">
        <w:rPr>
          <w:color w:val="000000" w:themeColor="text1"/>
        </w:rPr>
        <w:t xml:space="preserve"> is of such great interest to modern </w:t>
      </w:r>
      <w:r w:rsidR="005D3020" w:rsidRPr="00DA7B77">
        <w:rPr>
          <w:color w:val="000000" w:themeColor="text1"/>
        </w:rPr>
        <w:t>historians</w:t>
      </w:r>
      <w:r w:rsidRPr="00DA7B77">
        <w:rPr>
          <w:color w:val="000000" w:themeColor="text1"/>
        </w:rPr>
        <w:t>, political scientists, and policy makers. One of the best explanations</w:t>
      </w:r>
      <w:r w:rsidR="00FA30AE" w:rsidRPr="00DA7B77">
        <w:rPr>
          <w:color w:val="000000" w:themeColor="text1"/>
        </w:rPr>
        <w:t xml:space="preserve"> remains incredibly relevant, </w:t>
      </w:r>
      <w:r w:rsidRPr="00DA7B77">
        <w:rPr>
          <w:color w:val="000000" w:themeColor="text1"/>
        </w:rPr>
        <w:t xml:space="preserve">and </w:t>
      </w:r>
      <w:r w:rsidR="0088651B" w:rsidRPr="00DA7B77">
        <w:rPr>
          <w:color w:val="000000" w:themeColor="text1"/>
        </w:rPr>
        <w:t>in</w:t>
      </w:r>
      <w:r w:rsidRPr="00DA7B77">
        <w:rPr>
          <w:color w:val="000000" w:themeColor="text1"/>
        </w:rPr>
        <w:t xml:space="preserve"> the words of James Rochlin,</w:t>
      </w:r>
      <w:r w:rsidR="00F51186" w:rsidRPr="00DA7B77">
        <w:rPr>
          <w:color w:val="000000" w:themeColor="text1"/>
        </w:rPr>
        <w:t xml:space="preserve"> </w:t>
      </w:r>
      <w:r w:rsidR="00F51186" w:rsidRPr="000D3029">
        <w:rPr>
          <w:color w:val="000000" w:themeColor="text1"/>
        </w:rPr>
        <w:t>he claims</w:t>
      </w:r>
      <w:r w:rsidRPr="00DA7B77">
        <w:rPr>
          <w:color w:val="000000" w:themeColor="text1"/>
        </w:rPr>
        <w:t xml:space="preserve"> the work represents an enormous epistemological jump.</w:t>
      </w:r>
      <w:r w:rsidR="000D3029">
        <w:rPr>
          <w:rStyle w:val="FootnoteReference"/>
          <w:color w:val="000000" w:themeColor="text1"/>
        </w:rPr>
        <w:footnoteReference w:id="29"/>
      </w:r>
      <w:r w:rsidRPr="00DA7B77">
        <w:rPr>
          <w:color w:val="000000" w:themeColor="text1"/>
        </w:rPr>
        <w:t xml:space="preserve"> For the first time in historiography, humans are portrayed as the masters of their own fate: in the words of the Athenians, during the Melian dialogue the </w:t>
      </w:r>
      <w:r w:rsidR="00F51186" w:rsidRPr="00DA7B77">
        <w:rPr>
          <w:color w:val="000000" w:themeColor="text1"/>
        </w:rPr>
        <w:t>G</w:t>
      </w:r>
      <w:r w:rsidRPr="00DA7B77">
        <w:rPr>
          <w:color w:val="000000" w:themeColor="text1"/>
        </w:rPr>
        <w:t>ods will not intervene</w:t>
      </w:r>
      <w:r w:rsidR="00F51186" w:rsidRPr="00DA7B77">
        <w:rPr>
          <w:color w:val="000000" w:themeColor="text1"/>
        </w:rPr>
        <w:t>,</w:t>
      </w:r>
      <w:r w:rsidRPr="00DA7B77">
        <w:rPr>
          <w:color w:val="000000" w:themeColor="text1"/>
        </w:rPr>
        <w:t xml:space="preserve"> thus making it much </w:t>
      </w:r>
      <w:r w:rsidR="00A82679" w:rsidRPr="00DA7B77">
        <w:rPr>
          <w:color w:val="000000" w:themeColor="text1"/>
        </w:rPr>
        <w:t>easier for</w:t>
      </w:r>
      <w:r w:rsidRPr="00DA7B77">
        <w:rPr>
          <w:color w:val="000000" w:themeColor="text1"/>
        </w:rPr>
        <w:t xml:space="preserve"> a modern audience</w:t>
      </w:r>
      <w:r w:rsidR="00A82679" w:rsidRPr="00DA7B77">
        <w:rPr>
          <w:color w:val="000000" w:themeColor="text1"/>
        </w:rPr>
        <w:t xml:space="preserve"> to relate </w:t>
      </w:r>
      <w:r w:rsidR="00A82679" w:rsidRPr="00DA7B77">
        <w:rPr>
          <w:color w:val="000000" w:themeColor="text1"/>
        </w:rPr>
        <w:lastRenderedPageBreak/>
        <w:t>to</w:t>
      </w:r>
      <w:r w:rsidRPr="00DA7B77">
        <w:rPr>
          <w:color w:val="000000" w:themeColor="text1"/>
        </w:rPr>
        <w:t>.</w:t>
      </w:r>
      <w:r w:rsidR="000D3029">
        <w:rPr>
          <w:rStyle w:val="FootnoteReference"/>
          <w:color w:val="000000" w:themeColor="text1"/>
        </w:rPr>
        <w:footnoteReference w:id="30"/>
      </w:r>
      <w:r w:rsidRPr="00DA7B77">
        <w:rPr>
          <w:color w:val="000000" w:themeColor="text1"/>
        </w:rPr>
        <w:t xml:space="preserve"> Rochlin also praises the work for being outside of what he calls the</w:t>
      </w:r>
      <w:r w:rsidR="00A82679" w:rsidRPr="00DA7B77">
        <w:rPr>
          <w:i/>
          <w:color w:val="000000" w:themeColor="text1"/>
        </w:rPr>
        <w:t xml:space="preserve"> </w:t>
      </w:r>
      <w:r w:rsidRPr="00DA7B77">
        <w:rPr>
          <w:color w:val="000000" w:themeColor="text1"/>
        </w:rPr>
        <w:t>‘</w:t>
      </w:r>
      <w:r w:rsidR="005D3020" w:rsidRPr="00DA7B77">
        <w:rPr>
          <w:color w:val="000000" w:themeColor="text1"/>
        </w:rPr>
        <w:t>stultifying</w:t>
      </w:r>
      <w:r w:rsidRPr="00DA7B77">
        <w:rPr>
          <w:color w:val="000000" w:themeColor="text1"/>
        </w:rPr>
        <w:t xml:space="preserve"> </w:t>
      </w:r>
      <w:r w:rsidR="005D3020" w:rsidRPr="00DA7B77">
        <w:rPr>
          <w:color w:val="000000" w:themeColor="text1"/>
        </w:rPr>
        <w:t>shackles</w:t>
      </w:r>
      <w:r w:rsidRPr="00DA7B77">
        <w:rPr>
          <w:color w:val="000000" w:themeColor="text1"/>
        </w:rPr>
        <w:t xml:space="preserve"> of modern ideologies; it is in this case the fact that it is so far removed temporally that provides a great benefit to modern political sciences.</w:t>
      </w:r>
      <w:r w:rsidR="00EA2260" w:rsidRPr="00DA7B77">
        <w:rPr>
          <w:color w:val="000000" w:themeColor="text1"/>
        </w:rPr>
        <w:t>’</w:t>
      </w:r>
      <w:r w:rsidRPr="00DA7B77">
        <w:rPr>
          <w:color w:val="000000" w:themeColor="text1"/>
        </w:rPr>
        <w:t xml:space="preserve"> Final</w:t>
      </w:r>
      <w:r w:rsidR="00A82679" w:rsidRPr="00DA7B77">
        <w:rPr>
          <w:color w:val="000000" w:themeColor="text1"/>
        </w:rPr>
        <w:t>ly,</w:t>
      </w:r>
      <w:r w:rsidRPr="00DA7B77">
        <w:rPr>
          <w:color w:val="000000" w:themeColor="text1"/>
        </w:rPr>
        <w:t xml:space="preserve"> he assesses that the text, far from </w:t>
      </w:r>
      <w:r w:rsidR="00C877BD" w:rsidRPr="00DA7B77">
        <w:rPr>
          <w:color w:val="000000" w:themeColor="text1"/>
        </w:rPr>
        <w:t>being</w:t>
      </w:r>
      <w:r w:rsidRPr="00DA7B77">
        <w:rPr>
          <w:color w:val="000000" w:themeColor="text1"/>
        </w:rPr>
        <w:t xml:space="preserve"> a dogmatic truth monologue</w:t>
      </w:r>
      <w:r w:rsidR="00A82679" w:rsidRPr="00DA7B77">
        <w:rPr>
          <w:color w:val="000000" w:themeColor="text1"/>
        </w:rPr>
        <w:t>,</w:t>
      </w:r>
      <w:r w:rsidRPr="00DA7B77">
        <w:rPr>
          <w:color w:val="000000" w:themeColor="text1"/>
        </w:rPr>
        <w:t xml:space="preserve"> in the style of more modern works, the way it is structured, with a multitude of different voices and positions represented in the text</w:t>
      </w:r>
      <w:r w:rsidR="00846938" w:rsidRPr="00DA7B77">
        <w:rPr>
          <w:color w:val="000000" w:themeColor="text1"/>
        </w:rPr>
        <w:t xml:space="preserve"> enables scholars a undiluted look at the mech</w:t>
      </w:r>
      <w:r w:rsidR="00877F9A" w:rsidRPr="00DA7B77">
        <w:rPr>
          <w:color w:val="000000" w:themeColor="text1"/>
        </w:rPr>
        <w:t>anics of geopolitics, which is very difficult when analysing modern politics</w:t>
      </w:r>
      <w:r w:rsidR="00A82679" w:rsidRPr="00DA7B77">
        <w:rPr>
          <w:color w:val="000000" w:themeColor="text1"/>
        </w:rPr>
        <w:t>.</w:t>
      </w:r>
      <w:r w:rsidR="000D3029">
        <w:rPr>
          <w:rStyle w:val="FootnoteReference"/>
          <w:color w:val="000000" w:themeColor="text1"/>
        </w:rPr>
        <w:footnoteReference w:id="31"/>
      </w:r>
      <w:r w:rsidRPr="00DA7B77">
        <w:rPr>
          <w:color w:val="000000" w:themeColor="text1"/>
        </w:rPr>
        <w:t xml:space="preserve"> </w:t>
      </w:r>
    </w:p>
    <w:p w:rsidR="0088651B" w:rsidRPr="00DA7B77" w:rsidRDefault="0094048A" w:rsidP="00C07AF4">
      <w:pPr>
        <w:rPr>
          <w:color w:val="000000" w:themeColor="text1"/>
        </w:rPr>
      </w:pPr>
      <w:r w:rsidRPr="00DA7B77">
        <w:rPr>
          <w:color w:val="000000" w:themeColor="text1"/>
        </w:rPr>
        <w:t xml:space="preserve">There are of course major objections </w:t>
      </w:r>
      <w:r w:rsidR="00DF2BF0" w:rsidRPr="00DA7B77">
        <w:rPr>
          <w:color w:val="000000" w:themeColor="text1"/>
        </w:rPr>
        <w:t>to using examples present in Thucydides to predict or even provide cautionary warning about events occurring today in the modern world. As Para</w:t>
      </w:r>
      <w:r w:rsidR="00792CA0">
        <w:rPr>
          <w:color w:val="000000" w:themeColor="text1"/>
        </w:rPr>
        <w:t>g</w:t>
      </w:r>
      <w:r w:rsidR="00DF2BF0" w:rsidRPr="00DA7B77">
        <w:rPr>
          <w:color w:val="000000" w:themeColor="text1"/>
        </w:rPr>
        <w:t xml:space="preserve"> Khanna says, due to</w:t>
      </w:r>
      <w:r w:rsidR="00A82679" w:rsidRPr="00DA7B77">
        <w:rPr>
          <w:color w:val="000000" w:themeColor="text1"/>
        </w:rPr>
        <w:t xml:space="preserve"> the</w:t>
      </w:r>
      <w:r w:rsidR="00DF2BF0" w:rsidRPr="00DA7B77">
        <w:rPr>
          <w:color w:val="000000" w:themeColor="text1"/>
        </w:rPr>
        <w:t xml:space="preserve"> increasing interconnectedness of supply chains, and the increasing interdependence </w:t>
      </w:r>
      <w:r w:rsidR="00A82679" w:rsidRPr="00DA7B77">
        <w:rPr>
          <w:color w:val="000000" w:themeColor="text1"/>
        </w:rPr>
        <w:t xml:space="preserve">of the economies </w:t>
      </w:r>
      <w:r w:rsidR="00DF2BF0" w:rsidRPr="00DA7B77">
        <w:rPr>
          <w:color w:val="000000" w:themeColor="text1"/>
        </w:rPr>
        <w:t xml:space="preserve">of </w:t>
      </w:r>
      <w:r w:rsidR="00A82679" w:rsidRPr="00DA7B77">
        <w:rPr>
          <w:color w:val="000000" w:themeColor="text1"/>
        </w:rPr>
        <w:t xml:space="preserve">the </w:t>
      </w:r>
      <w:r w:rsidR="00DF2BF0" w:rsidRPr="00DA7B77">
        <w:rPr>
          <w:color w:val="000000" w:themeColor="text1"/>
        </w:rPr>
        <w:t>world</w:t>
      </w:r>
      <w:r w:rsidR="00A82679" w:rsidRPr="00DA7B77">
        <w:rPr>
          <w:color w:val="000000" w:themeColor="text1"/>
        </w:rPr>
        <w:t>’</w:t>
      </w:r>
      <w:r w:rsidR="00DF2BF0" w:rsidRPr="00DA7B77">
        <w:rPr>
          <w:color w:val="000000" w:themeColor="text1"/>
        </w:rPr>
        <w:t xml:space="preserve">s </w:t>
      </w:r>
      <w:r w:rsidR="00A82679" w:rsidRPr="00DA7B77">
        <w:rPr>
          <w:color w:val="000000" w:themeColor="text1"/>
        </w:rPr>
        <w:t>greatest</w:t>
      </w:r>
      <w:r w:rsidR="00DF2BF0" w:rsidRPr="00DA7B77">
        <w:rPr>
          <w:color w:val="000000" w:themeColor="text1"/>
        </w:rPr>
        <w:t xml:space="preserve"> powers on each other, war between the US and </w:t>
      </w:r>
      <w:r w:rsidR="00A82679" w:rsidRPr="00DA7B77">
        <w:rPr>
          <w:color w:val="000000" w:themeColor="text1"/>
        </w:rPr>
        <w:t>C</w:t>
      </w:r>
      <w:r w:rsidR="00DF2BF0" w:rsidRPr="00DA7B77">
        <w:rPr>
          <w:color w:val="000000" w:themeColor="text1"/>
        </w:rPr>
        <w:t xml:space="preserve">hina becomes increasingly less likely, in the same way that war between Germany and France, historically one of the greatest European rivalries, </w:t>
      </w:r>
      <w:r w:rsidR="00A82679" w:rsidRPr="00DA7B77">
        <w:rPr>
          <w:color w:val="000000" w:themeColor="text1"/>
        </w:rPr>
        <w:t>was</w:t>
      </w:r>
      <w:r w:rsidR="00DF2BF0" w:rsidRPr="00DA7B77">
        <w:rPr>
          <w:color w:val="000000" w:themeColor="text1"/>
        </w:rPr>
        <w:t xml:space="preserve"> made essentially impossible with the </w:t>
      </w:r>
      <w:r w:rsidR="00A82679" w:rsidRPr="00DA7B77">
        <w:rPr>
          <w:color w:val="000000" w:themeColor="text1"/>
        </w:rPr>
        <w:t>a</w:t>
      </w:r>
      <w:r w:rsidR="00DF2BF0" w:rsidRPr="00DA7B77">
        <w:rPr>
          <w:color w:val="000000" w:themeColor="text1"/>
        </w:rPr>
        <w:t xml:space="preserve">dvent of </w:t>
      </w:r>
      <w:r w:rsidR="00A82679" w:rsidRPr="00DA7B77">
        <w:rPr>
          <w:color w:val="000000" w:themeColor="text1"/>
        </w:rPr>
        <w:t xml:space="preserve">the </w:t>
      </w:r>
      <w:r w:rsidR="00DF2BF0" w:rsidRPr="00DA7B77">
        <w:rPr>
          <w:color w:val="000000" w:themeColor="text1"/>
        </w:rPr>
        <w:t xml:space="preserve">EEA and its predecessor, the European </w:t>
      </w:r>
      <w:r w:rsidR="006F28D5" w:rsidRPr="00DA7B77">
        <w:rPr>
          <w:color w:val="000000" w:themeColor="text1"/>
        </w:rPr>
        <w:t>C</w:t>
      </w:r>
      <w:r w:rsidR="00DF2BF0" w:rsidRPr="00DA7B77">
        <w:rPr>
          <w:color w:val="000000" w:themeColor="text1"/>
        </w:rPr>
        <w:t xml:space="preserve">oal and </w:t>
      </w:r>
      <w:r w:rsidR="006F28D5" w:rsidRPr="00DA7B77">
        <w:rPr>
          <w:color w:val="000000" w:themeColor="text1"/>
        </w:rPr>
        <w:t>S</w:t>
      </w:r>
      <w:r w:rsidR="00DF2BF0" w:rsidRPr="00DA7B77">
        <w:rPr>
          <w:color w:val="000000" w:themeColor="text1"/>
        </w:rPr>
        <w:t xml:space="preserve">teel </w:t>
      </w:r>
      <w:r w:rsidR="006F28D5" w:rsidRPr="00DA7B77">
        <w:rPr>
          <w:color w:val="000000" w:themeColor="text1"/>
        </w:rPr>
        <w:t>C</w:t>
      </w:r>
      <w:r w:rsidR="00DF2BF0" w:rsidRPr="00DA7B77">
        <w:rPr>
          <w:color w:val="000000" w:themeColor="text1"/>
        </w:rPr>
        <w:t>ommunity.</w:t>
      </w:r>
      <w:r w:rsidR="00F54704">
        <w:rPr>
          <w:rStyle w:val="FootnoteReference"/>
          <w:color w:val="000000" w:themeColor="text1"/>
        </w:rPr>
        <w:footnoteReference w:id="32"/>
      </w:r>
      <w:r w:rsidR="00DF2BF0" w:rsidRPr="00DA7B77">
        <w:rPr>
          <w:color w:val="000000" w:themeColor="text1"/>
        </w:rPr>
        <w:t xml:space="preserve"> In contrast to the relative neutrality that Europe and other western nations have taken to the dispute between the US and China, as </w:t>
      </w:r>
      <w:r w:rsidR="0088651B" w:rsidRPr="00DA7B77">
        <w:rPr>
          <w:color w:val="000000" w:themeColor="text1"/>
        </w:rPr>
        <w:t xml:space="preserve">exhibited by the continuation of the TPP project despite America stating that it does not wish to partake in it, most if </w:t>
      </w:r>
      <w:r w:rsidR="00A82679" w:rsidRPr="00DA7B77">
        <w:rPr>
          <w:color w:val="000000" w:themeColor="text1"/>
        </w:rPr>
        <w:t xml:space="preserve">not </w:t>
      </w:r>
      <w:r w:rsidR="0088651B" w:rsidRPr="00DA7B77">
        <w:rPr>
          <w:color w:val="000000" w:themeColor="text1"/>
        </w:rPr>
        <w:t xml:space="preserve">all </w:t>
      </w:r>
      <w:r w:rsidR="00A82679" w:rsidRPr="00DA7B77">
        <w:rPr>
          <w:color w:val="000000" w:themeColor="text1"/>
        </w:rPr>
        <w:t xml:space="preserve">the </w:t>
      </w:r>
      <w:r w:rsidR="005172B9" w:rsidRPr="00DA7B77">
        <w:rPr>
          <w:color w:val="000000" w:themeColor="text1"/>
        </w:rPr>
        <w:t>polis</w:t>
      </w:r>
      <w:r w:rsidR="0088651B" w:rsidRPr="00DA7B77">
        <w:rPr>
          <w:color w:val="000000" w:themeColor="text1"/>
        </w:rPr>
        <w:t xml:space="preserve"> in ancient Greece ended up aligned to one or other of the two major power blocks, </w:t>
      </w:r>
      <w:r w:rsidR="00A82679" w:rsidRPr="00DA7B77">
        <w:rPr>
          <w:color w:val="000000" w:themeColor="text1"/>
        </w:rPr>
        <w:t>headed up</w:t>
      </w:r>
      <w:r w:rsidR="0088651B" w:rsidRPr="00DA7B77">
        <w:rPr>
          <w:color w:val="000000" w:themeColor="text1"/>
        </w:rPr>
        <w:t xml:space="preserve"> by Athens and </w:t>
      </w:r>
      <w:r w:rsidR="008B20B2" w:rsidRPr="00DA7B77">
        <w:rPr>
          <w:color w:val="000000" w:themeColor="text1"/>
        </w:rPr>
        <w:t>Sparta</w:t>
      </w:r>
      <w:r w:rsidR="0088651B" w:rsidRPr="00DA7B77">
        <w:rPr>
          <w:color w:val="000000" w:themeColor="text1"/>
        </w:rPr>
        <w:t xml:space="preserve"> respectively. </w:t>
      </w:r>
      <w:r w:rsidR="00A82679" w:rsidRPr="00DA7B77">
        <w:rPr>
          <w:color w:val="000000" w:themeColor="text1"/>
        </w:rPr>
        <w:t xml:space="preserve"> </w:t>
      </w:r>
      <w:r w:rsidR="0088651B" w:rsidRPr="00DA7B77">
        <w:rPr>
          <w:color w:val="000000" w:themeColor="text1"/>
        </w:rPr>
        <w:t>This increasing connectivity brought about by globalisation in our time, has in many ways been brought about by faster</w:t>
      </w:r>
      <w:r w:rsidR="006F28D5" w:rsidRPr="00DA7B77">
        <w:rPr>
          <w:color w:val="000000" w:themeColor="text1"/>
        </w:rPr>
        <w:t xml:space="preserve"> means of </w:t>
      </w:r>
      <w:r w:rsidR="0088651B" w:rsidRPr="00DA7B77">
        <w:rPr>
          <w:color w:val="000000" w:themeColor="text1"/>
        </w:rPr>
        <w:t>communications, and as a result of this, the formation of multinational non</w:t>
      </w:r>
      <w:r w:rsidR="006F28D5" w:rsidRPr="00DA7B77">
        <w:rPr>
          <w:color w:val="000000" w:themeColor="text1"/>
        </w:rPr>
        <w:t>-</w:t>
      </w:r>
      <w:r w:rsidR="0088651B" w:rsidRPr="00DA7B77">
        <w:rPr>
          <w:color w:val="000000" w:themeColor="text1"/>
        </w:rPr>
        <w:t>state actors, such as large corporations. No such organisations exist</w:t>
      </w:r>
      <w:r w:rsidR="006F28D5" w:rsidRPr="00DA7B77">
        <w:rPr>
          <w:color w:val="000000" w:themeColor="text1"/>
        </w:rPr>
        <w:t>ed</w:t>
      </w:r>
      <w:r w:rsidR="0088651B" w:rsidRPr="00DA7B77">
        <w:rPr>
          <w:color w:val="000000" w:themeColor="text1"/>
        </w:rPr>
        <w:t xml:space="preserve"> in the Thucydides</w:t>
      </w:r>
      <w:r w:rsidR="00A82679" w:rsidRPr="00DA7B77">
        <w:rPr>
          <w:color w:val="000000" w:themeColor="text1"/>
        </w:rPr>
        <w:t>’</w:t>
      </w:r>
      <w:r w:rsidR="0088651B" w:rsidRPr="00DA7B77">
        <w:rPr>
          <w:color w:val="000000" w:themeColor="text1"/>
        </w:rPr>
        <w:t xml:space="preserve"> Greece.</w:t>
      </w:r>
    </w:p>
    <w:p w:rsidR="00521EC1" w:rsidRPr="00DA7B77" w:rsidRDefault="00DE09C7" w:rsidP="00C07AF4">
      <w:pPr>
        <w:rPr>
          <w:color w:val="000000" w:themeColor="text1"/>
        </w:rPr>
      </w:pPr>
      <w:r w:rsidRPr="00DA7B77">
        <w:rPr>
          <w:color w:val="000000" w:themeColor="text1"/>
        </w:rPr>
        <w:t>In addition,</w:t>
      </w:r>
      <w:r w:rsidR="00521EC1" w:rsidRPr="00DA7B77">
        <w:rPr>
          <w:color w:val="000000" w:themeColor="text1"/>
        </w:rPr>
        <w:t xml:space="preserve"> Khanna is </w:t>
      </w:r>
      <w:r w:rsidR="005172B9" w:rsidRPr="00DA7B77">
        <w:rPr>
          <w:color w:val="000000" w:themeColor="text1"/>
        </w:rPr>
        <w:t>correct</w:t>
      </w:r>
      <w:r w:rsidR="00521EC1" w:rsidRPr="00DA7B77">
        <w:rPr>
          <w:color w:val="000000" w:themeColor="text1"/>
        </w:rPr>
        <w:t xml:space="preserve"> to point out that though </w:t>
      </w:r>
      <w:r w:rsidR="00102480" w:rsidRPr="00DA7B77">
        <w:rPr>
          <w:color w:val="000000" w:themeColor="text1"/>
        </w:rPr>
        <w:t>Al</w:t>
      </w:r>
      <w:r w:rsidR="00A82679" w:rsidRPr="00DA7B77">
        <w:rPr>
          <w:color w:val="000000" w:themeColor="text1"/>
        </w:rPr>
        <w:t>l</w:t>
      </w:r>
      <w:r w:rsidR="00102480" w:rsidRPr="00DA7B77">
        <w:rPr>
          <w:color w:val="000000" w:themeColor="text1"/>
        </w:rPr>
        <w:t>ison’s</w:t>
      </w:r>
      <w:r w:rsidR="00521EC1" w:rsidRPr="00DA7B77">
        <w:rPr>
          <w:color w:val="000000" w:themeColor="text1"/>
        </w:rPr>
        <w:t xml:space="preserve"> Thucydides trap analogy is potentially very useful as a to</w:t>
      </w:r>
      <w:r w:rsidR="00E01574" w:rsidRPr="00DA7B77">
        <w:rPr>
          <w:color w:val="000000" w:themeColor="text1"/>
        </w:rPr>
        <w:t>ol</w:t>
      </w:r>
      <w:r w:rsidR="00521EC1" w:rsidRPr="00DA7B77">
        <w:rPr>
          <w:color w:val="000000" w:themeColor="text1"/>
        </w:rPr>
        <w:t xml:space="preserve"> to warn leaders and policy makers </w:t>
      </w:r>
      <w:r w:rsidR="00A82679" w:rsidRPr="00DA7B77">
        <w:rPr>
          <w:color w:val="000000" w:themeColor="text1"/>
        </w:rPr>
        <w:t>against</w:t>
      </w:r>
      <w:r w:rsidR="00521EC1" w:rsidRPr="00DA7B77">
        <w:rPr>
          <w:color w:val="000000" w:themeColor="text1"/>
        </w:rPr>
        <w:t xml:space="preserve"> accidental escalation, he correctly asserts that </w:t>
      </w:r>
      <w:r w:rsidR="00F77915" w:rsidRPr="00DA7B77">
        <w:rPr>
          <w:color w:val="000000" w:themeColor="text1"/>
        </w:rPr>
        <w:t>‘the</w:t>
      </w:r>
      <w:r w:rsidR="00521EC1" w:rsidRPr="00DA7B77">
        <w:rPr>
          <w:color w:val="000000" w:themeColor="text1"/>
        </w:rPr>
        <w:t xml:space="preserve"> Thucydides trap is a scenario, not a </w:t>
      </w:r>
      <w:r w:rsidR="005172B9" w:rsidRPr="00DA7B77">
        <w:rPr>
          <w:color w:val="000000" w:themeColor="text1"/>
        </w:rPr>
        <w:t>certainty</w:t>
      </w:r>
      <w:r w:rsidR="00521EC1" w:rsidRPr="00DA7B77">
        <w:rPr>
          <w:color w:val="000000" w:themeColor="text1"/>
        </w:rPr>
        <w:t>.</w:t>
      </w:r>
      <w:r w:rsidR="00A82679" w:rsidRPr="00DA7B77">
        <w:rPr>
          <w:color w:val="000000" w:themeColor="text1"/>
        </w:rPr>
        <w:t>’</w:t>
      </w:r>
      <w:r w:rsidR="00F54704">
        <w:rPr>
          <w:rStyle w:val="FootnoteReference"/>
          <w:color w:val="000000" w:themeColor="text1"/>
        </w:rPr>
        <w:footnoteReference w:id="33"/>
      </w:r>
    </w:p>
    <w:p w:rsidR="005172B9" w:rsidRPr="00DA7B77" w:rsidRDefault="001A6B01" w:rsidP="00C07AF4">
      <w:pPr>
        <w:rPr>
          <w:color w:val="000000" w:themeColor="text1"/>
        </w:rPr>
      </w:pPr>
      <w:r w:rsidRPr="00DA7B77">
        <w:rPr>
          <w:color w:val="000000" w:themeColor="text1"/>
        </w:rPr>
        <w:t>Furthermore,</w:t>
      </w:r>
      <w:r w:rsidR="00521EC1" w:rsidRPr="00DA7B77">
        <w:rPr>
          <w:color w:val="000000" w:themeColor="text1"/>
        </w:rPr>
        <w:t xml:space="preserve"> there is a fundamental assumption that Alison, and indeed most political scientists of the </w:t>
      </w:r>
      <w:r w:rsidR="006F28D5" w:rsidRPr="00DA7B77">
        <w:rPr>
          <w:color w:val="000000" w:themeColor="text1"/>
        </w:rPr>
        <w:t>C</w:t>
      </w:r>
      <w:r w:rsidR="00521EC1" w:rsidRPr="00DA7B77">
        <w:rPr>
          <w:color w:val="000000" w:themeColor="text1"/>
        </w:rPr>
        <w:t xml:space="preserve">old </w:t>
      </w:r>
      <w:r w:rsidR="006F28D5" w:rsidRPr="00DA7B77">
        <w:rPr>
          <w:color w:val="000000" w:themeColor="text1"/>
        </w:rPr>
        <w:t>W</w:t>
      </w:r>
      <w:r w:rsidR="00521EC1" w:rsidRPr="00DA7B77">
        <w:rPr>
          <w:color w:val="000000" w:themeColor="text1"/>
        </w:rPr>
        <w:t xml:space="preserve">ar era have made: that international politics naturally, and inevitably becomes binary. And from an initial standpoint, this assumption </w:t>
      </w:r>
      <w:r w:rsidR="00DE09C7" w:rsidRPr="00DA7B77">
        <w:rPr>
          <w:color w:val="000000" w:themeColor="text1"/>
        </w:rPr>
        <w:t>appears</w:t>
      </w:r>
      <w:r w:rsidR="00521EC1" w:rsidRPr="00DA7B77">
        <w:rPr>
          <w:color w:val="000000" w:themeColor="text1"/>
        </w:rPr>
        <w:t xml:space="preserve"> entirely </w:t>
      </w:r>
      <w:r w:rsidR="00DE09C7" w:rsidRPr="00DA7B77">
        <w:rPr>
          <w:color w:val="000000" w:themeColor="text1"/>
        </w:rPr>
        <w:t>consistent</w:t>
      </w:r>
      <w:r w:rsidR="00521EC1" w:rsidRPr="00DA7B77">
        <w:rPr>
          <w:color w:val="000000" w:themeColor="text1"/>
        </w:rPr>
        <w:t xml:space="preserve"> with recent human history. Since the turn of the last </w:t>
      </w:r>
      <w:r w:rsidR="005172B9" w:rsidRPr="00DA7B77">
        <w:rPr>
          <w:color w:val="000000" w:themeColor="text1"/>
        </w:rPr>
        <w:t>century</w:t>
      </w:r>
      <w:r w:rsidR="00521EC1" w:rsidRPr="00DA7B77">
        <w:rPr>
          <w:color w:val="000000" w:themeColor="text1"/>
        </w:rPr>
        <w:t xml:space="preserve">, </w:t>
      </w:r>
      <w:r w:rsidR="005172B9" w:rsidRPr="00DA7B77">
        <w:rPr>
          <w:color w:val="000000" w:themeColor="text1"/>
        </w:rPr>
        <w:t xml:space="preserve">human history has been seen in the light of two ideologically opposed power blocks competing with each other. It has only been </w:t>
      </w:r>
      <w:r w:rsidR="00DE09C7" w:rsidRPr="00DA7B77">
        <w:rPr>
          <w:color w:val="000000" w:themeColor="text1"/>
        </w:rPr>
        <w:t xml:space="preserve">during </w:t>
      </w:r>
      <w:r w:rsidR="00E01574" w:rsidRPr="00DA7B77">
        <w:rPr>
          <w:color w:val="000000" w:themeColor="text1"/>
        </w:rPr>
        <w:t xml:space="preserve">the </w:t>
      </w:r>
      <w:r w:rsidR="005172B9" w:rsidRPr="00DA7B77">
        <w:rPr>
          <w:color w:val="000000" w:themeColor="text1"/>
        </w:rPr>
        <w:t xml:space="preserve">recent </w:t>
      </w:r>
      <w:r w:rsidR="00E01574" w:rsidRPr="00DA7B77">
        <w:rPr>
          <w:color w:val="000000" w:themeColor="text1"/>
        </w:rPr>
        <w:t>past</w:t>
      </w:r>
      <w:r w:rsidR="005172B9" w:rsidRPr="00DA7B77">
        <w:rPr>
          <w:color w:val="000000" w:themeColor="text1"/>
        </w:rPr>
        <w:t xml:space="preserve"> that such martial conflicts have stopped occurring.  However, what many people are realising is</w:t>
      </w:r>
      <w:r w:rsidR="00FA006E" w:rsidRPr="00DA7B77">
        <w:rPr>
          <w:color w:val="000000" w:themeColor="text1"/>
        </w:rPr>
        <w:t xml:space="preserve"> that with more effective and increasingly fast communications capability, dramatically improved lethality on a strategic scale (no practical way to defend against a nuclear strike), and improved transportation capacity</w:t>
      </w:r>
      <w:r w:rsidR="00DE09C7" w:rsidRPr="00DA7B77">
        <w:rPr>
          <w:color w:val="000000" w:themeColor="text1"/>
        </w:rPr>
        <w:t>;</w:t>
      </w:r>
      <w:r w:rsidR="00FA006E" w:rsidRPr="00DA7B77">
        <w:rPr>
          <w:color w:val="000000" w:themeColor="text1"/>
        </w:rPr>
        <w:t xml:space="preserve"> war between major states is, in the current global climate at least, the worst of all </w:t>
      </w:r>
      <w:r w:rsidR="00DE09C7" w:rsidRPr="00DA7B77">
        <w:rPr>
          <w:color w:val="000000" w:themeColor="text1"/>
        </w:rPr>
        <w:t xml:space="preserve">possible </w:t>
      </w:r>
      <w:r w:rsidR="00FA006E" w:rsidRPr="00DA7B77">
        <w:rPr>
          <w:color w:val="000000" w:themeColor="text1"/>
        </w:rPr>
        <w:t>options. Again in the words of Kha</w:t>
      </w:r>
      <w:r w:rsidR="00DE09C7" w:rsidRPr="00DA7B77">
        <w:rPr>
          <w:color w:val="000000" w:themeColor="text1"/>
        </w:rPr>
        <w:t>n</w:t>
      </w:r>
      <w:r w:rsidR="00FA006E" w:rsidRPr="00DA7B77">
        <w:rPr>
          <w:color w:val="000000" w:themeColor="text1"/>
        </w:rPr>
        <w:t>na</w:t>
      </w:r>
      <w:r w:rsidR="00102480" w:rsidRPr="00DA7B77">
        <w:rPr>
          <w:color w:val="000000" w:themeColor="text1"/>
        </w:rPr>
        <w:t>, in what he describes as the economic ‘tug of war’ conflict mod</w:t>
      </w:r>
      <w:r w:rsidR="00DE09C7" w:rsidRPr="00DA7B77">
        <w:rPr>
          <w:color w:val="000000" w:themeColor="text1"/>
        </w:rPr>
        <w:t>el</w:t>
      </w:r>
      <w:r w:rsidR="00102480" w:rsidRPr="00DA7B77">
        <w:rPr>
          <w:color w:val="000000" w:themeColor="text1"/>
        </w:rPr>
        <w:t>, major powers, now more than ever, are a aware that if the economic supply (the metaphorical rope in Khan</w:t>
      </w:r>
      <w:r w:rsidR="00DE09C7" w:rsidRPr="00DA7B77">
        <w:rPr>
          <w:color w:val="000000" w:themeColor="text1"/>
        </w:rPr>
        <w:t>n</w:t>
      </w:r>
      <w:r w:rsidR="00102480" w:rsidRPr="00DA7B77">
        <w:rPr>
          <w:color w:val="000000" w:themeColor="text1"/>
        </w:rPr>
        <w:t>a</w:t>
      </w:r>
      <w:r w:rsidR="009B3551">
        <w:rPr>
          <w:color w:val="000000" w:themeColor="text1"/>
        </w:rPr>
        <w:t>’</w:t>
      </w:r>
      <w:r w:rsidR="00102480" w:rsidRPr="00DA7B77">
        <w:rPr>
          <w:color w:val="000000" w:themeColor="text1"/>
        </w:rPr>
        <w:t>s analogy) ‘breaks’, then both nations lose</w:t>
      </w:r>
      <w:r w:rsidR="00E01574" w:rsidRPr="00DA7B77">
        <w:rPr>
          <w:color w:val="000000" w:themeColor="text1"/>
        </w:rPr>
        <w:t>, and lose catastrophically</w:t>
      </w:r>
      <w:r w:rsidR="00102480" w:rsidRPr="00DA7B77">
        <w:rPr>
          <w:color w:val="000000" w:themeColor="text1"/>
        </w:rPr>
        <w:t>.</w:t>
      </w:r>
      <w:r w:rsidR="00F54704">
        <w:rPr>
          <w:rStyle w:val="FootnoteReference"/>
          <w:color w:val="000000" w:themeColor="text1"/>
        </w:rPr>
        <w:footnoteReference w:id="34"/>
      </w:r>
    </w:p>
    <w:p w:rsidR="00E01574" w:rsidRPr="00256F2D" w:rsidRDefault="007E30AD" w:rsidP="00C07AF4">
      <w:pPr>
        <w:rPr>
          <w:b/>
          <w:color w:val="000000" w:themeColor="text1"/>
          <w:sz w:val="28"/>
          <w:szCs w:val="28"/>
        </w:rPr>
      </w:pPr>
      <w:r w:rsidRPr="00256F2D">
        <w:rPr>
          <w:b/>
          <w:color w:val="000000" w:themeColor="text1"/>
          <w:sz w:val="28"/>
          <w:szCs w:val="28"/>
        </w:rPr>
        <w:t>A</w:t>
      </w:r>
      <w:r w:rsidR="00E01574" w:rsidRPr="00256F2D">
        <w:rPr>
          <w:b/>
          <w:color w:val="000000" w:themeColor="text1"/>
          <w:sz w:val="28"/>
          <w:szCs w:val="28"/>
        </w:rPr>
        <w:t xml:space="preserve"> Russian Perspective on US-China Tensions</w:t>
      </w:r>
    </w:p>
    <w:p w:rsidR="00FA006E" w:rsidRPr="00DA7B77" w:rsidRDefault="00DE09C7" w:rsidP="00C07AF4">
      <w:pPr>
        <w:rPr>
          <w:color w:val="000000" w:themeColor="text1"/>
        </w:rPr>
      </w:pPr>
      <w:r w:rsidRPr="00DA7B77">
        <w:rPr>
          <w:color w:val="000000" w:themeColor="text1"/>
        </w:rPr>
        <w:t>Nevertheless</w:t>
      </w:r>
      <w:r w:rsidR="0088651B" w:rsidRPr="00DA7B77">
        <w:rPr>
          <w:color w:val="000000" w:themeColor="text1"/>
        </w:rPr>
        <w:t>, one such lesson we can learn from Thucydides</w:t>
      </w:r>
      <w:r w:rsidRPr="00DA7B77">
        <w:rPr>
          <w:color w:val="000000" w:themeColor="text1"/>
        </w:rPr>
        <w:t>,</w:t>
      </w:r>
      <w:r w:rsidR="0088651B" w:rsidRPr="00DA7B77">
        <w:rPr>
          <w:color w:val="000000" w:themeColor="text1"/>
        </w:rPr>
        <w:t xml:space="preserve"> is that power</w:t>
      </w:r>
      <w:r w:rsidR="00205F5E" w:rsidRPr="00DA7B77">
        <w:rPr>
          <w:color w:val="000000" w:themeColor="text1"/>
        </w:rPr>
        <w:t>, either military or economic</w:t>
      </w:r>
      <w:r w:rsidRPr="00DA7B77">
        <w:rPr>
          <w:color w:val="000000" w:themeColor="text1"/>
        </w:rPr>
        <w:t>,</w:t>
      </w:r>
      <w:r w:rsidR="0088651B" w:rsidRPr="00DA7B77">
        <w:rPr>
          <w:color w:val="000000" w:themeColor="text1"/>
        </w:rPr>
        <w:t xml:space="preserve"> is not ideological</w:t>
      </w:r>
      <w:r w:rsidR="00205F5E" w:rsidRPr="00DA7B77">
        <w:rPr>
          <w:color w:val="000000" w:themeColor="text1"/>
        </w:rPr>
        <w:t>, but geographic</w:t>
      </w:r>
      <w:r w:rsidR="0088651B" w:rsidRPr="00DA7B77">
        <w:rPr>
          <w:color w:val="000000" w:themeColor="text1"/>
        </w:rPr>
        <w:t xml:space="preserve">. The original Thucydides </w:t>
      </w:r>
      <w:r w:rsidRPr="00DA7B77">
        <w:rPr>
          <w:color w:val="000000" w:themeColor="text1"/>
        </w:rPr>
        <w:t>T</w:t>
      </w:r>
      <w:r w:rsidR="0088651B" w:rsidRPr="00DA7B77">
        <w:rPr>
          <w:color w:val="000000" w:themeColor="text1"/>
        </w:rPr>
        <w:t xml:space="preserve">rap was spawned out of the </w:t>
      </w:r>
      <w:r w:rsidR="0088651B" w:rsidRPr="00DA7B77">
        <w:rPr>
          <w:color w:val="000000" w:themeColor="text1"/>
        </w:rPr>
        <w:lastRenderedPageBreak/>
        <w:t xml:space="preserve">power vacuum left in Ionia in the immediate aftermath of Xerxes’ expedition, in a similar way that the rise of </w:t>
      </w:r>
      <w:r w:rsidRPr="00DA7B77">
        <w:rPr>
          <w:color w:val="000000" w:themeColor="text1"/>
        </w:rPr>
        <w:t>C</w:t>
      </w:r>
      <w:r w:rsidR="0088651B" w:rsidRPr="00DA7B77">
        <w:rPr>
          <w:color w:val="000000" w:themeColor="text1"/>
        </w:rPr>
        <w:t xml:space="preserve">hina </w:t>
      </w:r>
      <w:r w:rsidRPr="00DA7B77">
        <w:rPr>
          <w:color w:val="000000" w:themeColor="text1"/>
        </w:rPr>
        <w:t>might be ascribed,</w:t>
      </w:r>
      <w:r w:rsidR="0088651B" w:rsidRPr="00DA7B77">
        <w:rPr>
          <w:color w:val="000000" w:themeColor="text1"/>
        </w:rPr>
        <w:t xml:space="preserve"> in large </w:t>
      </w:r>
      <w:r w:rsidR="00877F9A" w:rsidRPr="00DA7B77">
        <w:rPr>
          <w:color w:val="000000" w:themeColor="text1"/>
        </w:rPr>
        <w:t>part, to</w:t>
      </w:r>
      <w:r w:rsidR="0088651B" w:rsidRPr="00DA7B77">
        <w:rPr>
          <w:color w:val="000000" w:themeColor="text1"/>
        </w:rPr>
        <w:t xml:space="preserve"> the </w:t>
      </w:r>
      <w:r w:rsidR="00205F5E" w:rsidRPr="00DA7B77">
        <w:rPr>
          <w:color w:val="000000" w:themeColor="text1"/>
        </w:rPr>
        <w:t>disintegration</w:t>
      </w:r>
      <w:r w:rsidR="0088651B" w:rsidRPr="00DA7B77">
        <w:rPr>
          <w:color w:val="000000" w:themeColor="text1"/>
        </w:rPr>
        <w:t xml:space="preserve"> of the </w:t>
      </w:r>
      <w:r w:rsidR="00F77915" w:rsidRPr="00DA7B77">
        <w:rPr>
          <w:color w:val="000000" w:themeColor="text1"/>
        </w:rPr>
        <w:t>Soviet Union</w:t>
      </w:r>
      <w:r w:rsidR="0088651B" w:rsidRPr="00DA7B77">
        <w:rPr>
          <w:color w:val="000000" w:themeColor="text1"/>
        </w:rPr>
        <w:t xml:space="preserve">. The mistake that both the modern US, and the ancient </w:t>
      </w:r>
      <w:r w:rsidR="00205F5E" w:rsidRPr="00DA7B77">
        <w:rPr>
          <w:color w:val="000000" w:themeColor="text1"/>
        </w:rPr>
        <w:t>Greeks</w:t>
      </w:r>
      <w:r w:rsidR="0088651B" w:rsidRPr="00DA7B77">
        <w:rPr>
          <w:color w:val="000000" w:themeColor="text1"/>
        </w:rPr>
        <w:t xml:space="preserve"> made was that </w:t>
      </w:r>
      <w:r w:rsidR="00205F5E" w:rsidRPr="00DA7B77">
        <w:rPr>
          <w:color w:val="000000" w:themeColor="text1"/>
        </w:rPr>
        <w:t xml:space="preserve">they believed that their </w:t>
      </w:r>
      <w:r w:rsidR="00E01574" w:rsidRPr="00DA7B77">
        <w:rPr>
          <w:color w:val="000000" w:themeColor="text1"/>
        </w:rPr>
        <w:t xml:space="preserve">old </w:t>
      </w:r>
      <w:r w:rsidR="00205F5E" w:rsidRPr="00DA7B77">
        <w:rPr>
          <w:color w:val="000000" w:themeColor="text1"/>
        </w:rPr>
        <w:t>enemy was defeated. However</w:t>
      </w:r>
      <w:r w:rsidRPr="00DA7B77">
        <w:rPr>
          <w:color w:val="000000" w:themeColor="text1"/>
        </w:rPr>
        <w:t>,</w:t>
      </w:r>
      <w:r w:rsidR="00205F5E" w:rsidRPr="00DA7B77">
        <w:rPr>
          <w:color w:val="000000" w:themeColor="text1"/>
        </w:rPr>
        <w:t xml:space="preserve"> we </w:t>
      </w:r>
      <w:r w:rsidRPr="00DA7B77">
        <w:rPr>
          <w:color w:val="000000" w:themeColor="text1"/>
        </w:rPr>
        <w:t xml:space="preserve">now recognise </w:t>
      </w:r>
      <w:r w:rsidR="00205F5E" w:rsidRPr="00DA7B77">
        <w:rPr>
          <w:color w:val="000000" w:themeColor="text1"/>
        </w:rPr>
        <w:t>that Persia, far from abandoning Greece, instead funded innumerable internal Greek wars</w:t>
      </w:r>
      <w:r w:rsidRPr="00DA7B77">
        <w:rPr>
          <w:color w:val="000000" w:themeColor="text1"/>
        </w:rPr>
        <w:t>.</w:t>
      </w:r>
      <w:r w:rsidR="00205F5E" w:rsidRPr="00DA7B77">
        <w:rPr>
          <w:color w:val="000000" w:themeColor="text1"/>
        </w:rPr>
        <w:t xml:space="preserve"> </w:t>
      </w:r>
      <w:r w:rsidRPr="00DA7B77">
        <w:rPr>
          <w:color w:val="000000" w:themeColor="text1"/>
        </w:rPr>
        <w:t>I</w:t>
      </w:r>
      <w:r w:rsidR="00205F5E" w:rsidRPr="00DA7B77">
        <w:rPr>
          <w:color w:val="000000" w:themeColor="text1"/>
        </w:rPr>
        <w:t xml:space="preserve">n the most famous case, they funded the </w:t>
      </w:r>
      <w:r w:rsidRPr="00DA7B77">
        <w:rPr>
          <w:color w:val="000000" w:themeColor="text1"/>
        </w:rPr>
        <w:t>S</w:t>
      </w:r>
      <w:r w:rsidR="00205F5E" w:rsidRPr="00DA7B77">
        <w:rPr>
          <w:color w:val="000000" w:themeColor="text1"/>
        </w:rPr>
        <w:t>partan war effort against the Athenians</w:t>
      </w:r>
      <w:r w:rsidR="00877F9A" w:rsidRPr="00DA7B77">
        <w:rPr>
          <w:color w:val="000000" w:themeColor="text1"/>
        </w:rPr>
        <w:t xml:space="preserve"> in the Second Pel</w:t>
      </w:r>
      <w:r w:rsidR="00B470A8" w:rsidRPr="00DA7B77">
        <w:rPr>
          <w:color w:val="000000" w:themeColor="text1"/>
        </w:rPr>
        <w:t>o</w:t>
      </w:r>
      <w:r w:rsidR="00877F9A" w:rsidRPr="00DA7B77">
        <w:rPr>
          <w:color w:val="000000" w:themeColor="text1"/>
        </w:rPr>
        <w:t>po</w:t>
      </w:r>
      <w:r w:rsidR="00312998" w:rsidRPr="00DA7B77">
        <w:rPr>
          <w:color w:val="000000" w:themeColor="text1"/>
        </w:rPr>
        <w:t>n</w:t>
      </w:r>
      <w:r w:rsidR="00877F9A" w:rsidRPr="00DA7B77">
        <w:rPr>
          <w:color w:val="000000" w:themeColor="text1"/>
        </w:rPr>
        <w:t xml:space="preserve">nesian War, and </w:t>
      </w:r>
      <w:r w:rsidR="0064328C">
        <w:rPr>
          <w:color w:val="000000" w:themeColor="text1"/>
        </w:rPr>
        <w:t>funded both sides</w:t>
      </w:r>
      <w:r w:rsidR="00877F9A" w:rsidRPr="00DA7B77">
        <w:rPr>
          <w:color w:val="000000" w:themeColor="text1"/>
        </w:rPr>
        <w:t xml:space="preserve"> in the Corinthian war</w:t>
      </w:r>
      <w:r w:rsidR="0064328C">
        <w:rPr>
          <w:color w:val="000000" w:themeColor="text1"/>
        </w:rPr>
        <w:t xml:space="preserve"> at different times.</w:t>
      </w:r>
      <w:r w:rsidR="0064328C">
        <w:rPr>
          <w:rStyle w:val="FootnoteReference"/>
          <w:color w:val="000000" w:themeColor="text1"/>
        </w:rPr>
        <w:footnoteReference w:id="35"/>
      </w:r>
      <w:r w:rsidR="00205F5E" w:rsidRPr="00DA7B77">
        <w:rPr>
          <w:color w:val="000000" w:themeColor="text1"/>
        </w:rPr>
        <w:t xml:space="preserve"> </w:t>
      </w:r>
      <w:r w:rsidRPr="00DA7B77">
        <w:rPr>
          <w:color w:val="000000" w:themeColor="text1"/>
        </w:rPr>
        <w:t xml:space="preserve">so that </w:t>
      </w:r>
      <w:r w:rsidR="00877F9A" w:rsidRPr="00DA7B77">
        <w:rPr>
          <w:color w:val="000000" w:themeColor="text1"/>
        </w:rPr>
        <w:t>Persia</w:t>
      </w:r>
      <w:r w:rsidR="00205F5E" w:rsidRPr="00DA7B77">
        <w:rPr>
          <w:color w:val="000000" w:themeColor="text1"/>
        </w:rPr>
        <w:t xml:space="preserve"> </w:t>
      </w:r>
      <w:r w:rsidRPr="00DA7B77">
        <w:rPr>
          <w:color w:val="000000" w:themeColor="text1"/>
        </w:rPr>
        <w:t>was</w:t>
      </w:r>
      <w:r w:rsidR="00205F5E" w:rsidRPr="00DA7B77">
        <w:rPr>
          <w:color w:val="000000" w:themeColor="text1"/>
        </w:rPr>
        <w:t xml:space="preserve"> later able to reacqui</w:t>
      </w:r>
      <w:r w:rsidRPr="00DA7B77">
        <w:rPr>
          <w:color w:val="000000" w:themeColor="text1"/>
        </w:rPr>
        <w:t>re</w:t>
      </w:r>
      <w:r w:rsidR="00205F5E" w:rsidRPr="00DA7B77">
        <w:rPr>
          <w:color w:val="000000" w:themeColor="text1"/>
        </w:rPr>
        <w:t xml:space="preserve"> almost all the territory it had lost under Xerxes by securing the resolution of the Corinthian war.</w:t>
      </w:r>
      <w:r w:rsidR="00F54704">
        <w:rPr>
          <w:rStyle w:val="FootnoteReference"/>
          <w:color w:val="000000" w:themeColor="text1"/>
        </w:rPr>
        <w:footnoteReference w:id="36"/>
      </w:r>
      <w:r w:rsidR="00205F5E" w:rsidRPr="00DA7B77">
        <w:rPr>
          <w:color w:val="000000" w:themeColor="text1"/>
        </w:rPr>
        <w:t xml:space="preserve"> The Persians had not been </w:t>
      </w:r>
      <w:r w:rsidR="008B20B2" w:rsidRPr="00DA7B77">
        <w:rPr>
          <w:color w:val="000000" w:themeColor="text1"/>
        </w:rPr>
        <w:t>defeated;</w:t>
      </w:r>
      <w:r w:rsidR="00205F5E" w:rsidRPr="00DA7B77">
        <w:rPr>
          <w:color w:val="000000" w:themeColor="text1"/>
        </w:rPr>
        <w:t xml:space="preserve"> they had instead changed the nature of the game.</w:t>
      </w:r>
    </w:p>
    <w:p w:rsidR="00F70EC7" w:rsidRPr="00DA7B77" w:rsidRDefault="00205F5E" w:rsidP="00C07AF4">
      <w:pPr>
        <w:rPr>
          <w:color w:val="000000" w:themeColor="text1"/>
        </w:rPr>
      </w:pPr>
      <w:r w:rsidRPr="00DA7B77">
        <w:rPr>
          <w:color w:val="000000" w:themeColor="text1"/>
        </w:rPr>
        <w:t>In a remarkably similar way, Russia, though now under a plutocratic</w:t>
      </w:r>
      <w:r w:rsidR="00877F9A" w:rsidRPr="00DA7B77">
        <w:rPr>
          <w:color w:val="000000" w:themeColor="text1"/>
        </w:rPr>
        <w:t xml:space="preserve"> right</w:t>
      </w:r>
      <w:r w:rsidR="0064328C">
        <w:rPr>
          <w:color w:val="000000" w:themeColor="text1"/>
        </w:rPr>
        <w:t>-</w:t>
      </w:r>
      <w:r w:rsidR="00877F9A" w:rsidRPr="00DA7B77">
        <w:rPr>
          <w:color w:val="000000" w:themeColor="text1"/>
        </w:rPr>
        <w:t>wing</w:t>
      </w:r>
      <w:r w:rsidRPr="00DA7B77">
        <w:rPr>
          <w:color w:val="000000" w:themeColor="text1"/>
        </w:rPr>
        <w:t xml:space="preserve"> rather than a totalitarian</w:t>
      </w:r>
      <w:r w:rsidR="00877F9A" w:rsidRPr="00DA7B77">
        <w:rPr>
          <w:color w:val="000000" w:themeColor="text1"/>
        </w:rPr>
        <w:t xml:space="preserve"> communist</w:t>
      </w:r>
      <w:r w:rsidRPr="00DA7B77">
        <w:rPr>
          <w:color w:val="000000" w:themeColor="text1"/>
        </w:rPr>
        <w:t xml:space="preserve"> regime has returned to prominence,</w:t>
      </w:r>
      <w:r w:rsidR="00DE09C7" w:rsidRPr="00DA7B77">
        <w:rPr>
          <w:color w:val="000000" w:themeColor="text1"/>
        </w:rPr>
        <w:t xml:space="preserve"> on the face of it,</w:t>
      </w:r>
      <w:r w:rsidRPr="00DA7B77">
        <w:rPr>
          <w:color w:val="000000" w:themeColor="text1"/>
        </w:rPr>
        <w:t xml:space="preserve"> leveraging the new cyber</w:t>
      </w:r>
      <w:r w:rsidR="007E30AD" w:rsidRPr="00DA7B77">
        <w:rPr>
          <w:color w:val="000000" w:themeColor="text1"/>
        </w:rPr>
        <w:t>/ social</w:t>
      </w:r>
      <w:r w:rsidRPr="00DA7B77">
        <w:rPr>
          <w:color w:val="000000" w:themeColor="text1"/>
        </w:rPr>
        <w:t xml:space="preserve"> medi</w:t>
      </w:r>
      <w:r w:rsidR="007E30AD" w:rsidRPr="00DA7B77">
        <w:rPr>
          <w:color w:val="000000" w:themeColor="text1"/>
        </w:rPr>
        <w:t>a</w:t>
      </w:r>
      <w:r w:rsidRPr="00DA7B77">
        <w:rPr>
          <w:color w:val="000000" w:themeColor="text1"/>
        </w:rPr>
        <w:t xml:space="preserve"> </w:t>
      </w:r>
      <w:r w:rsidR="007E30AD" w:rsidRPr="00DA7B77">
        <w:rPr>
          <w:color w:val="000000" w:themeColor="text1"/>
        </w:rPr>
        <w:t xml:space="preserve">capabilities </w:t>
      </w:r>
      <w:r w:rsidRPr="00DA7B77">
        <w:rPr>
          <w:color w:val="000000" w:themeColor="text1"/>
        </w:rPr>
        <w:t xml:space="preserve">to great effect. By </w:t>
      </w:r>
      <w:r w:rsidR="00DE09C7" w:rsidRPr="00DA7B77">
        <w:rPr>
          <w:color w:val="000000" w:themeColor="text1"/>
        </w:rPr>
        <w:t xml:space="preserve">allegedly </w:t>
      </w:r>
      <w:r w:rsidRPr="00DA7B77">
        <w:rPr>
          <w:color w:val="000000" w:themeColor="text1"/>
        </w:rPr>
        <w:t xml:space="preserve">tampering with elections and funnelling funds to </w:t>
      </w:r>
      <w:r w:rsidR="00521EC1" w:rsidRPr="00DA7B77">
        <w:rPr>
          <w:color w:val="000000" w:themeColor="text1"/>
        </w:rPr>
        <w:t xml:space="preserve">populist elements within rival states, </w:t>
      </w:r>
      <w:r w:rsidR="00AB5207" w:rsidRPr="00DA7B77">
        <w:rPr>
          <w:color w:val="000000" w:themeColor="text1"/>
        </w:rPr>
        <w:t>it</w:t>
      </w:r>
      <w:r w:rsidR="00521EC1" w:rsidRPr="00DA7B77">
        <w:rPr>
          <w:color w:val="000000" w:themeColor="text1"/>
        </w:rPr>
        <w:t xml:space="preserve"> ha</w:t>
      </w:r>
      <w:r w:rsidR="00AB5207" w:rsidRPr="00DA7B77">
        <w:rPr>
          <w:color w:val="000000" w:themeColor="text1"/>
        </w:rPr>
        <w:t xml:space="preserve">s </w:t>
      </w:r>
      <w:r w:rsidR="008B20B2" w:rsidRPr="00DA7B77">
        <w:rPr>
          <w:color w:val="000000" w:themeColor="text1"/>
        </w:rPr>
        <w:t>effectively</w:t>
      </w:r>
      <w:r w:rsidR="00521EC1" w:rsidRPr="00DA7B77">
        <w:rPr>
          <w:color w:val="000000" w:themeColor="text1"/>
        </w:rPr>
        <w:t xml:space="preserve"> managed to sow confusio</w:t>
      </w:r>
      <w:r w:rsidR="00E01574" w:rsidRPr="00DA7B77">
        <w:rPr>
          <w:color w:val="000000" w:themeColor="text1"/>
        </w:rPr>
        <w:t>n</w:t>
      </w:r>
      <w:r w:rsidR="00521EC1" w:rsidRPr="00DA7B77">
        <w:rPr>
          <w:color w:val="000000" w:themeColor="text1"/>
        </w:rPr>
        <w:t xml:space="preserve"> and chaos</w:t>
      </w:r>
      <w:r w:rsidR="008B20B2" w:rsidRPr="00DA7B77">
        <w:rPr>
          <w:color w:val="000000" w:themeColor="text1"/>
        </w:rPr>
        <w:t xml:space="preserve"> within its rivals, </w:t>
      </w:r>
      <w:r w:rsidR="00E01574" w:rsidRPr="00DA7B77">
        <w:rPr>
          <w:color w:val="000000" w:themeColor="text1"/>
        </w:rPr>
        <w:t>and destabiliz</w:t>
      </w:r>
      <w:r w:rsidR="007E30AD" w:rsidRPr="00DA7B77">
        <w:rPr>
          <w:color w:val="000000" w:themeColor="text1"/>
        </w:rPr>
        <w:t>e</w:t>
      </w:r>
      <w:r w:rsidR="00E01574" w:rsidRPr="00DA7B77">
        <w:rPr>
          <w:color w:val="000000" w:themeColor="text1"/>
        </w:rPr>
        <w:t xml:space="preserve"> their political and diplomatic</w:t>
      </w:r>
      <w:r w:rsidR="007E30AD" w:rsidRPr="00DA7B77">
        <w:rPr>
          <w:color w:val="000000" w:themeColor="text1"/>
        </w:rPr>
        <w:t xml:space="preserve"> processes</w:t>
      </w:r>
      <w:r w:rsidR="00E01574" w:rsidRPr="00DA7B77">
        <w:rPr>
          <w:color w:val="000000" w:themeColor="text1"/>
        </w:rPr>
        <w:t xml:space="preserve"> </w:t>
      </w:r>
      <w:r w:rsidR="008B20B2" w:rsidRPr="00DA7B77">
        <w:rPr>
          <w:color w:val="000000" w:themeColor="text1"/>
        </w:rPr>
        <w:t xml:space="preserve">and has thus ensured a climate where by it can operate within its old sphere with a much freer </w:t>
      </w:r>
      <w:r w:rsidR="00463664" w:rsidRPr="00DA7B77">
        <w:rPr>
          <w:color w:val="000000" w:themeColor="text1"/>
        </w:rPr>
        <w:t>hand tha</w:t>
      </w:r>
      <w:r w:rsidR="00FA006E" w:rsidRPr="00DA7B77">
        <w:rPr>
          <w:color w:val="000000" w:themeColor="text1"/>
        </w:rPr>
        <w:t xml:space="preserve">n one might have expected </w:t>
      </w:r>
      <w:r w:rsidR="00312998" w:rsidRPr="00DA7B77">
        <w:rPr>
          <w:color w:val="000000" w:themeColor="text1"/>
        </w:rPr>
        <w:t xml:space="preserve">or predicted </w:t>
      </w:r>
      <w:r w:rsidR="00FA006E" w:rsidRPr="00DA7B77">
        <w:rPr>
          <w:color w:val="000000" w:themeColor="text1"/>
        </w:rPr>
        <w:t>in the closing years of the 20</w:t>
      </w:r>
      <w:r w:rsidR="00FA006E" w:rsidRPr="00DA7B77">
        <w:rPr>
          <w:color w:val="000000" w:themeColor="text1"/>
          <w:vertAlign w:val="superscript"/>
        </w:rPr>
        <w:t>th</w:t>
      </w:r>
      <w:r w:rsidR="00FA006E" w:rsidRPr="00DA7B77">
        <w:rPr>
          <w:color w:val="000000" w:themeColor="text1"/>
        </w:rPr>
        <w:t xml:space="preserve"> century.</w:t>
      </w:r>
      <w:r w:rsidR="00DE09C7" w:rsidRPr="00DA7B77">
        <w:rPr>
          <w:color w:val="000000" w:themeColor="text1"/>
        </w:rPr>
        <w:t xml:space="preserve"> </w:t>
      </w:r>
    </w:p>
    <w:p w:rsidR="00590A78" w:rsidRPr="00256F2D" w:rsidRDefault="00312998" w:rsidP="00C07AF4">
      <w:pPr>
        <w:rPr>
          <w:b/>
          <w:color w:val="000000" w:themeColor="text1"/>
          <w:sz w:val="28"/>
          <w:szCs w:val="28"/>
        </w:rPr>
      </w:pPr>
      <w:r w:rsidRPr="00256F2D">
        <w:rPr>
          <w:b/>
          <w:color w:val="000000" w:themeColor="text1"/>
          <w:sz w:val="28"/>
          <w:szCs w:val="28"/>
        </w:rPr>
        <w:t>Conclusions</w:t>
      </w:r>
    </w:p>
    <w:p w:rsidR="00590A78" w:rsidRPr="00DA7B77" w:rsidRDefault="00590A78" w:rsidP="00C07AF4">
      <w:pPr>
        <w:rPr>
          <w:color w:val="000000" w:themeColor="text1"/>
        </w:rPr>
      </w:pPr>
      <w:r w:rsidRPr="00DA7B77">
        <w:rPr>
          <w:color w:val="000000" w:themeColor="text1"/>
        </w:rPr>
        <w:t>As Sullivan points out, the emphasis on what the Peloponnesians thought about Athenian actions, not their own capabilities</w:t>
      </w:r>
      <w:r w:rsidR="007E3AF4" w:rsidRPr="00DA7B77">
        <w:rPr>
          <w:color w:val="000000" w:themeColor="text1"/>
        </w:rPr>
        <w:t>, is highly illuminating even today.</w:t>
      </w:r>
      <w:r w:rsidR="0064328C">
        <w:rPr>
          <w:rStyle w:val="FootnoteReference"/>
          <w:color w:val="000000" w:themeColor="text1"/>
        </w:rPr>
        <w:footnoteReference w:id="37"/>
      </w:r>
      <w:r w:rsidR="007E3AF4" w:rsidRPr="00DA7B77">
        <w:rPr>
          <w:color w:val="000000" w:themeColor="text1"/>
        </w:rPr>
        <w:t xml:space="preserve"> In the original pap</w:t>
      </w:r>
      <w:r w:rsidR="005C125C" w:rsidRPr="00DA7B77">
        <w:rPr>
          <w:color w:val="000000" w:themeColor="text1"/>
        </w:rPr>
        <w:t>er</w:t>
      </w:r>
      <w:r w:rsidR="007E3AF4" w:rsidRPr="00DA7B77">
        <w:rPr>
          <w:color w:val="000000" w:themeColor="text1"/>
        </w:rPr>
        <w:t xml:space="preserve"> where he proposed the </w:t>
      </w:r>
      <w:r w:rsidR="005C125C" w:rsidRPr="00DA7B77">
        <w:rPr>
          <w:color w:val="000000" w:themeColor="text1"/>
        </w:rPr>
        <w:t>T</w:t>
      </w:r>
      <w:r w:rsidR="007E3AF4" w:rsidRPr="00DA7B77">
        <w:rPr>
          <w:color w:val="000000" w:themeColor="text1"/>
        </w:rPr>
        <w:t>hucy</w:t>
      </w:r>
      <w:r w:rsidR="005C125C" w:rsidRPr="00DA7B77">
        <w:rPr>
          <w:color w:val="000000" w:themeColor="text1"/>
        </w:rPr>
        <w:t>dide</w:t>
      </w:r>
      <w:r w:rsidR="007E3AF4" w:rsidRPr="00DA7B77">
        <w:rPr>
          <w:color w:val="000000" w:themeColor="text1"/>
        </w:rPr>
        <w:t xml:space="preserve">s </w:t>
      </w:r>
      <w:r w:rsidR="005C125C" w:rsidRPr="00DA7B77">
        <w:rPr>
          <w:color w:val="000000" w:themeColor="text1"/>
        </w:rPr>
        <w:t>T</w:t>
      </w:r>
      <w:r w:rsidR="007E3AF4" w:rsidRPr="00DA7B77">
        <w:rPr>
          <w:color w:val="000000" w:themeColor="text1"/>
        </w:rPr>
        <w:t xml:space="preserve">rap, </w:t>
      </w:r>
      <w:r w:rsidR="00FE3E74">
        <w:rPr>
          <w:color w:val="000000" w:themeColor="text1"/>
        </w:rPr>
        <w:t xml:space="preserve">of the </w:t>
      </w:r>
      <w:r w:rsidR="007E3AF4" w:rsidRPr="00DA7B77">
        <w:rPr>
          <w:color w:val="000000" w:themeColor="text1"/>
        </w:rPr>
        <w:t xml:space="preserve"> list of 16 conflicts</w:t>
      </w:r>
      <w:r w:rsidR="00FE3E74">
        <w:rPr>
          <w:color w:val="000000" w:themeColor="text1"/>
        </w:rPr>
        <w:t xml:space="preserve"> which Allison et al identified</w:t>
      </w:r>
      <w:r w:rsidR="007E3AF4" w:rsidRPr="00DA7B77">
        <w:rPr>
          <w:color w:val="000000" w:themeColor="text1"/>
        </w:rPr>
        <w:t>, 12 resulted in war; but of those 12, 11 of the conflicts were precip</w:t>
      </w:r>
      <w:r w:rsidR="002F1E0A" w:rsidRPr="00DA7B77">
        <w:rPr>
          <w:color w:val="000000" w:themeColor="text1"/>
        </w:rPr>
        <w:t>it</w:t>
      </w:r>
      <w:r w:rsidR="007E3AF4" w:rsidRPr="00DA7B77">
        <w:rPr>
          <w:color w:val="000000" w:themeColor="text1"/>
        </w:rPr>
        <w:t xml:space="preserve">ated by direct and aggressive expansion by the </w:t>
      </w:r>
      <w:r w:rsidR="005C125C" w:rsidRPr="00DA7B77">
        <w:rPr>
          <w:color w:val="000000" w:themeColor="text1"/>
        </w:rPr>
        <w:t>rising</w:t>
      </w:r>
      <w:r w:rsidR="007E3AF4" w:rsidRPr="00DA7B77">
        <w:rPr>
          <w:color w:val="000000" w:themeColor="text1"/>
        </w:rPr>
        <w:t xml:space="preserve"> powe</w:t>
      </w:r>
      <w:r w:rsidR="005C125C" w:rsidRPr="00DA7B77">
        <w:rPr>
          <w:color w:val="000000" w:themeColor="text1"/>
        </w:rPr>
        <w:t>r</w:t>
      </w:r>
      <w:r w:rsidR="007E3AF4" w:rsidRPr="00DA7B77">
        <w:rPr>
          <w:color w:val="000000" w:themeColor="text1"/>
        </w:rPr>
        <w:t>,</w:t>
      </w:r>
      <w:r w:rsidR="005C125C" w:rsidRPr="00DA7B77">
        <w:rPr>
          <w:color w:val="000000" w:themeColor="text1"/>
        </w:rPr>
        <w:t xml:space="preserve"> </w:t>
      </w:r>
      <w:r w:rsidR="007E3AF4" w:rsidRPr="00DA7B77">
        <w:rPr>
          <w:color w:val="000000" w:themeColor="text1"/>
        </w:rPr>
        <w:t>and in the remaining one, direct and aggressive expansion by the dominant power</w:t>
      </w:r>
      <w:r w:rsidR="002F1E0A" w:rsidRPr="00DA7B77">
        <w:rPr>
          <w:color w:val="000000" w:themeColor="text1"/>
        </w:rPr>
        <w:t>;</w:t>
      </w:r>
      <w:r w:rsidR="007B1B7B" w:rsidRPr="00DA7B77">
        <w:rPr>
          <w:color w:val="000000" w:themeColor="text1"/>
        </w:rPr>
        <w:t xml:space="preserve"> </w:t>
      </w:r>
      <w:r w:rsidR="007E3AF4" w:rsidRPr="00DA7B77">
        <w:rPr>
          <w:color w:val="000000" w:themeColor="text1"/>
        </w:rPr>
        <w:t>in all twelve case</w:t>
      </w:r>
      <w:r w:rsidR="005C125C" w:rsidRPr="00DA7B77">
        <w:rPr>
          <w:color w:val="000000" w:themeColor="text1"/>
        </w:rPr>
        <w:t>s</w:t>
      </w:r>
      <w:r w:rsidR="007E3AF4" w:rsidRPr="00DA7B77">
        <w:rPr>
          <w:color w:val="000000" w:themeColor="text1"/>
        </w:rPr>
        <w:t>, the ‘</w:t>
      </w:r>
      <w:r w:rsidR="007B1B7B" w:rsidRPr="00DA7B77">
        <w:rPr>
          <w:color w:val="000000" w:themeColor="text1"/>
        </w:rPr>
        <w:t>incumbents</w:t>
      </w:r>
      <w:r w:rsidR="007E3AF4" w:rsidRPr="00DA7B77">
        <w:rPr>
          <w:color w:val="000000" w:themeColor="text1"/>
        </w:rPr>
        <w:t>’ security interests were provably threatened.</w:t>
      </w:r>
      <w:r w:rsidR="0064328C">
        <w:rPr>
          <w:rStyle w:val="FootnoteReference"/>
          <w:color w:val="000000" w:themeColor="text1"/>
        </w:rPr>
        <w:footnoteReference w:id="38"/>
      </w:r>
      <w:r w:rsidR="007E3AF4" w:rsidRPr="00DA7B77">
        <w:rPr>
          <w:color w:val="000000" w:themeColor="text1"/>
        </w:rPr>
        <w:t xml:space="preserve"> In three of the remaining cases, the security of the </w:t>
      </w:r>
      <w:r w:rsidR="00237C19" w:rsidRPr="00DA7B77">
        <w:rPr>
          <w:color w:val="000000" w:themeColor="text1"/>
        </w:rPr>
        <w:t>incumbent</w:t>
      </w:r>
      <w:r w:rsidR="007E3AF4" w:rsidRPr="00DA7B77">
        <w:rPr>
          <w:color w:val="000000" w:themeColor="text1"/>
        </w:rPr>
        <w:t xml:space="preserve"> power was not directly threatened, at least </w:t>
      </w:r>
      <w:r w:rsidR="00237C19" w:rsidRPr="00DA7B77">
        <w:rPr>
          <w:color w:val="000000" w:themeColor="text1"/>
        </w:rPr>
        <w:t>comparatively</w:t>
      </w:r>
      <w:r w:rsidR="007E3AF4" w:rsidRPr="00DA7B77">
        <w:rPr>
          <w:color w:val="000000" w:themeColor="text1"/>
        </w:rPr>
        <w:t xml:space="preserve">, or the prospect of war in and of itself was a greater risk to security and </w:t>
      </w:r>
      <w:r w:rsidR="00237C19" w:rsidRPr="00DA7B77">
        <w:rPr>
          <w:color w:val="000000" w:themeColor="text1"/>
        </w:rPr>
        <w:t>stability</w:t>
      </w:r>
      <w:r w:rsidR="007E3AF4" w:rsidRPr="00DA7B77">
        <w:rPr>
          <w:color w:val="000000" w:themeColor="text1"/>
        </w:rPr>
        <w:t xml:space="preserve"> than either power could tolerate </w:t>
      </w:r>
      <w:r w:rsidR="00237C19" w:rsidRPr="00DA7B77">
        <w:rPr>
          <w:color w:val="000000" w:themeColor="text1"/>
        </w:rPr>
        <w:t>(</w:t>
      </w:r>
      <w:r w:rsidR="007B1B7B" w:rsidRPr="00DA7B77">
        <w:rPr>
          <w:color w:val="000000" w:themeColor="text1"/>
        </w:rPr>
        <w:t xml:space="preserve">as </w:t>
      </w:r>
      <w:r w:rsidR="00237C19" w:rsidRPr="00DA7B77">
        <w:rPr>
          <w:color w:val="000000" w:themeColor="text1"/>
        </w:rPr>
        <w:t>in the</w:t>
      </w:r>
      <w:r w:rsidR="007E3AF4" w:rsidRPr="00DA7B77">
        <w:rPr>
          <w:color w:val="000000" w:themeColor="text1"/>
        </w:rPr>
        <w:t xml:space="preserve"> case of the USA and the USSR</w:t>
      </w:r>
      <w:r w:rsidR="007B1B7B" w:rsidRPr="00DA7B77">
        <w:rPr>
          <w:color w:val="000000" w:themeColor="text1"/>
        </w:rPr>
        <w:t xml:space="preserve"> during the Cold War</w:t>
      </w:r>
      <w:r w:rsidR="00BD0CED">
        <w:rPr>
          <w:color w:val="000000" w:themeColor="text1"/>
        </w:rPr>
        <w:t>)</w:t>
      </w:r>
      <w:r w:rsidR="007E3AF4" w:rsidRPr="00DA7B77">
        <w:rPr>
          <w:color w:val="000000" w:themeColor="text1"/>
        </w:rPr>
        <w:t>.</w:t>
      </w:r>
      <w:r w:rsidR="0064328C">
        <w:rPr>
          <w:rStyle w:val="FootnoteReference"/>
          <w:color w:val="000000" w:themeColor="text1"/>
        </w:rPr>
        <w:footnoteReference w:id="39"/>
      </w:r>
    </w:p>
    <w:p w:rsidR="001064F1" w:rsidRPr="00DA7B77" w:rsidRDefault="007E3AF4" w:rsidP="00C07AF4">
      <w:pPr>
        <w:rPr>
          <w:color w:val="000000" w:themeColor="text1"/>
        </w:rPr>
      </w:pPr>
      <w:r w:rsidRPr="00DA7B77">
        <w:rPr>
          <w:color w:val="000000" w:themeColor="text1"/>
        </w:rPr>
        <w:t>We see</w:t>
      </w:r>
      <w:r w:rsidR="005C125C" w:rsidRPr="00DA7B77">
        <w:rPr>
          <w:color w:val="000000" w:themeColor="text1"/>
        </w:rPr>
        <w:t xml:space="preserve"> further</w:t>
      </w:r>
      <w:r w:rsidRPr="00DA7B77">
        <w:rPr>
          <w:color w:val="000000" w:themeColor="text1"/>
        </w:rPr>
        <w:t xml:space="preserve"> similarities in </w:t>
      </w:r>
      <w:r w:rsidR="006C349A" w:rsidRPr="00DA7B77">
        <w:rPr>
          <w:color w:val="000000" w:themeColor="text1"/>
        </w:rPr>
        <w:t>today’s</w:t>
      </w:r>
      <w:r w:rsidRPr="00DA7B77">
        <w:rPr>
          <w:color w:val="000000" w:themeColor="text1"/>
        </w:rPr>
        <w:t xml:space="preserve"> world, as tensions between Russia, </w:t>
      </w:r>
      <w:r w:rsidR="005C125C" w:rsidRPr="00DA7B77">
        <w:rPr>
          <w:color w:val="000000" w:themeColor="text1"/>
        </w:rPr>
        <w:t>C</w:t>
      </w:r>
      <w:r w:rsidRPr="00DA7B77">
        <w:rPr>
          <w:color w:val="000000" w:themeColor="text1"/>
        </w:rPr>
        <w:t>hina, and the US increase as a result of actions</w:t>
      </w:r>
      <w:r w:rsidR="007B1B7B" w:rsidRPr="00DA7B77">
        <w:rPr>
          <w:color w:val="000000" w:themeColor="text1"/>
        </w:rPr>
        <w:t xml:space="preserve"> </w:t>
      </w:r>
      <w:r w:rsidRPr="00DA7B77">
        <w:rPr>
          <w:color w:val="000000" w:themeColor="text1"/>
        </w:rPr>
        <w:t xml:space="preserve">such as in the 1996 Taiwan </w:t>
      </w:r>
      <w:r w:rsidR="00312998" w:rsidRPr="00DA7B77">
        <w:rPr>
          <w:color w:val="000000" w:themeColor="text1"/>
        </w:rPr>
        <w:t>S</w:t>
      </w:r>
      <w:r w:rsidRPr="00DA7B77">
        <w:rPr>
          <w:color w:val="000000" w:themeColor="text1"/>
        </w:rPr>
        <w:t xml:space="preserve">traits crisis, or when </w:t>
      </w:r>
      <w:r w:rsidR="005C125C" w:rsidRPr="00DA7B77">
        <w:rPr>
          <w:color w:val="000000" w:themeColor="text1"/>
        </w:rPr>
        <w:t>C</w:t>
      </w:r>
      <w:r w:rsidRPr="00DA7B77">
        <w:rPr>
          <w:color w:val="000000" w:themeColor="text1"/>
        </w:rPr>
        <w:t>hina announce</w:t>
      </w:r>
      <w:r w:rsidR="005C125C" w:rsidRPr="00DA7B77">
        <w:rPr>
          <w:color w:val="000000" w:themeColor="text1"/>
        </w:rPr>
        <w:t>d</w:t>
      </w:r>
      <w:r w:rsidRPr="00DA7B77">
        <w:rPr>
          <w:color w:val="000000" w:themeColor="text1"/>
        </w:rPr>
        <w:t xml:space="preserve"> new nuclear weapons tests. In</w:t>
      </w:r>
      <w:r w:rsidR="005C125C" w:rsidRPr="00DA7B77">
        <w:rPr>
          <w:color w:val="000000" w:themeColor="text1"/>
        </w:rPr>
        <w:t xml:space="preserve"> the</w:t>
      </w:r>
      <w:r w:rsidRPr="00DA7B77">
        <w:rPr>
          <w:color w:val="000000" w:themeColor="text1"/>
        </w:rPr>
        <w:t xml:space="preserve"> light of this evidence, the model of steadily increasing tensions as a result of increased capability as proposed by A</w:t>
      </w:r>
      <w:r w:rsidR="005C125C" w:rsidRPr="00DA7B77">
        <w:rPr>
          <w:color w:val="000000" w:themeColor="text1"/>
        </w:rPr>
        <w:t>l</w:t>
      </w:r>
      <w:r w:rsidRPr="00DA7B77">
        <w:rPr>
          <w:color w:val="000000" w:themeColor="text1"/>
        </w:rPr>
        <w:t>lison does not follow what we have seen occur in the last 20 years, nor is it the case that the geopolitical climate that was extant in</w:t>
      </w:r>
      <w:r w:rsidR="00CF6D04" w:rsidRPr="00DA7B77">
        <w:rPr>
          <w:color w:val="000000" w:themeColor="text1"/>
        </w:rPr>
        <w:t xml:space="preserve"> Thucydidean</w:t>
      </w:r>
      <w:r w:rsidRPr="00DA7B77">
        <w:rPr>
          <w:color w:val="000000" w:themeColor="text1"/>
        </w:rPr>
        <w:t xml:space="preserve"> ancient</w:t>
      </w:r>
      <w:r w:rsidR="00CF6D04" w:rsidRPr="00DA7B77">
        <w:rPr>
          <w:color w:val="000000" w:themeColor="text1"/>
        </w:rPr>
        <w:t xml:space="preserve"> Greece</w:t>
      </w:r>
      <w:r w:rsidRPr="00DA7B77">
        <w:rPr>
          <w:color w:val="000000" w:themeColor="text1"/>
        </w:rPr>
        <w:t xml:space="preserve"> was even close</w:t>
      </w:r>
      <w:r w:rsidR="00CF6D04" w:rsidRPr="00DA7B77">
        <w:rPr>
          <w:color w:val="000000" w:themeColor="text1"/>
        </w:rPr>
        <w:t xml:space="preserve"> to the highly interconnect</w:t>
      </w:r>
      <w:r w:rsidR="005C125C" w:rsidRPr="00DA7B77">
        <w:rPr>
          <w:color w:val="000000" w:themeColor="text1"/>
        </w:rPr>
        <w:t>ed</w:t>
      </w:r>
      <w:r w:rsidR="00CF6D04" w:rsidRPr="00DA7B77">
        <w:rPr>
          <w:color w:val="000000" w:themeColor="text1"/>
        </w:rPr>
        <w:t xml:space="preserve"> </w:t>
      </w:r>
      <w:r w:rsidR="00312998" w:rsidRPr="00DA7B77">
        <w:rPr>
          <w:color w:val="000000" w:themeColor="text1"/>
        </w:rPr>
        <w:t xml:space="preserve"> and interdependent </w:t>
      </w:r>
      <w:r w:rsidR="00CF6D04" w:rsidRPr="00DA7B77">
        <w:rPr>
          <w:color w:val="000000" w:themeColor="text1"/>
        </w:rPr>
        <w:t>world we live in now</w:t>
      </w:r>
      <w:r w:rsidR="00D03269">
        <w:rPr>
          <w:color w:val="000000" w:themeColor="text1"/>
        </w:rPr>
        <w:t>.</w:t>
      </w:r>
      <w:r w:rsidR="00D03269">
        <w:rPr>
          <w:rStyle w:val="FootnoteReference"/>
          <w:color w:val="000000" w:themeColor="text1"/>
        </w:rPr>
        <w:footnoteReference w:id="40"/>
      </w:r>
      <w:r w:rsidR="00CF6D04" w:rsidRPr="00DA7B77">
        <w:rPr>
          <w:color w:val="000000" w:themeColor="text1"/>
        </w:rPr>
        <w:t xml:space="preserve"> to</w:t>
      </w:r>
      <w:r w:rsidR="005C125C" w:rsidRPr="00DA7B77">
        <w:rPr>
          <w:color w:val="000000" w:themeColor="text1"/>
        </w:rPr>
        <w:t>o</w:t>
      </w:r>
      <w:r w:rsidR="00CF6D04" w:rsidRPr="00DA7B77">
        <w:rPr>
          <w:color w:val="000000" w:themeColor="text1"/>
        </w:rPr>
        <w:t xml:space="preserve"> much has changed since the fall of the </w:t>
      </w:r>
      <w:r w:rsidR="005C125C" w:rsidRPr="00DA7B77">
        <w:rPr>
          <w:color w:val="000000" w:themeColor="text1"/>
        </w:rPr>
        <w:t>E</w:t>
      </w:r>
      <w:r w:rsidR="00CF6D04" w:rsidRPr="00DA7B77">
        <w:rPr>
          <w:color w:val="000000" w:themeColor="text1"/>
        </w:rPr>
        <w:t xml:space="preserve">astern block to adequately compare the current situation facing </w:t>
      </w:r>
      <w:r w:rsidR="005C125C" w:rsidRPr="00DA7B77">
        <w:rPr>
          <w:color w:val="000000" w:themeColor="text1"/>
        </w:rPr>
        <w:t>C</w:t>
      </w:r>
      <w:r w:rsidR="00CF6D04" w:rsidRPr="00DA7B77">
        <w:rPr>
          <w:color w:val="000000" w:themeColor="text1"/>
        </w:rPr>
        <w:t xml:space="preserve">hina and the US, to the </w:t>
      </w:r>
      <w:r w:rsidR="005C125C" w:rsidRPr="00DA7B77">
        <w:rPr>
          <w:color w:val="000000" w:themeColor="text1"/>
        </w:rPr>
        <w:t>T</w:t>
      </w:r>
      <w:r w:rsidR="00CF6D04" w:rsidRPr="00DA7B77">
        <w:rPr>
          <w:color w:val="000000" w:themeColor="text1"/>
        </w:rPr>
        <w:t xml:space="preserve">hucydidean </w:t>
      </w:r>
      <w:r w:rsidR="005C125C" w:rsidRPr="00DA7B77">
        <w:rPr>
          <w:color w:val="000000" w:themeColor="text1"/>
        </w:rPr>
        <w:t>T</w:t>
      </w:r>
      <w:r w:rsidR="00CF6D04" w:rsidRPr="00DA7B77">
        <w:rPr>
          <w:color w:val="000000" w:themeColor="text1"/>
        </w:rPr>
        <w:t>rap that oc</w:t>
      </w:r>
      <w:r w:rsidR="00312998" w:rsidRPr="00DA7B77">
        <w:rPr>
          <w:color w:val="000000" w:themeColor="text1"/>
        </w:rPr>
        <w:t xml:space="preserve">curred between the </w:t>
      </w:r>
      <w:r w:rsidR="00CF6D04" w:rsidRPr="00DA7B77">
        <w:rPr>
          <w:color w:val="000000" w:themeColor="text1"/>
        </w:rPr>
        <w:t xml:space="preserve">USA </w:t>
      </w:r>
      <w:r w:rsidR="00312998" w:rsidRPr="00DA7B77">
        <w:rPr>
          <w:color w:val="000000" w:themeColor="text1"/>
        </w:rPr>
        <w:t>and the</w:t>
      </w:r>
      <w:r w:rsidR="00CF6D04" w:rsidRPr="00DA7B77">
        <w:rPr>
          <w:color w:val="000000" w:themeColor="text1"/>
        </w:rPr>
        <w:t xml:space="preserve"> USSR</w:t>
      </w:r>
      <w:r w:rsidR="00312998" w:rsidRPr="00DA7B77">
        <w:rPr>
          <w:color w:val="000000" w:themeColor="text1"/>
        </w:rPr>
        <w:t xml:space="preserve"> during the Cold War era</w:t>
      </w:r>
      <w:r w:rsidR="00CF6D04" w:rsidRPr="00DA7B77">
        <w:rPr>
          <w:color w:val="000000" w:themeColor="text1"/>
        </w:rPr>
        <w:t>, let alone the original one of 2500 years ago.</w:t>
      </w:r>
      <w:r w:rsidR="00415A11" w:rsidRPr="00DA7B77">
        <w:rPr>
          <w:color w:val="000000" w:themeColor="text1"/>
        </w:rPr>
        <w:t xml:space="preserve"> </w:t>
      </w:r>
      <w:r w:rsidR="00DA7B77" w:rsidRPr="00DA7B77">
        <w:rPr>
          <w:color w:val="000000" w:themeColor="text1"/>
        </w:rPr>
        <w:t xml:space="preserve">Importantly, Allison has also failed to see that the original Thucydides Trap, was not merely a matter of shifting power, but one where Sparta felt threatened by Athens in a much more existential way. When the Athenians settled the exiled Helots </w:t>
      </w:r>
      <w:r w:rsidR="00D03269">
        <w:rPr>
          <w:color w:val="000000" w:themeColor="text1"/>
        </w:rPr>
        <w:t xml:space="preserve">in </w:t>
      </w:r>
      <w:r w:rsidR="00DA7B77" w:rsidRPr="00DA7B77">
        <w:rPr>
          <w:color w:val="000000" w:themeColor="text1"/>
        </w:rPr>
        <w:t>the city of Naupa</w:t>
      </w:r>
      <w:r w:rsidR="0052554C">
        <w:rPr>
          <w:color w:val="000000" w:themeColor="text1"/>
        </w:rPr>
        <w:t>kto</w:t>
      </w:r>
      <w:r w:rsidR="00DA7B77" w:rsidRPr="00DA7B77">
        <w:rPr>
          <w:color w:val="000000" w:themeColor="text1"/>
        </w:rPr>
        <w:t xml:space="preserve">s, on the north shore of the gulf of Corinth, it not only presented potentially an enormous military threat to both Sparta and Corinth in the event of war, but the </w:t>
      </w:r>
      <w:r w:rsidR="00DA7B77" w:rsidRPr="00DA7B77">
        <w:rPr>
          <w:color w:val="000000" w:themeColor="text1"/>
        </w:rPr>
        <w:lastRenderedPageBreak/>
        <w:t xml:space="preserve">Athenians had created, ex nihilo, a state that would, from the perspective of the Spartan state, be permanently opposed to Spartan interests. </w:t>
      </w:r>
      <w:r w:rsidR="00CF6D04" w:rsidRPr="00DA7B77">
        <w:rPr>
          <w:color w:val="000000" w:themeColor="text1"/>
        </w:rPr>
        <w:br/>
      </w:r>
      <w:r w:rsidR="00CF6D04" w:rsidRPr="00DA7B77">
        <w:rPr>
          <w:color w:val="000000" w:themeColor="text1"/>
        </w:rPr>
        <w:br/>
        <w:t xml:space="preserve">So in conclusion, whilst the </w:t>
      </w:r>
      <w:r w:rsidR="00AB0550" w:rsidRPr="00DA7B77">
        <w:rPr>
          <w:color w:val="000000" w:themeColor="text1"/>
        </w:rPr>
        <w:t>attempt</w:t>
      </w:r>
      <w:r w:rsidR="00CF6D04" w:rsidRPr="00DA7B77">
        <w:rPr>
          <w:color w:val="000000" w:themeColor="text1"/>
        </w:rPr>
        <w:t xml:space="preserve"> by Al</w:t>
      </w:r>
      <w:r w:rsidR="00415A11" w:rsidRPr="00DA7B77">
        <w:rPr>
          <w:color w:val="000000" w:themeColor="text1"/>
        </w:rPr>
        <w:t>l</w:t>
      </w:r>
      <w:r w:rsidR="00CF6D04" w:rsidRPr="00DA7B77">
        <w:rPr>
          <w:color w:val="000000" w:themeColor="text1"/>
        </w:rPr>
        <w:t xml:space="preserve">ison to use the </w:t>
      </w:r>
      <w:r w:rsidR="00415A11" w:rsidRPr="00DA7B77">
        <w:rPr>
          <w:color w:val="000000" w:themeColor="text1"/>
        </w:rPr>
        <w:t>T</w:t>
      </w:r>
      <w:r w:rsidR="00CF6D04" w:rsidRPr="00DA7B77">
        <w:rPr>
          <w:color w:val="000000" w:themeColor="text1"/>
        </w:rPr>
        <w:t>huc</w:t>
      </w:r>
      <w:r w:rsidR="00AB0550" w:rsidRPr="00DA7B77">
        <w:rPr>
          <w:color w:val="000000" w:themeColor="text1"/>
        </w:rPr>
        <w:t>y</w:t>
      </w:r>
      <w:r w:rsidR="00CF6D04" w:rsidRPr="00DA7B77">
        <w:rPr>
          <w:color w:val="000000" w:themeColor="text1"/>
        </w:rPr>
        <w:t>didean narrative to inform modern policy making</w:t>
      </w:r>
      <w:r w:rsidR="007B1B7B" w:rsidRPr="00DA7B77">
        <w:rPr>
          <w:color w:val="000000" w:themeColor="text1"/>
        </w:rPr>
        <w:t xml:space="preserve"> is to be applauded</w:t>
      </w:r>
      <w:r w:rsidR="00CF6D04" w:rsidRPr="00DA7B77">
        <w:rPr>
          <w:color w:val="000000" w:themeColor="text1"/>
        </w:rPr>
        <w:t>, and accept</w:t>
      </w:r>
      <w:r w:rsidR="007B1B7B" w:rsidRPr="00DA7B77">
        <w:rPr>
          <w:color w:val="000000" w:themeColor="text1"/>
        </w:rPr>
        <w:t>ing</w:t>
      </w:r>
      <w:r w:rsidR="00CF6D04" w:rsidRPr="00DA7B77">
        <w:rPr>
          <w:color w:val="000000" w:themeColor="text1"/>
        </w:rPr>
        <w:t xml:space="preserve"> that there are many situations where it is a useful concept, its use as a direct comparison, or even worse, a predictive, and deterministic formula,</w:t>
      </w:r>
      <w:r w:rsidR="00237C19" w:rsidRPr="00DA7B77">
        <w:rPr>
          <w:color w:val="000000" w:themeColor="text1"/>
        </w:rPr>
        <w:t xml:space="preserve"> for</w:t>
      </w:r>
      <w:r w:rsidR="007B1B7B" w:rsidRPr="00DA7B77">
        <w:rPr>
          <w:color w:val="000000" w:themeColor="text1"/>
        </w:rPr>
        <w:t xml:space="preserve"> the interactions between</w:t>
      </w:r>
      <w:r w:rsidR="00237C19" w:rsidRPr="00DA7B77">
        <w:rPr>
          <w:color w:val="000000" w:themeColor="text1"/>
        </w:rPr>
        <w:t xml:space="preserve"> modern</w:t>
      </w:r>
      <w:r w:rsidR="007B1B7B" w:rsidRPr="00DA7B77">
        <w:rPr>
          <w:color w:val="000000" w:themeColor="text1"/>
        </w:rPr>
        <w:t xml:space="preserve"> nation states</w:t>
      </w:r>
      <w:r w:rsidR="00415A11" w:rsidRPr="00DA7B77">
        <w:rPr>
          <w:color w:val="000000" w:themeColor="text1"/>
        </w:rPr>
        <w:t xml:space="preserve"> ,</w:t>
      </w:r>
      <w:r w:rsidR="00CF6D04" w:rsidRPr="00DA7B77">
        <w:rPr>
          <w:color w:val="000000" w:themeColor="text1"/>
        </w:rPr>
        <w:t xml:space="preserve"> is so deeply flawed as to be, not merely </w:t>
      </w:r>
      <w:r w:rsidR="00415A11" w:rsidRPr="00DA7B77">
        <w:rPr>
          <w:color w:val="000000" w:themeColor="text1"/>
        </w:rPr>
        <w:t xml:space="preserve">unhelpful and counter-productive, </w:t>
      </w:r>
      <w:r w:rsidR="00CF6D04" w:rsidRPr="00DA7B77">
        <w:rPr>
          <w:color w:val="000000" w:themeColor="text1"/>
        </w:rPr>
        <w:t xml:space="preserve">but </w:t>
      </w:r>
      <w:r w:rsidR="00415A11" w:rsidRPr="00DA7B77">
        <w:rPr>
          <w:color w:val="000000" w:themeColor="text1"/>
        </w:rPr>
        <w:t>potentially dangerous</w:t>
      </w:r>
      <w:r w:rsidR="007B1B7B" w:rsidRPr="00DA7B77">
        <w:rPr>
          <w:color w:val="000000" w:themeColor="text1"/>
        </w:rPr>
        <w:t xml:space="preserve">, particularly where the states involved </w:t>
      </w:r>
      <w:r w:rsidR="00312998" w:rsidRPr="00DA7B77">
        <w:rPr>
          <w:color w:val="000000" w:themeColor="text1"/>
        </w:rPr>
        <w:t xml:space="preserve">although </w:t>
      </w:r>
      <w:r w:rsidR="007B1B7B" w:rsidRPr="00DA7B77">
        <w:rPr>
          <w:color w:val="000000" w:themeColor="text1"/>
        </w:rPr>
        <w:t>hav</w:t>
      </w:r>
      <w:r w:rsidR="00312998" w:rsidRPr="00DA7B77">
        <w:rPr>
          <w:color w:val="000000" w:themeColor="text1"/>
        </w:rPr>
        <w:t>ing</w:t>
      </w:r>
      <w:r w:rsidR="007B1B7B" w:rsidRPr="00DA7B77">
        <w:rPr>
          <w:color w:val="000000" w:themeColor="text1"/>
        </w:rPr>
        <w:t xml:space="preserve"> fundamentally different cultures and world views</w:t>
      </w:r>
      <w:r w:rsidR="00312998" w:rsidRPr="00DA7B77">
        <w:rPr>
          <w:color w:val="000000" w:themeColor="text1"/>
        </w:rPr>
        <w:t>, are as deeply interconnected and interdependent at many levels as China and the USA</w:t>
      </w:r>
      <w:r w:rsidR="00D715F3">
        <w:rPr>
          <w:color w:val="000000" w:themeColor="text1"/>
        </w:rPr>
        <w:t>.</w:t>
      </w:r>
    </w:p>
    <w:p w:rsidR="00792CA0" w:rsidRDefault="00792CA0">
      <w:pPr>
        <w:rPr>
          <w:color w:val="000000" w:themeColor="text1"/>
        </w:rPr>
      </w:pPr>
      <w:r>
        <w:rPr>
          <w:color w:val="000000" w:themeColor="text1"/>
        </w:rPr>
        <w:br w:type="page"/>
      </w:r>
    </w:p>
    <w:p w:rsidR="001064F1" w:rsidRPr="00792CA0" w:rsidRDefault="001064F1" w:rsidP="00C07AF4">
      <w:pPr>
        <w:rPr>
          <w:b/>
          <w:color w:val="000000" w:themeColor="text1"/>
          <w:sz w:val="24"/>
          <w:szCs w:val="24"/>
        </w:rPr>
      </w:pPr>
    </w:p>
    <w:p w:rsidR="00B514D1" w:rsidRDefault="00B514D1" w:rsidP="00B514D1">
      <w:pPr>
        <w:rPr>
          <w:b/>
          <w:color w:val="000000" w:themeColor="text1"/>
          <w:sz w:val="24"/>
          <w:szCs w:val="24"/>
          <w:u w:val="single"/>
        </w:rPr>
      </w:pPr>
      <w:r w:rsidRPr="00792CA0">
        <w:rPr>
          <w:b/>
          <w:color w:val="000000" w:themeColor="text1"/>
          <w:sz w:val="24"/>
          <w:szCs w:val="24"/>
          <w:u w:val="single"/>
        </w:rPr>
        <w:t>Bibliography and Wider Reading</w:t>
      </w:r>
    </w:p>
    <w:p w:rsidR="005A115C" w:rsidRDefault="005A115C" w:rsidP="00B514D1">
      <w:pPr>
        <w:rPr>
          <w:b/>
          <w:color w:val="000000" w:themeColor="text1"/>
          <w:sz w:val="24"/>
          <w:szCs w:val="24"/>
          <w:u w:val="single"/>
        </w:rPr>
      </w:pPr>
      <w:r>
        <w:rPr>
          <w:b/>
          <w:color w:val="000000" w:themeColor="text1"/>
          <w:sz w:val="24"/>
          <w:szCs w:val="24"/>
          <w:u w:val="single"/>
        </w:rPr>
        <w:t>Ancient Sources</w:t>
      </w:r>
    </w:p>
    <w:p w:rsidR="005A115C" w:rsidRDefault="005A115C" w:rsidP="00B514D1">
      <w:pPr>
        <w:rPr>
          <w:b/>
          <w:color w:val="000000" w:themeColor="text1"/>
          <w:sz w:val="24"/>
          <w:szCs w:val="24"/>
          <w:u w:val="single"/>
        </w:rPr>
      </w:pPr>
    </w:p>
    <w:p w:rsidR="005A115C" w:rsidRPr="005A115C" w:rsidRDefault="005A115C" w:rsidP="00B514D1">
      <w:pPr>
        <w:rPr>
          <w:color w:val="000000" w:themeColor="text1"/>
          <w:sz w:val="24"/>
          <w:szCs w:val="24"/>
        </w:rPr>
      </w:pPr>
      <w:r w:rsidRPr="005A115C">
        <w:rPr>
          <w:color w:val="000000" w:themeColor="text1"/>
          <w:sz w:val="24"/>
          <w:szCs w:val="24"/>
        </w:rPr>
        <w:t>Thucydides</w:t>
      </w:r>
      <w:r>
        <w:rPr>
          <w:color w:val="000000" w:themeColor="text1"/>
          <w:sz w:val="24"/>
          <w:szCs w:val="24"/>
        </w:rPr>
        <w:t xml:space="preserve">, </w:t>
      </w:r>
      <w:r w:rsidRPr="005A115C">
        <w:rPr>
          <w:i/>
          <w:color w:val="000000" w:themeColor="text1"/>
          <w:sz w:val="24"/>
          <w:szCs w:val="24"/>
        </w:rPr>
        <w:t>The Great Peloponnesian War</w:t>
      </w:r>
      <w:r w:rsidR="000F67BF">
        <w:rPr>
          <w:i/>
          <w:color w:val="000000" w:themeColor="text1"/>
          <w:sz w:val="24"/>
          <w:szCs w:val="24"/>
        </w:rPr>
        <w:t>.</w:t>
      </w:r>
    </w:p>
    <w:p w:rsidR="005A115C" w:rsidRPr="005A115C" w:rsidRDefault="005A115C" w:rsidP="00B514D1">
      <w:pPr>
        <w:rPr>
          <w:i/>
          <w:color w:val="000000" w:themeColor="text1"/>
          <w:sz w:val="24"/>
          <w:szCs w:val="24"/>
        </w:rPr>
      </w:pPr>
      <w:r w:rsidRPr="005A115C">
        <w:rPr>
          <w:color w:val="000000" w:themeColor="text1"/>
          <w:sz w:val="24"/>
          <w:szCs w:val="24"/>
        </w:rPr>
        <w:t>Xenophon</w:t>
      </w:r>
      <w:r>
        <w:rPr>
          <w:color w:val="000000" w:themeColor="text1"/>
          <w:sz w:val="24"/>
          <w:szCs w:val="24"/>
        </w:rPr>
        <w:t xml:space="preserve">, </w:t>
      </w:r>
      <w:r w:rsidRPr="005A115C">
        <w:rPr>
          <w:i/>
          <w:color w:val="000000" w:themeColor="text1"/>
          <w:sz w:val="24"/>
          <w:szCs w:val="24"/>
        </w:rPr>
        <w:t>Hellenica</w:t>
      </w:r>
      <w:r w:rsidR="000F67BF">
        <w:rPr>
          <w:i/>
          <w:color w:val="000000" w:themeColor="text1"/>
          <w:sz w:val="24"/>
          <w:szCs w:val="24"/>
        </w:rPr>
        <w:t>.</w:t>
      </w:r>
    </w:p>
    <w:p w:rsidR="005A115C" w:rsidRPr="000F67BF" w:rsidRDefault="005A115C" w:rsidP="00B514D1">
      <w:pPr>
        <w:rPr>
          <w:color w:val="000000" w:themeColor="text1"/>
          <w:sz w:val="24"/>
          <w:szCs w:val="24"/>
        </w:rPr>
      </w:pPr>
      <w:r w:rsidRPr="005A115C">
        <w:rPr>
          <w:color w:val="000000" w:themeColor="text1"/>
          <w:sz w:val="24"/>
          <w:szCs w:val="24"/>
        </w:rPr>
        <w:t>Diodorus</w:t>
      </w:r>
      <w:r>
        <w:rPr>
          <w:color w:val="000000" w:themeColor="text1"/>
          <w:sz w:val="24"/>
          <w:szCs w:val="24"/>
        </w:rPr>
        <w:t xml:space="preserve">, </w:t>
      </w:r>
      <w:r w:rsidRPr="005A115C">
        <w:rPr>
          <w:i/>
          <w:color w:val="000000" w:themeColor="text1"/>
          <w:sz w:val="24"/>
          <w:szCs w:val="24"/>
        </w:rPr>
        <w:t>Bibliotheca Historica</w:t>
      </w:r>
      <w:r w:rsidR="000F67BF">
        <w:rPr>
          <w:i/>
          <w:color w:val="000000" w:themeColor="text1"/>
          <w:sz w:val="24"/>
          <w:szCs w:val="24"/>
        </w:rPr>
        <w:t>.</w:t>
      </w:r>
    </w:p>
    <w:p w:rsidR="000F67BF" w:rsidRPr="002416A1" w:rsidRDefault="000F67BF" w:rsidP="00B514D1">
      <w:pPr>
        <w:rPr>
          <w:color w:val="000000" w:themeColor="text1"/>
          <w:sz w:val="24"/>
          <w:szCs w:val="24"/>
        </w:rPr>
      </w:pPr>
      <w:r w:rsidRPr="000F67BF">
        <w:rPr>
          <w:color w:val="000000" w:themeColor="text1"/>
          <w:sz w:val="24"/>
          <w:szCs w:val="24"/>
        </w:rPr>
        <w:t>All translation</w:t>
      </w:r>
      <w:r>
        <w:rPr>
          <w:color w:val="000000" w:themeColor="text1"/>
          <w:sz w:val="24"/>
          <w:szCs w:val="24"/>
        </w:rPr>
        <w:t>, available at</w:t>
      </w:r>
      <w:r w:rsidR="002416A1">
        <w:rPr>
          <w:color w:val="000000" w:themeColor="text1"/>
          <w:sz w:val="24"/>
          <w:szCs w:val="24"/>
        </w:rPr>
        <w:t xml:space="preserve">: </w:t>
      </w:r>
      <w:r w:rsidR="002416A1" w:rsidRPr="002416A1">
        <w:rPr>
          <w:color w:val="000000" w:themeColor="text1"/>
          <w:sz w:val="24"/>
          <w:szCs w:val="24"/>
        </w:rPr>
        <w:t>http://www.perseus.tufts.edu/hopper/collection?collection=Perseus:collection:Greco-Roman</w:t>
      </w:r>
    </w:p>
    <w:p w:rsidR="005A115C" w:rsidRPr="005A115C" w:rsidRDefault="005A115C" w:rsidP="00B514D1">
      <w:pPr>
        <w:rPr>
          <w:b/>
          <w:sz w:val="24"/>
          <w:szCs w:val="24"/>
          <w:u w:val="single"/>
        </w:rPr>
      </w:pPr>
      <w:r w:rsidRPr="005A115C">
        <w:rPr>
          <w:b/>
          <w:sz w:val="24"/>
          <w:szCs w:val="24"/>
          <w:u w:val="single"/>
        </w:rPr>
        <w:t>Modern Scholarship</w:t>
      </w:r>
      <w:r w:rsidR="002523D7">
        <w:rPr>
          <w:b/>
          <w:sz w:val="24"/>
          <w:szCs w:val="24"/>
          <w:u w:val="single"/>
        </w:rPr>
        <w:t>,</w:t>
      </w:r>
      <w:r w:rsidRPr="005A115C">
        <w:rPr>
          <w:b/>
          <w:sz w:val="24"/>
          <w:szCs w:val="24"/>
          <w:u w:val="single"/>
        </w:rPr>
        <w:t xml:space="preserve"> Sources</w:t>
      </w:r>
      <w:r w:rsidR="002523D7">
        <w:rPr>
          <w:b/>
          <w:sz w:val="24"/>
          <w:szCs w:val="24"/>
          <w:u w:val="single"/>
        </w:rPr>
        <w:t>, and Wider Reading.</w:t>
      </w:r>
    </w:p>
    <w:p w:rsidR="00C25AC5" w:rsidRPr="005A115C" w:rsidRDefault="00B514D1" w:rsidP="00B514D1">
      <w:pPr>
        <w:spacing w:after="0" w:line="240" w:lineRule="auto"/>
        <w:rPr>
          <w:rFonts w:ascii="Calibri" w:hAnsi="Calibri"/>
          <w:lang w:val="en-US"/>
        </w:rPr>
      </w:pPr>
      <w:r w:rsidRPr="005A115C">
        <w:rPr>
          <w:rFonts w:ascii="Calibri" w:hAnsi="Calibri"/>
          <w:lang w:val="en-US"/>
        </w:rPr>
        <w:t xml:space="preserve">Allison, G., </w:t>
      </w:r>
      <w:r w:rsidR="005A115C" w:rsidRPr="005A115C">
        <w:rPr>
          <w:rFonts w:ascii="Calibri" w:hAnsi="Calibri"/>
          <w:lang w:val="en-US"/>
        </w:rPr>
        <w:t>(</w:t>
      </w:r>
      <w:r w:rsidRPr="005A115C">
        <w:rPr>
          <w:rFonts w:ascii="Calibri" w:hAnsi="Calibri"/>
          <w:lang w:val="en-US"/>
        </w:rPr>
        <w:t>2017</w:t>
      </w:r>
      <w:r w:rsidR="005A115C" w:rsidRPr="005A115C">
        <w:rPr>
          <w:rFonts w:ascii="Calibri" w:hAnsi="Calibri"/>
          <w:lang w:val="en-US"/>
        </w:rPr>
        <w:t>a)</w:t>
      </w:r>
      <w:r w:rsidRPr="005A115C">
        <w:rPr>
          <w:rFonts w:ascii="Calibri" w:hAnsi="Calibri"/>
          <w:lang w:val="en-US"/>
        </w:rPr>
        <w:t xml:space="preserve">, </w:t>
      </w:r>
      <w:r w:rsidRPr="005A115C">
        <w:rPr>
          <w:rFonts w:ascii="Calibri" w:hAnsi="Calibri"/>
          <w:i/>
          <w:lang w:val="en-US"/>
        </w:rPr>
        <w:t>Destined for War</w:t>
      </w:r>
      <w:r w:rsidRPr="005A115C">
        <w:rPr>
          <w:rFonts w:ascii="Calibri" w:hAnsi="Calibri"/>
          <w:lang w:val="en-US"/>
        </w:rPr>
        <w:t>, Scribe Publications, London, ISBN 978191134451</w:t>
      </w:r>
    </w:p>
    <w:p w:rsidR="005A115C" w:rsidRPr="005A115C" w:rsidRDefault="005A115C" w:rsidP="00B514D1">
      <w:pPr>
        <w:spacing w:after="0" w:line="240" w:lineRule="auto"/>
        <w:rPr>
          <w:rFonts w:ascii="Calibri" w:hAnsi="Calibri"/>
          <w:lang w:val="en-US"/>
        </w:rPr>
      </w:pPr>
      <w:r w:rsidRPr="005A115C">
        <w:rPr>
          <w:rFonts w:ascii="Calibri" w:hAnsi="Calibri"/>
          <w:lang w:val="en-US"/>
        </w:rPr>
        <w:t xml:space="preserve">Alison, G., (2017b), </w:t>
      </w:r>
      <w:r w:rsidRPr="005A115C">
        <w:rPr>
          <w:rFonts w:ascii="Calibri" w:hAnsi="Calibri"/>
          <w:i/>
          <w:lang w:val="en-US"/>
        </w:rPr>
        <w:t xml:space="preserve">The </w:t>
      </w:r>
      <w:r w:rsidRPr="005A115C">
        <w:rPr>
          <w:i/>
          <w:sz w:val="24"/>
          <w:szCs w:val="24"/>
        </w:rPr>
        <w:t>Thucydides</w:t>
      </w:r>
      <w:r w:rsidRPr="005A115C">
        <w:rPr>
          <w:i/>
          <w:sz w:val="24"/>
          <w:szCs w:val="24"/>
        </w:rPr>
        <w:t xml:space="preserve"> Trap</w:t>
      </w:r>
      <w:r w:rsidRPr="005A115C">
        <w:rPr>
          <w:sz w:val="24"/>
          <w:szCs w:val="24"/>
        </w:rPr>
        <w:t>.</w:t>
      </w:r>
      <w:r w:rsidRPr="005A115C">
        <w:rPr>
          <w:rFonts w:ascii="Calibri" w:hAnsi="Calibri"/>
          <w:lang w:val="en-US"/>
        </w:rPr>
        <w:t xml:space="preserve"> </w:t>
      </w:r>
      <w:r w:rsidRPr="005A115C">
        <w:rPr>
          <w:rFonts w:ascii="Calibri" w:hAnsi="Calibri"/>
          <w:lang w:val="en-US"/>
        </w:rPr>
        <w:t>https://foreignpolicy.com/2017/06/09/the-thucydides-trap/</w:t>
      </w:r>
    </w:p>
    <w:p w:rsidR="00C25AC5" w:rsidRPr="005A115C" w:rsidRDefault="00C25AC5" w:rsidP="00C25AC5">
      <w:pPr>
        <w:spacing w:before="100" w:beforeAutospacing="1" w:after="0" w:line="240" w:lineRule="auto"/>
        <w:outlineLvl w:val="2"/>
        <w:rPr>
          <w:rFonts w:ascii="Calibri" w:eastAsia="Times New Roman" w:hAnsi="Calibri" w:cs="Arial"/>
          <w:bCs/>
          <w:lang w:eastAsia="en-GB"/>
        </w:rPr>
      </w:pPr>
      <w:r w:rsidRPr="005A115C">
        <w:rPr>
          <w:rFonts w:ascii="Calibri" w:eastAsia="Times New Roman" w:hAnsi="Calibri" w:cs="Arial"/>
          <w:bCs/>
          <w:kern w:val="36"/>
          <w:lang w:eastAsia="en-GB"/>
        </w:rPr>
        <w:t xml:space="preserve">Betts, R., (1999,) </w:t>
      </w:r>
      <w:r w:rsidRPr="005A115C">
        <w:rPr>
          <w:rFonts w:ascii="Calibri" w:eastAsia="Times New Roman" w:hAnsi="Calibri" w:cs="Arial"/>
          <w:bCs/>
          <w:i/>
          <w:kern w:val="36"/>
          <w:lang w:eastAsia="en-GB"/>
        </w:rPr>
        <w:t>Must War Find a Way?: A Review Essay</w:t>
      </w:r>
      <w:r w:rsidRPr="005A115C">
        <w:rPr>
          <w:rFonts w:ascii="Calibri" w:eastAsia="Times New Roman" w:hAnsi="Calibri" w:cs="Arial"/>
          <w:bCs/>
          <w:kern w:val="36"/>
          <w:lang w:eastAsia="en-GB"/>
        </w:rPr>
        <w:t xml:space="preserve">, pp166-198, </w:t>
      </w:r>
      <w:r w:rsidRPr="005A115C">
        <w:rPr>
          <w:rFonts w:ascii="Calibri" w:eastAsia="Times New Roman" w:hAnsi="Calibri" w:cs="Arial"/>
          <w:bCs/>
          <w:lang w:eastAsia="en-GB"/>
        </w:rPr>
        <w:t xml:space="preserve">International Security, MIT Press,  </w:t>
      </w:r>
      <w:r w:rsidRPr="005A115C">
        <w:rPr>
          <w:rFonts w:ascii="Calibri" w:eastAsia="Times New Roman" w:hAnsi="Calibri" w:cs="Arial"/>
          <w:lang w:eastAsia="en-GB"/>
        </w:rPr>
        <w:t>Vol. 24, Iss. 2, Available Online at:  https://doi.org/10.1162/016228899560112 </w:t>
      </w:r>
    </w:p>
    <w:p w:rsidR="00B514D1" w:rsidRPr="005A115C" w:rsidRDefault="00B514D1" w:rsidP="00B514D1">
      <w:pPr>
        <w:spacing w:after="0" w:line="240" w:lineRule="auto"/>
        <w:rPr>
          <w:rFonts w:ascii="Calibri" w:hAnsi="Calibri"/>
          <w:lang w:val="en-US"/>
        </w:rPr>
      </w:pPr>
    </w:p>
    <w:p w:rsidR="00C25AC5" w:rsidRPr="005A115C" w:rsidRDefault="00C25AC5" w:rsidP="00C25AC5">
      <w:pPr>
        <w:shd w:val="clear" w:color="auto" w:fill="FFFFFF"/>
        <w:spacing w:after="0" w:line="240" w:lineRule="auto"/>
        <w:rPr>
          <w:rFonts w:eastAsia="Times New Roman" w:cs="Times New Roman"/>
          <w:lang w:eastAsia="en-GB"/>
        </w:rPr>
      </w:pPr>
      <w:r w:rsidRPr="005A115C">
        <w:rPr>
          <w:rFonts w:eastAsia="Times New Roman" w:cs="Times New Roman"/>
          <w:lang w:eastAsia="en-GB"/>
        </w:rPr>
        <w:t xml:space="preserve">De Mesquita, B., Morrow, J., Siverson, R., &amp; Smith, A. (1999). </w:t>
      </w:r>
      <w:r w:rsidRPr="005A115C">
        <w:rPr>
          <w:rFonts w:eastAsia="Times New Roman" w:cs="Times New Roman"/>
          <w:i/>
          <w:lang w:eastAsia="en-GB"/>
        </w:rPr>
        <w:t>An Institutional Explanation of the Democratic Peace</w:t>
      </w:r>
      <w:r w:rsidRPr="005A115C">
        <w:rPr>
          <w:rFonts w:eastAsia="Times New Roman" w:cs="Times New Roman"/>
          <w:lang w:eastAsia="en-GB"/>
        </w:rPr>
        <w:t>, </w:t>
      </w:r>
      <w:r w:rsidRPr="005A115C">
        <w:rPr>
          <w:rFonts w:eastAsia="Times New Roman" w:cs="Times New Roman"/>
          <w:iCs/>
          <w:lang w:eastAsia="en-GB"/>
        </w:rPr>
        <w:t>American Political Science Review,</w:t>
      </w:r>
      <w:r w:rsidRPr="005A115C">
        <w:rPr>
          <w:rFonts w:eastAsia="Times New Roman" w:cs="Times New Roman"/>
          <w:lang w:eastAsia="en-GB"/>
        </w:rPr>
        <w:t> </w:t>
      </w:r>
      <w:r w:rsidRPr="005A115C">
        <w:rPr>
          <w:rFonts w:eastAsia="Times New Roman" w:cs="Times New Roman"/>
          <w:iCs/>
          <w:lang w:eastAsia="en-GB"/>
        </w:rPr>
        <w:t>93</w:t>
      </w:r>
      <w:r w:rsidRPr="005A115C">
        <w:rPr>
          <w:rFonts w:eastAsia="Times New Roman" w:cs="Times New Roman"/>
          <w:lang w:eastAsia="en-GB"/>
        </w:rPr>
        <w:t>(4), 791-807., Available Online at: https://doi.org/10.2307/2586113</w:t>
      </w:r>
    </w:p>
    <w:p w:rsidR="00C25AC5" w:rsidRPr="005A115C" w:rsidRDefault="00C25AC5" w:rsidP="00B514D1">
      <w:pPr>
        <w:spacing w:after="0" w:line="240" w:lineRule="auto"/>
        <w:rPr>
          <w:rFonts w:ascii="Calibri" w:hAnsi="Calibri"/>
          <w:lang w:val="en-US"/>
        </w:rPr>
      </w:pPr>
    </w:p>
    <w:p w:rsidR="00C25AC5" w:rsidRPr="005A115C" w:rsidRDefault="00C25AC5" w:rsidP="00C25AC5">
      <w:r w:rsidRPr="005A115C">
        <w:t xml:space="preserve">Gerolemou, M., </w:t>
      </w:r>
      <w:r w:rsidR="00D715F3">
        <w:t>(</w:t>
      </w:r>
      <w:r w:rsidRPr="005A115C">
        <w:t>2017</w:t>
      </w:r>
      <w:r w:rsidR="00D715F3">
        <w:t>)</w:t>
      </w:r>
      <w:r w:rsidRPr="005A115C">
        <w:t xml:space="preserve">, </w:t>
      </w:r>
      <w:r w:rsidRPr="005A115C">
        <w:rPr>
          <w:i/>
        </w:rPr>
        <w:t xml:space="preserve">Thinking of Autonomy as Automatism: </w:t>
      </w:r>
      <w:r w:rsidR="00982D2A" w:rsidRPr="005A115C">
        <w:rPr>
          <w:i/>
        </w:rPr>
        <w:t>The</w:t>
      </w:r>
      <w:r w:rsidRPr="005A115C">
        <w:rPr>
          <w:i/>
        </w:rPr>
        <w:t xml:space="preserve"> Case of Autonomy in Thucydides’ History</w:t>
      </w:r>
      <w:r w:rsidRPr="005A115C">
        <w:t xml:space="preserve">., </w:t>
      </w:r>
      <w:r w:rsidRPr="005A115C">
        <w:rPr>
          <w:rStyle w:val="Emphasis"/>
        </w:rPr>
        <w:t xml:space="preserve">Araucaria. Revista Iberoamericana de Filosofía, Política y Humanidades, </w:t>
      </w:r>
      <w:r w:rsidRPr="005A115C">
        <w:t>[en linea] 19(37), pp.199-211. Available Online at: https://www.redalyc.org/articulo.oa?id=28250843011, Accessed 12</w:t>
      </w:r>
      <w:r w:rsidRPr="005A115C">
        <w:rPr>
          <w:vertAlign w:val="superscript"/>
        </w:rPr>
        <w:t>th</w:t>
      </w:r>
      <w:r w:rsidRPr="005A115C">
        <w:t xml:space="preserve"> April 2019</w:t>
      </w:r>
    </w:p>
    <w:p w:rsidR="00C25AC5" w:rsidRPr="005A115C" w:rsidRDefault="00C25AC5" w:rsidP="00B514D1">
      <w:pPr>
        <w:spacing w:after="0" w:line="240" w:lineRule="auto"/>
        <w:rPr>
          <w:rFonts w:ascii="Calibri" w:hAnsi="Calibri"/>
          <w:lang w:val="en-US"/>
        </w:rPr>
      </w:pPr>
    </w:p>
    <w:p w:rsidR="00C25AC5" w:rsidRPr="005A115C" w:rsidRDefault="00C25AC5" w:rsidP="00C25AC5">
      <w:pPr>
        <w:shd w:val="clear" w:color="auto" w:fill="FFFFFF"/>
        <w:spacing w:after="0" w:line="240" w:lineRule="auto"/>
        <w:rPr>
          <w:rFonts w:ascii="Calibri" w:hAnsi="Calibri"/>
        </w:rPr>
      </w:pPr>
      <w:r w:rsidRPr="005A115C">
        <w:rPr>
          <w:rFonts w:ascii="Calibri" w:hAnsi="Calibri"/>
          <w:shd w:val="clear" w:color="auto" w:fill="FFFFFF"/>
        </w:rPr>
        <w:t xml:space="preserve">Hanssen, F. and Fleck, R.K., (2011) </w:t>
      </w:r>
      <w:r w:rsidRPr="005A115C">
        <w:rPr>
          <w:rFonts w:ascii="Calibri" w:hAnsi="Calibri"/>
          <w:i/>
          <w:shd w:val="clear" w:color="auto" w:fill="FFFFFF"/>
        </w:rPr>
        <w:t>How Tyranny Paved the Way to Wealth and Democracy: The Democratic Transition in Ancient Greece</w:t>
      </w:r>
      <w:r w:rsidRPr="005A115C">
        <w:rPr>
          <w:rFonts w:ascii="Calibri" w:hAnsi="Calibri"/>
          <w:shd w:val="clear" w:color="auto" w:fill="FFFFFF"/>
        </w:rPr>
        <w:t>, Available Online at: SSRN: </w:t>
      </w:r>
      <w:hyperlink r:id="rId7" w:tgtFrame="_blank" w:history="1">
        <w:r w:rsidRPr="005A115C">
          <w:rPr>
            <w:rStyle w:val="Hyperlink"/>
            <w:rFonts w:ascii="Calibri" w:hAnsi="Calibri"/>
            <w:color w:val="auto"/>
            <w:shd w:val="clear" w:color="auto" w:fill="FFFFFF"/>
          </w:rPr>
          <w:t>https://ssrn.com/abstract=1762249</w:t>
        </w:r>
      </w:hyperlink>
      <w:r w:rsidRPr="005A115C">
        <w:rPr>
          <w:rFonts w:ascii="Calibri" w:hAnsi="Calibri"/>
          <w:shd w:val="clear" w:color="auto" w:fill="FFFFFF"/>
        </w:rPr>
        <w:t> or </w:t>
      </w:r>
      <w:hyperlink r:id="rId8" w:tgtFrame="_blank" w:history="1">
        <w:r w:rsidRPr="005A115C">
          <w:rPr>
            <w:rStyle w:val="Hyperlink"/>
            <w:rFonts w:ascii="Calibri" w:hAnsi="Calibri"/>
            <w:color w:val="auto"/>
            <w:shd w:val="clear" w:color="auto" w:fill="FFFFFF"/>
          </w:rPr>
          <w:t>http://dx.doi.org/10.2139/ssrn.1762249</w:t>
        </w:r>
      </w:hyperlink>
    </w:p>
    <w:p w:rsidR="00C25AC5" w:rsidRPr="005A115C" w:rsidRDefault="00C25AC5" w:rsidP="00B514D1">
      <w:pPr>
        <w:spacing w:after="0" w:line="240" w:lineRule="auto"/>
        <w:rPr>
          <w:rFonts w:ascii="Calibri" w:hAnsi="Calibri"/>
          <w:lang w:val="en-US"/>
        </w:rPr>
      </w:pPr>
    </w:p>
    <w:p w:rsidR="00C25AC5" w:rsidRPr="005A115C" w:rsidRDefault="00C25AC5" w:rsidP="00B514D1">
      <w:pPr>
        <w:spacing w:after="0" w:line="240" w:lineRule="auto"/>
        <w:rPr>
          <w:rFonts w:ascii="Calibri" w:hAnsi="Calibri"/>
          <w:lang w:val="en-US"/>
        </w:rPr>
      </w:pPr>
    </w:p>
    <w:p w:rsidR="00B514D1" w:rsidRDefault="00B514D1" w:rsidP="00B514D1">
      <w:pPr>
        <w:rPr>
          <w:rFonts w:ascii="Calibri" w:eastAsia="Times New Roman" w:hAnsi="Calibri" w:cs="Times New Roman"/>
          <w:iCs/>
          <w:lang w:eastAsia="en-GB"/>
        </w:rPr>
      </w:pPr>
      <w:r w:rsidRPr="005A115C">
        <w:rPr>
          <w:rFonts w:ascii="Calibri" w:hAnsi="Calibri"/>
        </w:rPr>
        <w:t xml:space="preserve">Illes, G., </w:t>
      </w:r>
      <w:r w:rsidR="00D715F3">
        <w:rPr>
          <w:rFonts w:ascii="Calibri" w:hAnsi="Calibri"/>
        </w:rPr>
        <w:t>(</w:t>
      </w:r>
      <w:r w:rsidRPr="005A115C">
        <w:rPr>
          <w:rFonts w:ascii="Calibri" w:hAnsi="Calibri"/>
        </w:rPr>
        <w:t>2015</w:t>
      </w:r>
      <w:r w:rsidR="00D715F3">
        <w:rPr>
          <w:rFonts w:ascii="Calibri" w:hAnsi="Calibri"/>
        </w:rPr>
        <w:t>)</w:t>
      </w:r>
      <w:r w:rsidRPr="005A115C">
        <w:rPr>
          <w:rFonts w:ascii="Calibri" w:hAnsi="Calibri"/>
        </w:rPr>
        <w:t xml:space="preserve">, Political Culture and Political Leadership </w:t>
      </w:r>
      <w:r w:rsidR="00982D2A" w:rsidRPr="005A115C">
        <w:rPr>
          <w:rFonts w:ascii="Calibri" w:hAnsi="Calibri"/>
        </w:rPr>
        <w:t>in</w:t>
      </w:r>
      <w:r w:rsidRPr="005A115C">
        <w:rPr>
          <w:rFonts w:ascii="Calibri" w:hAnsi="Calibri"/>
        </w:rPr>
        <w:t xml:space="preserve"> Thucydides’ History of the Peloponnesian War, Available Online at:</w:t>
      </w:r>
      <w:r w:rsidRPr="005A115C">
        <w:rPr>
          <w:rFonts w:ascii="Calibri" w:hAnsi="Calibri"/>
          <w:i/>
          <w:u w:val="single"/>
        </w:rPr>
        <w:t xml:space="preserve"> </w:t>
      </w:r>
      <w:r w:rsidRPr="005A115C">
        <w:rPr>
          <w:rFonts w:ascii="Calibri" w:hAnsi="Calibri"/>
        </w:rPr>
        <w:t>https://</w:t>
      </w:r>
      <w:r w:rsidRPr="005A115C">
        <w:rPr>
          <w:rFonts w:ascii="Calibri" w:eastAsia="Times New Roman" w:hAnsi="Calibri" w:cs="Times New Roman"/>
          <w:iCs/>
          <w:lang w:eastAsia="en-GB"/>
        </w:rPr>
        <w:t>real.mtak.hu/32690/1/illes_gabor_political_culture.pdf, Accessed 14</w:t>
      </w:r>
      <w:r w:rsidRPr="005A115C">
        <w:rPr>
          <w:rFonts w:ascii="Calibri" w:eastAsia="Times New Roman" w:hAnsi="Calibri" w:cs="Times New Roman"/>
          <w:iCs/>
          <w:vertAlign w:val="superscript"/>
          <w:lang w:eastAsia="en-GB"/>
        </w:rPr>
        <w:t>th</w:t>
      </w:r>
      <w:r w:rsidRPr="005A115C">
        <w:rPr>
          <w:rFonts w:ascii="Calibri" w:eastAsia="Times New Roman" w:hAnsi="Calibri" w:cs="Times New Roman"/>
          <w:iCs/>
          <w:lang w:eastAsia="en-GB"/>
        </w:rPr>
        <w:t xml:space="preserve"> April 2019</w:t>
      </w:r>
    </w:p>
    <w:p w:rsidR="00A13A4A" w:rsidRPr="005A115C" w:rsidRDefault="00A13A4A" w:rsidP="00B514D1">
      <w:pPr>
        <w:rPr>
          <w:rFonts w:ascii="Calibri" w:hAnsi="Calibri"/>
        </w:rPr>
      </w:pPr>
      <w:r w:rsidRPr="002523D7">
        <w:rPr>
          <w:iCs/>
        </w:rPr>
        <w:t>Kagan, D. (2003)</w:t>
      </w:r>
      <w:r w:rsidR="002523D7">
        <w:rPr>
          <w:iCs/>
        </w:rPr>
        <w:t>,</w:t>
      </w:r>
      <w:r>
        <w:rPr>
          <w:i/>
          <w:iCs/>
        </w:rPr>
        <w:t xml:space="preserve"> </w:t>
      </w:r>
      <w:r>
        <w:rPr>
          <w:i/>
          <w:iCs/>
        </w:rPr>
        <w:t>The Peloponnesian War</w:t>
      </w:r>
      <w:r>
        <w:t>. New York: Viking</w:t>
      </w:r>
    </w:p>
    <w:p w:rsidR="00B514D1" w:rsidRPr="005A115C" w:rsidRDefault="00B514D1" w:rsidP="00B514D1">
      <w:pPr>
        <w:spacing w:before="100" w:beforeAutospacing="1" w:after="100" w:afterAutospacing="1" w:line="240" w:lineRule="auto"/>
        <w:outlineLvl w:val="3"/>
        <w:rPr>
          <w:rFonts w:eastAsia="Times New Roman" w:cs="Times New Roman"/>
          <w:b/>
          <w:bCs/>
          <w:lang w:eastAsia="en-GB"/>
        </w:rPr>
      </w:pPr>
      <w:r w:rsidRPr="005A115C">
        <w:rPr>
          <w:rFonts w:eastAsia="Times New Roman" w:cs="Times New Roman"/>
          <w:lang w:eastAsia="en-GB"/>
        </w:rPr>
        <w:t xml:space="preserve">Khanna, P., </w:t>
      </w:r>
      <w:r w:rsidR="00D715F3">
        <w:rPr>
          <w:rFonts w:eastAsia="Times New Roman" w:cs="Times New Roman"/>
          <w:lang w:eastAsia="en-GB"/>
        </w:rPr>
        <w:t>(</w:t>
      </w:r>
      <w:r w:rsidRPr="005A115C">
        <w:rPr>
          <w:rFonts w:eastAsia="Times New Roman" w:cs="Times New Roman"/>
          <w:lang w:eastAsia="en-GB"/>
        </w:rPr>
        <w:t>2019</w:t>
      </w:r>
      <w:r w:rsidR="00D715F3">
        <w:rPr>
          <w:rFonts w:eastAsia="Times New Roman" w:cs="Times New Roman"/>
          <w:lang w:eastAsia="en-GB"/>
        </w:rPr>
        <w:t>)</w:t>
      </w:r>
      <w:r w:rsidRPr="005A115C">
        <w:rPr>
          <w:rFonts w:eastAsia="Times New Roman" w:cs="Times New Roman"/>
          <w:lang w:eastAsia="en-GB"/>
        </w:rPr>
        <w:t xml:space="preserve">, </w:t>
      </w:r>
      <w:r w:rsidRPr="005A115C">
        <w:rPr>
          <w:rFonts w:eastAsia="Times New Roman" w:cs="Times New Roman"/>
          <w:i/>
          <w:lang w:eastAsia="en-GB"/>
        </w:rPr>
        <w:t>America First, meet Asia First</w:t>
      </w:r>
      <w:r w:rsidRPr="005A115C">
        <w:rPr>
          <w:rFonts w:eastAsia="Times New Roman" w:cs="Times New Roman"/>
          <w:lang w:eastAsia="en-GB"/>
        </w:rPr>
        <w:t xml:space="preserve">, Quartz Magazine, Available Online at: </w:t>
      </w:r>
      <w:r w:rsidRPr="005A115C">
        <w:rPr>
          <w:rFonts w:eastAsia="Times New Roman" w:cs="Times New Roman"/>
          <w:bCs/>
          <w:lang w:eastAsia="en-GB"/>
        </w:rPr>
        <w:t>https://qz.com/1544220/america-first-meet-china-first/, Accessed: 3</w:t>
      </w:r>
      <w:r w:rsidRPr="005A115C">
        <w:rPr>
          <w:rFonts w:eastAsia="Times New Roman" w:cs="Times New Roman"/>
          <w:bCs/>
          <w:vertAlign w:val="superscript"/>
          <w:lang w:eastAsia="en-GB"/>
        </w:rPr>
        <w:t>rd</w:t>
      </w:r>
      <w:r w:rsidRPr="005A115C">
        <w:rPr>
          <w:rFonts w:eastAsia="Times New Roman" w:cs="Times New Roman"/>
          <w:bCs/>
          <w:lang w:eastAsia="en-GB"/>
        </w:rPr>
        <w:t xml:space="preserve"> May 2019</w:t>
      </w:r>
    </w:p>
    <w:p w:rsidR="00B514D1" w:rsidRPr="005A115C" w:rsidRDefault="00B514D1" w:rsidP="00B514D1">
      <w:pPr>
        <w:rPr>
          <w:rFonts w:ascii="Calibri" w:hAnsi="Calibri"/>
        </w:rPr>
      </w:pPr>
      <w:r w:rsidRPr="005A115C">
        <w:rPr>
          <w:rFonts w:ascii="Calibri" w:hAnsi="Calibri"/>
        </w:rPr>
        <w:t xml:space="preserve">Khanna, P., </w:t>
      </w:r>
      <w:r w:rsidR="00D715F3">
        <w:rPr>
          <w:rFonts w:ascii="Calibri" w:hAnsi="Calibri"/>
        </w:rPr>
        <w:t>(</w:t>
      </w:r>
      <w:r w:rsidRPr="005A115C">
        <w:rPr>
          <w:rFonts w:ascii="Calibri" w:hAnsi="Calibri"/>
        </w:rPr>
        <w:t>2017</w:t>
      </w:r>
      <w:r w:rsidR="00D715F3">
        <w:rPr>
          <w:rFonts w:ascii="Calibri" w:hAnsi="Calibri"/>
        </w:rPr>
        <w:t>)</w:t>
      </w:r>
      <w:r w:rsidRPr="005A115C">
        <w:rPr>
          <w:rFonts w:ascii="Calibri" w:hAnsi="Calibri"/>
        </w:rPr>
        <w:t xml:space="preserve">, </w:t>
      </w:r>
      <w:r w:rsidRPr="005A115C">
        <w:rPr>
          <w:rFonts w:ascii="Calibri" w:hAnsi="Calibri"/>
          <w:i/>
        </w:rPr>
        <w:t xml:space="preserve">Thucydides Trap or Tug-of-War, </w:t>
      </w:r>
      <w:r w:rsidRPr="005A115C">
        <w:rPr>
          <w:rFonts w:ascii="Calibri" w:hAnsi="Calibri"/>
        </w:rPr>
        <w:t xml:space="preserve">Available Online at: </w:t>
      </w:r>
      <w:hyperlink r:id="rId9" w:history="1">
        <w:r w:rsidRPr="005A115C">
          <w:rPr>
            <w:rStyle w:val="Hyperlink"/>
            <w:rFonts w:ascii="Calibri" w:hAnsi="Calibri"/>
            <w:color w:val="auto"/>
            <w:u w:val="none"/>
          </w:rPr>
          <w:t>https://lkyspp.nus.edu.sg/gia/article/thucydides-trap-or-tug-of-war</w:t>
        </w:r>
      </w:hyperlink>
      <w:r w:rsidR="00CE3828" w:rsidRPr="005A115C">
        <w:rPr>
          <w:rStyle w:val="Hyperlink"/>
          <w:rFonts w:ascii="Calibri" w:hAnsi="Calibri"/>
          <w:color w:val="auto"/>
          <w:u w:val="none"/>
        </w:rPr>
        <w:t>/</w:t>
      </w:r>
      <w:r w:rsidRPr="005A115C">
        <w:rPr>
          <w:rFonts w:ascii="Calibri" w:hAnsi="Calibri"/>
        </w:rPr>
        <w:t>, Accessed 16</w:t>
      </w:r>
      <w:r w:rsidRPr="005A115C">
        <w:rPr>
          <w:rFonts w:ascii="Calibri" w:hAnsi="Calibri"/>
          <w:vertAlign w:val="superscript"/>
        </w:rPr>
        <w:t>th</w:t>
      </w:r>
      <w:r w:rsidRPr="005A115C">
        <w:rPr>
          <w:rFonts w:ascii="Calibri" w:hAnsi="Calibri"/>
        </w:rPr>
        <w:t xml:space="preserve"> April 2019</w:t>
      </w:r>
    </w:p>
    <w:p w:rsidR="00C25AC5" w:rsidRPr="005A115C" w:rsidRDefault="00C25AC5" w:rsidP="00C25AC5">
      <w:pPr>
        <w:spacing w:after="0" w:line="240" w:lineRule="auto"/>
        <w:rPr>
          <w:rStyle w:val="Hyperlink"/>
          <w:color w:val="auto"/>
        </w:rPr>
      </w:pPr>
      <w:r w:rsidRPr="005A115C">
        <w:rPr>
          <w:rFonts w:ascii="Calibri" w:hAnsi="Calibri"/>
        </w:rPr>
        <w:lastRenderedPageBreak/>
        <w:t xml:space="preserve">Lavdas, K., (2015). </w:t>
      </w:r>
      <w:r w:rsidRPr="005A115C">
        <w:rPr>
          <w:rFonts w:ascii="Calibri" w:hAnsi="Calibri"/>
          <w:i/>
        </w:rPr>
        <w:t>Sleepwalkers in Athens: Power, Norms, and Ambiguity in Thucydides</w:t>
      </w:r>
      <w:r w:rsidRPr="005A115C">
        <w:rPr>
          <w:rFonts w:ascii="Calibri" w:hAnsi="Calibri"/>
        </w:rPr>
        <w:t xml:space="preserve">, pp 12-24, Review of History and Political Science, Vol. 3, No. 1, Available Online at: </w:t>
      </w:r>
      <w:r w:rsidRPr="005A115C">
        <w:t>https://www.researchgate.net/publication/281594080_Sleepwalkers_in_Athens_Power_Norms_and_Ambiguity_in_Thucydides</w:t>
      </w:r>
    </w:p>
    <w:p w:rsidR="00C25AC5" w:rsidRPr="005A115C" w:rsidRDefault="00C25AC5" w:rsidP="00C25AC5">
      <w:pPr>
        <w:shd w:val="clear" w:color="auto" w:fill="FFFFFF"/>
        <w:spacing w:after="0" w:line="240" w:lineRule="auto"/>
        <w:rPr>
          <w:rFonts w:ascii="Calibri" w:hAnsi="Calibri"/>
        </w:rPr>
      </w:pPr>
    </w:p>
    <w:p w:rsidR="00C25AC5" w:rsidRPr="005A115C" w:rsidRDefault="00C25AC5" w:rsidP="00C25AC5">
      <w:pPr>
        <w:spacing w:after="0" w:line="240" w:lineRule="auto"/>
      </w:pPr>
      <w:r w:rsidRPr="005A115C">
        <w:t xml:space="preserve">Long, A., (2008), </w:t>
      </w:r>
      <w:r w:rsidRPr="005A115C">
        <w:rPr>
          <w:bCs/>
          <w:i/>
        </w:rPr>
        <w:t>Deterrence -- From Cold War to Long War,</w:t>
      </w:r>
      <w:r w:rsidRPr="005A115C">
        <w:rPr>
          <w:bCs/>
        </w:rPr>
        <w:t xml:space="preserve"> Rand Corporation, USA, ISBN/EAN</w:t>
      </w:r>
      <w:r w:rsidRPr="005A115C">
        <w:rPr>
          <w:b/>
          <w:bCs/>
        </w:rPr>
        <w:t>:</w:t>
      </w:r>
      <w:r w:rsidRPr="005A115C">
        <w:t> 9780833044822, Available Online at: https://www.rand.org/pubs/monographs/MG636.html</w:t>
      </w:r>
    </w:p>
    <w:p w:rsidR="00C25AC5" w:rsidRPr="005A115C" w:rsidRDefault="00C25AC5" w:rsidP="00C25AC5">
      <w:pPr>
        <w:shd w:val="clear" w:color="auto" w:fill="FFFFFF"/>
        <w:spacing w:after="0" w:line="240" w:lineRule="auto"/>
        <w:rPr>
          <w:rFonts w:ascii="Calibri" w:hAnsi="Calibri"/>
        </w:rPr>
      </w:pPr>
    </w:p>
    <w:p w:rsidR="005A115C" w:rsidRPr="005A115C" w:rsidRDefault="005A115C" w:rsidP="00C25AC5">
      <w:pPr>
        <w:shd w:val="clear" w:color="auto" w:fill="FFFFFF"/>
        <w:spacing w:after="0" w:line="240" w:lineRule="auto"/>
        <w:rPr>
          <w:rStyle w:val="HTMLCite"/>
        </w:rPr>
      </w:pPr>
      <w:r w:rsidRPr="005A115C">
        <w:rPr>
          <w:rStyle w:val="HTMLCite"/>
          <w:i w:val="0"/>
        </w:rPr>
        <w:t xml:space="preserve">McCullough, </w:t>
      </w:r>
      <w:r w:rsidRPr="005A115C">
        <w:rPr>
          <w:rStyle w:val="HTMLCite"/>
          <w:i w:val="0"/>
        </w:rPr>
        <w:t xml:space="preserve">D </w:t>
      </w:r>
      <w:r w:rsidRPr="005A115C">
        <w:rPr>
          <w:rStyle w:val="HTMLCite"/>
          <w:i w:val="0"/>
        </w:rPr>
        <w:t>(1992</w:t>
      </w:r>
      <w:r w:rsidRPr="005A115C">
        <w:rPr>
          <w:rStyle w:val="HTMLCite"/>
        </w:rPr>
        <w:t xml:space="preserve">). Truman. </w:t>
      </w:r>
      <w:r w:rsidRPr="005A115C">
        <w:rPr>
          <w:rStyle w:val="HTMLCite"/>
          <w:i w:val="0"/>
        </w:rPr>
        <w:t>New York: Simon &amp; Schuster.</w:t>
      </w:r>
      <w:r w:rsidRPr="005A115C">
        <w:rPr>
          <w:rStyle w:val="HTMLCite"/>
        </w:rPr>
        <w:t xml:space="preserve"> </w:t>
      </w:r>
    </w:p>
    <w:p w:rsidR="005A115C" w:rsidRPr="005A115C" w:rsidRDefault="005A115C" w:rsidP="00C25AC5">
      <w:pPr>
        <w:shd w:val="clear" w:color="auto" w:fill="FFFFFF"/>
        <w:spacing w:after="0" w:line="240" w:lineRule="auto"/>
        <w:rPr>
          <w:rFonts w:ascii="Calibri" w:hAnsi="Calibri"/>
        </w:rPr>
      </w:pPr>
    </w:p>
    <w:p w:rsidR="007E6956" w:rsidRPr="005A115C" w:rsidRDefault="007E6956" w:rsidP="00B514D1">
      <w:pPr>
        <w:spacing w:after="0" w:line="240" w:lineRule="auto"/>
        <w:rPr>
          <w:rFonts w:ascii="Calibri" w:hAnsi="Calibri"/>
          <w:lang w:val="en-US"/>
        </w:rPr>
      </w:pPr>
      <w:r w:rsidRPr="005A115C">
        <w:rPr>
          <w:rFonts w:ascii="Calibri" w:hAnsi="Calibri"/>
          <w:lang w:val="en-US"/>
        </w:rPr>
        <w:t>Rochlin, James. (2012). Critical Security in the Twenty-First Century: The Resonating Voices of Thucydides. International Critical Thought. 3. 108-120. 10.1080/21598282.2012.730383. Available Online at: https://www.researchgate.net/publication/271759375_Critical_Security_in_the_Twenty-First_Century_The_Resonating_Voices_of_Thucydides Accessed: 16</w:t>
      </w:r>
      <w:r w:rsidRPr="005A115C">
        <w:rPr>
          <w:rFonts w:ascii="Calibri" w:hAnsi="Calibri"/>
          <w:vertAlign w:val="superscript"/>
          <w:lang w:val="en-US"/>
        </w:rPr>
        <w:t>th</w:t>
      </w:r>
      <w:r w:rsidRPr="005A115C">
        <w:rPr>
          <w:rFonts w:ascii="Calibri" w:hAnsi="Calibri"/>
          <w:lang w:val="en-US"/>
        </w:rPr>
        <w:t xml:space="preserve"> April 2019</w:t>
      </w:r>
    </w:p>
    <w:p w:rsidR="007E6956" w:rsidRPr="005A115C" w:rsidRDefault="007E6956" w:rsidP="00B514D1">
      <w:pPr>
        <w:spacing w:after="0" w:line="240" w:lineRule="auto"/>
        <w:rPr>
          <w:rFonts w:ascii="Calibri" w:hAnsi="Calibri"/>
          <w:lang w:val="en-US"/>
        </w:rPr>
      </w:pPr>
    </w:p>
    <w:p w:rsidR="00B514D1" w:rsidRPr="005A115C" w:rsidRDefault="00B514D1" w:rsidP="00B514D1">
      <w:pPr>
        <w:spacing w:after="0" w:line="240" w:lineRule="auto"/>
        <w:rPr>
          <w:rFonts w:ascii="Calibri" w:hAnsi="Calibri"/>
          <w:lang w:val="en-US"/>
        </w:rPr>
      </w:pPr>
      <w:r w:rsidRPr="005A115C">
        <w:rPr>
          <w:rFonts w:ascii="Calibri" w:hAnsi="Calibri"/>
          <w:lang w:val="en-US"/>
        </w:rPr>
        <w:t xml:space="preserve">Rovere, C., </w:t>
      </w:r>
      <w:r w:rsidR="00D715F3">
        <w:rPr>
          <w:rFonts w:ascii="Calibri" w:hAnsi="Calibri"/>
          <w:lang w:val="en-US"/>
        </w:rPr>
        <w:t>(</w:t>
      </w:r>
      <w:r w:rsidRPr="005A115C">
        <w:rPr>
          <w:rFonts w:ascii="Calibri" w:hAnsi="Calibri"/>
          <w:lang w:val="en-US"/>
        </w:rPr>
        <w:t>201</w:t>
      </w:r>
      <w:r w:rsidR="00D715F3">
        <w:rPr>
          <w:rFonts w:ascii="Calibri" w:hAnsi="Calibri"/>
          <w:lang w:val="en-US"/>
        </w:rPr>
        <w:t>6)</w:t>
      </w:r>
      <w:r w:rsidRPr="005A115C">
        <w:rPr>
          <w:rFonts w:ascii="Calibri" w:hAnsi="Calibri"/>
          <w:lang w:val="en-US"/>
        </w:rPr>
        <w:t xml:space="preserve">, </w:t>
      </w:r>
      <w:r w:rsidRPr="005A115C">
        <w:rPr>
          <w:rFonts w:ascii="Calibri" w:hAnsi="Calibri"/>
          <w:i/>
          <w:lang w:val="en-US"/>
        </w:rPr>
        <w:t>A review of the Rand Corporations War with China: Thinking Trough the Unthinkable</w:t>
      </w:r>
      <w:r w:rsidRPr="005A115C">
        <w:rPr>
          <w:rFonts w:ascii="Calibri" w:hAnsi="Calibri"/>
          <w:lang w:val="en-US"/>
        </w:rPr>
        <w:t xml:space="preserve">, </w:t>
      </w:r>
      <w:r w:rsidR="00A06C18" w:rsidRPr="005A115C">
        <w:rPr>
          <w:rFonts w:ascii="Calibri" w:hAnsi="Calibri"/>
          <w:lang w:val="en-US"/>
        </w:rPr>
        <w:t xml:space="preserve">The Interpreter, The Lowry Institute, </w:t>
      </w:r>
      <w:r w:rsidRPr="005A115C">
        <w:rPr>
          <w:rFonts w:ascii="Calibri" w:hAnsi="Calibri"/>
          <w:lang w:val="en-US"/>
        </w:rPr>
        <w:t xml:space="preserve">Available Online at: </w:t>
      </w:r>
      <w:r w:rsidR="00C92262" w:rsidRPr="005A115C">
        <w:rPr>
          <w:rFonts w:ascii="Calibri" w:hAnsi="Calibri"/>
          <w:lang w:val="en-US"/>
        </w:rPr>
        <w:t xml:space="preserve">https://www.lowyinstitute.org/the-interpreter/review-rand-corporations-war-china-thinking-through-unthinkable </w:t>
      </w:r>
      <w:hyperlink r:id="rId10" w:history="1"/>
      <w:r w:rsidRPr="005A115C">
        <w:rPr>
          <w:rFonts w:ascii="Calibri" w:hAnsi="Calibri"/>
          <w:lang w:val="en-US"/>
        </w:rPr>
        <w:t>, Accessed 16</w:t>
      </w:r>
      <w:r w:rsidRPr="005A115C">
        <w:rPr>
          <w:rFonts w:ascii="Calibri" w:hAnsi="Calibri"/>
          <w:vertAlign w:val="superscript"/>
          <w:lang w:val="en-US"/>
        </w:rPr>
        <w:t>th</w:t>
      </w:r>
      <w:r w:rsidRPr="005A115C">
        <w:rPr>
          <w:rFonts w:ascii="Calibri" w:hAnsi="Calibri"/>
          <w:lang w:val="en-US"/>
        </w:rPr>
        <w:t xml:space="preserve"> April 2019</w:t>
      </w:r>
    </w:p>
    <w:p w:rsidR="00AC6C4E" w:rsidRPr="005A115C" w:rsidRDefault="00AC6C4E" w:rsidP="00B514D1">
      <w:pPr>
        <w:spacing w:after="0" w:line="240" w:lineRule="auto"/>
        <w:rPr>
          <w:rFonts w:ascii="Calibri" w:hAnsi="Calibri"/>
          <w:lang w:val="en-US"/>
        </w:rPr>
      </w:pPr>
    </w:p>
    <w:p w:rsidR="00AC6C4E" w:rsidRPr="005A115C" w:rsidRDefault="00AC6C4E" w:rsidP="00AC6C4E">
      <w:pPr>
        <w:rPr>
          <w:rFonts w:ascii="Calibri" w:eastAsia="Times New Roman" w:hAnsi="Calibri" w:cs="Times New Roman"/>
          <w:lang w:eastAsia="en-GB"/>
        </w:rPr>
      </w:pPr>
      <w:r w:rsidRPr="005A115C">
        <w:rPr>
          <w:rFonts w:ascii="Calibri" w:hAnsi="Calibri"/>
          <w:lang w:val="en-US"/>
        </w:rPr>
        <w:t xml:space="preserve">Rovner, J., </w:t>
      </w:r>
      <w:r w:rsidR="00D715F3">
        <w:rPr>
          <w:rFonts w:ascii="Calibri" w:hAnsi="Calibri"/>
          <w:lang w:val="en-US"/>
        </w:rPr>
        <w:t>(</w:t>
      </w:r>
      <w:r w:rsidRPr="005A115C">
        <w:rPr>
          <w:rFonts w:ascii="Calibri" w:hAnsi="Calibri"/>
          <w:lang w:val="en-US"/>
        </w:rPr>
        <w:t>2017</w:t>
      </w:r>
      <w:r w:rsidR="00D715F3">
        <w:rPr>
          <w:rFonts w:ascii="Calibri" w:hAnsi="Calibri"/>
          <w:lang w:val="en-US"/>
        </w:rPr>
        <w:t>)</w:t>
      </w:r>
      <w:r w:rsidRPr="005A115C">
        <w:rPr>
          <w:rFonts w:ascii="Calibri" w:hAnsi="Calibri"/>
          <w:lang w:val="en-US"/>
        </w:rPr>
        <w:t xml:space="preserve">, </w:t>
      </w:r>
      <w:r w:rsidRPr="005A115C">
        <w:rPr>
          <w:rFonts w:ascii="Calibri" w:hAnsi="Calibri"/>
          <w:i/>
          <w:lang w:val="en-US"/>
        </w:rPr>
        <w:t xml:space="preserve">Thucydides and the Long War Problem, </w:t>
      </w:r>
      <w:r w:rsidRPr="005A115C">
        <w:rPr>
          <w:rFonts w:ascii="Calibri" w:hAnsi="Calibri"/>
          <w:lang w:val="en-US"/>
        </w:rPr>
        <w:t>War on the Rocks</w:t>
      </w:r>
      <w:r w:rsidRPr="005A115C">
        <w:rPr>
          <w:rFonts w:ascii="Calibri" w:hAnsi="Calibri"/>
          <w:i/>
          <w:lang w:val="en-US"/>
        </w:rPr>
        <w:t xml:space="preserve">, </w:t>
      </w:r>
      <w:r w:rsidRPr="005A115C">
        <w:rPr>
          <w:rFonts w:ascii="Calibri" w:hAnsi="Calibri"/>
          <w:lang w:val="en-US"/>
        </w:rPr>
        <w:t>The Brush Pass article, University of Texas at Austin, Available Online at:</w:t>
      </w:r>
      <w:r w:rsidRPr="005A115C">
        <w:rPr>
          <w:rFonts w:ascii="Calibri" w:eastAsia="Times New Roman" w:hAnsi="Calibri" w:cs="Times New Roman"/>
          <w:lang w:eastAsia="en-GB"/>
        </w:rPr>
        <w:t xml:space="preserve"> </w:t>
      </w:r>
      <w:r w:rsidRPr="005A115C">
        <w:rPr>
          <w:rFonts w:ascii="Calibri" w:eastAsia="Times New Roman" w:hAnsi="Calibri" w:cs="Times New Roman"/>
          <w:iCs/>
          <w:lang w:eastAsia="en-GB"/>
        </w:rPr>
        <w:t>https://warontherocks.com/2017/12/thucydides-long-war-problem/, Accessed 15</w:t>
      </w:r>
      <w:r w:rsidRPr="005A115C">
        <w:rPr>
          <w:rFonts w:ascii="Calibri" w:eastAsia="Times New Roman" w:hAnsi="Calibri" w:cs="Times New Roman"/>
          <w:iCs/>
          <w:vertAlign w:val="superscript"/>
          <w:lang w:eastAsia="en-GB"/>
        </w:rPr>
        <w:t>th</w:t>
      </w:r>
      <w:r w:rsidRPr="005A115C">
        <w:rPr>
          <w:rFonts w:ascii="Calibri" w:eastAsia="Times New Roman" w:hAnsi="Calibri" w:cs="Times New Roman"/>
          <w:iCs/>
          <w:lang w:eastAsia="en-GB"/>
        </w:rPr>
        <w:t xml:space="preserve"> April 2019</w:t>
      </w:r>
    </w:p>
    <w:p w:rsidR="00C25AC5" w:rsidRPr="005A115C" w:rsidRDefault="00C25AC5" w:rsidP="005A115C">
      <w:r w:rsidRPr="005A115C">
        <w:t xml:space="preserve"> Sechser, T. S. (2010) “Goliath's Curse: Coercive Threats and Asymmetric </w:t>
      </w:r>
      <w:proofErr w:type="spellStart"/>
      <w:r w:rsidRPr="005A115C">
        <w:t>Power</w:t>
      </w:r>
      <w:proofErr w:type="gramStart"/>
      <w:r w:rsidRPr="005A115C">
        <w:t>,”International</w:t>
      </w:r>
      <w:proofErr w:type="spellEnd"/>
      <w:proofErr w:type="gramEnd"/>
      <w:r w:rsidRPr="005A115C">
        <w:t xml:space="preserve"> Organization, Cambridge University Press, 64(4</w:t>
      </w:r>
      <w:r w:rsidR="00982D2A" w:rsidRPr="005A115C">
        <w:t>), Available</w:t>
      </w:r>
      <w:r w:rsidRPr="005A115C">
        <w:t xml:space="preserve"> Online at: https://doi.org/10.1017/S0020818310000214</w:t>
      </w:r>
    </w:p>
    <w:p w:rsidR="00C25AC5" w:rsidRPr="005A115C" w:rsidRDefault="00C25AC5" w:rsidP="00AE3148">
      <w:pPr>
        <w:spacing w:after="0" w:line="240" w:lineRule="auto"/>
        <w:rPr>
          <w:rFonts w:ascii="Calibri" w:eastAsia="Times New Roman" w:hAnsi="Calibri" w:cs="Times New Roman"/>
          <w:iCs/>
          <w:lang w:eastAsia="en-GB"/>
        </w:rPr>
      </w:pPr>
    </w:p>
    <w:p w:rsidR="00B514D1" w:rsidRPr="005A115C" w:rsidRDefault="00B514D1" w:rsidP="00AE3148">
      <w:pPr>
        <w:spacing w:after="0" w:line="240" w:lineRule="auto"/>
        <w:rPr>
          <w:rFonts w:ascii="Times New Roman" w:eastAsia="Times New Roman" w:hAnsi="Times New Roman" w:cs="Times New Roman"/>
          <w:sz w:val="24"/>
          <w:szCs w:val="24"/>
          <w:lang w:eastAsia="en-GB"/>
        </w:rPr>
      </w:pPr>
      <w:r w:rsidRPr="005A115C">
        <w:t>Sullivan,</w:t>
      </w:r>
      <w:r w:rsidR="00CE3828" w:rsidRPr="005A115C">
        <w:t xml:space="preserve"> D., </w:t>
      </w:r>
      <w:r w:rsidR="00D715F3">
        <w:t>(</w:t>
      </w:r>
      <w:r w:rsidR="00CE3828" w:rsidRPr="005A115C">
        <w:t>2018</w:t>
      </w:r>
      <w:r w:rsidR="00D715F3">
        <w:t>)</w:t>
      </w:r>
      <w:r w:rsidR="00CE3828" w:rsidRPr="005A115C">
        <w:t xml:space="preserve">, </w:t>
      </w:r>
      <w:r w:rsidR="00CE3828" w:rsidRPr="005A115C">
        <w:rPr>
          <w:rFonts w:eastAsia="Times New Roman" w:cs="Times New Roman"/>
          <w:bCs/>
          <w:i/>
          <w:kern w:val="36"/>
          <w:lang w:eastAsia="en-GB"/>
        </w:rPr>
        <w:t>Destined for Competition: An Analysis of Graham Allison’s Thucydides Trap</w:t>
      </w:r>
      <w:r w:rsidR="00CE3828" w:rsidRPr="005A115C">
        <w:rPr>
          <w:rFonts w:eastAsia="Times New Roman" w:cs="Times New Roman"/>
          <w:bCs/>
          <w:kern w:val="36"/>
          <w:lang w:eastAsia="en-GB"/>
        </w:rPr>
        <w:t>, Real Clear Defense Magazine, Available Online at: https://www.realcleardefense.com/articles/2018/01/24/destined_for_competition_an_analysis_of_graham_allisons_thucydides_trap_112954.html, Accessed 15</w:t>
      </w:r>
      <w:r w:rsidR="00CE3828" w:rsidRPr="005A115C">
        <w:rPr>
          <w:rFonts w:eastAsia="Times New Roman" w:cs="Times New Roman"/>
          <w:bCs/>
          <w:kern w:val="36"/>
          <w:vertAlign w:val="superscript"/>
          <w:lang w:eastAsia="en-GB"/>
        </w:rPr>
        <w:t>th</w:t>
      </w:r>
      <w:r w:rsidR="00CE3828" w:rsidRPr="005A115C">
        <w:rPr>
          <w:rFonts w:eastAsia="Times New Roman" w:cs="Times New Roman"/>
          <w:bCs/>
          <w:kern w:val="36"/>
          <w:lang w:eastAsia="en-GB"/>
        </w:rPr>
        <w:t xml:space="preserve"> April 2019</w:t>
      </w:r>
    </w:p>
    <w:p w:rsidR="00C25AC5" w:rsidRPr="005A115C" w:rsidRDefault="00C25AC5" w:rsidP="00B514D1">
      <w:pPr>
        <w:rPr>
          <w:rFonts w:ascii="Calibri" w:hAnsi="Calibri"/>
        </w:rPr>
      </w:pPr>
    </w:p>
    <w:p w:rsidR="00C25AC5" w:rsidRPr="005A115C" w:rsidRDefault="00C25AC5" w:rsidP="00C25AC5">
      <w:pPr>
        <w:shd w:val="clear" w:color="auto" w:fill="FFFFFF"/>
        <w:spacing w:after="0" w:line="240" w:lineRule="auto"/>
        <w:rPr>
          <w:rFonts w:eastAsia="Times New Roman" w:cs="Times New Roman"/>
          <w:lang w:eastAsia="en-GB"/>
        </w:rPr>
      </w:pPr>
      <w:r w:rsidRPr="005A115C">
        <w:rPr>
          <w:rFonts w:eastAsia="Times New Roman" w:cs="Times New Roman"/>
          <w:lang w:eastAsia="en-GB"/>
        </w:rPr>
        <w:t xml:space="preserve">Tsakmakis, A., (2017), </w:t>
      </w:r>
      <w:r w:rsidRPr="005A115C">
        <w:rPr>
          <w:rFonts w:eastAsia="Times New Roman" w:cs="Times New Roman"/>
          <w:i/>
          <w:lang w:eastAsia="en-GB"/>
        </w:rPr>
        <w:t>Old and Young in Thucydides: Experience, Learning, and Themistocles</w:t>
      </w:r>
      <w:r w:rsidRPr="005A115C">
        <w:rPr>
          <w:rFonts w:eastAsia="Times New Roman" w:cs="Times New Roman"/>
          <w:lang w:eastAsia="en-GB"/>
        </w:rPr>
        <w:t>, Pp. 169-180, Araucaria. Revista Iberoamericana de Filosofía, Política y Humanidades, Vol.19, No. 37</w:t>
      </w:r>
    </w:p>
    <w:p w:rsidR="00C25AC5" w:rsidRPr="005A115C" w:rsidRDefault="00C25AC5" w:rsidP="00C25AC5">
      <w:pPr>
        <w:shd w:val="clear" w:color="auto" w:fill="FFFFFF"/>
        <w:spacing w:after="0" w:line="240" w:lineRule="auto"/>
        <w:rPr>
          <w:rFonts w:eastAsia="Times New Roman" w:cs="Times New Roman"/>
          <w:lang w:eastAsia="en-GB"/>
        </w:rPr>
      </w:pPr>
      <w:r w:rsidRPr="005A115C">
        <w:rPr>
          <w:rFonts w:eastAsia="Times New Roman" w:cs="Times New Roman"/>
          <w:lang w:eastAsia="en-GB"/>
        </w:rPr>
        <w:t xml:space="preserve">.   ISSN 1575-6823   e-ISSN 2340-2199   doi: 10.12795/araucaria.2017.i37.08, Available Online at: </w:t>
      </w:r>
      <w:hyperlink r:id="rId11" w:history="1">
        <w:r w:rsidRPr="005A115C">
          <w:rPr>
            <w:rStyle w:val="Hyperlink"/>
            <w:rFonts w:eastAsia="Times New Roman" w:cs="Times New Roman"/>
            <w:color w:val="auto"/>
            <w:lang w:eastAsia="en-GB"/>
          </w:rPr>
          <w:t>https://dialnet.unirioja.es/descarga/articulo/6038639.pdf</w:t>
        </w:r>
      </w:hyperlink>
    </w:p>
    <w:p w:rsidR="00C25AC5" w:rsidRPr="005A115C" w:rsidRDefault="00C25AC5" w:rsidP="00B514D1">
      <w:pPr>
        <w:rPr>
          <w:rFonts w:ascii="Calibri" w:hAnsi="Calibri"/>
        </w:rPr>
      </w:pPr>
    </w:p>
    <w:p w:rsidR="008944C1" w:rsidRPr="005A115C" w:rsidRDefault="008944C1" w:rsidP="008944C1">
      <w:pPr>
        <w:rPr>
          <w:rFonts w:ascii="Calibri" w:hAnsi="Calibri"/>
        </w:rPr>
      </w:pPr>
      <w:r w:rsidRPr="005A115C">
        <w:rPr>
          <w:rFonts w:ascii="Calibri" w:hAnsi="Calibri"/>
        </w:rPr>
        <w:t xml:space="preserve">Westlake, H., </w:t>
      </w:r>
      <w:r w:rsidR="00D715F3">
        <w:rPr>
          <w:rFonts w:ascii="Calibri" w:hAnsi="Calibri"/>
        </w:rPr>
        <w:t>(</w:t>
      </w:r>
      <w:r w:rsidRPr="005A115C">
        <w:rPr>
          <w:rFonts w:ascii="Calibri" w:hAnsi="Calibri"/>
        </w:rPr>
        <w:t>1970</w:t>
      </w:r>
      <w:r w:rsidR="00D715F3">
        <w:rPr>
          <w:rFonts w:ascii="Calibri" w:hAnsi="Calibri"/>
        </w:rPr>
        <w:t>)</w:t>
      </w:r>
      <w:r w:rsidRPr="005A115C">
        <w:rPr>
          <w:rFonts w:ascii="Calibri" w:hAnsi="Calibri"/>
        </w:rPr>
        <w:t xml:space="preserve">, </w:t>
      </w:r>
      <w:r w:rsidRPr="005A115C">
        <w:rPr>
          <w:rFonts w:ascii="Calibri" w:eastAsia="Times New Roman" w:hAnsi="Calibri" w:cs="Times New Roman"/>
          <w:bCs/>
          <w:i/>
          <w:kern w:val="36"/>
          <w:lang w:eastAsia="en-GB"/>
        </w:rPr>
        <w:t>Diplomacy in Thucydides,</w:t>
      </w:r>
      <w:r w:rsidRPr="005A115C">
        <w:rPr>
          <w:rFonts w:ascii="Calibri" w:eastAsia="Times New Roman" w:hAnsi="Calibri" w:cs="Times New Roman"/>
          <w:bCs/>
          <w:kern w:val="36"/>
          <w:lang w:eastAsia="en-GB"/>
        </w:rPr>
        <w:t xml:space="preserve"> Bulletin of the John Rylands Library, Vol. 53</w:t>
      </w:r>
      <w:proofErr w:type="gramStart"/>
      <w:r w:rsidRPr="005A115C">
        <w:rPr>
          <w:rFonts w:ascii="Calibri" w:eastAsia="Times New Roman" w:hAnsi="Calibri" w:cs="Times New Roman"/>
          <w:bCs/>
          <w:kern w:val="36"/>
          <w:lang w:eastAsia="en-GB"/>
        </w:rPr>
        <w:t>.,University</w:t>
      </w:r>
      <w:proofErr w:type="gramEnd"/>
      <w:r w:rsidRPr="005A115C">
        <w:rPr>
          <w:rFonts w:ascii="Calibri" w:eastAsia="Times New Roman" w:hAnsi="Calibri" w:cs="Times New Roman"/>
          <w:bCs/>
          <w:kern w:val="36"/>
          <w:lang w:eastAsia="en-GB"/>
        </w:rPr>
        <w:t xml:space="preserve"> of Manchester, </w:t>
      </w:r>
      <w:r w:rsidRPr="005A115C">
        <w:rPr>
          <w:rFonts w:ascii="Calibri" w:hAnsi="Calibri"/>
        </w:rPr>
        <w:t xml:space="preserve">Available Online at:  </w:t>
      </w:r>
      <w:r w:rsidR="00982D2A" w:rsidRPr="005A115C">
        <w:rPr>
          <w:rFonts w:ascii="Calibri" w:hAnsi="Calibri"/>
        </w:rPr>
        <w:t>https://www.escholar.manchester.ac.uk/api/datastream?publicationPid=uk-ac-man-scw:1m2979&amp;datastreamId=POST-PEER-REVIEW-PUBLISHERS-DOCUMENT.PDF, Accessed</w:t>
      </w:r>
      <w:r w:rsidRPr="005A115C">
        <w:rPr>
          <w:rFonts w:ascii="Calibri" w:hAnsi="Calibri"/>
        </w:rPr>
        <w:t xml:space="preserve"> 25</w:t>
      </w:r>
      <w:r w:rsidRPr="005A115C">
        <w:rPr>
          <w:rFonts w:ascii="Calibri" w:hAnsi="Calibri"/>
          <w:vertAlign w:val="superscript"/>
        </w:rPr>
        <w:t>th</w:t>
      </w:r>
      <w:r w:rsidRPr="005A115C">
        <w:rPr>
          <w:rFonts w:ascii="Calibri" w:hAnsi="Calibri"/>
        </w:rPr>
        <w:t xml:space="preserve"> March 2019</w:t>
      </w:r>
    </w:p>
    <w:p w:rsidR="008944C1" w:rsidRPr="005A115C" w:rsidRDefault="008944C1" w:rsidP="008944C1">
      <w:pPr>
        <w:pStyle w:val="Heading1"/>
        <w:rPr>
          <w:rFonts w:ascii="Times New Roman" w:eastAsia="Times New Roman" w:hAnsi="Times New Roman" w:cs="Times New Roman"/>
          <w:bCs/>
          <w:kern w:val="36"/>
          <w:sz w:val="22"/>
          <w:szCs w:val="22"/>
          <w:u w:val="none"/>
          <w:lang w:eastAsia="en-GB"/>
        </w:rPr>
      </w:pPr>
    </w:p>
    <w:p w:rsidR="00C25AC5" w:rsidRDefault="00C25AC5" w:rsidP="00C25AC5">
      <w:pPr>
        <w:rPr>
          <w:lang w:eastAsia="en-GB"/>
        </w:rPr>
      </w:pPr>
    </w:p>
    <w:p w:rsidR="00C25AC5" w:rsidRPr="00BC3996" w:rsidRDefault="00C25AC5" w:rsidP="00C25AC5">
      <w:pPr>
        <w:shd w:val="clear" w:color="auto" w:fill="FFFFFF"/>
        <w:spacing w:after="0" w:line="240" w:lineRule="auto"/>
        <w:rPr>
          <w:rFonts w:eastAsia="Times New Roman" w:cs="Times New Roman"/>
          <w:color w:val="000000" w:themeColor="text1"/>
          <w:lang w:eastAsia="en-GB"/>
        </w:rPr>
      </w:pPr>
    </w:p>
    <w:p w:rsidR="00C25AC5" w:rsidRPr="000211BD" w:rsidRDefault="00C25AC5" w:rsidP="00C25AC5">
      <w:pPr>
        <w:shd w:val="clear" w:color="auto" w:fill="FFFFFF"/>
        <w:spacing w:after="0" w:line="240" w:lineRule="auto"/>
        <w:rPr>
          <w:rFonts w:eastAsia="Times New Roman" w:cs="Times New Roman"/>
          <w:color w:val="000000" w:themeColor="text1"/>
          <w:lang w:eastAsia="en-GB"/>
        </w:rPr>
      </w:pPr>
    </w:p>
    <w:p w:rsidR="00C25AC5" w:rsidRPr="00C25AC5" w:rsidRDefault="00C25AC5" w:rsidP="00C25AC5">
      <w:pPr>
        <w:rPr>
          <w:lang w:eastAsia="en-GB"/>
        </w:rPr>
      </w:pPr>
    </w:p>
    <w:p w:rsidR="008944C1" w:rsidRDefault="008944C1" w:rsidP="00B514D1">
      <w:pPr>
        <w:rPr>
          <w:rFonts w:ascii="Calibri" w:hAnsi="Calibri"/>
          <w:color w:val="000000" w:themeColor="text1"/>
        </w:rPr>
      </w:pPr>
    </w:p>
    <w:p w:rsidR="008944C1" w:rsidRPr="00B514D1" w:rsidRDefault="008944C1">
      <w:pPr>
        <w:rPr>
          <w:rFonts w:ascii="Calibri" w:hAnsi="Calibri"/>
          <w:color w:val="000000" w:themeColor="text1"/>
        </w:rPr>
      </w:pPr>
    </w:p>
    <w:sectPr w:rsidR="008944C1" w:rsidRPr="00B514D1" w:rsidSect="004503F7">
      <w:headerReference w:type="default" r:id="rId12"/>
      <w:footerReference w:type="even" r:id="rId13"/>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14B7" w:rsidRDefault="005714B7" w:rsidP="00704425">
      <w:pPr>
        <w:spacing w:after="0" w:line="240" w:lineRule="auto"/>
      </w:pPr>
      <w:r>
        <w:separator/>
      </w:r>
    </w:p>
  </w:endnote>
  <w:endnote w:type="continuationSeparator" w:id="0">
    <w:p w:rsidR="005714B7" w:rsidRDefault="005714B7" w:rsidP="00704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76081835"/>
      <w:docPartObj>
        <w:docPartGallery w:val="Page Numbers (Bottom of Page)"/>
        <w:docPartUnique/>
      </w:docPartObj>
    </w:sdtPr>
    <w:sdtEndPr>
      <w:rPr>
        <w:rStyle w:val="PageNumber"/>
      </w:rPr>
    </w:sdtEndPr>
    <w:sdtContent>
      <w:p w:rsidR="00466A47" w:rsidRDefault="00466A47" w:rsidP="00355F7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4503F7" w:rsidRDefault="004503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39521511"/>
      <w:docPartObj>
        <w:docPartGallery w:val="Page Numbers (Bottom of Page)"/>
        <w:docPartUnique/>
      </w:docPartObj>
    </w:sdtPr>
    <w:sdtEndPr>
      <w:rPr>
        <w:rStyle w:val="PageNumber"/>
      </w:rPr>
    </w:sdtEndPr>
    <w:sdtContent>
      <w:p w:rsidR="00466A47" w:rsidRDefault="00466A47" w:rsidP="00355F7C">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4503F7" w:rsidRPr="004503F7" w:rsidRDefault="004503F7">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14B7" w:rsidRDefault="005714B7" w:rsidP="00704425">
      <w:pPr>
        <w:spacing w:after="0" w:line="240" w:lineRule="auto"/>
      </w:pPr>
      <w:r>
        <w:separator/>
      </w:r>
    </w:p>
  </w:footnote>
  <w:footnote w:type="continuationSeparator" w:id="0">
    <w:p w:rsidR="005714B7" w:rsidRDefault="005714B7" w:rsidP="00704425">
      <w:pPr>
        <w:spacing w:after="0" w:line="240" w:lineRule="auto"/>
      </w:pPr>
      <w:r>
        <w:continuationSeparator/>
      </w:r>
    </w:p>
  </w:footnote>
  <w:footnote w:id="1">
    <w:p w:rsidR="00C25AC5" w:rsidRDefault="00C25AC5" w:rsidP="00C25AC5">
      <w:pPr>
        <w:pStyle w:val="FootnoteText"/>
      </w:pPr>
      <w:r>
        <w:rPr>
          <w:rStyle w:val="FootnoteReference"/>
        </w:rPr>
        <w:footnoteRef/>
      </w:r>
      <w:r>
        <w:t xml:space="preserve"> </w:t>
      </w:r>
      <w:r w:rsidR="005A6292">
        <w:t>Thuc.1.22</w:t>
      </w:r>
    </w:p>
  </w:footnote>
  <w:footnote w:id="2">
    <w:p w:rsidR="005A115C" w:rsidRDefault="005A115C">
      <w:pPr>
        <w:pStyle w:val="FootnoteText"/>
      </w:pPr>
      <w:r>
        <w:rPr>
          <w:rStyle w:val="FootnoteReference"/>
        </w:rPr>
        <w:footnoteRef/>
      </w:r>
      <w:r>
        <w:t xml:space="preserve"> </w:t>
      </w:r>
      <w:r>
        <w:t>Allison (2017</w:t>
      </w:r>
      <w:r>
        <w:t>a</w:t>
      </w:r>
      <w:r w:rsidR="00982D2A">
        <w:t>), pp. xvii.</w:t>
      </w:r>
      <w:r>
        <w:t xml:space="preserve"> -24</w:t>
      </w:r>
    </w:p>
  </w:footnote>
  <w:footnote w:id="3">
    <w:p w:rsidR="00C25AC5" w:rsidRDefault="00C25AC5" w:rsidP="00C25AC5">
      <w:pPr>
        <w:pStyle w:val="FootnoteText"/>
      </w:pPr>
      <w:r>
        <w:rPr>
          <w:rStyle w:val="FootnoteReference"/>
        </w:rPr>
        <w:footnoteRef/>
      </w:r>
      <w:r>
        <w:t xml:space="preserve"> </w:t>
      </w:r>
      <w:r w:rsidR="005A6292">
        <w:t>Thuc</w:t>
      </w:r>
      <w:r w:rsidR="00982D2A">
        <w:t>.</w:t>
      </w:r>
      <w:r w:rsidR="005A6292">
        <w:t xml:space="preserve"> 1.23</w:t>
      </w:r>
    </w:p>
  </w:footnote>
  <w:footnote w:id="4">
    <w:p w:rsidR="00C25AC5" w:rsidRDefault="00C25AC5" w:rsidP="00C25AC5">
      <w:pPr>
        <w:pStyle w:val="FootnoteText"/>
      </w:pPr>
      <w:r>
        <w:rPr>
          <w:rStyle w:val="FootnoteReference"/>
        </w:rPr>
        <w:footnoteRef/>
      </w:r>
      <w:r>
        <w:t xml:space="preserve"> </w:t>
      </w:r>
      <w:r w:rsidR="005A6292">
        <w:t>Thuc</w:t>
      </w:r>
      <w:r w:rsidR="00982D2A">
        <w:t>.</w:t>
      </w:r>
      <w:r w:rsidR="005A6292">
        <w:t xml:space="preserve"> 1.70</w:t>
      </w:r>
    </w:p>
  </w:footnote>
  <w:footnote w:id="5">
    <w:p w:rsidR="00C25AC5" w:rsidRDefault="00C25AC5" w:rsidP="00C25AC5">
      <w:pPr>
        <w:pStyle w:val="FootnoteText"/>
      </w:pPr>
      <w:r>
        <w:rPr>
          <w:rStyle w:val="FootnoteReference"/>
        </w:rPr>
        <w:footnoteRef/>
      </w:r>
      <w:r w:rsidR="009045D5">
        <w:t xml:space="preserve"> Thuc. 1.89- 93</w:t>
      </w:r>
    </w:p>
  </w:footnote>
  <w:footnote w:id="6">
    <w:p w:rsidR="0052554C" w:rsidRDefault="0052554C">
      <w:pPr>
        <w:pStyle w:val="FootnoteText"/>
      </w:pPr>
      <w:r>
        <w:rPr>
          <w:rStyle w:val="FootnoteReference"/>
        </w:rPr>
        <w:footnoteRef/>
      </w:r>
      <w:r>
        <w:t xml:space="preserve"> </w:t>
      </w:r>
      <w:r w:rsidR="009045D5" w:rsidRPr="009045D5">
        <w:t>Thuc. 1.102</w:t>
      </w:r>
    </w:p>
  </w:footnote>
  <w:footnote w:id="7">
    <w:p w:rsidR="00C25AC5" w:rsidRDefault="00C25AC5" w:rsidP="00C25AC5">
      <w:pPr>
        <w:pStyle w:val="FootnoteText"/>
      </w:pPr>
      <w:r>
        <w:rPr>
          <w:rStyle w:val="FootnoteReference"/>
        </w:rPr>
        <w:footnoteRef/>
      </w:r>
      <w:r>
        <w:t xml:space="preserve"> </w:t>
      </w:r>
      <w:r w:rsidR="009045D5" w:rsidRPr="009045D5">
        <w:t>Thuc. 1.10</w:t>
      </w:r>
      <w:r w:rsidR="009045D5">
        <w:t>3</w:t>
      </w:r>
    </w:p>
  </w:footnote>
  <w:footnote w:id="8">
    <w:p w:rsidR="00C25AC5" w:rsidRDefault="00C25AC5" w:rsidP="00C25AC5">
      <w:pPr>
        <w:pStyle w:val="FootnoteText"/>
      </w:pPr>
      <w:r>
        <w:rPr>
          <w:rStyle w:val="FootnoteReference"/>
        </w:rPr>
        <w:footnoteRef/>
      </w:r>
      <w:r>
        <w:t xml:space="preserve"> </w:t>
      </w:r>
      <w:r w:rsidR="009C18B7">
        <w:t>Thuc. 1.103-1.105</w:t>
      </w:r>
    </w:p>
  </w:footnote>
  <w:footnote w:id="9">
    <w:p w:rsidR="00C25AC5" w:rsidRDefault="00C25AC5" w:rsidP="00C25AC5">
      <w:pPr>
        <w:pStyle w:val="FootnoteText"/>
      </w:pPr>
      <w:r>
        <w:rPr>
          <w:rStyle w:val="FootnoteReference"/>
        </w:rPr>
        <w:footnoteRef/>
      </w:r>
      <w:r>
        <w:t xml:space="preserve"> </w:t>
      </w:r>
      <w:r w:rsidR="009C18B7">
        <w:t>Kagan</w:t>
      </w:r>
      <w:r w:rsidR="00A13A4A">
        <w:t xml:space="preserve"> (2003)</w:t>
      </w:r>
      <w:r w:rsidR="009C18B7">
        <w:t xml:space="preserve"> pp.16-18</w:t>
      </w:r>
    </w:p>
  </w:footnote>
  <w:footnote w:id="10">
    <w:p w:rsidR="00B468A1" w:rsidRDefault="00B468A1">
      <w:pPr>
        <w:pStyle w:val="FootnoteText"/>
      </w:pPr>
      <w:r>
        <w:rPr>
          <w:rStyle w:val="FootnoteReference"/>
        </w:rPr>
        <w:footnoteRef/>
      </w:r>
      <w:r>
        <w:t xml:space="preserve"> </w:t>
      </w:r>
      <w:r>
        <w:t>Thuc. 1.</w:t>
      </w:r>
      <w:r>
        <w:t>30</w:t>
      </w:r>
      <w:r>
        <w:t>-</w:t>
      </w:r>
      <w:r>
        <w:t>5</w:t>
      </w:r>
      <w:r>
        <w:t>7:</w:t>
      </w:r>
    </w:p>
  </w:footnote>
  <w:footnote w:id="11">
    <w:p w:rsidR="00C25AC5" w:rsidRDefault="00C25AC5" w:rsidP="00C25AC5">
      <w:pPr>
        <w:pStyle w:val="FootnoteText"/>
      </w:pPr>
      <w:r>
        <w:rPr>
          <w:rStyle w:val="FootnoteReference"/>
        </w:rPr>
        <w:footnoteRef/>
      </w:r>
      <w:r>
        <w:t xml:space="preserve"> </w:t>
      </w:r>
      <w:r w:rsidR="009C18B7">
        <w:t>Thuc. 1.115-117</w:t>
      </w:r>
      <w:r w:rsidR="00B468A1">
        <w:t>:</w:t>
      </w:r>
    </w:p>
  </w:footnote>
  <w:footnote w:id="12">
    <w:p w:rsidR="0052554C" w:rsidRDefault="0052554C">
      <w:pPr>
        <w:pStyle w:val="FootnoteText"/>
      </w:pPr>
      <w:r>
        <w:rPr>
          <w:rStyle w:val="FootnoteReference"/>
        </w:rPr>
        <w:footnoteRef/>
      </w:r>
      <w:r>
        <w:t xml:space="preserve"> </w:t>
      </w:r>
      <w:r w:rsidR="009C18B7">
        <w:t>Thuc.1.31-45</w:t>
      </w:r>
    </w:p>
  </w:footnote>
  <w:footnote w:id="13">
    <w:p w:rsidR="0069471C" w:rsidRDefault="0069471C">
      <w:pPr>
        <w:pStyle w:val="FootnoteText"/>
      </w:pPr>
      <w:r>
        <w:rPr>
          <w:rStyle w:val="FootnoteReference"/>
        </w:rPr>
        <w:footnoteRef/>
      </w:r>
      <w:r>
        <w:t xml:space="preserve"> </w:t>
      </w:r>
      <w:r w:rsidR="00F87FB4" w:rsidRPr="00F87FB4">
        <w:t>Thuc. 1.87</w:t>
      </w:r>
    </w:p>
  </w:footnote>
  <w:footnote w:id="14">
    <w:p w:rsidR="0069471C" w:rsidRDefault="0069471C">
      <w:pPr>
        <w:pStyle w:val="FootnoteText"/>
      </w:pPr>
      <w:r>
        <w:rPr>
          <w:rStyle w:val="FootnoteReference"/>
        </w:rPr>
        <w:footnoteRef/>
      </w:r>
      <w:r>
        <w:t xml:space="preserve"> </w:t>
      </w:r>
      <w:r w:rsidR="00F87FB4">
        <w:t>Thuc.1.31-45</w:t>
      </w:r>
    </w:p>
  </w:footnote>
  <w:footnote w:id="15">
    <w:p w:rsidR="00C25AC5" w:rsidRDefault="00C25AC5">
      <w:pPr>
        <w:pStyle w:val="FootnoteText"/>
      </w:pPr>
      <w:r>
        <w:rPr>
          <w:rStyle w:val="FootnoteReference"/>
        </w:rPr>
        <w:footnoteRef/>
      </w:r>
      <w:r>
        <w:t xml:space="preserve"> </w:t>
      </w:r>
      <w:r w:rsidR="00982D2A">
        <w:t>Sullivan</w:t>
      </w:r>
      <w:r w:rsidR="00F87FB4">
        <w:t xml:space="preserve"> (2018)</w:t>
      </w:r>
    </w:p>
  </w:footnote>
  <w:footnote w:id="16">
    <w:p w:rsidR="00DB5CB6" w:rsidRDefault="00DB5CB6">
      <w:pPr>
        <w:pStyle w:val="FootnoteText"/>
      </w:pPr>
      <w:r>
        <w:rPr>
          <w:rStyle w:val="FootnoteReference"/>
        </w:rPr>
        <w:footnoteRef/>
      </w:r>
      <w:r>
        <w:t xml:space="preserve"> </w:t>
      </w:r>
      <w:r w:rsidR="007E4572" w:rsidRPr="007E4572">
        <w:t>Thuc. 1.79</w:t>
      </w:r>
    </w:p>
  </w:footnote>
  <w:footnote w:id="17">
    <w:p w:rsidR="007E4572" w:rsidRDefault="007E4572">
      <w:pPr>
        <w:pStyle w:val="FootnoteText"/>
      </w:pPr>
      <w:r>
        <w:rPr>
          <w:rStyle w:val="FootnoteReference"/>
        </w:rPr>
        <w:footnoteRef/>
      </w:r>
      <w:r>
        <w:t xml:space="preserve"> </w:t>
      </w:r>
      <w:r>
        <w:t>Thuc.1.67-71</w:t>
      </w:r>
    </w:p>
  </w:footnote>
  <w:footnote w:id="18">
    <w:p w:rsidR="005A115C" w:rsidRDefault="005A115C">
      <w:pPr>
        <w:pStyle w:val="FootnoteText"/>
      </w:pPr>
      <w:r>
        <w:rPr>
          <w:rStyle w:val="FootnoteReference"/>
        </w:rPr>
        <w:footnoteRef/>
      </w:r>
      <w:r>
        <w:t xml:space="preserve"> </w:t>
      </w:r>
      <w:r>
        <w:t>Alison (2017a)</w:t>
      </w:r>
      <w:r>
        <w:t xml:space="preserve"> Appendix 1</w:t>
      </w:r>
      <w:r w:rsidR="0090573A">
        <w:t xml:space="preserve"> pp244-286</w:t>
      </w:r>
    </w:p>
  </w:footnote>
  <w:footnote w:id="19">
    <w:p w:rsidR="0069471C" w:rsidRDefault="0069471C">
      <w:pPr>
        <w:pStyle w:val="FootnoteText"/>
      </w:pPr>
      <w:r>
        <w:rPr>
          <w:rStyle w:val="FootnoteReference"/>
        </w:rPr>
        <w:footnoteRef/>
      </w:r>
      <w:r>
        <w:t xml:space="preserve"> </w:t>
      </w:r>
      <w:r w:rsidR="000E02EB">
        <w:t>Alison (2017</w:t>
      </w:r>
      <w:r w:rsidR="005A115C">
        <w:t>a</w:t>
      </w:r>
      <w:r w:rsidR="000E02EB">
        <w:t>)</w:t>
      </w:r>
      <w:r w:rsidR="0090573A">
        <w:t xml:space="preserve"> </w:t>
      </w:r>
      <w:r w:rsidR="0090573A">
        <w:t>p</w:t>
      </w:r>
      <w:bookmarkStart w:id="0" w:name="_GoBack"/>
      <w:bookmarkEnd w:id="0"/>
      <w:r w:rsidR="0090573A">
        <w:t>235</w:t>
      </w:r>
    </w:p>
  </w:footnote>
  <w:footnote w:id="20">
    <w:p w:rsidR="00D62521" w:rsidRDefault="00D62521">
      <w:pPr>
        <w:pStyle w:val="FootnoteText"/>
      </w:pPr>
      <w:r>
        <w:rPr>
          <w:rStyle w:val="FootnoteReference"/>
        </w:rPr>
        <w:footnoteRef/>
      </w:r>
      <w:r>
        <w:t xml:space="preserve"> Alison (2017</w:t>
      </w:r>
      <w:r w:rsidR="005A115C">
        <w:t>b</w:t>
      </w:r>
      <w:r>
        <w:t>)</w:t>
      </w:r>
    </w:p>
  </w:footnote>
  <w:footnote w:id="21">
    <w:p w:rsidR="00D62521" w:rsidRDefault="00D62521">
      <w:pPr>
        <w:pStyle w:val="FootnoteText"/>
      </w:pPr>
      <w:r>
        <w:rPr>
          <w:rStyle w:val="FootnoteReference"/>
        </w:rPr>
        <w:footnoteRef/>
      </w:r>
      <w:r>
        <w:t xml:space="preserve"> </w:t>
      </w:r>
      <w:r w:rsidRPr="00D62521">
        <w:t>Diod. 13.101</w:t>
      </w:r>
    </w:p>
  </w:footnote>
  <w:footnote w:id="22">
    <w:p w:rsidR="00D62521" w:rsidRDefault="00D62521">
      <w:pPr>
        <w:pStyle w:val="FootnoteText"/>
      </w:pPr>
      <w:r>
        <w:rPr>
          <w:rStyle w:val="FootnoteReference"/>
        </w:rPr>
        <w:footnoteRef/>
      </w:r>
      <w:r>
        <w:t xml:space="preserve"> </w:t>
      </w:r>
      <w:r w:rsidR="000E02EB">
        <w:t>Alison (2017</w:t>
      </w:r>
      <w:r w:rsidR="005A115C">
        <w:t>a</w:t>
      </w:r>
      <w:r w:rsidR="000E02EB">
        <w:t>), chapter I</w:t>
      </w:r>
      <w:r w:rsidR="005A115C">
        <w:t>;</w:t>
      </w:r>
      <w:r w:rsidR="000E02EB">
        <w:t xml:space="preserve"> Thuc. 1.80-83</w:t>
      </w:r>
    </w:p>
  </w:footnote>
  <w:footnote w:id="23">
    <w:p w:rsidR="000E02EB" w:rsidRDefault="000E02EB">
      <w:pPr>
        <w:pStyle w:val="FootnoteText"/>
      </w:pPr>
      <w:r>
        <w:rPr>
          <w:rStyle w:val="FootnoteReference"/>
        </w:rPr>
        <w:footnoteRef/>
      </w:r>
      <w:r>
        <w:t xml:space="preserve"> </w:t>
      </w:r>
      <w:r>
        <w:t>Khanna (2017)</w:t>
      </w:r>
    </w:p>
  </w:footnote>
  <w:footnote w:id="24">
    <w:p w:rsidR="00D42B69" w:rsidRDefault="00D42B69">
      <w:pPr>
        <w:pStyle w:val="FootnoteText"/>
      </w:pPr>
      <w:r>
        <w:rPr>
          <w:rStyle w:val="FootnoteReference"/>
        </w:rPr>
        <w:footnoteRef/>
      </w:r>
      <w:r>
        <w:t xml:space="preserve"> </w:t>
      </w:r>
      <w:r>
        <w:t>Khanna (2017)</w:t>
      </w:r>
    </w:p>
  </w:footnote>
  <w:footnote w:id="25">
    <w:p w:rsidR="00D42B69" w:rsidRDefault="00D42B69">
      <w:pPr>
        <w:pStyle w:val="FootnoteText"/>
      </w:pPr>
      <w:r>
        <w:rPr>
          <w:rStyle w:val="FootnoteReference"/>
        </w:rPr>
        <w:footnoteRef/>
      </w:r>
      <w:r>
        <w:t xml:space="preserve"> </w:t>
      </w:r>
      <w:r>
        <w:t>Khanna (2017)</w:t>
      </w:r>
    </w:p>
  </w:footnote>
  <w:footnote w:id="26">
    <w:p w:rsidR="008A640C" w:rsidRDefault="008A640C">
      <w:pPr>
        <w:pStyle w:val="FootnoteText"/>
      </w:pPr>
      <w:r>
        <w:rPr>
          <w:rStyle w:val="FootnoteReference"/>
        </w:rPr>
        <w:footnoteRef/>
      </w:r>
      <w:r>
        <w:t xml:space="preserve"> </w:t>
      </w:r>
      <w:r w:rsidR="00D42B69">
        <w:t>Thuc.1.118</w:t>
      </w:r>
    </w:p>
  </w:footnote>
  <w:footnote w:id="27">
    <w:p w:rsidR="00D42B69" w:rsidRDefault="00D42B69">
      <w:pPr>
        <w:pStyle w:val="FootnoteText"/>
      </w:pPr>
      <w:r>
        <w:rPr>
          <w:rStyle w:val="FootnoteReference"/>
        </w:rPr>
        <w:footnoteRef/>
      </w:r>
      <w:r>
        <w:t xml:space="preserve"> </w:t>
      </w:r>
      <w:r w:rsidRPr="00D42B69">
        <w:rPr>
          <w:rStyle w:val="HTMLCite"/>
          <w:i w:val="0"/>
        </w:rPr>
        <w:t>McCullough</w:t>
      </w:r>
      <w:r w:rsidRPr="00D42B69">
        <w:rPr>
          <w:rStyle w:val="HTMLCite"/>
          <w:i w:val="0"/>
        </w:rPr>
        <w:t>,</w:t>
      </w:r>
      <w:r w:rsidRPr="00D42B69">
        <w:rPr>
          <w:rStyle w:val="HTMLCite"/>
          <w:i w:val="0"/>
        </w:rPr>
        <w:t xml:space="preserve"> (1992). pp. 547–549.</w:t>
      </w:r>
    </w:p>
  </w:footnote>
  <w:footnote w:id="28">
    <w:p w:rsidR="00D42B69" w:rsidRDefault="00D42B69">
      <w:pPr>
        <w:pStyle w:val="FootnoteText"/>
      </w:pPr>
      <w:r>
        <w:rPr>
          <w:rStyle w:val="FootnoteReference"/>
        </w:rPr>
        <w:footnoteRef/>
      </w:r>
      <w:r>
        <w:t xml:space="preserve"> </w:t>
      </w:r>
      <w:r>
        <w:t>Alison (2017</w:t>
      </w:r>
      <w:r w:rsidR="00D715F3">
        <w:t>b</w:t>
      </w:r>
      <w:r>
        <w:t>)</w:t>
      </w:r>
    </w:p>
  </w:footnote>
  <w:footnote w:id="29">
    <w:p w:rsidR="000D3029" w:rsidRDefault="000D3029">
      <w:pPr>
        <w:pStyle w:val="FootnoteText"/>
      </w:pPr>
      <w:r>
        <w:rPr>
          <w:rStyle w:val="FootnoteReference"/>
        </w:rPr>
        <w:footnoteRef/>
      </w:r>
      <w:r>
        <w:t xml:space="preserve"> Rochlin (2013) p.3</w:t>
      </w:r>
    </w:p>
  </w:footnote>
  <w:footnote w:id="30">
    <w:p w:rsidR="000D3029" w:rsidRDefault="000D3029">
      <w:pPr>
        <w:pStyle w:val="FootnoteText"/>
      </w:pPr>
      <w:r>
        <w:rPr>
          <w:rStyle w:val="FootnoteReference"/>
        </w:rPr>
        <w:footnoteRef/>
      </w:r>
      <w:r>
        <w:t xml:space="preserve"> </w:t>
      </w:r>
      <w:r w:rsidRPr="000D3029">
        <w:t>Thuc. 5.105</w:t>
      </w:r>
    </w:p>
  </w:footnote>
  <w:footnote w:id="31">
    <w:p w:rsidR="000D3029" w:rsidRDefault="000D3029">
      <w:pPr>
        <w:pStyle w:val="FootnoteText"/>
      </w:pPr>
      <w:r>
        <w:rPr>
          <w:rStyle w:val="FootnoteReference"/>
        </w:rPr>
        <w:footnoteRef/>
      </w:r>
      <w:r>
        <w:t xml:space="preserve"> </w:t>
      </w:r>
      <w:r>
        <w:t>Rochlin (2013) p.</w:t>
      </w:r>
      <w:r>
        <w:t>2</w:t>
      </w:r>
    </w:p>
  </w:footnote>
  <w:footnote w:id="32">
    <w:p w:rsidR="00F54704" w:rsidRDefault="00F54704">
      <w:pPr>
        <w:pStyle w:val="FootnoteText"/>
      </w:pPr>
      <w:r>
        <w:rPr>
          <w:rStyle w:val="FootnoteReference"/>
        </w:rPr>
        <w:footnoteRef/>
      </w:r>
      <w:r>
        <w:t xml:space="preserve"> </w:t>
      </w:r>
      <w:r>
        <w:t>Khanna (2017)</w:t>
      </w:r>
    </w:p>
  </w:footnote>
  <w:footnote w:id="33">
    <w:p w:rsidR="00F54704" w:rsidRDefault="00F54704">
      <w:pPr>
        <w:pStyle w:val="FootnoteText"/>
      </w:pPr>
      <w:r>
        <w:rPr>
          <w:rStyle w:val="FootnoteReference"/>
        </w:rPr>
        <w:footnoteRef/>
      </w:r>
      <w:r>
        <w:t xml:space="preserve"> </w:t>
      </w:r>
      <w:r>
        <w:t>Khanna (2017</w:t>
      </w:r>
      <w:r w:rsidR="005A115C">
        <w:t>)</w:t>
      </w:r>
    </w:p>
  </w:footnote>
  <w:footnote w:id="34">
    <w:p w:rsidR="00F54704" w:rsidRDefault="00F54704">
      <w:pPr>
        <w:pStyle w:val="FootnoteText"/>
      </w:pPr>
      <w:r>
        <w:rPr>
          <w:rStyle w:val="FootnoteReference"/>
        </w:rPr>
        <w:footnoteRef/>
      </w:r>
      <w:r>
        <w:t xml:space="preserve"> </w:t>
      </w:r>
      <w:r>
        <w:t>Khanna (2017)</w:t>
      </w:r>
    </w:p>
  </w:footnote>
  <w:footnote w:id="35">
    <w:p w:rsidR="0064328C" w:rsidRDefault="0064328C">
      <w:pPr>
        <w:pStyle w:val="FootnoteText"/>
      </w:pPr>
      <w:r>
        <w:rPr>
          <w:rStyle w:val="FootnoteReference"/>
        </w:rPr>
        <w:footnoteRef/>
      </w:r>
      <w:r>
        <w:t xml:space="preserve"> </w:t>
      </w:r>
      <w:r>
        <w:t>Xen. 3.5.1</w:t>
      </w:r>
    </w:p>
  </w:footnote>
  <w:footnote w:id="36">
    <w:p w:rsidR="00F54704" w:rsidRDefault="00F54704">
      <w:pPr>
        <w:pStyle w:val="FootnoteText"/>
      </w:pPr>
      <w:r>
        <w:rPr>
          <w:rStyle w:val="FootnoteReference"/>
        </w:rPr>
        <w:footnoteRef/>
      </w:r>
      <w:r>
        <w:t xml:space="preserve"> </w:t>
      </w:r>
      <w:r w:rsidR="0064328C">
        <w:t>Xen.5.1.31</w:t>
      </w:r>
    </w:p>
  </w:footnote>
  <w:footnote w:id="37">
    <w:p w:rsidR="0064328C" w:rsidRDefault="0064328C">
      <w:pPr>
        <w:pStyle w:val="FootnoteText"/>
      </w:pPr>
      <w:r>
        <w:rPr>
          <w:rStyle w:val="FootnoteReference"/>
        </w:rPr>
        <w:footnoteRef/>
      </w:r>
      <w:r>
        <w:t xml:space="preserve"> Sullivan (2018)</w:t>
      </w:r>
    </w:p>
  </w:footnote>
  <w:footnote w:id="38">
    <w:p w:rsidR="0064328C" w:rsidRDefault="0064328C">
      <w:pPr>
        <w:pStyle w:val="FootnoteText"/>
      </w:pPr>
      <w:r>
        <w:rPr>
          <w:rStyle w:val="FootnoteReference"/>
        </w:rPr>
        <w:footnoteRef/>
      </w:r>
      <w:r>
        <w:t xml:space="preserve"> </w:t>
      </w:r>
      <w:r>
        <w:t>Allison</w:t>
      </w:r>
      <w:r>
        <w:t xml:space="preserve"> (2017</w:t>
      </w:r>
      <w:r w:rsidR="005A115C">
        <w:t>a</w:t>
      </w:r>
      <w:r>
        <w:t>) p</w:t>
      </w:r>
      <w:r>
        <w:t>249-251</w:t>
      </w:r>
      <w:r>
        <w:t xml:space="preserve">; </w:t>
      </w:r>
      <w:r w:rsidR="00982D2A">
        <w:t>Sullivan</w:t>
      </w:r>
      <w:r>
        <w:t xml:space="preserve"> (2018)</w:t>
      </w:r>
    </w:p>
  </w:footnote>
  <w:footnote w:id="39">
    <w:p w:rsidR="0064328C" w:rsidRDefault="0064328C">
      <w:pPr>
        <w:pStyle w:val="FootnoteText"/>
      </w:pPr>
      <w:r>
        <w:rPr>
          <w:rStyle w:val="FootnoteReference"/>
        </w:rPr>
        <w:footnoteRef/>
      </w:r>
      <w:r>
        <w:t xml:space="preserve"> </w:t>
      </w:r>
      <w:r w:rsidR="00982D2A">
        <w:t>Sullivan</w:t>
      </w:r>
      <w:r>
        <w:t xml:space="preserve"> (2018)</w:t>
      </w:r>
    </w:p>
  </w:footnote>
  <w:footnote w:id="40">
    <w:p w:rsidR="00D03269" w:rsidRDefault="00D03269">
      <w:pPr>
        <w:pStyle w:val="FootnoteText"/>
      </w:pPr>
      <w:r>
        <w:rPr>
          <w:rStyle w:val="FootnoteReference"/>
        </w:rPr>
        <w:footnoteRef/>
      </w:r>
      <w:r>
        <w:t xml:space="preserve"> </w:t>
      </w:r>
      <w:r w:rsidR="00982D2A">
        <w:t>Sullivan</w:t>
      </w:r>
      <w:r>
        <w:t xml:space="preserv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03F7" w:rsidRPr="004503F7" w:rsidRDefault="00466A47">
    <w:pPr>
      <w:pStyle w:val="Header"/>
      <w:rPr>
        <w:lang w:val="en-US"/>
      </w:rPr>
    </w:pPr>
    <w:r>
      <w:rPr>
        <w:lang w:val="en-US"/>
      </w:rPr>
      <w:t>Ted Kimber</w:t>
    </w:r>
    <w:r w:rsidRPr="00466A47">
      <w:rPr>
        <w:lang w:val="en-US"/>
      </w:rPr>
      <w:ptab w:relativeTo="margin" w:alignment="center" w:leader="none"/>
    </w:r>
    <w:r>
      <w:rPr>
        <w:lang w:val="en-US"/>
      </w:rPr>
      <w:t xml:space="preserve">Thucydides </w:t>
    </w:r>
    <w:r w:rsidR="0012720A">
      <w:rPr>
        <w:lang w:val="en-US"/>
      </w:rPr>
      <w:t xml:space="preserve">Trap </w:t>
    </w:r>
    <w:r>
      <w:rPr>
        <w:lang w:val="en-US"/>
      </w:rPr>
      <w:t>MA Essay</w:t>
    </w:r>
    <w:r w:rsidRPr="00466A47">
      <w:rPr>
        <w:lang w:val="en-US"/>
      </w:rPr>
      <w:ptab w:relativeTo="margin" w:alignment="right" w:leader="none"/>
    </w:r>
    <w:r w:rsidR="00B014B4">
      <w:rPr>
        <w:lang w:val="en-US"/>
      </w:rPr>
      <w:t>May</w:t>
    </w:r>
    <w:r>
      <w:rPr>
        <w:lang w:val="en-US"/>
      </w:rPr>
      <w:t xml:space="preserve"> 2019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B01"/>
    <w:rsid w:val="0000133E"/>
    <w:rsid w:val="00003374"/>
    <w:rsid w:val="00013D99"/>
    <w:rsid w:val="000507C0"/>
    <w:rsid w:val="00074D9D"/>
    <w:rsid w:val="000962B0"/>
    <w:rsid w:val="000A5FF1"/>
    <w:rsid w:val="000B7501"/>
    <w:rsid w:val="000C27B2"/>
    <w:rsid w:val="000D3029"/>
    <w:rsid w:val="000E00CD"/>
    <w:rsid w:val="000E02EB"/>
    <w:rsid w:val="000E1FC7"/>
    <w:rsid w:val="000F67BF"/>
    <w:rsid w:val="000F789D"/>
    <w:rsid w:val="00102480"/>
    <w:rsid w:val="001064F1"/>
    <w:rsid w:val="0012720A"/>
    <w:rsid w:val="00151FEF"/>
    <w:rsid w:val="00157709"/>
    <w:rsid w:val="00165599"/>
    <w:rsid w:val="001A6B01"/>
    <w:rsid w:val="001B1553"/>
    <w:rsid w:val="001C509E"/>
    <w:rsid w:val="001D4C11"/>
    <w:rsid w:val="001F41DB"/>
    <w:rsid w:val="00200B79"/>
    <w:rsid w:val="00205F5E"/>
    <w:rsid w:val="00210140"/>
    <w:rsid w:val="0022595F"/>
    <w:rsid w:val="002343D0"/>
    <w:rsid w:val="00234EBF"/>
    <w:rsid w:val="00237C19"/>
    <w:rsid w:val="002416A1"/>
    <w:rsid w:val="00250580"/>
    <w:rsid w:val="002523D7"/>
    <w:rsid w:val="00255000"/>
    <w:rsid w:val="002562F9"/>
    <w:rsid w:val="00256F2D"/>
    <w:rsid w:val="002664D3"/>
    <w:rsid w:val="002D6A5C"/>
    <w:rsid w:val="002E3D5D"/>
    <w:rsid w:val="002F1E0A"/>
    <w:rsid w:val="002F7627"/>
    <w:rsid w:val="00305C29"/>
    <w:rsid w:val="00312998"/>
    <w:rsid w:val="003213CE"/>
    <w:rsid w:val="00325D9C"/>
    <w:rsid w:val="00381141"/>
    <w:rsid w:val="00390CD4"/>
    <w:rsid w:val="00396C75"/>
    <w:rsid w:val="003B3B10"/>
    <w:rsid w:val="003C62D6"/>
    <w:rsid w:val="003E5FD9"/>
    <w:rsid w:val="003F1D11"/>
    <w:rsid w:val="003F2D37"/>
    <w:rsid w:val="00415A11"/>
    <w:rsid w:val="0044031C"/>
    <w:rsid w:val="004449CE"/>
    <w:rsid w:val="004503F7"/>
    <w:rsid w:val="00457C88"/>
    <w:rsid w:val="004624E3"/>
    <w:rsid w:val="00463664"/>
    <w:rsid w:val="00465569"/>
    <w:rsid w:val="00466A47"/>
    <w:rsid w:val="00473B31"/>
    <w:rsid w:val="004767C0"/>
    <w:rsid w:val="00493AC2"/>
    <w:rsid w:val="004A3851"/>
    <w:rsid w:val="004A71CB"/>
    <w:rsid w:val="004D5A07"/>
    <w:rsid w:val="004D738D"/>
    <w:rsid w:val="004E1FC3"/>
    <w:rsid w:val="004F301A"/>
    <w:rsid w:val="005039D5"/>
    <w:rsid w:val="005172B9"/>
    <w:rsid w:val="00521EC1"/>
    <w:rsid w:val="0052554C"/>
    <w:rsid w:val="00530EBF"/>
    <w:rsid w:val="00541707"/>
    <w:rsid w:val="00561C6B"/>
    <w:rsid w:val="00563A02"/>
    <w:rsid w:val="005714B7"/>
    <w:rsid w:val="00571B01"/>
    <w:rsid w:val="005823E7"/>
    <w:rsid w:val="005837F6"/>
    <w:rsid w:val="00590A78"/>
    <w:rsid w:val="00590CF8"/>
    <w:rsid w:val="005A115C"/>
    <w:rsid w:val="005A6292"/>
    <w:rsid w:val="005A7143"/>
    <w:rsid w:val="005B141C"/>
    <w:rsid w:val="005C125C"/>
    <w:rsid w:val="005C6A40"/>
    <w:rsid w:val="005D3020"/>
    <w:rsid w:val="005E3EE2"/>
    <w:rsid w:val="005F104C"/>
    <w:rsid w:val="006021D1"/>
    <w:rsid w:val="00616744"/>
    <w:rsid w:val="006300C9"/>
    <w:rsid w:val="0064328C"/>
    <w:rsid w:val="00655B88"/>
    <w:rsid w:val="006709FA"/>
    <w:rsid w:val="00672130"/>
    <w:rsid w:val="00687E09"/>
    <w:rsid w:val="0069471C"/>
    <w:rsid w:val="006A0243"/>
    <w:rsid w:val="006A4C1A"/>
    <w:rsid w:val="006C349A"/>
    <w:rsid w:val="006D20B4"/>
    <w:rsid w:val="006F249E"/>
    <w:rsid w:val="006F28D5"/>
    <w:rsid w:val="006F758A"/>
    <w:rsid w:val="00701AF3"/>
    <w:rsid w:val="00704425"/>
    <w:rsid w:val="00716F22"/>
    <w:rsid w:val="00745393"/>
    <w:rsid w:val="00762E60"/>
    <w:rsid w:val="0078091D"/>
    <w:rsid w:val="00781A37"/>
    <w:rsid w:val="00786E1C"/>
    <w:rsid w:val="00792CA0"/>
    <w:rsid w:val="007A1E00"/>
    <w:rsid w:val="007A7474"/>
    <w:rsid w:val="007B1B7B"/>
    <w:rsid w:val="007D08B7"/>
    <w:rsid w:val="007D1CAE"/>
    <w:rsid w:val="007D5213"/>
    <w:rsid w:val="007E30AD"/>
    <w:rsid w:val="007E3AF4"/>
    <w:rsid w:val="007E4572"/>
    <w:rsid w:val="007E6956"/>
    <w:rsid w:val="00840D81"/>
    <w:rsid w:val="00846938"/>
    <w:rsid w:val="00857B1D"/>
    <w:rsid w:val="00866086"/>
    <w:rsid w:val="00870636"/>
    <w:rsid w:val="00877F9A"/>
    <w:rsid w:val="0088651B"/>
    <w:rsid w:val="008944C1"/>
    <w:rsid w:val="008A640C"/>
    <w:rsid w:val="008B0958"/>
    <w:rsid w:val="008B1E85"/>
    <w:rsid w:val="008B20B2"/>
    <w:rsid w:val="008C0083"/>
    <w:rsid w:val="008C2F6F"/>
    <w:rsid w:val="008D696A"/>
    <w:rsid w:val="008E2A40"/>
    <w:rsid w:val="009045D5"/>
    <w:rsid w:val="009049A5"/>
    <w:rsid w:val="0090573A"/>
    <w:rsid w:val="00912849"/>
    <w:rsid w:val="009277BE"/>
    <w:rsid w:val="009310EB"/>
    <w:rsid w:val="0094048A"/>
    <w:rsid w:val="00953D94"/>
    <w:rsid w:val="00977458"/>
    <w:rsid w:val="00982D2A"/>
    <w:rsid w:val="009903B5"/>
    <w:rsid w:val="00996B1E"/>
    <w:rsid w:val="009B3551"/>
    <w:rsid w:val="009C18B7"/>
    <w:rsid w:val="009C3DFF"/>
    <w:rsid w:val="00A0245D"/>
    <w:rsid w:val="00A06C18"/>
    <w:rsid w:val="00A0705A"/>
    <w:rsid w:val="00A137FE"/>
    <w:rsid w:val="00A13A4A"/>
    <w:rsid w:val="00A65483"/>
    <w:rsid w:val="00A82679"/>
    <w:rsid w:val="00A84E1C"/>
    <w:rsid w:val="00AA0EC5"/>
    <w:rsid w:val="00AB0550"/>
    <w:rsid w:val="00AB5207"/>
    <w:rsid w:val="00AC4C13"/>
    <w:rsid w:val="00AC6C4E"/>
    <w:rsid w:val="00AC6CB8"/>
    <w:rsid w:val="00AC6F2D"/>
    <w:rsid w:val="00AD0A94"/>
    <w:rsid w:val="00AE3148"/>
    <w:rsid w:val="00AE35B3"/>
    <w:rsid w:val="00AE5771"/>
    <w:rsid w:val="00AF7457"/>
    <w:rsid w:val="00B014B4"/>
    <w:rsid w:val="00B378A7"/>
    <w:rsid w:val="00B468A1"/>
    <w:rsid w:val="00B470A8"/>
    <w:rsid w:val="00B514D1"/>
    <w:rsid w:val="00B56D2D"/>
    <w:rsid w:val="00B64A68"/>
    <w:rsid w:val="00B6795C"/>
    <w:rsid w:val="00B91AD8"/>
    <w:rsid w:val="00BC17D4"/>
    <w:rsid w:val="00BD0CED"/>
    <w:rsid w:val="00BE5AE3"/>
    <w:rsid w:val="00BF50F7"/>
    <w:rsid w:val="00C07AF4"/>
    <w:rsid w:val="00C21B04"/>
    <w:rsid w:val="00C24EE6"/>
    <w:rsid w:val="00C25AC5"/>
    <w:rsid w:val="00C34207"/>
    <w:rsid w:val="00C52745"/>
    <w:rsid w:val="00C877BD"/>
    <w:rsid w:val="00C91531"/>
    <w:rsid w:val="00C92262"/>
    <w:rsid w:val="00CB3661"/>
    <w:rsid w:val="00CB3B61"/>
    <w:rsid w:val="00CC5FBF"/>
    <w:rsid w:val="00CE1FBA"/>
    <w:rsid w:val="00CE3828"/>
    <w:rsid w:val="00CE3924"/>
    <w:rsid w:val="00CF3C6B"/>
    <w:rsid w:val="00CF6D04"/>
    <w:rsid w:val="00D03269"/>
    <w:rsid w:val="00D23E9B"/>
    <w:rsid w:val="00D37CED"/>
    <w:rsid w:val="00D42B69"/>
    <w:rsid w:val="00D47F5E"/>
    <w:rsid w:val="00D60B02"/>
    <w:rsid w:val="00D62521"/>
    <w:rsid w:val="00D715F3"/>
    <w:rsid w:val="00D74817"/>
    <w:rsid w:val="00D75DE5"/>
    <w:rsid w:val="00DA1A4B"/>
    <w:rsid w:val="00DA7B77"/>
    <w:rsid w:val="00DB2277"/>
    <w:rsid w:val="00DB5CB6"/>
    <w:rsid w:val="00DE09C7"/>
    <w:rsid w:val="00DF2BF0"/>
    <w:rsid w:val="00E01574"/>
    <w:rsid w:val="00E04AFC"/>
    <w:rsid w:val="00E076CE"/>
    <w:rsid w:val="00E13FD8"/>
    <w:rsid w:val="00E25812"/>
    <w:rsid w:val="00E262B4"/>
    <w:rsid w:val="00E50024"/>
    <w:rsid w:val="00E5468E"/>
    <w:rsid w:val="00E93DF2"/>
    <w:rsid w:val="00E94B2F"/>
    <w:rsid w:val="00E9622A"/>
    <w:rsid w:val="00EA2260"/>
    <w:rsid w:val="00EE7937"/>
    <w:rsid w:val="00EF178F"/>
    <w:rsid w:val="00F03530"/>
    <w:rsid w:val="00F22CD4"/>
    <w:rsid w:val="00F44D70"/>
    <w:rsid w:val="00F51186"/>
    <w:rsid w:val="00F54704"/>
    <w:rsid w:val="00F70EC7"/>
    <w:rsid w:val="00F77915"/>
    <w:rsid w:val="00F822FF"/>
    <w:rsid w:val="00F87FB4"/>
    <w:rsid w:val="00FA006E"/>
    <w:rsid w:val="00FA30AE"/>
    <w:rsid w:val="00FB35E8"/>
    <w:rsid w:val="00FC27A7"/>
    <w:rsid w:val="00FC5FE9"/>
    <w:rsid w:val="00FE3E74"/>
    <w:rsid w:val="00FE5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D4D6B1"/>
  <w15:chartTrackingRefBased/>
  <w15:docId w15:val="{E2035E23-8E79-478A-B115-D93F58DD0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03B5"/>
    <w:pPr>
      <w:keepNext/>
      <w:outlineLvl w:val="0"/>
    </w:pPr>
    <w:rPr>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03B5"/>
    <w:rPr>
      <w:sz w:val="28"/>
      <w:szCs w:val="28"/>
      <w:u w:val="single"/>
    </w:rPr>
  </w:style>
  <w:style w:type="paragraph" w:styleId="BodyText">
    <w:name w:val="Body Text"/>
    <w:basedOn w:val="Normal"/>
    <w:link w:val="BodyTextChar"/>
    <w:uiPriority w:val="99"/>
    <w:unhideWhenUsed/>
    <w:rsid w:val="004A3851"/>
    <w:rPr>
      <w:color w:val="0070C0"/>
    </w:rPr>
  </w:style>
  <w:style w:type="character" w:customStyle="1" w:styleId="BodyTextChar">
    <w:name w:val="Body Text Char"/>
    <w:basedOn w:val="DefaultParagraphFont"/>
    <w:link w:val="BodyText"/>
    <w:uiPriority w:val="99"/>
    <w:rsid w:val="004A3851"/>
    <w:rPr>
      <w:color w:val="0070C0"/>
    </w:rPr>
  </w:style>
  <w:style w:type="paragraph" w:styleId="FootnoteText">
    <w:name w:val="footnote text"/>
    <w:basedOn w:val="Normal"/>
    <w:link w:val="FootnoteTextChar"/>
    <w:uiPriority w:val="99"/>
    <w:semiHidden/>
    <w:unhideWhenUsed/>
    <w:rsid w:val="0070442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4425"/>
    <w:rPr>
      <w:sz w:val="20"/>
      <w:szCs w:val="20"/>
    </w:rPr>
  </w:style>
  <w:style w:type="character" w:styleId="FootnoteReference">
    <w:name w:val="footnote reference"/>
    <w:basedOn w:val="DefaultParagraphFont"/>
    <w:uiPriority w:val="99"/>
    <w:semiHidden/>
    <w:unhideWhenUsed/>
    <w:rsid w:val="00704425"/>
    <w:rPr>
      <w:vertAlign w:val="superscript"/>
    </w:rPr>
  </w:style>
  <w:style w:type="paragraph" w:styleId="BalloonText">
    <w:name w:val="Balloon Text"/>
    <w:basedOn w:val="Normal"/>
    <w:link w:val="BalloonTextChar"/>
    <w:uiPriority w:val="99"/>
    <w:semiHidden/>
    <w:unhideWhenUsed/>
    <w:rsid w:val="00590C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0CF8"/>
    <w:rPr>
      <w:rFonts w:ascii="Segoe UI" w:hAnsi="Segoe UI" w:cs="Segoe UI"/>
      <w:sz w:val="18"/>
      <w:szCs w:val="18"/>
    </w:rPr>
  </w:style>
  <w:style w:type="paragraph" w:styleId="Header">
    <w:name w:val="header"/>
    <w:basedOn w:val="Normal"/>
    <w:link w:val="HeaderChar"/>
    <w:uiPriority w:val="99"/>
    <w:unhideWhenUsed/>
    <w:rsid w:val="004503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03F7"/>
  </w:style>
  <w:style w:type="paragraph" w:styleId="Footer">
    <w:name w:val="footer"/>
    <w:basedOn w:val="Normal"/>
    <w:link w:val="FooterChar"/>
    <w:uiPriority w:val="99"/>
    <w:unhideWhenUsed/>
    <w:rsid w:val="004503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03F7"/>
  </w:style>
  <w:style w:type="character" w:styleId="PageNumber">
    <w:name w:val="page number"/>
    <w:basedOn w:val="DefaultParagraphFont"/>
    <w:uiPriority w:val="99"/>
    <w:semiHidden/>
    <w:unhideWhenUsed/>
    <w:rsid w:val="00466A47"/>
  </w:style>
  <w:style w:type="character" w:styleId="Hyperlink">
    <w:name w:val="Hyperlink"/>
    <w:basedOn w:val="DefaultParagraphFont"/>
    <w:uiPriority w:val="99"/>
    <w:unhideWhenUsed/>
    <w:rsid w:val="001064F1"/>
    <w:rPr>
      <w:color w:val="0563C1" w:themeColor="hyperlink"/>
      <w:u w:val="single"/>
    </w:rPr>
  </w:style>
  <w:style w:type="character" w:styleId="UnresolvedMention">
    <w:name w:val="Unresolved Mention"/>
    <w:basedOn w:val="DefaultParagraphFont"/>
    <w:uiPriority w:val="99"/>
    <w:semiHidden/>
    <w:unhideWhenUsed/>
    <w:rsid w:val="00DA7B77"/>
    <w:rPr>
      <w:color w:val="605E5C"/>
      <w:shd w:val="clear" w:color="auto" w:fill="E1DFDD"/>
    </w:rPr>
  </w:style>
  <w:style w:type="character" w:styleId="Emphasis">
    <w:name w:val="Emphasis"/>
    <w:basedOn w:val="DefaultParagraphFont"/>
    <w:uiPriority w:val="20"/>
    <w:qFormat/>
    <w:rsid w:val="00B514D1"/>
    <w:rPr>
      <w:i/>
      <w:iCs/>
    </w:rPr>
  </w:style>
  <w:style w:type="character" w:styleId="FollowedHyperlink">
    <w:name w:val="FollowedHyperlink"/>
    <w:basedOn w:val="DefaultParagraphFont"/>
    <w:uiPriority w:val="99"/>
    <w:semiHidden/>
    <w:unhideWhenUsed/>
    <w:rsid w:val="00C25AC5"/>
    <w:rPr>
      <w:color w:val="954F72" w:themeColor="followedHyperlink"/>
      <w:u w:val="single"/>
    </w:rPr>
  </w:style>
  <w:style w:type="character" w:styleId="HTMLCite">
    <w:name w:val="HTML Cite"/>
    <w:basedOn w:val="DefaultParagraphFont"/>
    <w:uiPriority w:val="99"/>
    <w:semiHidden/>
    <w:unhideWhenUsed/>
    <w:rsid w:val="005A62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234269">
      <w:bodyDiv w:val="1"/>
      <w:marLeft w:val="0"/>
      <w:marRight w:val="0"/>
      <w:marTop w:val="0"/>
      <w:marBottom w:val="0"/>
      <w:divBdr>
        <w:top w:val="none" w:sz="0" w:space="0" w:color="auto"/>
        <w:left w:val="none" w:sz="0" w:space="0" w:color="auto"/>
        <w:bottom w:val="none" w:sz="0" w:space="0" w:color="auto"/>
        <w:right w:val="none" w:sz="0" w:space="0" w:color="auto"/>
      </w:divBdr>
    </w:div>
    <w:div w:id="973022298">
      <w:bodyDiv w:val="1"/>
      <w:marLeft w:val="0"/>
      <w:marRight w:val="0"/>
      <w:marTop w:val="0"/>
      <w:marBottom w:val="0"/>
      <w:divBdr>
        <w:top w:val="none" w:sz="0" w:space="0" w:color="auto"/>
        <w:left w:val="none" w:sz="0" w:space="0" w:color="auto"/>
        <w:bottom w:val="none" w:sz="0" w:space="0" w:color="auto"/>
        <w:right w:val="none" w:sz="0" w:space="0" w:color="auto"/>
      </w:divBdr>
      <w:divsChild>
        <w:div w:id="1056007544">
          <w:marLeft w:val="0"/>
          <w:marRight w:val="0"/>
          <w:marTop w:val="0"/>
          <w:marBottom w:val="0"/>
          <w:divBdr>
            <w:top w:val="none" w:sz="0" w:space="0" w:color="auto"/>
            <w:left w:val="none" w:sz="0" w:space="0" w:color="auto"/>
            <w:bottom w:val="none" w:sz="0" w:space="0" w:color="auto"/>
            <w:right w:val="none" w:sz="0" w:space="0" w:color="auto"/>
          </w:divBdr>
          <w:divsChild>
            <w:div w:id="174344762">
              <w:marLeft w:val="0"/>
              <w:marRight w:val="0"/>
              <w:marTop w:val="0"/>
              <w:marBottom w:val="0"/>
              <w:divBdr>
                <w:top w:val="none" w:sz="0" w:space="0" w:color="auto"/>
                <w:left w:val="none" w:sz="0" w:space="0" w:color="auto"/>
                <w:bottom w:val="none" w:sz="0" w:space="0" w:color="auto"/>
                <w:right w:val="none" w:sz="0" w:space="0" w:color="auto"/>
              </w:divBdr>
            </w:div>
          </w:divsChild>
        </w:div>
        <w:div w:id="256713188">
          <w:marLeft w:val="0"/>
          <w:marRight w:val="0"/>
          <w:marTop w:val="0"/>
          <w:marBottom w:val="0"/>
          <w:divBdr>
            <w:top w:val="none" w:sz="0" w:space="0" w:color="auto"/>
            <w:left w:val="none" w:sz="0" w:space="0" w:color="auto"/>
            <w:bottom w:val="none" w:sz="0" w:space="0" w:color="auto"/>
            <w:right w:val="none" w:sz="0" w:space="0" w:color="auto"/>
          </w:divBdr>
          <w:divsChild>
            <w:div w:id="134894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010554">
      <w:bodyDiv w:val="1"/>
      <w:marLeft w:val="0"/>
      <w:marRight w:val="0"/>
      <w:marTop w:val="0"/>
      <w:marBottom w:val="0"/>
      <w:divBdr>
        <w:top w:val="none" w:sz="0" w:space="0" w:color="auto"/>
        <w:left w:val="none" w:sz="0" w:space="0" w:color="auto"/>
        <w:bottom w:val="none" w:sz="0" w:space="0" w:color="auto"/>
        <w:right w:val="none" w:sz="0" w:space="0" w:color="auto"/>
      </w:divBdr>
    </w:div>
    <w:div w:id="1810246986">
      <w:bodyDiv w:val="1"/>
      <w:marLeft w:val="0"/>
      <w:marRight w:val="0"/>
      <w:marTop w:val="0"/>
      <w:marBottom w:val="0"/>
      <w:divBdr>
        <w:top w:val="none" w:sz="0" w:space="0" w:color="auto"/>
        <w:left w:val="none" w:sz="0" w:space="0" w:color="auto"/>
        <w:bottom w:val="none" w:sz="0" w:space="0" w:color="auto"/>
        <w:right w:val="none" w:sz="0" w:space="0" w:color="auto"/>
      </w:divBdr>
      <w:divsChild>
        <w:div w:id="527643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x.doi.org/10.2139/ssrn.176224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srn.com/abstract=1762249"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ialnet.unirioja.es/descarga/articulo/6038639.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owyinstitute.org/the-interpreter/review-rand-corporations-war-with-china-thinking-throug-unthinkable" TargetMode="External"/><Relationship Id="rId4" Type="http://schemas.openxmlformats.org/officeDocument/2006/relationships/webSettings" Target="webSettings.xml"/><Relationship Id="rId9" Type="http://schemas.openxmlformats.org/officeDocument/2006/relationships/hyperlink" Target="https://lkyspp.nus.edu.sg/gia/article/thucydides-trap-or-tug-of-war"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3BA62-49B1-470A-9D56-7902776BE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13</Pages>
  <Words>5652</Words>
  <Characters>31474</Characters>
  <Application>Microsoft Office Word</Application>
  <DocSecurity>0</DocSecurity>
  <Lines>456</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Teddy Kimber</dc:creator>
  <cp:keywords/>
  <dc:description/>
  <cp:lastModifiedBy>Teddy Kimber</cp:lastModifiedBy>
  <cp:revision>10</cp:revision>
  <cp:lastPrinted>2019-04-26T13:01:00Z</cp:lastPrinted>
  <dcterms:created xsi:type="dcterms:W3CDTF">2019-05-23T20:54:00Z</dcterms:created>
  <dcterms:modified xsi:type="dcterms:W3CDTF">2019-05-24T15:58:00Z</dcterms:modified>
</cp:coreProperties>
</file>