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B864754" w14:textId="77777777" w:rsidR="00531702" w:rsidRDefault="00531702">
      <w:pPr>
        <w:pStyle w:val="NoSpacing"/>
        <w:spacing w:line="360" w:lineRule="auto"/>
      </w:pPr>
    </w:p>
    <w:p w14:paraId="496B4ED6" w14:textId="77777777" w:rsidR="00531702" w:rsidRDefault="00531702">
      <w:pPr>
        <w:pStyle w:val="NoSpacing"/>
        <w:ind w:left="842" w:hanging="865"/>
        <w:jc w:val="center"/>
        <w:rPr>
          <w:rFonts w:ascii="Times New Roman" w:hAnsi="Times New Roman" w:cs="Times New Roman"/>
          <w:i/>
          <w:iCs/>
          <w:sz w:val="96"/>
          <w:szCs w:val="96"/>
        </w:rPr>
      </w:pPr>
    </w:p>
    <w:p w14:paraId="34BC421B" w14:textId="77777777" w:rsidR="00531702" w:rsidRDefault="00531702">
      <w:pPr>
        <w:pStyle w:val="NoSpacing"/>
        <w:ind w:left="842" w:hanging="865"/>
        <w:jc w:val="center"/>
        <w:rPr>
          <w:rFonts w:ascii="Times New Roman" w:hAnsi="Times New Roman" w:cs="Times New Roman"/>
          <w:bCs/>
          <w:i/>
          <w:iCs/>
          <w:color w:val="333333"/>
          <w:sz w:val="96"/>
          <w:szCs w:val="96"/>
        </w:rPr>
      </w:pPr>
    </w:p>
    <w:p w14:paraId="3540E1E5" w14:textId="77777777" w:rsidR="00531702" w:rsidRDefault="00531702">
      <w:pPr>
        <w:pStyle w:val="NoSpacing"/>
        <w:ind w:left="842" w:hanging="865"/>
        <w:jc w:val="center"/>
        <w:rPr>
          <w:rFonts w:ascii="Times New Roman" w:hAnsi="Times New Roman" w:cs="Times New Roman"/>
          <w:bCs/>
          <w:i/>
          <w:iCs/>
          <w:color w:val="333333"/>
          <w:sz w:val="96"/>
          <w:szCs w:val="96"/>
        </w:rPr>
      </w:pPr>
    </w:p>
    <w:p w14:paraId="1526F11A" w14:textId="5F8BD729" w:rsidR="00531702" w:rsidRDefault="00E800F8">
      <w:pPr>
        <w:pStyle w:val="NoSpacing"/>
        <w:ind w:left="842" w:hanging="865"/>
        <w:jc w:val="center"/>
        <w:rPr>
          <w:rFonts w:ascii="Times New Roman" w:hAnsi="Times New Roman" w:cs="Times New Roman"/>
          <w:bCs/>
          <w:i/>
          <w:iCs/>
          <w:color w:val="333333"/>
          <w:sz w:val="96"/>
          <w:szCs w:val="96"/>
        </w:rPr>
      </w:pPr>
      <w:r>
        <w:rPr>
          <w:rFonts w:ascii="Times New Roman" w:hAnsi="Times New Roman" w:cs="Times New Roman"/>
          <w:bCs/>
          <w:i/>
          <w:iCs/>
          <w:color w:val="333333"/>
          <w:sz w:val="96"/>
          <w:szCs w:val="96"/>
        </w:rPr>
        <w:t>International Business Communications</w:t>
      </w:r>
    </w:p>
    <w:p w14:paraId="12CA3B87" w14:textId="735A78A4" w:rsidR="00D7580D" w:rsidRDefault="00D7580D">
      <w:pPr>
        <w:pStyle w:val="NoSpacing"/>
        <w:ind w:left="842" w:hanging="865"/>
        <w:jc w:val="center"/>
        <w:rPr>
          <w:rFonts w:ascii="Times New Roman" w:hAnsi="Times New Roman" w:cs="Times New Roman"/>
          <w:bCs/>
          <w:i/>
          <w:iCs/>
          <w:color w:val="333333"/>
          <w:sz w:val="96"/>
          <w:szCs w:val="96"/>
        </w:rPr>
      </w:pPr>
    </w:p>
    <w:p w14:paraId="6D9FE7B8" w14:textId="77777777" w:rsidR="00D7580D" w:rsidRPr="00C47303" w:rsidRDefault="00D7580D" w:rsidP="00EB7F8A">
      <w:pPr>
        <w:jc w:val="center"/>
        <w:rPr>
          <w:b/>
          <w:color w:val="000000" w:themeColor="text1"/>
          <w:sz w:val="44"/>
          <w:szCs w:val="44"/>
          <w:shd w:val="clear" w:color="auto" w:fill="FFFFFF"/>
          <w:lang w:val="en-US"/>
        </w:rPr>
      </w:pPr>
      <w:r w:rsidRPr="00C47303">
        <w:rPr>
          <w:b/>
          <w:color w:val="000000" w:themeColor="text1"/>
          <w:sz w:val="44"/>
          <w:szCs w:val="44"/>
          <w:shd w:val="clear" w:color="auto" w:fill="FFFFFF"/>
          <w:lang w:val="en-US"/>
        </w:rPr>
        <w:t xml:space="preserve">Assessment </w:t>
      </w:r>
      <w:r>
        <w:rPr>
          <w:b/>
          <w:color w:val="000000" w:themeColor="text1"/>
          <w:sz w:val="44"/>
          <w:szCs w:val="44"/>
          <w:shd w:val="clear" w:color="auto" w:fill="FFFFFF"/>
          <w:lang w:val="en-US"/>
        </w:rPr>
        <w:t>1</w:t>
      </w:r>
    </w:p>
    <w:p w14:paraId="2A8960AD" w14:textId="655021BE" w:rsidR="00D7580D" w:rsidRPr="00C47303" w:rsidRDefault="00D7580D" w:rsidP="00EB7F8A">
      <w:pPr>
        <w:rPr>
          <w:b/>
          <w:color w:val="000000" w:themeColor="text1"/>
          <w:sz w:val="44"/>
          <w:szCs w:val="44"/>
          <w:shd w:val="clear" w:color="auto" w:fill="FFFFFF"/>
          <w:lang w:val="en-US"/>
        </w:rPr>
      </w:pPr>
      <w:r w:rsidRPr="00C47303">
        <w:rPr>
          <w:b/>
          <w:color w:val="000000" w:themeColor="text1"/>
          <w:sz w:val="44"/>
          <w:szCs w:val="44"/>
          <w:shd w:val="clear" w:color="auto" w:fill="FFFFFF"/>
          <w:lang w:val="en-US"/>
        </w:rPr>
        <w:t xml:space="preserve">Student name:Mihaela-Cristina </w:t>
      </w:r>
      <w:r w:rsidR="00B632E8">
        <w:rPr>
          <w:b/>
          <w:color w:val="000000" w:themeColor="text1"/>
          <w:sz w:val="44"/>
          <w:szCs w:val="44"/>
          <w:shd w:val="clear" w:color="auto" w:fill="FFFFFF"/>
          <w:lang w:val="en-US"/>
        </w:rPr>
        <w:t xml:space="preserve">Teleanu </w:t>
      </w:r>
    </w:p>
    <w:p w14:paraId="734E96CD" w14:textId="77777777" w:rsidR="00D7580D" w:rsidRPr="00C47303" w:rsidRDefault="00D7580D" w:rsidP="00EB7F8A">
      <w:pPr>
        <w:rPr>
          <w:b/>
          <w:color w:val="000000" w:themeColor="text1"/>
          <w:sz w:val="44"/>
          <w:szCs w:val="44"/>
          <w:shd w:val="clear" w:color="auto" w:fill="FFFFFF"/>
          <w:lang w:val="en-US"/>
        </w:rPr>
      </w:pPr>
      <w:r w:rsidRPr="00C47303">
        <w:rPr>
          <w:b/>
          <w:color w:val="000000" w:themeColor="text1"/>
          <w:sz w:val="44"/>
          <w:szCs w:val="44"/>
          <w:shd w:val="clear" w:color="auto" w:fill="FFFFFF"/>
          <w:lang w:val="en-US"/>
        </w:rPr>
        <w:t>Student ID:1919245</w:t>
      </w:r>
    </w:p>
    <w:p w14:paraId="28FC1B07" w14:textId="0B730350" w:rsidR="00D7580D" w:rsidRDefault="00D7580D" w:rsidP="00EB7F8A">
      <w:pPr>
        <w:rPr>
          <w:rFonts w:asciiTheme="minorHAnsi" w:hAnsiTheme="minorHAnsi"/>
          <w:b/>
          <w:color w:val="000000" w:themeColor="text1"/>
          <w:sz w:val="44"/>
          <w:szCs w:val="44"/>
          <w:shd w:val="clear" w:color="auto" w:fill="FFFFFF"/>
          <w:lang w:val="en-US"/>
        </w:rPr>
      </w:pPr>
      <w:r w:rsidRPr="00C47303">
        <w:rPr>
          <w:rFonts w:asciiTheme="minorHAnsi" w:hAnsiTheme="minorHAnsi"/>
          <w:b/>
          <w:color w:val="000000" w:themeColor="text1"/>
          <w:sz w:val="44"/>
          <w:szCs w:val="44"/>
          <w:shd w:val="clear" w:color="auto" w:fill="FFFFFF"/>
          <w:lang w:val="en-US"/>
        </w:rPr>
        <w:t>Lecturer</w:t>
      </w:r>
      <w:r>
        <w:rPr>
          <w:rFonts w:asciiTheme="minorHAnsi" w:hAnsiTheme="minorHAnsi"/>
          <w:b/>
          <w:color w:val="000000" w:themeColor="text1"/>
          <w:sz w:val="44"/>
          <w:szCs w:val="44"/>
          <w:shd w:val="clear" w:color="auto" w:fill="FFFFFF"/>
          <w:lang w:val="en-US"/>
        </w:rPr>
        <w:t xml:space="preserve">: Zainab Atta </w:t>
      </w:r>
    </w:p>
    <w:p w14:paraId="6AA5AC63" w14:textId="7482F7AE" w:rsidR="00D7580D" w:rsidRPr="00C47303" w:rsidRDefault="00D7580D" w:rsidP="00EB7F8A">
      <w:pPr>
        <w:rPr>
          <w:b/>
          <w:color w:val="000000" w:themeColor="text1"/>
          <w:sz w:val="44"/>
          <w:szCs w:val="44"/>
          <w:shd w:val="clear" w:color="auto" w:fill="FFFFFF"/>
          <w:lang w:val="en-US"/>
        </w:rPr>
      </w:pPr>
      <w:r w:rsidRPr="00C47303">
        <w:rPr>
          <w:rFonts w:asciiTheme="minorHAnsi" w:hAnsiTheme="minorHAnsi"/>
          <w:b/>
          <w:color w:val="000000" w:themeColor="text1"/>
          <w:sz w:val="44"/>
          <w:szCs w:val="44"/>
          <w:shd w:val="clear" w:color="auto" w:fill="FFFFFF"/>
          <w:lang w:val="en-US"/>
        </w:rPr>
        <w:t>Module code :LCBB</w:t>
      </w:r>
      <w:r>
        <w:rPr>
          <w:rFonts w:asciiTheme="minorHAnsi" w:hAnsiTheme="minorHAnsi"/>
          <w:b/>
          <w:color w:val="000000" w:themeColor="text1"/>
          <w:sz w:val="44"/>
          <w:szCs w:val="44"/>
          <w:shd w:val="clear" w:color="auto" w:fill="FFFFFF"/>
          <w:lang w:val="en-US"/>
        </w:rPr>
        <w:t>600</w:t>
      </w:r>
      <w:r>
        <w:rPr>
          <w:rFonts w:asciiTheme="minorHAnsi" w:hAnsiTheme="minorHAnsi"/>
          <w:b/>
          <w:color w:val="000000" w:themeColor="text1"/>
          <w:sz w:val="44"/>
          <w:szCs w:val="44"/>
          <w:shd w:val="clear" w:color="auto" w:fill="FFFFFF"/>
          <w:lang w:val="en-US"/>
        </w:rPr>
        <w:t>1</w:t>
      </w:r>
    </w:p>
    <w:p w14:paraId="70D31A2B" w14:textId="77777777" w:rsidR="00D7580D" w:rsidRDefault="00D7580D">
      <w:pPr>
        <w:pStyle w:val="NoSpacing"/>
        <w:ind w:left="842" w:hanging="865"/>
        <w:jc w:val="center"/>
      </w:pPr>
    </w:p>
    <w:p w14:paraId="11FC1CEF" w14:textId="77777777" w:rsidR="00531702" w:rsidRDefault="00E800F8">
      <w:pPr>
        <w:pStyle w:val="ContentsHeading"/>
        <w:pageBreakBefore/>
      </w:pPr>
      <w:r>
        <w:lastRenderedPageBreak/>
        <w:t>Table of Contents</w:t>
      </w:r>
    </w:p>
    <w:p w14:paraId="0FEEAFEE" w14:textId="77777777" w:rsidR="00531702" w:rsidRDefault="00E800F8">
      <w:pPr>
        <w:pStyle w:val="TOC1"/>
      </w:pPr>
      <w:r>
        <w:fldChar w:fldCharType="begin"/>
      </w:r>
      <w:r>
        <w:instrText xml:space="preserve"> TOC \f \o "1-9" \o "1-9" </w:instrText>
      </w:r>
      <w:r>
        <w:fldChar w:fldCharType="separate"/>
      </w:r>
      <w:r>
        <w:t xml:space="preserve">INTRODUCTION </w:t>
      </w:r>
      <w:r>
        <w:tab/>
      </w:r>
      <w:hyperlink w:anchor="__RefHeading__82712_1283141291" w:history="1">
        <w:r>
          <w:rPr>
            <w:rStyle w:val="IndexLink"/>
          </w:rPr>
          <w:t>3</w:t>
        </w:r>
      </w:hyperlink>
    </w:p>
    <w:p w14:paraId="52DFEC4A" w14:textId="77777777" w:rsidR="00531702" w:rsidRDefault="00E800F8">
      <w:pPr>
        <w:pStyle w:val="TOC1"/>
      </w:pPr>
      <w:r>
        <w:t>TASK 1</w:t>
      </w:r>
      <w:r>
        <w:tab/>
      </w:r>
      <w:hyperlink w:anchor="__RefHeading__82714_1283141291" w:history="1">
        <w:r>
          <w:rPr>
            <w:rStyle w:val="IndexLink"/>
          </w:rPr>
          <w:t>4</w:t>
        </w:r>
      </w:hyperlink>
    </w:p>
    <w:p w14:paraId="7378C0E0" w14:textId="77777777" w:rsidR="00531702" w:rsidRDefault="00E800F8">
      <w:pPr>
        <w:pStyle w:val="TOC2"/>
        <w:tabs>
          <w:tab w:val="right" w:leader="dot" w:pos="9360"/>
        </w:tabs>
      </w:pPr>
      <w:r>
        <w:t xml:space="preserve">Introduction to International Business and Communication </w:t>
      </w:r>
      <w:r>
        <w:tab/>
      </w:r>
      <w:hyperlink w:anchor="__RefHeading__82716_1283141291" w:history="1">
        <w:r>
          <w:rPr>
            <w:rStyle w:val="IndexLink"/>
          </w:rPr>
          <w:t>4</w:t>
        </w:r>
      </w:hyperlink>
    </w:p>
    <w:p w14:paraId="7A8C4416" w14:textId="77777777" w:rsidR="00531702" w:rsidRDefault="00E800F8">
      <w:pPr>
        <w:pStyle w:val="TOC2"/>
        <w:tabs>
          <w:tab w:val="right" w:leader="dot" w:pos="9360"/>
        </w:tabs>
      </w:pPr>
      <w:r>
        <w:t>Introduction of Singapore</w:t>
      </w:r>
      <w:r>
        <w:tab/>
      </w:r>
      <w:hyperlink w:anchor="__RefHeading__82718_1283141291" w:history="1">
        <w:r>
          <w:rPr>
            <w:rStyle w:val="IndexLink"/>
          </w:rPr>
          <w:t>4</w:t>
        </w:r>
      </w:hyperlink>
    </w:p>
    <w:p w14:paraId="721D03CA" w14:textId="77777777" w:rsidR="00531702" w:rsidRDefault="00E800F8">
      <w:pPr>
        <w:pStyle w:val="TOC2"/>
        <w:tabs>
          <w:tab w:val="right" w:leader="dot" w:pos="9360"/>
        </w:tabs>
      </w:pPr>
      <w:r>
        <w:t>Overview of the model of Hofstede Cultural Dimension</w:t>
      </w:r>
      <w:r>
        <w:tab/>
      </w:r>
      <w:hyperlink w:anchor="__RefHeading__82720_1283141291" w:history="1">
        <w:r>
          <w:rPr>
            <w:rStyle w:val="IndexLink"/>
          </w:rPr>
          <w:t>5</w:t>
        </w:r>
      </w:hyperlink>
    </w:p>
    <w:p w14:paraId="5E2749B4" w14:textId="77777777" w:rsidR="00531702" w:rsidRDefault="00E800F8">
      <w:pPr>
        <w:pStyle w:val="TOC2"/>
        <w:tabs>
          <w:tab w:val="right" w:leader="dot" w:pos="9360"/>
        </w:tabs>
      </w:pPr>
      <w:r>
        <w:t>Cultural Sensitivity</w:t>
      </w:r>
      <w:r>
        <w:tab/>
      </w:r>
      <w:hyperlink w:anchor="__RefHeading__82722_1283141291" w:history="1">
        <w:r>
          <w:rPr>
            <w:rStyle w:val="IndexLink"/>
          </w:rPr>
          <w:t>7</w:t>
        </w:r>
      </w:hyperlink>
    </w:p>
    <w:p w14:paraId="244358D5" w14:textId="77777777" w:rsidR="00531702" w:rsidRDefault="00E800F8">
      <w:pPr>
        <w:pStyle w:val="TOC2"/>
        <w:tabs>
          <w:tab w:val="right" w:leader="dot" w:pos="9360"/>
        </w:tabs>
      </w:pPr>
      <w:r>
        <w:t>Communication Barrier</w:t>
      </w:r>
      <w:r>
        <w:tab/>
      </w:r>
      <w:hyperlink w:anchor="__RefHeading__82724_1283141291" w:history="1">
        <w:r>
          <w:rPr>
            <w:rStyle w:val="IndexLink"/>
          </w:rPr>
          <w:t>8</w:t>
        </w:r>
      </w:hyperlink>
    </w:p>
    <w:p w14:paraId="46B3A012" w14:textId="77777777" w:rsidR="00531702" w:rsidRDefault="00E800F8">
      <w:pPr>
        <w:pStyle w:val="TOC2"/>
        <w:tabs>
          <w:tab w:val="right" w:leader="dot" w:pos="9360"/>
        </w:tabs>
      </w:pPr>
      <w:r>
        <w:t xml:space="preserve">Introduction to Communication Strategies </w:t>
      </w:r>
      <w:r>
        <w:tab/>
      </w:r>
      <w:hyperlink w:anchor="__RefHeading__82726_1283141291" w:history="1">
        <w:r>
          <w:rPr>
            <w:rStyle w:val="IndexLink"/>
          </w:rPr>
          <w:t>8</w:t>
        </w:r>
      </w:hyperlink>
    </w:p>
    <w:p w14:paraId="7410B152" w14:textId="77777777" w:rsidR="00531702" w:rsidRDefault="00E800F8">
      <w:pPr>
        <w:pStyle w:val="TOC1"/>
      </w:pPr>
      <w:r>
        <w:t xml:space="preserve">CONCLUSION </w:t>
      </w:r>
      <w:r>
        <w:tab/>
      </w:r>
      <w:hyperlink w:anchor="__RefHeading__82728_1283141291" w:history="1">
        <w:r>
          <w:rPr>
            <w:rStyle w:val="IndexLink"/>
          </w:rPr>
          <w:t>10</w:t>
        </w:r>
      </w:hyperlink>
    </w:p>
    <w:p w14:paraId="3F6F8E60" w14:textId="77777777" w:rsidR="00531702" w:rsidRDefault="00E800F8">
      <w:pPr>
        <w:pStyle w:val="TOC1"/>
      </w:pPr>
      <w:r>
        <w:t>REFERENCES</w:t>
      </w:r>
      <w:r>
        <w:tab/>
      </w:r>
      <w:hyperlink w:anchor="__RefHeading__82730_1283141291" w:history="1">
        <w:r>
          <w:rPr>
            <w:rStyle w:val="IndexLink"/>
          </w:rPr>
          <w:t>11</w:t>
        </w:r>
      </w:hyperlink>
    </w:p>
    <w:p w14:paraId="35B5CED2" w14:textId="77777777" w:rsidR="00531702" w:rsidRDefault="00E800F8">
      <w:pPr>
        <w:pStyle w:val="Heading1"/>
        <w:rPr>
          <w:shd w:val="clear" w:color="auto" w:fill="FFFFFF"/>
        </w:rPr>
      </w:pPr>
      <w:r>
        <w:fldChar w:fldCharType="end"/>
      </w:r>
    </w:p>
    <w:p w14:paraId="1ACC0EE1" w14:textId="77777777" w:rsidR="00531702" w:rsidRDefault="00531702">
      <w:pPr>
        <w:pStyle w:val="Heading1"/>
        <w:rPr>
          <w:shd w:val="clear" w:color="auto" w:fill="FFFFFF"/>
        </w:rPr>
      </w:pPr>
    </w:p>
    <w:p w14:paraId="2163973F" w14:textId="77777777" w:rsidR="00531702" w:rsidRDefault="00531702">
      <w:pPr>
        <w:pStyle w:val="Heading1"/>
        <w:rPr>
          <w:shd w:val="clear" w:color="auto" w:fill="FFFFFF"/>
        </w:rPr>
      </w:pPr>
    </w:p>
    <w:p w14:paraId="04AE06A2" w14:textId="77777777" w:rsidR="00531702" w:rsidRDefault="00531702">
      <w:pPr>
        <w:rPr>
          <w:shd w:val="clear" w:color="auto" w:fill="FFFFFF"/>
        </w:rPr>
      </w:pPr>
    </w:p>
    <w:p w14:paraId="234137EA" w14:textId="77777777" w:rsidR="00531702" w:rsidRDefault="00531702">
      <w:pPr>
        <w:pStyle w:val="Heading1"/>
        <w:rPr>
          <w:shd w:val="clear" w:color="auto" w:fill="FFFFFF"/>
        </w:rPr>
      </w:pPr>
    </w:p>
    <w:p w14:paraId="180AD54A" w14:textId="77777777" w:rsidR="00531702" w:rsidRDefault="00531702">
      <w:pPr>
        <w:pStyle w:val="Heading1"/>
        <w:rPr>
          <w:shd w:val="clear" w:color="auto" w:fill="FFFFFF"/>
        </w:rPr>
      </w:pPr>
    </w:p>
    <w:p w14:paraId="72A54415" w14:textId="77777777" w:rsidR="00531702" w:rsidRDefault="00531702">
      <w:pPr>
        <w:pStyle w:val="Heading1"/>
        <w:rPr>
          <w:shd w:val="clear" w:color="auto" w:fill="FFFFFF"/>
        </w:rPr>
      </w:pPr>
    </w:p>
    <w:p w14:paraId="4931CF6A" w14:textId="77777777" w:rsidR="00531702" w:rsidRDefault="00531702">
      <w:pPr>
        <w:pStyle w:val="Heading1"/>
        <w:rPr>
          <w:shd w:val="clear" w:color="auto" w:fill="FFFFFF"/>
        </w:rPr>
      </w:pPr>
    </w:p>
    <w:p w14:paraId="16EF0408" w14:textId="77777777" w:rsidR="00531702" w:rsidRDefault="00531702">
      <w:pPr>
        <w:rPr>
          <w:shd w:val="clear" w:color="auto" w:fill="FFFFFF"/>
        </w:rPr>
      </w:pPr>
    </w:p>
    <w:p w14:paraId="6A7A574F" w14:textId="77777777" w:rsidR="00531702" w:rsidRDefault="00531702">
      <w:pPr>
        <w:pStyle w:val="Heading1"/>
        <w:rPr>
          <w:shd w:val="clear" w:color="auto" w:fill="FFFFFF"/>
        </w:rPr>
      </w:pPr>
    </w:p>
    <w:p w14:paraId="72745893" w14:textId="77777777" w:rsidR="00531702" w:rsidRDefault="00531702">
      <w:pPr>
        <w:pStyle w:val="Heading1"/>
        <w:rPr>
          <w:shd w:val="clear" w:color="auto" w:fill="FFFFFF"/>
        </w:rPr>
      </w:pPr>
    </w:p>
    <w:p w14:paraId="7476E84D" w14:textId="77777777" w:rsidR="00531702" w:rsidRDefault="00531702">
      <w:pPr>
        <w:rPr>
          <w:shd w:val="clear" w:color="auto" w:fill="FFFFFF"/>
        </w:rPr>
      </w:pPr>
    </w:p>
    <w:p w14:paraId="10BAB734" w14:textId="77777777" w:rsidR="00531702" w:rsidRDefault="00531702">
      <w:pPr>
        <w:rPr>
          <w:shd w:val="clear" w:color="auto" w:fill="FFFFFF"/>
        </w:rPr>
      </w:pPr>
    </w:p>
    <w:p w14:paraId="661308A6" w14:textId="77777777" w:rsidR="00531702" w:rsidRDefault="00531702">
      <w:pPr>
        <w:rPr>
          <w:shd w:val="clear" w:color="auto" w:fill="FFFFFF"/>
        </w:rPr>
      </w:pPr>
    </w:p>
    <w:p w14:paraId="033FC271" w14:textId="77777777" w:rsidR="00531702" w:rsidRDefault="00531702">
      <w:pPr>
        <w:pStyle w:val="Heading1"/>
        <w:rPr>
          <w:shd w:val="clear" w:color="auto" w:fill="FFFFFF"/>
        </w:rPr>
      </w:pPr>
    </w:p>
    <w:p w14:paraId="40131F60" w14:textId="77777777" w:rsidR="00531702" w:rsidRDefault="00531702">
      <w:pPr>
        <w:rPr>
          <w:shd w:val="clear" w:color="auto" w:fill="FFFFFF"/>
        </w:rPr>
      </w:pPr>
    </w:p>
    <w:p w14:paraId="38A773CE" w14:textId="77777777" w:rsidR="00531702" w:rsidRDefault="00531702">
      <w:pPr>
        <w:rPr>
          <w:shd w:val="clear" w:color="auto" w:fill="FFFFFF"/>
        </w:rPr>
      </w:pPr>
    </w:p>
    <w:p w14:paraId="0B126CB9" w14:textId="77777777" w:rsidR="00531702" w:rsidRDefault="00531702">
      <w:pPr>
        <w:rPr>
          <w:shd w:val="clear" w:color="auto" w:fill="FFFFFF"/>
        </w:rPr>
      </w:pPr>
    </w:p>
    <w:p w14:paraId="5CE1A23D" w14:textId="77777777" w:rsidR="00531702" w:rsidRDefault="00531702">
      <w:pPr>
        <w:pStyle w:val="Heading1"/>
        <w:rPr>
          <w:shd w:val="clear" w:color="auto" w:fill="FFFFFF"/>
        </w:rPr>
      </w:pPr>
    </w:p>
    <w:p w14:paraId="5719DE5E" w14:textId="77777777" w:rsidR="00531702" w:rsidRDefault="00E800F8">
      <w:pPr>
        <w:pStyle w:val="Heading1"/>
        <w:rPr>
          <w:shd w:val="clear" w:color="auto" w:fill="FFFFFF"/>
        </w:rPr>
      </w:pPr>
      <w:bookmarkStart w:id="0" w:name="__RefHeading__82712_1283141291"/>
      <w:bookmarkStart w:id="1" w:name="__RefHeading__666_765127822"/>
      <w:bookmarkEnd w:id="0"/>
      <w:bookmarkEnd w:id="1"/>
      <w:r>
        <w:rPr>
          <w:shd w:val="clear" w:color="auto" w:fill="FFFFFF"/>
        </w:rPr>
        <w:t xml:space="preserve">INTRODUCTION </w:t>
      </w:r>
    </w:p>
    <w:p w14:paraId="16749EAF" w14:textId="77777777" w:rsidR="00531702" w:rsidRDefault="00E800F8">
      <w:pPr>
        <w:jc w:val="left"/>
      </w:pPr>
      <w:r>
        <w:rPr>
          <w:shd w:val="clear" w:color="auto" w:fill="FFFFFF"/>
        </w:rPr>
        <w:tab/>
        <w:t xml:space="preserve">In the apprehension of the international Business Communication, the meaning of the terminology propounding in itself, which states the trade and commerce of the goods and the services which spreads along the international boundaries. The advancing and expansion of the business structure tends to be acting on the increase of the technology measures and other management and developing measures which gravitates the business functional towards the spreading of its roots. The crucial objective of the international business is to extend the business perspectives which encompasses between two partners of different countries. For  the course of action which is used essentially for the International Business, the techniques which are used as necessary includes , the method of franchising for spreading the business, e-commerce representation,  indulging in the joint ventures and much more. From the perceptive of the global business statues, the entitlement of the international business communication is </w:t>
      </w:r>
      <w:proofErr w:type="spellStart"/>
      <w:r>
        <w:rPr>
          <w:shd w:val="clear" w:color="auto" w:fill="FFFFFF"/>
        </w:rPr>
        <w:t>recognized</w:t>
      </w:r>
      <w:proofErr w:type="spellEnd"/>
      <w:r>
        <w:rPr>
          <w:shd w:val="clear" w:color="auto" w:fill="FFFFFF"/>
        </w:rPr>
        <w:t xml:space="preserve"> as the most vital pointer for maintaining the success variables and peace factors between the countries and their business. (</w:t>
      </w:r>
      <w:proofErr w:type="spellStart"/>
      <w:r>
        <w:rPr>
          <w:shd w:val="clear" w:color="auto" w:fill="FFFFFF"/>
        </w:rPr>
        <w:t>Bolten,2020</w:t>
      </w:r>
      <w:proofErr w:type="spellEnd"/>
      <w:r>
        <w:rPr>
          <w:shd w:val="clear" w:color="auto" w:fill="FFFFFF"/>
        </w:rPr>
        <w:t xml:space="preserve">) The report will include the company Waitrose &amp; Partners, a thread of supermarket, headquarters situated in Bracknell, United Kingdom. The plans fort eh companies is to established in the developing country Singapore. Furthermore, the report will prescribe, the framework of the International Business and Communication, within the matters of </w:t>
      </w:r>
      <w:proofErr w:type="spellStart"/>
      <w:r>
        <w:rPr>
          <w:shd w:val="clear" w:color="auto" w:fill="FFFFFF"/>
        </w:rPr>
        <w:t>Hofstede</w:t>
      </w:r>
      <w:proofErr w:type="spellEnd"/>
      <w:r>
        <w:rPr>
          <w:shd w:val="clear" w:color="auto" w:fill="FFFFFF"/>
        </w:rPr>
        <w:t xml:space="preserve"> Model which mentioned the cultural sensitivity of Singapore which is classified below. Lastly, there are various types of communications hurdles or barriers which are involved in the strategies of the communication.    </w:t>
      </w:r>
    </w:p>
    <w:p w14:paraId="12F84D95" w14:textId="77777777" w:rsidR="00531702" w:rsidRDefault="00531702">
      <w:pPr>
        <w:ind w:left="432"/>
      </w:pPr>
    </w:p>
    <w:p w14:paraId="5AC514D5" w14:textId="77777777" w:rsidR="00531702" w:rsidRDefault="00E800F8">
      <w:pPr>
        <w:pStyle w:val="Heading1"/>
        <w:rPr>
          <w:i/>
          <w:iCs/>
          <w:shd w:val="clear" w:color="auto" w:fill="FFFFFF"/>
        </w:rPr>
      </w:pPr>
      <w:bookmarkStart w:id="2" w:name="__RefHeading__82714_1283141291"/>
      <w:bookmarkStart w:id="3" w:name="__RefHeading__668_765127822"/>
      <w:bookmarkEnd w:id="2"/>
      <w:bookmarkEnd w:id="3"/>
      <w:r>
        <w:rPr>
          <w:shd w:val="clear" w:color="auto" w:fill="FFFFFF"/>
        </w:rPr>
        <w:lastRenderedPageBreak/>
        <w:t>TASK 1</w:t>
      </w:r>
    </w:p>
    <w:p w14:paraId="55BD2910" w14:textId="77777777" w:rsidR="00531702" w:rsidRDefault="00E800F8">
      <w:pPr>
        <w:pStyle w:val="Heading2"/>
        <w:rPr>
          <w:b/>
          <w:i/>
          <w:iCs/>
          <w:shd w:val="clear" w:color="auto" w:fill="FFFFFF"/>
        </w:rPr>
      </w:pPr>
      <w:bookmarkStart w:id="4" w:name="__RefHeading__82716_1283141291"/>
      <w:bookmarkStart w:id="5" w:name="__RefHeading__670_765127822"/>
      <w:bookmarkEnd w:id="4"/>
      <w:bookmarkEnd w:id="5"/>
      <w:r>
        <w:rPr>
          <w:b/>
          <w:i/>
          <w:iCs/>
          <w:shd w:val="clear" w:color="auto" w:fill="FFFFFF"/>
        </w:rPr>
        <w:t xml:space="preserve">Introduction to International Business and Communication </w:t>
      </w:r>
    </w:p>
    <w:p w14:paraId="54DD240D" w14:textId="77777777" w:rsidR="00531702" w:rsidRDefault="00E800F8">
      <w:pPr>
        <w:rPr>
          <w:shd w:val="clear" w:color="auto" w:fill="FFFFFF"/>
        </w:rPr>
      </w:pPr>
      <w:r>
        <w:rPr>
          <w:b/>
          <w:bCs/>
          <w:i/>
          <w:iCs/>
          <w:shd w:val="clear" w:color="auto" w:fill="FFFFFF"/>
        </w:rPr>
        <w:tab/>
      </w:r>
      <w:r>
        <w:rPr>
          <w:shd w:val="clear" w:color="auto" w:fill="FFFFFF"/>
        </w:rPr>
        <w:t xml:space="preserve">Alongside joining with the measures of the global business, the traffic of International Business and Communication is crucial for the working and advancing of the business role, as  it provide assistance to two partners of different to indulged into trade and commerce practices. The establishment benchmark of the good and services are conducting in the international boarder through the parameters of this method of international business and communication. </w:t>
      </w:r>
    </w:p>
    <w:p w14:paraId="42BCED60" w14:textId="77777777" w:rsidR="00531702" w:rsidRDefault="00E800F8">
      <w:r>
        <w:rPr>
          <w:shd w:val="clear" w:color="auto" w:fill="FFFFFF"/>
        </w:rPr>
        <w:tab/>
        <w:t xml:space="preserve">Recently the nature of the business environment is attending to be complicated and get around with competition. The recognised structure of business to be communicated in a well manner between the partners of different countries to advance the role of the business. In the extent of the communication which consists of, inter communicational culture or multi linguistic  communication are the components which needs to be in focus for the working of the business. The rapid growth of </w:t>
      </w:r>
      <w:proofErr w:type="spellStart"/>
      <w:r>
        <w:rPr>
          <w:shd w:val="clear" w:color="auto" w:fill="FFFFFF"/>
        </w:rPr>
        <w:t>digitalization</w:t>
      </w:r>
      <w:proofErr w:type="spellEnd"/>
      <w:r>
        <w:rPr>
          <w:shd w:val="clear" w:color="auto" w:fill="FFFFFF"/>
        </w:rPr>
        <w:t xml:space="preserve"> plays an vital role for the business, as the platforms which works on the basis of the online platform are measuring the broadsides through the international mannerism.  </w:t>
      </w:r>
    </w:p>
    <w:p w14:paraId="64EB4FDE" w14:textId="77777777" w:rsidR="00531702" w:rsidRDefault="00531702"/>
    <w:p w14:paraId="3263E93E" w14:textId="77777777" w:rsidR="00531702" w:rsidRDefault="00E800F8">
      <w:pPr>
        <w:pStyle w:val="Heading2"/>
        <w:rPr>
          <w:b/>
          <w:i/>
          <w:iCs/>
          <w:shd w:val="clear" w:color="auto" w:fill="FFFFFF"/>
        </w:rPr>
      </w:pPr>
      <w:bookmarkStart w:id="6" w:name="__RefHeading__82718_1283141291"/>
      <w:bookmarkStart w:id="7" w:name="__RefHeading__672_765127822"/>
      <w:bookmarkEnd w:id="6"/>
      <w:bookmarkEnd w:id="7"/>
      <w:r>
        <w:rPr>
          <w:b/>
          <w:i/>
          <w:iCs/>
          <w:shd w:val="clear" w:color="auto" w:fill="FFFFFF"/>
        </w:rPr>
        <w:t>Introduction of Singapore</w:t>
      </w:r>
    </w:p>
    <w:p w14:paraId="3DF7B116" w14:textId="77777777" w:rsidR="00531702" w:rsidRDefault="00E800F8">
      <w:pPr>
        <w:rPr>
          <w:shd w:val="clear" w:color="auto" w:fill="FFFFFF"/>
        </w:rPr>
      </w:pPr>
      <w:r>
        <w:rPr>
          <w:b/>
          <w:bCs/>
          <w:i/>
          <w:iCs/>
          <w:shd w:val="clear" w:color="auto" w:fill="FFFFFF"/>
        </w:rPr>
        <w:tab/>
      </w:r>
      <w:r>
        <w:rPr>
          <w:shd w:val="clear" w:color="auto" w:fill="FFFFFF"/>
        </w:rPr>
        <w:t xml:space="preserve">Rationally, Singapore is considered in the scope of developing country, which works on the perspective that the parameters of business are blooming for the sake of their </w:t>
      </w:r>
      <w:proofErr w:type="spellStart"/>
      <w:r>
        <w:rPr>
          <w:shd w:val="clear" w:color="auto" w:fill="FFFFFF"/>
        </w:rPr>
        <w:t>capitalization</w:t>
      </w:r>
      <w:proofErr w:type="spellEnd"/>
      <w:r>
        <w:rPr>
          <w:shd w:val="clear" w:color="auto" w:fill="FFFFFF"/>
        </w:rPr>
        <w:t xml:space="preserve"> measures. Determined to have the variables of high-income economy  values for the country and  with contributing in the role of business with their   numbers of gross national income Gomez-(Trujillo,  and Gonzalez-Perez, 2020)). Singapore is recommended as the most friendly in the loaded with the business sense country of the world. This country opens to foreign business opportunities. The scope of corporate opportunities are needed to be dwell in their zone for accepting the global business programmes and other management opportunities. </w:t>
      </w:r>
    </w:p>
    <w:p w14:paraId="6251705B" w14:textId="77777777" w:rsidR="00531702" w:rsidRDefault="00E800F8">
      <w:pPr>
        <w:jc w:val="left"/>
        <w:rPr>
          <w:b/>
          <w:bCs/>
          <w:i/>
          <w:iCs/>
          <w:shd w:val="clear" w:color="auto" w:fill="FFFFFF"/>
        </w:rPr>
      </w:pPr>
      <w:r>
        <w:rPr>
          <w:shd w:val="clear" w:color="auto" w:fill="FFFFFF"/>
        </w:rPr>
        <w:tab/>
        <w:t xml:space="preserve">Greater the reliance which account in the positioning of the parameters of Singapore business is leading all the way to different types of business and other organisation statues.  The cooperative factors of the  which are prescribes by the government policies and the regulations related to the revenue.   Singapore majorly is known for its greater goods and the stability which corresponds in its economy.  The divisions of the global marketing factors within the boarders of </w:t>
      </w:r>
      <w:r>
        <w:rPr>
          <w:shd w:val="clear" w:color="auto" w:fill="FFFFFF"/>
        </w:rPr>
        <w:lastRenderedPageBreak/>
        <w:t xml:space="preserve">the Singapore, tends to be working around the exportation of electronics, communications, retails manufacturing , production of machinery, tourism sector and other financial services which are globally enhances its values.  Mandating rolling around its development and growth stability which imposes in Singapore through day by day scenarios, mainly showcases in the increase numbers of its GDP. Drifting in the valuation of the culture of Singapore is rich and considered t be business friendly, helps and supports new zone entrepreneurship and other lands business manoeuvre to enter into the country to maintain the compass of the global a international marketplace.          </w:t>
      </w:r>
    </w:p>
    <w:p w14:paraId="69504B51" w14:textId="77777777" w:rsidR="00531702" w:rsidRDefault="00E800F8">
      <w:pPr>
        <w:pStyle w:val="Heading2"/>
        <w:rPr>
          <w:bCs w:val="0"/>
          <w:shd w:val="clear" w:color="auto" w:fill="FFFFFF"/>
        </w:rPr>
      </w:pPr>
      <w:bookmarkStart w:id="8" w:name="__RefHeading__82720_1283141291"/>
      <w:bookmarkStart w:id="9" w:name="__RefHeading__674_765127822"/>
      <w:bookmarkEnd w:id="8"/>
      <w:bookmarkEnd w:id="9"/>
      <w:r>
        <w:rPr>
          <w:b/>
          <w:i/>
          <w:iCs/>
          <w:shd w:val="clear" w:color="auto" w:fill="FFFFFF"/>
        </w:rPr>
        <w:t xml:space="preserve">Overview of the model of </w:t>
      </w:r>
      <w:proofErr w:type="spellStart"/>
      <w:r>
        <w:rPr>
          <w:b/>
          <w:i/>
          <w:iCs/>
          <w:shd w:val="clear" w:color="auto" w:fill="FFFFFF"/>
        </w:rPr>
        <w:t>Hofstede</w:t>
      </w:r>
      <w:proofErr w:type="spellEnd"/>
      <w:r>
        <w:rPr>
          <w:b/>
          <w:i/>
          <w:iCs/>
          <w:shd w:val="clear" w:color="auto" w:fill="FFFFFF"/>
        </w:rPr>
        <w:t xml:space="preserve"> Cultural Dimension</w:t>
      </w:r>
    </w:p>
    <w:p w14:paraId="486650B8" w14:textId="77777777" w:rsidR="00531702" w:rsidRDefault="00E800F8">
      <w:pPr>
        <w:jc w:val="left"/>
      </w:pPr>
      <w:r>
        <w:rPr>
          <w:shd w:val="clear" w:color="auto" w:fill="FFFFFF"/>
        </w:rPr>
        <w:t xml:space="preserve">    </w:t>
      </w:r>
      <w:r>
        <w:rPr>
          <w:shd w:val="clear" w:color="auto" w:fill="FFFFFF"/>
        </w:rPr>
        <w:tab/>
        <w:t xml:space="preserve">Indulging into the state of affairs of the </w:t>
      </w:r>
      <w:proofErr w:type="spellStart"/>
      <w:r>
        <w:rPr>
          <w:shd w:val="clear" w:color="auto" w:fill="FFFFFF"/>
        </w:rPr>
        <w:t>Hofstede</w:t>
      </w:r>
      <w:proofErr w:type="spellEnd"/>
      <w:r>
        <w:rPr>
          <w:shd w:val="clear" w:color="auto" w:fill="FFFFFF"/>
        </w:rPr>
        <w:t xml:space="preserve"> Cultural Dimension Model which lays out the  course of action  to signify the key components of the cultural communication.  In the presentation of the model which states the effects and other implications of business on the social, values and behaviour (</w:t>
      </w:r>
      <w:proofErr w:type="spellStart"/>
      <w:r>
        <w:rPr>
          <w:shd w:val="clear" w:color="auto" w:fill="FFFFFF"/>
        </w:rPr>
        <w:t>Blewitt</w:t>
      </w:r>
      <w:proofErr w:type="spellEnd"/>
      <w:r>
        <w:rPr>
          <w:shd w:val="clear" w:color="auto" w:fill="FFFFFF"/>
        </w:rPr>
        <w:t xml:space="preserve">, </w:t>
      </w:r>
      <w:proofErr w:type="spellStart"/>
      <w:r>
        <w:rPr>
          <w:shd w:val="clear" w:color="auto" w:fill="FFFFFF"/>
        </w:rPr>
        <w:t>Parsons,and</w:t>
      </w:r>
      <w:proofErr w:type="spellEnd"/>
      <w:r>
        <w:rPr>
          <w:shd w:val="clear" w:color="auto" w:fill="FFFFFF"/>
        </w:rPr>
        <w:t xml:space="preserve"> Shane,2018)). The model consists of the six dimensions to  accept and discern two different kind of countries and their cultural communication.  The representation of the </w:t>
      </w:r>
      <w:proofErr w:type="spellStart"/>
      <w:r>
        <w:rPr>
          <w:shd w:val="clear" w:color="auto" w:fill="FFFFFF"/>
        </w:rPr>
        <w:t>Hofstede</w:t>
      </w:r>
      <w:proofErr w:type="spellEnd"/>
      <w:r>
        <w:rPr>
          <w:shd w:val="clear" w:color="auto" w:fill="FFFFFF"/>
        </w:rPr>
        <w:t xml:space="preserve"> Model Dimension is mentioned below in the aspect of United Kingdom and Singapore :</w:t>
      </w:r>
    </w:p>
    <w:p w14:paraId="18338B12" w14:textId="77777777" w:rsidR="00531702" w:rsidRDefault="00531702">
      <w:pPr>
        <w:jc w:val="left"/>
      </w:pPr>
    </w:p>
    <w:p w14:paraId="0C6AFE6B" w14:textId="77777777" w:rsidR="00531702" w:rsidRDefault="00E800F8">
      <w:pPr>
        <w:jc w:val="left"/>
        <w:rPr>
          <w:b/>
          <w:bCs/>
        </w:rPr>
      </w:pPr>
      <w:r>
        <w:rPr>
          <w:b/>
          <w:bCs/>
          <w:shd w:val="clear" w:color="auto" w:fill="FFFFFF"/>
        </w:rPr>
        <w:t xml:space="preserve">Index of Power Distance :   </w:t>
      </w:r>
      <w:r>
        <w:rPr>
          <w:shd w:val="clear" w:color="auto" w:fill="FFFFFF"/>
        </w:rPr>
        <w:t xml:space="preserve">This dimension tends to show the importance of the coming of inequity and the role of acceptance which is growing between the members of the society be it with or indulged without power. In the context of UK, where it shows the PDI Score is low,,which shows that for the citizens is hard to accept the inequality and the members believed that the power must be contributed and distributed with equal share. However, in the case of Singapore, it flourish the nature of culture, hierarchy and other suitable components for the business. The spectrum factors score of business in respect to Singapore is much more then the UK. The business management values of Singapore is acknowledged by the citizens and the regulations made by the government  for making the conditions of work on account to whatsoever business stability and subtleness to work along with, the operational functional of Singapore enhances the business management which develops its status in the international marketplace.  </w:t>
      </w:r>
      <w:r>
        <w:rPr>
          <w:b/>
          <w:bCs/>
          <w:shd w:val="clear" w:color="auto" w:fill="FFFFFF"/>
        </w:rPr>
        <w:t xml:space="preserve"> </w:t>
      </w:r>
    </w:p>
    <w:p w14:paraId="7FAF1048" w14:textId="77777777" w:rsidR="00531702" w:rsidRDefault="00E800F8">
      <w:pPr>
        <w:rPr>
          <w:b/>
          <w:bCs/>
        </w:rPr>
      </w:pPr>
      <w:r>
        <w:rPr>
          <w:b/>
          <w:bCs/>
        </w:rPr>
        <w:t>Individualism v Collectivism</w:t>
      </w:r>
    </w:p>
    <w:p w14:paraId="7A1089F2" w14:textId="77777777" w:rsidR="00531702" w:rsidRDefault="00E800F8">
      <w:r>
        <w:rPr>
          <w:b/>
          <w:bCs/>
        </w:rPr>
        <w:lastRenderedPageBreak/>
        <w:tab/>
      </w:r>
      <w:r>
        <w:t xml:space="preserve">There is another dimension of </w:t>
      </w:r>
      <w:proofErr w:type="spellStart"/>
      <w:r>
        <w:t>Hofstede's</w:t>
      </w:r>
      <w:proofErr w:type="spellEnd"/>
      <w:r>
        <w:t xml:space="preserve"> cultural dimension theory is Individualism versus Collectivism (IDV). This theory explores the intensity to which the individual in a society get involved in a various groups. It combined the people with the different community and </w:t>
      </w:r>
      <w:proofErr w:type="spellStart"/>
      <w:r>
        <w:t>recognized</w:t>
      </w:r>
      <w:proofErr w:type="spellEnd"/>
      <w:r>
        <w:t xml:space="preserve"> independence, duties in the groups.</w:t>
      </w:r>
    </w:p>
    <w:p w14:paraId="6789096A" w14:textId="77777777" w:rsidR="00531702" w:rsidRDefault="00E800F8">
      <w:r>
        <w:t>In individualism type of societies they don't have a relation with any group they just make the relation with the individual or with the closest members. They don't want take responsibilities of others, of their actions and their main aim is to achieve the personal goals rather than achieving the group goals. On the other hand, collectivism refers to the integrated relationship with the others (</w:t>
      </w:r>
      <w:proofErr w:type="spellStart"/>
      <w:r>
        <w:rPr>
          <w:shd w:val="clear" w:color="auto" w:fill="FFFFFF"/>
        </w:rPr>
        <w:t>Peulvé,Chahine,2021</w:t>
      </w:r>
      <w:proofErr w:type="spellEnd"/>
      <w:r>
        <w:rPr>
          <w:shd w:val="clear" w:color="auto" w:fill="FFFFFF"/>
        </w:rPr>
        <w:t>)</w:t>
      </w:r>
      <w:r>
        <w:t>. They consider the group as a family and people of the groups show loyalty towards each other and also take the responsibilities of other for their well-being. The loyalty of the members in a group helps them to protect their individual interest also.</w:t>
      </w:r>
    </w:p>
    <w:p w14:paraId="0F3B1522" w14:textId="77777777" w:rsidR="00531702" w:rsidRDefault="00E800F8">
      <w:pPr>
        <w:rPr>
          <w:b/>
          <w:bCs/>
        </w:rPr>
      </w:pPr>
      <w:r>
        <w:t>High score in IDV encourage the individual to efforts. The lower score of IDV shows that the the harmony is in danger of the group. It states that this experience is essential as it would never give feedbacks in public.</w:t>
      </w:r>
    </w:p>
    <w:p w14:paraId="68A662DC" w14:textId="77777777" w:rsidR="00531702" w:rsidRDefault="00E800F8">
      <w:pPr>
        <w:rPr>
          <w:b/>
          <w:bCs/>
        </w:rPr>
      </w:pPr>
      <w:r>
        <w:rPr>
          <w:b/>
          <w:bCs/>
        </w:rPr>
        <w:t xml:space="preserve">Masculinity v </w:t>
      </w:r>
      <w:proofErr w:type="spellStart"/>
      <w:r>
        <w:rPr>
          <w:b/>
          <w:bCs/>
        </w:rPr>
        <w:t>Feminity</w:t>
      </w:r>
      <w:proofErr w:type="spellEnd"/>
    </w:p>
    <w:p w14:paraId="522B83E3" w14:textId="77777777" w:rsidR="00531702" w:rsidRDefault="00E800F8">
      <w:r>
        <w:rPr>
          <w:b/>
          <w:bCs/>
        </w:rPr>
        <w:tab/>
      </w:r>
      <w:r>
        <w:t xml:space="preserve">This dimension of  </w:t>
      </w:r>
      <w:proofErr w:type="spellStart"/>
      <w:r>
        <w:t>Hofstede's</w:t>
      </w:r>
      <w:proofErr w:type="spellEnd"/>
      <w:r>
        <w:t xml:space="preserve"> cultural dimension theory, provides the different role to males and females in the society. Masculinity in this dimension refers to determination, boldness , success and the materialistic reward in society. Whereas, the feminist refers to the correspondent of masculinity and it would be known for modesty, adjusting and caring for the person who is weak in the society. In the society of feminine women plays a crucial role and shows care as equal to men. In a masculine society the females are tough and confident but not just like the men. Being powerful and confident shows a good character in the society. The men and women are not same there is a difference between in male and female values.</w:t>
      </w:r>
    </w:p>
    <w:p w14:paraId="6A6F7FDE" w14:textId="77777777" w:rsidR="00531702" w:rsidRDefault="00E800F8">
      <w:pPr>
        <w:rPr>
          <w:b/>
          <w:bCs/>
        </w:rPr>
      </w:pPr>
      <w:r>
        <w:t>The high MAS score shows that, people are motivated to achieve the specific targets as per the roles given according to the gender.</w:t>
      </w:r>
    </w:p>
    <w:p w14:paraId="528950C6" w14:textId="77777777" w:rsidR="00531702" w:rsidRDefault="00E800F8">
      <w:pPr>
        <w:rPr>
          <w:b/>
          <w:bCs/>
        </w:rPr>
      </w:pPr>
      <w:r>
        <w:rPr>
          <w:b/>
          <w:bCs/>
        </w:rPr>
        <w:t>Uncertainty Avoidance Index</w:t>
      </w:r>
    </w:p>
    <w:p w14:paraId="78EC8FB2" w14:textId="77777777" w:rsidR="00531702" w:rsidRDefault="00E800F8">
      <w:pPr>
        <w:rPr>
          <w:b/>
          <w:bCs/>
        </w:rPr>
      </w:pPr>
      <w:r>
        <w:rPr>
          <w:b/>
          <w:bCs/>
        </w:rPr>
        <w:tab/>
      </w:r>
      <w:r>
        <w:t xml:space="preserve">Its a dimension of </w:t>
      </w:r>
      <w:proofErr w:type="spellStart"/>
      <w:r>
        <w:t>Hofstede's</w:t>
      </w:r>
      <w:proofErr w:type="spellEnd"/>
      <w:r>
        <w:t xml:space="preserve"> cultural dimension theory which shows the power of people to control their aggression in a society and It can be said as the level of patience of the society for the situation of uncertainty and ambiguity. High level score of UAI in the societies provides guidelines and way of behaviour, it only believes in truth </w:t>
      </w:r>
      <w:proofErr w:type="spellStart"/>
      <w:r>
        <w:t>ans</w:t>
      </w:r>
      <w:proofErr w:type="spellEnd"/>
      <w:r>
        <w:t xml:space="preserve"> people will build the life as per the expectations. They were very clear with their expectations, targets and they set their parameters. </w:t>
      </w:r>
      <w:r>
        <w:lastRenderedPageBreak/>
        <w:t xml:space="preserve">Societies with low UAI score refers the acceptance of ideas and thoughts, there are less rules and regulations , environment and surroundings is flowing smoothly without any interference. </w:t>
      </w:r>
    </w:p>
    <w:p w14:paraId="2651A2B7" w14:textId="77777777" w:rsidR="00531702" w:rsidRDefault="00E800F8">
      <w:r>
        <w:rPr>
          <w:b/>
          <w:bCs/>
        </w:rPr>
        <w:t>Indulgence v Restraints</w:t>
      </w:r>
      <w:r>
        <w:t xml:space="preserve">  </w:t>
      </w:r>
    </w:p>
    <w:p w14:paraId="24DC147C" w14:textId="77777777" w:rsidR="00531702" w:rsidRDefault="00E800F8">
      <w:pPr>
        <w:rPr>
          <w:b/>
          <w:bCs/>
        </w:rPr>
      </w:pPr>
      <w:r>
        <w:tab/>
        <w:t xml:space="preserve">This dimension of  </w:t>
      </w:r>
      <w:proofErr w:type="spellStart"/>
      <w:r>
        <w:t>Hofstede's</w:t>
      </w:r>
      <w:proofErr w:type="spellEnd"/>
      <w:r>
        <w:t xml:space="preserve"> cultural dimension theory, deal with weakness of the society to achieve the desired goals. Country like Singapore have a high IVR score which encourage in fulfilling the emotions of an individual's. Countries which have low IVR scores put blame on eliminating enjoyment. There are harsh social rules and regulations of people's behaviour and their conduct. They don't like fun in their formal activities.</w:t>
      </w:r>
    </w:p>
    <w:p w14:paraId="2A0A8FE5" w14:textId="77777777" w:rsidR="00531702" w:rsidRDefault="00531702">
      <w:pPr>
        <w:rPr>
          <w:b/>
          <w:bCs/>
        </w:rPr>
      </w:pPr>
    </w:p>
    <w:p w14:paraId="723F1C87" w14:textId="77777777" w:rsidR="00531702" w:rsidRDefault="00E800F8">
      <w:pPr>
        <w:rPr>
          <w:b/>
          <w:bCs/>
        </w:rPr>
      </w:pPr>
      <w:r>
        <w:rPr>
          <w:b/>
          <w:bCs/>
        </w:rPr>
        <w:t>Long-Term v Short-Term Orientation</w:t>
      </w:r>
    </w:p>
    <w:p w14:paraId="7A366D29" w14:textId="77777777" w:rsidR="00531702" w:rsidRDefault="00E800F8">
      <w:r>
        <w:rPr>
          <w:b/>
          <w:bCs/>
        </w:rPr>
        <w:tab/>
      </w:r>
      <w:r>
        <w:t>It refers to the connection of past with present as well as with the future challenges. Societies with long-term orientation indicates the fastness in values and traditions which are kept and honoured. It main focus is on future goals and delays the short-term success for the future. On the other hand societies with short-term view put blame on truth and regularity. It possess delivering short-term success and putting the burden on present instead of future.</w:t>
      </w:r>
    </w:p>
    <w:p w14:paraId="1506C37F" w14:textId="77777777" w:rsidR="00531702" w:rsidRDefault="00531702"/>
    <w:p w14:paraId="3F868D85" w14:textId="77777777" w:rsidR="00531702" w:rsidRDefault="00E800F8">
      <w:pPr>
        <w:pStyle w:val="Heading2"/>
        <w:rPr>
          <w:bCs w:val="0"/>
        </w:rPr>
      </w:pPr>
      <w:bookmarkStart w:id="10" w:name="__RefHeading__82722_1283141291"/>
      <w:bookmarkEnd w:id="10"/>
      <w:r>
        <w:rPr>
          <w:b/>
          <w:i/>
          <w:iCs/>
        </w:rPr>
        <w:t>Cultural Sensitivity</w:t>
      </w:r>
    </w:p>
    <w:p w14:paraId="27EFEB81" w14:textId="77777777" w:rsidR="00531702" w:rsidRDefault="00E800F8">
      <w:pPr>
        <w:rPr>
          <w:b/>
          <w:bCs/>
          <w:i/>
          <w:iCs/>
        </w:rPr>
      </w:pPr>
      <w:r>
        <w:tab/>
        <w:t>In every country the citizens feel proud for their culture, their language and their rituals. It same happen to the citizen of Singapore, they have mix culture of Malaysia, South Asian, Southeast Asian and Eurasian culture. The culture of Singapore transformed greatly over the years. The culture of Singapore is influenced by the Austronesian people who came from Taiwan  before this their culture was inspired by Chinese dynasties and with other Asian countries. In majority their citizens follow the Chinese Buddhism, Hinduism is an another religion which is followed by them. In Singapore mainly there are four official languages i.e.  English, Malay, Tamil and Mandarin Chinese (</w:t>
      </w:r>
      <w:r>
        <w:rPr>
          <w:shd w:val="clear" w:color="auto" w:fill="FFFFFF"/>
        </w:rPr>
        <w:t xml:space="preserve">Gomez-Trujillo, and </w:t>
      </w:r>
      <w:proofErr w:type="spellStart"/>
      <w:r>
        <w:rPr>
          <w:shd w:val="clear" w:color="auto" w:fill="FFFFFF"/>
        </w:rPr>
        <w:t>Gonzalez-Perez,2020</w:t>
      </w:r>
      <w:proofErr w:type="spellEnd"/>
      <w:r>
        <w:rPr>
          <w:shd w:val="clear" w:color="auto" w:fill="FFFFFF"/>
        </w:rPr>
        <w:t>)</w:t>
      </w:r>
      <w:r>
        <w:t>. The folk dance of Singapore is world famous, they have museums, art and galleries and musical orchestras to celebrate their culture. The business culture in Singapore is competitive and is based on strong work ethic. It is very essential to develop professional relationship with each business groups or members in Singapore. They speak in a low tone and they prefer to avoid eye contact and they prefer to use their right hand while working. The country really provide comfort in business with all the ethics and norms.</w:t>
      </w:r>
    </w:p>
    <w:p w14:paraId="3A2A7294" w14:textId="77777777" w:rsidR="00531702" w:rsidRDefault="00E800F8">
      <w:pPr>
        <w:pStyle w:val="Heading2"/>
      </w:pPr>
      <w:bookmarkStart w:id="11" w:name="__RefHeading__82724_1283141291"/>
      <w:bookmarkEnd w:id="11"/>
      <w:r>
        <w:rPr>
          <w:b/>
          <w:i/>
          <w:iCs/>
        </w:rPr>
        <w:lastRenderedPageBreak/>
        <w:t>Communication Barrier</w:t>
      </w:r>
    </w:p>
    <w:p w14:paraId="097A72E2" w14:textId="77777777" w:rsidR="00531702" w:rsidRDefault="00E800F8">
      <w:r>
        <w:tab/>
        <w:t>Within the pursuit of communication barrier tends to act when an individual precisely needs to maintain the objective of sending, expressing or talking of ideas to another individual. In the compass of international business, the role of communication barrier is huge and crucial as it goes along between the parties of the global marketplace and brings about dispute between the parties involved  in the international business (</w:t>
      </w:r>
      <w:proofErr w:type="spellStart"/>
      <w:r>
        <w:rPr>
          <w:shd w:val="clear" w:color="auto" w:fill="FFFFFF"/>
        </w:rPr>
        <w:t>Sahadevan,and</w:t>
      </w:r>
      <w:proofErr w:type="spellEnd"/>
      <w:r>
        <w:rPr>
          <w:shd w:val="clear" w:color="auto" w:fill="FFFFFF"/>
        </w:rPr>
        <w:t xml:space="preserve"> </w:t>
      </w:r>
      <w:proofErr w:type="spellStart"/>
      <w:r>
        <w:rPr>
          <w:shd w:val="clear" w:color="auto" w:fill="FFFFFF"/>
        </w:rPr>
        <w:t>Sumangala,2021</w:t>
      </w:r>
      <w:proofErr w:type="spellEnd"/>
      <w:r>
        <w:rPr>
          <w:shd w:val="clear" w:color="auto" w:fill="FFFFFF"/>
        </w:rPr>
        <w:t>)</w:t>
      </w:r>
      <w:r>
        <w:t>. The culture spectrum of United Kingdom and Singapore is entirely on different pursuits. Securing to resolve the communication barriers which grows between the parties of different countries, there are different types of communication barriers which will play role in the disputes, such communication barriers are mentioned below :</w:t>
      </w:r>
    </w:p>
    <w:p w14:paraId="3995F6C8" w14:textId="77777777" w:rsidR="00531702" w:rsidRDefault="00E800F8">
      <w:pPr>
        <w:rPr>
          <w:b/>
          <w:bCs/>
        </w:rPr>
      </w:pPr>
      <w:r>
        <w:t xml:space="preserve"> </w:t>
      </w:r>
    </w:p>
    <w:p w14:paraId="492936B7" w14:textId="77777777" w:rsidR="00531702" w:rsidRDefault="00E800F8">
      <w:r>
        <w:rPr>
          <w:b/>
          <w:bCs/>
        </w:rPr>
        <w:t xml:space="preserve">Linguistic Barrier- </w:t>
      </w:r>
      <w:r>
        <w:t xml:space="preserve">the easy potential which is gained by the cross cultural, to resolve the communication barrier, it is essential for the parties of different countries to learn and have the knowledge of each other languages perspectives. As Singapore and United Kingdom gravitates to have different types of languages. This gap of communication which solely depends on the languages spoken or how the language is communication. The gap which is based on the lingual base, leads to conflicts between the parties. </w:t>
      </w:r>
    </w:p>
    <w:p w14:paraId="4D24DF13" w14:textId="77777777" w:rsidR="00531702" w:rsidRDefault="00531702"/>
    <w:p w14:paraId="1A8EB884" w14:textId="77777777" w:rsidR="00531702" w:rsidRDefault="00E800F8">
      <w:pPr>
        <w:jc w:val="left"/>
      </w:pPr>
      <w:r>
        <w:rPr>
          <w:b/>
          <w:bCs/>
          <w:shd w:val="clear" w:color="auto" w:fill="FFFFFF"/>
        </w:rPr>
        <w:t>Psychological Barrier-</w:t>
      </w:r>
      <w:r>
        <w:rPr>
          <w:shd w:val="clear" w:color="auto" w:fill="FFFFFF"/>
        </w:rPr>
        <w:t xml:space="preserve"> The objectives which are in the global sense between the countries are knowing to be different. The components which reflects the communication gap between the two parties and as well as it shows it nature of communicating towards the operational functioning of the business (</w:t>
      </w:r>
      <w:proofErr w:type="spellStart"/>
      <w:r>
        <w:rPr>
          <w:shd w:val="clear" w:color="auto" w:fill="FFFFFF"/>
        </w:rPr>
        <w:t>Shenkar,Tallman,Wang</w:t>
      </w:r>
      <w:proofErr w:type="spellEnd"/>
      <w:r>
        <w:rPr>
          <w:shd w:val="clear" w:color="auto" w:fill="FFFFFF"/>
        </w:rPr>
        <w:t xml:space="preserve">, and Wu, 2020). In the context of United Kingdom and Singapore, in the scope of the psychological barrier of the people of Singapore, which tends to notice the organisational inequality regarding the power distribution. The sections of barriers are divided into emotional barriers, interpersonal disputes and other cultural conflicts. </w:t>
      </w:r>
      <w:r>
        <w:rPr>
          <w:b/>
          <w:bCs/>
          <w:shd w:val="clear" w:color="auto" w:fill="FFFFFF"/>
        </w:rPr>
        <w:t xml:space="preserve">        </w:t>
      </w:r>
    </w:p>
    <w:p w14:paraId="704966E8" w14:textId="77777777" w:rsidR="00531702" w:rsidRDefault="00531702">
      <w:pPr>
        <w:jc w:val="left"/>
      </w:pPr>
    </w:p>
    <w:p w14:paraId="4AFDD302" w14:textId="77777777" w:rsidR="00531702" w:rsidRDefault="00531702">
      <w:pPr>
        <w:jc w:val="left"/>
      </w:pPr>
    </w:p>
    <w:p w14:paraId="0694CFF8" w14:textId="77777777" w:rsidR="00531702" w:rsidRDefault="00531702">
      <w:pPr>
        <w:jc w:val="left"/>
      </w:pPr>
    </w:p>
    <w:p w14:paraId="15FB0136" w14:textId="77777777" w:rsidR="00531702" w:rsidRDefault="00E800F8">
      <w:pPr>
        <w:pStyle w:val="Heading2"/>
        <w:rPr>
          <w:b/>
          <w:i/>
          <w:iCs/>
          <w:shd w:val="clear" w:color="auto" w:fill="FFFFFF"/>
        </w:rPr>
      </w:pPr>
      <w:bookmarkStart w:id="12" w:name="__RefHeading__82726_1283141291"/>
      <w:bookmarkStart w:id="13" w:name="__RefHeading__676_765127822"/>
      <w:bookmarkEnd w:id="12"/>
      <w:bookmarkEnd w:id="13"/>
      <w:r>
        <w:rPr>
          <w:b/>
          <w:i/>
          <w:iCs/>
          <w:shd w:val="clear" w:color="auto" w:fill="FFFFFF"/>
        </w:rPr>
        <w:t xml:space="preserve">Introduction to Communication Strategies </w:t>
      </w:r>
    </w:p>
    <w:p w14:paraId="596A3D39" w14:textId="77777777" w:rsidR="00531702" w:rsidRDefault="00E800F8">
      <w:pPr>
        <w:rPr>
          <w:b/>
          <w:bCs/>
          <w:shd w:val="clear" w:color="auto" w:fill="FFFFFF"/>
        </w:rPr>
      </w:pPr>
      <w:r>
        <w:rPr>
          <w:b/>
          <w:bCs/>
          <w:i/>
          <w:iCs/>
          <w:shd w:val="clear" w:color="auto" w:fill="FFFFFF"/>
        </w:rPr>
        <w:tab/>
      </w:r>
      <w:r>
        <w:rPr>
          <w:shd w:val="clear" w:color="auto" w:fill="FFFFFF"/>
        </w:rPr>
        <w:t xml:space="preserve">This framework grows along with the operational functioning of the business which reflects most certainly on the valuation of the international marketplace and on the face of the </w:t>
      </w:r>
      <w:r>
        <w:rPr>
          <w:shd w:val="clear" w:color="auto" w:fill="FFFFFF"/>
        </w:rPr>
        <w:lastRenderedPageBreak/>
        <w:t>international business communication (</w:t>
      </w:r>
      <w:proofErr w:type="spellStart"/>
      <w:r>
        <w:rPr>
          <w:shd w:val="clear" w:color="auto" w:fill="FFFFFF"/>
        </w:rPr>
        <w:t>Vural,Roso</w:t>
      </w:r>
      <w:proofErr w:type="spellEnd"/>
      <w:r>
        <w:rPr>
          <w:shd w:val="clear" w:color="auto" w:fill="FFFFFF"/>
        </w:rPr>
        <w:t xml:space="preserve"> </w:t>
      </w:r>
      <w:proofErr w:type="spellStart"/>
      <w:r>
        <w:rPr>
          <w:shd w:val="clear" w:color="auto" w:fill="FFFFFF"/>
        </w:rPr>
        <w:t>Halldórsson,Ståhle,and</w:t>
      </w:r>
      <w:proofErr w:type="spellEnd"/>
      <w:r>
        <w:rPr>
          <w:shd w:val="clear" w:color="auto" w:fill="FFFFFF"/>
        </w:rPr>
        <w:t xml:space="preserve"> </w:t>
      </w:r>
      <w:proofErr w:type="spellStart"/>
      <w:r>
        <w:rPr>
          <w:shd w:val="clear" w:color="auto" w:fill="FFFFFF"/>
        </w:rPr>
        <w:t>Yaruta,2020</w:t>
      </w:r>
      <w:proofErr w:type="spellEnd"/>
      <w:r>
        <w:rPr>
          <w:shd w:val="clear" w:color="auto" w:fill="FFFFFF"/>
        </w:rPr>
        <w:t>).  After the facet of the communication barriers which gravitates to be modelled to avoid the nature of communication barriers which will bring about advancement in the functioning and state of affairs of the international business. In the scope of communication strategies indeed involved, communication in the market, maintaining public relations and other components of internal market variables. Before measuring the stages of the communication channels , the parameters of communication strategies must be looked after precisely. In the context of UK going through with the business capacity with Singapore needs to avoid the communication barriers and focus on the communication strategies, which are mentioned below :</w:t>
      </w:r>
    </w:p>
    <w:p w14:paraId="5BBB8DEB" w14:textId="77777777" w:rsidR="00531702" w:rsidRDefault="00E800F8">
      <w:pPr>
        <w:jc w:val="left"/>
      </w:pPr>
      <w:r>
        <w:rPr>
          <w:b/>
          <w:bCs/>
          <w:shd w:val="clear" w:color="auto" w:fill="FFFFFF"/>
        </w:rPr>
        <w:t>Strategy of Digital Communication –</w:t>
      </w:r>
      <w:r>
        <w:rPr>
          <w:shd w:val="clear" w:color="auto" w:fill="FFFFFF"/>
        </w:rPr>
        <w:t xml:space="preserve"> With the rapid growth of </w:t>
      </w:r>
      <w:proofErr w:type="spellStart"/>
      <w:r>
        <w:rPr>
          <w:shd w:val="clear" w:color="auto" w:fill="FFFFFF"/>
        </w:rPr>
        <w:t>digitalization</w:t>
      </w:r>
      <w:proofErr w:type="spellEnd"/>
      <w:r>
        <w:rPr>
          <w:shd w:val="clear" w:color="auto" w:fill="FFFFFF"/>
        </w:rPr>
        <w:t xml:space="preserve">, the business are in need of more transparency within the communication which is happening the digital model. The presented communication barrier of languages can be sorted out by the sources of </w:t>
      </w:r>
      <w:proofErr w:type="spellStart"/>
      <w:r>
        <w:rPr>
          <w:shd w:val="clear" w:color="auto" w:fill="FFFFFF"/>
        </w:rPr>
        <w:t>digitalization</w:t>
      </w:r>
      <w:proofErr w:type="spellEnd"/>
      <w:r>
        <w:rPr>
          <w:shd w:val="clear" w:color="auto" w:fill="FFFFFF"/>
        </w:rPr>
        <w:t xml:space="preserve">. Within the context of United Kingdom, looking at the stability of the picture which  is intended to be gain by resolving the communication issues with Singapore. The strategies attaining the basic communication  strategies will enhance the mode of </w:t>
      </w:r>
      <w:proofErr w:type="spellStart"/>
      <w:r>
        <w:rPr>
          <w:shd w:val="clear" w:color="auto" w:fill="FFFFFF"/>
        </w:rPr>
        <w:t>digitalization</w:t>
      </w:r>
      <w:proofErr w:type="spellEnd"/>
      <w:r>
        <w:rPr>
          <w:shd w:val="clear" w:color="auto" w:fill="FFFFFF"/>
        </w:rPr>
        <w:t xml:space="preserve"> purveying within the scope of business. </w:t>
      </w:r>
    </w:p>
    <w:p w14:paraId="454064E2" w14:textId="77777777" w:rsidR="00531702" w:rsidRDefault="00531702">
      <w:pPr>
        <w:jc w:val="left"/>
      </w:pPr>
    </w:p>
    <w:p w14:paraId="526B1D40" w14:textId="77777777" w:rsidR="00531702" w:rsidRDefault="00E800F8">
      <w:pPr>
        <w:jc w:val="left"/>
      </w:pPr>
      <w:r>
        <w:rPr>
          <w:b/>
          <w:bCs/>
          <w:shd w:val="clear" w:color="auto" w:fill="FFFFFF"/>
        </w:rPr>
        <w:t>Strategy of Internal Communication –</w:t>
      </w:r>
      <w:r>
        <w:rPr>
          <w:shd w:val="clear" w:color="auto" w:fill="FFFFFF"/>
        </w:rPr>
        <w:t xml:space="preserve"> For mollifying the barriers which reflects in the zone of communication in the compass of various types of languages, the suggested to UK which is provided for the ally of the barriers is opting for the strategy of E-mail. The communication which is occurring between the parties needs to service accordingly, the significance of the exchange of thoughts can be done by the e-mail service. The services of E-mail and messages opting for resolving the matter of communication will succeed because of the process of translation, the language of the subject matter can be translated in the cultural language of Singapore. </w:t>
      </w:r>
    </w:p>
    <w:p w14:paraId="724DF058" w14:textId="77777777" w:rsidR="00531702" w:rsidRDefault="00531702">
      <w:pPr>
        <w:jc w:val="left"/>
      </w:pPr>
    </w:p>
    <w:p w14:paraId="330A66D7" w14:textId="77777777" w:rsidR="00531702" w:rsidRDefault="00E800F8">
      <w:pPr>
        <w:jc w:val="left"/>
      </w:pPr>
      <w:r>
        <w:rPr>
          <w:b/>
          <w:bCs/>
          <w:shd w:val="clear" w:color="auto" w:fill="FFFFFF"/>
        </w:rPr>
        <w:t>Strategy of Non-Verbal Communication-</w:t>
      </w:r>
      <w:r>
        <w:rPr>
          <w:shd w:val="clear" w:color="auto" w:fill="FFFFFF"/>
        </w:rPr>
        <w:t xml:space="preserve"> In this scope of strategy, the involvements of facial expressions, the imitating body language and communication through postures and expressions are included.  The hurdles of communication which eventually gives rise to the disputes in the communication can be solved if the individual tends to take hype interest in the division of career (</w:t>
      </w:r>
      <w:proofErr w:type="spellStart"/>
      <w:r>
        <w:rPr>
          <w:shd w:val="clear" w:color="auto" w:fill="FFFFFF"/>
        </w:rPr>
        <w:t>Sahadevan</w:t>
      </w:r>
      <w:proofErr w:type="spellEnd"/>
      <w:r>
        <w:rPr>
          <w:shd w:val="clear" w:color="auto" w:fill="FFFFFF"/>
        </w:rPr>
        <w:t xml:space="preserve">, and </w:t>
      </w:r>
      <w:proofErr w:type="spellStart"/>
      <w:r>
        <w:rPr>
          <w:shd w:val="clear" w:color="auto" w:fill="FFFFFF"/>
        </w:rPr>
        <w:t>Sumangala,2021</w:t>
      </w:r>
      <w:proofErr w:type="spellEnd"/>
      <w:r>
        <w:rPr>
          <w:shd w:val="clear" w:color="auto" w:fill="FFFFFF"/>
        </w:rPr>
        <w:t xml:space="preserve">). The compass of growing scale of communicational and the </w:t>
      </w:r>
      <w:r>
        <w:rPr>
          <w:shd w:val="clear" w:color="auto" w:fill="FFFFFF"/>
        </w:rPr>
        <w:lastRenderedPageBreak/>
        <w:t xml:space="preserve">gap which is mentioned ion the cultural values which reflects in Singapore gives about great measurements of gestures, expressions and other functioning to communicate through body. This strategy will create a win-win situation of United Kingdom to enhance its business opportunities and career possibility on the ground of international business. </w:t>
      </w:r>
    </w:p>
    <w:p w14:paraId="31181E26" w14:textId="77777777" w:rsidR="00531702" w:rsidRDefault="00531702"/>
    <w:p w14:paraId="05495BB2" w14:textId="77777777" w:rsidR="00531702" w:rsidRDefault="00E800F8">
      <w:pPr>
        <w:rPr>
          <w:b/>
          <w:bCs/>
          <w:shd w:val="clear" w:color="auto" w:fill="FFFFFF"/>
        </w:rPr>
      </w:pPr>
      <w:r>
        <w:rPr>
          <w:b/>
          <w:bCs/>
          <w:shd w:val="clear" w:color="auto" w:fill="FFFFFF"/>
        </w:rPr>
        <w:tab/>
        <w:t xml:space="preserve">                                                                                                                                                                                                                                                                                                                                                                                                </w:t>
      </w:r>
    </w:p>
    <w:p w14:paraId="6A4F5E81" w14:textId="77777777" w:rsidR="00531702" w:rsidRDefault="00E800F8">
      <w:r>
        <w:rPr>
          <w:b/>
          <w:bCs/>
          <w:shd w:val="clear" w:color="auto" w:fill="FFFFFF"/>
        </w:rPr>
        <w:tab/>
      </w:r>
    </w:p>
    <w:p w14:paraId="01E96677" w14:textId="77777777" w:rsidR="00531702" w:rsidRDefault="00531702"/>
    <w:p w14:paraId="720C9069" w14:textId="77777777" w:rsidR="00531702" w:rsidRDefault="00E800F8">
      <w:pPr>
        <w:pStyle w:val="Heading1"/>
      </w:pPr>
      <w:bookmarkStart w:id="14" w:name="__RefHeading__82728_1283141291"/>
      <w:bookmarkStart w:id="15" w:name="__RefHeading__678_765127822"/>
      <w:bookmarkEnd w:id="14"/>
      <w:bookmarkEnd w:id="15"/>
      <w:r>
        <w:rPr>
          <w:shd w:val="clear" w:color="auto" w:fill="FFFFFF"/>
        </w:rPr>
        <w:t xml:space="preserve">CONCLUSION </w:t>
      </w:r>
    </w:p>
    <w:p w14:paraId="670CFA4A" w14:textId="77777777" w:rsidR="00531702" w:rsidRDefault="00E800F8">
      <w:r>
        <w:t xml:space="preserve">        The above report describes the United Kingdom company Waitrose &amp; Partners, which is advised to spread the roots of its business on the global level. The valuation of the international market is leading for the mentioned organisation. The target market which is chosen to spread the business arms on the international level is Singapore. Determining the economical role of japan which is leading and increasing day by day. Furthermore, the relative report mentions regrading the communication barriers and opting communication strategies which  is necessary to be opted for the development of the business and the setting up of the organisation on the global marketplace. The parameters of United Kingdom and Singapore is highly different when it comes to the lingual measures. Therefore, it is crucial for the UK to understand the scope of cultural sensitivity to understand the working of business in the region of Singapore and increase the directives of the company accordingly. In addition to it , if UK tends to set up the business programme in Singapore it needs to understand and avid the communication barriers for better working conditions. </w:t>
      </w:r>
    </w:p>
    <w:p w14:paraId="77EADA3F" w14:textId="77777777" w:rsidR="00531702" w:rsidRDefault="00531702"/>
    <w:p w14:paraId="07C39C46" w14:textId="77777777" w:rsidR="00531702" w:rsidRDefault="00531702"/>
    <w:p w14:paraId="764EE6CB" w14:textId="77777777" w:rsidR="00531702" w:rsidRDefault="00531702">
      <w:pPr>
        <w:rPr>
          <w:b/>
          <w:bCs/>
        </w:rPr>
      </w:pPr>
    </w:p>
    <w:p w14:paraId="4BF8F0E2" w14:textId="77777777" w:rsidR="00531702" w:rsidRDefault="00531702">
      <w:pPr>
        <w:rPr>
          <w:b/>
          <w:bCs/>
        </w:rPr>
      </w:pPr>
    </w:p>
    <w:p w14:paraId="283DE0C0" w14:textId="77777777" w:rsidR="00531702" w:rsidRDefault="00531702">
      <w:pPr>
        <w:rPr>
          <w:b/>
          <w:bCs/>
        </w:rPr>
      </w:pPr>
    </w:p>
    <w:p w14:paraId="68E3E6A3" w14:textId="77777777" w:rsidR="00531702" w:rsidRDefault="00531702">
      <w:pPr>
        <w:pStyle w:val="Heading1"/>
        <w:rPr>
          <w:b w:val="0"/>
          <w:bCs w:val="0"/>
          <w:shd w:val="clear" w:color="auto" w:fill="FFFFFF"/>
        </w:rPr>
      </w:pPr>
    </w:p>
    <w:p w14:paraId="0A13E099" w14:textId="77777777" w:rsidR="00531702" w:rsidRDefault="00E800F8">
      <w:pPr>
        <w:pStyle w:val="Heading1"/>
        <w:pageBreakBefore/>
        <w:rPr>
          <w:u w:val="single"/>
        </w:rPr>
      </w:pPr>
      <w:bookmarkStart w:id="16" w:name="__RefHeading__82730_1283141291"/>
      <w:bookmarkStart w:id="17" w:name="__RefHeading__680_765127822"/>
      <w:bookmarkEnd w:id="16"/>
      <w:bookmarkEnd w:id="17"/>
      <w:r>
        <w:lastRenderedPageBreak/>
        <w:t>REFERENCES</w:t>
      </w:r>
    </w:p>
    <w:p w14:paraId="379BF7D8" w14:textId="77777777" w:rsidR="00531702" w:rsidRDefault="00E800F8">
      <w:pPr>
        <w:rPr>
          <w:shd w:val="clear" w:color="auto" w:fill="FFFFFF"/>
        </w:rPr>
      </w:pPr>
      <w:r>
        <w:rPr>
          <w:u w:val="single"/>
        </w:rPr>
        <w:t>Books and Journals</w:t>
      </w:r>
    </w:p>
    <w:p w14:paraId="757FDE06" w14:textId="77777777" w:rsidR="00531702" w:rsidRDefault="00531702">
      <w:pPr>
        <w:ind w:left="833" w:hanging="852"/>
        <w:rPr>
          <w:shd w:val="clear" w:color="auto" w:fill="FFFFFF"/>
        </w:rPr>
      </w:pPr>
    </w:p>
    <w:p w14:paraId="4575941A" w14:textId="77777777" w:rsidR="00531702" w:rsidRDefault="00E800F8">
      <w:pPr>
        <w:ind w:left="833" w:hanging="852"/>
        <w:rPr>
          <w:shd w:val="clear" w:color="auto" w:fill="FFFFFF"/>
        </w:rPr>
      </w:pPr>
      <w:proofErr w:type="spellStart"/>
      <w:r>
        <w:rPr>
          <w:shd w:val="clear" w:color="auto" w:fill="FFFFFF"/>
        </w:rPr>
        <w:t>Blewitt</w:t>
      </w:r>
      <w:proofErr w:type="spellEnd"/>
      <w:r>
        <w:rPr>
          <w:shd w:val="clear" w:color="auto" w:fill="FFFFFF"/>
        </w:rPr>
        <w:t>, J.M., Parsons, A. and Shane, J.M., 2018. Service learning as a high-impact practice: Integrating business communication skills to benefit others. Journal of Education for Business, 93(8), pp.412-419.</w:t>
      </w:r>
    </w:p>
    <w:p w14:paraId="4ABF701A" w14:textId="77777777" w:rsidR="00531702" w:rsidRDefault="00E800F8">
      <w:pPr>
        <w:ind w:left="833" w:hanging="852"/>
        <w:rPr>
          <w:shd w:val="clear" w:color="auto" w:fill="FFFFFF"/>
        </w:rPr>
      </w:pPr>
      <w:proofErr w:type="spellStart"/>
      <w:r>
        <w:rPr>
          <w:shd w:val="clear" w:color="auto" w:fill="FFFFFF"/>
        </w:rPr>
        <w:t>Bolten</w:t>
      </w:r>
      <w:proofErr w:type="spellEnd"/>
      <w:r>
        <w:rPr>
          <w:shd w:val="clear" w:color="auto" w:fill="FFFFFF"/>
        </w:rPr>
        <w:t xml:space="preserve">, J., 2020. Intercultural business communication: An interactive approach. In Exploring the rhetoric of international professional communication (pp. 139-155). </w:t>
      </w:r>
      <w:proofErr w:type="spellStart"/>
      <w:r>
        <w:rPr>
          <w:shd w:val="clear" w:color="auto" w:fill="FFFFFF"/>
        </w:rPr>
        <w:t>Routledge</w:t>
      </w:r>
      <w:proofErr w:type="spellEnd"/>
      <w:r>
        <w:rPr>
          <w:shd w:val="clear" w:color="auto" w:fill="FFFFFF"/>
        </w:rPr>
        <w:t>.</w:t>
      </w:r>
    </w:p>
    <w:p w14:paraId="2D3C7A4D" w14:textId="77777777" w:rsidR="00531702" w:rsidRDefault="00E800F8">
      <w:pPr>
        <w:ind w:left="833" w:hanging="852"/>
        <w:rPr>
          <w:shd w:val="clear" w:color="auto" w:fill="FFFFFF"/>
        </w:rPr>
      </w:pPr>
      <w:proofErr w:type="spellStart"/>
      <w:r>
        <w:rPr>
          <w:shd w:val="clear" w:color="auto" w:fill="FFFFFF"/>
        </w:rPr>
        <w:t>Broch</w:t>
      </w:r>
      <w:proofErr w:type="spellEnd"/>
      <w:r>
        <w:rPr>
          <w:shd w:val="clear" w:color="auto" w:fill="FFFFFF"/>
        </w:rPr>
        <w:t xml:space="preserve">, C., </w:t>
      </w:r>
      <w:proofErr w:type="spellStart"/>
      <w:r>
        <w:rPr>
          <w:shd w:val="clear" w:color="auto" w:fill="FFFFFF"/>
        </w:rPr>
        <w:t>Lurati</w:t>
      </w:r>
      <w:proofErr w:type="spellEnd"/>
      <w:r>
        <w:rPr>
          <w:shd w:val="clear" w:color="auto" w:fill="FFFFFF"/>
        </w:rPr>
        <w:t xml:space="preserve">, F., </w:t>
      </w:r>
      <w:proofErr w:type="spellStart"/>
      <w:r>
        <w:rPr>
          <w:shd w:val="clear" w:color="auto" w:fill="FFFFFF"/>
        </w:rPr>
        <w:t>Zamparini</w:t>
      </w:r>
      <w:proofErr w:type="spellEnd"/>
      <w:r>
        <w:rPr>
          <w:shd w:val="clear" w:color="auto" w:fill="FFFFFF"/>
        </w:rPr>
        <w:t xml:space="preserve">, A. and </w:t>
      </w:r>
      <w:proofErr w:type="spellStart"/>
      <w:r>
        <w:rPr>
          <w:shd w:val="clear" w:color="auto" w:fill="FFFFFF"/>
        </w:rPr>
        <w:t>Mariconda</w:t>
      </w:r>
      <w:proofErr w:type="spellEnd"/>
      <w:r>
        <w:rPr>
          <w:shd w:val="clear" w:color="auto" w:fill="FFFFFF"/>
        </w:rPr>
        <w:t xml:space="preserve">, S., 2018. The role of social capital for </w:t>
      </w:r>
      <w:proofErr w:type="spellStart"/>
      <w:r>
        <w:rPr>
          <w:shd w:val="clear" w:color="auto" w:fill="FFFFFF"/>
        </w:rPr>
        <w:t>organizational</w:t>
      </w:r>
      <w:proofErr w:type="spellEnd"/>
      <w:r>
        <w:rPr>
          <w:shd w:val="clear" w:color="auto" w:fill="FFFFFF"/>
        </w:rPr>
        <w:t xml:space="preserve"> identification: Implications for strategic communication. International Journal of Strategic Communication, 12(1), pp.46-66.</w:t>
      </w:r>
    </w:p>
    <w:p w14:paraId="042CA22F" w14:textId="77777777" w:rsidR="00531702" w:rsidRDefault="00E800F8">
      <w:pPr>
        <w:ind w:left="833" w:hanging="852"/>
        <w:rPr>
          <w:shd w:val="clear" w:color="auto" w:fill="FFFFFF"/>
        </w:rPr>
      </w:pPr>
      <w:r>
        <w:rPr>
          <w:shd w:val="clear" w:color="auto" w:fill="FFFFFF"/>
        </w:rPr>
        <w:t xml:space="preserve">Gomez-Trujillo, A.M. and Gonzalez-Perez, M.A., 2020. What do we know about </w:t>
      </w:r>
      <w:proofErr w:type="spellStart"/>
      <w:r>
        <w:rPr>
          <w:shd w:val="clear" w:color="auto" w:fill="FFFFFF"/>
        </w:rPr>
        <w:t>organizational</w:t>
      </w:r>
      <w:proofErr w:type="spellEnd"/>
      <w:r>
        <w:rPr>
          <w:shd w:val="clear" w:color="auto" w:fill="FFFFFF"/>
        </w:rPr>
        <w:t xml:space="preserve"> sustainability and international business?. Management of Environmental Quality: An International Journal.</w:t>
      </w:r>
    </w:p>
    <w:p w14:paraId="3F56A01E" w14:textId="77777777" w:rsidR="00531702" w:rsidRDefault="00E800F8">
      <w:pPr>
        <w:ind w:left="833" w:hanging="852"/>
        <w:rPr>
          <w:shd w:val="clear" w:color="auto" w:fill="FFFFFF"/>
        </w:rPr>
      </w:pPr>
      <w:proofErr w:type="spellStart"/>
      <w:r>
        <w:rPr>
          <w:shd w:val="clear" w:color="auto" w:fill="FFFFFF"/>
        </w:rPr>
        <w:t>Peulvé</w:t>
      </w:r>
      <w:proofErr w:type="spellEnd"/>
      <w:r>
        <w:rPr>
          <w:shd w:val="clear" w:color="auto" w:fill="FFFFFF"/>
        </w:rPr>
        <w:t xml:space="preserve">, C. and </w:t>
      </w:r>
      <w:proofErr w:type="spellStart"/>
      <w:r>
        <w:rPr>
          <w:shd w:val="clear" w:color="auto" w:fill="FFFFFF"/>
        </w:rPr>
        <w:t>Chahine</w:t>
      </w:r>
      <w:proofErr w:type="spellEnd"/>
      <w:r>
        <w:rPr>
          <w:shd w:val="clear" w:color="auto" w:fill="FFFFFF"/>
        </w:rPr>
        <w:t>, J.H., 2021. The Acceleration of the Development of International Business Mediation after the Singapore Convention. European Business Law Review, 32(4).</w:t>
      </w:r>
    </w:p>
    <w:p w14:paraId="79497DD4" w14:textId="77777777" w:rsidR="00531702" w:rsidRDefault="00E800F8">
      <w:pPr>
        <w:ind w:left="833" w:hanging="852"/>
        <w:rPr>
          <w:shd w:val="clear" w:color="auto" w:fill="FFFFFF"/>
        </w:rPr>
      </w:pPr>
      <w:proofErr w:type="spellStart"/>
      <w:r>
        <w:rPr>
          <w:shd w:val="clear" w:color="auto" w:fill="FFFFFF"/>
        </w:rPr>
        <w:t>Sahadevan</w:t>
      </w:r>
      <w:proofErr w:type="spellEnd"/>
      <w:r>
        <w:rPr>
          <w:shd w:val="clear" w:color="auto" w:fill="FFFFFF"/>
        </w:rPr>
        <w:t xml:space="preserve">, P. and </w:t>
      </w:r>
      <w:proofErr w:type="spellStart"/>
      <w:r>
        <w:rPr>
          <w:shd w:val="clear" w:color="auto" w:fill="FFFFFF"/>
        </w:rPr>
        <w:t>Sumangala</w:t>
      </w:r>
      <w:proofErr w:type="spellEnd"/>
      <w:r>
        <w:rPr>
          <w:shd w:val="clear" w:color="auto" w:fill="FFFFFF"/>
        </w:rPr>
        <w:t>, M., 2021. Effective cross-cultural communication for international business. </w:t>
      </w:r>
      <w:proofErr w:type="spellStart"/>
      <w:r>
        <w:rPr>
          <w:shd w:val="clear" w:color="auto" w:fill="FFFFFF"/>
        </w:rPr>
        <w:t>Shanlax</w:t>
      </w:r>
      <w:proofErr w:type="spellEnd"/>
      <w:r>
        <w:rPr>
          <w:shd w:val="clear" w:color="auto" w:fill="FFFFFF"/>
        </w:rPr>
        <w:t xml:space="preserve"> International Journal of Management, 8(4), pp.24-33.</w:t>
      </w:r>
    </w:p>
    <w:p w14:paraId="136D338A" w14:textId="77777777" w:rsidR="00531702" w:rsidRDefault="00E800F8">
      <w:pPr>
        <w:ind w:left="833" w:hanging="852"/>
        <w:rPr>
          <w:shd w:val="clear" w:color="auto" w:fill="FFFFFF"/>
        </w:rPr>
      </w:pPr>
      <w:proofErr w:type="spellStart"/>
      <w:r>
        <w:rPr>
          <w:shd w:val="clear" w:color="auto" w:fill="FFFFFF"/>
        </w:rPr>
        <w:t>Shenkar</w:t>
      </w:r>
      <w:proofErr w:type="spellEnd"/>
      <w:r>
        <w:rPr>
          <w:shd w:val="clear" w:color="auto" w:fill="FFFFFF"/>
        </w:rPr>
        <w:t xml:space="preserve">, O., </w:t>
      </w:r>
      <w:proofErr w:type="spellStart"/>
      <w:r>
        <w:rPr>
          <w:shd w:val="clear" w:color="auto" w:fill="FFFFFF"/>
        </w:rPr>
        <w:t>Tallman</w:t>
      </w:r>
      <w:proofErr w:type="spellEnd"/>
      <w:r>
        <w:rPr>
          <w:shd w:val="clear" w:color="auto" w:fill="FFFFFF"/>
        </w:rPr>
        <w:t>, S.B., Wang, H. and Wu, J., 2020. National culture and international business: A path forward. Journal of International Business Studies, pp.1-18.</w:t>
      </w:r>
    </w:p>
    <w:p w14:paraId="5F5F02FB" w14:textId="77777777" w:rsidR="00531702" w:rsidRDefault="00E800F8">
      <w:pPr>
        <w:ind w:left="833" w:hanging="852"/>
        <w:rPr>
          <w:shd w:val="clear" w:color="auto" w:fill="FFFFFF"/>
        </w:rPr>
      </w:pPr>
      <w:r>
        <w:rPr>
          <w:shd w:val="clear" w:color="auto" w:fill="FFFFFF"/>
        </w:rPr>
        <w:t>Tai, S.H., 2018. To Break Down Interdepartmental Communication Barriers.</w:t>
      </w:r>
    </w:p>
    <w:p w14:paraId="5B024CD2" w14:textId="77777777" w:rsidR="00531702" w:rsidRDefault="00E800F8">
      <w:pPr>
        <w:ind w:left="833" w:hanging="852"/>
        <w:rPr>
          <w:shd w:val="clear" w:color="auto" w:fill="FFFFFF"/>
        </w:rPr>
      </w:pPr>
      <w:proofErr w:type="spellStart"/>
      <w:r>
        <w:rPr>
          <w:shd w:val="clear" w:color="auto" w:fill="FFFFFF"/>
        </w:rPr>
        <w:t>Vural</w:t>
      </w:r>
      <w:proofErr w:type="spellEnd"/>
      <w:r>
        <w:rPr>
          <w:shd w:val="clear" w:color="auto" w:fill="FFFFFF"/>
        </w:rPr>
        <w:t xml:space="preserve">, C.A., </w:t>
      </w:r>
      <w:proofErr w:type="spellStart"/>
      <w:r>
        <w:rPr>
          <w:shd w:val="clear" w:color="auto" w:fill="FFFFFF"/>
        </w:rPr>
        <w:t>Roso</w:t>
      </w:r>
      <w:proofErr w:type="spellEnd"/>
      <w:r>
        <w:rPr>
          <w:shd w:val="clear" w:color="auto" w:fill="FFFFFF"/>
        </w:rPr>
        <w:t xml:space="preserve">, V., </w:t>
      </w:r>
      <w:proofErr w:type="spellStart"/>
      <w:r>
        <w:rPr>
          <w:shd w:val="clear" w:color="auto" w:fill="FFFFFF"/>
        </w:rPr>
        <w:t>Halldórsson</w:t>
      </w:r>
      <w:proofErr w:type="spellEnd"/>
      <w:r>
        <w:rPr>
          <w:shd w:val="clear" w:color="auto" w:fill="FFFFFF"/>
        </w:rPr>
        <w:t xml:space="preserve">, Á., </w:t>
      </w:r>
      <w:proofErr w:type="spellStart"/>
      <w:r>
        <w:rPr>
          <w:shd w:val="clear" w:color="auto" w:fill="FFFFFF"/>
        </w:rPr>
        <w:t>Ståhle</w:t>
      </w:r>
      <w:proofErr w:type="spellEnd"/>
      <w:r>
        <w:rPr>
          <w:shd w:val="clear" w:color="auto" w:fill="FFFFFF"/>
        </w:rPr>
        <w:t xml:space="preserve">, G. and </w:t>
      </w:r>
      <w:proofErr w:type="spellStart"/>
      <w:r>
        <w:rPr>
          <w:shd w:val="clear" w:color="auto" w:fill="FFFFFF"/>
        </w:rPr>
        <w:t>Yaruta</w:t>
      </w:r>
      <w:proofErr w:type="spellEnd"/>
      <w:r>
        <w:rPr>
          <w:shd w:val="clear" w:color="auto" w:fill="FFFFFF"/>
        </w:rPr>
        <w:t xml:space="preserve">, M., 2020. Can </w:t>
      </w:r>
      <w:proofErr w:type="spellStart"/>
      <w:r>
        <w:rPr>
          <w:shd w:val="clear" w:color="auto" w:fill="FFFFFF"/>
        </w:rPr>
        <w:t>digitalization</w:t>
      </w:r>
      <w:proofErr w:type="spellEnd"/>
      <w:r>
        <w:rPr>
          <w:shd w:val="clear" w:color="auto" w:fill="FFFFFF"/>
        </w:rPr>
        <w:t xml:space="preserve"> mitigate barriers to intermodal transport? An exploratory study. Research in Transportation Business &amp; Management, 37, p.100525.</w:t>
      </w:r>
    </w:p>
    <w:p w14:paraId="0249F4E0" w14:textId="77777777" w:rsidR="00531702" w:rsidRDefault="00E800F8">
      <w:pPr>
        <w:ind w:left="833" w:hanging="852"/>
      </w:pPr>
      <w:proofErr w:type="spellStart"/>
      <w:r>
        <w:rPr>
          <w:shd w:val="clear" w:color="auto" w:fill="FFFFFF"/>
        </w:rPr>
        <w:t>Zainuddin</w:t>
      </w:r>
      <w:proofErr w:type="spellEnd"/>
      <w:r>
        <w:rPr>
          <w:shd w:val="clear" w:color="auto" w:fill="FFFFFF"/>
        </w:rPr>
        <w:t xml:space="preserve">, M., </w:t>
      </w:r>
      <w:proofErr w:type="spellStart"/>
      <w:r>
        <w:rPr>
          <w:shd w:val="clear" w:color="auto" w:fill="FFFFFF"/>
        </w:rPr>
        <w:t>Yasin</w:t>
      </w:r>
      <w:proofErr w:type="spellEnd"/>
      <w:r>
        <w:rPr>
          <w:shd w:val="clear" w:color="auto" w:fill="FFFFFF"/>
        </w:rPr>
        <w:t xml:space="preserve">, I.M., </w:t>
      </w:r>
      <w:proofErr w:type="spellStart"/>
      <w:r>
        <w:rPr>
          <w:shd w:val="clear" w:color="auto" w:fill="FFFFFF"/>
        </w:rPr>
        <w:t>Arif</w:t>
      </w:r>
      <w:proofErr w:type="spellEnd"/>
      <w:r>
        <w:rPr>
          <w:shd w:val="clear" w:color="auto" w:fill="FFFFFF"/>
        </w:rPr>
        <w:t xml:space="preserve">, I. and Abdul Hamid, A.B., 2018, December. Alternative Cross-Cultural Theories: Why Still </w:t>
      </w:r>
      <w:proofErr w:type="spellStart"/>
      <w:r>
        <w:rPr>
          <w:shd w:val="clear" w:color="auto" w:fill="FFFFFF"/>
        </w:rPr>
        <w:t>Hofstede</w:t>
      </w:r>
      <w:proofErr w:type="spellEnd"/>
      <w:r>
        <w:rPr>
          <w:shd w:val="clear" w:color="auto" w:fill="FFFFFF"/>
        </w:rPr>
        <w:t>?. In Proceedings of International Conference on Economics, Management and Social Study (pp. 4-6).</w:t>
      </w:r>
    </w:p>
    <w:sectPr w:rsidR="0053170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3D31BB" w14:textId="77777777" w:rsidR="007B40C7" w:rsidRDefault="007B40C7" w:rsidP="00E800F8">
      <w:pPr>
        <w:spacing w:line="240" w:lineRule="auto"/>
      </w:pPr>
      <w:r>
        <w:separator/>
      </w:r>
    </w:p>
  </w:endnote>
  <w:endnote w:type="continuationSeparator" w:id="0">
    <w:p w14:paraId="0498C4AC" w14:textId="77777777" w:rsidR="007B40C7" w:rsidRDefault="007B40C7" w:rsidP="00E800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DejaVu Sans">
    <w:altName w:val="Yu Gothic"/>
    <w:panose1 w:val="020B0604020202020204"/>
    <w:charset w:val="80"/>
    <w:family w:val="auto"/>
    <w:pitch w:val="variable"/>
  </w:font>
  <w:font w:name="Tinos">
    <w:altName w:val="Yu Gothic"/>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372EF" w14:textId="77777777" w:rsidR="00E800F8" w:rsidRDefault="00E800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144AEC" w14:textId="77777777" w:rsidR="00E800F8" w:rsidRDefault="00E800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0B57F" w14:textId="77777777" w:rsidR="00E800F8" w:rsidRDefault="00E800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6070F" w14:textId="77777777" w:rsidR="007B40C7" w:rsidRDefault="007B40C7" w:rsidP="00E800F8">
      <w:pPr>
        <w:spacing w:line="240" w:lineRule="auto"/>
      </w:pPr>
      <w:r>
        <w:separator/>
      </w:r>
    </w:p>
  </w:footnote>
  <w:footnote w:type="continuationSeparator" w:id="0">
    <w:p w14:paraId="7B75734C" w14:textId="77777777" w:rsidR="007B40C7" w:rsidRDefault="007B40C7" w:rsidP="00E800F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521B8" w14:textId="77777777" w:rsidR="00E800F8" w:rsidRDefault="00E800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1779C3" w14:textId="77777777" w:rsidR="00E800F8" w:rsidRDefault="00E800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155A5" w14:textId="77777777" w:rsidR="00E800F8" w:rsidRDefault="00E800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896162718">
    <w:abstractNumId w:val="0"/>
  </w:num>
  <w:num w:numId="2" w16cid:durableId="469549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0F8"/>
    <w:rsid w:val="00531702"/>
    <w:rsid w:val="007B40C7"/>
    <w:rsid w:val="007F283C"/>
    <w:rsid w:val="00B632E8"/>
    <w:rsid w:val="00D7580D"/>
    <w:rsid w:val="00E80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390A28DD"/>
  <w15:chartTrackingRefBased/>
  <w15:docId w15:val="{FCF1EF70-A1C6-1D44-BE58-C37D45373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DefaultParagraphFont1">
    <w:name w:val="Default Paragraph Font1"/>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3157</Words>
  <Characters>17999</Characters>
  <Application>Microsoft Office Word</Application>
  <DocSecurity>0</DocSecurity>
  <Lines>149</Lines>
  <Paragraphs>42</Paragraphs>
  <ScaleCrop>false</ScaleCrop>
  <Company/>
  <LinksUpToDate>false</LinksUpToDate>
  <CharactersWithSpaces>21114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Mihaela-Cristina Teleanu (1919245)</cp:lastModifiedBy>
  <cp:revision>4</cp:revision>
  <cp:lastPrinted>1900-01-01T00:00:00Z</cp:lastPrinted>
  <dcterms:created xsi:type="dcterms:W3CDTF">2022-08-21T11:50:00Z</dcterms:created>
  <dcterms:modified xsi:type="dcterms:W3CDTF">2022-08-21T12:07:00Z</dcterms:modified>
</cp:coreProperties>
</file>