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4F8500" w14:textId="77777777" w:rsidR="00BE1227" w:rsidRDefault="00BE1227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5B4E006C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0966B8A1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6DAEE0BC" id="Group 7" o:spid="_x0000_s1026" style="position:absolute;margin-left:22.85pt;margin-top:23.9pt;width:549.7pt;height:769.3pt;z-index:-251657216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53AE2A3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714E52C6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974CD0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66A9B8E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3360" behindDoc="1" locked="0" layoutInCell="1" allowOverlap="1" wp14:anchorId="64CA7861" wp14:editId="46790438">
            <wp:simplePos x="0" y="0"/>
            <wp:positionH relativeFrom="margin">
              <wp:posOffset>1723681</wp:posOffset>
            </wp:positionH>
            <wp:positionV relativeFrom="paragraph">
              <wp:posOffset>2271010</wp:posOffset>
            </wp:positionV>
            <wp:extent cx="2893102" cy="2434476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102" cy="2434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1B0E46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41A9EA3D">
                <wp:simplePos x="0" y="0"/>
                <wp:positionH relativeFrom="margin">
                  <wp:posOffset>57821</wp:posOffset>
                </wp:positionH>
                <wp:positionV relativeFrom="paragraph">
                  <wp:posOffset>226760</wp:posOffset>
                </wp:positionV>
                <wp:extent cx="6366510" cy="8400516"/>
                <wp:effectExtent l="0" t="0" r="0" b="0"/>
                <wp:wrapTight wrapText="bothSides">
                  <wp:wrapPolygon edited="0">
                    <wp:start x="215" y="33"/>
                    <wp:lineTo x="215" y="21520"/>
                    <wp:lineTo x="21372" y="21520"/>
                    <wp:lineTo x="21372" y="33"/>
                    <wp:lineTo x="215" y="33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4005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0D78AEA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Cognitive Development </w:t>
                            </w:r>
                          </w:p>
                          <w:p w14:paraId="27F906EE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TEST Day</w:t>
                            </w:r>
                          </w:p>
                          <w:p w14:paraId="178B9CB9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FFED547" w14:textId="2FB5AD61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Student-Teacher Enquiry Evidence Record</w:t>
                            </w:r>
                          </w:p>
                          <w:p w14:paraId="67C92DEA" w14:textId="77777777" w:rsidR="000B2CA2" w:rsidRDefault="000B2CA2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3F49A73" w14:textId="6A8858A1" w:rsidR="000B2CA2" w:rsidRDefault="000B2CA2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‘Approaches in Action’</w:t>
                            </w:r>
                          </w:p>
                          <w:p w14:paraId="02995914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FB136E" w14:textId="03638147" w:rsidR="00BE1227" w:rsidRPr="00130967" w:rsidRDefault="00BE1227" w:rsidP="00BE1227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4.55pt;margin-top:17.85pt;width:501.3pt;height:661.4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" filled="f" stroked="f">
                <v:path arrowok="t"/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0D78AEA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Cognitive Development </w:t>
                      </w:r>
                    </w:p>
                    <w:p w14:paraId="27F906EE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TEST Day</w:t>
                      </w:r>
                    </w:p>
                    <w:p w14:paraId="178B9CB9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FFED547" w14:textId="2FB5AD61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Student-Teacher Enquiry Evidence Record</w:t>
                      </w:r>
                    </w:p>
                    <w:p w14:paraId="67C92DEA" w14:textId="77777777" w:rsidR="000B2CA2" w:rsidRDefault="000B2CA2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3F49A73" w14:textId="6A8858A1" w:rsidR="000B2CA2" w:rsidRDefault="000B2CA2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‘Approaches in Action’</w:t>
                      </w:r>
                    </w:p>
                    <w:p w14:paraId="02995914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FFB136E" w14:textId="03638147" w:rsidR="00BE1227" w:rsidRPr="00130967" w:rsidRDefault="00BE1227" w:rsidP="00BE1227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bookmarkStart w:id="1" w:name="_GoBack"/>
                      <w:bookmarkEnd w:id="1"/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EFF6ACC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7B0E602" w14:textId="77777777" w:rsidR="00BE1227" w:rsidRDefault="00BE1227" w:rsidP="00BE1227">
      <w:pPr>
        <w:kinsoku w:val="0"/>
        <w:overflowPunct w:val="0"/>
        <w:ind w:left="1363"/>
        <w:rPr>
          <w:sz w:val="20"/>
          <w:szCs w:val="20"/>
        </w:rPr>
      </w:pPr>
    </w:p>
    <w:p w14:paraId="7874A2A8" w14:textId="77777777" w:rsidR="00BE1227" w:rsidRDefault="00BE1227" w:rsidP="00BE1227">
      <w:pPr>
        <w:pStyle w:val="Heading4"/>
        <w:kinsoku w:val="0"/>
        <w:overflowPunct w:val="0"/>
        <w:spacing w:before="0"/>
        <w:ind w:left="0"/>
        <w:rPr>
          <w:rFonts w:ascii="Times New Roman" w:hAnsi="Times New Roman" w:cs="Times New Roman"/>
          <w:b w:val="0"/>
          <w:bCs w:val="0"/>
          <w:sz w:val="20"/>
          <w:szCs w:val="20"/>
        </w:rPr>
      </w:pPr>
    </w:p>
    <w:p w14:paraId="2D90EF42" w14:textId="77777777" w:rsidR="00BE1227" w:rsidRPr="00CC1B8F" w:rsidRDefault="00BE1227" w:rsidP="00BE1227">
      <w:pPr>
        <w:pStyle w:val="Heading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  <w:r w:rsidRPr="00D01CA0">
        <w:rPr>
          <w:rFonts w:asciiTheme="minorHAnsi" w:hAnsiTheme="minorHAnsi" w:cstheme="minorHAnsi"/>
        </w:rPr>
        <w:t>What is the purpose of the ‘</w:t>
      </w:r>
      <w:r>
        <w:rPr>
          <w:rFonts w:asciiTheme="minorHAnsi" w:hAnsiTheme="minorHAnsi" w:cstheme="minorHAnsi"/>
        </w:rPr>
        <w:t>COGNITIVE</w:t>
      </w:r>
      <w:r w:rsidRPr="00D01CA0">
        <w:rPr>
          <w:rFonts w:asciiTheme="minorHAnsi" w:hAnsiTheme="minorHAnsi" w:cstheme="minorHAnsi"/>
        </w:rPr>
        <w:t xml:space="preserve"> FOCUS’ bridging activity?</w:t>
      </w:r>
    </w:p>
    <w:p w14:paraId="2C3783EE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68CD09D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By the end of the ‘</w:t>
      </w:r>
      <w:r>
        <w:rPr>
          <w:rFonts w:asciiTheme="minorHAnsi" w:hAnsiTheme="minorHAnsi" w:cstheme="minorHAnsi"/>
          <w:sz w:val="22"/>
          <w:szCs w:val="22"/>
        </w:rPr>
        <w:t>Cognitive</w:t>
      </w:r>
      <w:r w:rsidRPr="00D01CA0">
        <w:rPr>
          <w:rFonts w:asciiTheme="minorHAnsi" w:hAnsiTheme="minorHAnsi" w:cstheme="minorHAnsi"/>
          <w:sz w:val="22"/>
          <w:szCs w:val="22"/>
        </w:rPr>
        <w:t xml:space="preserve"> focus’ TEST day, you should have an understanding of some of the strategies, policies and approaches that the school use to ensure the </w:t>
      </w:r>
      <w:r>
        <w:rPr>
          <w:rFonts w:asciiTheme="minorHAnsi" w:hAnsiTheme="minorHAnsi" w:cstheme="minorHAnsi"/>
          <w:sz w:val="22"/>
          <w:szCs w:val="22"/>
        </w:rPr>
        <w:t xml:space="preserve">cognitive </w:t>
      </w:r>
      <w:r w:rsidRPr="00D01CA0">
        <w:rPr>
          <w:rFonts w:asciiTheme="minorHAnsi" w:hAnsiTheme="minorHAnsi" w:cstheme="minorHAnsi"/>
          <w:sz w:val="22"/>
          <w:szCs w:val="22"/>
        </w:rPr>
        <w:t xml:space="preserve">development of their learners, especially within the Foundation Phase.     </w:t>
      </w:r>
    </w:p>
    <w:p w14:paraId="1CFF68C8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0D6374CF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B84ECDC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57F8E95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What are some of the key principles the</w:t>
      </w:r>
      <w:r w:rsidRPr="00D01CA0">
        <w:rPr>
          <w:rFonts w:asciiTheme="minorHAnsi" w:hAnsiTheme="minorHAnsi" w:cstheme="minorHAnsi"/>
          <w:sz w:val="22"/>
          <w:szCs w:val="22"/>
        </w:rPr>
        <w:t xml:space="preserve"> school </w:t>
      </w:r>
      <w:r>
        <w:rPr>
          <w:rFonts w:asciiTheme="minorHAnsi" w:hAnsiTheme="minorHAnsi" w:cstheme="minorHAnsi"/>
          <w:sz w:val="22"/>
          <w:szCs w:val="22"/>
        </w:rPr>
        <w:t>adhearse to when addressing teaching and learning?</w:t>
      </w:r>
    </w:p>
    <w:p w14:paraId="398DE21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C49E7C6" w14:textId="77777777" w:rsidTr="001E78F1">
        <w:trPr>
          <w:trHeight w:val="1691"/>
        </w:trPr>
        <w:tc>
          <w:tcPr>
            <w:tcW w:w="10195" w:type="dxa"/>
          </w:tcPr>
          <w:p w14:paraId="13275ED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86EAA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902AD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C896B5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4A69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BE6C3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A4D6B85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0722D04B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D9D943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Which policies include children’s </w:t>
      </w:r>
      <w:r>
        <w:rPr>
          <w:rFonts w:asciiTheme="minorHAnsi" w:hAnsiTheme="minorHAnsi" w:cstheme="minorHAnsi"/>
          <w:sz w:val="22"/>
          <w:szCs w:val="22"/>
        </w:rPr>
        <w:t>cognitive developmet</w:t>
      </w:r>
      <w:r w:rsidRPr="00D01CA0">
        <w:rPr>
          <w:rFonts w:asciiTheme="minorHAnsi" w:hAnsiTheme="minorHAnsi" w:cstheme="minorHAnsi"/>
          <w:sz w:val="22"/>
          <w:szCs w:val="22"/>
        </w:rPr>
        <w:t xml:space="preserve"> as a focus?</w:t>
      </w:r>
      <w:r>
        <w:rPr>
          <w:rFonts w:asciiTheme="minorHAnsi" w:hAnsiTheme="minorHAnsi" w:cstheme="minorHAnsi"/>
          <w:sz w:val="22"/>
          <w:szCs w:val="22"/>
        </w:rPr>
        <w:t xml:space="preserve"> (Teaching and learning policy?)</w:t>
      </w:r>
    </w:p>
    <w:p w14:paraId="014B694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49F427B" w14:textId="77777777" w:rsidTr="001E78F1">
        <w:trPr>
          <w:trHeight w:val="1745"/>
        </w:trPr>
        <w:tc>
          <w:tcPr>
            <w:tcW w:w="10195" w:type="dxa"/>
          </w:tcPr>
          <w:p w14:paraId="4511BEB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4CDBBEF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3AF9C2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305BC2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E105BD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CC655B3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FD2BF3E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2FF9A3F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What does/ do the policy/cies state?</w:t>
      </w:r>
    </w:p>
    <w:p w14:paraId="12CD2BDF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54966BF" w14:textId="77777777" w:rsidTr="001E78F1">
        <w:trPr>
          <w:trHeight w:val="1724"/>
        </w:trPr>
        <w:tc>
          <w:tcPr>
            <w:tcW w:w="10195" w:type="dxa"/>
          </w:tcPr>
          <w:p w14:paraId="6418BA5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B17B84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ADC3D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E346E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C80F7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9FF3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BF78D4C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48BFFC2" w14:textId="77777777" w:rsidR="00660126" w:rsidRDefault="00660126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2F46344" w14:textId="54798263" w:rsidR="00BE1227" w:rsidRPr="006C472B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Are there any links between the school’s behaviour policy and a Behaviourist approach? If so, discuss these below:</w:t>
      </w:r>
    </w:p>
    <w:p w14:paraId="04910C90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1BD25E74" w14:textId="77777777" w:rsidTr="001E78F1">
        <w:trPr>
          <w:trHeight w:val="1343"/>
        </w:trPr>
        <w:tc>
          <w:tcPr>
            <w:tcW w:w="10195" w:type="dxa"/>
          </w:tcPr>
          <w:p w14:paraId="4B9B902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9F62FF1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499E91F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F91296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EEEE1EE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D5E759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07E42E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6D8C18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485216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25F1939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6C8D14E" w14:textId="77777777" w:rsidR="00660126" w:rsidRDefault="00660126" w:rsidP="00BE1227">
      <w:pPr>
        <w:rPr>
          <w:rFonts w:asciiTheme="minorHAnsi" w:hAnsiTheme="minorHAnsi" w:cstheme="minorHAnsi"/>
          <w:sz w:val="22"/>
          <w:szCs w:val="22"/>
        </w:rPr>
      </w:pPr>
    </w:p>
    <w:p w14:paraId="432DC0E6" w14:textId="324D33CB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How is the importance of children’s </w:t>
      </w:r>
      <w:r>
        <w:rPr>
          <w:rFonts w:asciiTheme="minorHAnsi" w:hAnsiTheme="minorHAnsi" w:cstheme="minorHAnsi"/>
          <w:sz w:val="22"/>
          <w:szCs w:val="22"/>
        </w:rPr>
        <w:t>Learning</w:t>
      </w:r>
      <w:r w:rsidRPr="00D01CA0">
        <w:rPr>
          <w:rFonts w:asciiTheme="minorHAnsi" w:hAnsiTheme="minorHAnsi" w:cstheme="minorHAnsi"/>
          <w:sz w:val="22"/>
          <w:szCs w:val="22"/>
        </w:rPr>
        <w:t xml:space="preserve"> evident </w:t>
      </w:r>
      <w:r>
        <w:rPr>
          <w:rFonts w:asciiTheme="minorHAnsi" w:hAnsiTheme="minorHAnsi" w:cstheme="minorHAnsi"/>
          <w:sz w:val="22"/>
          <w:szCs w:val="22"/>
        </w:rPr>
        <w:t>throughout the school/ class</w:t>
      </w:r>
      <w:r w:rsidRPr="00D01CA0">
        <w:rPr>
          <w:rFonts w:asciiTheme="minorHAnsi" w:hAnsiTheme="minorHAnsi" w:cstheme="minorHAnsi"/>
          <w:sz w:val="22"/>
          <w:szCs w:val="22"/>
        </w:rPr>
        <w:t>?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 xml:space="preserve">(eg </w:t>
      </w:r>
      <w:r>
        <w:rPr>
          <w:rFonts w:asciiTheme="minorHAnsi" w:hAnsiTheme="minorHAnsi" w:cstheme="minorHAnsi"/>
          <w:sz w:val="22"/>
          <w:szCs w:val="22"/>
        </w:rPr>
        <w:t>displays, assemblies</w:t>
      </w:r>
      <w:r w:rsidRPr="00D01CA0">
        <w:rPr>
          <w:rFonts w:asciiTheme="minorHAnsi" w:hAnsiTheme="minorHAnsi" w:cstheme="minorHAnsi"/>
          <w:sz w:val="22"/>
          <w:szCs w:val="22"/>
        </w:rPr>
        <w:t>)</w:t>
      </w:r>
    </w:p>
    <w:p w14:paraId="4D4E05B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6B6A3F3B" w14:textId="77777777" w:rsidTr="001E78F1">
        <w:trPr>
          <w:trHeight w:val="1878"/>
        </w:trPr>
        <w:tc>
          <w:tcPr>
            <w:tcW w:w="10195" w:type="dxa"/>
          </w:tcPr>
          <w:p w14:paraId="453DB58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66089AF0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32CE79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CBD761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How are children </w:t>
      </w:r>
      <w:r>
        <w:rPr>
          <w:rFonts w:asciiTheme="minorHAnsi" w:hAnsiTheme="minorHAnsi" w:cstheme="minorHAnsi"/>
          <w:sz w:val="22"/>
          <w:szCs w:val="22"/>
          <w:lang w:val="en-GB"/>
        </w:rPr>
        <w:t>rewarded for their Learning/ cognitive development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2B68B32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5DEB844" w14:textId="77777777" w:rsidTr="001E78F1">
        <w:trPr>
          <w:trHeight w:val="1398"/>
        </w:trPr>
        <w:tc>
          <w:tcPr>
            <w:tcW w:w="10195" w:type="dxa"/>
          </w:tcPr>
          <w:p w14:paraId="6AAE256D" w14:textId="77777777" w:rsidR="00BE1227" w:rsidRDefault="00BE1227" w:rsidP="001E78F1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3C4FD13C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D1ABE0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5F97E44" w14:textId="55F89684" w:rsidR="00BE1227" w:rsidRPr="00BF4A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What do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>
        <w:rPr>
          <w:rFonts w:asciiTheme="minorHAnsi" w:hAnsiTheme="minorHAnsi" w:cstheme="minorHAnsi"/>
          <w:sz w:val="22"/>
          <w:szCs w:val="22"/>
          <w:lang w:val="en-GB"/>
        </w:rPr>
        <w:t>s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="00660126">
        <w:rPr>
          <w:rFonts w:asciiTheme="minorHAnsi" w:hAnsiTheme="minorHAnsi" w:cstheme="minorHAnsi"/>
          <w:sz w:val="22"/>
          <w:szCs w:val="22"/>
          <w:lang w:val="en-GB"/>
        </w:rPr>
        <w:t xml:space="preserve">their </w:t>
      </w:r>
      <w:r>
        <w:rPr>
          <w:rFonts w:asciiTheme="minorHAnsi" w:hAnsiTheme="minorHAnsi" w:cstheme="minorHAnsi"/>
          <w:sz w:val="22"/>
          <w:szCs w:val="22"/>
          <w:lang w:val="en-GB"/>
        </w:rPr>
        <w:t>children’s desire to learn?</w:t>
      </w:r>
    </w:p>
    <w:p w14:paraId="2F6DE17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EE2644D" w14:textId="77777777" w:rsidTr="001E78F1">
        <w:trPr>
          <w:trHeight w:val="1461"/>
        </w:trPr>
        <w:tc>
          <w:tcPr>
            <w:tcW w:w="10195" w:type="dxa"/>
          </w:tcPr>
          <w:p w14:paraId="256FD8F1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E2EB42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0C19E9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EED2A8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How does the physical environment of the classroom promote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children’s learning and cognitive development?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Are there specific resources that aid thi</w:t>
      </w:r>
      <w:r>
        <w:rPr>
          <w:rFonts w:asciiTheme="minorHAnsi" w:hAnsiTheme="minorHAnsi" w:cstheme="minorHAnsi"/>
          <w:sz w:val="22"/>
          <w:szCs w:val="22"/>
          <w:lang w:val="en-GB"/>
        </w:rPr>
        <w:t>s?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4B85F8B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1661227" w14:textId="77777777" w:rsidTr="001E78F1">
        <w:trPr>
          <w:trHeight w:val="1610"/>
        </w:trPr>
        <w:tc>
          <w:tcPr>
            <w:tcW w:w="10195" w:type="dxa"/>
          </w:tcPr>
          <w:p w14:paraId="6DA3D66D" w14:textId="77777777" w:rsidR="00BE1227" w:rsidRDefault="00BE1227" w:rsidP="001E78F1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03D3341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881381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0524C08" w14:textId="77777777" w:rsidR="00BE1227" w:rsidRPr="00BF4A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36629">
        <w:rPr>
          <w:rFonts w:asciiTheme="minorHAnsi" w:hAnsiTheme="minorHAnsi" w:cstheme="minorHAnsi"/>
          <w:sz w:val="22"/>
          <w:szCs w:val="22"/>
          <w:lang w:val="en-GB"/>
        </w:rPr>
        <w:t xml:space="preserve">What strategies do staff utilise to support children who </w:t>
      </w:r>
      <w:r>
        <w:rPr>
          <w:rFonts w:asciiTheme="minorHAnsi" w:hAnsiTheme="minorHAnsi" w:cstheme="minorHAnsi"/>
          <w:sz w:val="22"/>
          <w:szCs w:val="22"/>
          <w:lang w:val="en-GB"/>
        </w:rPr>
        <w:t>are finding a task challenging</w:t>
      </w:r>
      <w:r w:rsidRPr="00D36629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203BC22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9060683" w14:textId="77777777" w:rsidTr="001E78F1">
        <w:trPr>
          <w:trHeight w:val="1748"/>
        </w:trPr>
        <w:tc>
          <w:tcPr>
            <w:tcW w:w="10195" w:type="dxa"/>
          </w:tcPr>
          <w:p w14:paraId="2F93ED5E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734C7D9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EE3BE2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2201B9D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A53735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E7BB3D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92549D">
        <w:rPr>
          <w:rFonts w:asciiTheme="minorHAnsi" w:hAnsiTheme="minorHAnsi" w:cstheme="minorHAnsi"/>
          <w:sz w:val="22"/>
          <w:szCs w:val="22"/>
          <w:lang w:val="en-GB"/>
        </w:rPr>
        <w:t xml:space="preserve">How do staff enable children to </w:t>
      </w:r>
      <w:r>
        <w:rPr>
          <w:rFonts w:asciiTheme="minorHAnsi" w:hAnsiTheme="minorHAnsi" w:cstheme="minorHAnsi"/>
          <w:sz w:val="22"/>
          <w:szCs w:val="22"/>
          <w:lang w:val="en-GB"/>
        </w:rPr>
        <w:t>understand how well they are doing in their learning</w:t>
      </w:r>
      <w:r w:rsidRPr="0092549D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5AAFB2B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11B09487" w14:textId="77777777" w:rsidTr="001E78F1">
        <w:trPr>
          <w:trHeight w:val="1717"/>
        </w:trPr>
        <w:tc>
          <w:tcPr>
            <w:tcW w:w="10195" w:type="dxa"/>
          </w:tcPr>
          <w:p w14:paraId="2167443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870D570" w14:textId="0BB8E5C9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4F53F70E" w14:textId="77777777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21F41110" w14:textId="77777777" w:rsidR="00BE1227" w:rsidRPr="0092549D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From classroom observation, can you describe a learning experience where an </w:t>
      </w:r>
      <w:r w:rsidRPr="00D759B9">
        <w:rPr>
          <w:rFonts w:asciiTheme="minorHAnsi" w:hAnsiTheme="minorHAnsi" w:cstheme="minorHAnsi"/>
          <w:b/>
          <w:sz w:val="22"/>
          <w:szCs w:val="22"/>
          <w:lang w:val="en-GB"/>
        </w:rPr>
        <w:t xml:space="preserve">ADULT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performed the role of ‘More Knowledgeable Other’ (MKO) and a learner was able to do then something that they couldn’t previously do? </w:t>
      </w:r>
    </w:p>
    <w:p w14:paraId="2B3F54D3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75F99DC3" w14:textId="77777777" w:rsidTr="001E78F1">
        <w:trPr>
          <w:trHeight w:val="1867"/>
        </w:trPr>
        <w:tc>
          <w:tcPr>
            <w:tcW w:w="10195" w:type="dxa"/>
          </w:tcPr>
          <w:p w14:paraId="37A5FD7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04263263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867ACD9" w14:textId="590E6B5B" w:rsidR="00BE1227" w:rsidRPr="0092549D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From classroom observation, can you describe a learning experience where a </w:t>
      </w:r>
      <w:r w:rsidRPr="00D759B9">
        <w:rPr>
          <w:rFonts w:asciiTheme="minorHAnsi" w:hAnsiTheme="minorHAnsi" w:cstheme="minorHAnsi"/>
          <w:b/>
          <w:sz w:val="22"/>
          <w:szCs w:val="22"/>
          <w:lang w:val="en-GB"/>
        </w:rPr>
        <w:t>CHILD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performed the role of ‘More Knowledgeable Other’ (MKO) and another learner was able to do then something that they couldn’t previously do? </w:t>
      </w:r>
    </w:p>
    <w:p w14:paraId="4C5ED31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7D1FC5" w14:paraId="6A300A61" w14:textId="77777777" w:rsidTr="001E78F1">
        <w:trPr>
          <w:trHeight w:val="1867"/>
        </w:trPr>
        <w:tc>
          <w:tcPr>
            <w:tcW w:w="10195" w:type="dxa"/>
          </w:tcPr>
          <w:p w14:paraId="1835FCCD" w14:textId="77777777" w:rsidR="007D1FC5" w:rsidRDefault="007D1FC5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041479E" w14:textId="77777777" w:rsidR="00B66364" w:rsidRDefault="00B66364" w:rsidP="00BE1227">
      <w:pPr>
        <w:rPr>
          <w:rFonts w:asciiTheme="minorHAnsi" w:hAnsiTheme="minorHAnsi" w:cstheme="minorHAnsi"/>
          <w:sz w:val="22"/>
          <w:szCs w:val="22"/>
        </w:rPr>
      </w:pPr>
    </w:p>
    <w:p w14:paraId="4C7BF499" w14:textId="7DDD7FD8" w:rsidR="00B66364" w:rsidRDefault="00B66364" w:rsidP="00BE1227">
      <w:pPr>
        <w:rPr>
          <w:rFonts w:asciiTheme="minorHAnsi" w:hAnsiTheme="minorHAnsi" w:cstheme="minorHAnsi"/>
          <w:sz w:val="22"/>
          <w:szCs w:val="22"/>
        </w:rPr>
      </w:pPr>
    </w:p>
    <w:p w14:paraId="357E70AA" w14:textId="77777777" w:rsidR="009E7997" w:rsidRDefault="009E7997" w:rsidP="00BE1227">
      <w:pPr>
        <w:rPr>
          <w:rFonts w:asciiTheme="minorHAnsi" w:hAnsiTheme="minorHAnsi" w:cstheme="minorHAnsi"/>
          <w:sz w:val="22"/>
          <w:szCs w:val="22"/>
        </w:rPr>
      </w:pPr>
    </w:p>
    <w:p w14:paraId="6D863C7A" w14:textId="336533AB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Did you observe any of the foll</w:t>
      </w:r>
      <w:r w:rsidR="00F2392A">
        <w:rPr>
          <w:rFonts w:asciiTheme="minorHAnsi" w:hAnsiTheme="minorHAnsi" w:cstheme="minorHAnsi"/>
          <w:sz w:val="22"/>
          <w:szCs w:val="22"/>
        </w:rPr>
        <w:t xml:space="preserve">owing approaches </w:t>
      </w:r>
      <w:r>
        <w:rPr>
          <w:rFonts w:asciiTheme="minorHAnsi" w:hAnsiTheme="minorHAnsi" w:cstheme="minorHAnsi"/>
          <w:sz w:val="22"/>
          <w:szCs w:val="22"/>
        </w:rPr>
        <w:t>in the school environment?</w:t>
      </w:r>
    </w:p>
    <w:p w14:paraId="51CB10DA" w14:textId="77777777" w:rsidR="00BE1227" w:rsidRPr="00D01CA0" w:rsidRDefault="00BE1227" w:rsidP="00B66364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E1227" w:rsidRPr="00D01CA0" w14:paraId="03FCD14C" w14:textId="77777777" w:rsidTr="00B66364">
        <w:trPr>
          <w:jc w:val="center"/>
        </w:trPr>
        <w:tc>
          <w:tcPr>
            <w:tcW w:w="3005" w:type="dxa"/>
          </w:tcPr>
          <w:p w14:paraId="765250D6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4EF4132F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 w:rsidRPr="00D01CA0">
              <w:rPr>
                <w:rFonts w:asciiTheme="minorHAnsi" w:hAnsiTheme="minorHAnsi" w:cstheme="minorHAnsi"/>
              </w:rPr>
              <w:t>Activity/ Strategy</w:t>
            </w:r>
          </w:p>
          <w:p w14:paraId="0490CC38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41F7212A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40C0112A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Description</w:t>
            </w:r>
          </w:p>
          <w:p w14:paraId="235F47F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19594C37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188A12B8" w14:textId="31276DD2" w:rsidR="00BE1227" w:rsidRPr="00D01CA0" w:rsidRDefault="00BE1227" w:rsidP="009E7997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Your personal reflection </w:t>
            </w:r>
          </w:p>
        </w:tc>
      </w:tr>
      <w:tr w:rsidR="00BE1227" w:rsidRPr="00D01CA0" w14:paraId="01701EE6" w14:textId="77777777" w:rsidTr="00B66364">
        <w:trPr>
          <w:jc w:val="center"/>
        </w:trPr>
        <w:tc>
          <w:tcPr>
            <w:tcW w:w="3005" w:type="dxa"/>
          </w:tcPr>
          <w:p w14:paraId="14F609C8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759B9">
              <w:rPr>
                <w:rFonts w:asciiTheme="minorHAnsi" w:hAnsiTheme="minorHAnsi" w:cstheme="minorHAnsi"/>
                <w:b/>
              </w:rPr>
              <w:t>Independent work</w:t>
            </w:r>
          </w:p>
          <w:p w14:paraId="3DE207D6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23536FD7" w14:textId="5F6B366E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 learner working on their own to complete a task</w:t>
            </w:r>
            <w:r w:rsidR="00F2392A">
              <w:rPr>
                <w:rFonts w:asciiTheme="minorHAnsi" w:hAnsiTheme="minorHAnsi" w:cstheme="minorHAnsi"/>
              </w:rPr>
              <w:t xml:space="preserve"> </w:t>
            </w:r>
          </w:p>
          <w:p w14:paraId="52F64F7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B6DC243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4CC25A22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5708A35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27532A80" w14:textId="77777777" w:rsidTr="00B66364">
        <w:trPr>
          <w:jc w:val="center"/>
        </w:trPr>
        <w:tc>
          <w:tcPr>
            <w:tcW w:w="3005" w:type="dxa"/>
          </w:tcPr>
          <w:p w14:paraId="455E178D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A166B9">
              <w:rPr>
                <w:rFonts w:asciiTheme="minorHAnsi" w:hAnsiTheme="minorHAnsi" w:cstheme="minorHAnsi"/>
                <w:b/>
              </w:rPr>
              <w:t>Collaborative ‘Paired’ work</w:t>
            </w:r>
          </w:p>
          <w:p w14:paraId="45BA4654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1628DC1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Two learners working together to complete a task</w:t>
            </w:r>
          </w:p>
          <w:p w14:paraId="3890DE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8C0454B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14356921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348AF11B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1792CD3C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51EDFF6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96B8BC3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632F36EB" w14:textId="0C829A71" w:rsidR="009E7997" w:rsidRPr="00D01CA0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55ACC0F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596E4559" w14:textId="77777777" w:rsidTr="00B66364">
        <w:trPr>
          <w:jc w:val="center"/>
        </w:trPr>
        <w:tc>
          <w:tcPr>
            <w:tcW w:w="3005" w:type="dxa"/>
          </w:tcPr>
          <w:p w14:paraId="3C923C2E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A166B9">
              <w:rPr>
                <w:rFonts w:asciiTheme="minorHAnsi" w:hAnsiTheme="minorHAnsi" w:cstheme="minorHAnsi"/>
                <w:b/>
              </w:rPr>
              <w:lastRenderedPageBreak/>
              <w:t>Collaborative ‘</w:t>
            </w:r>
            <w:r>
              <w:rPr>
                <w:rFonts w:asciiTheme="minorHAnsi" w:hAnsiTheme="minorHAnsi" w:cstheme="minorHAnsi"/>
                <w:b/>
              </w:rPr>
              <w:t>Group</w:t>
            </w:r>
            <w:r w:rsidRPr="00A166B9">
              <w:rPr>
                <w:rFonts w:asciiTheme="minorHAnsi" w:hAnsiTheme="minorHAnsi" w:cstheme="minorHAnsi"/>
                <w:b/>
              </w:rPr>
              <w:t>’ work</w:t>
            </w:r>
          </w:p>
          <w:p w14:paraId="511B75B8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257FF8D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Three or more learners working together to  complete a task</w:t>
            </w:r>
          </w:p>
          <w:p w14:paraId="397A70FA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0A05463C" w14:textId="77777777" w:rsidR="00BE1227" w:rsidRPr="00D01CA0" w:rsidRDefault="00BE1227" w:rsidP="007D1FC5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07641D8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6CE7514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69A21B32" w14:textId="77777777" w:rsidTr="00B66364">
        <w:trPr>
          <w:jc w:val="center"/>
        </w:trPr>
        <w:tc>
          <w:tcPr>
            <w:tcW w:w="3005" w:type="dxa"/>
          </w:tcPr>
          <w:p w14:paraId="7667534D" w14:textId="18D265EF" w:rsidR="00BE1227" w:rsidRPr="00042C02" w:rsidRDefault="00042C02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042C02">
              <w:rPr>
                <w:rFonts w:asciiTheme="minorHAnsi" w:hAnsiTheme="minorHAnsi" w:cstheme="minorHAnsi"/>
                <w:b/>
              </w:rPr>
              <w:t>Repetition</w:t>
            </w:r>
          </w:p>
          <w:p w14:paraId="5A9D38BF" w14:textId="77777777" w:rsidR="00042C02" w:rsidRPr="00D01CA0" w:rsidRDefault="00042C02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74F3A75B" w14:textId="6F54B73A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Learners engaging in ‘repetition’  </w:t>
            </w:r>
            <w:r w:rsidR="005F27B7">
              <w:rPr>
                <w:rFonts w:asciiTheme="minorHAnsi" w:hAnsiTheme="minorHAnsi" w:cstheme="minorHAnsi"/>
              </w:rPr>
              <w:t>to aid memeory</w:t>
            </w:r>
          </w:p>
          <w:p w14:paraId="42684DF6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683B29B" w14:textId="500B1722" w:rsidR="007D1FC5" w:rsidRPr="00D01CA0" w:rsidRDefault="007D1FC5" w:rsidP="00042C0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7567AEC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5A943F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4F93EF18" w14:textId="77777777" w:rsidTr="00B66364">
        <w:trPr>
          <w:jc w:val="center"/>
        </w:trPr>
        <w:tc>
          <w:tcPr>
            <w:tcW w:w="3005" w:type="dxa"/>
          </w:tcPr>
          <w:p w14:paraId="0AFA48A6" w14:textId="2FF3F2C0" w:rsidR="00BE1227" w:rsidRDefault="00BF6B36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47174">
              <w:rPr>
                <w:rFonts w:asciiTheme="minorHAnsi" w:hAnsiTheme="minorHAnsi" w:cstheme="minorHAnsi"/>
                <w:b/>
              </w:rPr>
              <w:t>Peer teaching</w:t>
            </w:r>
          </w:p>
          <w:p w14:paraId="3CB4817F" w14:textId="73D8C57E" w:rsid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5E1D633D" w14:textId="08A7305E" w:rsidR="00647174" w:rsidRP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One child teaches another</w:t>
            </w:r>
          </w:p>
          <w:p w14:paraId="763471A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7AA025EB" w14:textId="77777777" w:rsidR="00BE1227" w:rsidRPr="00D01CA0" w:rsidRDefault="00BE1227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6CDBACB1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427CFA1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07827427" w14:textId="77777777" w:rsidTr="00B66364">
        <w:trPr>
          <w:jc w:val="center"/>
        </w:trPr>
        <w:tc>
          <w:tcPr>
            <w:tcW w:w="3005" w:type="dxa"/>
          </w:tcPr>
          <w:p w14:paraId="22BD994C" w14:textId="60B75CB2" w:rsidR="00BE1227" w:rsidRP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47174">
              <w:rPr>
                <w:rFonts w:asciiTheme="minorHAnsi" w:hAnsiTheme="minorHAnsi" w:cstheme="minorHAnsi"/>
                <w:b/>
              </w:rPr>
              <w:t>Active Learning</w:t>
            </w:r>
          </w:p>
          <w:p w14:paraId="7117969D" w14:textId="77777777" w:rsid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1F2AEFC" w14:textId="11D4EE8D" w:rsid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Children taking an active role within the learning experience, including thinking.</w:t>
            </w:r>
          </w:p>
          <w:p w14:paraId="79484D46" w14:textId="11193742" w:rsidR="00647174" w:rsidRPr="00D01CA0" w:rsidRDefault="00647174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65C9634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79F357F6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61375095" w14:textId="77777777" w:rsidTr="00B66364">
        <w:trPr>
          <w:jc w:val="center"/>
        </w:trPr>
        <w:tc>
          <w:tcPr>
            <w:tcW w:w="3005" w:type="dxa"/>
          </w:tcPr>
          <w:p w14:paraId="32AEB258" w14:textId="6BE3F1CE" w:rsidR="00BE1227" w:rsidRP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 xml:space="preserve">Pupil </w:t>
            </w:r>
            <w:r w:rsidRPr="00647174">
              <w:rPr>
                <w:rFonts w:asciiTheme="minorHAnsi" w:hAnsiTheme="minorHAnsi" w:cstheme="minorHAnsi"/>
                <w:b/>
              </w:rPr>
              <w:t>Choice</w:t>
            </w:r>
          </w:p>
          <w:p w14:paraId="72FC99F4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5FAB2A7D" w14:textId="26E54F0F" w:rsidR="00BE1227" w:rsidRPr="00D01CA0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Children selecting what they want to learn/ how they want to learn etc</w:t>
            </w:r>
          </w:p>
          <w:p w14:paraId="75DF8F47" w14:textId="77777777" w:rsidR="00BE1227" w:rsidRPr="00D01CA0" w:rsidRDefault="00BE1227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1C889533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3ED0897D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56EBCC25" w14:textId="77777777" w:rsidTr="00B66364">
        <w:trPr>
          <w:jc w:val="center"/>
        </w:trPr>
        <w:tc>
          <w:tcPr>
            <w:tcW w:w="9016" w:type="dxa"/>
            <w:gridSpan w:val="3"/>
          </w:tcPr>
          <w:p w14:paraId="37D70425" w14:textId="5EC53CA9" w:rsidR="00BE1227" w:rsidRPr="00D01CA0" w:rsidRDefault="00DB55FB" w:rsidP="001E78F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Have you observed any further examples of constructivist, behaviourist or humanist approaches to teaching? </w:t>
            </w:r>
          </w:p>
          <w:p w14:paraId="4EC6E1BF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ECF4237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02C0C0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4D720EC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C16BB2C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F178517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045991CF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B3B6C7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1BE03C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1A2BED4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B7FC24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F4DE468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403ADA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D1EAB90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CA8A28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C6F1DFB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DE0E55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D8BF4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82FC07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1D20A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787FC6E" w14:textId="4FB51ACD" w:rsidR="00DB55FB" w:rsidRPr="00D01CA0" w:rsidRDefault="00DB55FB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237035D" w14:textId="1FE15761" w:rsidR="00D46BCD" w:rsidRDefault="00D36DF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Did you notice any children displaying of the main characteristics of the ‘</w:t>
      </w:r>
      <w:r w:rsidR="00B66364" w:rsidRPr="00DF60B9">
        <w:rPr>
          <w:rFonts w:asciiTheme="minorHAnsi" w:hAnsiTheme="minorHAnsi" w:cstheme="minorHAnsi"/>
          <w:sz w:val="22"/>
          <w:szCs w:val="22"/>
        </w:rPr>
        <w:t>Preoperational stage</w:t>
      </w:r>
      <w:r>
        <w:rPr>
          <w:rFonts w:asciiTheme="minorHAnsi" w:hAnsiTheme="minorHAnsi" w:cstheme="minorHAnsi"/>
          <w:sz w:val="22"/>
          <w:szCs w:val="22"/>
        </w:rPr>
        <w:t>’ of cognitive development?</w:t>
      </w:r>
      <w:r w:rsidR="00B66364" w:rsidRPr="00DF60B9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1664BAB" w14:textId="0C71A70E" w:rsidR="00DF60B9" w:rsidRDefault="00DF60B9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1"/>
        <w:gridCol w:w="1941"/>
        <w:gridCol w:w="1941"/>
        <w:gridCol w:w="1941"/>
        <w:gridCol w:w="1942"/>
      </w:tblGrid>
      <w:tr w:rsidR="00DF60B9" w14:paraId="36E16108" w14:textId="77777777" w:rsidTr="00DF60B9">
        <w:tc>
          <w:tcPr>
            <w:tcW w:w="1941" w:type="dxa"/>
          </w:tcPr>
          <w:p w14:paraId="21771E29" w14:textId="5D7565C3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Symbolic play</w:t>
            </w:r>
          </w:p>
          <w:p w14:paraId="51F781B3" w14:textId="503A7072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 xml:space="preserve">sing object to represent something else ) 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 xml:space="preserve"> </w:t>
            </w:r>
          </w:p>
        </w:tc>
        <w:tc>
          <w:tcPr>
            <w:tcW w:w="1941" w:type="dxa"/>
          </w:tcPr>
          <w:p w14:paraId="6728D3D0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Egocentrism</w:t>
            </w:r>
          </w:p>
          <w:p w14:paraId="1F37A345" w14:textId="1758874B" w:rsidR="00DF60B9" w:rsidRPr="00DF60B9" w:rsidRDefault="00DF60B9" w:rsidP="00DF60B9">
            <w:pPr>
              <w:jc w:val="center"/>
              <w:rPr>
                <w:rFonts w:asciiTheme="minorHAnsi" w:hAnsiTheme="minorHAnsi" w:cstheme="minorHAnsi"/>
                <w:sz w:val="16"/>
                <w:szCs w:val="16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(Unable to see another’s view)</w:t>
            </w:r>
          </w:p>
        </w:tc>
        <w:tc>
          <w:tcPr>
            <w:tcW w:w="1941" w:type="dxa"/>
          </w:tcPr>
          <w:p w14:paraId="01ECF2CE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Using Symbols</w:t>
            </w:r>
          </w:p>
          <w:p w14:paraId="347F4F7B" w14:textId="456A55BF" w:rsidR="00F83D78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sing words and pictures to represent objects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  <w:tc>
          <w:tcPr>
            <w:tcW w:w="1941" w:type="dxa"/>
          </w:tcPr>
          <w:p w14:paraId="17352F0A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Role Play</w:t>
            </w:r>
          </w:p>
          <w:p w14:paraId="1318EB1E" w14:textId="41111940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Pretending to be somebody else – Mum/ Dad</w:t>
            </w:r>
            <w:r w:rsidR="00F83D78">
              <w:rPr>
                <w:rFonts w:asciiTheme="minorHAnsi" w:hAnsiTheme="minorHAnsi" w:cstheme="minorHAnsi"/>
                <w:sz w:val="16"/>
                <w:szCs w:val="16"/>
              </w:rPr>
              <w:t xml:space="preserve">/ Policeman etc) </w:t>
            </w:r>
          </w:p>
        </w:tc>
        <w:tc>
          <w:tcPr>
            <w:tcW w:w="1942" w:type="dxa"/>
          </w:tcPr>
          <w:p w14:paraId="286A422F" w14:textId="77777777" w:rsidR="00DF60B9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Conservation</w:t>
            </w:r>
          </w:p>
          <w:p w14:paraId="3E0091AD" w14:textId="56CA5AB6" w:rsidR="00F83D78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Understnding when obects associated with capacity, weight, length, number</w:t>
            </w:r>
            <w:r w:rsidR="001F3763">
              <w:rPr>
                <w:rFonts w:asciiTheme="minorHAnsi" w:hAnsiTheme="minorHAnsi" w:cstheme="minorHAnsi"/>
                <w:sz w:val="16"/>
                <w:szCs w:val="16"/>
              </w:rPr>
              <w:t xml:space="preserve"> etc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 xml:space="preserve"> </w:t>
            </w:r>
            <w:r w:rsidR="001F3763">
              <w:rPr>
                <w:rFonts w:asciiTheme="minorHAnsi" w:hAnsiTheme="minorHAnsi" w:cstheme="minorHAnsi"/>
                <w:sz w:val="16"/>
                <w:szCs w:val="16"/>
              </w:rPr>
              <w:t>remain constant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</w:tr>
      <w:tr w:rsidR="00DF60B9" w14:paraId="591D2DCA" w14:textId="77777777" w:rsidTr="00DF60B9">
        <w:tc>
          <w:tcPr>
            <w:tcW w:w="1941" w:type="dxa"/>
          </w:tcPr>
          <w:p w14:paraId="37D1AD33" w14:textId="7F5DAD55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7CF8B71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464EC3B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22DBED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E83AF5E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EA613C5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EC1818A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E651ADB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7F5438CF" w14:textId="20934FB2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5D145349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6FCBFB8C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7F7E1680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2" w:type="dxa"/>
          </w:tcPr>
          <w:p w14:paraId="23323B64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B55FB" w14:paraId="59F16920" w14:textId="77777777" w:rsidTr="00C0196C">
        <w:tc>
          <w:tcPr>
            <w:tcW w:w="1941" w:type="dxa"/>
          </w:tcPr>
          <w:p w14:paraId="56521AB8" w14:textId="773785D6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Concrete Thinking</w:t>
            </w:r>
          </w:p>
          <w:p w14:paraId="4F727CA4" w14:textId="4DD028BB" w:rsidR="00DB55FB" w:rsidRDefault="00DB55FB" w:rsidP="001F3763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Only thinking about what is physically in their environment and taking things literally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  <w:tc>
          <w:tcPr>
            <w:tcW w:w="1941" w:type="dxa"/>
          </w:tcPr>
          <w:p w14:paraId="6C6A60D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Not using Logic</w:t>
            </w:r>
          </w:p>
          <w:p w14:paraId="76248CBF" w14:textId="01668142" w:rsidR="006636B0" w:rsidRDefault="006636B0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 w:rsidR="00660126">
              <w:rPr>
                <w:rFonts w:asciiTheme="minorHAnsi" w:hAnsiTheme="minorHAnsi" w:cstheme="minorHAnsi"/>
                <w:sz w:val="16"/>
                <w:szCs w:val="16"/>
              </w:rPr>
              <w:t>Driving an activity with emotion not with clear sense or reasoning)</w:t>
            </w:r>
          </w:p>
        </w:tc>
        <w:tc>
          <w:tcPr>
            <w:tcW w:w="5824" w:type="dxa"/>
            <w:gridSpan w:val="3"/>
            <w:vMerge w:val="restart"/>
          </w:tcPr>
          <w:p w14:paraId="0DD90715" w14:textId="62186415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Reflections </w:t>
            </w:r>
          </w:p>
        </w:tc>
      </w:tr>
      <w:tr w:rsidR="00DB55FB" w14:paraId="5231093C" w14:textId="77777777" w:rsidTr="00435AD5">
        <w:tc>
          <w:tcPr>
            <w:tcW w:w="1941" w:type="dxa"/>
          </w:tcPr>
          <w:p w14:paraId="5C82C2E0" w14:textId="002547BF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13E07C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F25FCBD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CC31218" w14:textId="3FFE933F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463B5A0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1A4C76AC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4A6A33E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44C373D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1D5AC8D1" w14:textId="17D1523A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3ED6CBBF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824" w:type="dxa"/>
            <w:gridSpan w:val="3"/>
            <w:vMerge/>
          </w:tcPr>
          <w:p w14:paraId="3F76F8BC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7F2285F2" w14:textId="797F0F0D" w:rsidR="00DF60B9" w:rsidRDefault="00DF60B9">
      <w:pPr>
        <w:rPr>
          <w:rFonts w:asciiTheme="minorHAnsi" w:hAnsiTheme="minorHAnsi" w:cstheme="minorHAnsi"/>
          <w:sz w:val="22"/>
          <w:szCs w:val="22"/>
        </w:rPr>
      </w:pPr>
    </w:p>
    <w:p w14:paraId="1A716ED8" w14:textId="7E6CD804" w:rsidR="009E7997" w:rsidRDefault="00117B48">
      <w:pPr>
        <w:rPr>
          <w:rFonts w:asciiTheme="minorHAnsi" w:hAnsiTheme="minorHAnsi" w:cstheme="minorHAnsi"/>
          <w:color w:val="222222"/>
          <w:sz w:val="22"/>
          <w:szCs w:val="22"/>
        </w:rPr>
      </w:pPr>
      <w:r w:rsidRPr="00117B48">
        <w:rPr>
          <w:rFonts w:asciiTheme="minorHAnsi" w:hAnsiTheme="minorHAnsi" w:cstheme="minorHAnsi"/>
          <w:sz w:val="22"/>
          <w:szCs w:val="22"/>
        </w:rPr>
        <w:t xml:space="preserve">During observation, did you see a learner </w:t>
      </w:r>
      <w:r w:rsidRPr="008F513A">
        <w:rPr>
          <w:rFonts w:asciiTheme="minorHAnsi" w:hAnsiTheme="minorHAnsi" w:cstheme="minorHAnsi"/>
          <w:b/>
          <w:i/>
          <w:sz w:val="22"/>
          <w:szCs w:val="22"/>
        </w:rPr>
        <w:t>develop</w:t>
      </w:r>
      <w:r>
        <w:rPr>
          <w:rFonts w:asciiTheme="minorHAnsi" w:hAnsiTheme="minorHAnsi" w:cstheme="minorHAnsi"/>
          <w:sz w:val="22"/>
          <w:szCs w:val="22"/>
        </w:rPr>
        <w:t xml:space="preserve"> their understanding of something by </w:t>
      </w:r>
      <w:r w:rsidR="00D36DF6">
        <w:rPr>
          <w:rFonts w:asciiTheme="minorHAnsi" w:hAnsiTheme="minorHAnsi" w:cstheme="minorHAnsi"/>
          <w:sz w:val="22"/>
          <w:szCs w:val="22"/>
        </w:rPr>
        <w:t>‘</w:t>
      </w:r>
      <w:r w:rsidRPr="00117B48">
        <w:rPr>
          <w:rFonts w:asciiTheme="minorHAnsi" w:hAnsiTheme="minorHAnsi" w:cstheme="minorHAnsi"/>
          <w:sz w:val="22"/>
          <w:szCs w:val="22"/>
        </w:rPr>
        <w:t>add</w:t>
      </w:r>
      <w:r>
        <w:rPr>
          <w:rFonts w:asciiTheme="minorHAnsi" w:hAnsiTheme="minorHAnsi" w:cstheme="minorHAnsi"/>
          <w:sz w:val="22"/>
          <w:szCs w:val="22"/>
        </w:rPr>
        <w:t>ing</w:t>
      </w:r>
      <w:r w:rsidRPr="00117B48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new</w:t>
      </w:r>
      <w:r w:rsidR="00D36DF6">
        <w:rPr>
          <w:rFonts w:asciiTheme="minorHAnsi" w:hAnsiTheme="minorHAnsi" w:cstheme="minorHAnsi"/>
          <w:sz w:val="22"/>
          <w:szCs w:val="22"/>
        </w:rPr>
        <w:t>’</w:t>
      </w:r>
      <w:r>
        <w:rPr>
          <w:rFonts w:asciiTheme="minorHAnsi" w:hAnsiTheme="minorHAnsi" w:cstheme="minorHAnsi"/>
          <w:sz w:val="22"/>
          <w:szCs w:val="22"/>
        </w:rPr>
        <w:t xml:space="preserve">  information (assimilation) </w:t>
      </w:r>
      <w:r w:rsidRPr="00117B48">
        <w:rPr>
          <w:rFonts w:asciiTheme="minorHAnsi" w:hAnsiTheme="minorHAnsi" w:cstheme="minorHAnsi"/>
          <w:sz w:val="22"/>
          <w:szCs w:val="22"/>
        </w:rPr>
        <w:t xml:space="preserve">to their </w:t>
      </w:r>
      <w:r>
        <w:rPr>
          <w:rFonts w:asciiTheme="minorHAnsi" w:hAnsiTheme="minorHAnsi" w:cstheme="minorHAnsi"/>
          <w:color w:val="222222"/>
          <w:sz w:val="22"/>
          <w:szCs w:val="22"/>
        </w:rPr>
        <w:t>existing</w:t>
      </w:r>
      <w:r w:rsidRPr="00117B48">
        <w:rPr>
          <w:rFonts w:asciiTheme="minorHAnsi" w:hAnsiTheme="minorHAnsi" w:cstheme="minorHAnsi"/>
          <w:color w:val="222222"/>
          <w:sz w:val="22"/>
          <w:szCs w:val="22"/>
        </w:rPr>
        <w:t xml:space="preserve"> </w:t>
      </w:r>
      <w:r w:rsidR="00D36DF6">
        <w:rPr>
          <w:rFonts w:asciiTheme="minorHAnsi" w:hAnsiTheme="minorHAnsi" w:cstheme="minorHAnsi"/>
          <w:color w:val="222222"/>
          <w:sz w:val="22"/>
          <w:szCs w:val="22"/>
        </w:rPr>
        <w:t xml:space="preserve">of </w:t>
      </w:r>
      <w:r w:rsidRPr="00117B48">
        <w:rPr>
          <w:rFonts w:asciiTheme="minorHAnsi" w:hAnsiTheme="minorHAnsi" w:cstheme="minorHAnsi"/>
          <w:color w:val="222222"/>
          <w:sz w:val="22"/>
          <w:szCs w:val="22"/>
        </w:rPr>
        <w:t>‘categories of knowledge’ (schemas)</w:t>
      </w:r>
      <w:r>
        <w:rPr>
          <w:rFonts w:asciiTheme="minorHAnsi" w:hAnsiTheme="minorHAnsi" w:cstheme="minorHAnsi"/>
          <w:color w:val="222222"/>
          <w:sz w:val="22"/>
          <w:szCs w:val="22"/>
        </w:rPr>
        <w:t xml:space="preserve">? </w:t>
      </w:r>
    </w:p>
    <w:p w14:paraId="641E75ED" w14:textId="7F9EE0BB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17B48" w14:paraId="2EA68F02" w14:textId="77777777" w:rsidTr="001E78F1">
        <w:trPr>
          <w:trHeight w:val="1867"/>
        </w:trPr>
        <w:tc>
          <w:tcPr>
            <w:tcW w:w="10195" w:type="dxa"/>
          </w:tcPr>
          <w:p w14:paraId="1444CE2F" w14:textId="77777777" w:rsidR="00117B48" w:rsidRDefault="00117B48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0D206BC2" w14:textId="2823ACAC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p w14:paraId="61BA0F81" w14:textId="668EF146" w:rsidR="00117B48" w:rsidRPr="00D36DF6" w:rsidRDefault="00117B48" w:rsidP="00117B48">
      <w:pPr>
        <w:rPr>
          <w:rFonts w:asciiTheme="minorHAnsi" w:hAnsiTheme="minorHAnsi" w:cstheme="minorHAnsi"/>
          <w:color w:val="222222"/>
          <w:sz w:val="22"/>
          <w:szCs w:val="22"/>
          <w:lang w:val="en-GB"/>
        </w:rPr>
      </w:pPr>
      <w:r w:rsidRPr="00117B48">
        <w:rPr>
          <w:rFonts w:asciiTheme="minorHAnsi" w:hAnsiTheme="minorHAnsi" w:cstheme="minorHAnsi"/>
          <w:sz w:val="22"/>
          <w:szCs w:val="22"/>
        </w:rPr>
        <w:t xml:space="preserve">During observation, did you see a learner </w:t>
      </w:r>
      <w:r w:rsidRPr="008F513A">
        <w:rPr>
          <w:rFonts w:asciiTheme="minorHAnsi" w:hAnsiTheme="minorHAnsi" w:cstheme="minorHAnsi"/>
          <w:b/>
          <w:i/>
          <w:sz w:val="22"/>
          <w:szCs w:val="22"/>
        </w:rPr>
        <w:t>change</w:t>
      </w:r>
      <w:r>
        <w:rPr>
          <w:rFonts w:asciiTheme="minorHAnsi" w:hAnsiTheme="minorHAnsi" w:cstheme="minorHAnsi"/>
          <w:sz w:val="22"/>
          <w:szCs w:val="22"/>
        </w:rPr>
        <w:t xml:space="preserve"> their understanding or alter their ideas (a</w:t>
      </w:r>
      <w:r w:rsidR="00D36DF6">
        <w:rPr>
          <w:rFonts w:asciiTheme="minorHAnsi" w:hAnsiTheme="minorHAnsi" w:cstheme="minorHAnsi"/>
          <w:sz w:val="22"/>
          <w:szCs w:val="22"/>
        </w:rPr>
        <w:t>c</w:t>
      </w:r>
      <w:r>
        <w:rPr>
          <w:rFonts w:asciiTheme="minorHAnsi" w:hAnsiTheme="minorHAnsi" w:cstheme="minorHAnsi"/>
          <w:sz w:val="22"/>
          <w:szCs w:val="22"/>
        </w:rPr>
        <w:t>comodation) in light on new information</w:t>
      </w:r>
      <w:r w:rsidR="00D36DF6">
        <w:rPr>
          <w:rFonts w:asciiTheme="minorHAnsi" w:hAnsiTheme="minorHAnsi" w:cstheme="minorHAnsi"/>
          <w:sz w:val="22"/>
          <w:szCs w:val="22"/>
        </w:rPr>
        <w:t xml:space="preserve">? 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</w:p>
    <w:p w14:paraId="7BA41B59" w14:textId="572443AD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DF6" w14:paraId="52945FF3" w14:textId="77777777" w:rsidTr="001E78F1">
        <w:trPr>
          <w:trHeight w:val="1867"/>
        </w:trPr>
        <w:tc>
          <w:tcPr>
            <w:tcW w:w="10195" w:type="dxa"/>
          </w:tcPr>
          <w:p w14:paraId="7B53A2AA" w14:textId="77777777" w:rsidR="00D36DF6" w:rsidRDefault="00D36DF6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545210F" w14:textId="09E88B9D" w:rsidR="00D36DF6" w:rsidRDefault="00D36DF6">
      <w:pPr>
        <w:rPr>
          <w:rFonts w:asciiTheme="minorHAnsi" w:hAnsiTheme="minorHAnsi" w:cstheme="minorHAnsi"/>
          <w:sz w:val="22"/>
          <w:szCs w:val="22"/>
        </w:rPr>
      </w:pPr>
    </w:p>
    <w:p w14:paraId="3940AC06" w14:textId="01143F8B" w:rsidR="00E24E33" w:rsidRDefault="00E24E33">
      <w:pPr>
        <w:rPr>
          <w:rFonts w:asciiTheme="minorHAnsi" w:hAnsiTheme="minorHAnsi" w:cstheme="minorHAnsi"/>
          <w:sz w:val="22"/>
          <w:szCs w:val="22"/>
        </w:rPr>
      </w:pPr>
    </w:p>
    <w:p w14:paraId="3EAFCEAA" w14:textId="77777777" w:rsidR="00E24E33" w:rsidRPr="00752066" w:rsidRDefault="00E24E33" w:rsidP="00E24E33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752066">
        <w:rPr>
          <w:rFonts w:asciiTheme="minorHAnsi" w:hAnsiTheme="minorHAnsi" w:cstheme="minorHAnsi"/>
          <w:b/>
          <w:bCs/>
          <w:sz w:val="22"/>
          <w:szCs w:val="22"/>
          <w:u w:val="single"/>
        </w:rPr>
        <w:t>PERSONAL TARGET</w:t>
      </w:r>
    </w:p>
    <w:p w14:paraId="799814B9" w14:textId="77777777" w:rsidR="00E24E33" w:rsidRDefault="00E24E33" w:rsidP="00E24E33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5A60014E" w14:textId="77777777" w:rsidR="00E24E33" w:rsidRDefault="00E24E33" w:rsidP="00E24E33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As a result of what you have learnt/reflected upon during the meet, test and share days of this bridge, please set yourself a target to improve your own practice.</w:t>
      </w:r>
    </w:p>
    <w:p w14:paraId="301EF02B" w14:textId="77777777" w:rsidR="00E24E33" w:rsidRDefault="00E24E33" w:rsidP="00E24E33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E24E33" w14:paraId="443FA639" w14:textId="77777777" w:rsidTr="00B64752">
        <w:tc>
          <w:tcPr>
            <w:tcW w:w="2830" w:type="dxa"/>
          </w:tcPr>
          <w:p w14:paraId="2DF06B80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TARGET</w:t>
            </w:r>
          </w:p>
          <w:p w14:paraId="7B58EB15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D3F7FD0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area do you want to develop in your own practice?</w:t>
            </w:r>
          </w:p>
        </w:tc>
        <w:tc>
          <w:tcPr>
            <w:tcW w:w="6876" w:type="dxa"/>
          </w:tcPr>
          <w:p w14:paraId="281719B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942627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2C73E2D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50A915DE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01B8D77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B2EC6B3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3C898C09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03CDF8EF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0FD39D2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E24E33" w14:paraId="41E037A8" w14:textId="77777777" w:rsidTr="00B64752">
        <w:tc>
          <w:tcPr>
            <w:tcW w:w="2830" w:type="dxa"/>
          </w:tcPr>
          <w:p w14:paraId="58D8AB21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TIMESCALE</w:t>
            </w:r>
          </w:p>
          <w:p w14:paraId="0B29E357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103259E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When do you want to achieve this by?</w:t>
            </w:r>
          </w:p>
        </w:tc>
        <w:tc>
          <w:tcPr>
            <w:tcW w:w="6876" w:type="dxa"/>
          </w:tcPr>
          <w:p w14:paraId="50C71443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00611D7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8B430E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3C3E8A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DC035E4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E24E33" w14:paraId="750F0234" w14:textId="77777777" w:rsidTr="00B64752">
        <w:tc>
          <w:tcPr>
            <w:tcW w:w="2830" w:type="dxa"/>
          </w:tcPr>
          <w:p w14:paraId="51C3FAFA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RESOURCES</w:t>
            </w:r>
          </w:p>
          <w:p w14:paraId="66802594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D2E9A05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do you need to help you achieve this? Who do you need to talk to/observe? What do you need to research?</w:t>
            </w:r>
          </w:p>
        </w:tc>
        <w:tc>
          <w:tcPr>
            <w:tcW w:w="6876" w:type="dxa"/>
          </w:tcPr>
          <w:p w14:paraId="5FD7AA4D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6FAD28CE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6103690F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5AE258F6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387BC084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7E95580C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25FCB3B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70046E79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E24E33" w14:paraId="28D5EAF4" w14:textId="77777777" w:rsidTr="00B64752">
        <w:tc>
          <w:tcPr>
            <w:tcW w:w="2830" w:type="dxa"/>
          </w:tcPr>
          <w:p w14:paraId="5BD4749B" w14:textId="77777777" w:rsidR="00E24E33" w:rsidRPr="00565378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SUCCESS CRITERIA/</w:t>
            </w:r>
          </w:p>
          <w:p w14:paraId="008A57EC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OUTCOME</w:t>
            </w:r>
          </w:p>
          <w:p w14:paraId="565BA4A4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4C8125B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judge whether it has been successful or not? What impact do you hope to see in teaching and learning?</w:t>
            </w:r>
          </w:p>
        </w:tc>
        <w:tc>
          <w:tcPr>
            <w:tcW w:w="6876" w:type="dxa"/>
          </w:tcPr>
          <w:p w14:paraId="5A74E5C7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519FF063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7FD5F1C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DA9947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7DB1A186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28E7B0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F12A45E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9388869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E24E33" w14:paraId="50150559" w14:textId="77777777" w:rsidTr="00B64752">
        <w:tc>
          <w:tcPr>
            <w:tcW w:w="2830" w:type="dxa"/>
          </w:tcPr>
          <w:p w14:paraId="31A35F12" w14:textId="77777777" w:rsidR="00E24E33" w:rsidRPr="00565378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MONITORING/</w:t>
            </w:r>
          </w:p>
          <w:p w14:paraId="6382F381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EVALUATION</w:t>
            </w:r>
          </w:p>
          <w:p w14:paraId="31C47E05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A235DB5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check that you have successfully achieved your target? Lesson observation? Book scrutiny? Pupil voice?</w:t>
            </w:r>
          </w:p>
        </w:tc>
        <w:tc>
          <w:tcPr>
            <w:tcW w:w="6876" w:type="dxa"/>
          </w:tcPr>
          <w:p w14:paraId="19CEC51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C6AEEA0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D51349D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F5C1F42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C2817F9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92C5BA3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5C44E30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6F85657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</w:tbl>
    <w:p w14:paraId="517AF495" w14:textId="77777777" w:rsidR="00E24E33" w:rsidRDefault="00E24E33" w:rsidP="00E24E33">
      <w:pPr>
        <w:rPr>
          <w:rFonts w:asciiTheme="minorHAnsi" w:hAnsiTheme="minorHAnsi" w:cstheme="minorHAnsi"/>
          <w:sz w:val="22"/>
          <w:szCs w:val="22"/>
        </w:rPr>
      </w:pPr>
    </w:p>
    <w:p w14:paraId="7505DC61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CE476C9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3ADFF78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252E8193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42DBC39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99A85AF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8078681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3BFED57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5408" behindDoc="1" locked="0" layoutInCell="1" allowOverlap="1" wp14:anchorId="095D4376" wp14:editId="59F1B286">
            <wp:simplePos x="0" y="0"/>
            <wp:positionH relativeFrom="column">
              <wp:posOffset>4725035</wp:posOffset>
            </wp:positionH>
            <wp:positionV relativeFrom="paragraph">
              <wp:posOffset>82550</wp:posOffset>
            </wp:positionV>
            <wp:extent cx="1873885" cy="1786255"/>
            <wp:effectExtent l="19050" t="0" r="0" b="23495"/>
            <wp:wrapTight wrapText="bothSides">
              <wp:wrapPolygon edited="0">
                <wp:start x="-220" y="0"/>
                <wp:lineTo x="-220" y="921"/>
                <wp:lineTo x="2415" y="3686"/>
                <wp:lineTo x="439" y="6911"/>
                <wp:lineTo x="0" y="11979"/>
                <wp:lineTo x="439" y="14743"/>
                <wp:lineTo x="2855" y="18429"/>
                <wp:lineTo x="439" y="21193"/>
                <wp:lineTo x="439" y="21654"/>
                <wp:lineTo x="12077" y="21654"/>
                <wp:lineTo x="13614" y="21423"/>
                <wp:lineTo x="20202" y="18429"/>
                <wp:lineTo x="21300" y="16816"/>
                <wp:lineTo x="21080" y="14743"/>
                <wp:lineTo x="21300" y="11288"/>
                <wp:lineTo x="21300" y="7371"/>
                <wp:lineTo x="19543" y="3225"/>
                <wp:lineTo x="15371" y="691"/>
                <wp:lineTo x="13175" y="0"/>
                <wp:lineTo x="-220" y="0"/>
              </wp:wrapPolygon>
            </wp:wrapTight>
            <wp:docPr id="1" name="Screenshot 2020-06-29 at 15.44.31.png" descr="A picture containing devic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06-29 at 15.44.31.png"/>
                    <pic:cNvPicPr>
                      <a:picLocks noChangeAspect="1"/>
                    </pic:cNvPicPr>
                  </pic:nvPicPr>
                  <pic:blipFill>
                    <a:blip r:embed="rId10"/>
                    <a:srcRect l="13490" t="9405" r="9730" b="3222"/>
                    <a:stretch>
                      <a:fillRect/>
                    </a:stretch>
                  </pic:blipFill>
                  <pic:spPr>
                    <a:xfrm>
                      <a:off x="0" y="0"/>
                      <a:ext cx="1873885" cy="1786255"/>
                    </a:xfrm>
                    <a:custGeom>
                      <a:avLst/>
                      <a:gdLst/>
                      <a:ahLst/>
                      <a:cxnLst>
                        <a:cxn ang="0">
                          <a:pos x="wd2" y="hd2"/>
                        </a:cxn>
                        <a:cxn ang="5400000">
                          <a:pos x="wd2" y="hd2"/>
                        </a:cxn>
                        <a:cxn ang="10800000">
                          <a:pos x="wd2" y="hd2"/>
                        </a:cxn>
                        <a:cxn ang="16200000">
                          <a:pos x="wd2" y="hd2"/>
                        </a:cxn>
                      </a:cxnLst>
                      <a:rect l="0" t="0" r="r" b="b"/>
                      <a:pathLst>
                        <a:path w="21405" h="21577" extrusionOk="0">
                          <a:moveTo>
                            <a:pt x="11367" y="3"/>
                          </a:moveTo>
                          <a:cubicBezTo>
                            <a:pt x="10667" y="-11"/>
                            <a:pt x="9726" y="29"/>
                            <a:pt x="9283" y="106"/>
                          </a:cubicBezTo>
                          <a:cubicBezTo>
                            <a:pt x="5741" y="723"/>
                            <a:pt x="2851" y="2958"/>
                            <a:pt x="1409" y="6193"/>
                          </a:cubicBezTo>
                          <a:cubicBezTo>
                            <a:pt x="1141" y="6794"/>
                            <a:pt x="926" y="7392"/>
                            <a:pt x="964" y="7431"/>
                          </a:cubicBezTo>
                          <a:cubicBezTo>
                            <a:pt x="975" y="7442"/>
                            <a:pt x="1201" y="7517"/>
                            <a:pt x="1466" y="7598"/>
                          </a:cubicBezTo>
                          <a:cubicBezTo>
                            <a:pt x="1731" y="7678"/>
                            <a:pt x="2366" y="7873"/>
                            <a:pt x="2874" y="8029"/>
                          </a:cubicBezTo>
                          <a:cubicBezTo>
                            <a:pt x="4803" y="8620"/>
                            <a:pt x="5631" y="8873"/>
                            <a:pt x="6550" y="9153"/>
                          </a:cubicBezTo>
                          <a:cubicBezTo>
                            <a:pt x="8145" y="9640"/>
                            <a:pt x="9264" y="9988"/>
                            <a:pt x="10039" y="10232"/>
                          </a:cubicBezTo>
                          <a:cubicBezTo>
                            <a:pt x="10446" y="10361"/>
                            <a:pt x="10811" y="10467"/>
                            <a:pt x="10849" y="10470"/>
                          </a:cubicBezTo>
                          <a:cubicBezTo>
                            <a:pt x="10913" y="10476"/>
                            <a:pt x="11619" y="10228"/>
                            <a:pt x="12697" y="9825"/>
                          </a:cubicBezTo>
                          <a:cubicBezTo>
                            <a:pt x="12939" y="9735"/>
                            <a:pt x="13428" y="9555"/>
                            <a:pt x="13784" y="9426"/>
                          </a:cubicBezTo>
                          <a:cubicBezTo>
                            <a:pt x="15240" y="8896"/>
                            <a:pt x="15859" y="8671"/>
                            <a:pt x="16673" y="8373"/>
                          </a:cubicBezTo>
                          <a:cubicBezTo>
                            <a:pt x="18758" y="7608"/>
                            <a:pt x="19373" y="7384"/>
                            <a:pt x="20001" y="7161"/>
                          </a:cubicBezTo>
                          <a:cubicBezTo>
                            <a:pt x="20370" y="7030"/>
                            <a:pt x="20679" y="6915"/>
                            <a:pt x="20687" y="6907"/>
                          </a:cubicBezTo>
                          <a:cubicBezTo>
                            <a:pt x="20718" y="6878"/>
                            <a:pt x="20354" y="6035"/>
                            <a:pt x="20087" y="5516"/>
                          </a:cubicBezTo>
                          <a:cubicBezTo>
                            <a:pt x="19140" y="3677"/>
                            <a:pt x="17711" y="2226"/>
                            <a:pt x="15889" y="1251"/>
                          </a:cubicBezTo>
                          <a:cubicBezTo>
                            <a:pt x="14680" y="606"/>
                            <a:pt x="13362" y="197"/>
                            <a:pt x="11959" y="35"/>
                          </a:cubicBezTo>
                          <a:cubicBezTo>
                            <a:pt x="11807" y="17"/>
                            <a:pt x="11600" y="8"/>
                            <a:pt x="11367" y="3"/>
                          </a:cubicBezTo>
                          <a:close/>
                          <a:moveTo>
                            <a:pt x="348" y="45"/>
                          </a:moveTo>
                          <a:cubicBezTo>
                            <a:pt x="367" y="100"/>
                            <a:pt x="378" y="199"/>
                            <a:pt x="387" y="304"/>
                          </a:cubicBezTo>
                          <a:cubicBezTo>
                            <a:pt x="388" y="148"/>
                            <a:pt x="380" y="58"/>
                            <a:pt x="348" y="45"/>
                          </a:cubicBezTo>
                          <a:close/>
                          <a:moveTo>
                            <a:pt x="736" y="352"/>
                          </a:moveTo>
                          <a:cubicBezTo>
                            <a:pt x="601" y="364"/>
                            <a:pt x="561" y="388"/>
                            <a:pt x="550" y="468"/>
                          </a:cubicBezTo>
                          <a:cubicBezTo>
                            <a:pt x="548" y="485"/>
                            <a:pt x="556" y="494"/>
                            <a:pt x="558" y="508"/>
                          </a:cubicBezTo>
                          <a:cubicBezTo>
                            <a:pt x="574" y="545"/>
                            <a:pt x="608" y="582"/>
                            <a:pt x="656" y="609"/>
                          </a:cubicBezTo>
                          <a:cubicBezTo>
                            <a:pt x="653" y="571"/>
                            <a:pt x="706" y="538"/>
                            <a:pt x="762" y="540"/>
                          </a:cubicBezTo>
                          <a:cubicBezTo>
                            <a:pt x="749" y="528"/>
                            <a:pt x="735" y="517"/>
                            <a:pt x="726" y="506"/>
                          </a:cubicBezTo>
                          <a:cubicBezTo>
                            <a:pt x="703" y="518"/>
                            <a:pt x="673" y="510"/>
                            <a:pt x="659" y="487"/>
                          </a:cubicBezTo>
                          <a:cubicBezTo>
                            <a:pt x="644" y="463"/>
                            <a:pt x="650" y="431"/>
                            <a:pt x="674" y="416"/>
                          </a:cubicBezTo>
                          <a:cubicBezTo>
                            <a:pt x="690" y="406"/>
                            <a:pt x="708" y="408"/>
                            <a:pt x="723" y="416"/>
                          </a:cubicBezTo>
                          <a:cubicBezTo>
                            <a:pt x="742" y="405"/>
                            <a:pt x="767" y="400"/>
                            <a:pt x="809" y="405"/>
                          </a:cubicBezTo>
                          <a:cubicBezTo>
                            <a:pt x="857" y="410"/>
                            <a:pt x="893" y="397"/>
                            <a:pt x="902" y="376"/>
                          </a:cubicBezTo>
                          <a:cubicBezTo>
                            <a:pt x="897" y="366"/>
                            <a:pt x="876" y="360"/>
                            <a:pt x="858" y="355"/>
                          </a:cubicBezTo>
                          <a:cubicBezTo>
                            <a:pt x="854" y="354"/>
                            <a:pt x="850" y="355"/>
                            <a:pt x="845" y="355"/>
                          </a:cubicBezTo>
                          <a:cubicBezTo>
                            <a:pt x="815" y="351"/>
                            <a:pt x="778" y="349"/>
                            <a:pt x="736" y="352"/>
                          </a:cubicBezTo>
                          <a:close/>
                          <a:moveTo>
                            <a:pt x="136" y="461"/>
                          </a:moveTo>
                          <a:cubicBezTo>
                            <a:pt x="47" y="461"/>
                            <a:pt x="-27" y="595"/>
                            <a:pt x="9" y="691"/>
                          </a:cubicBezTo>
                          <a:cubicBezTo>
                            <a:pt x="26" y="735"/>
                            <a:pt x="74" y="763"/>
                            <a:pt x="118" y="754"/>
                          </a:cubicBezTo>
                          <a:cubicBezTo>
                            <a:pt x="218" y="734"/>
                            <a:pt x="235" y="461"/>
                            <a:pt x="136" y="461"/>
                          </a:cubicBezTo>
                          <a:close/>
                          <a:moveTo>
                            <a:pt x="842" y="601"/>
                          </a:moveTo>
                          <a:cubicBezTo>
                            <a:pt x="842" y="602"/>
                            <a:pt x="840" y="605"/>
                            <a:pt x="840" y="606"/>
                          </a:cubicBezTo>
                          <a:cubicBezTo>
                            <a:pt x="839" y="614"/>
                            <a:pt x="841" y="621"/>
                            <a:pt x="837" y="627"/>
                          </a:cubicBezTo>
                          <a:cubicBezTo>
                            <a:pt x="834" y="633"/>
                            <a:pt x="826" y="633"/>
                            <a:pt x="822" y="638"/>
                          </a:cubicBezTo>
                          <a:cubicBezTo>
                            <a:pt x="820" y="639"/>
                            <a:pt x="821" y="644"/>
                            <a:pt x="819" y="646"/>
                          </a:cubicBezTo>
                          <a:cubicBezTo>
                            <a:pt x="818" y="647"/>
                            <a:pt x="818" y="645"/>
                            <a:pt x="817" y="646"/>
                          </a:cubicBezTo>
                          <a:cubicBezTo>
                            <a:pt x="796" y="661"/>
                            <a:pt x="772" y="668"/>
                            <a:pt x="744" y="667"/>
                          </a:cubicBezTo>
                          <a:cubicBezTo>
                            <a:pt x="774" y="693"/>
                            <a:pt x="787" y="719"/>
                            <a:pt x="775" y="738"/>
                          </a:cubicBezTo>
                          <a:cubicBezTo>
                            <a:pt x="774" y="740"/>
                            <a:pt x="771" y="742"/>
                            <a:pt x="770" y="744"/>
                          </a:cubicBezTo>
                          <a:cubicBezTo>
                            <a:pt x="764" y="751"/>
                            <a:pt x="761" y="759"/>
                            <a:pt x="749" y="765"/>
                          </a:cubicBezTo>
                          <a:cubicBezTo>
                            <a:pt x="739" y="770"/>
                            <a:pt x="723" y="773"/>
                            <a:pt x="705" y="775"/>
                          </a:cubicBezTo>
                          <a:cubicBezTo>
                            <a:pt x="689" y="779"/>
                            <a:pt x="680" y="783"/>
                            <a:pt x="659" y="786"/>
                          </a:cubicBezTo>
                          <a:cubicBezTo>
                            <a:pt x="568" y="796"/>
                            <a:pt x="553" y="811"/>
                            <a:pt x="584" y="836"/>
                          </a:cubicBezTo>
                          <a:cubicBezTo>
                            <a:pt x="765" y="829"/>
                            <a:pt x="895" y="822"/>
                            <a:pt x="923" y="791"/>
                          </a:cubicBezTo>
                          <a:cubicBezTo>
                            <a:pt x="924" y="790"/>
                            <a:pt x="927" y="790"/>
                            <a:pt x="928" y="789"/>
                          </a:cubicBezTo>
                          <a:cubicBezTo>
                            <a:pt x="938" y="775"/>
                            <a:pt x="943" y="756"/>
                            <a:pt x="946" y="733"/>
                          </a:cubicBezTo>
                          <a:cubicBezTo>
                            <a:pt x="946" y="732"/>
                            <a:pt x="946" y="731"/>
                            <a:pt x="946" y="730"/>
                          </a:cubicBezTo>
                          <a:cubicBezTo>
                            <a:pt x="948" y="718"/>
                            <a:pt x="939" y="710"/>
                            <a:pt x="938" y="699"/>
                          </a:cubicBezTo>
                          <a:cubicBezTo>
                            <a:pt x="925" y="666"/>
                            <a:pt x="893" y="633"/>
                            <a:pt x="842" y="601"/>
                          </a:cubicBezTo>
                          <a:close/>
                          <a:moveTo>
                            <a:pt x="850" y="691"/>
                          </a:moveTo>
                          <a:cubicBezTo>
                            <a:pt x="853" y="691"/>
                            <a:pt x="855" y="695"/>
                            <a:pt x="858" y="696"/>
                          </a:cubicBezTo>
                          <a:cubicBezTo>
                            <a:pt x="882" y="681"/>
                            <a:pt x="913" y="690"/>
                            <a:pt x="928" y="714"/>
                          </a:cubicBezTo>
                          <a:cubicBezTo>
                            <a:pt x="943" y="739"/>
                            <a:pt x="936" y="771"/>
                            <a:pt x="912" y="786"/>
                          </a:cubicBezTo>
                          <a:cubicBezTo>
                            <a:pt x="897" y="795"/>
                            <a:pt x="881" y="793"/>
                            <a:pt x="866" y="786"/>
                          </a:cubicBezTo>
                          <a:cubicBezTo>
                            <a:pt x="865" y="786"/>
                            <a:pt x="864" y="786"/>
                            <a:pt x="863" y="786"/>
                          </a:cubicBezTo>
                          <a:cubicBezTo>
                            <a:pt x="840" y="800"/>
                            <a:pt x="810" y="791"/>
                            <a:pt x="796" y="767"/>
                          </a:cubicBezTo>
                          <a:cubicBezTo>
                            <a:pt x="781" y="743"/>
                            <a:pt x="788" y="711"/>
                            <a:pt x="811" y="696"/>
                          </a:cubicBezTo>
                          <a:cubicBezTo>
                            <a:pt x="823" y="688"/>
                            <a:pt x="838" y="688"/>
                            <a:pt x="850" y="691"/>
                          </a:cubicBezTo>
                          <a:close/>
                          <a:moveTo>
                            <a:pt x="377" y="834"/>
                          </a:moveTo>
                          <a:cubicBezTo>
                            <a:pt x="374" y="842"/>
                            <a:pt x="372" y="841"/>
                            <a:pt x="369" y="847"/>
                          </a:cubicBezTo>
                          <a:lnTo>
                            <a:pt x="377" y="847"/>
                          </a:lnTo>
                          <a:lnTo>
                            <a:pt x="377" y="834"/>
                          </a:lnTo>
                          <a:close/>
                          <a:moveTo>
                            <a:pt x="20825" y="7312"/>
                          </a:moveTo>
                          <a:cubicBezTo>
                            <a:pt x="20818" y="7312"/>
                            <a:pt x="20698" y="7355"/>
                            <a:pt x="20558" y="7410"/>
                          </a:cubicBezTo>
                          <a:cubicBezTo>
                            <a:pt x="20418" y="7464"/>
                            <a:pt x="20021" y="7611"/>
                            <a:pt x="19678" y="7735"/>
                          </a:cubicBezTo>
                          <a:cubicBezTo>
                            <a:pt x="19335" y="7860"/>
                            <a:pt x="18639" y="8114"/>
                            <a:pt x="18130" y="8301"/>
                          </a:cubicBezTo>
                          <a:cubicBezTo>
                            <a:pt x="16976" y="8725"/>
                            <a:pt x="16243" y="8993"/>
                            <a:pt x="15355" y="9317"/>
                          </a:cubicBezTo>
                          <a:cubicBezTo>
                            <a:pt x="14974" y="9456"/>
                            <a:pt x="14196" y="9743"/>
                            <a:pt x="13624" y="9955"/>
                          </a:cubicBezTo>
                          <a:cubicBezTo>
                            <a:pt x="13052" y="10166"/>
                            <a:pt x="12374" y="10414"/>
                            <a:pt x="12120" y="10505"/>
                          </a:cubicBezTo>
                          <a:cubicBezTo>
                            <a:pt x="11866" y="10596"/>
                            <a:pt x="11600" y="10692"/>
                            <a:pt x="11530" y="10719"/>
                          </a:cubicBezTo>
                          <a:lnTo>
                            <a:pt x="11400" y="10769"/>
                          </a:lnTo>
                          <a:lnTo>
                            <a:pt x="11716" y="10992"/>
                          </a:lnTo>
                          <a:cubicBezTo>
                            <a:pt x="12001" y="11194"/>
                            <a:pt x="15931" y="13956"/>
                            <a:pt x="16926" y="14653"/>
                          </a:cubicBezTo>
                          <a:cubicBezTo>
                            <a:pt x="17155" y="14813"/>
                            <a:pt x="17539" y="15078"/>
                            <a:pt x="17775" y="15245"/>
                          </a:cubicBezTo>
                          <a:cubicBezTo>
                            <a:pt x="18012" y="15412"/>
                            <a:pt x="18530" y="15777"/>
                            <a:pt x="18927" y="16055"/>
                          </a:cubicBezTo>
                          <a:lnTo>
                            <a:pt x="19649" y="16560"/>
                          </a:lnTo>
                          <a:lnTo>
                            <a:pt x="19750" y="16409"/>
                          </a:lnTo>
                          <a:cubicBezTo>
                            <a:pt x="20009" y="16014"/>
                            <a:pt x="20398" y="15244"/>
                            <a:pt x="20630" y="14671"/>
                          </a:cubicBezTo>
                          <a:cubicBezTo>
                            <a:pt x="21356" y="12880"/>
                            <a:pt x="21573" y="11017"/>
                            <a:pt x="21275" y="9124"/>
                          </a:cubicBezTo>
                          <a:cubicBezTo>
                            <a:pt x="21174" y="8480"/>
                            <a:pt x="20883" y="7312"/>
                            <a:pt x="20825" y="7312"/>
                          </a:cubicBezTo>
                          <a:close/>
                          <a:moveTo>
                            <a:pt x="817" y="7836"/>
                          </a:moveTo>
                          <a:lnTo>
                            <a:pt x="767" y="8026"/>
                          </a:lnTo>
                          <a:cubicBezTo>
                            <a:pt x="528" y="8934"/>
                            <a:pt x="447" y="9615"/>
                            <a:pt x="444" y="10761"/>
                          </a:cubicBezTo>
                          <a:cubicBezTo>
                            <a:pt x="441" y="11760"/>
                            <a:pt x="495" y="12330"/>
                            <a:pt x="654" y="13005"/>
                          </a:cubicBezTo>
                          <a:cubicBezTo>
                            <a:pt x="973" y="14366"/>
                            <a:pt x="1370" y="15296"/>
                            <a:pt x="2188" y="16600"/>
                          </a:cubicBezTo>
                          <a:cubicBezTo>
                            <a:pt x="2323" y="16814"/>
                            <a:pt x="2454" y="16991"/>
                            <a:pt x="2481" y="16991"/>
                          </a:cubicBezTo>
                          <a:cubicBezTo>
                            <a:pt x="2523" y="16991"/>
                            <a:pt x="3786" y="16029"/>
                            <a:pt x="4329" y="15584"/>
                          </a:cubicBezTo>
                          <a:cubicBezTo>
                            <a:pt x="4418" y="15511"/>
                            <a:pt x="4802" y="15208"/>
                            <a:pt x="5183" y="14912"/>
                          </a:cubicBezTo>
                          <a:cubicBezTo>
                            <a:pt x="5565" y="14616"/>
                            <a:pt x="6058" y="14233"/>
                            <a:pt x="6275" y="14063"/>
                          </a:cubicBezTo>
                          <a:cubicBezTo>
                            <a:pt x="6493" y="13893"/>
                            <a:pt x="7090" y="13426"/>
                            <a:pt x="7606" y="13023"/>
                          </a:cubicBezTo>
                          <a:cubicBezTo>
                            <a:pt x="8122" y="12621"/>
                            <a:pt x="8884" y="12025"/>
                            <a:pt x="9299" y="11701"/>
                          </a:cubicBezTo>
                          <a:cubicBezTo>
                            <a:pt x="9713" y="11376"/>
                            <a:pt x="10137" y="11048"/>
                            <a:pt x="10241" y="10970"/>
                          </a:cubicBezTo>
                          <a:cubicBezTo>
                            <a:pt x="10345" y="10893"/>
                            <a:pt x="10432" y="10817"/>
                            <a:pt x="10432" y="10804"/>
                          </a:cubicBezTo>
                          <a:cubicBezTo>
                            <a:pt x="10433" y="10791"/>
                            <a:pt x="10124" y="10690"/>
                            <a:pt x="9749" y="10579"/>
                          </a:cubicBezTo>
                          <a:cubicBezTo>
                            <a:pt x="9073" y="10378"/>
                            <a:pt x="8654" y="10250"/>
                            <a:pt x="6920" y="9717"/>
                          </a:cubicBezTo>
                          <a:cubicBezTo>
                            <a:pt x="6424" y="9564"/>
                            <a:pt x="5601" y="9314"/>
                            <a:pt x="5093" y="9158"/>
                          </a:cubicBezTo>
                          <a:cubicBezTo>
                            <a:pt x="4584" y="9003"/>
                            <a:pt x="3814" y="8766"/>
                            <a:pt x="3382" y="8632"/>
                          </a:cubicBezTo>
                          <a:cubicBezTo>
                            <a:pt x="2949" y="8498"/>
                            <a:pt x="2314" y="8306"/>
                            <a:pt x="1971" y="8206"/>
                          </a:cubicBezTo>
                          <a:cubicBezTo>
                            <a:pt x="1628" y="8106"/>
                            <a:pt x="1229" y="7983"/>
                            <a:pt x="1083" y="7931"/>
                          </a:cubicBezTo>
                          <a:lnTo>
                            <a:pt x="817" y="7836"/>
                          </a:lnTo>
                          <a:close/>
                          <a:moveTo>
                            <a:pt x="10746" y="11134"/>
                          </a:moveTo>
                          <a:lnTo>
                            <a:pt x="10639" y="11219"/>
                          </a:lnTo>
                          <a:cubicBezTo>
                            <a:pt x="10137" y="11607"/>
                            <a:pt x="8832" y="12618"/>
                            <a:pt x="8421" y="12939"/>
                          </a:cubicBezTo>
                          <a:cubicBezTo>
                            <a:pt x="8141" y="13157"/>
                            <a:pt x="7123" y="13950"/>
                            <a:pt x="6156" y="14700"/>
                          </a:cubicBezTo>
                          <a:cubicBezTo>
                            <a:pt x="5190" y="15451"/>
                            <a:pt x="4232" y="16192"/>
                            <a:pt x="4029" y="16351"/>
                          </a:cubicBezTo>
                          <a:cubicBezTo>
                            <a:pt x="3825" y="16510"/>
                            <a:pt x="3471" y="16787"/>
                            <a:pt x="3242" y="16965"/>
                          </a:cubicBezTo>
                          <a:cubicBezTo>
                            <a:pt x="3013" y="17143"/>
                            <a:pt x="2809" y="17304"/>
                            <a:pt x="2786" y="17325"/>
                          </a:cubicBezTo>
                          <a:cubicBezTo>
                            <a:pt x="2676" y="17424"/>
                            <a:pt x="3895" y="18705"/>
                            <a:pt x="4668" y="19301"/>
                          </a:cubicBezTo>
                          <a:cubicBezTo>
                            <a:pt x="5442" y="19897"/>
                            <a:pt x="6546" y="20497"/>
                            <a:pt x="7399" y="20790"/>
                          </a:cubicBezTo>
                          <a:cubicBezTo>
                            <a:pt x="8171" y="21055"/>
                            <a:pt x="9117" y="21258"/>
                            <a:pt x="9922" y="21330"/>
                          </a:cubicBezTo>
                          <a:cubicBezTo>
                            <a:pt x="10164" y="21351"/>
                            <a:pt x="10505" y="21371"/>
                            <a:pt x="10678" y="21375"/>
                          </a:cubicBezTo>
                          <a:lnTo>
                            <a:pt x="10994" y="21382"/>
                          </a:lnTo>
                          <a:lnTo>
                            <a:pt x="10966" y="20592"/>
                          </a:lnTo>
                          <a:cubicBezTo>
                            <a:pt x="10950" y="20156"/>
                            <a:pt x="10909" y="18439"/>
                            <a:pt x="10872" y="16777"/>
                          </a:cubicBezTo>
                          <a:cubicBezTo>
                            <a:pt x="10836" y="15115"/>
                            <a:pt x="10790" y="13167"/>
                            <a:pt x="10774" y="12447"/>
                          </a:cubicBezTo>
                          <a:lnTo>
                            <a:pt x="10746" y="11134"/>
                          </a:lnTo>
                          <a:close/>
                          <a:moveTo>
                            <a:pt x="11188" y="11150"/>
                          </a:moveTo>
                          <a:cubicBezTo>
                            <a:pt x="11180" y="11159"/>
                            <a:pt x="11205" y="12470"/>
                            <a:pt x="11242" y="14065"/>
                          </a:cubicBezTo>
                          <a:cubicBezTo>
                            <a:pt x="11299" y="16482"/>
                            <a:pt x="11401" y="21127"/>
                            <a:pt x="11403" y="21316"/>
                          </a:cubicBezTo>
                          <a:cubicBezTo>
                            <a:pt x="11403" y="21345"/>
                            <a:pt x="11460" y="21366"/>
                            <a:pt x="11530" y="21359"/>
                          </a:cubicBezTo>
                          <a:cubicBezTo>
                            <a:pt x="11600" y="21352"/>
                            <a:pt x="11823" y="21331"/>
                            <a:pt x="12027" y="21314"/>
                          </a:cubicBezTo>
                          <a:cubicBezTo>
                            <a:pt x="12552" y="21269"/>
                            <a:pt x="13485" y="21076"/>
                            <a:pt x="14110" y="20882"/>
                          </a:cubicBezTo>
                          <a:cubicBezTo>
                            <a:pt x="15571" y="20430"/>
                            <a:pt x="16966" y="19591"/>
                            <a:pt x="18096" y="18483"/>
                          </a:cubicBezTo>
                          <a:cubicBezTo>
                            <a:pt x="18517" y="18071"/>
                            <a:pt x="19128" y="17350"/>
                            <a:pt x="19328" y="17031"/>
                          </a:cubicBezTo>
                          <a:lnTo>
                            <a:pt x="19406" y="16907"/>
                          </a:lnTo>
                          <a:lnTo>
                            <a:pt x="18907" y="16555"/>
                          </a:lnTo>
                          <a:cubicBezTo>
                            <a:pt x="18632" y="16361"/>
                            <a:pt x="18209" y="16065"/>
                            <a:pt x="17967" y="15896"/>
                          </a:cubicBezTo>
                          <a:cubicBezTo>
                            <a:pt x="17725" y="15727"/>
                            <a:pt x="17082" y="15273"/>
                            <a:pt x="16536" y="14888"/>
                          </a:cubicBezTo>
                          <a:cubicBezTo>
                            <a:pt x="15989" y="14504"/>
                            <a:pt x="15240" y="13979"/>
                            <a:pt x="14871" y="13722"/>
                          </a:cubicBezTo>
                          <a:cubicBezTo>
                            <a:pt x="14503" y="13464"/>
                            <a:pt x="14013" y="13121"/>
                            <a:pt x="13784" y="12960"/>
                          </a:cubicBezTo>
                          <a:cubicBezTo>
                            <a:pt x="13555" y="12798"/>
                            <a:pt x="13129" y="12498"/>
                            <a:pt x="12837" y="12293"/>
                          </a:cubicBezTo>
                          <a:cubicBezTo>
                            <a:pt x="11698" y="11495"/>
                            <a:pt x="11560" y="11396"/>
                            <a:pt x="11385" y="11267"/>
                          </a:cubicBezTo>
                          <a:cubicBezTo>
                            <a:pt x="11285" y="11193"/>
                            <a:pt x="11196" y="11142"/>
                            <a:pt x="11188" y="11150"/>
                          </a:cubicBezTo>
                          <a:close/>
                          <a:moveTo>
                            <a:pt x="20449" y="18174"/>
                          </a:moveTo>
                          <a:cubicBezTo>
                            <a:pt x="20369" y="18211"/>
                            <a:pt x="20315" y="18250"/>
                            <a:pt x="20284" y="18293"/>
                          </a:cubicBezTo>
                          <a:cubicBezTo>
                            <a:pt x="20292" y="18293"/>
                            <a:pt x="20299" y="18292"/>
                            <a:pt x="20309" y="18293"/>
                          </a:cubicBezTo>
                          <a:cubicBezTo>
                            <a:pt x="20372" y="18300"/>
                            <a:pt x="20410" y="18276"/>
                            <a:pt x="20410" y="18235"/>
                          </a:cubicBezTo>
                          <a:cubicBezTo>
                            <a:pt x="20410" y="18218"/>
                            <a:pt x="20427" y="18196"/>
                            <a:pt x="20449" y="18174"/>
                          </a:cubicBezTo>
                          <a:close/>
                          <a:moveTo>
                            <a:pt x="1805" y="19843"/>
                          </a:moveTo>
                          <a:cubicBezTo>
                            <a:pt x="1806" y="19845"/>
                            <a:pt x="1805" y="19851"/>
                            <a:pt x="1805" y="19853"/>
                          </a:cubicBezTo>
                          <a:cubicBezTo>
                            <a:pt x="1806" y="19854"/>
                            <a:pt x="1808" y="19855"/>
                            <a:pt x="1808" y="19856"/>
                          </a:cubicBezTo>
                          <a:cubicBezTo>
                            <a:pt x="1807" y="19853"/>
                            <a:pt x="1806" y="19846"/>
                            <a:pt x="1805" y="19843"/>
                          </a:cubicBezTo>
                          <a:close/>
                          <a:moveTo>
                            <a:pt x="3299" y="19917"/>
                          </a:moveTo>
                          <a:cubicBezTo>
                            <a:pt x="3272" y="19917"/>
                            <a:pt x="3223" y="19954"/>
                            <a:pt x="3169" y="20002"/>
                          </a:cubicBezTo>
                          <a:cubicBezTo>
                            <a:pt x="3195" y="20006"/>
                            <a:pt x="3223" y="20020"/>
                            <a:pt x="3265" y="20052"/>
                          </a:cubicBezTo>
                          <a:cubicBezTo>
                            <a:pt x="3281" y="20063"/>
                            <a:pt x="3290" y="20072"/>
                            <a:pt x="3299" y="20081"/>
                          </a:cubicBezTo>
                          <a:cubicBezTo>
                            <a:pt x="3351" y="20009"/>
                            <a:pt x="3365" y="19957"/>
                            <a:pt x="3343" y="19933"/>
                          </a:cubicBezTo>
                          <a:cubicBezTo>
                            <a:pt x="3342" y="19931"/>
                            <a:pt x="3344" y="19929"/>
                            <a:pt x="3343" y="19928"/>
                          </a:cubicBezTo>
                          <a:cubicBezTo>
                            <a:pt x="3343" y="19927"/>
                            <a:pt x="3341" y="19928"/>
                            <a:pt x="3340" y="19928"/>
                          </a:cubicBezTo>
                          <a:cubicBezTo>
                            <a:pt x="3331" y="19920"/>
                            <a:pt x="3318" y="19917"/>
                            <a:pt x="3299" y="19917"/>
                          </a:cubicBezTo>
                          <a:close/>
                          <a:moveTo>
                            <a:pt x="384" y="19967"/>
                          </a:moveTo>
                          <a:cubicBezTo>
                            <a:pt x="385" y="19998"/>
                            <a:pt x="396" y="20038"/>
                            <a:pt x="418" y="20084"/>
                          </a:cubicBezTo>
                          <a:cubicBezTo>
                            <a:pt x="384" y="20035"/>
                            <a:pt x="368" y="19993"/>
                            <a:pt x="384" y="19967"/>
                          </a:cubicBezTo>
                          <a:close/>
                          <a:moveTo>
                            <a:pt x="1790" y="20647"/>
                          </a:moveTo>
                          <a:cubicBezTo>
                            <a:pt x="1706" y="20636"/>
                            <a:pt x="1608" y="20657"/>
                            <a:pt x="1544" y="20716"/>
                          </a:cubicBezTo>
                          <a:cubicBezTo>
                            <a:pt x="1496" y="20760"/>
                            <a:pt x="1459" y="20779"/>
                            <a:pt x="1459" y="20758"/>
                          </a:cubicBezTo>
                          <a:cubicBezTo>
                            <a:pt x="1459" y="20683"/>
                            <a:pt x="1218" y="20950"/>
                            <a:pt x="1132" y="21121"/>
                          </a:cubicBezTo>
                          <a:cubicBezTo>
                            <a:pt x="1045" y="21295"/>
                            <a:pt x="1019" y="21488"/>
                            <a:pt x="1075" y="21546"/>
                          </a:cubicBezTo>
                          <a:cubicBezTo>
                            <a:pt x="1117" y="21589"/>
                            <a:pt x="1273" y="21587"/>
                            <a:pt x="1280" y="21544"/>
                          </a:cubicBezTo>
                          <a:cubicBezTo>
                            <a:pt x="1281" y="21537"/>
                            <a:pt x="1285" y="21500"/>
                            <a:pt x="1288" y="21480"/>
                          </a:cubicBezTo>
                          <a:cubicBezTo>
                            <a:pt x="1244" y="21551"/>
                            <a:pt x="1189" y="21572"/>
                            <a:pt x="1140" y="21512"/>
                          </a:cubicBezTo>
                          <a:cubicBezTo>
                            <a:pt x="1073" y="21429"/>
                            <a:pt x="1151" y="21087"/>
                            <a:pt x="1267" y="20954"/>
                          </a:cubicBezTo>
                          <a:cubicBezTo>
                            <a:pt x="1384" y="20820"/>
                            <a:pt x="1680" y="20684"/>
                            <a:pt x="1816" y="20700"/>
                          </a:cubicBezTo>
                          <a:cubicBezTo>
                            <a:pt x="1991" y="20721"/>
                            <a:pt x="1972" y="20844"/>
                            <a:pt x="1787" y="20882"/>
                          </a:cubicBezTo>
                          <a:cubicBezTo>
                            <a:pt x="1633" y="20915"/>
                            <a:pt x="1476" y="21043"/>
                            <a:pt x="1396" y="21189"/>
                          </a:cubicBezTo>
                          <a:cubicBezTo>
                            <a:pt x="1423" y="21157"/>
                            <a:pt x="1449" y="21124"/>
                            <a:pt x="1487" y="21091"/>
                          </a:cubicBezTo>
                          <a:cubicBezTo>
                            <a:pt x="1582" y="21012"/>
                            <a:pt x="1670" y="20944"/>
                            <a:pt x="1684" y="20943"/>
                          </a:cubicBezTo>
                          <a:cubicBezTo>
                            <a:pt x="1697" y="20942"/>
                            <a:pt x="1768" y="20928"/>
                            <a:pt x="1839" y="20909"/>
                          </a:cubicBezTo>
                          <a:cubicBezTo>
                            <a:pt x="1889" y="20895"/>
                            <a:pt x="1920" y="20880"/>
                            <a:pt x="1937" y="20859"/>
                          </a:cubicBezTo>
                          <a:cubicBezTo>
                            <a:pt x="1955" y="20837"/>
                            <a:pt x="1958" y="20809"/>
                            <a:pt x="1953" y="20769"/>
                          </a:cubicBezTo>
                          <a:cubicBezTo>
                            <a:pt x="1951" y="20752"/>
                            <a:pt x="1944" y="20738"/>
                            <a:pt x="1935" y="20724"/>
                          </a:cubicBezTo>
                          <a:cubicBezTo>
                            <a:pt x="1926" y="20710"/>
                            <a:pt x="1913" y="20697"/>
                            <a:pt x="1899" y="20687"/>
                          </a:cubicBezTo>
                          <a:cubicBezTo>
                            <a:pt x="1869" y="20666"/>
                            <a:pt x="1832" y="20652"/>
                            <a:pt x="1790" y="20647"/>
                          </a:cubicBezTo>
                          <a:close/>
                          <a:moveTo>
                            <a:pt x="335" y="21459"/>
                          </a:moveTo>
                          <a:cubicBezTo>
                            <a:pt x="335" y="21460"/>
                            <a:pt x="335" y="21461"/>
                            <a:pt x="335" y="21462"/>
                          </a:cubicBezTo>
                          <a:cubicBezTo>
                            <a:pt x="335" y="21469"/>
                            <a:pt x="333" y="21471"/>
                            <a:pt x="333" y="21478"/>
                          </a:cubicBezTo>
                          <a:cubicBezTo>
                            <a:pt x="337" y="21473"/>
                            <a:pt x="345" y="21470"/>
                            <a:pt x="343" y="21464"/>
                          </a:cubicBezTo>
                          <a:cubicBezTo>
                            <a:pt x="342" y="21463"/>
                            <a:pt x="336" y="21461"/>
                            <a:pt x="335" y="21459"/>
                          </a:cubicBezTo>
                          <a:close/>
                        </a:path>
                      </a:pathLst>
                    </a:cu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bCs/>
          <w:u w:val="single"/>
        </w:rPr>
        <w:t xml:space="preserve">PLP AND </w:t>
      </w:r>
      <w:r w:rsidRPr="005D2BE3">
        <w:rPr>
          <w:rFonts w:asciiTheme="minorHAnsi" w:hAnsiTheme="minorHAnsi" w:cstheme="minorHAnsi"/>
          <w:b/>
          <w:bCs/>
          <w:u w:val="single"/>
        </w:rPr>
        <w:t>LINKS TO PRPFESSIONAL STANDARDS</w:t>
      </w:r>
    </w:p>
    <w:p w14:paraId="7500DA59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3CC58DEE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01E2B835" w14:textId="77777777" w:rsidR="00E24E33" w:rsidRDefault="00E24E33" w:rsidP="00E24E33">
      <w:pPr>
        <w:pStyle w:val="Body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Complete Tab 4 (Research) of your PLP for this bridge.</w:t>
      </w:r>
    </w:p>
    <w:p w14:paraId="71C18D70" w14:textId="77777777" w:rsidR="00E24E33" w:rsidRDefault="00E24E33" w:rsidP="00E24E33">
      <w:pPr>
        <w:pStyle w:val="Body"/>
        <w:numPr>
          <w:ilvl w:val="0"/>
          <w:numId w:val="1"/>
        </w:numPr>
        <w:rPr>
          <w:rFonts w:ascii="Calibri" w:hAnsi="Calibri" w:cs="Calibri"/>
        </w:rPr>
      </w:pPr>
      <w:r w:rsidRPr="00151684">
        <w:rPr>
          <w:rFonts w:ascii="Calibri" w:hAnsi="Calibri" w:cs="Calibri"/>
        </w:rPr>
        <w:t>Use the table below to indicate where and how you have addressed</w:t>
      </w:r>
      <w:r>
        <w:rPr>
          <w:rFonts w:ascii="Calibri" w:hAnsi="Calibri" w:cs="Calibri"/>
        </w:rPr>
        <w:t xml:space="preserve"> </w:t>
      </w:r>
      <w:r w:rsidRPr="00151684">
        <w:rPr>
          <w:rFonts w:ascii="Calibri" w:hAnsi="Calibri" w:cs="Calibri"/>
        </w:rPr>
        <w:t xml:space="preserve">the </w:t>
      </w:r>
      <w:r>
        <w:rPr>
          <w:rFonts w:ascii="Calibri" w:hAnsi="Calibri" w:cs="Calibri"/>
        </w:rPr>
        <w:t xml:space="preserve">any of the </w:t>
      </w:r>
      <w:r w:rsidRPr="00151684">
        <w:rPr>
          <w:rFonts w:ascii="Calibri" w:hAnsi="Calibri" w:cs="Calibri"/>
        </w:rPr>
        <w:t>standards if relevant or appropriate to this enquiry</w:t>
      </w:r>
      <w:r>
        <w:rPr>
          <w:rFonts w:ascii="Calibri" w:hAnsi="Calibri" w:cs="Calibri"/>
        </w:rPr>
        <w:t>. Add assets to the relevant section of Tab 7 (Standards) if appropriate.</w:t>
      </w:r>
    </w:p>
    <w:p w14:paraId="295BE6C5" w14:textId="77777777" w:rsidR="00E24E33" w:rsidRPr="00FF13B0" w:rsidRDefault="00E24E33" w:rsidP="00E24E33">
      <w:pPr>
        <w:pStyle w:val="Body"/>
        <w:ind w:left="720"/>
        <w:rPr>
          <w:rFonts w:ascii="Calibri" w:hAnsi="Calibri" w:cs="Calibri"/>
          <w:i/>
          <w:iCs/>
        </w:rPr>
      </w:pPr>
      <w:r>
        <w:rPr>
          <w:rFonts w:ascii="Calibri" w:hAnsi="Calibri" w:cs="Calibri"/>
          <w:i/>
          <w:iCs/>
        </w:rPr>
        <w:t>Please note: you will not necessarily hit all five standards in any one bridge.</w:t>
      </w:r>
    </w:p>
    <w:p w14:paraId="45B0DF52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2D7418C5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tbl>
      <w:tblPr>
        <w:tblStyle w:val="TableGrid"/>
        <w:tblpPr w:leftFromText="180" w:rightFromText="180" w:vertAnchor="text" w:horzAnchor="margin" w:tblpY="342"/>
        <w:tblW w:w="10060" w:type="dxa"/>
        <w:tblLook w:val="04A0" w:firstRow="1" w:lastRow="0" w:firstColumn="1" w:lastColumn="0" w:noHBand="0" w:noVBand="1"/>
      </w:tblPr>
      <w:tblGrid>
        <w:gridCol w:w="2405"/>
        <w:gridCol w:w="7655"/>
      </w:tblGrid>
      <w:tr w:rsidR="00E24E33" w:rsidRPr="00454FDB" w14:paraId="591293FC" w14:textId="77777777" w:rsidTr="00B64752">
        <w:trPr>
          <w:trHeight w:val="567"/>
        </w:trPr>
        <w:tc>
          <w:tcPr>
            <w:tcW w:w="2405" w:type="dxa"/>
          </w:tcPr>
          <w:p w14:paraId="59E6F81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  <w:t>PEDAGOGY</w:t>
            </w:r>
          </w:p>
          <w:p w14:paraId="0CC83884" w14:textId="77777777" w:rsidR="00E24E33" w:rsidRDefault="00E24E33" w:rsidP="00B64752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82CCF3B" w14:textId="77777777" w:rsidR="00E24E33" w:rsidRPr="007933AC" w:rsidRDefault="00E24E33" w:rsidP="00B64752">
            <w:pPr>
              <w:pStyle w:val="Default"/>
              <w:spacing w:before="0"/>
              <w:rPr>
                <w:color w:val="2F5496" w:themeColor="accent1" w:themeShade="BF"/>
                <w:sz w:val="15"/>
                <w:szCs w:val="15"/>
              </w:rPr>
            </w:pPr>
            <w:r>
              <w:rPr>
                <w:rFonts w:ascii="Arial" w:hAnsi="Arial"/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Refining and Influencing Learners - </w:t>
            </w:r>
            <w:r w:rsidRPr="007933AC">
              <w:rPr>
                <w:rFonts w:ascii="Arial" w:hAnsi="Arial"/>
                <w:color w:val="2F5496" w:themeColor="accent1" w:themeShade="BF"/>
                <w:sz w:val="15"/>
                <w:szCs w:val="15"/>
                <w:shd w:val="clear" w:color="auto" w:fill="FFFFFF"/>
              </w:rPr>
              <w:t>This Enquiry will aim to develop an understanding of how to manage the learning environment for physical tasks and to experience high expectations for all learners whatever their physical needs.</w:t>
            </w:r>
          </w:p>
          <w:p w14:paraId="6A16FBDF" w14:textId="77777777" w:rsidR="00E24E33" w:rsidRPr="00454FDB" w:rsidRDefault="00E24E33" w:rsidP="00B64752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0EC99A84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67398122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41BE49F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D1E777C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4DAB41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53B298D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9B5C862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DD5405A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</w:tr>
      <w:tr w:rsidR="00E24E33" w:rsidRPr="00454FDB" w14:paraId="0F09C55A" w14:textId="77777777" w:rsidTr="00B64752">
        <w:trPr>
          <w:trHeight w:val="567"/>
        </w:trPr>
        <w:tc>
          <w:tcPr>
            <w:tcW w:w="2405" w:type="dxa"/>
          </w:tcPr>
          <w:p w14:paraId="38C41BD7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  <w:t>COLLABORATION</w:t>
            </w:r>
          </w:p>
          <w:p w14:paraId="566CD328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7ED8D62" w14:textId="77777777" w:rsidR="00E24E33" w:rsidRPr="00454FDB" w:rsidRDefault="00E24E33" w:rsidP="00B64752">
            <w:pPr>
              <w:pStyle w:val="Default"/>
              <w:spacing w:before="0"/>
              <w:rPr>
                <w:rFonts w:ascii="Arial" w:eastAsia="Arial" w:hAnsi="Arial" w:cs="Arial"/>
                <w:color w:val="C45911" w:themeColor="accent2" w:themeShade="BF"/>
                <w:sz w:val="16"/>
                <w:szCs w:val="16"/>
                <w:shd w:val="clear" w:color="auto" w:fill="FFFFFF"/>
              </w:rPr>
            </w:pPr>
            <w:r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Seeking Advice and Support - </w:t>
            </w:r>
            <w:r w:rsidRPr="00454FDB"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as student teacher, you will be expected to </w:t>
            </w:r>
            <w:r w:rsidRPr="00454FDB"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  <w:lang w:val="en-GB"/>
              </w:rPr>
              <w:t>seek advice</w:t>
            </w:r>
            <w:r w:rsidRPr="00454FDB"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and support</w:t>
            </w:r>
          </w:p>
          <w:p w14:paraId="5F55B8FF" w14:textId="77777777" w:rsidR="00E24E33" w:rsidRPr="00454FDB" w:rsidRDefault="00E24E33" w:rsidP="00B64752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>and work with colleagues to develop understanding and strategies</w:t>
            </w:r>
            <w:r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>.</w:t>
            </w:r>
          </w:p>
        </w:tc>
        <w:tc>
          <w:tcPr>
            <w:tcW w:w="7655" w:type="dxa"/>
          </w:tcPr>
          <w:p w14:paraId="76A70B04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15E8661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255D65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20C6354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04B7ACD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AB2CE3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89DA8E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364D9F1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  <w:tr w:rsidR="00E24E33" w:rsidRPr="00454FDB" w14:paraId="7400860A" w14:textId="77777777" w:rsidTr="00B64752">
        <w:trPr>
          <w:trHeight w:val="567"/>
        </w:trPr>
        <w:tc>
          <w:tcPr>
            <w:tcW w:w="2405" w:type="dxa"/>
          </w:tcPr>
          <w:p w14:paraId="04E4B629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030A0"/>
                <w:sz w:val="20"/>
                <w:szCs w:val="20"/>
              </w:rPr>
            </w:pPr>
            <w:r w:rsidRPr="00454FDB">
              <w:rPr>
                <w:rFonts w:ascii="Arial" w:hAnsi="Arial"/>
                <w:color w:val="7030A0"/>
                <w:sz w:val="20"/>
                <w:szCs w:val="20"/>
              </w:rPr>
              <w:t>INNOVATION</w:t>
            </w:r>
          </w:p>
          <w:p w14:paraId="552CF9AB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030A0"/>
                <w:sz w:val="20"/>
                <w:szCs w:val="20"/>
                <w:shd w:val="clear" w:color="auto" w:fill="FFFFFF"/>
              </w:rPr>
            </w:pPr>
          </w:p>
          <w:p w14:paraId="3972E67E" w14:textId="77777777" w:rsidR="00E24E33" w:rsidRPr="007933AC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jc w:val="left"/>
              <w:rPr>
                <w:color w:val="7030A0"/>
                <w:sz w:val="16"/>
                <w:szCs w:val="16"/>
              </w:rPr>
            </w:pPr>
            <w:r>
              <w:rPr>
                <w:rFonts w:ascii="Arial" w:hAnsi="Arial"/>
                <w:color w:val="7030A0"/>
                <w:sz w:val="16"/>
                <w:szCs w:val="16"/>
              </w:rPr>
              <w:t xml:space="preserve">Developing New Techniques - </w:t>
            </w:r>
            <w:r w:rsidRPr="007933AC">
              <w:rPr>
                <w:rFonts w:ascii="Arial" w:hAnsi="Arial"/>
                <w:color w:val="7030A0"/>
                <w:sz w:val="16"/>
                <w:szCs w:val="16"/>
              </w:rPr>
              <w:t xml:space="preserve">Research into physical development has a positive impact on pedagogy. </w:t>
            </w:r>
            <w:proofErr w:type="spellStart"/>
            <w:r w:rsidRPr="007933AC">
              <w:rPr>
                <w:rFonts w:ascii="Arial" w:hAnsi="Arial"/>
                <w:color w:val="7030A0"/>
                <w:sz w:val="16"/>
                <w:szCs w:val="16"/>
              </w:rPr>
              <w:t>Analysing</w:t>
            </w:r>
            <w:proofErr w:type="spellEnd"/>
            <w:r w:rsidRPr="007933AC">
              <w:rPr>
                <w:rFonts w:ascii="Arial" w:hAnsi="Arial"/>
                <w:color w:val="7030A0"/>
                <w:sz w:val="16"/>
                <w:szCs w:val="16"/>
              </w:rPr>
              <w:t xml:space="preserve"> this should shape practice</w:t>
            </w:r>
            <w:r>
              <w:rPr>
                <w:rFonts w:ascii="Arial" w:hAnsi="Arial"/>
                <w:color w:val="7030A0"/>
                <w:sz w:val="16"/>
                <w:szCs w:val="16"/>
              </w:rPr>
              <w:t>.</w:t>
            </w:r>
          </w:p>
          <w:p w14:paraId="080153A8" w14:textId="77777777" w:rsidR="00E24E33" w:rsidRPr="00454FDB" w:rsidRDefault="00E24E33" w:rsidP="00B64752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35F30C61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82EAF7E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20F4ED6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60504E51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03D96CD2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7305D46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25772DFC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682BD112" w14:textId="77777777" w:rsidR="00E24E33" w:rsidRPr="00454FDB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</w:tc>
      </w:tr>
      <w:tr w:rsidR="00E24E33" w:rsidRPr="00454FDB" w14:paraId="2CD75079" w14:textId="77777777" w:rsidTr="00B64752">
        <w:trPr>
          <w:trHeight w:val="567"/>
        </w:trPr>
        <w:tc>
          <w:tcPr>
            <w:tcW w:w="2405" w:type="dxa"/>
          </w:tcPr>
          <w:p w14:paraId="53231A0E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  <w:r w:rsidRPr="00454FDB">
              <w:rPr>
                <w:rFonts w:ascii="Arial" w:hAnsi="Arial"/>
                <w:color w:val="7B7B7B" w:themeColor="accent3" w:themeShade="BF"/>
                <w:sz w:val="20"/>
                <w:szCs w:val="20"/>
              </w:rPr>
              <w:t>PROFESSIONAL LEARNING</w:t>
            </w:r>
          </w:p>
          <w:p w14:paraId="04AB5EA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  <w:shd w:val="clear" w:color="auto" w:fill="FFFFFF"/>
              </w:rPr>
            </w:pPr>
          </w:p>
          <w:p w14:paraId="3D5A34A2" w14:textId="77777777" w:rsidR="00E24E33" w:rsidRPr="007933AC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  <w:tab w:val="left" w:pos="3680"/>
              </w:tabs>
              <w:jc w:val="left"/>
              <w:rPr>
                <w:color w:val="7B7B7B" w:themeColor="accent3" w:themeShade="BF"/>
                <w:sz w:val="16"/>
                <w:szCs w:val="16"/>
              </w:rPr>
            </w:pP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Wider research and Findings -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Through </w:t>
            </w: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researching and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>observing physical skills in action, you will develop an increasing understanding of child development and learning</w:t>
            </w: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>.</w:t>
            </w:r>
          </w:p>
          <w:p w14:paraId="48A20524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0AAC0B3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05366432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12AE7C47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AE2666A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6A7FDA4E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5E6CE75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28B3C77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729B728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508581F4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</w:tc>
      </w:tr>
      <w:tr w:rsidR="00E24E33" w:rsidRPr="00454FDB" w14:paraId="5AF505FC" w14:textId="77777777" w:rsidTr="00B64752">
        <w:trPr>
          <w:trHeight w:val="567"/>
        </w:trPr>
        <w:tc>
          <w:tcPr>
            <w:tcW w:w="2405" w:type="dxa"/>
          </w:tcPr>
          <w:p w14:paraId="5B36FBD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E74B5" w:themeColor="accent5" w:themeShade="BF"/>
                <w:sz w:val="20"/>
                <w:szCs w:val="20"/>
              </w:rPr>
            </w:pPr>
            <w:r w:rsidRPr="00454FDB">
              <w:rPr>
                <w:rFonts w:ascii="Arial" w:hAnsi="Arial"/>
                <w:color w:val="2E74B5" w:themeColor="accent5" w:themeShade="BF"/>
                <w:sz w:val="20"/>
                <w:szCs w:val="20"/>
              </w:rPr>
              <w:t>LEADERSHIP</w:t>
            </w:r>
          </w:p>
          <w:p w14:paraId="67681E5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E74B5" w:themeColor="accent5" w:themeShade="BF"/>
                <w:sz w:val="20"/>
                <w:szCs w:val="20"/>
                <w:shd w:val="clear" w:color="auto" w:fill="FFFFFF"/>
              </w:rPr>
            </w:pPr>
          </w:p>
          <w:p w14:paraId="20605156" w14:textId="77777777" w:rsidR="00E24E33" w:rsidRPr="007933AC" w:rsidRDefault="00E24E33" w:rsidP="00B64752">
            <w:pPr>
              <w:pStyle w:val="Label"/>
              <w:tabs>
                <w:tab w:val="left" w:pos="920"/>
                <w:tab w:val="left" w:pos="1840"/>
              </w:tabs>
              <w:jc w:val="left"/>
              <w:rPr>
                <w:color w:val="5B9BD5" w:themeColor="accent5"/>
                <w:sz w:val="22"/>
                <w:szCs w:val="22"/>
              </w:rPr>
            </w:pPr>
            <w:r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Exercising Corporate responsibility - </w:t>
            </w:r>
            <w:r w:rsidRPr="007933AC"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This enquiry </w:t>
            </w:r>
            <w:r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into the development of physical skills </w:t>
            </w:r>
            <w:r w:rsidRPr="007933AC">
              <w:rPr>
                <w:rFonts w:ascii="Arial" w:hAnsi="Arial"/>
                <w:color w:val="5B9BD5" w:themeColor="accent5"/>
                <w:sz w:val="15"/>
                <w:szCs w:val="15"/>
              </w:rPr>
              <w:t>will help you understand the pastoral and health and safety responsibilities of physical activities.</w:t>
            </w:r>
          </w:p>
          <w:p w14:paraId="2A1D1B66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39B0D2A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F8E05CB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6810E45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00D3884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63E1CC9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7E3162C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DD676F1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79DD709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D4F6C28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</w:tbl>
    <w:p w14:paraId="04F36B05" w14:textId="77777777" w:rsidR="00E24E33" w:rsidRPr="005D2BE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00D6776A" w14:textId="77777777" w:rsidR="00E24E33" w:rsidRPr="00117B48" w:rsidRDefault="00E24E33">
      <w:pPr>
        <w:rPr>
          <w:rFonts w:asciiTheme="minorHAnsi" w:hAnsiTheme="minorHAnsi" w:cstheme="minorHAnsi"/>
          <w:sz w:val="22"/>
          <w:szCs w:val="22"/>
        </w:rPr>
      </w:pPr>
    </w:p>
    <w:sectPr w:rsidR="00E24E33" w:rsidRPr="00117B48" w:rsidSect="00267261">
      <w:footerReference w:type="default" r:id="rId11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A0E774F" w14:textId="77777777" w:rsidR="00D960F1" w:rsidRDefault="00D960F1">
      <w:r>
        <w:separator/>
      </w:r>
    </w:p>
  </w:endnote>
  <w:endnote w:type="continuationSeparator" w:id="0">
    <w:p w14:paraId="18506BBD" w14:textId="77777777" w:rsidR="00D960F1" w:rsidRDefault="00D960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Helvetica Neue Medium">
    <w:panose1 w:val="020B0604020202020204"/>
    <w:charset w:val="00"/>
    <w:family w:val="auto"/>
    <w:pitch w:val="variable"/>
    <w:sig w:usb0="A00002FF" w:usb1="5000205B" w:usb2="00000002" w:usb3="00000000" w:csb0="0000009B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E8BFBBB" w14:textId="77777777" w:rsidR="003B2C94" w:rsidRDefault="0066012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46294E">
      <w:rPr>
        <w:noProof/>
      </w:rPr>
      <w:t>1</w:t>
    </w:r>
    <w:r>
      <w:rPr>
        <w:noProof/>
      </w:rPr>
      <w:fldChar w:fldCharType="end"/>
    </w:r>
  </w:p>
  <w:p w14:paraId="4B44F90B" w14:textId="77777777" w:rsidR="003B2C94" w:rsidRDefault="00D960F1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796A160" w14:textId="77777777" w:rsidR="00D960F1" w:rsidRDefault="00D960F1">
      <w:r>
        <w:separator/>
      </w:r>
    </w:p>
  </w:footnote>
  <w:footnote w:type="continuationSeparator" w:id="0">
    <w:p w14:paraId="092786DF" w14:textId="77777777" w:rsidR="00D960F1" w:rsidRDefault="00D960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1227"/>
    <w:rsid w:val="00042C02"/>
    <w:rsid w:val="000B2CA2"/>
    <w:rsid w:val="000E0E6D"/>
    <w:rsid w:val="00117B48"/>
    <w:rsid w:val="001D2485"/>
    <w:rsid w:val="001F3763"/>
    <w:rsid w:val="00430AD9"/>
    <w:rsid w:val="0046294E"/>
    <w:rsid w:val="00512A16"/>
    <w:rsid w:val="005B0288"/>
    <w:rsid w:val="005F27B7"/>
    <w:rsid w:val="00647174"/>
    <w:rsid w:val="00660126"/>
    <w:rsid w:val="006636B0"/>
    <w:rsid w:val="007D1FC5"/>
    <w:rsid w:val="008B0AF9"/>
    <w:rsid w:val="008F513A"/>
    <w:rsid w:val="009E7997"/>
    <w:rsid w:val="00A84063"/>
    <w:rsid w:val="00B51889"/>
    <w:rsid w:val="00B6055D"/>
    <w:rsid w:val="00B66364"/>
    <w:rsid w:val="00BE1227"/>
    <w:rsid w:val="00BF6B36"/>
    <w:rsid w:val="00D36DF6"/>
    <w:rsid w:val="00D46BCD"/>
    <w:rsid w:val="00D960F1"/>
    <w:rsid w:val="00DB55FB"/>
    <w:rsid w:val="00DF60B9"/>
    <w:rsid w:val="00E24E33"/>
    <w:rsid w:val="00E63E61"/>
    <w:rsid w:val="00F2392A"/>
    <w:rsid w:val="00F8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51889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1889"/>
    <w:rPr>
      <w:rFonts w:ascii="Times New Roman" w:eastAsia="Times New Roman" w:hAnsi="Times New Roman" w:cs="Times New Roman"/>
      <w:sz w:val="18"/>
      <w:szCs w:val="18"/>
      <w:lang w:val="cy-GB" w:eastAsia="cy-GB"/>
    </w:rPr>
  </w:style>
  <w:style w:type="paragraph" w:customStyle="1" w:styleId="Body">
    <w:name w:val="Body"/>
    <w:rsid w:val="00E24E3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E24E33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E24E33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png"/><Relationship Id="rId9" Type="http://schemas.openxmlformats.org/officeDocument/2006/relationships/image" Target="media/image3.png"/><Relationship Id="rId10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868</Words>
  <Characters>4951</Characters>
  <Application>Microsoft Macintosh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Microsoft Office User</cp:lastModifiedBy>
  <cp:revision>2</cp:revision>
  <dcterms:created xsi:type="dcterms:W3CDTF">2021-10-11T07:10:00Z</dcterms:created>
  <dcterms:modified xsi:type="dcterms:W3CDTF">2021-10-11T07:10:00Z</dcterms:modified>
</cp:coreProperties>
</file>