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7A5" w:rsidRPr="00772B58" w:rsidRDefault="009E17A5" w:rsidP="009E17A5">
      <w:pPr>
        <w:pStyle w:val="NoSpacing"/>
        <w:spacing w:line="360" w:lineRule="auto"/>
      </w:pPr>
      <w:r w:rsidRPr="00772B58">
        <w:t xml:space="preserve">Ana </w:t>
      </w:r>
      <w:proofErr w:type="spellStart"/>
      <w:r w:rsidRPr="00772B58">
        <w:t>Carden</w:t>
      </w:r>
      <w:proofErr w:type="spellEnd"/>
      <w:r w:rsidRPr="00772B58">
        <w:t>-Coyne, David Morris and Tim Wilcox, eds., </w:t>
      </w:r>
      <w:proofErr w:type="gramStart"/>
      <w:r w:rsidRPr="00772B58">
        <w:rPr>
          <w:i/>
          <w:iCs/>
        </w:rPr>
        <w:t>The</w:t>
      </w:r>
      <w:proofErr w:type="gramEnd"/>
      <w:r w:rsidRPr="00772B58">
        <w:rPr>
          <w:i/>
          <w:iCs/>
        </w:rPr>
        <w:t xml:space="preserve"> Sensory War, 1914–2014</w:t>
      </w:r>
      <w:r w:rsidRPr="00772B58">
        <w:t xml:space="preserve">(Manchester Art Gallery: Manchester, 2014) </w:t>
      </w:r>
    </w:p>
    <w:p w:rsidR="009E17A5" w:rsidRDefault="009E17A5" w:rsidP="009E17A5">
      <w:pPr>
        <w:pStyle w:val="NoSpacing"/>
        <w:spacing w:line="360" w:lineRule="auto"/>
        <w:rPr>
          <w:b/>
        </w:rPr>
      </w:pPr>
      <w:r w:rsidRPr="00166FD3">
        <w:rPr>
          <w:b/>
        </w:rPr>
        <w:t>Images from section entitled ‘</w:t>
      </w:r>
      <w:bookmarkStart w:id="0" w:name="_GoBack"/>
      <w:r>
        <w:rPr>
          <w:b/>
        </w:rPr>
        <w:t>Chemical War and the Toxic Imaginary’</w:t>
      </w:r>
    </w:p>
    <w:bookmarkEnd w:id="0"/>
    <w:p w:rsidR="00072D8E" w:rsidRDefault="009E17A5">
      <w:r w:rsidRPr="009E17A5">
        <w:drawing>
          <wp:inline distT="0" distB="0" distL="0" distR="0">
            <wp:extent cx="5718175" cy="4858385"/>
            <wp:effectExtent l="0" t="0" r="0" b="0"/>
            <wp:docPr id="1" name="Picture 1" descr="http://en.wahooart.com/Art.nsf/O/8LT3CX/$File/Otto-Dix-The-Sleepers-of-Fort-Vaux-Gas-Victims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n.wahooart.com/Art.nsf/O/8LT3CX/$File/Otto-Dix-The-Sleepers-of-Fort-Vaux-Gas-Victims-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75" cy="485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7A5" w:rsidRDefault="009E17A5">
      <w:r>
        <w:t xml:space="preserve">Otto Dix, </w:t>
      </w:r>
      <w:r>
        <w:rPr>
          <w:i/>
        </w:rPr>
        <w:t>War 46: The Sleepers of Fort Vaux (Gas Victims)</w:t>
      </w:r>
      <w:r>
        <w:t>, 1924</w:t>
      </w:r>
    </w:p>
    <w:p w:rsidR="009E17A5" w:rsidRDefault="009E17A5">
      <w:r>
        <w:br w:type="page"/>
      </w:r>
    </w:p>
    <w:p w:rsidR="009E17A5" w:rsidRDefault="009E17A5">
      <w:r>
        <w:rPr>
          <w:noProof/>
          <w:lang w:eastAsia="en-GB"/>
        </w:rPr>
        <w:lastRenderedPageBreak/>
        <w:drawing>
          <wp:inline distT="0" distB="0" distL="0" distR="0">
            <wp:extent cx="5731510" cy="8096398"/>
            <wp:effectExtent l="0" t="0" r="2540" b="0"/>
            <wp:docPr id="2" name="Picture 2" descr="http://www.flowersgallery.com/uploads/artworks/_workLightbox/13194_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flowersgallery.com/uploads/artworks/_workLightbox/13194_10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6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7A5" w:rsidRDefault="009E17A5">
      <w:r>
        <w:t xml:space="preserve">John Keane, </w:t>
      </w:r>
      <w:proofErr w:type="gramStart"/>
      <w:r>
        <w:rPr>
          <w:i/>
        </w:rPr>
        <w:t>An</w:t>
      </w:r>
      <w:proofErr w:type="gramEnd"/>
      <w:r>
        <w:rPr>
          <w:i/>
        </w:rPr>
        <w:t xml:space="preserve"> Ecstasy of Fumbling (Portrait of the Artist in a Gas Alert,</w:t>
      </w:r>
      <w:r w:rsidRPr="009E17A5">
        <w:t xml:space="preserve"> 1991</w:t>
      </w:r>
    </w:p>
    <w:p w:rsidR="009E17A5" w:rsidRDefault="009E17A5">
      <w:r>
        <w:br w:type="page"/>
      </w:r>
    </w:p>
    <w:p w:rsidR="009E17A5" w:rsidRDefault="009E17A5">
      <w:pPr>
        <w:rPr>
          <w:i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3889375" cy="5499735"/>
            <wp:effectExtent l="0" t="0" r="0" b="5715"/>
            <wp:docPr id="6" name="Picture 6" descr="http://manchesterwire.co.uk/wp-content/uploads/2014/10/sophie_jodo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manchesterwire.co.uk/wp-content/uploads/2014/10/sophie_jodo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375" cy="549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7A5" w:rsidRDefault="009E17A5">
      <w:pPr>
        <w:rPr>
          <w:i/>
        </w:rPr>
      </w:pPr>
      <w:r>
        <w:rPr>
          <w:i/>
          <w:noProof/>
          <w:lang w:eastAsia="en-GB"/>
        </w:rPr>
        <w:drawing>
          <wp:inline distT="0" distB="0" distL="0" distR="0" wp14:anchorId="1D530838" wp14:editId="156F0A3D">
            <wp:extent cx="2258933" cy="2852382"/>
            <wp:effectExtent l="0" t="0" r="8255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46d75a8cb8b3e31f25ef593325a92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707" cy="2852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noProof/>
          <w:lang w:eastAsia="en-GB"/>
        </w:rPr>
        <w:drawing>
          <wp:inline distT="0" distB="0" distL="0" distR="0">
            <wp:extent cx="2247900" cy="28575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39449c6e6c352ef95e7be804db1580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7A5" w:rsidRDefault="009E17A5">
      <w:r w:rsidRPr="009E17A5">
        <w:t xml:space="preserve">Sophie </w:t>
      </w:r>
      <w:proofErr w:type="spellStart"/>
      <w:r w:rsidRPr="009E17A5">
        <w:t>Jodoin</w:t>
      </w:r>
      <w:proofErr w:type="spellEnd"/>
      <w:r w:rsidRPr="009E17A5">
        <w:t xml:space="preserve">, </w:t>
      </w:r>
      <w:r w:rsidRPr="009E17A5">
        <w:rPr>
          <w:i/>
        </w:rPr>
        <w:t>Gas Mask</w:t>
      </w:r>
      <w:r>
        <w:rPr>
          <w:i/>
        </w:rPr>
        <w:t xml:space="preserve"> </w:t>
      </w:r>
      <w:r>
        <w:t>series</w:t>
      </w:r>
      <w:proofErr w:type="gramStart"/>
      <w:r w:rsidRPr="009E17A5">
        <w:t>,2008</w:t>
      </w:r>
      <w:proofErr w:type="gramEnd"/>
    </w:p>
    <w:p w:rsidR="009E17A5" w:rsidRDefault="009E17A5">
      <w:r>
        <w:lastRenderedPageBreak/>
        <w:br w:type="page"/>
      </w:r>
      <w:r>
        <w:rPr>
          <w:noProof/>
          <w:lang w:eastAsia="en-GB"/>
        </w:rPr>
        <w:lastRenderedPageBreak/>
        <w:drawing>
          <wp:inline distT="0" distB="0" distL="0" distR="0">
            <wp:extent cx="8367864" cy="5265840"/>
            <wp:effectExtent l="7938" t="0" r="3492" b="3493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Richard-Mosse-l-The-Enclave-_-The-Chromologi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87718" cy="5278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7A5" w:rsidRPr="009E17A5" w:rsidRDefault="009E17A5">
      <w:r>
        <w:t xml:space="preserve">Richard </w:t>
      </w:r>
      <w:proofErr w:type="spellStart"/>
      <w:r>
        <w:t>Mosse</w:t>
      </w:r>
      <w:proofErr w:type="spellEnd"/>
      <w:r>
        <w:t xml:space="preserve">, </w:t>
      </w:r>
      <w:r>
        <w:rPr>
          <w:i/>
        </w:rPr>
        <w:t>Poison Glen</w:t>
      </w:r>
      <w:r>
        <w:t>, 2012</w:t>
      </w:r>
    </w:p>
    <w:sectPr w:rsidR="009E17A5" w:rsidRPr="009E17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7A5"/>
    <w:rsid w:val="00072D8E"/>
    <w:rsid w:val="009E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17A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1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7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17A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1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7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2015-10-27T15:33:00Z</dcterms:created>
  <dcterms:modified xsi:type="dcterms:W3CDTF">2015-10-27T15:43:00Z</dcterms:modified>
</cp:coreProperties>
</file>