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0F3D8" w14:textId="60A89AFA" w:rsidR="0086578A" w:rsidRPr="00FC2C5B" w:rsidRDefault="0086578A" w:rsidP="0086578A">
      <w:pPr>
        <w:jc w:val="center"/>
        <w:rPr>
          <w:rFonts w:ascii="Arial" w:hAnsi="Arial" w:cs="Arial"/>
          <w:b/>
          <w:bCs/>
          <w:sz w:val="36"/>
          <w:szCs w:val="36"/>
        </w:rPr>
      </w:pPr>
      <w:r w:rsidRPr="00FC2C5B">
        <w:rPr>
          <w:rFonts w:ascii="Arial" w:hAnsi="Arial" w:cs="Arial"/>
          <w:b/>
          <w:bCs/>
          <w:noProof/>
          <w:sz w:val="36"/>
          <w:szCs w:val="36"/>
        </w:rPr>
        <w:drawing>
          <wp:inline distT="0" distB="0" distL="0" distR="0" wp14:anchorId="50812F8B" wp14:editId="0709CC94">
            <wp:extent cx="2391109" cy="1057423"/>
            <wp:effectExtent l="0" t="0" r="0" b="9525"/>
            <wp:docPr id="1389643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643111" name=""/>
                    <pic:cNvPicPr/>
                  </pic:nvPicPr>
                  <pic:blipFill>
                    <a:blip r:embed="rId8"/>
                    <a:stretch>
                      <a:fillRect/>
                    </a:stretch>
                  </pic:blipFill>
                  <pic:spPr>
                    <a:xfrm>
                      <a:off x="0" y="0"/>
                      <a:ext cx="2391109" cy="1057423"/>
                    </a:xfrm>
                    <a:prstGeom prst="rect">
                      <a:avLst/>
                    </a:prstGeom>
                  </pic:spPr>
                </pic:pic>
              </a:graphicData>
            </a:graphic>
          </wp:inline>
        </w:drawing>
      </w:r>
    </w:p>
    <w:p w14:paraId="2DF41A1E" w14:textId="77777777" w:rsidR="0086578A" w:rsidRPr="00FC2C5B" w:rsidRDefault="0086578A" w:rsidP="00AA241B">
      <w:pPr>
        <w:jc w:val="center"/>
        <w:rPr>
          <w:rFonts w:ascii="Arial" w:hAnsi="Arial" w:cs="Arial"/>
          <w:b/>
          <w:bCs/>
          <w:sz w:val="36"/>
          <w:szCs w:val="36"/>
        </w:rPr>
      </w:pPr>
    </w:p>
    <w:p w14:paraId="30F9B907" w14:textId="77777777" w:rsidR="0086578A" w:rsidRPr="00FC2C5B" w:rsidRDefault="0086578A" w:rsidP="00AA241B">
      <w:pPr>
        <w:jc w:val="center"/>
        <w:rPr>
          <w:rFonts w:ascii="Arial" w:hAnsi="Arial" w:cs="Arial"/>
          <w:b/>
          <w:bCs/>
          <w:sz w:val="36"/>
          <w:szCs w:val="36"/>
        </w:rPr>
      </w:pPr>
    </w:p>
    <w:p w14:paraId="314F409E" w14:textId="4FA4DEDA" w:rsidR="0003608B" w:rsidRPr="00FC2C5B" w:rsidRDefault="003F66BF" w:rsidP="00AA241B">
      <w:pPr>
        <w:jc w:val="center"/>
        <w:rPr>
          <w:rFonts w:ascii="Arial" w:hAnsi="Arial" w:cs="Arial"/>
          <w:b/>
          <w:bCs/>
          <w:sz w:val="36"/>
          <w:szCs w:val="36"/>
        </w:rPr>
      </w:pPr>
      <w:r w:rsidRPr="00FC2C5B">
        <w:rPr>
          <w:rFonts w:ascii="Arial" w:hAnsi="Arial" w:cs="Arial"/>
          <w:b/>
          <w:bCs/>
          <w:sz w:val="36"/>
          <w:szCs w:val="36"/>
        </w:rPr>
        <w:t xml:space="preserve">Module </w:t>
      </w:r>
      <w:r w:rsidR="004F2549" w:rsidRPr="00FC2C5B">
        <w:rPr>
          <w:rFonts w:ascii="Arial" w:hAnsi="Arial" w:cs="Arial"/>
          <w:b/>
          <w:bCs/>
          <w:sz w:val="36"/>
          <w:szCs w:val="36"/>
        </w:rPr>
        <w:t>Title</w:t>
      </w:r>
      <w:r w:rsidRPr="00FC2C5B">
        <w:rPr>
          <w:rFonts w:ascii="Arial" w:hAnsi="Arial" w:cs="Arial"/>
          <w:b/>
          <w:bCs/>
          <w:sz w:val="36"/>
          <w:szCs w:val="36"/>
        </w:rPr>
        <w:t>: Management &amp; Organisational Behaviour</w:t>
      </w:r>
    </w:p>
    <w:p w14:paraId="486EB0E9" w14:textId="734B6D88" w:rsidR="00AA241B" w:rsidRPr="00FC2C5B" w:rsidRDefault="003F66BF" w:rsidP="00AA241B">
      <w:pPr>
        <w:jc w:val="center"/>
        <w:rPr>
          <w:rFonts w:ascii="Arial" w:hAnsi="Arial" w:cs="Arial"/>
          <w:b/>
          <w:bCs/>
          <w:sz w:val="32"/>
          <w:szCs w:val="32"/>
        </w:rPr>
      </w:pPr>
      <w:r w:rsidRPr="00FC2C5B">
        <w:rPr>
          <w:rFonts w:ascii="Arial" w:hAnsi="Arial" w:cs="Arial"/>
          <w:b/>
          <w:bCs/>
          <w:sz w:val="32"/>
          <w:szCs w:val="32"/>
        </w:rPr>
        <w:t xml:space="preserve">Assignment </w:t>
      </w:r>
      <w:r w:rsidR="004F2549" w:rsidRPr="00FC2C5B">
        <w:rPr>
          <w:rFonts w:ascii="Arial" w:hAnsi="Arial" w:cs="Arial"/>
          <w:b/>
          <w:bCs/>
          <w:sz w:val="32"/>
          <w:szCs w:val="32"/>
        </w:rPr>
        <w:t>Title</w:t>
      </w:r>
      <w:r w:rsidRPr="00FC2C5B">
        <w:rPr>
          <w:rFonts w:ascii="Arial" w:hAnsi="Arial" w:cs="Arial"/>
          <w:b/>
          <w:bCs/>
          <w:sz w:val="32"/>
          <w:szCs w:val="32"/>
        </w:rPr>
        <w:t>:</w:t>
      </w:r>
      <w:r w:rsidR="004F2549" w:rsidRPr="00FC2C5B">
        <w:rPr>
          <w:rFonts w:ascii="Arial" w:hAnsi="Arial" w:cs="Arial"/>
          <w:b/>
          <w:bCs/>
          <w:sz w:val="32"/>
          <w:szCs w:val="32"/>
        </w:rPr>
        <w:t xml:space="preserve"> Written Report</w:t>
      </w:r>
    </w:p>
    <w:p w14:paraId="5985A75F" w14:textId="05C2EE36" w:rsidR="00AA241B" w:rsidRPr="00FC2C5B" w:rsidRDefault="003F66BF" w:rsidP="00AA241B">
      <w:pPr>
        <w:jc w:val="center"/>
        <w:rPr>
          <w:rFonts w:ascii="Arial" w:hAnsi="Arial" w:cs="Arial"/>
        </w:rPr>
      </w:pPr>
      <w:r w:rsidRPr="00FC2C5B">
        <w:rPr>
          <w:rFonts w:ascii="Arial" w:hAnsi="Arial" w:cs="Arial"/>
        </w:rPr>
        <w:t>Student Name:</w:t>
      </w:r>
      <w:r w:rsidR="004B2A59" w:rsidRPr="00FC2C5B">
        <w:rPr>
          <w:rFonts w:ascii="Arial" w:hAnsi="Arial" w:cs="Arial"/>
        </w:rPr>
        <w:t xml:space="preserve"> </w:t>
      </w:r>
      <w:r w:rsidR="00211B20">
        <w:rPr>
          <w:rFonts w:ascii="Arial" w:hAnsi="Arial" w:cs="Arial"/>
        </w:rPr>
        <w:t>I</w:t>
      </w:r>
      <w:r w:rsidR="004B2A59" w:rsidRPr="00FC2C5B">
        <w:rPr>
          <w:rFonts w:ascii="Arial" w:hAnsi="Arial" w:cs="Arial"/>
        </w:rPr>
        <w:t xml:space="preserve">uliana </w:t>
      </w:r>
      <w:proofErr w:type="spellStart"/>
      <w:r w:rsidR="004B2A59" w:rsidRPr="00FC2C5B">
        <w:rPr>
          <w:rFonts w:ascii="Arial" w:hAnsi="Arial" w:cs="Arial"/>
        </w:rPr>
        <w:t>Susanu</w:t>
      </w:r>
      <w:proofErr w:type="spellEnd"/>
    </w:p>
    <w:p w14:paraId="7772C159" w14:textId="093E74F5" w:rsidR="00AA241B" w:rsidRDefault="003F66BF" w:rsidP="00AA241B">
      <w:pPr>
        <w:jc w:val="center"/>
        <w:rPr>
          <w:rFonts w:ascii="Arial" w:hAnsi="Arial" w:cs="Arial"/>
        </w:rPr>
      </w:pPr>
      <w:r w:rsidRPr="00FC2C5B">
        <w:rPr>
          <w:rFonts w:ascii="Arial" w:hAnsi="Arial" w:cs="Arial"/>
        </w:rPr>
        <w:t>Student ID:</w:t>
      </w:r>
      <w:r w:rsidR="00211B20" w:rsidRPr="00211B20">
        <w:t xml:space="preserve"> </w:t>
      </w:r>
      <w:r w:rsidR="00211B20" w:rsidRPr="00211B20">
        <w:rPr>
          <w:rFonts w:ascii="Arial" w:hAnsi="Arial" w:cs="Arial"/>
        </w:rPr>
        <w:t>2117501</w:t>
      </w:r>
    </w:p>
    <w:p w14:paraId="3D5900E3" w14:textId="27717BE6" w:rsidR="00211B20" w:rsidRPr="00FC2C5B" w:rsidRDefault="00211B20" w:rsidP="00AA241B">
      <w:pPr>
        <w:jc w:val="center"/>
        <w:rPr>
          <w:rFonts w:ascii="Arial" w:hAnsi="Arial" w:cs="Arial"/>
        </w:rPr>
      </w:pPr>
      <w:r w:rsidRPr="00211B20">
        <w:rPr>
          <w:rFonts w:ascii="Arial" w:hAnsi="Arial" w:cs="Arial"/>
        </w:rPr>
        <w:t>Lectures</w:t>
      </w:r>
      <w:r w:rsidRPr="00211B20">
        <w:rPr>
          <w:rFonts w:ascii="Arial" w:hAnsi="Arial" w:cs="Arial"/>
        </w:rPr>
        <w:t xml:space="preserve"> name:  Lola Villard-Coles</w:t>
      </w:r>
    </w:p>
    <w:p w14:paraId="08706B5F" w14:textId="77777777" w:rsidR="00AA241B" w:rsidRPr="00FC2C5B" w:rsidRDefault="003F66BF">
      <w:pPr>
        <w:spacing w:line="259" w:lineRule="auto"/>
        <w:jc w:val="left"/>
        <w:rPr>
          <w:rFonts w:ascii="Arial" w:hAnsi="Arial" w:cs="Arial"/>
          <w:b/>
          <w:bCs/>
        </w:rPr>
      </w:pPr>
      <w:r w:rsidRPr="00FC2C5B">
        <w:rPr>
          <w:rFonts w:ascii="Arial" w:hAnsi="Arial" w:cs="Arial"/>
          <w:b/>
          <w:bCs/>
        </w:rPr>
        <w:br w:type="page"/>
      </w:r>
    </w:p>
    <w:p w14:paraId="5BD3CEB0" w14:textId="77777777" w:rsidR="004F08C2" w:rsidRPr="00FC2C5B" w:rsidRDefault="003F66BF" w:rsidP="004F08C2">
      <w:pPr>
        <w:pStyle w:val="NormalWeb"/>
        <w:spacing w:before="0" w:beforeAutospacing="0" w:after="0" w:afterAutospacing="0" w:line="480" w:lineRule="auto"/>
        <w:jc w:val="center"/>
        <w:rPr>
          <w:rFonts w:ascii="Arial" w:hAnsi="Arial" w:cs="Arial"/>
        </w:rPr>
      </w:pPr>
      <w:r w:rsidRPr="00FC2C5B">
        <w:rPr>
          <w:rFonts w:ascii="Arial" w:hAnsi="Arial" w:cs="Arial"/>
          <w:b/>
          <w:bCs/>
          <w:color w:val="000000"/>
        </w:rPr>
        <w:lastRenderedPageBreak/>
        <w:t>Executive Summary</w:t>
      </w:r>
    </w:p>
    <w:p w14:paraId="67AD1219" w14:textId="01B79A2B" w:rsidR="0027254E" w:rsidRPr="00FC2C5B" w:rsidRDefault="003F66BF" w:rsidP="004F08C2">
      <w:pPr>
        <w:rPr>
          <w:rFonts w:ascii="Arial" w:hAnsi="Arial" w:cs="Arial"/>
        </w:rPr>
      </w:pPr>
      <w:r w:rsidRPr="00FC2C5B">
        <w:rPr>
          <w:rFonts w:ascii="Arial" w:hAnsi="Arial" w:cs="Arial"/>
        </w:rPr>
        <w:t>Hilton Hotel Group is recognised for the organisational practices that allowed it to raise its business performance in the UK hospitality market. Therefore, the report has been constructed with the motive of highlighting the organisational behaviour and practices of the Hilton Hotel Group that enabled it to reach a dominant position in the hospitality market. In that context, the report has analysed the tall organisational structure and clan culture of the Hilton Hotel Group as major aspects that supplemented the growth. Besides that, Hilton Hotel Group followed the Nudge theory that enabled them to shift towards sustainability to a substantial level. Along with that, VRIO analysis has been carried out to demonstrate the market presence of Hilton Hotel Group. </w:t>
      </w:r>
    </w:p>
    <w:p w14:paraId="7BA21226" w14:textId="77777777" w:rsidR="0027254E" w:rsidRPr="00FC2C5B" w:rsidRDefault="0027254E">
      <w:pPr>
        <w:spacing w:line="259" w:lineRule="auto"/>
        <w:jc w:val="left"/>
        <w:rPr>
          <w:rFonts w:ascii="Arial" w:hAnsi="Arial" w:cs="Arial"/>
        </w:rPr>
      </w:pPr>
      <w:r w:rsidRPr="00FC2C5B">
        <w:rPr>
          <w:rFonts w:ascii="Arial" w:hAnsi="Arial" w:cs="Arial"/>
        </w:rPr>
        <w:br w:type="page"/>
      </w:r>
    </w:p>
    <w:sdt>
      <w:sdtPr>
        <w:rPr>
          <w:rFonts w:ascii="Arial" w:eastAsiaTheme="minorHAnsi" w:hAnsi="Arial" w:cs="Arial"/>
          <w:color w:val="auto"/>
          <w:sz w:val="24"/>
          <w:szCs w:val="22"/>
        </w:rPr>
        <w:id w:val="826470889"/>
        <w:docPartObj>
          <w:docPartGallery w:val="Table of Contents"/>
          <w:docPartUnique/>
        </w:docPartObj>
      </w:sdtPr>
      <w:sdtEndPr>
        <w:rPr>
          <w:b/>
          <w:bCs/>
          <w:noProof/>
        </w:rPr>
      </w:sdtEndPr>
      <w:sdtContent>
        <w:p w14:paraId="6EB357AC" w14:textId="25892019" w:rsidR="0027254E" w:rsidRPr="00FC2C5B" w:rsidRDefault="0027254E">
          <w:pPr>
            <w:pStyle w:val="TOCHeading"/>
            <w:rPr>
              <w:rFonts w:ascii="Arial" w:hAnsi="Arial" w:cs="Arial"/>
            </w:rPr>
          </w:pPr>
          <w:r w:rsidRPr="00FC2C5B">
            <w:rPr>
              <w:rFonts w:ascii="Arial" w:hAnsi="Arial" w:cs="Arial"/>
            </w:rPr>
            <w:t>Table of Contents</w:t>
          </w:r>
        </w:p>
        <w:p w14:paraId="678D8305" w14:textId="4702F2CB" w:rsidR="00556439" w:rsidRPr="00FC2C5B" w:rsidRDefault="0027254E">
          <w:pPr>
            <w:pStyle w:val="TOC1"/>
            <w:tabs>
              <w:tab w:val="right" w:leader="dot" w:pos="9350"/>
            </w:tabs>
            <w:rPr>
              <w:rFonts w:ascii="Arial" w:eastAsiaTheme="minorEastAsia" w:hAnsi="Arial" w:cs="Arial"/>
              <w:noProof/>
              <w:kern w:val="2"/>
              <w:sz w:val="22"/>
              <w14:ligatures w14:val="standardContextual"/>
            </w:rPr>
          </w:pPr>
          <w:r w:rsidRPr="00FC2C5B">
            <w:rPr>
              <w:rFonts w:ascii="Arial" w:hAnsi="Arial" w:cs="Arial"/>
            </w:rPr>
            <w:fldChar w:fldCharType="begin"/>
          </w:r>
          <w:r w:rsidRPr="00FC2C5B">
            <w:rPr>
              <w:rFonts w:ascii="Arial" w:hAnsi="Arial" w:cs="Arial"/>
            </w:rPr>
            <w:instrText xml:space="preserve"> TOC \o "1-3" \h \z \u </w:instrText>
          </w:r>
          <w:r w:rsidRPr="00FC2C5B">
            <w:rPr>
              <w:rFonts w:ascii="Arial" w:hAnsi="Arial" w:cs="Arial"/>
            </w:rPr>
            <w:fldChar w:fldCharType="separate"/>
          </w:r>
          <w:hyperlink w:anchor="_Toc148645657" w:history="1">
            <w:r w:rsidR="00556439" w:rsidRPr="00FC2C5B">
              <w:rPr>
                <w:rStyle w:val="Hyperlink"/>
                <w:rFonts w:ascii="Arial" w:hAnsi="Arial" w:cs="Arial"/>
                <w:noProof/>
              </w:rPr>
              <w:t>Introduction</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_Toc148645657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4</w:t>
            </w:r>
            <w:r w:rsidR="00556439" w:rsidRPr="00FC2C5B">
              <w:rPr>
                <w:rFonts w:ascii="Arial" w:hAnsi="Arial" w:cs="Arial"/>
                <w:noProof/>
                <w:webHidden/>
              </w:rPr>
              <w:fldChar w:fldCharType="end"/>
            </w:r>
          </w:hyperlink>
        </w:p>
        <w:p w14:paraId="3AE83860" w14:textId="43779BFE" w:rsidR="00556439" w:rsidRPr="00FC2C5B" w:rsidRDefault="00CA6870">
          <w:pPr>
            <w:pStyle w:val="TOC2"/>
            <w:tabs>
              <w:tab w:val="right" w:leader="dot" w:pos="9350"/>
            </w:tabs>
            <w:rPr>
              <w:rFonts w:ascii="Arial" w:eastAsiaTheme="minorEastAsia" w:hAnsi="Arial" w:cs="Arial"/>
              <w:noProof/>
              <w:kern w:val="2"/>
              <w:sz w:val="22"/>
              <w14:ligatures w14:val="standardContextual"/>
            </w:rPr>
          </w:pPr>
          <w:hyperlink w:anchor="_Toc148645658" w:history="1">
            <w:r w:rsidR="00556439" w:rsidRPr="00FC2C5B">
              <w:rPr>
                <w:rStyle w:val="Hyperlink"/>
                <w:rFonts w:ascii="Arial" w:hAnsi="Arial" w:cs="Arial"/>
                <w:noProof/>
              </w:rPr>
              <w:t>Overview of Hilton Hotel Group</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_Toc148645658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5</w:t>
            </w:r>
            <w:r w:rsidR="00556439" w:rsidRPr="00FC2C5B">
              <w:rPr>
                <w:rFonts w:ascii="Arial" w:hAnsi="Arial" w:cs="Arial"/>
                <w:noProof/>
                <w:webHidden/>
              </w:rPr>
              <w:fldChar w:fldCharType="end"/>
            </w:r>
          </w:hyperlink>
        </w:p>
        <w:p w14:paraId="79C78161" w14:textId="07597654" w:rsidR="00556439" w:rsidRPr="00FC2C5B" w:rsidRDefault="00CA6870">
          <w:pPr>
            <w:pStyle w:val="TOC2"/>
            <w:tabs>
              <w:tab w:val="right" w:leader="dot" w:pos="9350"/>
            </w:tabs>
            <w:rPr>
              <w:rFonts w:ascii="Arial" w:eastAsiaTheme="minorEastAsia" w:hAnsi="Arial" w:cs="Arial"/>
              <w:noProof/>
              <w:kern w:val="2"/>
              <w:sz w:val="22"/>
              <w14:ligatures w14:val="standardContextual"/>
            </w:rPr>
          </w:pPr>
          <w:hyperlink w:anchor="_Toc148645659" w:history="1">
            <w:r w:rsidR="00556439" w:rsidRPr="00FC2C5B">
              <w:rPr>
                <w:rStyle w:val="Hyperlink"/>
                <w:rFonts w:ascii="Arial" w:hAnsi="Arial" w:cs="Arial"/>
                <w:noProof/>
              </w:rPr>
              <w:t>Organisational Structure and Organisational Culture of Hilton Hotel Group</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_Toc148645659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6</w:t>
            </w:r>
            <w:r w:rsidR="00556439" w:rsidRPr="00FC2C5B">
              <w:rPr>
                <w:rFonts w:ascii="Arial" w:hAnsi="Arial" w:cs="Arial"/>
                <w:noProof/>
                <w:webHidden/>
              </w:rPr>
              <w:fldChar w:fldCharType="end"/>
            </w:r>
          </w:hyperlink>
        </w:p>
        <w:p w14:paraId="75BB6384" w14:textId="5DA5179B" w:rsidR="00556439" w:rsidRPr="00FC2C5B" w:rsidRDefault="00CA6870">
          <w:pPr>
            <w:pStyle w:val="TOC3"/>
            <w:tabs>
              <w:tab w:val="right" w:leader="dot" w:pos="9350"/>
            </w:tabs>
            <w:rPr>
              <w:rFonts w:ascii="Arial" w:eastAsiaTheme="minorEastAsia" w:hAnsi="Arial" w:cs="Arial"/>
              <w:noProof/>
              <w:kern w:val="2"/>
              <w:sz w:val="22"/>
              <w14:ligatures w14:val="standardContextual"/>
            </w:rPr>
          </w:pPr>
          <w:hyperlink w:anchor="_Toc148645660" w:history="1">
            <w:r w:rsidR="00556439" w:rsidRPr="00FC2C5B">
              <w:rPr>
                <w:rStyle w:val="Hyperlink"/>
                <w:rFonts w:ascii="Arial" w:hAnsi="Arial" w:cs="Arial"/>
                <w:noProof/>
              </w:rPr>
              <w:t>Organisational Structure</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_Toc148645660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6</w:t>
            </w:r>
            <w:r w:rsidR="00556439" w:rsidRPr="00FC2C5B">
              <w:rPr>
                <w:rFonts w:ascii="Arial" w:hAnsi="Arial" w:cs="Arial"/>
                <w:noProof/>
                <w:webHidden/>
              </w:rPr>
              <w:fldChar w:fldCharType="end"/>
            </w:r>
          </w:hyperlink>
        </w:p>
        <w:p w14:paraId="30E5B3C5" w14:textId="52DF323D" w:rsidR="00556439" w:rsidRPr="00FC2C5B" w:rsidRDefault="00CA6870">
          <w:pPr>
            <w:pStyle w:val="TOC3"/>
            <w:tabs>
              <w:tab w:val="right" w:leader="dot" w:pos="9350"/>
            </w:tabs>
            <w:rPr>
              <w:rFonts w:ascii="Arial" w:eastAsiaTheme="minorEastAsia" w:hAnsi="Arial" w:cs="Arial"/>
              <w:noProof/>
              <w:kern w:val="2"/>
              <w:sz w:val="22"/>
              <w14:ligatures w14:val="standardContextual"/>
            </w:rPr>
          </w:pPr>
          <w:hyperlink w:anchor="_Toc148645661" w:history="1">
            <w:r w:rsidR="00556439" w:rsidRPr="00FC2C5B">
              <w:rPr>
                <w:rStyle w:val="Hyperlink"/>
                <w:rFonts w:ascii="Arial" w:hAnsi="Arial" w:cs="Arial"/>
                <w:noProof/>
              </w:rPr>
              <w:t>Organisational Culture</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_Toc148645661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6</w:t>
            </w:r>
            <w:r w:rsidR="00556439" w:rsidRPr="00FC2C5B">
              <w:rPr>
                <w:rFonts w:ascii="Arial" w:hAnsi="Arial" w:cs="Arial"/>
                <w:noProof/>
                <w:webHidden/>
              </w:rPr>
              <w:fldChar w:fldCharType="end"/>
            </w:r>
          </w:hyperlink>
        </w:p>
        <w:p w14:paraId="772E46EF" w14:textId="27661C69" w:rsidR="00556439" w:rsidRPr="00FC2C5B" w:rsidRDefault="00CA6870">
          <w:pPr>
            <w:pStyle w:val="TOC3"/>
            <w:tabs>
              <w:tab w:val="right" w:leader="dot" w:pos="9350"/>
            </w:tabs>
            <w:rPr>
              <w:rFonts w:ascii="Arial" w:eastAsiaTheme="minorEastAsia" w:hAnsi="Arial" w:cs="Arial"/>
              <w:noProof/>
              <w:kern w:val="2"/>
              <w:sz w:val="22"/>
              <w14:ligatures w14:val="standardContextual"/>
            </w:rPr>
          </w:pPr>
          <w:hyperlink w:anchor="_Toc148645662" w:history="1">
            <w:r w:rsidR="00556439" w:rsidRPr="00FC2C5B">
              <w:rPr>
                <w:rStyle w:val="Hyperlink"/>
                <w:rFonts w:ascii="Arial" w:hAnsi="Arial" w:cs="Arial"/>
                <w:noProof/>
              </w:rPr>
              <w:t>Vision and Goals of Hilton Hotel Group</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_Toc148645662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7</w:t>
            </w:r>
            <w:r w:rsidR="00556439" w:rsidRPr="00FC2C5B">
              <w:rPr>
                <w:rFonts w:ascii="Arial" w:hAnsi="Arial" w:cs="Arial"/>
                <w:noProof/>
                <w:webHidden/>
              </w:rPr>
              <w:fldChar w:fldCharType="end"/>
            </w:r>
          </w:hyperlink>
        </w:p>
        <w:p w14:paraId="45642BC5" w14:textId="6335C856" w:rsidR="00556439" w:rsidRPr="00FC2C5B" w:rsidRDefault="00CA6870">
          <w:pPr>
            <w:pStyle w:val="TOC2"/>
            <w:tabs>
              <w:tab w:val="right" w:leader="dot" w:pos="9350"/>
            </w:tabs>
            <w:rPr>
              <w:rFonts w:ascii="Arial" w:eastAsiaTheme="minorEastAsia" w:hAnsi="Arial" w:cs="Arial"/>
              <w:noProof/>
              <w:kern w:val="2"/>
              <w:sz w:val="22"/>
              <w14:ligatures w14:val="standardContextual"/>
            </w:rPr>
          </w:pPr>
          <w:hyperlink w:anchor="_Toc148645663" w:history="1">
            <w:r w:rsidR="00556439" w:rsidRPr="00FC2C5B">
              <w:rPr>
                <w:rStyle w:val="Hyperlink"/>
                <w:rFonts w:ascii="Arial" w:hAnsi="Arial" w:cs="Arial"/>
                <w:noProof/>
              </w:rPr>
              <w:t>Current Change Initiatives of Hilton Hotel Group</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_Toc148645663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8</w:t>
            </w:r>
            <w:r w:rsidR="00556439" w:rsidRPr="00FC2C5B">
              <w:rPr>
                <w:rFonts w:ascii="Arial" w:hAnsi="Arial" w:cs="Arial"/>
                <w:noProof/>
                <w:webHidden/>
              </w:rPr>
              <w:fldChar w:fldCharType="end"/>
            </w:r>
          </w:hyperlink>
        </w:p>
        <w:p w14:paraId="2EF0029A" w14:textId="4F394160" w:rsidR="00556439" w:rsidRPr="00FC2C5B" w:rsidRDefault="00CA6870">
          <w:pPr>
            <w:pStyle w:val="TOC3"/>
            <w:tabs>
              <w:tab w:val="right" w:leader="dot" w:pos="9350"/>
            </w:tabs>
            <w:rPr>
              <w:rFonts w:ascii="Arial" w:eastAsiaTheme="minorEastAsia" w:hAnsi="Arial" w:cs="Arial"/>
              <w:noProof/>
              <w:kern w:val="2"/>
              <w:sz w:val="22"/>
              <w14:ligatures w14:val="standardContextual"/>
            </w:rPr>
          </w:pPr>
          <w:hyperlink w:anchor="_Toc148645664" w:history="1">
            <w:r w:rsidR="00556439" w:rsidRPr="00FC2C5B">
              <w:rPr>
                <w:rStyle w:val="Hyperlink"/>
                <w:rFonts w:ascii="Arial" w:hAnsi="Arial" w:cs="Arial"/>
                <w:noProof/>
              </w:rPr>
              <w:t>Nudge Theory of Change Management</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_Toc148645664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8</w:t>
            </w:r>
            <w:r w:rsidR="00556439" w:rsidRPr="00FC2C5B">
              <w:rPr>
                <w:rFonts w:ascii="Arial" w:hAnsi="Arial" w:cs="Arial"/>
                <w:noProof/>
                <w:webHidden/>
              </w:rPr>
              <w:fldChar w:fldCharType="end"/>
            </w:r>
          </w:hyperlink>
        </w:p>
        <w:p w14:paraId="48A0A636" w14:textId="18765186" w:rsidR="00556439" w:rsidRPr="00FC2C5B" w:rsidRDefault="00CA6870">
          <w:pPr>
            <w:pStyle w:val="TOC3"/>
            <w:tabs>
              <w:tab w:val="right" w:leader="dot" w:pos="9350"/>
            </w:tabs>
            <w:rPr>
              <w:rFonts w:ascii="Arial" w:eastAsiaTheme="minorEastAsia" w:hAnsi="Arial" w:cs="Arial"/>
              <w:noProof/>
              <w:kern w:val="2"/>
              <w:sz w:val="22"/>
              <w14:ligatures w14:val="standardContextual"/>
            </w:rPr>
          </w:pPr>
          <w:hyperlink w:anchor="_Toc148645665" w:history="1">
            <w:r w:rsidR="00556439" w:rsidRPr="00FC2C5B">
              <w:rPr>
                <w:rStyle w:val="Hyperlink"/>
                <w:rFonts w:ascii="Arial" w:hAnsi="Arial" w:cs="Arial"/>
                <w:noProof/>
              </w:rPr>
              <w:t>Evaluation of the changes for the Hilton Hotel Group</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_Toc148645665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8</w:t>
            </w:r>
            <w:r w:rsidR="00556439" w:rsidRPr="00FC2C5B">
              <w:rPr>
                <w:rFonts w:ascii="Arial" w:hAnsi="Arial" w:cs="Arial"/>
                <w:noProof/>
                <w:webHidden/>
              </w:rPr>
              <w:fldChar w:fldCharType="end"/>
            </w:r>
          </w:hyperlink>
        </w:p>
        <w:p w14:paraId="56153E68" w14:textId="57F994C7" w:rsidR="00556439" w:rsidRPr="00FC2C5B" w:rsidRDefault="00CA6870">
          <w:pPr>
            <w:pStyle w:val="TOC2"/>
            <w:tabs>
              <w:tab w:val="right" w:leader="dot" w:pos="9350"/>
            </w:tabs>
            <w:rPr>
              <w:rFonts w:ascii="Arial" w:eastAsiaTheme="minorEastAsia" w:hAnsi="Arial" w:cs="Arial"/>
              <w:noProof/>
              <w:kern w:val="2"/>
              <w:sz w:val="22"/>
              <w14:ligatures w14:val="standardContextual"/>
            </w:rPr>
          </w:pPr>
          <w:hyperlink w:anchor="_Toc148645666" w:history="1">
            <w:r w:rsidR="00556439" w:rsidRPr="00FC2C5B">
              <w:rPr>
                <w:rStyle w:val="Hyperlink"/>
                <w:rFonts w:ascii="Arial" w:hAnsi="Arial" w:cs="Arial"/>
                <w:noProof/>
              </w:rPr>
              <w:t>The Strategic Directions by the Management of the Hilton Hotel Group</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_Toc148645666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10</w:t>
            </w:r>
            <w:r w:rsidR="00556439" w:rsidRPr="00FC2C5B">
              <w:rPr>
                <w:rFonts w:ascii="Arial" w:hAnsi="Arial" w:cs="Arial"/>
                <w:noProof/>
                <w:webHidden/>
              </w:rPr>
              <w:fldChar w:fldCharType="end"/>
            </w:r>
          </w:hyperlink>
        </w:p>
        <w:p w14:paraId="0807FEFD" w14:textId="4E782E07" w:rsidR="00556439" w:rsidRPr="00FC2C5B" w:rsidRDefault="00CA6870">
          <w:pPr>
            <w:pStyle w:val="TOC3"/>
            <w:tabs>
              <w:tab w:val="right" w:leader="dot" w:pos="9350"/>
            </w:tabs>
            <w:rPr>
              <w:rFonts w:ascii="Arial" w:eastAsiaTheme="minorEastAsia" w:hAnsi="Arial" w:cs="Arial"/>
              <w:noProof/>
              <w:kern w:val="2"/>
              <w:sz w:val="22"/>
              <w14:ligatures w14:val="standardContextual"/>
            </w:rPr>
          </w:pPr>
          <w:hyperlink w:anchor="_Toc148645667" w:history="1">
            <w:r w:rsidR="00556439" w:rsidRPr="00FC2C5B">
              <w:rPr>
                <w:rStyle w:val="Hyperlink"/>
                <w:rFonts w:ascii="Arial" w:hAnsi="Arial" w:cs="Arial"/>
                <w:noProof/>
              </w:rPr>
              <w:t>Mintzberg’s Theory of Strategic Management</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_Toc148645667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10</w:t>
            </w:r>
            <w:r w:rsidR="00556439" w:rsidRPr="00FC2C5B">
              <w:rPr>
                <w:rFonts w:ascii="Arial" w:hAnsi="Arial" w:cs="Arial"/>
                <w:noProof/>
                <w:webHidden/>
              </w:rPr>
              <w:fldChar w:fldCharType="end"/>
            </w:r>
          </w:hyperlink>
        </w:p>
        <w:p w14:paraId="35CDF645" w14:textId="75B3390C" w:rsidR="00556439" w:rsidRPr="00FC2C5B" w:rsidRDefault="00CA6870">
          <w:pPr>
            <w:pStyle w:val="TOC3"/>
            <w:tabs>
              <w:tab w:val="right" w:leader="dot" w:pos="9350"/>
            </w:tabs>
            <w:rPr>
              <w:rFonts w:ascii="Arial" w:eastAsiaTheme="minorEastAsia" w:hAnsi="Arial" w:cs="Arial"/>
              <w:noProof/>
              <w:kern w:val="2"/>
              <w:sz w:val="22"/>
              <w14:ligatures w14:val="standardContextual"/>
            </w:rPr>
          </w:pPr>
          <w:hyperlink w:anchor="_Toc148645668" w:history="1">
            <w:r w:rsidR="00556439" w:rsidRPr="00FC2C5B">
              <w:rPr>
                <w:rStyle w:val="Hyperlink"/>
                <w:rFonts w:ascii="Arial" w:hAnsi="Arial" w:cs="Arial"/>
                <w:noProof/>
              </w:rPr>
              <w:t>Evaluation of strategic direction of Hilton Hotel Group</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_Toc148645668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10</w:t>
            </w:r>
            <w:r w:rsidR="00556439" w:rsidRPr="00FC2C5B">
              <w:rPr>
                <w:rFonts w:ascii="Arial" w:hAnsi="Arial" w:cs="Arial"/>
                <w:noProof/>
                <w:webHidden/>
              </w:rPr>
              <w:fldChar w:fldCharType="end"/>
            </w:r>
          </w:hyperlink>
        </w:p>
        <w:p w14:paraId="396D7E0C" w14:textId="3B2F8FCC" w:rsidR="00556439" w:rsidRPr="00FC2C5B" w:rsidRDefault="00CA6870">
          <w:pPr>
            <w:pStyle w:val="TOC2"/>
            <w:tabs>
              <w:tab w:val="right" w:leader="dot" w:pos="9350"/>
            </w:tabs>
            <w:rPr>
              <w:rFonts w:ascii="Arial" w:eastAsiaTheme="minorEastAsia" w:hAnsi="Arial" w:cs="Arial"/>
              <w:noProof/>
              <w:kern w:val="2"/>
              <w:sz w:val="22"/>
              <w14:ligatures w14:val="standardContextual"/>
            </w:rPr>
          </w:pPr>
          <w:hyperlink w:anchor="_Toc148645669" w:history="1">
            <w:r w:rsidR="00556439" w:rsidRPr="00FC2C5B">
              <w:rPr>
                <w:rStyle w:val="Hyperlink"/>
                <w:rFonts w:ascii="Arial" w:hAnsi="Arial" w:cs="Arial"/>
                <w:noProof/>
              </w:rPr>
              <w:t>Present business performance of Hilton Hotel Group</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_Toc148645669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12</w:t>
            </w:r>
            <w:r w:rsidR="00556439" w:rsidRPr="00FC2C5B">
              <w:rPr>
                <w:rFonts w:ascii="Arial" w:hAnsi="Arial" w:cs="Arial"/>
                <w:noProof/>
                <w:webHidden/>
              </w:rPr>
              <w:fldChar w:fldCharType="end"/>
            </w:r>
          </w:hyperlink>
        </w:p>
        <w:p w14:paraId="3889690D" w14:textId="1C2F40B6" w:rsidR="00556439" w:rsidRPr="00FC2C5B" w:rsidRDefault="00CA6870">
          <w:pPr>
            <w:pStyle w:val="TOC3"/>
            <w:tabs>
              <w:tab w:val="right" w:leader="dot" w:pos="9350"/>
            </w:tabs>
            <w:rPr>
              <w:rFonts w:ascii="Arial" w:eastAsiaTheme="minorEastAsia" w:hAnsi="Arial" w:cs="Arial"/>
              <w:noProof/>
              <w:kern w:val="2"/>
              <w:sz w:val="22"/>
              <w14:ligatures w14:val="standardContextual"/>
            </w:rPr>
          </w:pPr>
          <w:hyperlink w:anchor="_Toc148645670" w:history="1">
            <w:r w:rsidR="00556439" w:rsidRPr="00FC2C5B">
              <w:rPr>
                <w:rStyle w:val="Hyperlink"/>
                <w:rFonts w:ascii="Arial" w:hAnsi="Arial" w:cs="Arial"/>
                <w:noProof/>
              </w:rPr>
              <w:t>VRIO Analysis</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_Toc148645670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12</w:t>
            </w:r>
            <w:r w:rsidR="00556439" w:rsidRPr="00FC2C5B">
              <w:rPr>
                <w:rFonts w:ascii="Arial" w:hAnsi="Arial" w:cs="Arial"/>
                <w:noProof/>
                <w:webHidden/>
              </w:rPr>
              <w:fldChar w:fldCharType="end"/>
            </w:r>
          </w:hyperlink>
        </w:p>
        <w:p w14:paraId="0A8FF7A2" w14:textId="06EB3069" w:rsidR="00556439" w:rsidRPr="00FC2C5B" w:rsidRDefault="00CA6870">
          <w:pPr>
            <w:pStyle w:val="TOC3"/>
            <w:tabs>
              <w:tab w:val="right" w:leader="dot" w:pos="9350"/>
            </w:tabs>
            <w:rPr>
              <w:rFonts w:ascii="Arial" w:eastAsiaTheme="minorEastAsia" w:hAnsi="Arial" w:cs="Arial"/>
              <w:noProof/>
              <w:kern w:val="2"/>
              <w:sz w:val="22"/>
              <w14:ligatures w14:val="standardContextual"/>
            </w:rPr>
          </w:pPr>
          <w:hyperlink w:anchor="_Toc148645671" w:history="1">
            <w:r w:rsidR="00556439" w:rsidRPr="00FC2C5B">
              <w:rPr>
                <w:rStyle w:val="Hyperlink"/>
                <w:rFonts w:ascii="Arial" w:hAnsi="Arial" w:cs="Arial"/>
                <w:noProof/>
              </w:rPr>
              <w:t>Evaluation of the Business Performance of the Hilton Hotel Group</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_Toc148645671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12</w:t>
            </w:r>
            <w:r w:rsidR="00556439" w:rsidRPr="00FC2C5B">
              <w:rPr>
                <w:rFonts w:ascii="Arial" w:hAnsi="Arial" w:cs="Arial"/>
                <w:noProof/>
                <w:webHidden/>
              </w:rPr>
              <w:fldChar w:fldCharType="end"/>
            </w:r>
          </w:hyperlink>
        </w:p>
        <w:p w14:paraId="501BC882" w14:textId="702A669B" w:rsidR="00556439" w:rsidRPr="00FC2C5B" w:rsidRDefault="00CA6870">
          <w:pPr>
            <w:pStyle w:val="TOC2"/>
            <w:tabs>
              <w:tab w:val="right" w:leader="dot" w:pos="9350"/>
            </w:tabs>
            <w:rPr>
              <w:rFonts w:ascii="Arial" w:eastAsiaTheme="minorEastAsia" w:hAnsi="Arial" w:cs="Arial"/>
              <w:noProof/>
              <w:kern w:val="2"/>
              <w:sz w:val="22"/>
              <w14:ligatures w14:val="standardContextual"/>
            </w:rPr>
          </w:pPr>
          <w:hyperlink w:anchor="_Toc148645672" w:history="1">
            <w:r w:rsidR="00556439" w:rsidRPr="00FC2C5B">
              <w:rPr>
                <w:rStyle w:val="Hyperlink"/>
                <w:rFonts w:ascii="Arial" w:hAnsi="Arial" w:cs="Arial"/>
                <w:noProof/>
              </w:rPr>
              <w:t>Recommendations for Hilton Hotel Group</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_Toc148645672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14</w:t>
            </w:r>
            <w:r w:rsidR="00556439" w:rsidRPr="00FC2C5B">
              <w:rPr>
                <w:rFonts w:ascii="Arial" w:hAnsi="Arial" w:cs="Arial"/>
                <w:noProof/>
                <w:webHidden/>
              </w:rPr>
              <w:fldChar w:fldCharType="end"/>
            </w:r>
          </w:hyperlink>
        </w:p>
        <w:p w14:paraId="54E80814" w14:textId="2BAB9BFF" w:rsidR="00556439" w:rsidRPr="00FC2C5B" w:rsidRDefault="00CA6870">
          <w:pPr>
            <w:pStyle w:val="TOC1"/>
            <w:tabs>
              <w:tab w:val="right" w:leader="dot" w:pos="9350"/>
            </w:tabs>
            <w:rPr>
              <w:rFonts w:ascii="Arial" w:eastAsiaTheme="minorEastAsia" w:hAnsi="Arial" w:cs="Arial"/>
              <w:noProof/>
              <w:kern w:val="2"/>
              <w:sz w:val="22"/>
              <w14:ligatures w14:val="standardContextual"/>
            </w:rPr>
          </w:pPr>
          <w:hyperlink w:anchor="_Toc148645673" w:history="1">
            <w:r w:rsidR="00556439" w:rsidRPr="00FC2C5B">
              <w:rPr>
                <w:rStyle w:val="Hyperlink"/>
                <w:rFonts w:ascii="Arial" w:hAnsi="Arial" w:cs="Arial"/>
                <w:noProof/>
              </w:rPr>
              <w:t>Conclusion</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_Toc148645673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15</w:t>
            </w:r>
            <w:r w:rsidR="00556439" w:rsidRPr="00FC2C5B">
              <w:rPr>
                <w:rFonts w:ascii="Arial" w:hAnsi="Arial" w:cs="Arial"/>
                <w:noProof/>
                <w:webHidden/>
              </w:rPr>
              <w:fldChar w:fldCharType="end"/>
            </w:r>
          </w:hyperlink>
        </w:p>
        <w:p w14:paraId="648AD3D6" w14:textId="53EFBFCC" w:rsidR="00556439" w:rsidRPr="00FC2C5B" w:rsidRDefault="00CA6870">
          <w:pPr>
            <w:pStyle w:val="TOC1"/>
            <w:tabs>
              <w:tab w:val="right" w:leader="dot" w:pos="9350"/>
            </w:tabs>
            <w:rPr>
              <w:rFonts w:ascii="Arial" w:eastAsiaTheme="minorEastAsia" w:hAnsi="Arial" w:cs="Arial"/>
              <w:noProof/>
              <w:kern w:val="2"/>
              <w:sz w:val="22"/>
              <w14:ligatures w14:val="standardContextual"/>
            </w:rPr>
          </w:pPr>
          <w:hyperlink w:anchor="_Toc148645674" w:history="1">
            <w:r w:rsidR="00556439" w:rsidRPr="00FC2C5B">
              <w:rPr>
                <w:rStyle w:val="Hyperlink"/>
                <w:rFonts w:ascii="Arial" w:hAnsi="Arial" w:cs="Arial"/>
                <w:noProof/>
              </w:rPr>
              <w:t>References</w:t>
            </w:r>
            <w:r w:rsidR="00556439" w:rsidRPr="00FC2C5B">
              <w:rPr>
                <w:rFonts w:ascii="Arial" w:hAnsi="Arial" w:cs="Arial"/>
                <w:noProof/>
                <w:webHidden/>
              </w:rPr>
              <w:tab/>
            </w:r>
            <w:r w:rsidR="00556439" w:rsidRPr="00FC2C5B">
              <w:rPr>
                <w:rFonts w:ascii="Arial" w:hAnsi="Arial" w:cs="Arial"/>
                <w:noProof/>
                <w:webHidden/>
              </w:rPr>
              <w:fldChar w:fldCharType="begin"/>
            </w:r>
            <w:r w:rsidR="00556439" w:rsidRPr="00FC2C5B">
              <w:rPr>
                <w:rFonts w:ascii="Arial" w:hAnsi="Arial" w:cs="Arial"/>
                <w:noProof/>
                <w:webHidden/>
              </w:rPr>
              <w:instrText xml:space="preserve"> PAGEREF _Toc148645674 \h </w:instrText>
            </w:r>
            <w:r w:rsidR="00556439" w:rsidRPr="00FC2C5B">
              <w:rPr>
                <w:rFonts w:ascii="Arial" w:hAnsi="Arial" w:cs="Arial"/>
                <w:noProof/>
                <w:webHidden/>
              </w:rPr>
            </w:r>
            <w:r w:rsidR="00556439" w:rsidRPr="00FC2C5B">
              <w:rPr>
                <w:rFonts w:ascii="Arial" w:hAnsi="Arial" w:cs="Arial"/>
                <w:noProof/>
                <w:webHidden/>
              </w:rPr>
              <w:fldChar w:fldCharType="separate"/>
            </w:r>
            <w:r w:rsidR="00556439" w:rsidRPr="00FC2C5B">
              <w:rPr>
                <w:rFonts w:ascii="Arial" w:hAnsi="Arial" w:cs="Arial"/>
                <w:noProof/>
                <w:webHidden/>
              </w:rPr>
              <w:t>16</w:t>
            </w:r>
            <w:r w:rsidR="00556439" w:rsidRPr="00FC2C5B">
              <w:rPr>
                <w:rFonts w:ascii="Arial" w:hAnsi="Arial" w:cs="Arial"/>
                <w:noProof/>
                <w:webHidden/>
              </w:rPr>
              <w:fldChar w:fldCharType="end"/>
            </w:r>
          </w:hyperlink>
        </w:p>
        <w:p w14:paraId="759C32F4" w14:textId="3CED9A26" w:rsidR="004F08C2" w:rsidRPr="00FC2C5B" w:rsidRDefault="0027254E" w:rsidP="006F19B6">
          <w:pPr>
            <w:rPr>
              <w:rFonts w:ascii="Arial" w:hAnsi="Arial" w:cs="Arial"/>
            </w:rPr>
          </w:pPr>
          <w:r w:rsidRPr="00FC2C5B">
            <w:rPr>
              <w:rFonts w:ascii="Arial" w:hAnsi="Arial" w:cs="Arial"/>
              <w:b/>
              <w:bCs/>
              <w:noProof/>
            </w:rPr>
            <w:fldChar w:fldCharType="end"/>
          </w:r>
        </w:p>
      </w:sdtContent>
    </w:sdt>
    <w:p w14:paraId="045BADBC" w14:textId="77777777" w:rsidR="004F08C2" w:rsidRPr="00FC2C5B" w:rsidRDefault="003F66BF" w:rsidP="004F08C2">
      <w:pPr>
        <w:pStyle w:val="Heading1"/>
        <w:rPr>
          <w:rFonts w:ascii="Arial" w:hAnsi="Arial" w:cs="Arial"/>
        </w:rPr>
      </w:pPr>
      <w:bookmarkStart w:id="0" w:name="_Toc148645657"/>
      <w:r w:rsidRPr="00FC2C5B">
        <w:rPr>
          <w:rFonts w:ascii="Arial" w:hAnsi="Arial" w:cs="Arial"/>
        </w:rPr>
        <w:lastRenderedPageBreak/>
        <w:t>Introduction</w:t>
      </w:r>
      <w:bookmarkEnd w:id="0"/>
    </w:p>
    <w:p w14:paraId="4C24B8C6" w14:textId="77777777" w:rsidR="004F08C2" w:rsidRPr="00FC2C5B" w:rsidRDefault="003F66BF" w:rsidP="004F08C2">
      <w:pPr>
        <w:rPr>
          <w:rFonts w:ascii="Arial" w:hAnsi="Arial" w:cs="Arial"/>
        </w:rPr>
      </w:pPr>
      <w:r w:rsidRPr="00FC2C5B">
        <w:rPr>
          <w:rFonts w:ascii="Arial" w:hAnsi="Arial" w:cs="Arial"/>
        </w:rPr>
        <w:t>Organisational behaviour refers to the attitude of the employees in carrying out the business functions in the organisation. In addition, it determines the work culture and environment of the workplace for the employees and managerial functions. Therefore, the report will be presented with the motive of highlighting the management and organisational behaviour of the Hilton Hotel Group. In that context, the report will analyse the organisational culture and organisational structure of the Hilton Hotel Group to demonstrate its effectiveness for the Hotel group. Hilton Hotel Group is a renowned hotel group in the UK that offers diverse hospitality services. Hilton Hotel Group secured fourth position in the brand awareness ranking of the hotel brands in 2022. Therefore, the report will focus on the vision and objectives of the hotel group that impacted its performance. Eventually, the report will lay emphasis on the current business growth and performance of the Hilton Hotel Group and the strategic decisions and directions taken by the hotel group to enhance the KPI parameters.</w:t>
      </w:r>
    </w:p>
    <w:p w14:paraId="37D1559A" w14:textId="77777777" w:rsidR="004F08C2" w:rsidRPr="00FC2C5B" w:rsidRDefault="003F66BF">
      <w:pPr>
        <w:spacing w:line="259" w:lineRule="auto"/>
        <w:jc w:val="left"/>
        <w:rPr>
          <w:rFonts w:ascii="Arial" w:eastAsia="Times New Roman" w:hAnsi="Arial" w:cs="Arial"/>
          <w:b/>
          <w:bCs/>
          <w:color w:val="000000"/>
          <w:szCs w:val="24"/>
        </w:rPr>
      </w:pPr>
      <w:r w:rsidRPr="00FC2C5B">
        <w:rPr>
          <w:rFonts w:ascii="Arial" w:hAnsi="Arial" w:cs="Arial"/>
          <w:b/>
          <w:bCs/>
          <w:color w:val="000000"/>
        </w:rPr>
        <w:br w:type="page"/>
      </w:r>
    </w:p>
    <w:p w14:paraId="74CDCE55" w14:textId="77777777" w:rsidR="004F08C2" w:rsidRPr="00FC2C5B" w:rsidRDefault="003F66BF" w:rsidP="004F08C2">
      <w:pPr>
        <w:pStyle w:val="Heading2"/>
        <w:rPr>
          <w:rFonts w:ascii="Arial" w:hAnsi="Arial" w:cs="Arial"/>
        </w:rPr>
      </w:pPr>
      <w:bookmarkStart w:id="1" w:name="_Toc148645658"/>
      <w:r w:rsidRPr="00FC2C5B">
        <w:rPr>
          <w:rFonts w:ascii="Arial" w:hAnsi="Arial" w:cs="Arial"/>
        </w:rPr>
        <w:lastRenderedPageBreak/>
        <w:t>Overview of Hilton Hotel Group</w:t>
      </w:r>
      <w:bookmarkEnd w:id="1"/>
    </w:p>
    <w:p w14:paraId="16718778" w14:textId="77777777" w:rsidR="004F08C2" w:rsidRPr="00FC2C5B" w:rsidRDefault="003F66BF" w:rsidP="004F08C2">
      <w:pPr>
        <w:rPr>
          <w:rFonts w:ascii="Arial" w:hAnsi="Arial" w:cs="Arial"/>
        </w:rPr>
      </w:pPr>
      <w:r w:rsidRPr="00FC2C5B">
        <w:rPr>
          <w:rFonts w:ascii="Arial" w:hAnsi="Arial" w:cs="Arial"/>
        </w:rPr>
        <w:t>Hilton Hotel Group is an eminent hotel group in the UK with its headquarters located in Watford. The hotel group provides hospitality services to different dimensions of the world. It was first established in 1919 with a hotel consisting of 40 rooms in Cisco. The hotel group has 43 hotels in the UK such as Hilton Manchester Deansgate, Hilton Newcastle, Hilton Leeds City and many more. In addition to that, the brand awareness of Hilton Hotel Group is around 89 % as of 2022. The number of employees and staff of the Hilton Hotel Group in the UK is approximately 2500</w:t>
      </w:r>
      <w:sdt>
        <w:sdtPr>
          <w:rPr>
            <w:rFonts w:ascii="Arial" w:hAnsi="Arial" w:cs="Arial"/>
          </w:rPr>
          <w:id w:val="1892070125"/>
          <w:citation/>
        </w:sdtPr>
        <w:sdtEndPr/>
        <w:sdtContent>
          <w:r w:rsidRPr="00FC2C5B">
            <w:rPr>
              <w:rFonts w:ascii="Arial" w:hAnsi="Arial" w:cs="Arial"/>
            </w:rPr>
            <w:fldChar w:fldCharType="begin"/>
          </w:r>
          <w:r w:rsidRPr="00FC2C5B">
            <w:rPr>
              <w:rFonts w:ascii="Arial" w:hAnsi="Arial" w:cs="Arial"/>
            </w:rPr>
            <w:instrText xml:space="preserve"> CITATION Glo236 \l 1033 </w:instrText>
          </w:r>
          <w:r w:rsidRPr="00FC2C5B">
            <w:rPr>
              <w:rFonts w:ascii="Arial" w:hAnsi="Arial" w:cs="Arial"/>
            </w:rPr>
            <w:fldChar w:fldCharType="separate"/>
          </w:r>
          <w:r w:rsidRPr="00FC2C5B">
            <w:rPr>
              <w:rFonts w:ascii="Arial" w:hAnsi="Arial" w:cs="Arial"/>
              <w:noProof/>
            </w:rPr>
            <w:t xml:space="preserve"> (GlobalData, 2023)</w:t>
          </w:r>
          <w:r w:rsidRPr="00FC2C5B">
            <w:rPr>
              <w:rFonts w:ascii="Arial" w:hAnsi="Arial" w:cs="Arial"/>
            </w:rPr>
            <w:fldChar w:fldCharType="end"/>
          </w:r>
        </w:sdtContent>
      </w:sdt>
      <w:r w:rsidRPr="00FC2C5B">
        <w:rPr>
          <w:rFonts w:ascii="Arial" w:hAnsi="Arial" w:cs="Arial"/>
        </w:rPr>
        <w:t>.</w:t>
      </w:r>
    </w:p>
    <w:p w14:paraId="1C66D259" w14:textId="77777777" w:rsidR="004F08C2" w:rsidRPr="00FC2C5B" w:rsidRDefault="003F66BF">
      <w:pPr>
        <w:spacing w:line="259" w:lineRule="auto"/>
        <w:jc w:val="left"/>
        <w:rPr>
          <w:rFonts w:ascii="Arial" w:eastAsia="Times New Roman" w:hAnsi="Arial" w:cs="Arial"/>
          <w:b/>
          <w:bCs/>
          <w:color w:val="000000"/>
          <w:szCs w:val="24"/>
        </w:rPr>
      </w:pPr>
      <w:r w:rsidRPr="00FC2C5B">
        <w:rPr>
          <w:rFonts w:ascii="Arial" w:hAnsi="Arial" w:cs="Arial"/>
          <w:b/>
          <w:bCs/>
          <w:color w:val="000000"/>
        </w:rPr>
        <w:br w:type="page"/>
      </w:r>
    </w:p>
    <w:p w14:paraId="2FA06C50" w14:textId="5D8C0A15" w:rsidR="004F08C2" w:rsidRPr="00FC2C5B" w:rsidRDefault="003F66BF" w:rsidP="004F08C2">
      <w:pPr>
        <w:pStyle w:val="Heading2"/>
        <w:rPr>
          <w:rFonts w:ascii="Arial" w:hAnsi="Arial" w:cs="Arial"/>
        </w:rPr>
      </w:pPr>
      <w:bookmarkStart w:id="2" w:name="_Toc148645659"/>
      <w:r w:rsidRPr="00FC2C5B">
        <w:rPr>
          <w:rFonts w:ascii="Arial" w:hAnsi="Arial" w:cs="Arial"/>
        </w:rPr>
        <w:lastRenderedPageBreak/>
        <w:t xml:space="preserve">Organisational </w:t>
      </w:r>
      <w:r w:rsidR="00E64BB4" w:rsidRPr="00FC2C5B">
        <w:rPr>
          <w:rFonts w:ascii="Arial" w:hAnsi="Arial" w:cs="Arial"/>
        </w:rPr>
        <w:t>S</w:t>
      </w:r>
      <w:r w:rsidRPr="00FC2C5B">
        <w:rPr>
          <w:rFonts w:ascii="Arial" w:hAnsi="Arial" w:cs="Arial"/>
        </w:rPr>
        <w:t xml:space="preserve">tructure and </w:t>
      </w:r>
      <w:r w:rsidR="00E64BB4" w:rsidRPr="00FC2C5B">
        <w:rPr>
          <w:rFonts w:ascii="Arial" w:hAnsi="Arial" w:cs="Arial"/>
        </w:rPr>
        <w:t>O</w:t>
      </w:r>
      <w:r w:rsidRPr="00FC2C5B">
        <w:rPr>
          <w:rFonts w:ascii="Arial" w:hAnsi="Arial" w:cs="Arial"/>
        </w:rPr>
        <w:t xml:space="preserve">rganisational </w:t>
      </w:r>
      <w:r w:rsidR="00E64BB4" w:rsidRPr="00FC2C5B">
        <w:rPr>
          <w:rFonts w:ascii="Arial" w:hAnsi="Arial" w:cs="Arial"/>
        </w:rPr>
        <w:t>C</w:t>
      </w:r>
      <w:r w:rsidRPr="00FC2C5B">
        <w:rPr>
          <w:rFonts w:ascii="Arial" w:hAnsi="Arial" w:cs="Arial"/>
        </w:rPr>
        <w:t>ulture of Hilton Hotel Group</w:t>
      </w:r>
      <w:bookmarkEnd w:id="2"/>
    </w:p>
    <w:p w14:paraId="3867F395" w14:textId="1D299E3E" w:rsidR="004F08C2" w:rsidRPr="00FC2C5B" w:rsidRDefault="003F66BF" w:rsidP="004F08C2">
      <w:pPr>
        <w:pStyle w:val="Heading3"/>
        <w:rPr>
          <w:rFonts w:ascii="Arial" w:hAnsi="Arial" w:cs="Arial"/>
        </w:rPr>
      </w:pPr>
      <w:bookmarkStart w:id="3" w:name="_Toc148645660"/>
      <w:r w:rsidRPr="00FC2C5B">
        <w:rPr>
          <w:rFonts w:ascii="Arial" w:hAnsi="Arial" w:cs="Arial"/>
        </w:rPr>
        <w:t xml:space="preserve">Organisational </w:t>
      </w:r>
      <w:r w:rsidR="00E64BB4" w:rsidRPr="00FC2C5B">
        <w:rPr>
          <w:rFonts w:ascii="Arial" w:hAnsi="Arial" w:cs="Arial"/>
        </w:rPr>
        <w:t>S</w:t>
      </w:r>
      <w:r w:rsidRPr="00FC2C5B">
        <w:rPr>
          <w:rFonts w:ascii="Arial" w:hAnsi="Arial" w:cs="Arial"/>
        </w:rPr>
        <w:t>tructure</w:t>
      </w:r>
      <w:bookmarkEnd w:id="3"/>
    </w:p>
    <w:p w14:paraId="06F86FA7" w14:textId="77777777" w:rsidR="004F08C2" w:rsidRPr="00FC2C5B" w:rsidRDefault="003F66BF" w:rsidP="004F08C2">
      <w:pPr>
        <w:pStyle w:val="NormalWeb"/>
        <w:spacing w:before="0" w:beforeAutospacing="0" w:after="0" w:afterAutospacing="0" w:line="480" w:lineRule="auto"/>
        <w:jc w:val="both"/>
        <w:rPr>
          <w:rFonts w:ascii="Arial" w:hAnsi="Arial" w:cs="Arial"/>
        </w:rPr>
      </w:pPr>
      <w:r w:rsidRPr="00FC2C5B">
        <w:rPr>
          <w:rFonts w:ascii="Arial" w:hAnsi="Arial" w:cs="Arial"/>
          <w:b/>
          <w:bCs/>
          <w:color w:val="000000"/>
        </w:rPr>
        <w:t>Definition</w:t>
      </w:r>
    </w:p>
    <w:p w14:paraId="03E008F4" w14:textId="77777777" w:rsidR="004F08C2" w:rsidRPr="00FC2C5B" w:rsidRDefault="003F66BF" w:rsidP="004F08C2">
      <w:pPr>
        <w:rPr>
          <w:rFonts w:ascii="Arial" w:hAnsi="Arial" w:cs="Arial"/>
        </w:rPr>
      </w:pPr>
      <w:r w:rsidRPr="00FC2C5B">
        <w:rPr>
          <w:rFonts w:ascii="Arial" w:hAnsi="Arial" w:cs="Arial"/>
        </w:rPr>
        <w:t>The organisational structure reflects the mechanism through which strategic business functions of the organisations are carried out. In addition to that, it is the work breakdown structure of the organisation which is adopted in order to efficiently conduct the diverse set of business operations. It is regarded as highly crucial in enhancing the potential of the employees in task performance</w:t>
      </w:r>
      <w:r w:rsidR="00FA0373" w:rsidRPr="00FC2C5B">
        <w:rPr>
          <w:rFonts w:ascii="Arial" w:hAnsi="Arial" w:cs="Arial"/>
          <w:shd w:val="clear" w:color="auto" w:fill="FFFFFF"/>
        </w:rPr>
        <w:t xml:space="preserve"> (Rees and Mullins, 2023)</w:t>
      </w:r>
      <w:r w:rsidR="00FA0373" w:rsidRPr="00FC2C5B">
        <w:rPr>
          <w:rFonts w:ascii="Arial" w:hAnsi="Arial" w:cs="Arial"/>
        </w:rPr>
        <w:t>.</w:t>
      </w:r>
    </w:p>
    <w:p w14:paraId="44C41D5B" w14:textId="77777777" w:rsidR="004F08C2" w:rsidRPr="00FC2C5B" w:rsidRDefault="003F66BF" w:rsidP="004F08C2">
      <w:pPr>
        <w:pStyle w:val="NormalWeb"/>
        <w:spacing w:before="0" w:beforeAutospacing="0" w:after="0" w:afterAutospacing="0" w:line="480" w:lineRule="auto"/>
        <w:jc w:val="both"/>
        <w:rPr>
          <w:rFonts w:ascii="Arial" w:hAnsi="Arial" w:cs="Arial"/>
        </w:rPr>
      </w:pPr>
      <w:r w:rsidRPr="00FC2C5B">
        <w:rPr>
          <w:rFonts w:ascii="Arial" w:hAnsi="Arial" w:cs="Arial"/>
          <w:b/>
          <w:bCs/>
          <w:color w:val="000000"/>
        </w:rPr>
        <w:t>Organisation structure of Hilton Hotel Group and its significance</w:t>
      </w:r>
    </w:p>
    <w:p w14:paraId="32A7060C" w14:textId="77777777" w:rsidR="004F08C2" w:rsidRPr="00FC2C5B" w:rsidRDefault="003F66BF" w:rsidP="004F08C2">
      <w:pPr>
        <w:rPr>
          <w:rFonts w:ascii="Arial" w:hAnsi="Arial" w:cs="Arial"/>
        </w:rPr>
      </w:pPr>
      <w:r w:rsidRPr="00FC2C5B">
        <w:rPr>
          <w:rFonts w:ascii="Arial" w:hAnsi="Arial" w:cs="Arial"/>
        </w:rPr>
        <w:t>Hilton Hotel Group adopted the tall organisational structure with the motive of diversifying the operations in order to enhance the efficiency of the employees. Tall organisational structure encouraged Hilton Hotel Group to appoint multiple managers for different departmental works which in turn enabled the hotel group to enhance the supervision over the works. Besides that, it assisted the Hilton Hotel Group in improving the decision-making framework through the decentralisation of powers and control.</w:t>
      </w:r>
    </w:p>
    <w:p w14:paraId="4C9FD9F8" w14:textId="370E45CD" w:rsidR="004F08C2" w:rsidRPr="00FC2C5B" w:rsidRDefault="003F66BF" w:rsidP="004F08C2">
      <w:pPr>
        <w:pStyle w:val="Heading3"/>
        <w:rPr>
          <w:rFonts w:ascii="Arial" w:hAnsi="Arial" w:cs="Arial"/>
        </w:rPr>
      </w:pPr>
      <w:bookmarkStart w:id="4" w:name="_Toc148645661"/>
      <w:r w:rsidRPr="00FC2C5B">
        <w:rPr>
          <w:rFonts w:ascii="Arial" w:hAnsi="Arial" w:cs="Arial"/>
        </w:rPr>
        <w:t xml:space="preserve">Organisational </w:t>
      </w:r>
      <w:r w:rsidR="00E64BB4" w:rsidRPr="00FC2C5B">
        <w:rPr>
          <w:rFonts w:ascii="Arial" w:hAnsi="Arial" w:cs="Arial"/>
        </w:rPr>
        <w:t>C</w:t>
      </w:r>
      <w:r w:rsidRPr="00FC2C5B">
        <w:rPr>
          <w:rFonts w:ascii="Arial" w:hAnsi="Arial" w:cs="Arial"/>
        </w:rPr>
        <w:t>ulture</w:t>
      </w:r>
      <w:bookmarkEnd w:id="4"/>
    </w:p>
    <w:p w14:paraId="2B79D03E" w14:textId="77777777" w:rsidR="004F08C2" w:rsidRPr="00FC2C5B" w:rsidRDefault="003F66BF" w:rsidP="004F08C2">
      <w:pPr>
        <w:pStyle w:val="NormalWeb"/>
        <w:spacing w:before="0" w:beforeAutospacing="0" w:after="0" w:afterAutospacing="0" w:line="480" w:lineRule="auto"/>
        <w:jc w:val="both"/>
        <w:rPr>
          <w:rFonts w:ascii="Arial" w:hAnsi="Arial" w:cs="Arial"/>
        </w:rPr>
      </w:pPr>
      <w:r w:rsidRPr="00FC2C5B">
        <w:rPr>
          <w:rFonts w:ascii="Arial" w:hAnsi="Arial" w:cs="Arial"/>
          <w:b/>
          <w:bCs/>
          <w:color w:val="000000"/>
        </w:rPr>
        <w:t>Definition</w:t>
      </w:r>
    </w:p>
    <w:p w14:paraId="7B36A97F" w14:textId="77777777" w:rsidR="004F08C2" w:rsidRPr="00FC2C5B" w:rsidRDefault="003F66BF" w:rsidP="004F08C2">
      <w:pPr>
        <w:rPr>
          <w:rFonts w:ascii="Arial" w:hAnsi="Arial" w:cs="Arial"/>
        </w:rPr>
      </w:pPr>
      <w:r w:rsidRPr="00FC2C5B">
        <w:rPr>
          <w:rFonts w:ascii="Arial" w:hAnsi="Arial" w:cs="Arial"/>
        </w:rPr>
        <w:t>Organisational culture represents the group of values, morals and beliefs that organisations adopt to perform business operations. In addition to that, it is the work environment of the organisations that influences the motivation of the employees in the conduct of the business. Organisational culture is recognised as highly effective for uplifting the morale of the employees which in turn impacts their productivity to a larger extent</w:t>
      </w:r>
      <w:r w:rsidR="00FA0373" w:rsidRPr="00FC2C5B">
        <w:rPr>
          <w:rFonts w:ascii="Arial" w:hAnsi="Arial" w:cs="Arial"/>
          <w:shd w:val="clear" w:color="auto" w:fill="FFFFFF"/>
        </w:rPr>
        <w:t xml:space="preserve"> (Woods, 2022)</w:t>
      </w:r>
      <w:r w:rsidRPr="00FC2C5B">
        <w:rPr>
          <w:rFonts w:ascii="Arial" w:hAnsi="Arial" w:cs="Arial"/>
        </w:rPr>
        <w:t>.</w:t>
      </w:r>
    </w:p>
    <w:p w14:paraId="7B115835" w14:textId="77777777" w:rsidR="004F08C2" w:rsidRPr="00FC2C5B" w:rsidRDefault="003F66BF" w:rsidP="004F08C2">
      <w:pPr>
        <w:pStyle w:val="NormalWeb"/>
        <w:spacing w:before="0" w:beforeAutospacing="0" w:after="0" w:afterAutospacing="0" w:line="480" w:lineRule="auto"/>
        <w:jc w:val="both"/>
        <w:rPr>
          <w:rFonts w:ascii="Arial" w:hAnsi="Arial" w:cs="Arial"/>
        </w:rPr>
      </w:pPr>
      <w:r w:rsidRPr="00FC2C5B">
        <w:rPr>
          <w:rFonts w:ascii="Arial" w:hAnsi="Arial" w:cs="Arial"/>
          <w:b/>
          <w:bCs/>
          <w:color w:val="000000"/>
        </w:rPr>
        <w:lastRenderedPageBreak/>
        <w:t>Organisational culture of Hilton Hotel Group and its significance</w:t>
      </w:r>
    </w:p>
    <w:p w14:paraId="6371D8D2" w14:textId="77777777" w:rsidR="004F08C2" w:rsidRPr="00FC2C5B" w:rsidRDefault="003F66BF" w:rsidP="004F08C2">
      <w:pPr>
        <w:rPr>
          <w:rFonts w:ascii="Arial" w:hAnsi="Arial" w:cs="Arial"/>
        </w:rPr>
      </w:pPr>
      <w:r w:rsidRPr="00FC2C5B">
        <w:rPr>
          <w:rFonts w:ascii="Arial" w:hAnsi="Arial" w:cs="Arial"/>
        </w:rPr>
        <w:t>Hilton Hotel Group adopted the Clan organisational structure in order to align the business operations towards the desirability and demands of the guests.  The clan organisational culture prompted Hilton Hotel Group to make guest-centered plans which in turn enhanced the guest experience to a substantial level. Along with that, the clan culture fostered the hotel group to increase employee participation and engagement which in turn upgraded the productivity of individual employees. As a result, the clan culture allowed Hilton Hotel Group to witness significant revenue growth and brand awareness</w:t>
      </w:r>
      <w:r w:rsidR="00A30ADE" w:rsidRPr="00FC2C5B">
        <w:rPr>
          <w:rFonts w:ascii="Arial" w:hAnsi="Arial" w:cs="Arial"/>
          <w:shd w:val="clear" w:color="auto" w:fill="FFFFFF"/>
        </w:rPr>
        <w:t xml:space="preserve"> (Mullins, 2016)</w:t>
      </w:r>
      <w:r w:rsidRPr="00FC2C5B">
        <w:rPr>
          <w:rFonts w:ascii="Arial" w:hAnsi="Arial" w:cs="Arial"/>
        </w:rPr>
        <w:t>.</w:t>
      </w:r>
    </w:p>
    <w:p w14:paraId="59DE46E1" w14:textId="304ADF66" w:rsidR="004F08C2" w:rsidRPr="00FC2C5B" w:rsidRDefault="003F66BF" w:rsidP="00F93A7D">
      <w:pPr>
        <w:pStyle w:val="Heading3"/>
        <w:rPr>
          <w:rFonts w:ascii="Arial" w:eastAsia="Times New Roman" w:hAnsi="Arial" w:cs="Arial"/>
          <w:b/>
          <w:bCs/>
          <w:color w:val="000000"/>
        </w:rPr>
      </w:pPr>
      <w:bookmarkStart w:id="5" w:name="_Toc148645662"/>
      <w:r w:rsidRPr="00FC2C5B">
        <w:rPr>
          <w:rFonts w:ascii="Arial" w:hAnsi="Arial" w:cs="Arial"/>
        </w:rPr>
        <w:t xml:space="preserve">Vision and </w:t>
      </w:r>
      <w:r w:rsidR="00E64BB4" w:rsidRPr="00FC2C5B">
        <w:rPr>
          <w:rFonts w:ascii="Arial" w:hAnsi="Arial" w:cs="Arial"/>
        </w:rPr>
        <w:t>G</w:t>
      </w:r>
      <w:r w:rsidRPr="00FC2C5B">
        <w:rPr>
          <w:rFonts w:ascii="Arial" w:hAnsi="Arial" w:cs="Arial"/>
        </w:rPr>
        <w:t>oals of Hilton Hotel Group</w:t>
      </w:r>
      <w:bookmarkEnd w:id="5"/>
    </w:p>
    <w:p w14:paraId="3F520FC3" w14:textId="77777777" w:rsidR="004F08C2" w:rsidRPr="00FC2C5B" w:rsidRDefault="003F66BF" w:rsidP="00F93A7D">
      <w:pPr>
        <w:rPr>
          <w:rFonts w:ascii="Arial" w:hAnsi="Arial" w:cs="Arial"/>
          <w:b/>
          <w:bCs/>
        </w:rPr>
      </w:pPr>
      <w:r w:rsidRPr="00FC2C5B">
        <w:rPr>
          <w:rFonts w:ascii="Arial" w:hAnsi="Arial" w:cs="Arial"/>
          <w:b/>
          <w:bCs/>
        </w:rPr>
        <w:t>Vision</w:t>
      </w:r>
    </w:p>
    <w:p w14:paraId="4A338681" w14:textId="77777777" w:rsidR="004F08C2" w:rsidRPr="00FC2C5B" w:rsidRDefault="003F66BF" w:rsidP="004F08C2">
      <w:pPr>
        <w:rPr>
          <w:rFonts w:ascii="Arial" w:hAnsi="Arial" w:cs="Arial"/>
        </w:rPr>
      </w:pPr>
      <w:r w:rsidRPr="00FC2C5B">
        <w:rPr>
          <w:rFonts w:ascii="Arial" w:hAnsi="Arial" w:cs="Arial"/>
        </w:rPr>
        <w:t>Hilton Hotel Group has set up a vision of facilitating remarkable services to each set of guests visiting the premises of hotels. In addition to that, it also aspires to develop an effective workplace environment for the employees and the staff in order to enable them to raise their standard of living and personal growth.</w:t>
      </w:r>
    </w:p>
    <w:p w14:paraId="35BBD476" w14:textId="77777777" w:rsidR="004F08C2" w:rsidRPr="00FC2C5B" w:rsidRDefault="003F66BF" w:rsidP="00F93A7D">
      <w:pPr>
        <w:rPr>
          <w:rFonts w:ascii="Arial" w:hAnsi="Arial" w:cs="Arial"/>
          <w:b/>
          <w:bCs/>
        </w:rPr>
      </w:pPr>
      <w:r w:rsidRPr="00FC2C5B">
        <w:rPr>
          <w:rFonts w:ascii="Arial" w:hAnsi="Arial" w:cs="Arial"/>
          <w:b/>
          <w:bCs/>
        </w:rPr>
        <w:t>Goals</w:t>
      </w:r>
    </w:p>
    <w:p w14:paraId="01D2854B" w14:textId="77777777" w:rsidR="004F08C2" w:rsidRPr="00FC2C5B" w:rsidRDefault="003F66BF" w:rsidP="004F08C2">
      <w:pPr>
        <w:rPr>
          <w:rFonts w:ascii="Arial" w:hAnsi="Arial" w:cs="Arial"/>
        </w:rPr>
      </w:pPr>
      <w:r w:rsidRPr="00FC2C5B">
        <w:rPr>
          <w:rFonts w:ascii="Arial" w:hAnsi="Arial" w:cs="Arial"/>
        </w:rPr>
        <w:t>Hilton Hotel Group has the objective of receiving recognition as the most pleasant and hospitable hotel company in the entire world. Apart from that, the Hilton Hotel Group has the objective of facilitating quality and technology-oriented services to the guests at a fair and optimum price</w:t>
      </w:r>
      <w:r w:rsidR="00A30ADE" w:rsidRPr="00FC2C5B">
        <w:rPr>
          <w:rFonts w:ascii="Arial" w:hAnsi="Arial" w:cs="Arial"/>
          <w:shd w:val="clear" w:color="auto" w:fill="FFFFFF"/>
        </w:rPr>
        <w:t xml:space="preserve"> (Boddy, 2014)</w:t>
      </w:r>
      <w:r w:rsidRPr="00FC2C5B">
        <w:rPr>
          <w:rFonts w:ascii="Arial" w:hAnsi="Arial" w:cs="Arial"/>
        </w:rPr>
        <w:t>.</w:t>
      </w:r>
    </w:p>
    <w:p w14:paraId="04503A3C" w14:textId="77777777" w:rsidR="004F08C2" w:rsidRPr="00FC2C5B" w:rsidRDefault="003F66BF">
      <w:pPr>
        <w:spacing w:line="259" w:lineRule="auto"/>
        <w:jc w:val="left"/>
        <w:rPr>
          <w:rFonts w:ascii="Arial" w:eastAsia="Times New Roman" w:hAnsi="Arial" w:cs="Arial"/>
          <w:b/>
          <w:bCs/>
          <w:color w:val="000000"/>
          <w:szCs w:val="24"/>
        </w:rPr>
      </w:pPr>
      <w:r w:rsidRPr="00FC2C5B">
        <w:rPr>
          <w:rFonts w:ascii="Arial" w:hAnsi="Arial" w:cs="Arial"/>
          <w:b/>
          <w:bCs/>
          <w:color w:val="000000"/>
        </w:rPr>
        <w:br w:type="page"/>
      </w:r>
    </w:p>
    <w:p w14:paraId="14D6B4D1" w14:textId="34B2B484" w:rsidR="004F08C2" w:rsidRPr="00FC2C5B" w:rsidRDefault="003F66BF" w:rsidP="004F08C2">
      <w:pPr>
        <w:pStyle w:val="Heading2"/>
        <w:rPr>
          <w:rFonts w:ascii="Arial" w:hAnsi="Arial" w:cs="Arial"/>
        </w:rPr>
      </w:pPr>
      <w:bookmarkStart w:id="6" w:name="_Toc148645663"/>
      <w:r w:rsidRPr="00FC2C5B">
        <w:rPr>
          <w:rFonts w:ascii="Arial" w:hAnsi="Arial" w:cs="Arial"/>
        </w:rPr>
        <w:lastRenderedPageBreak/>
        <w:t xml:space="preserve">Current </w:t>
      </w:r>
      <w:r w:rsidR="00B00B95" w:rsidRPr="00FC2C5B">
        <w:rPr>
          <w:rFonts w:ascii="Arial" w:hAnsi="Arial" w:cs="Arial"/>
        </w:rPr>
        <w:t>C</w:t>
      </w:r>
      <w:r w:rsidRPr="00FC2C5B">
        <w:rPr>
          <w:rFonts w:ascii="Arial" w:hAnsi="Arial" w:cs="Arial"/>
        </w:rPr>
        <w:t xml:space="preserve">hange </w:t>
      </w:r>
      <w:r w:rsidR="00B00B95" w:rsidRPr="00FC2C5B">
        <w:rPr>
          <w:rFonts w:ascii="Arial" w:hAnsi="Arial" w:cs="Arial"/>
        </w:rPr>
        <w:t>I</w:t>
      </w:r>
      <w:r w:rsidRPr="00FC2C5B">
        <w:rPr>
          <w:rFonts w:ascii="Arial" w:hAnsi="Arial" w:cs="Arial"/>
        </w:rPr>
        <w:t>nitiatives of Hilton Hotel Group</w:t>
      </w:r>
      <w:bookmarkEnd w:id="6"/>
    </w:p>
    <w:p w14:paraId="0BE3760F" w14:textId="77777777" w:rsidR="004F08C2" w:rsidRPr="00FC2C5B" w:rsidRDefault="003F66BF" w:rsidP="0027254E">
      <w:pPr>
        <w:rPr>
          <w:rFonts w:ascii="Arial" w:hAnsi="Arial" w:cs="Arial"/>
          <w:b/>
          <w:bCs/>
        </w:rPr>
      </w:pPr>
      <w:r w:rsidRPr="00FC2C5B">
        <w:rPr>
          <w:rFonts w:ascii="Arial" w:hAnsi="Arial" w:cs="Arial"/>
          <w:b/>
          <w:bCs/>
        </w:rPr>
        <w:t>Change management model</w:t>
      </w:r>
    </w:p>
    <w:p w14:paraId="75BFD003" w14:textId="77777777" w:rsidR="004F08C2" w:rsidRPr="00FC2C5B" w:rsidRDefault="003F66BF" w:rsidP="004F08C2">
      <w:pPr>
        <w:rPr>
          <w:rFonts w:ascii="Arial" w:hAnsi="Arial" w:cs="Arial"/>
        </w:rPr>
      </w:pPr>
      <w:r w:rsidRPr="00FC2C5B">
        <w:rPr>
          <w:rFonts w:ascii="Arial" w:hAnsi="Arial" w:cs="Arial"/>
        </w:rPr>
        <w:t>The change management model refers to the strategies implemented by organisations in order to execute significant changes in the business operations of the organisation without hampering the productivity and motivation of the employees. Along with that, the change management model allows businesses to guide the changes performed in a more effective manner</w:t>
      </w:r>
      <w:r w:rsidR="00A30ADE" w:rsidRPr="00FC2C5B">
        <w:rPr>
          <w:rFonts w:ascii="Arial" w:hAnsi="Arial" w:cs="Arial"/>
          <w:shd w:val="clear" w:color="auto" w:fill="FFFFFF"/>
        </w:rPr>
        <w:t xml:space="preserve"> (Robbins et al., 2008)</w:t>
      </w:r>
      <w:r w:rsidRPr="00FC2C5B">
        <w:rPr>
          <w:rFonts w:ascii="Arial" w:hAnsi="Arial" w:cs="Arial"/>
        </w:rPr>
        <w:t>.</w:t>
      </w:r>
    </w:p>
    <w:p w14:paraId="5A9BF817" w14:textId="77777777" w:rsidR="004F08C2" w:rsidRPr="00FC2C5B" w:rsidRDefault="003F66BF" w:rsidP="0027254E">
      <w:pPr>
        <w:pStyle w:val="Heading3"/>
        <w:rPr>
          <w:rFonts w:ascii="Arial" w:hAnsi="Arial" w:cs="Arial"/>
        </w:rPr>
      </w:pPr>
      <w:bookmarkStart w:id="7" w:name="_Toc148645664"/>
      <w:r w:rsidRPr="00FC2C5B">
        <w:rPr>
          <w:rFonts w:ascii="Arial" w:hAnsi="Arial" w:cs="Arial"/>
        </w:rPr>
        <w:t>Nudge Theory of Change Management</w:t>
      </w:r>
      <w:bookmarkEnd w:id="7"/>
    </w:p>
    <w:p w14:paraId="2C89694B" w14:textId="77777777" w:rsidR="004F08C2" w:rsidRPr="00FC2C5B" w:rsidRDefault="003F66BF" w:rsidP="004F08C2">
      <w:pPr>
        <w:rPr>
          <w:rFonts w:ascii="Arial" w:hAnsi="Arial" w:cs="Arial"/>
        </w:rPr>
      </w:pPr>
      <w:r w:rsidRPr="00FC2C5B">
        <w:rPr>
          <w:rFonts w:ascii="Arial" w:hAnsi="Arial" w:cs="Arial"/>
        </w:rPr>
        <w:t>Hilton Hotel Group adopted the Nudge theory as the change management model in order to witness effective changes in the business prospects. Nudge theory is recognised as the change management model that incorporates the opinions of employees in order to encourage the feedback and contribution of employees in the changes supposed to be performed. Nudge theory consists of seven fundamental aspects such as the description of the change, acknowledging the opinions and thoughts of employees about the change, presenting proper evidence for the effectiveness of the change, presenting the shift as a preference or choice, employee feedback, option optimisation, short term goal accomplishments</w:t>
      </w:r>
      <w:r w:rsidR="00A30ADE" w:rsidRPr="00FC2C5B">
        <w:rPr>
          <w:rFonts w:ascii="Arial" w:hAnsi="Arial" w:cs="Arial"/>
          <w:shd w:val="clear" w:color="auto" w:fill="FFFFFF"/>
        </w:rPr>
        <w:t xml:space="preserve"> (Huczynski and Buchanan, 2013)</w:t>
      </w:r>
      <w:r w:rsidRPr="00FC2C5B">
        <w:rPr>
          <w:rFonts w:ascii="Arial" w:hAnsi="Arial" w:cs="Arial"/>
        </w:rPr>
        <w:t>.</w:t>
      </w:r>
    </w:p>
    <w:p w14:paraId="2E991B0B" w14:textId="77777777" w:rsidR="004F08C2" w:rsidRPr="00FC2C5B" w:rsidRDefault="003F66BF" w:rsidP="004F08C2">
      <w:pPr>
        <w:pStyle w:val="Heading3"/>
        <w:rPr>
          <w:rFonts w:ascii="Arial" w:hAnsi="Arial" w:cs="Arial"/>
        </w:rPr>
      </w:pPr>
      <w:bookmarkStart w:id="8" w:name="_Toc148645665"/>
      <w:r w:rsidRPr="00FC2C5B">
        <w:rPr>
          <w:rFonts w:ascii="Arial" w:hAnsi="Arial" w:cs="Arial"/>
        </w:rPr>
        <w:t>Evaluation of the changes for the Hilton Hotel Group</w:t>
      </w:r>
      <w:bookmarkEnd w:id="8"/>
    </w:p>
    <w:p w14:paraId="42AF42B2" w14:textId="77777777" w:rsidR="004F08C2" w:rsidRPr="00FC2C5B" w:rsidRDefault="003F66BF" w:rsidP="004F08C2">
      <w:pPr>
        <w:rPr>
          <w:rFonts w:ascii="Arial" w:hAnsi="Arial" w:cs="Arial"/>
        </w:rPr>
      </w:pPr>
      <w:r w:rsidRPr="00FC2C5B">
        <w:rPr>
          <w:rFonts w:ascii="Arial" w:hAnsi="Arial" w:cs="Arial"/>
        </w:rPr>
        <w:t xml:space="preserve">Hilton Hotel Group carried out significant changes in the operational aspects due to the setbacks witnessed from certain unprecedented events such as the economic slowdown post the pandemic, the Ukraine-Russia war, fuel price fluctuations in the international market, AI induction and other technological advancements and various other events. Hilton Hotel Group carried out the changes through the application of Nudge theory. The </w:t>
      </w:r>
      <w:r w:rsidRPr="00FC2C5B">
        <w:rPr>
          <w:rFonts w:ascii="Arial" w:hAnsi="Arial" w:cs="Arial"/>
        </w:rPr>
        <w:lastRenderedPageBreak/>
        <w:t>hotel group is known to review the opinions of a diverse set of employees in order to incorporate technological tools and equipment. As a consequence, it assisted the hotel group in implementing the changes in an effective manner without compromising the benefits of employees. Hilton Hotel Group is leading efficiently towards sustainable tourism on account of the enhanced engagement and participation of the employees in the decision-making process of the business. Besides that, the Hilton Hotel Group has set a vision of reducing waste by 50 % by 2030. In that context, the hotel group has established some short-term objectives such as recycling, waste prevention, upcycling of food and many more. Therefore, the Nudge theory is demonstrated as highly beneficial for the Hilton Hotel Group in witnessing positive changes and is fostering the hotel group in transforming into a sustainable and eco-friendly business</w:t>
      </w:r>
      <w:sdt>
        <w:sdtPr>
          <w:rPr>
            <w:rFonts w:ascii="Arial" w:hAnsi="Arial" w:cs="Arial"/>
          </w:rPr>
          <w:id w:val="-1593470259"/>
          <w:citation/>
        </w:sdtPr>
        <w:sdtEndPr/>
        <w:sdtContent>
          <w:r w:rsidR="00FA0373" w:rsidRPr="00FC2C5B">
            <w:rPr>
              <w:rFonts w:ascii="Arial" w:hAnsi="Arial" w:cs="Arial"/>
            </w:rPr>
            <w:fldChar w:fldCharType="begin"/>
          </w:r>
          <w:r w:rsidR="00FA0373" w:rsidRPr="00FC2C5B">
            <w:rPr>
              <w:rFonts w:ascii="Arial" w:hAnsi="Arial" w:cs="Arial"/>
            </w:rPr>
            <w:instrText xml:space="preserve"> CITATION Dan221 \l 1033 </w:instrText>
          </w:r>
          <w:r w:rsidR="00FA0373" w:rsidRPr="00FC2C5B">
            <w:rPr>
              <w:rFonts w:ascii="Arial" w:hAnsi="Arial" w:cs="Arial"/>
            </w:rPr>
            <w:fldChar w:fldCharType="separate"/>
          </w:r>
          <w:r w:rsidR="00FA0373" w:rsidRPr="00FC2C5B">
            <w:rPr>
              <w:rFonts w:ascii="Arial" w:hAnsi="Arial" w:cs="Arial"/>
              <w:noProof/>
            </w:rPr>
            <w:t xml:space="preserve"> (Dana Miranda, 2022)</w:t>
          </w:r>
          <w:r w:rsidR="00FA0373" w:rsidRPr="00FC2C5B">
            <w:rPr>
              <w:rFonts w:ascii="Arial" w:hAnsi="Arial" w:cs="Arial"/>
            </w:rPr>
            <w:fldChar w:fldCharType="end"/>
          </w:r>
        </w:sdtContent>
      </w:sdt>
      <w:r w:rsidRPr="00FC2C5B">
        <w:rPr>
          <w:rFonts w:ascii="Arial" w:hAnsi="Arial" w:cs="Arial"/>
        </w:rPr>
        <w:t>.</w:t>
      </w:r>
    </w:p>
    <w:p w14:paraId="26578C14" w14:textId="168B0F02" w:rsidR="004F08C2" w:rsidRPr="00FC2C5B" w:rsidRDefault="003F66BF">
      <w:pPr>
        <w:spacing w:line="259" w:lineRule="auto"/>
        <w:jc w:val="left"/>
        <w:rPr>
          <w:rFonts w:ascii="Arial" w:eastAsia="Times New Roman" w:hAnsi="Arial" w:cs="Arial"/>
          <w:b/>
          <w:bCs/>
          <w:color w:val="000000"/>
          <w:szCs w:val="24"/>
        </w:rPr>
      </w:pPr>
      <w:r w:rsidRPr="00FC2C5B">
        <w:rPr>
          <w:rFonts w:ascii="Arial" w:hAnsi="Arial" w:cs="Arial"/>
          <w:b/>
          <w:bCs/>
          <w:color w:val="000000"/>
        </w:rPr>
        <w:br w:type="page"/>
      </w:r>
    </w:p>
    <w:p w14:paraId="07A59A49" w14:textId="28AFB53C" w:rsidR="004F08C2" w:rsidRPr="00FC2C5B" w:rsidRDefault="003F66BF" w:rsidP="004F08C2">
      <w:pPr>
        <w:pStyle w:val="Heading2"/>
        <w:rPr>
          <w:rFonts w:ascii="Arial" w:hAnsi="Arial" w:cs="Arial"/>
        </w:rPr>
      </w:pPr>
      <w:bookmarkStart w:id="9" w:name="_Toc148645666"/>
      <w:r w:rsidRPr="00FC2C5B">
        <w:rPr>
          <w:rFonts w:ascii="Arial" w:hAnsi="Arial" w:cs="Arial"/>
        </w:rPr>
        <w:lastRenderedPageBreak/>
        <w:t xml:space="preserve">The </w:t>
      </w:r>
      <w:r w:rsidR="009C5093" w:rsidRPr="00FC2C5B">
        <w:rPr>
          <w:rFonts w:ascii="Arial" w:hAnsi="Arial" w:cs="Arial"/>
        </w:rPr>
        <w:t>S</w:t>
      </w:r>
      <w:r w:rsidRPr="00FC2C5B">
        <w:rPr>
          <w:rFonts w:ascii="Arial" w:hAnsi="Arial" w:cs="Arial"/>
        </w:rPr>
        <w:t xml:space="preserve">trategic </w:t>
      </w:r>
      <w:r w:rsidR="009C5093" w:rsidRPr="00FC2C5B">
        <w:rPr>
          <w:rFonts w:ascii="Arial" w:hAnsi="Arial" w:cs="Arial"/>
        </w:rPr>
        <w:t>D</w:t>
      </w:r>
      <w:r w:rsidRPr="00FC2C5B">
        <w:rPr>
          <w:rFonts w:ascii="Arial" w:hAnsi="Arial" w:cs="Arial"/>
        </w:rPr>
        <w:t>irections</w:t>
      </w:r>
      <w:r w:rsidR="009C5093" w:rsidRPr="00FC2C5B">
        <w:rPr>
          <w:rFonts w:ascii="Arial" w:hAnsi="Arial" w:cs="Arial"/>
        </w:rPr>
        <w:t xml:space="preserve"> by the</w:t>
      </w:r>
      <w:r w:rsidRPr="00FC2C5B">
        <w:rPr>
          <w:rFonts w:ascii="Arial" w:hAnsi="Arial" w:cs="Arial"/>
        </w:rPr>
        <w:t xml:space="preserve"> </w:t>
      </w:r>
      <w:r w:rsidR="003C1DB1" w:rsidRPr="00FC2C5B">
        <w:rPr>
          <w:rFonts w:ascii="Arial" w:hAnsi="Arial" w:cs="Arial"/>
        </w:rPr>
        <w:t>M</w:t>
      </w:r>
      <w:r w:rsidRPr="00FC2C5B">
        <w:rPr>
          <w:rFonts w:ascii="Arial" w:hAnsi="Arial" w:cs="Arial"/>
        </w:rPr>
        <w:t>anagement of the Hilton Hotel Group</w:t>
      </w:r>
      <w:bookmarkEnd w:id="9"/>
    </w:p>
    <w:p w14:paraId="771C8CC7" w14:textId="77777777" w:rsidR="004F08C2" w:rsidRPr="00FC2C5B" w:rsidRDefault="003F66BF" w:rsidP="0027254E">
      <w:pPr>
        <w:rPr>
          <w:rFonts w:ascii="Arial" w:hAnsi="Arial" w:cs="Arial"/>
          <w:b/>
          <w:bCs/>
        </w:rPr>
      </w:pPr>
      <w:r w:rsidRPr="00FC2C5B">
        <w:rPr>
          <w:rFonts w:ascii="Arial" w:hAnsi="Arial" w:cs="Arial"/>
          <w:b/>
          <w:bCs/>
        </w:rPr>
        <w:t>Definition</w:t>
      </w:r>
    </w:p>
    <w:p w14:paraId="1D519938" w14:textId="77777777" w:rsidR="004F08C2" w:rsidRPr="00FC2C5B" w:rsidRDefault="003F66BF" w:rsidP="004F08C2">
      <w:pPr>
        <w:pStyle w:val="NormalWeb"/>
        <w:spacing w:before="0" w:beforeAutospacing="0" w:after="0" w:afterAutospacing="0" w:line="480" w:lineRule="auto"/>
        <w:jc w:val="both"/>
        <w:rPr>
          <w:rFonts w:ascii="Arial" w:hAnsi="Arial" w:cs="Arial"/>
        </w:rPr>
      </w:pPr>
      <w:r w:rsidRPr="00FC2C5B">
        <w:rPr>
          <w:rFonts w:ascii="Arial" w:hAnsi="Arial" w:cs="Arial"/>
          <w:color w:val="000000"/>
        </w:rPr>
        <w:t>Strategic direction refers to the efforts and initiatives of the organisation that enable them to maintain coherence over the objectives throughout the business operations. It is regarded as highly advantageous for organisations to reach their objectives and goals within the expected span of time. Besides that, it also impacts the diverse actions performed in the organisation which in turn impacts the business growth. Mintzberg’s theory is highly regarded as a feasible approach for organisations in order to implement efficient strategic management</w:t>
      </w:r>
      <w:r w:rsidR="00FA0373" w:rsidRPr="00FC2C5B">
        <w:rPr>
          <w:rFonts w:ascii="Arial" w:hAnsi="Arial" w:cs="Arial"/>
          <w:shd w:val="clear" w:color="auto" w:fill="FFFFFF"/>
        </w:rPr>
        <w:t xml:space="preserve"> (Wilkinson and Dundon, 2021)</w:t>
      </w:r>
      <w:r w:rsidRPr="00FC2C5B">
        <w:rPr>
          <w:rFonts w:ascii="Arial" w:hAnsi="Arial" w:cs="Arial"/>
          <w:color w:val="000000"/>
        </w:rPr>
        <w:t>.</w:t>
      </w:r>
    </w:p>
    <w:p w14:paraId="5E6FB49C" w14:textId="77D724E9" w:rsidR="004F08C2" w:rsidRPr="00FC2C5B" w:rsidRDefault="003F66BF" w:rsidP="004F08C2">
      <w:pPr>
        <w:pStyle w:val="Heading3"/>
        <w:rPr>
          <w:rFonts w:ascii="Arial" w:hAnsi="Arial" w:cs="Arial"/>
        </w:rPr>
      </w:pPr>
      <w:bookmarkStart w:id="10" w:name="_Toc148645667"/>
      <w:r w:rsidRPr="00FC2C5B">
        <w:rPr>
          <w:rFonts w:ascii="Arial" w:hAnsi="Arial" w:cs="Arial"/>
        </w:rPr>
        <w:t xml:space="preserve">Mintzberg’s </w:t>
      </w:r>
      <w:r w:rsidR="009B5202" w:rsidRPr="00FC2C5B">
        <w:rPr>
          <w:rFonts w:ascii="Arial" w:hAnsi="Arial" w:cs="Arial"/>
        </w:rPr>
        <w:t>T</w:t>
      </w:r>
      <w:r w:rsidRPr="00FC2C5B">
        <w:rPr>
          <w:rFonts w:ascii="Arial" w:hAnsi="Arial" w:cs="Arial"/>
        </w:rPr>
        <w:t xml:space="preserve">heory of </w:t>
      </w:r>
      <w:r w:rsidR="009B5202" w:rsidRPr="00FC2C5B">
        <w:rPr>
          <w:rFonts w:ascii="Arial" w:hAnsi="Arial" w:cs="Arial"/>
        </w:rPr>
        <w:t>S</w:t>
      </w:r>
      <w:r w:rsidRPr="00FC2C5B">
        <w:rPr>
          <w:rFonts w:ascii="Arial" w:hAnsi="Arial" w:cs="Arial"/>
        </w:rPr>
        <w:t xml:space="preserve">trategic </w:t>
      </w:r>
      <w:r w:rsidR="009B5202" w:rsidRPr="00FC2C5B">
        <w:rPr>
          <w:rFonts w:ascii="Arial" w:hAnsi="Arial" w:cs="Arial"/>
        </w:rPr>
        <w:t>M</w:t>
      </w:r>
      <w:r w:rsidRPr="00FC2C5B">
        <w:rPr>
          <w:rFonts w:ascii="Arial" w:hAnsi="Arial" w:cs="Arial"/>
        </w:rPr>
        <w:t>anagement</w:t>
      </w:r>
      <w:bookmarkEnd w:id="10"/>
    </w:p>
    <w:p w14:paraId="7E70B882" w14:textId="77777777" w:rsidR="004F08C2" w:rsidRPr="00FC2C5B" w:rsidRDefault="003F66BF" w:rsidP="004F08C2">
      <w:pPr>
        <w:pStyle w:val="NormalWeb"/>
        <w:spacing w:before="0" w:beforeAutospacing="0" w:after="0" w:afterAutospacing="0" w:line="480" w:lineRule="auto"/>
        <w:jc w:val="both"/>
        <w:rPr>
          <w:rFonts w:ascii="Arial" w:hAnsi="Arial" w:cs="Arial"/>
        </w:rPr>
      </w:pPr>
      <w:r w:rsidRPr="00FC2C5B">
        <w:rPr>
          <w:rFonts w:ascii="Arial" w:hAnsi="Arial" w:cs="Arial"/>
          <w:color w:val="000000"/>
        </w:rPr>
        <w:t>Mintzberg’s theory of strategic management is also recognised as an influential theory. The theory consists of five major aspects or elements in order to implement the strategies and objectives. These are planning, ploy, position, perspective and pattern. Planning reflects the thorough analysis of the goals in order to create an effective roadmap for reaching the goal. Ploy refers to the effective handling of operations through tactical approaches in order to battle the competition in the market. Pattern refers to acknowledging the trends of the market and previous events in order to generate maximum output from past experiences. Positioning points towards analysing the market status of the organisation by observing the competition and other dynamics of the economic market. Perspective represents the work environment and work culture of the workplace.</w:t>
      </w:r>
    </w:p>
    <w:p w14:paraId="45634C63" w14:textId="77777777" w:rsidR="004F08C2" w:rsidRPr="00FC2C5B" w:rsidRDefault="003F66BF" w:rsidP="004F08C2">
      <w:pPr>
        <w:pStyle w:val="Heading3"/>
        <w:rPr>
          <w:rFonts w:ascii="Arial" w:hAnsi="Arial" w:cs="Arial"/>
        </w:rPr>
      </w:pPr>
      <w:bookmarkStart w:id="11" w:name="_Toc148645668"/>
      <w:r w:rsidRPr="00FC2C5B">
        <w:rPr>
          <w:rFonts w:ascii="Arial" w:hAnsi="Arial" w:cs="Arial"/>
        </w:rPr>
        <w:lastRenderedPageBreak/>
        <w:t>Evaluation of strategic direction of Hilton Hotel Group</w:t>
      </w:r>
      <w:bookmarkEnd w:id="11"/>
    </w:p>
    <w:p w14:paraId="0D7640DE" w14:textId="2330719A" w:rsidR="00F93A7D" w:rsidRPr="00FC2C5B" w:rsidRDefault="003F66BF" w:rsidP="004F08C2">
      <w:pPr>
        <w:pStyle w:val="NormalWeb"/>
        <w:spacing w:before="0" w:beforeAutospacing="0" w:after="0" w:afterAutospacing="0" w:line="480" w:lineRule="auto"/>
        <w:jc w:val="both"/>
        <w:rPr>
          <w:rFonts w:ascii="Arial" w:hAnsi="Arial" w:cs="Arial"/>
          <w:color w:val="000000"/>
        </w:rPr>
      </w:pPr>
      <w:r w:rsidRPr="00FC2C5B">
        <w:rPr>
          <w:rFonts w:ascii="Arial" w:hAnsi="Arial" w:cs="Arial"/>
          <w:color w:val="000000"/>
        </w:rPr>
        <w:t>Hilton Hotel Group adopted Mintzberg’s theory of strategic management which assisted the business in undertaking strategic and critical decisions in an effective manner. In addition to that, it served a key role for the Hilton Hotel Group in bringing sustainability in the hotel premises to a significant level which in turn enabled the business to align the business operations towards green and eco-friendly tourism. Apart from that, the above theory fostered the Hilton Hotel Group in setting an efficient plan to revamp the services after the pandemic in an organised manner. Along with that, it enabled the hotel group to mitigate the competition of the UK hospitality market through price differentiation and other appropriate tactical approaches</w:t>
      </w:r>
      <w:sdt>
        <w:sdtPr>
          <w:rPr>
            <w:rFonts w:ascii="Arial" w:hAnsi="Arial" w:cs="Arial"/>
            <w:color w:val="000000"/>
          </w:rPr>
          <w:id w:val="653732189"/>
          <w:citation/>
        </w:sdtPr>
        <w:sdtEndPr/>
        <w:sdtContent>
          <w:r w:rsidR="00FA0373" w:rsidRPr="00FC2C5B">
            <w:rPr>
              <w:rFonts w:ascii="Arial" w:hAnsi="Arial" w:cs="Arial"/>
              <w:color w:val="000000"/>
            </w:rPr>
            <w:fldChar w:fldCharType="begin"/>
          </w:r>
          <w:r w:rsidR="00FA0373" w:rsidRPr="00FC2C5B">
            <w:rPr>
              <w:rFonts w:ascii="Arial" w:hAnsi="Arial" w:cs="Arial"/>
              <w:color w:val="000000"/>
            </w:rPr>
            <w:instrText xml:space="preserve"> CITATION STA2314 \l 1033 </w:instrText>
          </w:r>
          <w:r w:rsidR="00FA0373" w:rsidRPr="00FC2C5B">
            <w:rPr>
              <w:rFonts w:ascii="Arial" w:hAnsi="Arial" w:cs="Arial"/>
              <w:color w:val="000000"/>
            </w:rPr>
            <w:fldChar w:fldCharType="separate"/>
          </w:r>
          <w:r w:rsidR="00FA0373" w:rsidRPr="00FC2C5B">
            <w:rPr>
              <w:rFonts w:ascii="Arial" w:hAnsi="Arial" w:cs="Arial"/>
              <w:noProof/>
              <w:color w:val="000000"/>
            </w:rPr>
            <w:t xml:space="preserve"> (STATISTA, 2023)</w:t>
          </w:r>
          <w:r w:rsidR="00FA0373" w:rsidRPr="00FC2C5B">
            <w:rPr>
              <w:rFonts w:ascii="Arial" w:hAnsi="Arial" w:cs="Arial"/>
              <w:color w:val="000000"/>
            </w:rPr>
            <w:fldChar w:fldCharType="end"/>
          </w:r>
        </w:sdtContent>
      </w:sdt>
      <w:r w:rsidRPr="00FC2C5B">
        <w:rPr>
          <w:rFonts w:ascii="Arial" w:hAnsi="Arial" w:cs="Arial"/>
          <w:color w:val="000000"/>
        </w:rPr>
        <w:t>. </w:t>
      </w:r>
    </w:p>
    <w:p w14:paraId="1482F76A" w14:textId="77777777" w:rsidR="00F93A7D" w:rsidRPr="00FC2C5B" w:rsidRDefault="00F93A7D">
      <w:pPr>
        <w:spacing w:line="259" w:lineRule="auto"/>
        <w:jc w:val="left"/>
        <w:rPr>
          <w:rFonts w:ascii="Arial" w:eastAsia="Times New Roman" w:hAnsi="Arial" w:cs="Arial"/>
          <w:color w:val="000000"/>
          <w:szCs w:val="24"/>
        </w:rPr>
      </w:pPr>
      <w:r w:rsidRPr="00FC2C5B">
        <w:rPr>
          <w:rFonts w:ascii="Arial" w:hAnsi="Arial" w:cs="Arial"/>
          <w:color w:val="000000"/>
        </w:rPr>
        <w:br w:type="page"/>
      </w:r>
    </w:p>
    <w:p w14:paraId="7F5A6882" w14:textId="77777777" w:rsidR="00F93A7D" w:rsidRPr="00FC2C5B" w:rsidRDefault="00F93A7D" w:rsidP="00F93A7D">
      <w:pPr>
        <w:pStyle w:val="Heading2"/>
        <w:rPr>
          <w:rFonts w:ascii="Arial" w:hAnsi="Arial" w:cs="Arial"/>
        </w:rPr>
      </w:pPr>
      <w:bookmarkStart w:id="12" w:name="_Toc148645669"/>
      <w:r w:rsidRPr="00FC2C5B">
        <w:rPr>
          <w:rFonts w:ascii="Arial" w:hAnsi="Arial" w:cs="Arial"/>
        </w:rPr>
        <w:lastRenderedPageBreak/>
        <w:t>Present business performance of Hilton Hotel Group</w:t>
      </w:r>
      <w:bookmarkEnd w:id="12"/>
    </w:p>
    <w:p w14:paraId="4A683C9C" w14:textId="77777777" w:rsidR="00F93A7D" w:rsidRPr="00FC2C5B" w:rsidRDefault="00F93A7D" w:rsidP="00F93A7D">
      <w:pPr>
        <w:pStyle w:val="Heading3"/>
        <w:rPr>
          <w:rFonts w:ascii="Arial" w:hAnsi="Arial" w:cs="Arial"/>
        </w:rPr>
      </w:pPr>
      <w:bookmarkStart w:id="13" w:name="_Toc148645670"/>
      <w:r w:rsidRPr="00FC2C5B">
        <w:rPr>
          <w:rFonts w:ascii="Arial" w:hAnsi="Arial" w:cs="Arial"/>
        </w:rPr>
        <w:t>VRIO Analysis</w:t>
      </w:r>
      <w:bookmarkEnd w:id="13"/>
    </w:p>
    <w:tbl>
      <w:tblPr>
        <w:tblW w:w="9026" w:type="dxa"/>
        <w:tblCellMar>
          <w:top w:w="15" w:type="dxa"/>
          <w:left w:w="15" w:type="dxa"/>
          <w:bottom w:w="15" w:type="dxa"/>
          <w:right w:w="15" w:type="dxa"/>
        </w:tblCellMar>
        <w:tblLook w:val="04A0" w:firstRow="1" w:lastRow="0" w:firstColumn="1" w:lastColumn="0" w:noHBand="0" w:noVBand="1"/>
      </w:tblPr>
      <w:tblGrid>
        <w:gridCol w:w="1721"/>
        <w:gridCol w:w="1188"/>
        <w:gridCol w:w="734"/>
        <w:gridCol w:w="1321"/>
        <w:gridCol w:w="1681"/>
        <w:gridCol w:w="2381"/>
      </w:tblGrid>
      <w:tr w:rsidR="00F93A7D" w:rsidRPr="00FC2C5B" w14:paraId="4B067FA1" w14:textId="77777777" w:rsidTr="006D7F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EA1067" w14:textId="77777777" w:rsidR="00F93A7D" w:rsidRPr="00FC2C5B" w:rsidRDefault="00F93A7D" w:rsidP="006D7F10">
            <w:pPr>
              <w:jc w:val="center"/>
              <w:rPr>
                <w:rFonts w:ascii="Arial" w:hAnsi="Arial" w:cs="Arial"/>
                <w:b/>
                <w:bCs/>
              </w:rPr>
            </w:pPr>
            <w:r w:rsidRPr="00FC2C5B">
              <w:rPr>
                <w:rFonts w:ascii="Arial" w:hAnsi="Arial" w:cs="Arial"/>
                <w:b/>
                <w:bCs/>
              </w:rPr>
              <w:t>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41030" w14:textId="77777777" w:rsidR="00F93A7D" w:rsidRPr="00FC2C5B" w:rsidRDefault="00F93A7D" w:rsidP="006D7F10">
            <w:pPr>
              <w:jc w:val="center"/>
              <w:rPr>
                <w:rFonts w:ascii="Arial" w:hAnsi="Arial" w:cs="Arial"/>
                <w:b/>
                <w:bCs/>
              </w:rPr>
            </w:pPr>
            <w:r w:rsidRPr="00FC2C5B">
              <w:rPr>
                <w:rFonts w:ascii="Arial" w:hAnsi="Arial" w:cs="Arial"/>
                <w:b/>
                <w:bCs/>
              </w:rPr>
              <w:t>Valuable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DFA4C" w14:textId="77777777" w:rsidR="00F93A7D" w:rsidRPr="00FC2C5B" w:rsidRDefault="00F93A7D" w:rsidP="006D7F10">
            <w:pPr>
              <w:jc w:val="center"/>
              <w:rPr>
                <w:rFonts w:ascii="Arial" w:hAnsi="Arial" w:cs="Arial"/>
                <w:b/>
                <w:bCs/>
              </w:rPr>
            </w:pPr>
            <w:r w:rsidRPr="00FC2C5B">
              <w:rPr>
                <w:rFonts w:ascii="Arial" w:hAnsi="Arial" w:cs="Arial"/>
                <w:b/>
                <w:bCs/>
              </w:rPr>
              <w:t>Rare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280EFF" w14:textId="77777777" w:rsidR="00F93A7D" w:rsidRPr="00FC2C5B" w:rsidRDefault="00F93A7D" w:rsidP="006D7F10">
            <w:pPr>
              <w:jc w:val="center"/>
              <w:rPr>
                <w:rFonts w:ascii="Arial" w:hAnsi="Arial" w:cs="Arial"/>
                <w:b/>
                <w:bCs/>
              </w:rPr>
            </w:pPr>
            <w:r w:rsidRPr="00FC2C5B">
              <w:rPr>
                <w:rFonts w:ascii="Arial" w:hAnsi="Arial" w:cs="Arial"/>
                <w:b/>
                <w:bCs/>
              </w:rPr>
              <w:t>Inimitable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D44139" w14:textId="77777777" w:rsidR="00F93A7D" w:rsidRPr="00FC2C5B" w:rsidRDefault="00F93A7D" w:rsidP="006D7F10">
            <w:pPr>
              <w:jc w:val="center"/>
              <w:rPr>
                <w:rFonts w:ascii="Arial" w:hAnsi="Arial" w:cs="Arial"/>
                <w:b/>
                <w:bCs/>
              </w:rPr>
            </w:pPr>
            <w:r w:rsidRPr="00FC2C5B">
              <w:rPr>
                <w:rFonts w:ascii="Arial" w:hAnsi="Arial" w:cs="Arial"/>
                <w:b/>
                <w:bCs/>
              </w:rPr>
              <w:t>Organisation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D719D4" w14:textId="77777777" w:rsidR="00F93A7D" w:rsidRPr="00FC2C5B" w:rsidRDefault="00F93A7D" w:rsidP="006D7F10">
            <w:pPr>
              <w:jc w:val="center"/>
              <w:rPr>
                <w:rFonts w:ascii="Arial" w:hAnsi="Arial" w:cs="Arial"/>
                <w:b/>
                <w:bCs/>
              </w:rPr>
            </w:pPr>
            <w:r w:rsidRPr="00FC2C5B">
              <w:rPr>
                <w:rFonts w:ascii="Arial" w:hAnsi="Arial" w:cs="Arial"/>
                <w:b/>
                <w:bCs/>
              </w:rPr>
              <w:t>Impact on Competitive Advantage</w:t>
            </w:r>
          </w:p>
        </w:tc>
      </w:tr>
      <w:tr w:rsidR="00F93A7D" w:rsidRPr="00FC2C5B" w14:paraId="35D293EA" w14:textId="77777777" w:rsidTr="006D7F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5B245F" w14:textId="77777777" w:rsidR="00F93A7D" w:rsidRPr="00FC2C5B" w:rsidRDefault="00F93A7D" w:rsidP="006D7F10">
            <w:pPr>
              <w:jc w:val="center"/>
              <w:rPr>
                <w:rFonts w:ascii="Arial" w:hAnsi="Arial" w:cs="Arial"/>
                <w:b/>
                <w:bCs/>
              </w:rPr>
            </w:pPr>
            <w:r w:rsidRPr="00FC2C5B">
              <w:rPr>
                <w:rFonts w:ascii="Arial" w:hAnsi="Arial" w:cs="Arial"/>
                <w:b/>
                <w:bCs/>
              </w:rPr>
              <w:t>Price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8F2507" w14:textId="77777777" w:rsidR="00F93A7D" w:rsidRPr="00FC2C5B" w:rsidRDefault="00F93A7D" w:rsidP="006D7F10">
            <w:pPr>
              <w:jc w:val="center"/>
              <w:rPr>
                <w:rFonts w:ascii="Arial" w:hAnsi="Arial" w:cs="Arial"/>
              </w:rPr>
            </w:pPr>
            <w:r w:rsidRPr="00FC2C5B">
              <w:rPr>
                <w:rFonts w:ascii="Segoe UI Symbol" w:hAnsi="Segoe UI Symbol" w:cs="Segoe UI Symbol"/>
                <w:i/>
                <w:iCs/>
                <w:shd w:val="clear" w:color="auto" w:fill="FFFFFF"/>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8C798D" w14:textId="77777777" w:rsidR="00F93A7D" w:rsidRPr="00FC2C5B" w:rsidRDefault="00F93A7D" w:rsidP="006D7F10">
            <w:pPr>
              <w:jc w:val="center"/>
              <w:rPr>
                <w:rFonts w:ascii="Arial" w:hAnsi="Arial" w:cs="Arial"/>
              </w:rPr>
            </w:pPr>
            <w:r w:rsidRPr="00FC2C5B">
              <w:rPr>
                <w:rFonts w:ascii="Segoe UI Symbol" w:hAnsi="Segoe UI Symbol" w:cs="Segoe UI Symbol"/>
                <w:i/>
                <w:iCs/>
                <w:shd w:val="clear" w:color="auto" w:fill="FFFFFF"/>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FE14C" w14:textId="77777777" w:rsidR="00F93A7D" w:rsidRPr="00FC2C5B" w:rsidRDefault="00F93A7D" w:rsidP="006D7F10">
            <w:pPr>
              <w:jc w:val="center"/>
              <w:rPr>
                <w:rFonts w:ascii="Arial" w:hAnsi="Arial" w:cs="Arial"/>
              </w:rPr>
            </w:pPr>
            <w:r w:rsidRPr="00FC2C5B">
              <w:rPr>
                <w:rFonts w:ascii="Arial" w:hAnsi="Arial" w:cs="Arial"/>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1320F5" w14:textId="77777777" w:rsidR="00F93A7D" w:rsidRPr="00FC2C5B" w:rsidRDefault="00F93A7D" w:rsidP="006D7F10">
            <w:pPr>
              <w:jc w:val="center"/>
              <w:rPr>
                <w:rFonts w:ascii="Arial" w:hAnsi="Arial" w:cs="Arial"/>
              </w:rPr>
            </w:pPr>
            <w:r w:rsidRPr="00FC2C5B">
              <w:rPr>
                <w:rFonts w:ascii="Arial" w:hAnsi="Arial" w:cs="Arial"/>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E45D0D" w14:textId="77777777" w:rsidR="00F93A7D" w:rsidRPr="00FC2C5B" w:rsidRDefault="00F93A7D" w:rsidP="006D7F10">
            <w:pPr>
              <w:rPr>
                <w:rFonts w:ascii="Arial" w:hAnsi="Arial" w:cs="Arial"/>
              </w:rPr>
            </w:pPr>
            <w:r w:rsidRPr="00FC2C5B">
              <w:rPr>
                <w:rFonts w:ascii="Arial" w:hAnsi="Arial" w:cs="Arial"/>
              </w:rPr>
              <w:t>Moderate </w:t>
            </w:r>
          </w:p>
        </w:tc>
      </w:tr>
      <w:tr w:rsidR="00F93A7D" w:rsidRPr="00FC2C5B" w14:paraId="2B9DA651" w14:textId="77777777" w:rsidTr="006D7F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8149D4" w14:textId="77777777" w:rsidR="00F93A7D" w:rsidRPr="00FC2C5B" w:rsidRDefault="00F93A7D" w:rsidP="006D7F10">
            <w:pPr>
              <w:jc w:val="center"/>
              <w:rPr>
                <w:rFonts w:ascii="Arial" w:hAnsi="Arial" w:cs="Arial"/>
                <w:b/>
                <w:bCs/>
              </w:rPr>
            </w:pPr>
            <w:r w:rsidRPr="00FC2C5B">
              <w:rPr>
                <w:rFonts w:ascii="Arial" w:hAnsi="Arial" w:cs="Arial"/>
                <w:b/>
                <w:bCs/>
              </w:rPr>
              <w:t>Brand awareness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FA3157" w14:textId="77777777" w:rsidR="00F93A7D" w:rsidRPr="00FC2C5B" w:rsidRDefault="00F93A7D" w:rsidP="006D7F10">
            <w:pPr>
              <w:jc w:val="center"/>
              <w:rPr>
                <w:rFonts w:ascii="Arial" w:hAnsi="Arial" w:cs="Arial"/>
              </w:rPr>
            </w:pPr>
            <w:r w:rsidRPr="00FC2C5B">
              <w:rPr>
                <w:rFonts w:ascii="Segoe UI Symbol" w:hAnsi="Segoe UI Symbol" w:cs="Segoe UI Symbol"/>
                <w:i/>
                <w:iCs/>
                <w:shd w:val="clear" w:color="auto" w:fill="FFFFFF"/>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3C2F4" w14:textId="77777777" w:rsidR="00F93A7D" w:rsidRPr="00FC2C5B" w:rsidRDefault="00F93A7D" w:rsidP="006D7F10">
            <w:pPr>
              <w:jc w:val="center"/>
              <w:rPr>
                <w:rFonts w:ascii="Arial" w:hAnsi="Arial" w:cs="Arial"/>
              </w:rPr>
            </w:pPr>
            <w:r w:rsidRPr="00FC2C5B">
              <w:rPr>
                <w:rFonts w:ascii="Segoe UI Symbol" w:hAnsi="Segoe UI Symbol" w:cs="Segoe UI Symbol"/>
                <w:i/>
                <w:iCs/>
                <w:shd w:val="clear" w:color="auto" w:fill="FFFFFF"/>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9AD74B" w14:textId="77777777" w:rsidR="00F93A7D" w:rsidRPr="00FC2C5B" w:rsidRDefault="00F93A7D" w:rsidP="006D7F10">
            <w:pPr>
              <w:jc w:val="center"/>
              <w:rPr>
                <w:rFonts w:ascii="Arial" w:hAnsi="Arial" w:cs="Arial"/>
              </w:rPr>
            </w:pPr>
            <w:r w:rsidRPr="00FC2C5B">
              <w:rPr>
                <w:rFonts w:ascii="Segoe UI Symbol" w:hAnsi="Segoe UI Symbol" w:cs="Segoe UI Symbol"/>
                <w:i/>
                <w:iCs/>
                <w:shd w:val="clear" w:color="auto" w:fill="FFFFFF"/>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422B1E" w14:textId="77777777" w:rsidR="00F93A7D" w:rsidRPr="00FC2C5B" w:rsidRDefault="00F93A7D" w:rsidP="006D7F10">
            <w:pPr>
              <w:jc w:val="center"/>
              <w:rPr>
                <w:rFonts w:ascii="Arial" w:hAnsi="Arial" w:cs="Arial"/>
              </w:rPr>
            </w:pPr>
            <w:r w:rsidRPr="00FC2C5B">
              <w:rPr>
                <w:rFonts w:ascii="Segoe UI Symbol" w:hAnsi="Segoe UI Symbol" w:cs="Segoe UI Symbol"/>
                <w:i/>
                <w:iCs/>
                <w:shd w:val="clear" w:color="auto" w:fill="FFFFFF"/>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7CF3B1" w14:textId="77777777" w:rsidR="00F93A7D" w:rsidRPr="00FC2C5B" w:rsidRDefault="00F93A7D" w:rsidP="006D7F10">
            <w:pPr>
              <w:rPr>
                <w:rFonts w:ascii="Arial" w:hAnsi="Arial" w:cs="Arial"/>
              </w:rPr>
            </w:pPr>
            <w:r w:rsidRPr="00FC2C5B">
              <w:rPr>
                <w:rFonts w:ascii="Arial" w:hAnsi="Arial" w:cs="Arial"/>
              </w:rPr>
              <w:t>High</w:t>
            </w:r>
          </w:p>
        </w:tc>
      </w:tr>
      <w:tr w:rsidR="00F93A7D" w:rsidRPr="00FC2C5B" w14:paraId="30C69135" w14:textId="77777777" w:rsidTr="006D7F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02432C" w14:textId="77777777" w:rsidR="00F93A7D" w:rsidRPr="00FC2C5B" w:rsidRDefault="00F93A7D" w:rsidP="006D7F10">
            <w:pPr>
              <w:jc w:val="center"/>
              <w:rPr>
                <w:rFonts w:ascii="Arial" w:hAnsi="Arial" w:cs="Arial"/>
                <w:b/>
                <w:bCs/>
              </w:rPr>
            </w:pPr>
            <w:r w:rsidRPr="00FC2C5B">
              <w:rPr>
                <w:rFonts w:ascii="Arial" w:hAnsi="Arial" w:cs="Arial"/>
                <w:b/>
                <w:bCs/>
              </w:rPr>
              <w:t>Human resource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D7CF58" w14:textId="77777777" w:rsidR="00F93A7D" w:rsidRPr="00FC2C5B" w:rsidRDefault="00F93A7D" w:rsidP="006D7F10">
            <w:pPr>
              <w:jc w:val="center"/>
              <w:rPr>
                <w:rFonts w:ascii="Arial" w:hAnsi="Arial" w:cs="Arial"/>
              </w:rPr>
            </w:pPr>
            <w:r w:rsidRPr="00FC2C5B">
              <w:rPr>
                <w:rFonts w:ascii="Segoe UI Symbol" w:hAnsi="Segoe UI Symbol" w:cs="Segoe UI Symbol"/>
                <w:i/>
                <w:iCs/>
                <w:shd w:val="clear" w:color="auto" w:fill="FFFFFF"/>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3A2D13" w14:textId="77777777" w:rsidR="00F93A7D" w:rsidRPr="00FC2C5B" w:rsidRDefault="00F93A7D" w:rsidP="006D7F10">
            <w:pPr>
              <w:jc w:val="center"/>
              <w:rPr>
                <w:rFonts w:ascii="Arial" w:hAnsi="Arial" w:cs="Arial"/>
              </w:rPr>
            </w:pPr>
            <w:r w:rsidRPr="00FC2C5B">
              <w:rPr>
                <w:rFonts w:ascii="Arial" w:hAnsi="Arial" w:cs="Arial"/>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DFFE08" w14:textId="77777777" w:rsidR="00F93A7D" w:rsidRPr="00FC2C5B" w:rsidRDefault="00F93A7D" w:rsidP="006D7F10">
            <w:pPr>
              <w:jc w:val="center"/>
              <w:rPr>
                <w:rFonts w:ascii="Arial" w:hAnsi="Arial" w:cs="Arial"/>
              </w:rPr>
            </w:pPr>
            <w:r w:rsidRPr="00FC2C5B">
              <w:rPr>
                <w:rFonts w:ascii="Arial" w:hAnsi="Arial" w:cs="Arial"/>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21415D" w14:textId="77777777" w:rsidR="00F93A7D" w:rsidRPr="00FC2C5B" w:rsidRDefault="00F93A7D" w:rsidP="006D7F10">
            <w:pPr>
              <w:jc w:val="center"/>
              <w:rPr>
                <w:rFonts w:ascii="Arial" w:hAnsi="Arial" w:cs="Arial"/>
              </w:rPr>
            </w:pPr>
            <w:r w:rsidRPr="00FC2C5B">
              <w:rPr>
                <w:rFonts w:ascii="Arial" w:hAnsi="Arial" w:cs="Arial"/>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D55910" w14:textId="77777777" w:rsidR="00F93A7D" w:rsidRPr="00FC2C5B" w:rsidRDefault="00F93A7D" w:rsidP="006D7F10">
            <w:pPr>
              <w:rPr>
                <w:rFonts w:ascii="Arial" w:hAnsi="Arial" w:cs="Arial"/>
              </w:rPr>
            </w:pPr>
            <w:r w:rsidRPr="00FC2C5B">
              <w:rPr>
                <w:rFonts w:ascii="Arial" w:hAnsi="Arial" w:cs="Arial"/>
              </w:rPr>
              <w:t>Low </w:t>
            </w:r>
          </w:p>
        </w:tc>
      </w:tr>
      <w:tr w:rsidR="00F93A7D" w:rsidRPr="00FC2C5B" w14:paraId="37C8D5A5" w14:textId="77777777" w:rsidTr="006D7F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BD624A" w14:textId="77777777" w:rsidR="00F93A7D" w:rsidRPr="00FC2C5B" w:rsidRDefault="00F93A7D" w:rsidP="006D7F10">
            <w:pPr>
              <w:jc w:val="center"/>
              <w:rPr>
                <w:rFonts w:ascii="Arial" w:hAnsi="Arial" w:cs="Arial"/>
                <w:b/>
                <w:bCs/>
              </w:rPr>
            </w:pPr>
            <w:r w:rsidRPr="00FC2C5B">
              <w:rPr>
                <w:rFonts w:ascii="Arial" w:hAnsi="Arial" w:cs="Arial"/>
                <w:b/>
                <w:bCs/>
              </w:rPr>
              <w:t>Quality of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708807" w14:textId="77777777" w:rsidR="00F93A7D" w:rsidRPr="00FC2C5B" w:rsidRDefault="00F93A7D" w:rsidP="006D7F10">
            <w:pPr>
              <w:jc w:val="center"/>
              <w:rPr>
                <w:rFonts w:ascii="Arial" w:hAnsi="Arial" w:cs="Arial"/>
              </w:rPr>
            </w:pPr>
            <w:r w:rsidRPr="00FC2C5B">
              <w:rPr>
                <w:rFonts w:ascii="Segoe UI Symbol" w:hAnsi="Segoe UI Symbol" w:cs="Segoe UI Symbol"/>
                <w:i/>
                <w:iCs/>
                <w:shd w:val="clear" w:color="auto" w:fill="FFFFFF"/>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1F3189" w14:textId="77777777" w:rsidR="00F93A7D" w:rsidRPr="00FC2C5B" w:rsidRDefault="00F93A7D" w:rsidP="006D7F10">
            <w:pPr>
              <w:jc w:val="center"/>
              <w:rPr>
                <w:rFonts w:ascii="Arial" w:hAnsi="Arial" w:cs="Arial"/>
              </w:rPr>
            </w:pPr>
            <w:r w:rsidRPr="00FC2C5B">
              <w:rPr>
                <w:rFonts w:ascii="Arial" w:hAnsi="Arial" w:cs="Arial"/>
                <w:shd w:val="clear" w:color="auto" w:fill="FFFFFF"/>
              </w:rPr>
              <w:t>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BC2911" w14:textId="77777777" w:rsidR="00F93A7D" w:rsidRPr="00FC2C5B" w:rsidRDefault="00F93A7D" w:rsidP="006D7F10">
            <w:pPr>
              <w:jc w:val="center"/>
              <w:rPr>
                <w:rFonts w:ascii="Arial" w:hAnsi="Arial" w:cs="Arial"/>
              </w:rPr>
            </w:pPr>
            <w:r w:rsidRPr="00FC2C5B">
              <w:rPr>
                <w:rFonts w:ascii="Segoe UI Symbol" w:hAnsi="Segoe UI Symbol" w:cs="Segoe UI Symbol"/>
                <w:i/>
                <w:iCs/>
                <w:shd w:val="clear" w:color="auto" w:fill="FFFFFF"/>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8031EA" w14:textId="77777777" w:rsidR="00F93A7D" w:rsidRPr="00FC2C5B" w:rsidRDefault="00F93A7D" w:rsidP="006D7F10">
            <w:pPr>
              <w:jc w:val="center"/>
              <w:rPr>
                <w:rFonts w:ascii="Arial" w:hAnsi="Arial" w:cs="Arial"/>
              </w:rPr>
            </w:pPr>
            <w:r w:rsidRPr="00FC2C5B">
              <w:rPr>
                <w:rFonts w:ascii="Segoe UI Symbol" w:hAnsi="Segoe UI Symbol" w:cs="Segoe UI Symbol"/>
                <w:i/>
                <w:iCs/>
                <w:shd w:val="clear" w:color="auto" w:fill="FFFFFF"/>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07B572" w14:textId="77777777" w:rsidR="00F93A7D" w:rsidRPr="00FC2C5B" w:rsidRDefault="00F93A7D" w:rsidP="006D7F10">
            <w:pPr>
              <w:rPr>
                <w:rFonts w:ascii="Arial" w:hAnsi="Arial" w:cs="Arial"/>
              </w:rPr>
            </w:pPr>
            <w:r w:rsidRPr="00FC2C5B">
              <w:rPr>
                <w:rFonts w:ascii="Arial" w:hAnsi="Arial" w:cs="Arial"/>
              </w:rPr>
              <w:t>Moderate</w:t>
            </w:r>
          </w:p>
        </w:tc>
      </w:tr>
    </w:tbl>
    <w:p w14:paraId="2EB8DEE7" w14:textId="77777777" w:rsidR="00F93A7D" w:rsidRPr="00FC2C5B" w:rsidRDefault="00F93A7D" w:rsidP="00F93A7D">
      <w:pPr>
        <w:rPr>
          <w:rFonts w:ascii="Arial" w:hAnsi="Arial" w:cs="Arial"/>
        </w:rPr>
      </w:pPr>
    </w:p>
    <w:p w14:paraId="054C1418" w14:textId="3963B5C7" w:rsidR="00F93A7D" w:rsidRPr="00FC2C5B" w:rsidRDefault="00F93A7D" w:rsidP="00F93A7D">
      <w:pPr>
        <w:pStyle w:val="Heading3"/>
        <w:rPr>
          <w:rFonts w:ascii="Arial" w:hAnsi="Arial" w:cs="Arial"/>
        </w:rPr>
      </w:pPr>
      <w:bookmarkStart w:id="14" w:name="_Toc148645671"/>
      <w:r w:rsidRPr="00FC2C5B">
        <w:rPr>
          <w:rFonts w:ascii="Arial" w:hAnsi="Arial" w:cs="Arial"/>
        </w:rPr>
        <w:t xml:space="preserve">Evaluation of the </w:t>
      </w:r>
      <w:r w:rsidR="00F613D0" w:rsidRPr="00FC2C5B">
        <w:rPr>
          <w:rFonts w:ascii="Arial" w:hAnsi="Arial" w:cs="Arial"/>
        </w:rPr>
        <w:t>B</w:t>
      </w:r>
      <w:r w:rsidRPr="00FC2C5B">
        <w:rPr>
          <w:rFonts w:ascii="Arial" w:hAnsi="Arial" w:cs="Arial"/>
        </w:rPr>
        <w:t xml:space="preserve">usiness </w:t>
      </w:r>
      <w:r w:rsidR="00F613D0" w:rsidRPr="00FC2C5B">
        <w:rPr>
          <w:rFonts w:ascii="Arial" w:hAnsi="Arial" w:cs="Arial"/>
        </w:rPr>
        <w:t>P</w:t>
      </w:r>
      <w:r w:rsidRPr="00FC2C5B">
        <w:rPr>
          <w:rFonts w:ascii="Arial" w:hAnsi="Arial" w:cs="Arial"/>
        </w:rPr>
        <w:t>erformance of the Hilton Hotel Group</w:t>
      </w:r>
      <w:bookmarkEnd w:id="14"/>
    </w:p>
    <w:p w14:paraId="52AB9DD5" w14:textId="77777777" w:rsidR="00F93A7D" w:rsidRPr="00FC2C5B" w:rsidRDefault="00F93A7D" w:rsidP="00F93A7D">
      <w:pPr>
        <w:rPr>
          <w:rFonts w:ascii="Arial" w:hAnsi="Arial" w:cs="Arial"/>
        </w:rPr>
      </w:pPr>
      <w:r w:rsidRPr="00FC2C5B">
        <w:rPr>
          <w:rFonts w:ascii="Arial" w:hAnsi="Arial" w:cs="Arial"/>
        </w:rPr>
        <w:t xml:space="preserve">Hilton Hotel Group is recognised to have a strong market presence in the UK hospitality market. The hotel group holds the fourth position in the brand awareness ranking of 2022 in the UK. Therefore, it is regarded as the major competitor of Premier Inn, Travelodge, Holiday Inn and many more. In addition to that, the prices of the services of Hilton Hotel Group are deemed to be premium in nature. As a result, it has benefited the hotel group </w:t>
      </w:r>
      <w:r w:rsidRPr="00FC2C5B">
        <w:rPr>
          <w:rFonts w:ascii="Arial" w:hAnsi="Arial" w:cs="Arial"/>
        </w:rPr>
        <w:lastRenderedPageBreak/>
        <w:t>in raising in acquiring a significant financial hold in the UK hospitality market. Apart from that, the hotel group generated substantial income on account of the inflation in the UK through price increments by invoking inflation as a reason. The quality of services facilitated by the hotel group is highly favoured by the guests. Hilton Hotel Group is known to provide diverse hospitality services which in turn is highly appreciated by the guests. However, human resources have been the concerning zone for Hilton Hotel Group since its inception in the UK</w:t>
      </w:r>
      <w:sdt>
        <w:sdtPr>
          <w:rPr>
            <w:rFonts w:ascii="Arial" w:hAnsi="Arial" w:cs="Arial"/>
          </w:rPr>
          <w:id w:val="1624886850"/>
          <w:citation/>
        </w:sdtPr>
        <w:sdtEndPr/>
        <w:sdtContent>
          <w:r w:rsidRPr="00FC2C5B">
            <w:rPr>
              <w:rFonts w:ascii="Arial" w:hAnsi="Arial" w:cs="Arial"/>
            </w:rPr>
            <w:fldChar w:fldCharType="begin"/>
          </w:r>
          <w:r w:rsidRPr="00FC2C5B">
            <w:rPr>
              <w:rFonts w:ascii="Arial" w:hAnsi="Arial" w:cs="Arial"/>
            </w:rPr>
            <w:instrText xml:space="preserve"> CITATION STA2313 \l 1033 </w:instrText>
          </w:r>
          <w:r w:rsidRPr="00FC2C5B">
            <w:rPr>
              <w:rFonts w:ascii="Arial" w:hAnsi="Arial" w:cs="Arial"/>
            </w:rPr>
            <w:fldChar w:fldCharType="separate"/>
          </w:r>
          <w:r w:rsidRPr="00FC2C5B">
            <w:rPr>
              <w:rFonts w:ascii="Arial" w:hAnsi="Arial" w:cs="Arial"/>
              <w:noProof/>
            </w:rPr>
            <w:t xml:space="preserve"> (STATISTA, 2023)</w:t>
          </w:r>
          <w:r w:rsidRPr="00FC2C5B">
            <w:rPr>
              <w:rFonts w:ascii="Arial" w:hAnsi="Arial" w:cs="Arial"/>
            </w:rPr>
            <w:fldChar w:fldCharType="end"/>
          </w:r>
        </w:sdtContent>
      </w:sdt>
      <w:r w:rsidRPr="00FC2C5B">
        <w:rPr>
          <w:rFonts w:ascii="Arial" w:hAnsi="Arial" w:cs="Arial"/>
        </w:rPr>
        <w:t>.</w:t>
      </w:r>
    </w:p>
    <w:p w14:paraId="69F2D05D" w14:textId="77777777" w:rsidR="004F08C2" w:rsidRPr="00FC2C5B" w:rsidRDefault="004F08C2" w:rsidP="004F08C2">
      <w:pPr>
        <w:pStyle w:val="NormalWeb"/>
        <w:spacing w:before="0" w:beforeAutospacing="0" w:after="0" w:afterAutospacing="0" w:line="480" w:lineRule="auto"/>
        <w:jc w:val="both"/>
        <w:rPr>
          <w:rFonts w:ascii="Arial" w:hAnsi="Arial" w:cs="Arial"/>
        </w:rPr>
      </w:pPr>
    </w:p>
    <w:p w14:paraId="0CA34265" w14:textId="77777777" w:rsidR="004F08C2" w:rsidRPr="00FC2C5B" w:rsidRDefault="003F66BF">
      <w:pPr>
        <w:spacing w:line="259" w:lineRule="auto"/>
        <w:jc w:val="left"/>
        <w:rPr>
          <w:rFonts w:ascii="Arial" w:eastAsia="Times New Roman" w:hAnsi="Arial" w:cs="Arial"/>
          <w:b/>
          <w:bCs/>
          <w:color w:val="000000"/>
          <w:szCs w:val="24"/>
        </w:rPr>
      </w:pPr>
      <w:r w:rsidRPr="00FC2C5B">
        <w:rPr>
          <w:rFonts w:ascii="Arial" w:hAnsi="Arial" w:cs="Arial"/>
          <w:b/>
          <w:bCs/>
          <w:color w:val="000000"/>
        </w:rPr>
        <w:br w:type="page"/>
      </w:r>
    </w:p>
    <w:p w14:paraId="6E36C394" w14:textId="2B7A3DD3" w:rsidR="004F08C2" w:rsidRPr="00FC2C5B" w:rsidRDefault="003F66BF" w:rsidP="004F08C2">
      <w:pPr>
        <w:pStyle w:val="Heading2"/>
        <w:rPr>
          <w:rFonts w:ascii="Arial" w:hAnsi="Arial" w:cs="Arial"/>
        </w:rPr>
      </w:pPr>
      <w:bookmarkStart w:id="15" w:name="_Toc148645672"/>
      <w:r w:rsidRPr="00FC2C5B">
        <w:rPr>
          <w:rFonts w:ascii="Arial" w:hAnsi="Arial" w:cs="Arial"/>
        </w:rPr>
        <w:lastRenderedPageBreak/>
        <w:t>Recommendations for Hilton Hotel Group</w:t>
      </w:r>
      <w:bookmarkEnd w:id="15"/>
      <w:r w:rsidRPr="00FC2C5B">
        <w:rPr>
          <w:rFonts w:ascii="Arial" w:hAnsi="Arial" w:cs="Arial"/>
        </w:rPr>
        <w:t xml:space="preserve"> </w:t>
      </w:r>
    </w:p>
    <w:p w14:paraId="45F9E905" w14:textId="77777777" w:rsidR="004F08C2" w:rsidRPr="00FC2C5B" w:rsidRDefault="003F66BF" w:rsidP="004F08C2">
      <w:pPr>
        <w:rPr>
          <w:rFonts w:ascii="Arial" w:hAnsi="Arial" w:cs="Arial"/>
        </w:rPr>
      </w:pPr>
      <w:r w:rsidRPr="00FC2C5B">
        <w:rPr>
          <w:rFonts w:ascii="Arial" w:hAnsi="Arial" w:cs="Arial"/>
        </w:rPr>
        <w:t>Some of the most viable strategies that can be employed by Hilton Hotel Group to enhance business growth are listed below</w:t>
      </w:r>
    </w:p>
    <w:p w14:paraId="1F6D4028" w14:textId="77777777" w:rsidR="004F08C2" w:rsidRPr="00FC2C5B" w:rsidRDefault="003F66BF" w:rsidP="0027254E">
      <w:pPr>
        <w:rPr>
          <w:rFonts w:ascii="Arial" w:hAnsi="Arial" w:cs="Arial"/>
          <w:b/>
          <w:bCs/>
        </w:rPr>
      </w:pPr>
      <w:r w:rsidRPr="00FC2C5B">
        <w:rPr>
          <w:rFonts w:ascii="Arial" w:hAnsi="Arial" w:cs="Arial"/>
          <w:b/>
          <w:bCs/>
        </w:rPr>
        <w:t>Business expansion through collaboration</w:t>
      </w:r>
    </w:p>
    <w:p w14:paraId="3D43021E" w14:textId="77777777" w:rsidR="004F08C2" w:rsidRPr="00FC2C5B" w:rsidRDefault="003F66BF" w:rsidP="004F08C2">
      <w:pPr>
        <w:rPr>
          <w:rFonts w:ascii="Arial" w:hAnsi="Arial" w:cs="Arial"/>
        </w:rPr>
      </w:pPr>
      <w:r w:rsidRPr="00FC2C5B">
        <w:rPr>
          <w:rFonts w:ascii="Arial" w:hAnsi="Arial" w:cs="Arial"/>
        </w:rPr>
        <w:t>Collaboration with major brands serves as a key mechanism for spreading the business to different locations. Therefore, it is highly recommended for the Hilton Hotel Group to collaborate with major brands in order to raise brand awareness. In addition to that, it will enable Hilton Hotel Group to acknowledge the market dynamics of different locations which in turn will enable them to increase their business growth.</w:t>
      </w:r>
    </w:p>
    <w:p w14:paraId="4EB50C98" w14:textId="77777777" w:rsidR="004F08C2" w:rsidRPr="00FC2C5B" w:rsidRDefault="003F66BF" w:rsidP="0027254E">
      <w:pPr>
        <w:rPr>
          <w:rFonts w:ascii="Arial" w:hAnsi="Arial" w:cs="Arial"/>
          <w:b/>
          <w:bCs/>
        </w:rPr>
      </w:pPr>
      <w:r w:rsidRPr="00FC2C5B">
        <w:rPr>
          <w:rFonts w:ascii="Arial" w:hAnsi="Arial" w:cs="Arial"/>
          <w:b/>
          <w:bCs/>
        </w:rPr>
        <w:t>Rigid recruitment policies and mechanism</w:t>
      </w:r>
    </w:p>
    <w:p w14:paraId="12B0F8F1" w14:textId="77777777" w:rsidR="004F08C2" w:rsidRPr="00FC2C5B" w:rsidRDefault="003F66BF" w:rsidP="004F08C2">
      <w:pPr>
        <w:rPr>
          <w:rFonts w:ascii="Arial" w:hAnsi="Arial" w:cs="Arial"/>
        </w:rPr>
      </w:pPr>
      <w:r w:rsidRPr="00FC2C5B">
        <w:rPr>
          <w:rFonts w:ascii="Arial" w:hAnsi="Arial" w:cs="Arial"/>
        </w:rPr>
        <w:t>Hilton Hotel Group witnessed significant loss of employees and other human resource challenges in recent years. Enhanced recruitment strategy is highly significant for incorporating appropriate employees for a particular designation. Therefore, it is highly recommended for Hilton Hotel Group to implement an enhanced screening test and interview process in order to filter desired employees for the business. Additionally, it will serve a pivotal role for the hotel group in evaluating the skills of the employees significantly which in turn will enhance the productivity of the business</w:t>
      </w:r>
      <w:r w:rsidR="00A30ADE" w:rsidRPr="00FC2C5B">
        <w:rPr>
          <w:rFonts w:ascii="Arial" w:hAnsi="Arial" w:cs="Arial"/>
          <w:shd w:val="clear" w:color="auto" w:fill="FFFFFF"/>
        </w:rPr>
        <w:t xml:space="preserve"> (Cross and Carbery, 2022)</w:t>
      </w:r>
      <w:r w:rsidRPr="00FC2C5B">
        <w:rPr>
          <w:rFonts w:ascii="Arial" w:hAnsi="Arial" w:cs="Arial"/>
        </w:rPr>
        <w:t>.</w:t>
      </w:r>
    </w:p>
    <w:p w14:paraId="2A4AE13C" w14:textId="77777777" w:rsidR="004F08C2" w:rsidRPr="00FC2C5B" w:rsidRDefault="003F66BF">
      <w:pPr>
        <w:spacing w:line="259" w:lineRule="auto"/>
        <w:jc w:val="left"/>
        <w:rPr>
          <w:rFonts w:ascii="Arial" w:eastAsia="Times New Roman" w:hAnsi="Arial" w:cs="Arial"/>
          <w:b/>
          <w:bCs/>
          <w:color w:val="000000"/>
          <w:szCs w:val="24"/>
        </w:rPr>
      </w:pPr>
      <w:r w:rsidRPr="00FC2C5B">
        <w:rPr>
          <w:rFonts w:ascii="Arial" w:hAnsi="Arial" w:cs="Arial"/>
          <w:b/>
          <w:bCs/>
          <w:color w:val="000000"/>
        </w:rPr>
        <w:br w:type="page"/>
      </w:r>
    </w:p>
    <w:p w14:paraId="15AF90AB" w14:textId="77777777" w:rsidR="004F08C2" w:rsidRPr="00FC2C5B" w:rsidRDefault="003F66BF" w:rsidP="004F08C2">
      <w:pPr>
        <w:pStyle w:val="Heading1"/>
        <w:rPr>
          <w:rFonts w:ascii="Arial" w:hAnsi="Arial" w:cs="Arial"/>
        </w:rPr>
      </w:pPr>
      <w:bookmarkStart w:id="16" w:name="_Toc148645673"/>
      <w:r w:rsidRPr="00FC2C5B">
        <w:rPr>
          <w:rFonts w:ascii="Arial" w:hAnsi="Arial" w:cs="Arial"/>
        </w:rPr>
        <w:lastRenderedPageBreak/>
        <w:t>Conclusion</w:t>
      </w:r>
      <w:bookmarkEnd w:id="16"/>
    </w:p>
    <w:p w14:paraId="3D75ABA6" w14:textId="4BE4B9AF" w:rsidR="004F08C2" w:rsidRPr="00FC2C5B" w:rsidRDefault="003F66BF" w:rsidP="00953292">
      <w:pPr>
        <w:rPr>
          <w:rFonts w:ascii="Arial" w:hAnsi="Arial" w:cs="Arial"/>
        </w:rPr>
      </w:pPr>
      <w:r w:rsidRPr="00FC2C5B">
        <w:rPr>
          <w:rFonts w:ascii="Arial" w:hAnsi="Arial" w:cs="Arial"/>
        </w:rPr>
        <w:t>Hilton Hotel Group is gradually acquiring a dominant position in the tourism and hospitality market of the UK. The organisational behaviour of the Hilton Hotel Group has been significant for the hotel group in witnessing significant business growth. Therefore, the report has been built up with the objective of identifying the management and organisational behaviour of the Hilton Hotel Group that supported enhancing brand awareness. In that, context, the report has analysed the tall organisational structure and clan organisational culture as the drivers of the business growth of the Hilton Hotel Group. The report has evaluated Nudge's theory of change management as the model adopted by the Hilton Hotel Group to implement sustainability. Mintzberg’s theory has been adopted by the hotel group enabling it to direct the operations in an organised manner. Besides that, a VRIO analysis has been carried out for the Hilton Hotel Group in order to identify its business performance in the UK hospitality market.</w:t>
      </w:r>
    </w:p>
    <w:p w14:paraId="6646E009" w14:textId="77777777" w:rsidR="004F08C2" w:rsidRPr="00FC2C5B" w:rsidRDefault="004F08C2" w:rsidP="00AA241B">
      <w:pPr>
        <w:pStyle w:val="Heading1"/>
        <w:rPr>
          <w:rFonts w:ascii="Arial" w:hAnsi="Arial" w:cs="Arial"/>
        </w:rPr>
      </w:pPr>
    </w:p>
    <w:p w14:paraId="480DA637" w14:textId="77777777" w:rsidR="004F08C2" w:rsidRPr="00FC2C5B" w:rsidRDefault="004F08C2" w:rsidP="00AA241B">
      <w:pPr>
        <w:pStyle w:val="Heading1"/>
        <w:rPr>
          <w:rFonts w:ascii="Arial" w:hAnsi="Arial" w:cs="Arial"/>
        </w:rPr>
      </w:pPr>
    </w:p>
    <w:p w14:paraId="4EAE69DD" w14:textId="77777777" w:rsidR="004F08C2" w:rsidRPr="00FC2C5B" w:rsidRDefault="004F08C2" w:rsidP="00AA241B">
      <w:pPr>
        <w:pStyle w:val="Heading1"/>
        <w:rPr>
          <w:rFonts w:ascii="Arial" w:hAnsi="Arial" w:cs="Arial"/>
        </w:rPr>
      </w:pPr>
    </w:p>
    <w:p w14:paraId="142033FB" w14:textId="77777777" w:rsidR="004F08C2" w:rsidRPr="00FC2C5B" w:rsidRDefault="004F08C2" w:rsidP="00AA241B">
      <w:pPr>
        <w:pStyle w:val="Heading1"/>
        <w:rPr>
          <w:rFonts w:ascii="Arial" w:hAnsi="Arial" w:cs="Arial"/>
        </w:rPr>
      </w:pPr>
    </w:p>
    <w:p w14:paraId="3276DEDB" w14:textId="77777777" w:rsidR="004F08C2" w:rsidRPr="00FC2C5B" w:rsidRDefault="004F08C2" w:rsidP="00AA241B">
      <w:pPr>
        <w:pStyle w:val="Heading1"/>
        <w:rPr>
          <w:rFonts w:ascii="Arial" w:hAnsi="Arial" w:cs="Arial"/>
        </w:rPr>
      </w:pPr>
    </w:p>
    <w:p w14:paraId="155033A7" w14:textId="77777777" w:rsidR="004F08C2" w:rsidRPr="00FC2C5B" w:rsidRDefault="004F08C2" w:rsidP="00AA241B">
      <w:pPr>
        <w:pStyle w:val="Heading1"/>
        <w:rPr>
          <w:rFonts w:ascii="Arial" w:hAnsi="Arial" w:cs="Arial"/>
        </w:rPr>
      </w:pPr>
    </w:p>
    <w:p w14:paraId="40DA5B12" w14:textId="77777777" w:rsidR="004F08C2" w:rsidRPr="00FC2C5B" w:rsidRDefault="003F66BF">
      <w:pPr>
        <w:spacing w:line="259" w:lineRule="auto"/>
        <w:jc w:val="left"/>
        <w:rPr>
          <w:rFonts w:ascii="Arial" w:eastAsiaTheme="majorEastAsia" w:hAnsi="Arial" w:cs="Arial"/>
          <w:b/>
          <w:sz w:val="28"/>
          <w:szCs w:val="32"/>
        </w:rPr>
      </w:pPr>
      <w:r w:rsidRPr="00FC2C5B">
        <w:rPr>
          <w:rFonts w:ascii="Arial" w:hAnsi="Arial" w:cs="Arial"/>
        </w:rPr>
        <w:br w:type="page"/>
      </w:r>
    </w:p>
    <w:p w14:paraId="13E48D5F" w14:textId="77777777" w:rsidR="00AA241B" w:rsidRPr="00FC2C5B" w:rsidRDefault="003F66BF" w:rsidP="00AA241B">
      <w:pPr>
        <w:pStyle w:val="Heading1"/>
        <w:rPr>
          <w:rFonts w:ascii="Arial" w:hAnsi="Arial" w:cs="Arial"/>
        </w:rPr>
      </w:pPr>
      <w:bookmarkStart w:id="17" w:name="_Toc148645674"/>
      <w:r w:rsidRPr="00FC2C5B">
        <w:rPr>
          <w:rFonts w:ascii="Arial" w:hAnsi="Arial" w:cs="Arial"/>
        </w:rPr>
        <w:lastRenderedPageBreak/>
        <w:t>References</w:t>
      </w:r>
      <w:bookmarkEnd w:id="17"/>
    </w:p>
    <w:p w14:paraId="42102218" w14:textId="77777777" w:rsidR="00A30ADE" w:rsidRPr="00FC2C5B" w:rsidRDefault="003F66BF" w:rsidP="00A30ADE">
      <w:pPr>
        <w:rPr>
          <w:rFonts w:ascii="Arial" w:hAnsi="Arial" w:cs="Arial"/>
          <w:shd w:val="clear" w:color="auto" w:fill="FFFFFF"/>
        </w:rPr>
      </w:pPr>
      <w:r w:rsidRPr="00FC2C5B">
        <w:rPr>
          <w:rFonts w:ascii="Arial" w:hAnsi="Arial" w:cs="Arial"/>
          <w:shd w:val="clear" w:color="auto" w:fill="FFFFFF"/>
        </w:rPr>
        <w:t>Boddy, D. (2014) Management: An Introduction (6th Ed), Harlow, Pearson</w:t>
      </w:r>
    </w:p>
    <w:p w14:paraId="7FF8CF7A" w14:textId="77777777" w:rsidR="00A30ADE" w:rsidRPr="00FC2C5B" w:rsidRDefault="003F66BF" w:rsidP="00A30ADE">
      <w:pPr>
        <w:rPr>
          <w:rFonts w:ascii="Arial" w:hAnsi="Arial" w:cs="Arial"/>
          <w:shd w:val="clear" w:color="auto" w:fill="FFFFFF"/>
        </w:rPr>
      </w:pPr>
      <w:r w:rsidRPr="00FC2C5B">
        <w:rPr>
          <w:rFonts w:ascii="Arial" w:hAnsi="Arial" w:cs="Arial"/>
          <w:shd w:val="clear" w:color="auto" w:fill="FFFFFF"/>
        </w:rPr>
        <w:t>Cross, C. and Carbery, R., (2022). </w:t>
      </w:r>
      <w:r w:rsidRPr="00FC2C5B">
        <w:rPr>
          <w:rFonts w:ascii="Arial" w:hAnsi="Arial" w:cs="Arial"/>
          <w:i/>
          <w:iCs/>
          <w:shd w:val="clear" w:color="auto" w:fill="FFFFFF"/>
        </w:rPr>
        <w:t>Organisational Behaviour</w:t>
      </w:r>
      <w:r w:rsidRPr="00FC2C5B">
        <w:rPr>
          <w:rFonts w:ascii="Arial" w:hAnsi="Arial" w:cs="Arial"/>
          <w:shd w:val="clear" w:color="auto" w:fill="FFFFFF"/>
        </w:rPr>
        <w:t>. Bloomsbury Publishing.</w:t>
      </w:r>
    </w:p>
    <w:p w14:paraId="073C7695" w14:textId="77777777" w:rsidR="00A30ADE" w:rsidRPr="00FC2C5B" w:rsidRDefault="003F66BF" w:rsidP="00A30ADE">
      <w:pPr>
        <w:rPr>
          <w:rFonts w:ascii="Arial" w:hAnsi="Arial" w:cs="Arial"/>
        </w:rPr>
      </w:pPr>
      <w:r w:rsidRPr="00FC2C5B">
        <w:rPr>
          <w:rFonts w:ascii="Arial" w:hAnsi="Arial" w:cs="Arial"/>
        </w:rPr>
        <w:t>Dana Miranda, (2022). The Four Principles Of Change Management. [Online] Available at: https://www.forbes.com/advisor/business/principles-of-change-management/ [Accessed 12 October 2023].</w:t>
      </w:r>
    </w:p>
    <w:p w14:paraId="359DDDF7" w14:textId="77777777" w:rsidR="00A30ADE" w:rsidRPr="00FC2C5B" w:rsidRDefault="003F66BF" w:rsidP="00A30ADE">
      <w:pPr>
        <w:rPr>
          <w:rFonts w:ascii="Arial" w:hAnsi="Arial" w:cs="Arial"/>
        </w:rPr>
      </w:pPr>
      <w:r w:rsidRPr="00FC2C5B">
        <w:rPr>
          <w:rFonts w:ascii="Arial" w:hAnsi="Arial" w:cs="Arial"/>
        </w:rPr>
        <w:t>GlobalData, (2023). Hilton Worldwide Holdings Inc: Overview. [Online] Available at: https://www.globaldata.com/company-profile/hilton-worldwide-holdings-inc/ [Accessed 12 October 2023].</w:t>
      </w:r>
    </w:p>
    <w:p w14:paraId="04590A2D" w14:textId="77777777" w:rsidR="00A30ADE" w:rsidRPr="00FC2C5B" w:rsidRDefault="003F66BF" w:rsidP="00A30ADE">
      <w:pPr>
        <w:rPr>
          <w:rFonts w:ascii="Arial" w:hAnsi="Arial" w:cs="Arial"/>
          <w:shd w:val="clear" w:color="auto" w:fill="FFFFFF"/>
        </w:rPr>
      </w:pPr>
      <w:r w:rsidRPr="00FC2C5B">
        <w:rPr>
          <w:rFonts w:ascii="Arial" w:hAnsi="Arial" w:cs="Arial"/>
          <w:shd w:val="clear" w:color="auto" w:fill="FFFFFF"/>
        </w:rPr>
        <w:t>Huczynski, A. &amp; Buchanan, D. (2013) Organisational Behaviour (8th Ed), Harlow: Pearson</w:t>
      </w:r>
    </w:p>
    <w:p w14:paraId="66E811B9" w14:textId="77777777" w:rsidR="00A30ADE" w:rsidRPr="00FC2C5B" w:rsidRDefault="003F66BF" w:rsidP="00A30ADE">
      <w:pPr>
        <w:rPr>
          <w:rFonts w:ascii="Arial" w:hAnsi="Arial" w:cs="Arial"/>
          <w:shd w:val="clear" w:color="auto" w:fill="FFFFFF"/>
        </w:rPr>
      </w:pPr>
      <w:r w:rsidRPr="00FC2C5B">
        <w:rPr>
          <w:rFonts w:ascii="Arial" w:hAnsi="Arial" w:cs="Arial"/>
          <w:shd w:val="clear" w:color="auto" w:fill="FFFFFF"/>
        </w:rPr>
        <w:t>Mullins, L. (2016) Management and Organisational Behaviour (11th edition) Harlow: Pearson</w:t>
      </w:r>
    </w:p>
    <w:p w14:paraId="6FFCDAF1" w14:textId="77777777" w:rsidR="00A30ADE" w:rsidRPr="00FC2C5B" w:rsidRDefault="003F66BF" w:rsidP="00A30ADE">
      <w:pPr>
        <w:rPr>
          <w:rFonts w:ascii="Arial" w:hAnsi="Arial" w:cs="Arial"/>
          <w:shd w:val="clear" w:color="auto" w:fill="FFFFFF"/>
        </w:rPr>
      </w:pPr>
      <w:r w:rsidRPr="00FC2C5B">
        <w:rPr>
          <w:rFonts w:ascii="Arial" w:hAnsi="Arial" w:cs="Arial"/>
          <w:shd w:val="clear" w:color="auto" w:fill="FFFFFF"/>
        </w:rPr>
        <w:t>Rees, G. and Mullins, L., (2023). </w:t>
      </w:r>
      <w:r w:rsidRPr="00FC2C5B">
        <w:rPr>
          <w:rFonts w:ascii="Arial" w:hAnsi="Arial" w:cs="Arial"/>
          <w:i/>
          <w:iCs/>
          <w:shd w:val="clear" w:color="auto" w:fill="FFFFFF"/>
        </w:rPr>
        <w:t>Management and Organisational Behaviour</w:t>
      </w:r>
      <w:r w:rsidRPr="00FC2C5B">
        <w:rPr>
          <w:rFonts w:ascii="Arial" w:hAnsi="Arial" w:cs="Arial"/>
          <w:shd w:val="clear" w:color="auto" w:fill="FFFFFF"/>
        </w:rPr>
        <w:t>. Pearson.</w:t>
      </w:r>
    </w:p>
    <w:p w14:paraId="52684F9A" w14:textId="77777777" w:rsidR="00A30ADE" w:rsidRPr="00FC2C5B" w:rsidRDefault="003F66BF" w:rsidP="00A30ADE">
      <w:pPr>
        <w:rPr>
          <w:rFonts w:ascii="Arial" w:hAnsi="Arial" w:cs="Arial"/>
          <w:shd w:val="clear" w:color="auto" w:fill="FFFFFF"/>
        </w:rPr>
      </w:pPr>
      <w:r w:rsidRPr="00FC2C5B">
        <w:rPr>
          <w:rFonts w:ascii="Arial" w:hAnsi="Arial" w:cs="Arial"/>
          <w:shd w:val="clear" w:color="auto" w:fill="FFFFFF"/>
        </w:rPr>
        <w:t>Robbins, S. Et al (2008) Organizational Behaviour (5th edition) Harlow: Pearson Education Limited.</w:t>
      </w:r>
    </w:p>
    <w:p w14:paraId="06C2B11F" w14:textId="77777777" w:rsidR="00A30ADE" w:rsidRPr="00FC2C5B" w:rsidRDefault="003F66BF" w:rsidP="00A30ADE">
      <w:pPr>
        <w:rPr>
          <w:rFonts w:ascii="Arial" w:hAnsi="Arial" w:cs="Arial"/>
          <w:shd w:val="clear" w:color="auto" w:fill="FFFFFF"/>
        </w:rPr>
      </w:pPr>
      <w:r w:rsidRPr="00FC2C5B">
        <w:rPr>
          <w:rFonts w:ascii="Arial" w:hAnsi="Arial" w:cs="Arial"/>
          <w:shd w:val="clear" w:color="auto" w:fill="FFFFFF"/>
        </w:rPr>
        <w:t>Rollinson, D. et al (2008 ) Organisational Behaviour and Analysis (4th edition) Harlow: Addison Wesley Longman.</w:t>
      </w:r>
    </w:p>
    <w:p w14:paraId="7611B47F" w14:textId="77777777" w:rsidR="00A30ADE" w:rsidRPr="00FC2C5B" w:rsidRDefault="003F66BF" w:rsidP="00A30ADE">
      <w:pPr>
        <w:rPr>
          <w:rFonts w:ascii="Arial" w:hAnsi="Arial" w:cs="Arial"/>
        </w:rPr>
      </w:pPr>
      <w:r w:rsidRPr="00FC2C5B">
        <w:rPr>
          <w:rFonts w:ascii="Arial" w:hAnsi="Arial" w:cs="Arial"/>
        </w:rPr>
        <w:t>STATISTA, (2023). Hilton Worldwide Holdings - statistics &amp; facts. [Online] Available at: https://www.statista.com/topics/1880/hilton-worldwide/#topicOverview [Accessed 12 October 2023].</w:t>
      </w:r>
    </w:p>
    <w:p w14:paraId="20465BDB" w14:textId="77777777" w:rsidR="00A30ADE" w:rsidRPr="00FC2C5B" w:rsidRDefault="003F66BF" w:rsidP="00A30ADE">
      <w:pPr>
        <w:rPr>
          <w:rFonts w:ascii="Arial" w:hAnsi="Arial" w:cs="Arial"/>
        </w:rPr>
      </w:pPr>
      <w:r w:rsidRPr="00FC2C5B">
        <w:rPr>
          <w:rFonts w:ascii="Arial" w:hAnsi="Arial" w:cs="Arial"/>
        </w:rPr>
        <w:lastRenderedPageBreak/>
        <w:t>STATISTA, (2023). Leading hotel brands ranked by brand awareness in the United Kingdom in 2022. [Online] Available at: https://www.statista.com/statistics/1343521/most-well-known-hotel-brands-in-the-uk/ [Accessed 12 October 2023].</w:t>
      </w:r>
    </w:p>
    <w:p w14:paraId="463EB3CE" w14:textId="77777777" w:rsidR="00A30ADE" w:rsidRPr="00FC2C5B" w:rsidRDefault="003F66BF" w:rsidP="00A30ADE">
      <w:pPr>
        <w:rPr>
          <w:rFonts w:ascii="Arial" w:hAnsi="Arial" w:cs="Arial"/>
          <w:shd w:val="clear" w:color="auto" w:fill="FFFFFF"/>
        </w:rPr>
      </w:pPr>
      <w:r w:rsidRPr="00FC2C5B">
        <w:rPr>
          <w:rFonts w:ascii="Arial" w:hAnsi="Arial" w:cs="Arial"/>
          <w:shd w:val="clear" w:color="auto" w:fill="FFFFFF"/>
        </w:rPr>
        <w:t>Wilkinson, A. and Dundon, T., (2021). Contemporary human resource management: text and cases. </w:t>
      </w:r>
      <w:r w:rsidRPr="00FC2C5B">
        <w:rPr>
          <w:rFonts w:ascii="Arial" w:hAnsi="Arial" w:cs="Arial"/>
          <w:i/>
          <w:iCs/>
          <w:shd w:val="clear" w:color="auto" w:fill="FFFFFF"/>
        </w:rPr>
        <w:t>Contemporary Human Resource Management</w:t>
      </w:r>
      <w:r w:rsidRPr="00FC2C5B">
        <w:rPr>
          <w:rFonts w:ascii="Arial" w:hAnsi="Arial" w:cs="Arial"/>
          <w:shd w:val="clear" w:color="auto" w:fill="FFFFFF"/>
        </w:rPr>
        <w:t>, pp.1-100.</w:t>
      </w:r>
    </w:p>
    <w:p w14:paraId="6E84B81B" w14:textId="77777777" w:rsidR="00A30ADE" w:rsidRPr="00FC2C5B" w:rsidRDefault="003F66BF" w:rsidP="00A30ADE">
      <w:pPr>
        <w:rPr>
          <w:rFonts w:ascii="Arial" w:hAnsi="Arial" w:cs="Arial"/>
          <w:shd w:val="clear" w:color="auto" w:fill="FFFFFF"/>
        </w:rPr>
      </w:pPr>
      <w:r w:rsidRPr="00FC2C5B">
        <w:rPr>
          <w:rFonts w:ascii="Arial" w:hAnsi="Arial" w:cs="Arial"/>
          <w:shd w:val="clear" w:color="auto" w:fill="FFFFFF"/>
        </w:rPr>
        <w:t>Woods, M., (2022). Risk management in organisations: An integrated case study approach. Routledge.</w:t>
      </w:r>
    </w:p>
    <w:p w14:paraId="7497CE94" w14:textId="77777777" w:rsidR="00FA0373" w:rsidRPr="00FC2C5B" w:rsidRDefault="00FA0373" w:rsidP="004F08C2">
      <w:pPr>
        <w:rPr>
          <w:rFonts w:ascii="Arial" w:hAnsi="Arial" w:cs="Arial"/>
          <w:shd w:val="clear" w:color="auto" w:fill="FFFFFF"/>
        </w:rPr>
      </w:pPr>
    </w:p>
    <w:p w14:paraId="7EDCFDD2" w14:textId="77777777" w:rsidR="00AA241B" w:rsidRPr="00FC2C5B" w:rsidRDefault="00AA241B" w:rsidP="00AA241B">
      <w:pPr>
        <w:rPr>
          <w:rFonts w:ascii="Arial" w:hAnsi="Arial" w:cs="Arial"/>
        </w:rPr>
      </w:pPr>
    </w:p>
    <w:sectPr w:rsidR="00AA241B" w:rsidRPr="00FC2C5B" w:rsidSect="00AA241B">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0254F" w14:textId="77777777" w:rsidR="00A63F39" w:rsidRDefault="00A63F39">
      <w:pPr>
        <w:spacing w:after="0" w:line="240" w:lineRule="auto"/>
      </w:pPr>
      <w:r>
        <w:separator/>
      </w:r>
    </w:p>
  </w:endnote>
  <w:endnote w:type="continuationSeparator" w:id="0">
    <w:p w14:paraId="6038D2BB" w14:textId="77777777" w:rsidR="00A63F39" w:rsidRDefault="00A63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150013419"/>
      <w:docPartObj>
        <w:docPartGallery w:val="Page Numbers (Bottom of Page)"/>
        <w:docPartUnique/>
      </w:docPartObj>
    </w:sdtPr>
    <w:sdtEndPr/>
    <w:sdtContent>
      <w:sdt>
        <w:sdtPr>
          <w:rPr>
            <w:rFonts w:ascii="Arial" w:hAnsi="Arial" w:cs="Arial"/>
          </w:rPr>
          <w:id w:val="-1769616900"/>
          <w:docPartObj>
            <w:docPartGallery w:val="Page Numbers (Top of Page)"/>
            <w:docPartUnique/>
          </w:docPartObj>
        </w:sdtPr>
        <w:sdtEndPr/>
        <w:sdtContent>
          <w:p w14:paraId="235BCD76" w14:textId="77777777" w:rsidR="00AA241B" w:rsidRPr="00CC37A6" w:rsidRDefault="003F66BF">
            <w:pPr>
              <w:pStyle w:val="Footer"/>
              <w:jc w:val="right"/>
              <w:rPr>
                <w:rFonts w:ascii="Arial" w:hAnsi="Arial" w:cs="Arial"/>
              </w:rPr>
            </w:pPr>
            <w:r w:rsidRPr="00CC37A6">
              <w:rPr>
                <w:rFonts w:ascii="Arial" w:hAnsi="Arial" w:cs="Arial"/>
              </w:rPr>
              <w:t xml:space="preserve">Page </w:t>
            </w:r>
            <w:r w:rsidRPr="00CC37A6">
              <w:rPr>
                <w:rFonts w:ascii="Arial" w:hAnsi="Arial" w:cs="Arial"/>
                <w:b/>
                <w:bCs/>
                <w:szCs w:val="24"/>
              </w:rPr>
              <w:fldChar w:fldCharType="begin"/>
            </w:r>
            <w:r w:rsidRPr="00CC37A6">
              <w:rPr>
                <w:rFonts w:ascii="Arial" w:hAnsi="Arial" w:cs="Arial"/>
                <w:b/>
                <w:bCs/>
              </w:rPr>
              <w:instrText xml:space="preserve"> PAGE </w:instrText>
            </w:r>
            <w:r w:rsidRPr="00CC37A6">
              <w:rPr>
                <w:rFonts w:ascii="Arial" w:hAnsi="Arial" w:cs="Arial"/>
                <w:b/>
                <w:bCs/>
                <w:szCs w:val="24"/>
              </w:rPr>
              <w:fldChar w:fldCharType="separate"/>
            </w:r>
            <w:r w:rsidRPr="00CC37A6">
              <w:rPr>
                <w:rFonts w:ascii="Arial" w:hAnsi="Arial" w:cs="Arial"/>
                <w:b/>
                <w:bCs/>
                <w:noProof/>
              </w:rPr>
              <w:t>2</w:t>
            </w:r>
            <w:r w:rsidRPr="00CC37A6">
              <w:rPr>
                <w:rFonts w:ascii="Arial" w:hAnsi="Arial" w:cs="Arial"/>
                <w:b/>
                <w:bCs/>
                <w:szCs w:val="24"/>
              </w:rPr>
              <w:fldChar w:fldCharType="end"/>
            </w:r>
            <w:r w:rsidRPr="00CC37A6">
              <w:rPr>
                <w:rFonts w:ascii="Arial" w:hAnsi="Arial" w:cs="Arial"/>
              </w:rPr>
              <w:t xml:space="preserve"> of </w:t>
            </w:r>
            <w:r w:rsidRPr="00CC37A6">
              <w:rPr>
                <w:rFonts w:ascii="Arial" w:hAnsi="Arial" w:cs="Arial"/>
                <w:b/>
                <w:bCs/>
                <w:szCs w:val="24"/>
              </w:rPr>
              <w:fldChar w:fldCharType="begin"/>
            </w:r>
            <w:r w:rsidRPr="00CC37A6">
              <w:rPr>
                <w:rFonts w:ascii="Arial" w:hAnsi="Arial" w:cs="Arial"/>
                <w:b/>
                <w:bCs/>
              </w:rPr>
              <w:instrText xml:space="preserve"> NUMPAGES  </w:instrText>
            </w:r>
            <w:r w:rsidRPr="00CC37A6">
              <w:rPr>
                <w:rFonts w:ascii="Arial" w:hAnsi="Arial" w:cs="Arial"/>
                <w:b/>
                <w:bCs/>
                <w:szCs w:val="24"/>
              </w:rPr>
              <w:fldChar w:fldCharType="separate"/>
            </w:r>
            <w:r w:rsidRPr="00CC37A6">
              <w:rPr>
                <w:rFonts w:ascii="Arial" w:hAnsi="Arial" w:cs="Arial"/>
                <w:b/>
                <w:bCs/>
                <w:noProof/>
              </w:rPr>
              <w:t>2</w:t>
            </w:r>
            <w:r w:rsidRPr="00CC37A6">
              <w:rPr>
                <w:rFonts w:ascii="Arial" w:hAnsi="Arial" w:cs="Arial"/>
                <w:b/>
                <w:bCs/>
                <w:szCs w:val="24"/>
              </w:rPr>
              <w:fldChar w:fldCharType="end"/>
            </w:r>
          </w:p>
        </w:sdtContent>
      </w:sdt>
    </w:sdtContent>
  </w:sdt>
  <w:p w14:paraId="13E5E2EA" w14:textId="77777777" w:rsidR="00AA241B" w:rsidRPr="00CC37A6" w:rsidRDefault="00AA241B">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9EF12" w14:textId="77777777" w:rsidR="00A63F39" w:rsidRDefault="00A63F39">
      <w:pPr>
        <w:spacing w:after="0" w:line="240" w:lineRule="auto"/>
      </w:pPr>
      <w:r>
        <w:separator/>
      </w:r>
    </w:p>
  </w:footnote>
  <w:footnote w:type="continuationSeparator" w:id="0">
    <w:p w14:paraId="7AC49974" w14:textId="77777777" w:rsidR="00A63F39" w:rsidRDefault="00A63F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658AA" w14:textId="77777777" w:rsidR="00AA241B" w:rsidRPr="00CC37A6" w:rsidRDefault="003F66BF" w:rsidP="00AA241B">
    <w:pPr>
      <w:pStyle w:val="Header"/>
      <w:jc w:val="right"/>
      <w:rPr>
        <w:rFonts w:ascii="Arial" w:hAnsi="Arial" w:cs="Arial"/>
      </w:rPr>
    </w:pPr>
    <w:r w:rsidRPr="00CC37A6">
      <w:rPr>
        <w:rFonts w:ascii="Arial" w:hAnsi="Arial" w:cs="Arial"/>
      </w:rPr>
      <w:t>Management &amp;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D32C61"/>
    <w:multiLevelType w:val="hybridMultilevel"/>
    <w:tmpl w:val="8DB026F0"/>
    <w:lvl w:ilvl="0" w:tplc="8E781D82">
      <w:start w:val="1"/>
      <w:numFmt w:val="decimal"/>
      <w:lvlText w:val="%1."/>
      <w:lvlJc w:val="left"/>
      <w:pPr>
        <w:ind w:left="720" w:hanging="360"/>
      </w:pPr>
    </w:lvl>
    <w:lvl w:ilvl="1" w:tplc="614622B8" w:tentative="1">
      <w:start w:val="1"/>
      <w:numFmt w:val="lowerLetter"/>
      <w:lvlText w:val="%2."/>
      <w:lvlJc w:val="left"/>
      <w:pPr>
        <w:ind w:left="1440" w:hanging="360"/>
      </w:pPr>
    </w:lvl>
    <w:lvl w:ilvl="2" w:tplc="37D410E6" w:tentative="1">
      <w:start w:val="1"/>
      <w:numFmt w:val="lowerRoman"/>
      <w:lvlText w:val="%3."/>
      <w:lvlJc w:val="right"/>
      <w:pPr>
        <w:ind w:left="2160" w:hanging="180"/>
      </w:pPr>
    </w:lvl>
    <w:lvl w:ilvl="3" w:tplc="CE32CAA2" w:tentative="1">
      <w:start w:val="1"/>
      <w:numFmt w:val="decimal"/>
      <w:lvlText w:val="%4."/>
      <w:lvlJc w:val="left"/>
      <w:pPr>
        <w:ind w:left="2880" w:hanging="360"/>
      </w:pPr>
    </w:lvl>
    <w:lvl w:ilvl="4" w:tplc="3F2A88A6" w:tentative="1">
      <w:start w:val="1"/>
      <w:numFmt w:val="lowerLetter"/>
      <w:lvlText w:val="%5."/>
      <w:lvlJc w:val="left"/>
      <w:pPr>
        <w:ind w:left="3600" w:hanging="360"/>
      </w:pPr>
    </w:lvl>
    <w:lvl w:ilvl="5" w:tplc="E14CC156" w:tentative="1">
      <w:start w:val="1"/>
      <w:numFmt w:val="lowerRoman"/>
      <w:lvlText w:val="%6."/>
      <w:lvlJc w:val="right"/>
      <w:pPr>
        <w:ind w:left="4320" w:hanging="180"/>
      </w:pPr>
    </w:lvl>
    <w:lvl w:ilvl="6" w:tplc="A4DAAE4C" w:tentative="1">
      <w:start w:val="1"/>
      <w:numFmt w:val="decimal"/>
      <w:lvlText w:val="%7."/>
      <w:lvlJc w:val="left"/>
      <w:pPr>
        <w:ind w:left="5040" w:hanging="360"/>
      </w:pPr>
    </w:lvl>
    <w:lvl w:ilvl="7" w:tplc="4C829F4E" w:tentative="1">
      <w:start w:val="1"/>
      <w:numFmt w:val="lowerLetter"/>
      <w:lvlText w:val="%8."/>
      <w:lvlJc w:val="left"/>
      <w:pPr>
        <w:ind w:left="5760" w:hanging="360"/>
      </w:pPr>
    </w:lvl>
    <w:lvl w:ilvl="8" w:tplc="F3CEF138" w:tentative="1">
      <w:start w:val="1"/>
      <w:numFmt w:val="lowerRoman"/>
      <w:lvlText w:val="%9."/>
      <w:lvlJc w:val="right"/>
      <w:pPr>
        <w:ind w:left="6480" w:hanging="180"/>
      </w:pPr>
    </w:lvl>
  </w:abstractNum>
  <w:num w:numId="1" w16cid:durableId="1073428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41B"/>
    <w:rsid w:val="0003608B"/>
    <w:rsid w:val="001B1347"/>
    <w:rsid w:val="00211B20"/>
    <w:rsid w:val="0027254E"/>
    <w:rsid w:val="002F5BF8"/>
    <w:rsid w:val="003C1DB1"/>
    <w:rsid w:val="003F66BF"/>
    <w:rsid w:val="0042236C"/>
    <w:rsid w:val="0043445C"/>
    <w:rsid w:val="004B2A59"/>
    <w:rsid w:val="004F08C2"/>
    <w:rsid w:val="004F2549"/>
    <w:rsid w:val="00536D55"/>
    <w:rsid w:val="005434F5"/>
    <w:rsid w:val="00556439"/>
    <w:rsid w:val="005F7C95"/>
    <w:rsid w:val="006F19B6"/>
    <w:rsid w:val="00754F47"/>
    <w:rsid w:val="0086578A"/>
    <w:rsid w:val="00884B2F"/>
    <w:rsid w:val="008B606B"/>
    <w:rsid w:val="008F7DDC"/>
    <w:rsid w:val="00953292"/>
    <w:rsid w:val="009B5202"/>
    <w:rsid w:val="009C5093"/>
    <w:rsid w:val="009F74FC"/>
    <w:rsid w:val="00A30ADE"/>
    <w:rsid w:val="00A63F39"/>
    <w:rsid w:val="00AA241B"/>
    <w:rsid w:val="00AC48E5"/>
    <w:rsid w:val="00B00B95"/>
    <w:rsid w:val="00B47B04"/>
    <w:rsid w:val="00C1052C"/>
    <w:rsid w:val="00C46004"/>
    <w:rsid w:val="00CC37A6"/>
    <w:rsid w:val="00E64BB4"/>
    <w:rsid w:val="00F613D0"/>
    <w:rsid w:val="00F93A7D"/>
    <w:rsid w:val="00FA0373"/>
    <w:rsid w:val="00FC2C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B781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B04"/>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84B2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884B2F"/>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C46004"/>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46004"/>
    <w:rPr>
      <w:rFonts w:ascii="Times New Roman" w:eastAsiaTheme="majorEastAsia" w:hAnsi="Times New Roman" w:cstheme="majorBidi"/>
      <w:i/>
      <w:sz w:val="24"/>
      <w:szCs w:val="24"/>
      <w:u w:val="single"/>
    </w:rPr>
  </w:style>
  <w:style w:type="character" w:customStyle="1" w:styleId="Heading2Char">
    <w:name w:val="Heading 2 Char"/>
    <w:basedOn w:val="DefaultParagraphFont"/>
    <w:link w:val="Heading2"/>
    <w:uiPriority w:val="9"/>
    <w:rsid w:val="00884B2F"/>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884B2F"/>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AA24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241B"/>
    <w:rPr>
      <w:rFonts w:ascii="Times New Roman" w:hAnsi="Times New Roman"/>
      <w:sz w:val="24"/>
    </w:rPr>
  </w:style>
  <w:style w:type="paragraph" w:styleId="Footer">
    <w:name w:val="footer"/>
    <w:basedOn w:val="Normal"/>
    <w:link w:val="FooterChar"/>
    <w:uiPriority w:val="99"/>
    <w:unhideWhenUsed/>
    <w:rsid w:val="00AA24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241B"/>
    <w:rPr>
      <w:rFonts w:ascii="Times New Roman" w:hAnsi="Times New Roman"/>
      <w:sz w:val="24"/>
    </w:rPr>
  </w:style>
  <w:style w:type="paragraph" w:styleId="NormalWeb">
    <w:name w:val="Normal (Web)"/>
    <w:basedOn w:val="Normal"/>
    <w:uiPriority w:val="99"/>
    <w:semiHidden/>
    <w:unhideWhenUsed/>
    <w:rsid w:val="004F08C2"/>
    <w:pPr>
      <w:spacing w:before="100" w:beforeAutospacing="1" w:after="100" w:afterAutospacing="1" w:line="240" w:lineRule="auto"/>
      <w:jc w:val="left"/>
    </w:pPr>
    <w:rPr>
      <w:rFonts w:eastAsia="Times New Roman" w:cs="Times New Roman"/>
      <w:szCs w:val="24"/>
    </w:rPr>
  </w:style>
  <w:style w:type="paragraph" w:styleId="Bibliography">
    <w:name w:val="Bibliography"/>
    <w:basedOn w:val="Normal"/>
    <w:next w:val="Normal"/>
    <w:uiPriority w:val="37"/>
    <w:unhideWhenUsed/>
    <w:rsid w:val="00FA0373"/>
  </w:style>
  <w:style w:type="character" w:styleId="Hyperlink">
    <w:name w:val="Hyperlink"/>
    <w:basedOn w:val="DefaultParagraphFont"/>
    <w:uiPriority w:val="99"/>
    <w:unhideWhenUsed/>
    <w:rsid w:val="00FA0373"/>
    <w:rPr>
      <w:color w:val="0563C1" w:themeColor="hyperlink"/>
      <w:u w:val="single"/>
    </w:rPr>
  </w:style>
  <w:style w:type="character" w:styleId="UnresolvedMention">
    <w:name w:val="Unresolved Mention"/>
    <w:basedOn w:val="DefaultParagraphFont"/>
    <w:uiPriority w:val="99"/>
    <w:semiHidden/>
    <w:unhideWhenUsed/>
    <w:rsid w:val="00FA0373"/>
    <w:rPr>
      <w:color w:val="605E5C"/>
      <w:shd w:val="clear" w:color="auto" w:fill="E1DFDD"/>
    </w:rPr>
  </w:style>
  <w:style w:type="paragraph" w:styleId="ListParagraph">
    <w:name w:val="List Paragraph"/>
    <w:basedOn w:val="Normal"/>
    <w:uiPriority w:val="34"/>
    <w:qFormat/>
    <w:rsid w:val="00A30ADE"/>
    <w:pPr>
      <w:ind w:left="720"/>
      <w:contextualSpacing/>
    </w:pPr>
  </w:style>
  <w:style w:type="paragraph" w:styleId="TOCHeading">
    <w:name w:val="TOC Heading"/>
    <w:basedOn w:val="Heading1"/>
    <w:next w:val="Normal"/>
    <w:uiPriority w:val="39"/>
    <w:unhideWhenUsed/>
    <w:qFormat/>
    <w:rsid w:val="0027254E"/>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7254E"/>
    <w:pPr>
      <w:spacing w:after="100"/>
    </w:pPr>
  </w:style>
  <w:style w:type="paragraph" w:styleId="TOC2">
    <w:name w:val="toc 2"/>
    <w:basedOn w:val="Normal"/>
    <w:next w:val="Normal"/>
    <w:autoRedefine/>
    <w:uiPriority w:val="39"/>
    <w:unhideWhenUsed/>
    <w:rsid w:val="0027254E"/>
    <w:pPr>
      <w:spacing w:after="100"/>
      <w:ind w:left="240"/>
    </w:pPr>
  </w:style>
  <w:style w:type="paragraph" w:styleId="TOC3">
    <w:name w:val="toc 3"/>
    <w:basedOn w:val="Normal"/>
    <w:next w:val="Normal"/>
    <w:autoRedefine/>
    <w:uiPriority w:val="39"/>
    <w:unhideWhenUsed/>
    <w:rsid w:val="0027254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Glo236</b:Tag>
    <b:SourceType>InternetSite</b:SourceType>
    <b:Guid>{62F64EA9-FC72-484B-AB62-93105FC5E027}</b:Guid>
    <b:Author>
      <b:Author>
        <b:Corporate>GlobalData</b:Corporate>
      </b:Author>
    </b:Author>
    <b:Title>Hilton Worldwide Holdings Inc: Overview</b:Title>
    <b:Year>2023</b:Year>
    <b:YearAccessed>2023</b:YearAccessed>
    <b:MonthAccessed>October</b:MonthAccessed>
    <b:DayAccessed>12</b:DayAccessed>
    <b:URL>https://www.globaldata.com/company-profile/hilton-worldwide-holdings-inc/</b:URL>
    <b:RefOrder>1</b:RefOrder>
  </b:Source>
  <b:Source>
    <b:Tag>STA2313</b:Tag>
    <b:SourceType>InternetSite</b:SourceType>
    <b:Guid>{71D1FDB3-8D05-4B71-BEA6-687EB1948C50}</b:Guid>
    <b:Author>
      <b:Author>
        <b:Corporate>STATISTA</b:Corporate>
      </b:Author>
    </b:Author>
    <b:Title>Leading hotel brands ranked by brand awareness in the United Kingdom in 2022</b:Title>
    <b:Year>2023</b:Year>
    <b:YearAccessed>2023</b:YearAccessed>
    <b:MonthAccessed>October </b:MonthAccessed>
    <b:DayAccessed>12</b:DayAccessed>
    <b:URL>https://www.statista.com/statistics/1343521/most-well-known-hotel-brands-in-the-uk/</b:URL>
    <b:RefOrder>3</b:RefOrder>
  </b:Source>
  <b:Source>
    <b:Tag>STA2314</b:Tag>
    <b:SourceType>InternetSite</b:SourceType>
    <b:Guid>{3DEDCBF2-BC4C-433C-88DF-ADA66E97D91E}</b:Guid>
    <b:Author>
      <b:Author>
        <b:Corporate>STATISTA</b:Corporate>
      </b:Author>
    </b:Author>
    <b:Title>Hilton Worldwide Holdings - statistics &amp; facts</b:Title>
    <b:Year>2023</b:Year>
    <b:YearAccessed>2023</b:YearAccessed>
    <b:MonthAccessed>October</b:MonthAccessed>
    <b:DayAccessed>12</b:DayAccessed>
    <b:URL>https://www.statista.com/topics/1880/hilton-worldwide/#topicOverview</b:URL>
    <b:RefOrder>4</b:RefOrder>
  </b:Source>
  <b:Source>
    <b:Tag>Dan221</b:Tag>
    <b:SourceType>InternetSite</b:SourceType>
    <b:Guid>{CAED0C50-A06D-43BB-859A-D3C23BF2F57A}</b:Guid>
    <b:Author>
      <b:Author>
        <b:NameList>
          <b:Person>
            <b:Last>Dana Miranda</b:Last>
          </b:Person>
        </b:NameList>
      </b:Author>
    </b:Author>
    <b:Title>The Four Principles Of Change Management</b:Title>
    <b:Year>2022</b:Year>
    <b:YearAccessed>2023</b:YearAccessed>
    <b:MonthAccessed>October</b:MonthAccessed>
    <b:DayAccessed>12</b:DayAccessed>
    <b:URL>https://www.forbes.com/advisor/business/principles-of-change-management/</b:URL>
    <b:RefOrder>2</b:RefOrder>
  </b:Source>
</b:Sources>
</file>

<file path=customXml/itemProps1.xml><?xml version="1.0" encoding="utf-8"?>
<ds:datastoreItem xmlns:ds="http://schemas.openxmlformats.org/officeDocument/2006/customXml" ds:itemID="{76A5E1CB-8460-412E-B60C-919F07C33C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2495</Words>
  <Characters>14272</Characters>
  <Application>Microsoft Office Word</Application>
  <DocSecurity>0</DocSecurity>
  <Lines>297</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2023-11-13T20:57:00Z</dcterms:created>
  <dcterms:modified xsi:type="dcterms:W3CDTF">2023-11-13T20:57:00Z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ee49b195fa96911fbaa775dfacc7d96deb3254170f039828d43c76643483f637</vt:lpwstr>
  </property>
</Properties>
</file>