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77F1B" w14:textId="1520BCDF" w:rsidR="00C474A3" w:rsidRDefault="00C474A3" w:rsidP="00C474A3">
      <w:r>
        <w:t xml:space="preserve">A servant, Sarah Goode, a Governess  in Suffolk in England kept a diary in the 1890s. A  list of books that she read was written in the beginning of the diary to include Tennyson’s </w:t>
      </w:r>
      <w:r>
        <w:t>Idylls of the King</w:t>
      </w:r>
      <w:r>
        <w:t xml:space="preserve">. She also read </w:t>
      </w:r>
      <w:r w:rsidR="002A722D">
        <w:t xml:space="preserve"> Harold, Hermann and Dorothea, Essays on William Pitt The Eulogy of Richard Jeffries, Essay on Addison, Maud a Melodrama and the Faerie Queene.</w:t>
      </w:r>
      <w:r w:rsidR="00593F82">
        <w:t xml:space="preserve"> She also read </w:t>
      </w:r>
      <w:r w:rsidR="00593F82" w:rsidRPr="00593F82">
        <w:t>Life of Thomas Arnold D.D, Headmaster of Rugby</w:t>
      </w:r>
      <w:r w:rsidR="00593F82">
        <w:t xml:space="preserve"> which she said was not very interesting.</w:t>
      </w:r>
    </w:p>
    <w:sectPr w:rsidR="00C474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4A3"/>
    <w:rsid w:val="002A722D"/>
    <w:rsid w:val="00593F82"/>
    <w:rsid w:val="007A756F"/>
    <w:rsid w:val="00C47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5684C"/>
  <w15:chartTrackingRefBased/>
  <w15:docId w15:val="{CFEBA44F-0F63-4C89-BB42-B27FDDD3A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C474A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474A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720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68</Words>
  <Characters>393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2</cp:revision>
  <dcterms:created xsi:type="dcterms:W3CDTF">2022-01-05T21:54:00Z</dcterms:created>
  <dcterms:modified xsi:type="dcterms:W3CDTF">2022-01-05T22:03:00Z</dcterms:modified>
</cp:coreProperties>
</file>