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302A0" w14:textId="77777777" w:rsidR="00124FC0" w:rsidRPr="00470A11" w:rsidRDefault="00124FC0"/>
    <w:p w14:paraId="2F794E8D" w14:textId="77777777" w:rsidR="00124FC0" w:rsidRPr="00470A11" w:rsidRDefault="00124FC0"/>
    <w:sdt>
      <w:sdtPr>
        <w:rPr>
          <w:rFonts w:ascii="Arial" w:eastAsiaTheme="minorHAnsi" w:hAnsi="Arial" w:cs="Arial"/>
          <w:kern w:val="2"/>
          <w:sz w:val="24"/>
          <w:szCs w:val="24"/>
          <w:lang w:val="en-GB" w:eastAsia="zh-CN"/>
          <w14:ligatures w14:val="standardContextual"/>
        </w:rPr>
        <w:id w:val="1294565241"/>
        <w:docPartObj>
          <w:docPartGallery w:val="Cover Pages"/>
          <w:docPartUnique/>
        </w:docPartObj>
      </w:sdtPr>
      <w:sdtEndPr>
        <w:rPr>
          <w:kern w:val="0"/>
          <w:sz w:val="22"/>
          <w:szCs w:val="22"/>
          <w:lang w:eastAsia="en-US"/>
          <w14:ligatures w14:val="none"/>
        </w:rPr>
      </w:sdtEndPr>
      <w:sdtContent>
        <w:p w14:paraId="2077DE4B" w14:textId="77777777" w:rsidR="00EA6E0D" w:rsidRPr="001908D1" w:rsidRDefault="00EA6E0D" w:rsidP="00EA6E0D">
          <w:pPr>
            <w:pStyle w:val="NoSpacing"/>
            <w:jc w:val="both"/>
            <w:rPr>
              <w:rFonts w:ascii="Arial" w:hAnsi="Arial" w:cs="Arial"/>
              <w:sz w:val="24"/>
              <w:szCs w:val="24"/>
              <w:lang w:val="en-GB"/>
            </w:rPr>
          </w:pPr>
          <w:r w:rsidRPr="001908D1">
            <w:rPr>
              <w:rFonts w:ascii="Arial" w:hAnsi="Arial" w:cs="Arial"/>
              <w:noProof/>
              <w:sz w:val="24"/>
              <w:szCs w:val="24"/>
              <w:lang w:val="en-GB"/>
            </w:rPr>
            <mc:AlternateContent>
              <mc:Choice Requires="wpg">
                <w:drawing>
                  <wp:anchor distT="0" distB="0" distL="114300" distR="114300" simplePos="0" relativeHeight="251659264" behindDoc="1" locked="0" layoutInCell="1" allowOverlap="1" wp14:anchorId="20418016" wp14:editId="0BDB99B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5-04-15T00:00:00Z">
                                      <w:dateFormat w:val="M/d/yyyy"/>
                                      <w:lid w:val="en-US"/>
                                      <w:storeMappedDataAs w:val="dateTime"/>
                                      <w:calendar w:val="gregorian"/>
                                    </w:date>
                                  </w:sdtPr>
                                  <w:sdtContent>
                                    <w:p w14:paraId="54B28E63" w14:textId="77777777" w:rsidR="00EA6E0D" w:rsidRPr="001908D1" w:rsidRDefault="00EA6E0D" w:rsidP="00EA6E0D">
                                      <w:pPr>
                                        <w:pStyle w:val="NoSpacing"/>
                                        <w:jc w:val="right"/>
                                        <w:rPr>
                                          <w:color w:val="FFFFFF" w:themeColor="background1"/>
                                          <w:sz w:val="28"/>
                                          <w:szCs w:val="28"/>
                                          <w:lang w:val="en-GB"/>
                                        </w:rPr>
                                      </w:pPr>
                                      <w:r>
                                        <w:rPr>
                                          <w:color w:val="FFFFFF" w:themeColor="background1"/>
                                          <w:sz w:val="28"/>
                                          <w:szCs w:val="28"/>
                                          <w:lang w:val="en-GB"/>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418016"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5-04-15T00:00:00Z">
                                <w:dateFormat w:val="M/d/yyyy"/>
                                <w:lid w:val="en-US"/>
                                <w:storeMappedDataAs w:val="dateTime"/>
                                <w:calendar w:val="gregorian"/>
                              </w:date>
                            </w:sdtPr>
                            <w:sdtContent>
                              <w:p w14:paraId="54B28E63" w14:textId="77777777" w:rsidR="00EA6E0D" w:rsidRPr="001908D1" w:rsidRDefault="00EA6E0D" w:rsidP="00EA6E0D">
                                <w:pPr>
                                  <w:pStyle w:val="NoSpacing"/>
                                  <w:jc w:val="right"/>
                                  <w:rPr>
                                    <w:color w:val="FFFFFF" w:themeColor="background1"/>
                                    <w:sz w:val="28"/>
                                    <w:szCs w:val="28"/>
                                    <w:lang w:val="en-GB"/>
                                  </w:rPr>
                                </w:pPr>
                                <w:r>
                                  <w:rPr>
                                    <w:color w:val="FFFFFF" w:themeColor="background1"/>
                                    <w:sz w:val="28"/>
                                    <w:szCs w:val="28"/>
                                    <w:lang w:val="en-GB"/>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AD0EB39" w14:textId="6CACD278" w:rsidR="00124FC0" w:rsidRPr="00EA6E0D" w:rsidRDefault="00EA6E0D" w:rsidP="00EA6E0D">
          <w:pPr>
            <w:jc w:val="both"/>
            <w:rPr>
              <w:rFonts w:ascii="Arial" w:hAnsi="Arial" w:cs="Arial"/>
            </w:rPr>
          </w:pPr>
          <w:r w:rsidRPr="001908D1">
            <w:rPr>
              <w:rFonts w:ascii="Arial" w:hAnsi="Arial" w:cs="Arial"/>
              <w:noProof/>
              <w:sz w:val="24"/>
              <w:szCs w:val="24"/>
            </w:rPr>
            <mc:AlternateContent>
              <mc:Choice Requires="wps">
                <w:drawing>
                  <wp:anchor distT="0" distB="0" distL="114300" distR="114300" simplePos="0" relativeHeight="251660288" behindDoc="0" locked="0" layoutInCell="1" allowOverlap="1" wp14:anchorId="3F4A1FEA" wp14:editId="0E723EFB">
                    <wp:simplePos x="0" y="0"/>
                    <wp:positionH relativeFrom="page">
                      <wp:posOffset>3627120</wp:posOffset>
                    </wp:positionH>
                    <wp:positionV relativeFrom="margin">
                      <wp:posOffset>951865</wp:posOffset>
                    </wp:positionV>
                    <wp:extent cx="2979420" cy="586740"/>
                    <wp:effectExtent l="0" t="0" r="11430" b="3810"/>
                    <wp:wrapNone/>
                    <wp:docPr id="1" name="Text Box 3"/>
                    <wp:cNvGraphicFramePr/>
                    <a:graphic xmlns:a="http://schemas.openxmlformats.org/drawingml/2006/main">
                      <a:graphicData uri="http://schemas.microsoft.com/office/word/2010/wordprocessingShape">
                        <wps:wsp>
                          <wps:cNvSpPr txBox="1"/>
                          <wps:spPr>
                            <a:xfrm>
                              <a:off x="0" y="0"/>
                              <a:ext cx="2979420" cy="586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BE3F50" w14:textId="3D134127" w:rsidR="00EA6E0D" w:rsidRPr="001908D1" w:rsidRDefault="00000000" w:rsidP="00EA6E0D">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A6E0D">
                                      <w:rPr>
                                        <w:rFonts w:asciiTheme="majorHAnsi" w:eastAsiaTheme="majorEastAsia" w:hAnsiTheme="majorHAnsi" w:cstheme="majorBidi"/>
                                        <w:color w:val="262626" w:themeColor="text1" w:themeTint="D9"/>
                                        <w:sz w:val="72"/>
                                        <w:szCs w:val="72"/>
                                        <w:lang w:val="en-GB"/>
                                      </w:rPr>
                                      <w:t>ASSESSMENT 2</w:t>
                                    </w:r>
                                  </w:sdtContent>
                                </w:sdt>
                              </w:p>
                              <w:p w14:paraId="1E8FCA77" w14:textId="77777777" w:rsidR="00EA6E0D" w:rsidRPr="001908D1" w:rsidRDefault="00000000" w:rsidP="00EA6E0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A6E0D" w:rsidRPr="001908D1">
                                      <w:rPr>
                                        <w:color w:val="404040" w:themeColor="text1" w:themeTint="BF"/>
                                        <w:sz w:val="36"/>
                                        <w:szCs w:val="36"/>
                                      </w:rPr>
                                      <w:t xml:space="preserve">     </w:t>
                                    </w:r>
                                  </w:sdtContent>
                                </w:sdt>
                                <w:r w:rsidR="00EA6E0D" w:rsidRPr="001908D1">
                                  <w:rPr>
                                    <w:color w:val="404040" w:themeColor="text1" w:themeTint="BF"/>
                                    <w:sz w:val="36"/>
                                    <w:szCs w:val="36"/>
                                  </w:rPr>
                                  <w:t xml:space="preserve"> </w:t>
                                </w:r>
                                <w:sdt>
                                  <w:sdtPr>
                                    <w:rPr>
                                      <w:rFonts w:eastAsiaTheme="minorEastAsia"/>
                                      <w:color w:val="404040" w:themeColor="text1" w:themeTint="BF"/>
                                      <w:kern w:val="2"/>
                                      <w:sz w:val="36"/>
                                      <w:szCs w:val="36"/>
                                      <w:lang w:eastAsia="zh-CN"/>
                                      <w14:ligatures w14:val="standardContextual"/>
                                    </w:rPr>
                                    <w:alias w:val="Subtitle"/>
                                    <w:tag w:val=""/>
                                    <w:id w:val="1472335726"/>
                                    <w:showingPlcHdr/>
                                    <w:dataBinding w:prefixMappings="xmlns:ns0='http://purl.org/dc/elements/1.1/' xmlns:ns1='http://schemas.openxmlformats.org/package/2006/metadata/core-properties' " w:xpath="/ns1:coreProperties[1]/ns0:subject[1]" w:storeItemID="{6C3C8BC8-F283-45AE-878A-BAB7291924A1}"/>
                                    <w:text/>
                                  </w:sdtPr>
                                  <w:sdtContent>
                                    <w:r w:rsidR="00EA6E0D" w:rsidRPr="001908D1">
                                      <w:rPr>
                                        <w:rFonts w:eastAsiaTheme="minorEastAsia"/>
                                        <w:color w:val="404040" w:themeColor="text1" w:themeTint="BF"/>
                                        <w:kern w:val="2"/>
                                        <w:sz w:val="36"/>
                                        <w:szCs w:val="36"/>
                                        <w:lang w:eastAsia="zh-CN"/>
                                        <w14:ligatures w14:val="standardContextual"/>
                                      </w:rPr>
                                      <w:t xml:space="preserve">     </w:t>
                                    </w:r>
                                  </w:sdtContent>
                                </w:sdt>
                              </w:p>
                              <w:p w14:paraId="0D56E803" w14:textId="77777777" w:rsidR="00EA6E0D" w:rsidRPr="001908D1" w:rsidRDefault="00EA6E0D" w:rsidP="00EA6E0D">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F4A1FEA" id="_x0000_t202" coordsize="21600,21600" o:spt="202" path="m,l,21600r21600,l21600,xe">
                    <v:stroke joinstyle="miter"/>
                    <v:path gradientshapeok="t" o:connecttype="rect"/>
                  </v:shapetype>
                  <v:shape id="Text Box 3" o:spid="_x0000_s1055" type="#_x0000_t202" style="position:absolute;left:0;text-align:left;margin-left:285.6pt;margin-top:74.95pt;width:234.6pt;height:46.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" filled="f" stroked="f" strokeweight=".5pt">
                    <v:textbox inset="0,0,0,0">
                      <w:txbxContent>
                        <w:p w14:paraId="75BE3F50" w14:textId="3D134127" w:rsidR="00EA6E0D" w:rsidRPr="001908D1" w:rsidRDefault="00000000" w:rsidP="00EA6E0D">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A6E0D">
                                <w:rPr>
                                  <w:rFonts w:asciiTheme="majorHAnsi" w:eastAsiaTheme="majorEastAsia" w:hAnsiTheme="majorHAnsi" w:cstheme="majorBidi"/>
                                  <w:color w:val="262626" w:themeColor="text1" w:themeTint="D9"/>
                                  <w:sz w:val="72"/>
                                  <w:szCs w:val="72"/>
                                  <w:lang w:val="en-GB"/>
                                </w:rPr>
                                <w:t>ASSESSMENT 2</w:t>
                              </w:r>
                            </w:sdtContent>
                          </w:sdt>
                        </w:p>
                        <w:p w14:paraId="1E8FCA77" w14:textId="77777777" w:rsidR="00EA6E0D" w:rsidRPr="001908D1" w:rsidRDefault="00000000" w:rsidP="00EA6E0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EA6E0D" w:rsidRPr="001908D1">
                                <w:rPr>
                                  <w:color w:val="404040" w:themeColor="text1" w:themeTint="BF"/>
                                  <w:sz w:val="36"/>
                                  <w:szCs w:val="36"/>
                                </w:rPr>
                                <w:t xml:space="preserve">     </w:t>
                              </w:r>
                            </w:sdtContent>
                          </w:sdt>
                          <w:r w:rsidR="00EA6E0D" w:rsidRPr="001908D1">
                            <w:rPr>
                              <w:color w:val="404040" w:themeColor="text1" w:themeTint="BF"/>
                              <w:sz w:val="36"/>
                              <w:szCs w:val="36"/>
                            </w:rPr>
                            <w:t xml:space="preserve"> </w:t>
                          </w:r>
                          <w:sdt>
                            <w:sdtPr>
                              <w:rPr>
                                <w:rFonts w:eastAsiaTheme="minorEastAsia"/>
                                <w:color w:val="404040" w:themeColor="text1" w:themeTint="BF"/>
                                <w:kern w:val="2"/>
                                <w:sz w:val="36"/>
                                <w:szCs w:val="36"/>
                                <w:lang w:eastAsia="zh-CN"/>
                                <w14:ligatures w14:val="standardContextual"/>
                              </w:rPr>
                              <w:alias w:val="Subtitle"/>
                              <w:tag w:val=""/>
                              <w:id w:val="1472335726"/>
                              <w:showingPlcHdr/>
                              <w:dataBinding w:prefixMappings="xmlns:ns0='http://purl.org/dc/elements/1.1/' xmlns:ns1='http://schemas.openxmlformats.org/package/2006/metadata/core-properties' " w:xpath="/ns1:coreProperties[1]/ns0:subject[1]" w:storeItemID="{6C3C8BC8-F283-45AE-878A-BAB7291924A1}"/>
                              <w:text/>
                            </w:sdtPr>
                            <w:sdtContent>
                              <w:r w:rsidR="00EA6E0D" w:rsidRPr="001908D1">
                                <w:rPr>
                                  <w:rFonts w:eastAsiaTheme="minorEastAsia"/>
                                  <w:color w:val="404040" w:themeColor="text1" w:themeTint="BF"/>
                                  <w:kern w:val="2"/>
                                  <w:sz w:val="36"/>
                                  <w:szCs w:val="36"/>
                                  <w:lang w:eastAsia="zh-CN"/>
                                  <w14:ligatures w14:val="standardContextual"/>
                                </w:rPr>
                                <w:t xml:space="preserve">     </w:t>
                              </w:r>
                            </w:sdtContent>
                          </w:sdt>
                        </w:p>
                        <w:p w14:paraId="0D56E803" w14:textId="77777777" w:rsidR="00EA6E0D" w:rsidRPr="001908D1" w:rsidRDefault="00EA6E0D" w:rsidP="00EA6E0D">
                          <w:pPr>
                            <w:spacing w:before="120"/>
                            <w:rPr>
                              <w:color w:val="404040" w:themeColor="text1" w:themeTint="BF"/>
                              <w:sz w:val="36"/>
                              <w:szCs w:val="36"/>
                            </w:rPr>
                          </w:pPr>
                        </w:p>
                      </w:txbxContent>
                    </v:textbox>
                    <w10:wrap anchorx="page" anchory="margin"/>
                  </v:shape>
                </w:pict>
              </mc:Fallback>
            </mc:AlternateContent>
          </w:r>
          <w:r w:rsidRPr="001908D1">
            <w:rPr>
              <w:rFonts w:ascii="Arial" w:hAnsi="Arial" w:cs="Arial"/>
              <w:noProof/>
            </w:rPr>
            <mc:AlternateContent>
              <mc:Choice Requires="wps">
                <w:drawing>
                  <wp:anchor distT="0" distB="0" distL="114300" distR="114300" simplePos="0" relativeHeight="251661312" behindDoc="0" locked="0" layoutInCell="1" allowOverlap="1" wp14:anchorId="02A40301" wp14:editId="1248DD6A">
                    <wp:simplePos x="0" y="0"/>
                    <wp:positionH relativeFrom="margin">
                      <wp:align>right</wp:align>
                    </wp:positionH>
                    <wp:positionV relativeFrom="margin">
                      <wp:align>bottom</wp:align>
                    </wp:positionV>
                    <wp:extent cx="3714750" cy="962025"/>
                    <wp:effectExtent l="0" t="0" r="0" b="9525"/>
                    <wp:wrapNone/>
                    <wp:docPr id="32" name="Text Box 2"/>
                    <wp:cNvGraphicFramePr/>
                    <a:graphic xmlns:a="http://schemas.openxmlformats.org/drawingml/2006/main">
                      <a:graphicData uri="http://schemas.microsoft.com/office/word/2010/wordprocessingShape">
                        <wps:wsp>
                          <wps:cNvSpPr txBox="1"/>
                          <wps:spPr>
                            <a:xfrm>
                              <a:off x="0" y="0"/>
                              <a:ext cx="3714750" cy="962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9FDA73" w14:textId="77777777" w:rsidR="00EA6E0D" w:rsidRDefault="00EA6E0D" w:rsidP="00EA6E0D"/>
                              <w:p w14:paraId="078C5C9A" w14:textId="77777777" w:rsidR="00EA6E0D" w:rsidRPr="00022F64" w:rsidRDefault="00EA6E0D" w:rsidP="00EA6E0D">
                                <w:pPr>
                                  <w:pStyle w:val="NoSpacing"/>
                                  <w:rPr>
                                    <w:color w:val="156082" w:themeColor="accent1"/>
                                    <w:sz w:val="26"/>
                                    <w:szCs w:val="2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2A40301" id="Text Box 2" o:spid="_x0000_s1056" type="#_x0000_t202" style="position:absolute;left:0;text-align:left;margin-left:241.3pt;margin-top:0;width:292.5pt;height:75.75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" filled="f" stroked="f" strokeweight=".5pt">
                    <v:textbox inset="0,0,0,0">
                      <w:txbxContent>
                        <w:p w14:paraId="589FDA73" w14:textId="77777777" w:rsidR="00EA6E0D" w:rsidRDefault="00EA6E0D" w:rsidP="00EA6E0D"/>
                        <w:p w14:paraId="078C5C9A" w14:textId="77777777" w:rsidR="00EA6E0D" w:rsidRPr="00022F64" w:rsidRDefault="00EA6E0D" w:rsidP="00EA6E0D">
                          <w:pPr>
                            <w:pStyle w:val="NoSpacing"/>
                            <w:rPr>
                              <w:color w:val="156082" w:themeColor="accent1"/>
                              <w:sz w:val="26"/>
                              <w:szCs w:val="26"/>
                              <w:lang w:val="en-GB"/>
                            </w:rPr>
                          </w:pPr>
                        </w:p>
                      </w:txbxContent>
                    </v:textbox>
                    <w10:wrap anchorx="margin" anchory="margin"/>
                  </v:shape>
                </w:pict>
              </mc:Fallback>
            </mc:AlternateContent>
          </w:r>
          <w:r w:rsidRPr="001908D1">
            <w:rPr>
              <w:rFonts w:ascii="Arial" w:hAnsi="Arial" w:cs="Arial"/>
              <w:noProof/>
            </w:rPr>
            <mc:AlternateContent>
              <mc:Choice Requires="wpg">
                <w:drawing>
                  <wp:anchor distT="45720" distB="45720" distL="182880" distR="182880" simplePos="0" relativeHeight="251662336" behindDoc="0" locked="0" layoutInCell="1" allowOverlap="1" wp14:anchorId="23FF08A7" wp14:editId="09FBAD76">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7E91ED" w14:textId="77777777" w:rsidR="00EA6E0D" w:rsidRPr="001908D1" w:rsidRDefault="00EA6E0D" w:rsidP="00EA6E0D">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3A762F" w14:textId="77777777" w:rsidR="00EA6E0D" w:rsidRPr="001908D1" w:rsidRDefault="00EA6E0D" w:rsidP="00EA6E0D">
                                  <w:pPr>
                                    <w:rPr>
                                      <w:caps/>
                                      <w:color w:val="156082" w:themeColor="accent1"/>
                                      <w:sz w:val="26"/>
                                      <w:szCs w:val="26"/>
                                    </w:rPr>
                                  </w:pPr>
                                  <w:r w:rsidRPr="001908D1">
                                    <w:rPr>
                                      <w:caps/>
                                      <w:color w:val="156082" w:themeColor="accent1"/>
                                      <w:sz w:val="26"/>
                                      <w:szCs w:val="26"/>
                                    </w:rPr>
                                    <w:t xml:space="preserve">Module NaMe: </w:t>
                                  </w:r>
                                  <w:r>
                                    <w:rPr>
                                      <w:caps/>
                                      <w:color w:val="156082" w:themeColor="accent1"/>
                                      <w:sz w:val="26"/>
                                      <w:szCs w:val="26"/>
                                    </w:rPr>
                                    <w:t>D</w:t>
                                  </w:r>
                                  <w:r w:rsidRPr="00F15857">
                                    <w:rPr>
                                      <w:caps/>
                                      <w:color w:val="156082" w:themeColor="accent1"/>
                                      <w:sz w:val="26"/>
                                      <w:szCs w:val="26"/>
                                    </w:rPr>
                                    <w:t>ata Warehousing &amp; Data Mining</w:t>
                                  </w:r>
                                </w:p>
                                <w:p w14:paraId="58D4C203" w14:textId="77777777" w:rsidR="00EA6E0D" w:rsidRPr="000F0F6C" w:rsidRDefault="00EA6E0D" w:rsidP="00EA6E0D">
                                  <w:pPr>
                                    <w:rPr>
                                      <w:caps/>
                                      <w:color w:val="156082" w:themeColor="accent1"/>
                                      <w:sz w:val="26"/>
                                      <w:szCs w:val="26"/>
                                      <w:lang w:val="it-IT"/>
                                    </w:rPr>
                                  </w:pPr>
                                  <w:r w:rsidRPr="000F0F6C">
                                    <w:rPr>
                                      <w:caps/>
                                      <w:color w:val="156082" w:themeColor="accent1"/>
                                      <w:sz w:val="26"/>
                                      <w:szCs w:val="26"/>
                                      <w:lang w:val="it-IT"/>
                                    </w:rPr>
                                    <w:t xml:space="preserve">Module Code: </w:t>
                                  </w:r>
                                  <w:r>
                                    <w:rPr>
                                      <w:caps/>
                                      <w:color w:val="156082" w:themeColor="accent1"/>
                                      <w:sz w:val="26"/>
                                      <w:szCs w:val="26"/>
                                      <w:lang w:val="it-IT"/>
                                    </w:rPr>
                                    <w:t>ACCA6026</w:t>
                                  </w:r>
                                </w:p>
                                <w:p w14:paraId="7523DE3B" w14:textId="77777777" w:rsidR="00EA6E0D" w:rsidRPr="000F0F6C" w:rsidRDefault="00EA6E0D" w:rsidP="00EA6E0D">
                                  <w:pPr>
                                    <w:rPr>
                                      <w:caps/>
                                      <w:color w:val="156082" w:themeColor="accent1"/>
                                      <w:sz w:val="26"/>
                                      <w:szCs w:val="26"/>
                                      <w:lang w:val="it-IT"/>
                                    </w:rPr>
                                  </w:pPr>
                                  <w:r w:rsidRPr="000F0F6C">
                                    <w:rPr>
                                      <w:caps/>
                                      <w:color w:val="156082" w:themeColor="accent1"/>
                                      <w:sz w:val="26"/>
                                      <w:szCs w:val="26"/>
                                      <w:lang w:val="it-IT"/>
                                    </w:rPr>
                                    <w:t>Student NAME: Valerio Cinquemani</w:t>
                                  </w:r>
                                </w:p>
                                <w:p w14:paraId="7C1161E9" w14:textId="77777777" w:rsidR="00EA6E0D" w:rsidRPr="001908D1" w:rsidRDefault="00EA6E0D" w:rsidP="00EA6E0D">
                                  <w:pPr>
                                    <w:rPr>
                                      <w:caps/>
                                      <w:color w:val="156082" w:themeColor="accent1"/>
                                      <w:sz w:val="26"/>
                                      <w:szCs w:val="26"/>
                                    </w:rPr>
                                  </w:pPr>
                                  <w:r w:rsidRPr="001908D1">
                                    <w:rPr>
                                      <w:caps/>
                                      <w:color w:val="156082" w:themeColor="accent1"/>
                                      <w:sz w:val="26"/>
                                      <w:szCs w:val="26"/>
                                    </w:rPr>
                                    <w:t>Student ID: 2130904</w:t>
                                  </w:r>
                                </w:p>
                                <w:p w14:paraId="41E617D0" w14:textId="77777777" w:rsidR="00EA6E0D" w:rsidRPr="001908D1" w:rsidRDefault="00EA6E0D" w:rsidP="00EA6E0D">
                                  <w:pPr>
                                    <w:rPr>
                                      <w:caps/>
                                      <w:color w:val="156082" w:themeColor="accent1"/>
                                      <w:sz w:val="26"/>
                                      <w:szCs w:val="26"/>
                                    </w:rPr>
                                  </w:pPr>
                                  <w:r w:rsidRPr="001908D1">
                                    <w:rPr>
                                      <w:caps/>
                                      <w:color w:val="156082" w:themeColor="accent1"/>
                                      <w:sz w:val="26"/>
                                      <w:szCs w:val="26"/>
                                    </w:rPr>
                                    <w:t xml:space="preserve">Lecturer: </w:t>
                                  </w:r>
                                  <w:r w:rsidRPr="00F15857">
                                    <w:rPr>
                                      <w:caps/>
                                      <w:color w:val="156082" w:themeColor="accent1"/>
                                      <w:sz w:val="26"/>
                                      <w:szCs w:val="26"/>
                                    </w:rPr>
                                    <w:t>Rajeev Nath</w:t>
                                  </w:r>
                                </w:p>
                                <w:p w14:paraId="332C5D41" w14:textId="77777777" w:rsidR="00EA6E0D" w:rsidRPr="001908D1" w:rsidRDefault="00EA6E0D" w:rsidP="00EA6E0D">
                                  <w:pPr>
                                    <w:rPr>
                                      <w:caps/>
                                      <w:color w:val="156082" w:themeColor="accent1"/>
                                      <w:sz w:val="26"/>
                                      <w:szCs w:val="26"/>
                                    </w:rPr>
                                  </w:pPr>
                                  <w:r w:rsidRPr="001908D1">
                                    <w:rPr>
                                      <w:caps/>
                                      <w:color w:val="156082" w:themeColor="accent1"/>
                                      <w:sz w:val="26"/>
                                      <w:szCs w:val="26"/>
                                    </w:rPr>
                                    <w:t>Trinity saint david University of Wales (London Campus)</w:t>
                                  </w:r>
                                </w:p>
                                <w:p w14:paraId="48026685" w14:textId="77777777" w:rsidR="00EA6E0D" w:rsidRPr="001908D1" w:rsidRDefault="00EA6E0D" w:rsidP="00EA6E0D">
                                  <w:pPr>
                                    <w:rPr>
                                      <w:caps/>
                                      <w:color w:val="156082" w:themeColor="accent1"/>
                                      <w:sz w:val="26"/>
                                      <w:szCs w:val="26"/>
                                    </w:rPr>
                                  </w:pPr>
                                </w:p>
                                <w:p w14:paraId="1F23E957" w14:textId="77777777" w:rsidR="00EA6E0D" w:rsidRPr="001908D1" w:rsidRDefault="00EA6E0D" w:rsidP="00EA6E0D">
                                  <w:pPr>
                                    <w:rPr>
                                      <w:caps/>
                                      <w:color w:val="156082" w:themeColor="accent1"/>
                                      <w:sz w:val="26"/>
                                      <w:szCs w:val="26"/>
                                    </w:rPr>
                                  </w:pPr>
                                </w:p>
                                <w:p w14:paraId="3FBB6D19" w14:textId="77777777" w:rsidR="00EA6E0D" w:rsidRPr="001908D1" w:rsidRDefault="00EA6E0D" w:rsidP="00EA6E0D">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FF08A7" id="Group 64" o:spid="_x0000_s1057" style="position:absolute;left:0;text-align:left;margin-left:79.5pt;margin-top:180pt;width:419.55pt;height:211pt;z-index:251662336;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">
                    <v:rect id="Rectangle 199" o:spid="_x0000_s105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1E7E91ED" w14:textId="77777777" w:rsidR="00EA6E0D" w:rsidRPr="001908D1" w:rsidRDefault="00EA6E0D" w:rsidP="00EA6E0D">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73A762F" w14:textId="77777777" w:rsidR="00EA6E0D" w:rsidRPr="001908D1" w:rsidRDefault="00EA6E0D" w:rsidP="00EA6E0D">
                            <w:pPr>
                              <w:rPr>
                                <w:caps/>
                                <w:color w:val="156082" w:themeColor="accent1"/>
                                <w:sz w:val="26"/>
                                <w:szCs w:val="26"/>
                              </w:rPr>
                            </w:pPr>
                            <w:r w:rsidRPr="001908D1">
                              <w:rPr>
                                <w:caps/>
                                <w:color w:val="156082" w:themeColor="accent1"/>
                                <w:sz w:val="26"/>
                                <w:szCs w:val="26"/>
                              </w:rPr>
                              <w:t xml:space="preserve">Module NaMe: </w:t>
                            </w:r>
                            <w:r>
                              <w:rPr>
                                <w:caps/>
                                <w:color w:val="156082" w:themeColor="accent1"/>
                                <w:sz w:val="26"/>
                                <w:szCs w:val="26"/>
                              </w:rPr>
                              <w:t>D</w:t>
                            </w:r>
                            <w:r w:rsidRPr="00F15857">
                              <w:rPr>
                                <w:caps/>
                                <w:color w:val="156082" w:themeColor="accent1"/>
                                <w:sz w:val="26"/>
                                <w:szCs w:val="26"/>
                              </w:rPr>
                              <w:t>ata Warehousing &amp; Data Mining</w:t>
                            </w:r>
                          </w:p>
                          <w:p w14:paraId="58D4C203" w14:textId="77777777" w:rsidR="00EA6E0D" w:rsidRPr="000F0F6C" w:rsidRDefault="00EA6E0D" w:rsidP="00EA6E0D">
                            <w:pPr>
                              <w:rPr>
                                <w:caps/>
                                <w:color w:val="156082" w:themeColor="accent1"/>
                                <w:sz w:val="26"/>
                                <w:szCs w:val="26"/>
                                <w:lang w:val="it-IT"/>
                              </w:rPr>
                            </w:pPr>
                            <w:r w:rsidRPr="000F0F6C">
                              <w:rPr>
                                <w:caps/>
                                <w:color w:val="156082" w:themeColor="accent1"/>
                                <w:sz w:val="26"/>
                                <w:szCs w:val="26"/>
                                <w:lang w:val="it-IT"/>
                              </w:rPr>
                              <w:t xml:space="preserve">Module Code: </w:t>
                            </w:r>
                            <w:r>
                              <w:rPr>
                                <w:caps/>
                                <w:color w:val="156082" w:themeColor="accent1"/>
                                <w:sz w:val="26"/>
                                <w:szCs w:val="26"/>
                                <w:lang w:val="it-IT"/>
                              </w:rPr>
                              <w:t>ACCA6026</w:t>
                            </w:r>
                          </w:p>
                          <w:p w14:paraId="7523DE3B" w14:textId="77777777" w:rsidR="00EA6E0D" w:rsidRPr="000F0F6C" w:rsidRDefault="00EA6E0D" w:rsidP="00EA6E0D">
                            <w:pPr>
                              <w:rPr>
                                <w:caps/>
                                <w:color w:val="156082" w:themeColor="accent1"/>
                                <w:sz w:val="26"/>
                                <w:szCs w:val="26"/>
                                <w:lang w:val="it-IT"/>
                              </w:rPr>
                            </w:pPr>
                            <w:r w:rsidRPr="000F0F6C">
                              <w:rPr>
                                <w:caps/>
                                <w:color w:val="156082" w:themeColor="accent1"/>
                                <w:sz w:val="26"/>
                                <w:szCs w:val="26"/>
                                <w:lang w:val="it-IT"/>
                              </w:rPr>
                              <w:t>Student NAME: Valerio Cinquemani</w:t>
                            </w:r>
                          </w:p>
                          <w:p w14:paraId="7C1161E9" w14:textId="77777777" w:rsidR="00EA6E0D" w:rsidRPr="001908D1" w:rsidRDefault="00EA6E0D" w:rsidP="00EA6E0D">
                            <w:pPr>
                              <w:rPr>
                                <w:caps/>
                                <w:color w:val="156082" w:themeColor="accent1"/>
                                <w:sz w:val="26"/>
                                <w:szCs w:val="26"/>
                              </w:rPr>
                            </w:pPr>
                            <w:r w:rsidRPr="001908D1">
                              <w:rPr>
                                <w:caps/>
                                <w:color w:val="156082" w:themeColor="accent1"/>
                                <w:sz w:val="26"/>
                                <w:szCs w:val="26"/>
                              </w:rPr>
                              <w:t>Student ID: 2130904</w:t>
                            </w:r>
                          </w:p>
                          <w:p w14:paraId="41E617D0" w14:textId="77777777" w:rsidR="00EA6E0D" w:rsidRPr="001908D1" w:rsidRDefault="00EA6E0D" w:rsidP="00EA6E0D">
                            <w:pPr>
                              <w:rPr>
                                <w:caps/>
                                <w:color w:val="156082" w:themeColor="accent1"/>
                                <w:sz w:val="26"/>
                                <w:szCs w:val="26"/>
                              </w:rPr>
                            </w:pPr>
                            <w:r w:rsidRPr="001908D1">
                              <w:rPr>
                                <w:caps/>
                                <w:color w:val="156082" w:themeColor="accent1"/>
                                <w:sz w:val="26"/>
                                <w:szCs w:val="26"/>
                              </w:rPr>
                              <w:t xml:space="preserve">Lecturer: </w:t>
                            </w:r>
                            <w:r w:rsidRPr="00F15857">
                              <w:rPr>
                                <w:caps/>
                                <w:color w:val="156082" w:themeColor="accent1"/>
                                <w:sz w:val="26"/>
                                <w:szCs w:val="26"/>
                              </w:rPr>
                              <w:t>Rajeev Nath</w:t>
                            </w:r>
                          </w:p>
                          <w:p w14:paraId="332C5D41" w14:textId="77777777" w:rsidR="00EA6E0D" w:rsidRPr="001908D1" w:rsidRDefault="00EA6E0D" w:rsidP="00EA6E0D">
                            <w:pPr>
                              <w:rPr>
                                <w:caps/>
                                <w:color w:val="156082" w:themeColor="accent1"/>
                                <w:sz w:val="26"/>
                                <w:szCs w:val="26"/>
                              </w:rPr>
                            </w:pPr>
                            <w:r w:rsidRPr="001908D1">
                              <w:rPr>
                                <w:caps/>
                                <w:color w:val="156082" w:themeColor="accent1"/>
                                <w:sz w:val="26"/>
                                <w:szCs w:val="26"/>
                              </w:rPr>
                              <w:t>Trinity saint david University of Wales (London Campus)</w:t>
                            </w:r>
                          </w:p>
                          <w:p w14:paraId="48026685" w14:textId="77777777" w:rsidR="00EA6E0D" w:rsidRPr="001908D1" w:rsidRDefault="00EA6E0D" w:rsidP="00EA6E0D">
                            <w:pPr>
                              <w:rPr>
                                <w:caps/>
                                <w:color w:val="156082" w:themeColor="accent1"/>
                                <w:sz w:val="26"/>
                                <w:szCs w:val="26"/>
                              </w:rPr>
                            </w:pPr>
                          </w:p>
                          <w:p w14:paraId="1F23E957" w14:textId="77777777" w:rsidR="00EA6E0D" w:rsidRPr="001908D1" w:rsidRDefault="00EA6E0D" w:rsidP="00EA6E0D">
                            <w:pPr>
                              <w:rPr>
                                <w:caps/>
                                <w:color w:val="156082" w:themeColor="accent1"/>
                                <w:sz w:val="26"/>
                                <w:szCs w:val="26"/>
                              </w:rPr>
                            </w:pPr>
                          </w:p>
                          <w:p w14:paraId="3FBB6D19" w14:textId="77777777" w:rsidR="00EA6E0D" w:rsidRPr="001908D1" w:rsidRDefault="00EA6E0D" w:rsidP="00EA6E0D">
                            <w:pPr>
                              <w:rPr>
                                <w:caps/>
                                <w:color w:val="156082" w:themeColor="accent1"/>
                                <w:sz w:val="26"/>
                                <w:szCs w:val="26"/>
                              </w:rPr>
                            </w:pPr>
                          </w:p>
                        </w:txbxContent>
                      </v:textbox>
                    </v:shape>
                    <w10:wrap type="square" anchorx="margin" anchory="margin"/>
                  </v:group>
                </w:pict>
              </mc:Fallback>
            </mc:AlternateContent>
          </w:r>
          <w:r w:rsidRPr="001908D1">
            <w:rPr>
              <w:rFonts w:ascii="Arial" w:hAnsi="Arial" w:cs="Arial"/>
            </w:rPr>
            <w:br w:type="page"/>
          </w:r>
        </w:p>
      </w:sdtContent>
    </w:sdt>
    <w:sdt>
      <w:sdtPr>
        <w:rPr>
          <w:rFonts w:asciiTheme="minorHAnsi" w:eastAsiaTheme="minorHAnsi" w:hAnsiTheme="minorHAnsi" w:cstheme="minorBidi"/>
          <w:color w:val="auto"/>
          <w:sz w:val="22"/>
          <w:szCs w:val="22"/>
          <w:lang w:val="en-GB" w:eastAsia="en-US"/>
        </w:rPr>
        <w:id w:val="-1381936149"/>
        <w:docPartObj>
          <w:docPartGallery w:val="Table of Contents"/>
          <w:docPartUnique/>
        </w:docPartObj>
      </w:sdtPr>
      <w:sdtEndPr>
        <w:rPr>
          <w:b/>
          <w:bCs/>
        </w:rPr>
      </w:sdtEndPr>
      <w:sdtContent>
        <w:p w14:paraId="6E608FBA" w14:textId="48CE23E1" w:rsidR="001246BE" w:rsidRDefault="001246BE">
          <w:pPr>
            <w:pStyle w:val="TOCHeading"/>
          </w:pPr>
          <w:r>
            <w:rPr>
              <w:lang w:val="en-GB"/>
            </w:rPr>
            <w:t>Table of Contents</w:t>
          </w:r>
        </w:p>
        <w:p w14:paraId="710F0EF3" w14:textId="3BD54EAC" w:rsidR="000F3D92" w:rsidRDefault="001246BE">
          <w:pPr>
            <w:pStyle w:val="TOC1"/>
            <w:tabs>
              <w:tab w:val="right" w:leader="dot" w:pos="9628"/>
            </w:tabs>
            <w:rPr>
              <w:rFonts w:eastAsiaTheme="minorEastAsia"/>
              <w:noProof/>
              <w:kern w:val="2"/>
              <w:sz w:val="24"/>
              <w:szCs w:val="24"/>
              <w:lang w:val="it-IT" w:eastAsia="it-IT"/>
              <w14:ligatures w14:val="standardContextual"/>
            </w:rPr>
          </w:pPr>
          <w:r>
            <w:fldChar w:fldCharType="begin"/>
          </w:r>
          <w:r>
            <w:instrText xml:space="preserve"> TOC \o "1-3" \h \z \u </w:instrText>
          </w:r>
          <w:r>
            <w:fldChar w:fldCharType="separate"/>
          </w:r>
          <w:hyperlink w:anchor="_Toc236220687" w:history="1">
            <w:r w:rsidR="000F3D92" w:rsidRPr="00D8644E">
              <w:rPr>
                <w:rStyle w:val="Hyperlink"/>
                <w:noProof/>
              </w:rPr>
              <w:t>1 Purpose and Practice of Data Mining</w:t>
            </w:r>
            <w:r w:rsidR="000F3D92">
              <w:rPr>
                <w:noProof/>
                <w:webHidden/>
              </w:rPr>
              <w:tab/>
            </w:r>
            <w:r w:rsidR="000F3D92">
              <w:rPr>
                <w:noProof/>
                <w:webHidden/>
              </w:rPr>
              <w:fldChar w:fldCharType="begin"/>
            </w:r>
            <w:r w:rsidR="000F3D92">
              <w:rPr>
                <w:noProof/>
                <w:webHidden/>
              </w:rPr>
              <w:instrText xml:space="preserve"> PAGEREF _Toc236220687 \h </w:instrText>
            </w:r>
            <w:r w:rsidR="000F3D92">
              <w:rPr>
                <w:noProof/>
                <w:webHidden/>
              </w:rPr>
            </w:r>
            <w:r w:rsidR="000F3D92">
              <w:rPr>
                <w:noProof/>
                <w:webHidden/>
              </w:rPr>
              <w:fldChar w:fldCharType="separate"/>
            </w:r>
            <w:r w:rsidR="000F3D92">
              <w:rPr>
                <w:noProof/>
                <w:webHidden/>
              </w:rPr>
              <w:t>3</w:t>
            </w:r>
            <w:r w:rsidR="000F3D92">
              <w:rPr>
                <w:noProof/>
                <w:webHidden/>
              </w:rPr>
              <w:fldChar w:fldCharType="end"/>
            </w:r>
          </w:hyperlink>
        </w:p>
        <w:p w14:paraId="69BD72C4" w14:textId="5C8CAD54" w:rsidR="000F3D92" w:rsidRDefault="000F3D92">
          <w:pPr>
            <w:pStyle w:val="TOC1"/>
            <w:tabs>
              <w:tab w:val="right" w:leader="dot" w:pos="9628"/>
            </w:tabs>
            <w:rPr>
              <w:rFonts w:eastAsiaTheme="minorEastAsia"/>
              <w:noProof/>
              <w:kern w:val="2"/>
              <w:sz w:val="24"/>
              <w:szCs w:val="24"/>
              <w:lang w:val="it-IT" w:eastAsia="it-IT"/>
              <w14:ligatures w14:val="standardContextual"/>
            </w:rPr>
          </w:pPr>
          <w:hyperlink w:anchor="_Toc236220688" w:history="1">
            <w:r w:rsidRPr="00D8644E">
              <w:rPr>
                <w:rStyle w:val="Hyperlink"/>
                <w:noProof/>
              </w:rPr>
              <w:t>2 Dataset Description and Exploration</w:t>
            </w:r>
            <w:r>
              <w:rPr>
                <w:noProof/>
                <w:webHidden/>
              </w:rPr>
              <w:tab/>
            </w:r>
            <w:r>
              <w:rPr>
                <w:noProof/>
                <w:webHidden/>
              </w:rPr>
              <w:fldChar w:fldCharType="begin"/>
            </w:r>
            <w:r>
              <w:rPr>
                <w:noProof/>
                <w:webHidden/>
              </w:rPr>
              <w:instrText xml:space="preserve"> PAGEREF _Toc236220688 \h </w:instrText>
            </w:r>
            <w:r>
              <w:rPr>
                <w:noProof/>
                <w:webHidden/>
              </w:rPr>
            </w:r>
            <w:r>
              <w:rPr>
                <w:noProof/>
                <w:webHidden/>
              </w:rPr>
              <w:fldChar w:fldCharType="separate"/>
            </w:r>
            <w:r>
              <w:rPr>
                <w:noProof/>
                <w:webHidden/>
              </w:rPr>
              <w:t>3</w:t>
            </w:r>
            <w:r>
              <w:rPr>
                <w:noProof/>
                <w:webHidden/>
              </w:rPr>
              <w:fldChar w:fldCharType="end"/>
            </w:r>
          </w:hyperlink>
        </w:p>
        <w:p w14:paraId="23E8B806" w14:textId="56BFBBAE" w:rsidR="000F3D92" w:rsidRDefault="000F3D92">
          <w:pPr>
            <w:pStyle w:val="TOC1"/>
            <w:tabs>
              <w:tab w:val="right" w:leader="dot" w:pos="9628"/>
            </w:tabs>
            <w:rPr>
              <w:rFonts w:eastAsiaTheme="minorEastAsia"/>
              <w:noProof/>
              <w:kern w:val="2"/>
              <w:sz w:val="24"/>
              <w:szCs w:val="24"/>
              <w:lang w:val="it-IT" w:eastAsia="it-IT"/>
              <w14:ligatures w14:val="standardContextual"/>
            </w:rPr>
          </w:pPr>
          <w:hyperlink w:anchor="_Toc236220689" w:history="1">
            <w:r w:rsidRPr="00D8644E">
              <w:rPr>
                <w:rStyle w:val="Hyperlink"/>
                <w:noProof/>
              </w:rPr>
              <w:t>3: Data Pre-processing and Post-processing</w:t>
            </w:r>
            <w:r>
              <w:rPr>
                <w:noProof/>
                <w:webHidden/>
              </w:rPr>
              <w:tab/>
            </w:r>
            <w:r>
              <w:rPr>
                <w:noProof/>
                <w:webHidden/>
              </w:rPr>
              <w:fldChar w:fldCharType="begin"/>
            </w:r>
            <w:r>
              <w:rPr>
                <w:noProof/>
                <w:webHidden/>
              </w:rPr>
              <w:instrText xml:space="preserve"> PAGEREF _Toc236220689 \h </w:instrText>
            </w:r>
            <w:r>
              <w:rPr>
                <w:noProof/>
                <w:webHidden/>
              </w:rPr>
            </w:r>
            <w:r>
              <w:rPr>
                <w:noProof/>
                <w:webHidden/>
              </w:rPr>
              <w:fldChar w:fldCharType="separate"/>
            </w:r>
            <w:r>
              <w:rPr>
                <w:noProof/>
                <w:webHidden/>
              </w:rPr>
              <w:t>8</w:t>
            </w:r>
            <w:r>
              <w:rPr>
                <w:noProof/>
                <w:webHidden/>
              </w:rPr>
              <w:fldChar w:fldCharType="end"/>
            </w:r>
          </w:hyperlink>
        </w:p>
        <w:p w14:paraId="31E88A75" w14:textId="6FAE9CBC" w:rsidR="000F3D92" w:rsidRDefault="000F3D92">
          <w:pPr>
            <w:pStyle w:val="TOC2"/>
            <w:tabs>
              <w:tab w:val="right" w:leader="dot" w:pos="9628"/>
            </w:tabs>
            <w:rPr>
              <w:rFonts w:eastAsiaTheme="minorEastAsia"/>
              <w:noProof/>
              <w:kern w:val="2"/>
              <w:sz w:val="24"/>
              <w:szCs w:val="24"/>
              <w:lang w:val="it-IT" w:eastAsia="it-IT"/>
              <w14:ligatures w14:val="standardContextual"/>
            </w:rPr>
          </w:pPr>
          <w:hyperlink w:anchor="_Toc236220690" w:history="1">
            <w:r w:rsidRPr="00D8644E">
              <w:rPr>
                <w:rStyle w:val="Hyperlink"/>
                <w:noProof/>
              </w:rPr>
              <w:t>3.1 Missing Values</w:t>
            </w:r>
            <w:r>
              <w:rPr>
                <w:noProof/>
                <w:webHidden/>
              </w:rPr>
              <w:tab/>
            </w:r>
            <w:r>
              <w:rPr>
                <w:noProof/>
                <w:webHidden/>
              </w:rPr>
              <w:fldChar w:fldCharType="begin"/>
            </w:r>
            <w:r>
              <w:rPr>
                <w:noProof/>
                <w:webHidden/>
              </w:rPr>
              <w:instrText xml:space="preserve"> PAGEREF _Toc236220690 \h </w:instrText>
            </w:r>
            <w:r>
              <w:rPr>
                <w:noProof/>
                <w:webHidden/>
              </w:rPr>
            </w:r>
            <w:r>
              <w:rPr>
                <w:noProof/>
                <w:webHidden/>
              </w:rPr>
              <w:fldChar w:fldCharType="separate"/>
            </w:r>
            <w:r>
              <w:rPr>
                <w:noProof/>
                <w:webHidden/>
              </w:rPr>
              <w:t>8</w:t>
            </w:r>
            <w:r>
              <w:rPr>
                <w:noProof/>
                <w:webHidden/>
              </w:rPr>
              <w:fldChar w:fldCharType="end"/>
            </w:r>
          </w:hyperlink>
        </w:p>
        <w:p w14:paraId="411480E6" w14:textId="10ED4EC1" w:rsidR="000F3D92" w:rsidRDefault="000F3D92">
          <w:pPr>
            <w:pStyle w:val="TOC2"/>
            <w:tabs>
              <w:tab w:val="right" w:leader="dot" w:pos="9628"/>
            </w:tabs>
            <w:rPr>
              <w:rFonts w:eastAsiaTheme="minorEastAsia"/>
              <w:noProof/>
              <w:kern w:val="2"/>
              <w:sz w:val="24"/>
              <w:szCs w:val="24"/>
              <w:lang w:val="it-IT" w:eastAsia="it-IT"/>
              <w14:ligatures w14:val="standardContextual"/>
            </w:rPr>
          </w:pPr>
          <w:hyperlink w:anchor="_Toc236220691" w:history="1">
            <w:r w:rsidRPr="00D8644E">
              <w:rPr>
                <w:rStyle w:val="Hyperlink"/>
                <w:noProof/>
              </w:rPr>
              <w:t>3.2 Encoding Categorical Variables</w:t>
            </w:r>
            <w:r>
              <w:rPr>
                <w:noProof/>
                <w:webHidden/>
              </w:rPr>
              <w:tab/>
            </w:r>
            <w:r>
              <w:rPr>
                <w:noProof/>
                <w:webHidden/>
              </w:rPr>
              <w:fldChar w:fldCharType="begin"/>
            </w:r>
            <w:r>
              <w:rPr>
                <w:noProof/>
                <w:webHidden/>
              </w:rPr>
              <w:instrText xml:space="preserve"> PAGEREF _Toc236220691 \h </w:instrText>
            </w:r>
            <w:r>
              <w:rPr>
                <w:noProof/>
                <w:webHidden/>
              </w:rPr>
            </w:r>
            <w:r>
              <w:rPr>
                <w:noProof/>
                <w:webHidden/>
              </w:rPr>
              <w:fldChar w:fldCharType="separate"/>
            </w:r>
            <w:r>
              <w:rPr>
                <w:noProof/>
                <w:webHidden/>
              </w:rPr>
              <w:t>9</w:t>
            </w:r>
            <w:r>
              <w:rPr>
                <w:noProof/>
                <w:webHidden/>
              </w:rPr>
              <w:fldChar w:fldCharType="end"/>
            </w:r>
          </w:hyperlink>
        </w:p>
        <w:p w14:paraId="4AA1BB97" w14:textId="54F85CB5" w:rsidR="000F3D92" w:rsidRDefault="000F3D92">
          <w:pPr>
            <w:pStyle w:val="TOC2"/>
            <w:tabs>
              <w:tab w:val="right" w:leader="dot" w:pos="9628"/>
            </w:tabs>
            <w:rPr>
              <w:rFonts w:eastAsiaTheme="minorEastAsia"/>
              <w:noProof/>
              <w:kern w:val="2"/>
              <w:sz w:val="24"/>
              <w:szCs w:val="24"/>
              <w:lang w:val="it-IT" w:eastAsia="it-IT"/>
              <w14:ligatures w14:val="standardContextual"/>
            </w:rPr>
          </w:pPr>
          <w:hyperlink w:anchor="_Toc236220692" w:history="1">
            <w:r w:rsidRPr="00D8644E">
              <w:rPr>
                <w:rStyle w:val="Hyperlink"/>
                <w:noProof/>
              </w:rPr>
              <w:t>3.3 Dataset Balancing</w:t>
            </w:r>
            <w:r>
              <w:rPr>
                <w:noProof/>
                <w:webHidden/>
              </w:rPr>
              <w:tab/>
            </w:r>
            <w:r>
              <w:rPr>
                <w:noProof/>
                <w:webHidden/>
              </w:rPr>
              <w:fldChar w:fldCharType="begin"/>
            </w:r>
            <w:r>
              <w:rPr>
                <w:noProof/>
                <w:webHidden/>
              </w:rPr>
              <w:instrText xml:space="preserve"> PAGEREF _Toc236220692 \h </w:instrText>
            </w:r>
            <w:r>
              <w:rPr>
                <w:noProof/>
                <w:webHidden/>
              </w:rPr>
            </w:r>
            <w:r>
              <w:rPr>
                <w:noProof/>
                <w:webHidden/>
              </w:rPr>
              <w:fldChar w:fldCharType="separate"/>
            </w:r>
            <w:r>
              <w:rPr>
                <w:noProof/>
                <w:webHidden/>
              </w:rPr>
              <w:t>10</w:t>
            </w:r>
            <w:r>
              <w:rPr>
                <w:noProof/>
                <w:webHidden/>
              </w:rPr>
              <w:fldChar w:fldCharType="end"/>
            </w:r>
          </w:hyperlink>
        </w:p>
        <w:p w14:paraId="39A666FF" w14:textId="2217A107" w:rsidR="000F3D92" w:rsidRDefault="000F3D92">
          <w:pPr>
            <w:pStyle w:val="TOC2"/>
            <w:tabs>
              <w:tab w:val="right" w:leader="dot" w:pos="9628"/>
            </w:tabs>
            <w:rPr>
              <w:rFonts w:eastAsiaTheme="minorEastAsia"/>
              <w:noProof/>
              <w:kern w:val="2"/>
              <w:sz w:val="24"/>
              <w:szCs w:val="24"/>
              <w:lang w:val="it-IT" w:eastAsia="it-IT"/>
              <w14:ligatures w14:val="standardContextual"/>
            </w:rPr>
          </w:pPr>
          <w:hyperlink w:anchor="_Toc236220693" w:history="1">
            <w:r w:rsidRPr="00D8644E">
              <w:rPr>
                <w:rStyle w:val="Hyperlink"/>
                <w:noProof/>
              </w:rPr>
              <w:t>3.4 Feature Selection</w:t>
            </w:r>
            <w:r>
              <w:rPr>
                <w:noProof/>
                <w:webHidden/>
              </w:rPr>
              <w:tab/>
            </w:r>
            <w:r>
              <w:rPr>
                <w:noProof/>
                <w:webHidden/>
              </w:rPr>
              <w:fldChar w:fldCharType="begin"/>
            </w:r>
            <w:r>
              <w:rPr>
                <w:noProof/>
                <w:webHidden/>
              </w:rPr>
              <w:instrText xml:space="preserve"> PAGEREF _Toc236220693 \h </w:instrText>
            </w:r>
            <w:r>
              <w:rPr>
                <w:noProof/>
                <w:webHidden/>
              </w:rPr>
            </w:r>
            <w:r>
              <w:rPr>
                <w:noProof/>
                <w:webHidden/>
              </w:rPr>
              <w:fldChar w:fldCharType="separate"/>
            </w:r>
            <w:r>
              <w:rPr>
                <w:noProof/>
                <w:webHidden/>
              </w:rPr>
              <w:t>11</w:t>
            </w:r>
            <w:r>
              <w:rPr>
                <w:noProof/>
                <w:webHidden/>
              </w:rPr>
              <w:fldChar w:fldCharType="end"/>
            </w:r>
          </w:hyperlink>
        </w:p>
        <w:p w14:paraId="3FCA27FE" w14:textId="4F35F7A4" w:rsidR="000F3D92" w:rsidRDefault="000F3D92">
          <w:pPr>
            <w:pStyle w:val="TOC2"/>
            <w:tabs>
              <w:tab w:val="right" w:leader="dot" w:pos="9628"/>
            </w:tabs>
            <w:rPr>
              <w:rFonts w:eastAsiaTheme="minorEastAsia"/>
              <w:noProof/>
              <w:kern w:val="2"/>
              <w:sz w:val="24"/>
              <w:szCs w:val="24"/>
              <w:lang w:val="it-IT" w:eastAsia="it-IT"/>
              <w14:ligatures w14:val="standardContextual"/>
            </w:rPr>
          </w:pPr>
          <w:hyperlink w:anchor="_Toc236220694" w:history="1">
            <w:r w:rsidRPr="00D8644E">
              <w:rPr>
                <w:rStyle w:val="Hyperlink"/>
                <w:noProof/>
              </w:rPr>
              <w:t>3.5 Post-processing</w:t>
            </w:r>
            <w:r>
              <w:rPr>
                <w:noProof/>
                <w:webHidden/>
              </w:rPr>
              <w:tab/>
            </w:r>
            <w:r>
              <w:rPr>
                <w:noProof/>
                <w:webHidden/>
              </w:rPr>
              <w:fldChar w:fldCharType="begin"/>
            </w:r>
            <w:r>
              <w:rPr>
                <w:noProof/>
                <w:webHidden/>
              </w:rPr>
              <w:instrText xml:space="preserve"> PAGEREF _Toc236220694 \h </w:instrText>
            </w:r>
            <w:r>
              <w:rPr>
                <w:noProof/>
                <w:webHidden/>
              </w:rPr>
            </w:r>
            <w:r>
              <w:rPr>
                <w:noProof/>
                <w:webHidden/>
              </w:rPr>
              <w:fldChar w:fldCharType="separate"/>
            </w:r>
            <w:r>
              <w:rPr>
                <w:noProof/>
                <w:webHidden/>
              </w:rPr>
              <w:t>11</w:t>
            </w:r>
            <w:r>
              <w:rPr>
                <w:noProof/>
                <w:webHidden/>
              </w:rPr>
              <w:fldChar w:fldCharType="end"/>
            </w:r>
          </w:hyperlink>
        </w:p>
        <w:p w14:paraId="496D0F91" w14:textId="5B353928" w:rsidR="000F3D92" w:rsidRDefault="000F3D92">
          <w:pPr>
            <w:pStyle w:val="TOC1"/>
            <w:tabs>
              <w:tab w:val="right" w:leader="dot" w:pos="9628"/>
            </w:tabs>
            <w:rPr>
              <w:rFonts w:eastAsiaTheme="minorEastAsia"/>
              <w:noProof/>
              <w:kern w:val="2"/>
              <w:sz w:val="24"/>
              <w:szCs w:val="24"/>
              <w:lang w:val="it-IT" w:eastAsia="it-IT"/>
              <w14:ligatures w14:val="standardContextual"/>
            </w:rPr>
          </w:pPr>
          <w:hyperlink w:anchor="_Toc236220695" w:history="1">
            <w:r w:rsidRPr="00D8644E">
              <w:rPr>
                <w:rStyle w:val="Hyperlink"/>
                <w:noProof/>
              </w:rPr>
              <w:t>4. Sample Runs and Analysis Methods</w:t>
            </w:r>
            <w:r>
              <w:rPr>
                <w:noProof/>
                <w:webHidden/>
              </w:rPr>
              <w:tab/>
            </w:r>
            <w:r>
              <w:rPr>
                <w:noProof/>
                <w:webHidden/>
              </w:rPr>
              <w:fldChar w:fldCharType="begin"/>
            </w:r>
            <w:r>
              <w:rPr>
                <w:noProof/>
                <w:webHidden/>
              </w:rPr>
              <w:instrText xml:space="preserve"> PAGEREF _Toc236220695 \h </w:instrText>
            </w:r>
            <w:r>
              <w:rPr>
                <w:noProof/>
                <w:webHidden/>
              </w:rPr>
            </w:r>
            <w:r>
              <w:rPr>
                <w:noProof/>
                <w:webHidden/>
              </w:rPr>
              <w:fldChar w:fldCharType="separate"/>
            </w:r>
            <w:r>
              <w:rPr>
                <w:noProof/>
                <w:webHidden/>
              </w:rPr>
              <w:t>12</w:t>
            </w:r>
            <w:r>
              <w:rPr>
                <w:noProof/>
                <w:webHidden/>
              </w:rPr>
              <w:fldChar w:fldCharType="end"/>
            </w:r>
          </w:hyperlink>
        </w:p>
        <w:p w14:paraId="77FB14C6" w14:textId="2F68DE94" w:rsidR="000F3D92" w:rsidRDefault="000F3D92">
          <w:pPr>
            <w:pStyle w:val="TOC2"/>
            <w:tabs>
              <w:tab w:val="right" w:leader="dot" w:pos="9628"/>
            </w:tabs>
            <w:rPr>
              <w:rFonts w:eastAsiaTheme="minorEastAsia"/>
              <w:noProof/>
              <w:kern w:val="2"/>
              <w:sz w:val="24"/>
              <w:szCs w:val="24"/>
              <w:lang w:val="it-IT" w:eastAsia="it-IT"/>
              <w14:ligatures w14:val="standardContextual"/>
            </w:rPr>
          </w:pPr>
          <w:hyperlink w:anchor="_Toc236220696" w:history="1">
            <w:r w:rsidRPr="00D8644E">
              <w:rPr>
                <w:rStyle w:val="Hyperlink"/>
                <w:noProof/>
              </w:rPr>
              <w:t>4.1 Classification Approach</w:t>
            </w:r>
            <w:r>
              <w:rPr>
                <w:noProof/>
                <w:webHidden/>
              </w:rPr>
              <w:tab/>
            </w:r>
            <w:r>
              <w:rPr>
                <w:noProof/>
                <w:webHidden/>
              </w:rPr>
              <w:fldChar w:fldCharType="begin"/>
            </w:r>
            <w:r>
              <w:rPr>
                <w:noProof/>
                <w:webHidden/>
              </w:rPr>
              <w:instrText xml:space="preserve"> PAGEREF _Toc236220696 \h </w:instrText>
            </w:r>
            <w:r>
              <w:rPr>
                <w:noProof/>
                <w:webHidden/>
              </w:rPr>
            </w:r>
            <w:r>
              <w:rPr>
                <w:noProof/>
                <w:webHidden/>
              </w:rPr>
              <w:fldChar w:fldCharType="separate"/>
            </w:r>
            <w:r>
              <w:rPr>
                <w:noProof/>
                <w:webHidden/>
              </w:rPr>
              <w:t>12</w:t>
            </w:r>
            <w:r>
              <w:rPr>
                <w:noProof/>
                <w:webHidden/>
              </w:rPr>
              <w:fldChar w:fldCharType="end"/>
            </w:r>
          </w:hyperlink>
        </w:p>
        <w:p w14:paraId="7658EDBB" w14:textId="6CDF961F" w:rsidR="000F3D92" w:rsidRDefault="000F3D92">
          <w:pPr>
            <w:pStyle w:val="TOC2"/>
            <w:tabs>
              <w:tab w:val="right" w:leader="dot" w:pos="9628"/>
            </w:tabs>
            <w:rPr>
              <w:rFonts w:eastAsiaTheme="minorEastAsia"/>
              <w:noProof/>
              <w:kern w:val="2"/>
              <w:sz w:val="24"/>
              <w:szCs w:val="24"/>
              <w:lang w:val="it-IT" w:eastAsia="it-IT"/>
              <w14:ligatures w14:val="standardContextual"/>
            </w:rPr>
          </w:pPr>
          <w:hyperlink w:anchor="_Toc236220697" w:history="1">
            <w:r w:rsidRPr="00D8644E">
              <w:rPr>
                <w:rStyle w:val="Hyperlink"/>
                <w:noProof/>
              </w:rPr>
              <w:t>4.2 Evaluation Metrics</w:t>
            </w:r>
            <w:r>
              <w:rPr>
                <w:noProof/>
                <w:webHidden/>
              </w:rPr>
              <w:tab/>
            </w:r>
            <w:r>
              <w:rPr>
                <w:noProof/>
                <w:webHidden/>
              </w:rPr>
              <w:fldChar w:fldCharType="begin"/>
            </w:r>
            <w:r>
              <w:rPr>
                <w:noProof/>
                <w:webHidden/>
              </w:rPr>
              <w:instrText xml:space="preserve"> PAGEREF _Toc236220697 \h </w:instrText>
            </w:r>
            <w:r>
              <w:rPr>
                <w:noProof/>
                <w:webHidden/>
              </w:rPr>
            </w:r>
            <w:r>
              <w:rPr>
                <w:noProof/>
                <w:webHidden/>
              </w:rPr>
              <w:fldChar w:fldCharType="separate"/>
            </w:r>
            <w:r>
              <w:rPr>
                <w:noProof/>
                <w:webHidden/>
              </w:rPr>
              <w:t>14</w:t>
            </w:r>
            <w:r>
              <w:rPr>
                <w:noProof/>
                <w:webHidden/>
              </w:rPr>
              <w:fldChar w:fldCharType="end"/>
            </w:r>
          </w:hyperlink>
        </w:p>
        <w:p w14:paraId="4CA51E3C" w14:textId="0536AAA8" w:rsidR="000F3D92" w:rsidRDefault="000F3D92">
          <w:pPr>
            <w:pStyle w:val="TOC2"/>
            <w:tabs>
              <w:tab w:val="right" w:leader="dot" w:pos="9628"/>
            </w:tabs>
            <w:rPr>
              <w:rFonts w:eastAsiaTheme="minorEastAsia"/>
              <w:noProof/>
              <w:kern w:val="2"/>
              <w:sz w:val="24"/>
              <w:szCs w:val="24"/>
              <w:lang w:val="it-IT" w:eastAsia="it-IT"/>
              <w14:ligatures w14:val="standardContextual"/>
            </w:rPr>
          </w:pPr>
          <w:hyperlink w:anchor="_Toc236220698" w:history="1">
            <w:r w:rsidRPr="00D8644E">
              <w:rPr>
                <w:rStyle w:val="Hyperlink"/>
                <w:noProof/>
              </w:rPr>
              <w:t>4.3 Comparative Analysis</w:t>
            </w:r>
            <w:r>
              <w:rPr>
                <w:noProof/>
                <w:webHidden/>
              </w:rPr>
              <w:tab/>
            </w:r>
            <w:r>
              <w:rPr>
                <w:noProof/>
                <w:webHidden/>
              </w:rPr>
              <w:fldChar w:fldCharType="begin"/>
            </w:r>
            <w:r>
              <w:rPr>
                <w:noProof/>
                <w:webHidden/>
              </w:rPr>
              <w:instrText xml:space="preserve"> PAGEREF _Toc236220698 \h </w:instrText>
            </w:r>
            <w:r>
              <w:rPr>
                <w:noProof/>
                <w:webHidden/>
              </w:rPr>
            </w:r>
            <w:r>
              <w:rPr>
                <w:noProof/>
                <w:webHidden/>
              </w:rPr>
              <w:fldChar w:fldCharType="separate"/>
            </w:r>
            <w:r>
              <w:rPr>
                <w:noProof/>
                <w:webHidden/>
              </w:rPr>
              <w:t>15</w:t>
            </w:r>
            <w:r>
              <w:rPr>
                <w:noProof/>
                <w:webHidden/>
              </w:rPr>
              <w:fldChar w:fldCharType="end"/>
            </w:r>
          </w:hyperlink>
        </w:p>
        <w:p w14:paraId="7585D503" w14:textId="5ED29AF1" w:rsidR="000F3D92" w:rsidRDefault="000F3D92">
          <w:pPr>
            <w:pStyle w:val="TOC1"/>
            <w:tabs>
              <w:tab w:val="right" w:leader="dot" w:pos="9628"/>
            </w:tabs>
            <w:rPr>
              <w:rFonts w:eastAsiaTheme="minorEastAsia"/>
              <w:noProof/>
              <w:kern w:val="2"/>
              <w:sz w:val="24"/>
              <w:szCs w:val="24"/>
              <w:lang w:val="it-IT" w:eastAsia="it-IT"/>
              <w14:ligatures w14:val="standardContextual"/>
            </w:rPr>
          </w:pPr>
          <w:hyperlink w:anchor="_Toc236220699" w:history="1">
            <w:r w:rsidRPr="00D8644E">
              <w:rPr>
                <w:rStyle w:val="Hyperlink"/>
                <w:noProof/>
              </w:rPr>
              <w:t>5. Business Recommendations</w:t>
            </w:r>
            <w:r>
              <w:rPr>
                <w:noProof/>
                <w:webHidden/>
              </w:rPr>
              <w:tab/>
            </w:r>
            <w:r>
              <w:rPr>
                <w:noProof/>
                <w:webHidden/>
              </w:rPr>
              <w:fldChar w:fldCharType="begin"/>
            </w:r>
            <w:r>
              <w:rPr>
                <w:noProof/>
                <w:webHidden/>
              </w:rPr>
              <w:instrText xml:space="preserve"> PAGEREF _Toc236220699 \h </w:instrText>
            </w:r>
            <w:r>
              <w:rPr>
                <w:noProof/>
                <w:webHidden/>
              </w:rPr>
            </w:r>
            <w:r>
              <w:rPr>
                <w:noProof/>
                <w:webHidden/>
              </w:rPr>
              <w:fldChar w:fldCharType="separate"/>
            </w:r>
            <w:r>
              <w:rPr>
                <w:noProof/>
                <w:webHidden/>
              </w:rPr>
              <w:t>15</w:t>
            </w:r>
            <w:r>
              <w:rPr>
                <w:noProof/>
                <w:webHidden/>
              </w:rPr>
              <w:fldChar w:fldCharType="end"/>
            </w:r>
          </w:hyperlink>
        </w:p>
        <w:p w14:paraId="2A49BF8A" w14:textId="194868B7" w:rsidR="000F3D92" w:rsidRDefault="000F3D92">
          <w:pPr>
            <w:pStyle w:val="TOC1"/>
            <w:tabs>
              <w:tab w:val="right" w:leader="dot" w:pos="9628"/>
            </w:tabs>
            <w:rPr>
              <w:rFonts w:eastAsiaTheme="minorEastAsia"/>
              <w:noProof/>
              <w:kern w:val="2"/>
              <w:sz w:val="24"/>
              <w:szCs w:val="24"/>
              <w:lang w:val="it-IT" w:eastAsia="it-IT"/>
              <w14:ligatures w14:val="standardContextual"/>
            </w:rPr>
          </w:pPr>
          <w:hyperlink w:anchor="_Toc236220700" w:history="1">
            <w:r w:rsidRPr="00D8644E">
              <w:rPr>
                <w:rStyle w:val="Hyperlink"/>
                <w:noProof/>
                <w:lang w:val="en-US"/>
              </w:rPr>
              <w:t>5.1 Reflective Commentary</w:t>
            </w:r>
            <w:r>
              <w:rPr>
                <w:noProof/>
                <w:webHidden/>
              </w:rPr>
              <w:tab/>
            </w:r>
            <w:r>
              <w:rPr>
                <w:noProof/>
                <w:webHidden/>
              </w:rPr>
              <w:fldChar w:fldCharType="begin"/>
            </w:r>
            <w:r>
              <w:rPr>
                <w:noProof/>
                <w:webHidden/>
              </w:rPr>
              <w:instrText xml:space="preserve"> PAGEREF _Toc236220700 \h </w:instrText>
            </w:r>
            <w:r>
              <w:rPr>
                <w:noProof/>
                <w:webHidden/>
              </w:rPr>
            </w:r>
            <w:r>
              <w:rPr>
                <w:noProof/>
                <w:webHidden/>
              </w:rPr>
              <w:fldChar w:fldCharType="separate"/>
            </w:r>
            <w:r>
              <w:rPr>
                <w:noProof/>
                <w:webHidden/>
              </w:rPr>
              <w:t>16</w:t>
            </w:r>
            <w:r>
              <w:rPr>
                <w:noProof/>
                <w:webHidden/>
              </w:rPr>
              <w:fldChar w:fldCharType="end"/>
            </w:r>
          </w:hyperlink>
        </w:p>
        <w:p w14:paraId="6A45D6E4" w14:textId="53345CDB" w:rsidR="000F3D92" w:rsidRDefault="000F3D92">
          <w:pPr>
            <w:pStyle w:val="TOC1"/>
            <w:tabs>
              <w:tab w:val="right" w:leader="dot" w:pos="9628"/>
            </w:tabs>
            <w:rPr>
              <w:rFonts w:eastAsiaTheme="minorEastAsia"/>
              <w:noProof/>
              <w:kern w:val="2"/>
              <w:sz w:val="24"/>
              <w:szCs w:val="24"/>
              <w:lang w:val="it-IT" w:eastAsia="it-IT"/>
              <w14:ligatures w14:val="standardContextual"/>
            </w:rPr>
          </w:pPr>
          <w:hyperlink w:anchor="_Toc236220701" w:history="1">
            <w:r w:rsidRPr="00D8644E">
              <w:rPr>
                <w:rStyle w:val="Hyperlink"/>
                <w:noProof/>
                <w:lang w:val="en-US"/>
              </w:rPr>
              <w:t>Refer</w:t>
            </w:r>
            <w:r w:rsidRPr="00D8644E">
              <w:rPr>
                <w:rStyle w:val="Hyperlink"/>
                <w:noProof/>
                <w:lang w:val="en-US"/>
              </w:rPr>
              <w:t>e</w:t>
            </w:r>
            <w:r w:rsidRPr="00D8644E">
              <w:rPr>
                <w:rStyle w:val="Hyperlink"/>
                <w:noProof/>
                <w:lang w:val="en-US"/>
              </w:rPr>
              <w:t>nces</w:t>
            </w:r>
            <w:r>
              <w:rPr>
                <w:noProof/>
                <w:webHidden/>
              </w:rPr>
              <w:tab/>
            </w:r>
            <w:r>
              <w:rPr>
                <w:noProof/>
                <w:webHidden/>
              </w:rPr>
              <w:fldChar w:fldCharType="begin"/>
            </w:r>
            <w:r>
              <w:rPr>
                <w:noProof/>
                <w:webHidden/>
              </w:rPr>
              <w:instrText xml:space="preserve"> PAGEREF _Toc236220701 \h </w:instrText>
            </w:r>
            <w:r>
              <w:rPr>
                <w:noProof/>
                <w:webHidden/>
              </w:rPr>
            </w:r>
            <w:r>
              <w:rPr>
                <w:noProof/>
                <w:webHidden/>
              </w:rPr>
              <w:fldChar w:fldCharType="separate"/>
            </w:r>
            <w:r>
              <w:rPr>
                <w:noProof/>
                <w:webHidden/>
              </w:rPr>
              <w:t>17</w:t>
            </w:r>
            <w:r>
              <w:rPr>
                <w:noProof/>
                <w:webHidden/>
              </w:rPr>
              <w:fldChar w:fldCharType="end"/>
            </w:r>
          </w:hyperlink>
        </w:p>
        <w:p w14:paraId="0976BFBF" w14:textId="1451C6CB" w:rsidR="001246BE" w:rsidRDefault="001246BE">
          <w:r>
            <w:rPr>
              <w:b/>
              <w:bCs/>
            </w:rPr>
            <w:fldChar w:fldCharType="end"/>
          </w:r>
        </w:p>
      </w:sdtContent>
    </w:sdt>
    <w:p w14:paraId="1C59B748" w14:textId="77777777" w:rsidR="00124FC0" w:rsidRPr="00470A11" w:rsidRDefault="00124FC0"/>
    <w:p w14:paraId="79F1CC0D" w14:textId="77777777" w:rsidR="00124FC0" w:rsidRPr="00470A11" w:rsidRDefault="00124FC0"/>
    <w:p w14:paraId="1C3F0006" w14:textId="77777777" w:rsidR="00124FC0" w:rsidRPr="00470A11" w:rsidRDefault="00124FC0"/>
    <w:p w14:paraId="23D9387D" w14:textId="77777777" w:rsidR="00124FC0" w:rsidRPr="00470A11" w:rsidRDefault="00124FC0"/>
    <w:p w14:paraId="715BE460" w14:textId="77777777" w:rsidR="00124FC0" w:rsidRPr="00470A11" w:rsidRDefault="00124FC0"/>
    <w:p w14:paraId="7959EA25" w14:textId="77777777" w:rsidR="00124FC0" w:rsidRPr="00470A11" w:rsidRDefault="00124FC0"/>
    <w:p w14:paraId="6F6355C2" w14:textId="77777777" w:rsidR="00124FC0" w:rsidRPr="00470A11" w:rsidRDefault="00124FC0"/>
    <w:p w14:paraId="6A1CF719" w14:textId="77777777" w:rsidR="00124FC0" w:rsidRPr="00470A11" w:rsidRDefault="00124FC0"/>
    <w:p w14:paraId="63956E42" w14:textId="77777777" w:rsidR="00124FC0" w:rsidRPr="00470A11" w:rsidRDefault="00124FC0"/>
    <w:p w14:paraId="684DDBDA" w14:textId="77777777" w:rsidR="00124FC0" w:rsidRPr="00470A11" w:rsidRDefault="00124FC0"/>
    <w:p w14:paraId="0569BDCD" w14:textId="77777777" w:rsidR="00124FC0" w:rsidRPr="00470A11" w:rsidRDefault="00124FC0"/>
    <w:p w14:paraId="405EB4D4" w14:textId="77777777" w:rsidR="00124FC0" w:rsidRPr="00470A11" w:rsidRDefault="00124FC0"/>
    <w:p w14:paraId="59A66DC8" w14:textId="77777777" w:rsidR="00124FC0" w:rsidRPr="00470A11" w:rsidRDefault="00124FC0"/>
    <w:p w14:paraId="6E3D47EC" w14:textId="77777777" w:rsidR="00124FC0" w:rsidRPr="00470A11" w:rsidRDefault="00124FC0"/>
    <w:p w14:paraId="6A8BF9CD" w14:textId="77777777" w:rsidR="00124FC0" w:rsidRPr="00470A11" w:rsidRDefault="00124FC0"/>
    <w:p w14:paraId="37FDF21B" w14:textId="77777777" w:rsidR="00124FC0" w:rsidRPr="00470A11" w:rsidRDefault="00124FC0"/>
    <w:p w14:paraId="70515C20" w14:textId="77777777" w:rsidR="00124FC0" w:rsidRPr="00470A11" w:rsidRDefault="00124FC0"/>
    <w:p w14:paraId="1944FEB8" w14:textId="03D46E52" w:rsidR="00124FC0" w:rsidRPr="00470A11" w:rsidRDefault="00124FC0" w:rsidP="00E73C8D">
      <w:pPr>
        <w:pStyle w:val="Heading1"/>
      </w:pPr>
      <w:bookmarkStart w:id="0" w:name="_Toc236220687"/>
      <w:r w:rsidRPr="00470A11">
        <w:lastRenderedPageBreak/>
        <w:t>1 Purpose and Practice of Data Mining</w:t>
      </w:r>
      <w:bookmarkEnd w:id="0"/>
    </w:p>
    <w:p w14:paraId="06ECAAD2" w14:textId="77777777" w:rsidR="00124FC0" w:rsidRPr="00470A11" w:rsidRDefault="00124FC0" w:rsidP="00124FC0">
      <w:r w:rsidRPr="00470A11">
        <w:t>Data mining is the process of discovering meaningful patterns, relationships, and knowledge from large datasets by applying statistical methods, machine learning algorithms, and database techniques. It forms a key stage of the Knowledge Discovery in Databases (KDD) process, transforming raw data into valuable information that supports organisational decision-making. Businesses across different industries use data mining to improve operational efficiency, understand customer behaviour, detect fraud, forecast trends, and optimise marketing strategies.</w:t>
      </w:r>
    </w:p>
    <w:p w14:paraId="4061E2D3" w14:textId="77777777" w:rsidR="00124FC0" w:rsidRPr="00470A11" w:rsidRDefault="00124FC0" w:rsidP="00124FC0">
      <w:r w:rsidRPr="00470A11">
        <w:t xml:space="preserve">In the retail and e-commerce sector, data mining plays a critical role in customer analytics by enabling organisations to understand purchasing behaviour, identify valuable customer segments, and predict future actions. One of its most important applications is </w:t>
      </w:r>
      <w:r w:rsidRPr="00470A11">
        <w:rPr>
          <w:b/>
          <w:bCs/>
        </w:rPr>
        <w:t>customer churn prediction</w:t>
      </w:r>
      <w:r w:rsidRPr="00470A11">
        <w:t>, which aims to identify customers who are likely to stop purchasing from a business. By analysing historical transaction records, demographic information, customer engagement, and satisfaction levels, predictive models can estimate the probability of churn before it occurs. This enables organisations to implement proactive retention strategies, such as personalised promotions, loyalty programmes, or targeted customer support, thereby reducing customer loss and improving long-term profitability.</w:t>
      </w:r>
    </w:p>
    <w:p w14:paraId="06479CC3" w14:textId="77777777" w:rsidR="00124FC0" w:rsidRPr="00470A11" w:rsidRDefault="00124FC0" w:rsidP="00124FC0">
      <w:r w:rsidRPr="00470A11">
        <w:t>In addition to predictive modelling, data mining techniques such as clustering allow retailers to identify groups of customers with similar characteristics, purchasing patterns, or levels of engagement. These customer segments provide valuable insights that support personalised marketing campaigns, product recommendations, and strategic business planning.</w:t>
      </w:r>
    </w:p>
    <w:p w14:paraId="04558BBB" w14:textId="21BFCEF3" w:rsidR="00124FC0" w:rsidRPr="00470A11" w:rsidRDefault="00124FC0" w:rsidP="00124FC0">
      <w:r w:rsidRPr="00470A11">
        <w:t>In this project, classification algorithms are applied to predict customer churn, while clustering techniques are used to identify customer segments. The findings provide data-driven insights that support managerial decision-making and help retailers improve customer retention and overall business performance</w:t>
      </w:r>
      <w:r w:rsidR="00701E16">
        <w:t xml:space="preserve"> [1],[2]</w:t>
      </w:r>
      <w:r w:rsidR="00D078DD">
        <w:t>,[8]</w:t>
      </w:r>
      <w:r w:rsidRPr="00470A11">
        <w:t>.</w:t>
      </w:r>
    </w:p>
    <w:p w14:paraId="182B18F5" w14:textId="77777777" w:rsidR="00E73C8D" w:rsidRPr="00470A11" w:rsidRDefault="00E73C8D" w:rsidP="00124FC0"/>
    <w:p w14:paraId="2A3D8B73" w14:textId="6157DBB0" w:rsidR="004A0F89" w:rsidRPr="00470A11" w:rsidRDefault="00E73C8D" w:rsidP="004A0F89">
      <w:pPr>
        <w:pStyle w:val="Heading1"/>
      </w:pPr>
      <w:bookmarkStart w:id="1" w:name="_Toc236220688"/>
      <w:r w:rsidRPr="00470A11">
        <w:t>2 Dataset Description and Exploration</w:t>
      </w:r>
      <w:bookmarkEnd w:id="1"/>
    </w:p>
    <w:p w14:paraId="0019BFE9" w14:textId="77777777" w:rsidR="004A0F89" w:rsidRPr="00470A11" w:rsidRDefault="004A0F89" w:rsidP="004A0F89">
      <w:r w:rsidRPr="00470A11">
        <w:t xml:space="preserve">The </w:t>
      </w:r>
      <w:r w:rsidRPr="00470A11">
        <w:rPr>
          <w:b/>
          <w:bCs/>
        </w:rPr>
        <w:t>Online Retail Customer Churn Dataset</w:t>
      </w:r>
      <w:r w:rsidRPr="00470A11">
        <w:t xml:space="preserve"> contains demographic, transactional and behavioural information collected to support customer churn prediction in an online retail environment. The dataset consists of </w:t>
      </w:r>
      <w:r w:rsidRPr="00470A11">
        <w:rPr>
          <w:b/>
          <w:bCs/>
        </w:rPr>
        <w:t>1,000 customer records</w:t>
      </w:r>
      <w:r w:rsidRPr="00470A11">
        <w:t xml:space="preserve"> and </w:t>
      </w:r>
      <w:r w:rsidRPr="00470A11">
        <w:rPr>
          <w:b/>
          <w:bCs/>
        </w:rPr>
        <w:t>15 attributes</w:t>
      </w:r>
      <w:r w:rsidRPr="00470A11">
        <w:t xml:space="preserve">. The target variable, </w:t>
      </w:r>
      <w:r w:rsidRPr="00470A11">
        <w:rPr>
          <w:b/>
          <w:bCs/>
        </w:rPr>
        <w:t>Target_Churn</w:t>
      </w:r>
      <w:r w:rsidRPr="00470A11">
        <w:t>, identifies whether a customer has churned or remained active, making the dataset suitable for supervised classification.</w:t>
      </w:r>
    </w:p>
    <w:p w14:paraId="6BE81833" w14:textId="218848F1" w:rsidR="004A0F89" w:rsidRPr="00470A11" w:rsidRDefault="004A0F89" w:rsidP="004A0F89">
      <w:r w:rsidRPr="00470A11">
        <w:t xml:space="preserve">The dataset includes both numerical and categorical attributes. Numerical variables include </w:t>
      </w:r>
      <w:r w:rsidRPr="00470A11">
        <w:rPr>
          <w:b/>
          <w:bCs/>
        </w:rPr>
        <w:t>Age, Annual_Income, Total_Spend, Years_as_Customer, Num_of_Purchases, Average_Transaction_Amount, Num_of_Returns, Num_of_Support_Contacts, Satisfaction_Score</w:t>
      </w:r>
      <w:r w:rsidRPr="00470A11">
        <w:t xml:space="preserve">, and </w:t>
      </w:r>
      <w:r w:rsidRPr="00470A11">
        <w:rPr>
          <w:b/>
          <w:bCs/>
        </w:rPr>
        <w:t>Last_Purchase_Days_Ago</w:t>
      </w:r>
      <w:r w:rsidRPr="00470A11">
        <w:t xml:space="preserve">. Categorical variables include </w:t>
      </w:r>
      <w:r w:rsidRPr="00470A11">
        <w:rPr>
          <w:b/>
          <w:bCs/>
        </w:rPr>
        <w:t>Gender, Email_Opt_In, Promotion_Response</w:t>
      </w:r>
      <w:r w:rsidRPr="00470A11">
        <w:t xml:space="preserve">, and </w:t>
      </w:r>
      <w:r w:rsidRPr="00470A11">
        <w:rPr>
          <w:b/>
          <w:bCs/>
        </w:rPr>
        <w:t>Target_Churn</w:t>
      </w:r>
      <w:r w:rsidRPr="00470A11">
        <w:t xml:space="preserve">. </w:t>
      </w:r>
      <w:r w:rsidRPr="00470A11">
        <w:rPr>
          <w:b/>
          <w:bCs/>
        </w:rPr>
        <w:t>Customer_ID</w:t>
      </w:r>
      <w:r w:rsidRPr="00470A11">
        <w:t xml:space="preserve"> is used only as a unique identifier</w:t>
      </w:r>
      <w:r w:rsidR="006116E1">
        <w:t xml:space="preserve"> [1]</w:t>
      </w:r>
      <w:r w:rsidR="00AA35E1">
        <w:t>,[6]</w:t>
      </w:r>
      <w:r w:rsidR="008C40AE">
        <w:t>,[7]</w:t>
      </w:r>
      <w:r w:rsidRPr="00470A11">
        <w:t xml:space="preserve">. </w:t>
      </w:r>
    </w:p>
    <w:p w14:paraId="7CFEC329" w14:textId="77777777" w:rsidR="004A0F89" w:rsidRPr="00470A11" w:rsidRDefault="004A0F89" w:rsidP="004A0F89"/>
    <w:p w14:paraId="7E02CE1A" w14:textId="77777777" w:rsidR="004A0F89" w:rsidRPr="00470A11" w:rsidRDefault="004A0F89" w:rsidP="004A0F89"/>
    <w:p w14:paraId="247CD90E" w14:textId="77777777" w:rsidR="004A0F89" w:rsidRPr="00470A11" w:rsidRDefault="004A0F89" w:rsidP="004A0F89"/>
    <w:p w14:paraId="76E400BE" w14:textId="4CA9ADC9" w:rsidR="004A0F89" w:rsidRPr="00470A11" w:rsidRDefault="004A0F89" w:rsidP="004A0F89">
      <w:r w:rsidRPr="00470A11">
        <w:rPr>
          <w:b/>
          <w:bCs/>
        </w:rPr>
        <w:lastRenderedPageBreak/>
        <w:t>Figure 1</w:t>
      </w:r>
      <w:r w:rsidRPr="00470A11">
        <w:t xml:space="preserve"> shows the dataset loaded into Weka Explorer.</w:t>
      </w:r>
    </w:p>
    <w:p w14:paraId="2B58E277" w14:textId="5C12EDFC" w:rsidR="00166893" w:rsidRPr="00470A11" w:rsidRDefault="00E73C8D">
      <w:r w:rsidRPr="00470A11">
        <w:rPr>
          <w:noProof/>
        </w:rPr>
        <w:drawing>
          <wp:inline distT="0" distB="0" distL="0" distR="0" wp14:anchorId="3723A39D" wp14:editId="73806526">
            <wp:extent cx="6120130" cy="4570095"/>
            <wp:effectExtent l="0" t="0" r="0" b="1905"/>
            <wp:docPr id="1931659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59019" name="Picture 1931659019"/>
                    <pic:cNvPicPr/>
                  </pic:nvPicPr>
                  <pic:blipFill>
                    <a:blip r:embed="rId6">
                      <a:extLst>
                        <a:ext uri="{28A0092B-C50C-407E-A947-70E740481C1C}">
                          <a14:useLocalDpi xmlns:a14="http://schemas.microsoft.com/office/drawing/2010/main" val="0"/>
                        </a:ext>
                      </a:extLst>
                    </a:blip>
                    <a:stretch>
                      <a:fillRect/>
                    </a:stretch>
                  </pic:blipFill>
                  <pic:spPr>
                    <a:xfrm>
                      <a:off x="0" y="0"/>
                      <a:ext cx="6120130" cy="4570095"/>
                    </a:xfrm>
                    <a:prstGeom prst="rect">
                      <a:avLst/>
                    </a:prstGeom>
                  </pic:spPr>
                </pic:pic>
              </a:graphicData>
            </a:graphic>
          </wp:inline>
        </w:drawing>
      </w:r>
      <w:r w:rsidR="004A0F89" w:rsidRPr="00470A11">
        <w:t xml:space="preserve">Inspection of the dataset in Weka confirmed that </w:t>
      </w:r>
      <w:r w:rsidR="004A0F89" w:rsidRPr="00470A11">
        <w:rPr>
          <w:b/>
          <w:bCs/>
        </w:rPr>
        <w:t>no missing values</w:t>
      </w:r>
      <w:r w:rsidR="004A0F89" w:rsidRPr="00470A11">
        <w:t xml:space="preserve"> were present, meaning all 1,000 records were complete and no imputation or data cleaning was required before analysis.</w:t>
      </w:r>
    </w:p>
    <w:p w14:paraId="39FAB0E9" w14:textId="4787F235" w:rsidR="004A0F89" w:rsidRPr="00470A11" w:rsidRDefault="004A0F89">
      <w:r w:rsidRPr="00470A11">
        <w:rPr>
          <w:b/>
          <w:bCs/>
        </w:rPr>
        <w:t>Table 1</w:t>
      </w:r>
      <w:r w:rsidRPr="00470A11">
        <w:t xml:space="preserve"> summarises the descriptive statistics of four key numerical attributes.</w:t>
      </w:r>
    </w:p>
    <w:tbl>
      <w:tblPr>
        <w:tblStyle w:val="TableGrid"/>
        <w:tblW w:w="0" w:type="auto"/>
        <w:tblLook w:val="04A0" w:firstRow="1" w:lastRow="0" w:firstColumn="1" w:lastColumn="0" w:noHBand="0" w:noVBand="1"/>
      </w:tblPr>
      <w:tblGrid>
        <w:gridCol w:w="1925"/>
        <w:gridCol w:w="1925"/>
        <w:gridCol w:w="1926"/>
        <w:gridCol w:w="1926"/>
        <w:gridCol w:w="1926"/>
      </w:tblGrid>
      <w:tr w:rsidR="00E73C8D" w:rsidRPr="00470A11" w14:paraId="5510E77D" w14:textId="77777777" w:rsidTr="00E73C8D">
        <w:tc>
          <w:tcPr>
            <w:tcW w:w="1925" w:type="dxa"/>
            <w:shd w:val="clear" w:color="auto" w:fill="C1E4F5" w:themeFill="accent1" w:themeFillTint="33"/>
          </w:tcPr>
          <w:p w14:paraId="6F7FA23D" w14:textId="77777777" w:rsidR="00E73C8D" w:rsidRPr="00470A11" w:rsidRDefault="00E73C8D" w:rsidP="00E73C8D">
            <w:pPr>
              <w:jc w:val="center"/>
              <w:rPr>
                <w:b/>
                <w:bCs/>
              </w:rPr>
            </w:pPr>
            <w:r w:rsidRPr="00470A11">
              <w:rPr>
                <w:b/>
                <w:bCs/>
              </w:rPr>
              <w:t>Attribute</w:t>
            </w:r>
          </w:p>
          <w:p w14:paraId="27657BCB" w14:textId="77777777" w:rsidR="00E73C8D" w:rsidRPr="00470A11" w:rsidRDefault="00E73C8D" w:rsidP="00E73C8D">
            <w:pPr>
              <w:jc w:val="center"/>
              <w:rPr>
                <w:b/>
                <w:bCs/>
              </w:rPr>
            </w:pPr>
          </w:p>
        </w:tc>
        <w:tc>
          <w:tcPr>
            <w:tcW w:w="1925" w:type="dxa"/>
            <w:shd w:val="clear" w:color="auto" w:fill="C1E4F5" w:themeFill="accent1" w:themeFillTint="33"/>
          </w:tcPr>
          <w:p w14:paraId="7B4AD7BC" w14:textId="64A7816E" w:rsidR="00E73C8D" w:rsidRPr="00470A11" w:rsidRDefault="00E73C8D" w:rsidP="00E73C8D">
            <w:pPr>
              <w:jc w:val="center"/>
              <w:rPr>
                <w:b/>
                <w:bCs/>
              </w:rPr>
            </w:pPr>
            <w:r w:rsidRPr="00470A11">
              <w:rPr>
                <w:b/>
                <w:bCs/>
              </w:rPr>
              <w:t>Minimum</w:t>
            </w:r>
          </w:p>
        </w:tc>
        <w:tc>
          <w:tcPr>
            <w:tcW w:w="1926" w:type="dxa"/>
            <w:shd w:val="clear" w:color="auto" w:fill="C1E4F5" w:themeFill="accent1" w:themeFillTint="33"/>
          </w:tcPr>
          <w:p w14:paraId="014341F5" w14:textId="487D1B64" w:rsidR="00E73C8D" w:rsidRPr="00470A11" w:rsidRDefault="00E73C8D" w:rsidP="00E73C8D">
            <w:pPr>
              <w:jc w:val="center"/>
              <w:rPr>
                <w:b/>
                <w:bCs/>
              </w:rPr>
            </w:pPr>
            <w:r w:rsidRPr="00470A11">
              <w:rPr>
                <w:b/>
                <w:bCs/>
              </w:rPr>
              <w:t>Maximum</w:t>
            </w:r>
          </w:p>
        </w:tc>
        <w:tc>
          <w:tcPr>
            <w:tcW w:w="1926" w:type="dxa"/>
            <w:shd w:val="clear" w:color="auto" w:fill="C1E4F5" w:themeFill="accent1" w:themeFillTint="33"/>
          </w:tcPr>
          <w:p w14:paraId="0C4614D2" w14:textId="4CD98D1F" w:rsidR="00E73C8D" w:rsidRPr="00470A11" w:rsidRDefault="00E73C8D" w:rsidP="00E73C8D">
            <w:pPr>
              <w:jc w:val="center"/>
              <w:rPr>
                <w:b/>
                <w:bCs/>
              </w:rPr>
            </w:pPr>
            <w:r w:rsidRPr="00470A11">
              <w:rPr>
                <w:b/>
                <w:bCs/>
              </w:rPr>
              <w:t>Mean</w:t>
            </w:r>
          </w:p>
        </w:tc>
        <w:tc>
          <w:tcPr>
            <w:tcW w:w="1926" w:type="dxa"/>
            <w:shd w:val="clear" w:color="auto" w:fill="C1E4F5" w:themeFill="accent1" w:themeFillTint="33"/>
          </w:tcPr>
          <w:p w14:paraId="77997455" w14:textId="6C649F4F" w:rsidR="00E73C8D" w:rsidRPr="00470A11" w:rsidRDefault="00E73C8D" w:rsidP="00E73C8D">
            <w:pPr>
              <w:jc w:val="center"/>
              <w:rPr>
                <w:b/>
                <w:bCs/>
              </w:rPr>
            </w:pPr>
            <w:r w:rsidRPr="00470A11">
              <w:rPr>
                <w:b/>
                <w:bCs/>
              </w:rPr>
              <w:t>Standard Deviation</w:t>
            </w:r>
          </w:p>
        </w:tc>
      </w:tr>
      <w:tr w:rsidR="00E73C8D" w:rsidRPr="00470A11" w14:paraId="654AA4EF" w14:textId="77777777" w:rsidTr="000079B1">
        <w:tc>
          <w:tcPr>
            <w:tcW w:w="1925" w:type="dxa"/>
            <w:shd w:val="clear" w:color="auto" w:fill="C1F0C7" w:themeFill="accent3" w:themeFillTint="33"/>
          </w:tcPr>
          <w:p w14:paraId="048D795C" w14:textId="1F1F82F1" w:rsidR="00E73C8D" w:rsidRPr="00470A11" w:rsidRDefault="00E73C8D" w:rsidP="00E73C8D">
            <w:pPr>
              <w:rPr>
                <w:b/>
                <w:bCs/>
              </w:rPr>
            </w:pPr>
            <w:r w:rsidRPr="00470A11">
              <w:rPr>
                <w:b/>
                <w:bCs/>
              </w:rPr>
              <w:t>Age</w:t>
            </w:r>
          </w:p>
        </w:tc>
        <w:tc>
          <w:tcPr>
            <w:tcW w:w="1925" w:type="dxa"/>
            <w:shd w:val="clear" w:color="auto" w:fill="F2F2F2" w:themeFill="background1" w:themeFillShade="F2"/>
          </w:tcPr>
          <w:p w14:paraId="427574D2" w14:textId="21E752D3" w:rsidR="00E73C8D" w:rsidRPr="00470A11" w:rsidRDefault="00E73C8D" w:rsidP="00E73C8D">
            <w:pPr>
              <w:jc w:val="center"/>
            </w:pPr>
            <w:r w:rsidRPr="00470A11">
              <w:t>18</w:t>
            </w:r>
          </w:p>
        </w:tc>
        <w:tc>
          <w:tcPr>
            <w:tcW w:w="1926" w:type="dxa"/>
            <w:shd w:val="clear" w:color="auto" w:fill="F2F2F2" w:themeFill="background1" w:themeFillShade="F2"/>
          </w:tcPr>
          <w:p w14:paraId="2F0F712F" w14:textId="63FDF1D6" w:rsidR="00E73C8D" w:rsidRPr="00470A11" w:rsidRDefault="00E73C8D" w:rsidP="00E73C8D">
            <w:pPr>
              <w:jc w:val="center"/>
            </w:pPr>
            <w:r w:rsidRPr="00470A11">
              <w:t>69</w:t>
            </w:r>
          </w:p>
        </w:tc>
        <w:tc>
          <w:tcPr>
            <w:tcW w:w="1926" w:type="dxa"/>
            <w:shd w:val="clear" w:color="auto" w:fill="F2F2F2" w:themeFill="background1" w:themeFillShade="F2"/>
          </w:tcPr>
          <w:p w14:paraId="7E75EA31" w14:textId="41BDBF93" w:rsidR="00E73C8D" w:rsidRPr="00470A11" w:rsidRDefault="00E73C8D" w:rsidP="00E73C8D">
            <w:pPr>
              <w:jc w:val="center"/>
            </w:pPr>
            <w:r w:rsidRPr="00470A11">
              <w:t>43.267</w:t>
            </w:r>
          </w:p>
        </w:tc>
        <w:tc>
          <w:tcPr>
            <w:tcW w:w="1926" w:type="dxa"/>
            <w:shd w:val="clear" w:color="auto" w:fill="F2F2F2" w:themeFill="background1" w:themeFillShade="F2"/>
          </w:tcPr>
          <w:p w14:paraId="0CA65D01" w14:textId="3ACB9951" w:rsidR="00E73C8D" w:rsidRPr="00470A11" w:rsidRDefault="00E73C8D" w:rsidP="00E73C8D">
            <w:pPr>
              <w:jc w:val="center"/>
            </w:pPr>
            <w:r w:rsidRPr="00470A11">
              <w:t>15.242</w:t>
            </w:r>
          </w:p>
        </w:tc>
      </w:tr>
      <w:tr w:rsidR="00E73C8D" w:rsidRPr="00470A11" w14:paraId="1BAFF3C6" w14:textId="77777777" w:rsidTr="000079B1">
        <w:tc>
          <w:tcPr>
            <w:tcW w:w="1925" w:type="dxa"/>
            <w:shd w:val="clear" w:color="auto" w:fill="C1F0C7" w:themeFill="accent3" w:themeFillTint="33"/>
          </w:tcPr>
          <w:p w14:paraId="7BA66027" w14:textId="6E2C6222" w:rsidR="00E73C8D" w:rsidRPr="00470A11" w:rsidRDefault="00E73C8D" w:rsidP="00E73C8D">
            <w:pPr>
              <w:rPr>
                <w:b/>
                <w:bCs/>
              </w:rPr>
            </w:pPr>
            <w:r w:rsidRPr="00470A11">
              <w:rPr>
                <w:b/>
                <w:bCs/>
              </w:rPr>
              <w:t>Annual income</w:t>
            </w:r>
          </w:p>
        </w:tc>
        <w:tc>
          <w:tcPr>
            <w:tcW w:w="1925" w:type="dxa"/>
            <w:shd w:val="clear" w:color="auto" w:fill="F2F2F2" w:themeFill="background1" w:themeFillShade="F2"/>
          </w:tcPr>
          <w:p w14:paraId="38C3B79F" w14:textId="0E8B276C" w:rsidR="00E73C8D" w:rsidRPr="00470A11" w:rsidRDefault="00E73C8D" w:rsidP="00E73C8D">
            <w:pPr>
              <w:jc w:val="center"/>
            </w:pPr>
            <w:r w:rsidRPr="00470A11">
              <w:t>20.01</w:t>
            </w:r>
          </w:p>
        </w:tc>
        <w:tc>
          <w:tcPr>
            <w:tcW w:w="1926" w:type="dxa"/>
            <w:shd w:val="clear" w:color="auto" w:fill="F2F2F2" w:themeFill="background1" w:themeFillShade="F2"/>
          </w:tcPr>
          <w:p w14:paraId="4768278D" w14:textId="75EEF6DA" w:rsidR="00E73C8D" w:rsidRPr="00470A11" w:rsidRDefault="00E73C8D" w:rsidP="00E73C8D">
            <w:pPr>
              <w:jc w:val="center"/>
            </w:pPr>
            <w:r w:rsidRPr="00470A11">
              <w:t>199.73</w:t>
            </w:r>
          </w:p>
        </w:tc>
        <w:tc>
          <w:tcPr>
            <w:tcW w:w="1926" w:type="dxa"/>
            <w:shd w:val="clear" w:color="auto" w:fill="F2F2F2" w:themeFill="background1" w:themeFillShade="F2"/>
          </w:tcPr>
          <w:p w14:paraId="01C22F6F" w14:textId="3624477D" w:rsidR="00E73C8D" w:rsidRPr="00470A11" w:rsidRDefault="00E73C8D" w:rsidP="00E73C8D">
            <w:pPr>
              <w:jc w:val="center"/>
            </w:pPr>
            <w:r w:rsidRPr="00470A11">
              <w:t>111.963</w:t>
            </w:r>
          </w:p>
        </w:tc>
        <w:tc>
          <w:tcPr>
            <w:tcW w:w="1926" w:type="dxa"/>
            <w:shd w:val="clear" w:color="auto" w:fill="F2F2F2" w:themeFill="background1" w:themeFillShade="F2"/>
          </w:tcPr>
          <w:p w14:paraId="11A25552" w14:textId="2B143174" w:rsidR="00E73C8D" w:rsidRPr="00470A11" w:rsidRDefault="00E73C8D" w:rsidP="00E73C8D">
            <w:pPr>
              <w:jc w:val="center"/>
            </w:pPr>
            <w:r w:rsidRPr="00470A11">
              <w:t>52.844</w:t>
            </w:r>
          </w:p>
        </w:tc>
      </w:tr>
      <w:tr w:rsidR="00E73C8D" w:rsidRPr="00470A11" w14:paraId="3CD0A57E" w14:textId="77777777" w:rsidTr="000079B1">
        <w:tc>
          <w:tcPr>
            <w:tcW w:w="1925" w:type="dxa"/>
            <w:shd w:val="clear" w:color="auto" w:fill="C1F0C7" w:themeFill="accent3" w:themeFillTint="33"/>
          </w:tcPr>
          <w:p w14:paraId="4827BA43" w14:textId="0D61D057" w:rsidR="00E73C8D" w:rsidRPr="00470A11" w:rsidRDefault="00E73C8D" w:rsidP="00E73C8D">
            <w:pPr>
              <w:rPr>
                <w:b/>
                <w:bCs/>
              </w:rPr>
            </w:pPr>
            <w:proofErr w:type="gramStart"/>
            <w:r w:rsidRPr="00470A11">
              <w:rPr>
                <w:b/>
                <w:bCs/>
              </w:rPr>
              <w:t>Total</w:t>
            </w:r>
            <w:proofErr w:type="gramEnd"/>
            <w:r w:rsidRPr="00470A11">
              <w:rPr>
                <w:b/>
                <w:bCs/>
              </w:rPr>
              <w:t xml:space="preserve"> spend</w:t>
            </w:r>
          </w:p>
        </w:tc>
        <w:tc>
          <w:tcPr>
            <w:tcW w:w="1925" w:type="dxa"/>
            <w:shd w:val="clear" w:color="auto" w:fill="F2F2F2" w:themeFill="background1" w:themeFillShade="F2"/>
          </w:tcPr>
          <w:p w14:paraId="3721732F" w14:textId="3A64EEC5" w:rsidR="00E73C8D" w:rsidRPr="00470A11" w:rsidRDefault="00E73C8D" w:rsidP="00E73C8D">
            <w:pPr>
              <w:jc w:val="center"/>
            </w:pPr>
            <w:r w:rsidRPr="00470A11">
              <w:t>108.94</w:t>
            </w:r>
          </w:p>
        </w:tc>
        <w:tc>
          <w:tcPr>
            <w:tcW w:w="1926" w:type="dxa"/>
            <w:shd w:val="clear" w:color="auto" w:fill="F2F2F2" w:themeFill="background1" w:themeFillShade="F2"/>
          </w:tcPr>
          <w:p w14:paraId="194C998F" w14:textId="44192E62" w:rsidR="00E73C8D" w:rsidRPr="00470A11" w:rsidRDefault="00E73C8D" w:rsidP="00E73C8D">
            <w:pPr>
              <w:jc w:val="center"/>
            </w:pPr>
            <w:r w:rsidRPr="00470A11">
              <w:t>9999.64</w:t>
            </w:r>
          </w:p>
        </w:tc>
        <w:tc>
          <w:tcPr>
            <w:tcW w:w="1926" w:type="dxa"/>
            <w:shd w:val="clear" w:color="auto" w:fill="F2F2F2" w:themeFill="background1" w:themeFillShade="F2"/>
          </w:tcPr>
          <w:p w14:paraId="2AABC15E" w14:textId="000AA0AB" w:rsidR="00E73C8D" w:rsidRPr="00470A11" w:rsidRDefault="00E73C8D" w:rsidP="00E73C8D">
            <w:pPr>
              <w:jc w:val="center"/>
            </w:pPr>
            <w:r w:rsidRPr="00470A11">
              <w:t>5080.793</w:t>
            </w:r>
          </w:p>
        </w:tc>
        <w:tc>
          <w:tcPr>
            <w:tcW w:w="1926" w:type="dxa"/>
            <w:shd w:val="clear" w:color="auto" w:fill="F2F2F2" w:themeFill="background1" w:themeFillShade="F2"/>
          </w:tcPr>
          <w:p w14:paraId="1A25F264" w14:textId="0EE8153E" w:rsidR="00E73C8D" w:rsidRPr="00470A11" w:rsidRDefault="00E73C8D" w:rsidP="00E73C8D">
            <w:pPr>
              <w:jc w:val="center"/>
            </w:pPr>
            <w:r w:rsidRPr="00470A11">
              <w:t>2862.123</w:t>
            </w:r>
          </w:p>
        </w:tc>
      </w:tr>
      <w:tr w:rsidR="00E73C8D" w:rsidRPr="00470A11" w14:paraId="29D76555" w14:textId="77777777" w:rsidTr="000079B1">
        <w:tc>
          <w:tcPr>
            <w:tcW w:w="1925" w:type="dxa"/>
            <w:shd w:val="clear" w:color="auto" w:fill="C1F0C7" w:themeFill="accent3" w:themeFillTint="33"/>
          </w:tcPr>
          <w:p w14:paraId="2B69B156" w14:textId="0CA188E0" w:rsidR="00E73C8D" w:rsidRPr="00470A11" w:rsidRDefault="00E73C8D" w:rsidP="00E73C8D">
            <w:pPr>
              <w:rPr>
                <w:b/>
                <w:bCs/>
              </w:rPr>
            </w:pPr>
            <w:r w:rsidRPr="00470A11">
              <w:rPr>
                <w:b/>
                <w:bCs/>
              </w:rPr>
              <w:t>Satisfaction Score</w:t>
            </w:r>
          </w:p>
        </w:tc>
        <w:tc>
          <w:tcPr>
            <w:tcW w:w="1925" w:type="dxa"/>
            <w:shd w:val="clear" w:color="auto" w:fill="F2F2F2" w:themeFill="background1" w:themeFillShade="F2"/>
          </w:tcPr>
          <w:p w14:paraId="10C4EC90" w14:textId="788396AE" w:rsidR="00E73C8D" w:rsidRPr="00470A11" w:rsidRDefault="00E73C8D" w:rsidP="00E73C8D">
            <w:pPr>
              <w:jc w:val="center"/>
            </w:pPr>
            <w:r w:rsidRPr="00470A11">
              <w:t>1</w:t>
            </w:r>
          </w:p>
        </w:tc>
        <w:tc>
          <w:tcPr>
            <w:tcW w:w="1926" w:type="dxa"/>
            <w:shd w:val="clear" w:color="auto" w:fill="F2F2F2" w:themeFill="background1" w:themeFillShade="F2"/>
          </w:tcPr>
          <w:p w14:paraId="6DB40C41" w14:textId="6B388306" w:rsidR="00E73C8D" w:rsidRPr="00470A11" w:rsidRDefault="00E73C8D" w:rsidP="00E73C8D">
            <w:pPr>
              <w:jc w:val="center"/>
            </w:pPr>
            <w:r w:rsidRPr="00470A11">
              <w:t>5</w:t>
            </w:r>
          </w:p>
        </w:tc>
        <w:tc>
          <w:tcPr>
            <w:tcW w:w="1926" w:type="dxa"/>
            <w:shd w:val="clear" w:color="auto" w:fill="F2F2F2" w:themeFill="background1" w:themeFillShade="F2"/>
          </w:tcPr>
          <w:p w14:paraId="2F46FF71" w14:textId="1711CF91" w:rsidR="00E73C8D" w:rsidRPr="00470A11" w:rsidRDefault="00E73C8D" w:rsidP="00E73C8D">
            <w:pPr>
              <w:jc w:val="center"/>
            </w:pPr>
            <w:r w:rsidRPr="00470A11">
              <w:t>2.974</w:t>
            </w:r>
          </w:p>
        </w:tc>
        <w:tc>
          <w:tcPr>
            <w:tcW w:w="1926" w:type="dxa"/>
            <w:shd w:val="clear" w:color="auto" w:fill="F2F2F2" w:themeFill="background1" w:themeFillShade="F2"/>
          </w:tcPr>
          <w:p w14:paraId="51C26632" w14:textId="46942B55" w:rsidR="00E73C8D" w:rsidRPr="00470A11" w:rsidRDefault="00E73C8D" w:rsidP="00E73C8D">
            <w:pPr>
              <w:jc w:val="center"/>
            </w:pPr>
            <w:r w:rsidRPr="00470A11">
              <w:t>1.392</w:t>
            </w:r>
          </w:p>
        </w:tc>
      </w:tr>
    </w:tbl>
    <w:p w14:paraId="5CDB9ECB" w14:textId="77777777" w:rsidR="00E86747" w:rsidRPr="00470A11" w:rsidRDefault="00E86747" w:rsidP="00E86747"/>
    <w:p w14:paraId="5695FCDC" w14:textId="77777777" w:rsidR="004A0F89" w:rsidRPr="00470A11" w:rsidRDefault="004A0F89" w:rsidP="004A0F89">
      <w:r w:rsidRPr="00470A11">
        <w:t xml:space="preserve">The statistics show substantial variation in </w:t>
      </w:r>
      <w:r w:rsidRPr="00470A11">
        <w:rPr>
          <w:b/>
          <w:bCs/>
        </w:rPr>
        <w:t>Total Spend</w:t>
      </w:r>
      <w:r w:rsidRPr="00470A11">
        <w:t xml:space="preserve">, while the </w:t>
      </w:r>
      <w:r w:rsidRPr="00470A11">
        <w:rPr>
          <w:b/>
          <w:bCs/>
        </w:rPr>
        <w:t>Satisfaction Score</w:t>
      </w:r>
      <w:r w:rsidRPr="00470A11">
        <w:t xml:space="preserve"> is concentrated on a scale from one to five with an average of </w:t>
      </w:r>
      <w:r w:rsidRPr="00470A11">
        <w:rPr>
          <w:b/>
          <w:bCs/>
        </w:rPr>
        <w:t>2.97</w:t>
      </w:r>
      <w:r w:rsidRPr="00470A11">
        <w:t>, indicating a moderate overall level of customer satisfaction.</w:t>
      </w:r>
    </w:p>
    <w:p w14:paraId="53125CDC" w14:textId="77777777" w:rsidR="004A0F89" w:rsidRPr="00470A11" w:rsidRDefault="004A0F89" w:rsidP="004A0F89">
      <w:r w:rsidRPr="00470A11">
        <w:t xml:space="preserve">To further explore the dataset, </w:t>
      </w:r>
      <w:r w:rsidRPr="00470A11">
        <w:rPr>
          <w:b/>
          <w:bCs/>
        </w:rPr>
        <w:t>Tableau</w:t>
      </w:r>
      <w:r w:rsidRPr="00470A11">
        <w:t xml:space="preserve"> was used to create visualisations of customer characteristics and churn behaviour. Figures </w:t>
      </w:r>
      <w:r w:rsidRPr="00470A11">
        <w:rPr>
          <w:b/>
          <w:bCs/>
        </w:rPr>
        <w:t>2–7</w:t>
      </w:r>
      <w:r w:rsidRPr="00470A11">
        <w:t xml:space="preserve"> present the distribution of customer churn and gender, together with comparisons of average age, total spend, satisfaction score and number of purchases according to churn status.</w:t>
      </w:r>
    </w:p>
    <w:p w14:paraId="37844F15" w14:textId="77777777" w:rsidR="004A0F89" w:rsidRPr="00470A11" w:rsidRDefault="004A0F89" w:rsidP="004A0F89"/>
    <w:p w14:paraId="5C50741C" w14:textId="7D9A0C24" w:rsidR="004A0F89" w:rsidRPr="00470A11" w:rsidRDefault="004A0F89" w:rsidP="004A0F89">
      <w:pPr>
        <w:rPr>
          <w:b/>
          <w:bCs/>
        </w:rPr>
      </w:pPr>
      <w:r w:rsidRPr="00470A11">
        <w:rPr>
          <w:b/>
          <w:bCs/>
        </w:rPr>
        <w:lastRenderedPageBreak/>
        <w:t>Figure 2. Customer Churn Distribution</w:t>
      </w:r>
    </w:p>
    <w:p w14:paraId="0614763C" w14:textId="328479A7" w:rsidR="004A0F89" w:rsidRPr="00470A11" w:rsidRDefault="004A0F89" w:rsidP="004A0F89">
      <w:pPr>
        <w:rPr>
          <w:b/>
          <w:bCs/>
        </w:rPr>
      </w:pPr>
      <w:r w:rsidRPr="00470A11">
        <w:rPr>
          <w:b/>
          <w:bCs/>
          <w:noProof/>
        </w:rPr>
        <w:drawing>
          <wp:inline distT="0" distB="0" distL="0" distR="0" wp14:anchorId="23268042" wp14:editId="269936D5">
            <wp:extent cx="6118860" cy="3246120"/>
            <wp:effectExtent l="0" t="0" r="0" b="0"/>
            <wp:docPr id="12278186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18860" cy="3246120"/>
                    </a:xfrm>
                    <a:prstGeom prst="rect">
                      <a:avLst/>
                    </a:prstGeom>
                    <a:noFill/>
                    <a:ln>
                      <a:noFill/>
                    </a:ln>
                  </pic:spPr>
                </pic:pic>
              </a:graphicData>
            </a:graphic>
          </wp:inline>
        </w:drawing>
      </w:r>
    </w:p>
    <w:p w14:paraId="5092739F" w14:textId="722691AE" w:rsidR="002D2FA6" w:rsidRPr="00470A11" w:rsidRDefault="002D2FA6" w:rsidP="004A0F89">
      <w:r w:rsidRPr="00470A11">
        <w:rPr>
          <w:b/>
          <w:bCs/>
        </w:rPr>
        <w:t>Figure 2</w:t>
      </w:r>
      <w:r w:rsidRPr="00470A11">
        <w:t xml:space="preserve"> shows the distribution of customers according to their churn status. The dataset is relatively balanced between customers who churned and those who remained, making it suitable for building reliable classification models without significant class imbalance.</w:t>
      </w:r>
    </w:p>
    <w:p w14:paraId="6B533AF0" w14:textId="77777777" w:rsidR="004A0F89" w:rsidRPr="00470A11" w:rsidRDefault="004A0F89" w:rsidP="004A0F89">
      <w:pPr>
        <w:rPr>
          <w:b/>
          <w:bCs/>
        </w:rPr>
      </w:pPr>
    </w:p>
    <w:p w14:paraId="2592BC99" w14:textId="4C7DDED0" w:rsidR="004A0F89" w:rsidRPr="00470A11" w:rsidRDefault="004A0F89" w:rsidP="004A0F89">
      <w:pPr>
        <w:rPr>
          <w:b/>
          <w:bCs/>
        </w:rPr>
      </w:pPr>
      <w:r w:rsidRPr="00470A11">
        <w:rPr>
          <w:b/>
          <w:bCs/>
        </w:rPr>
        <w:t>Figure 3. Customer Gender Distribution</w:t>
      </w:r>
    </w:p>
    <w:p w14:paraId="66FD830B" w14:textId="3FE1E12C" w:rsidR="004A0F89" w:rsidRPr="00470A11" w:rsidRDefault="00646DAF" w:rsidP="004A0F89">
      <w:pPr>
        <w:rPr>
          <w:b/>
          <w:bCs/>
        </w:rPr>
      </w:pPr>
      <w:r w:rsidRPr="00470A11">
        <w:rPr>
          <w:b/>
          <w:bCs/>
          <w:noProof/>
        </w:rPr>
        <w:drawing>
          <wp:inline distT="0" distB="0" distL="0" distR="0" wp14:anchorId="1F39E4B2" wp14:editId="5DED798B">
            <wp:extent cx="6103620" cy="3261360"/>
            <wp:effectExtent l="0" t="0" r="0" b="0"/>
            <wp:docPr id="13040931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03620" cy="3261360"/>
                    </a:xfrm>
                    <a:prstGeom prst="rect">
                      <a:avLst/>
                    </a:prstGeom>
                    <a:noFill/>
                    <a:ln>
                      <a:noFill/>
                    </a:ln>
                  </pic:spPr>
                </pic:pic>
              </a:graphicData>
            </a:graphic>
          </wp:inline>
        </w:drawing>
      </w:r>
    </w:p>
    <w:p w14:paraId="407FC654" w14:textId="38F1B5DE" w:rsidR="00646DAF" w:rsidRPr="00470A11" w:rsidRDefault="002D2FA6">
      <w:r w:rsidRPr="00470A11">
        <w:rPr>
          <w:b/>
          <w:bCs/>
        </w:rPr>
        <w:t>Figure 3</w:t>
      </w:r>
      <w:r w:rsidRPr="00470A11">
        <w:t xml:space="preserve"> illustrates the gender distribution of customers. The three categories (Female, Male and Other) are represented in similar proportions, indicating that the dataset contains a balanced demographic profile.</w:t>
      </w:r>
    </w:p>
    <w:p w14:paraId="2C536A27" w14:textId="57ADC588" w:rsidR="00E73C8D" w:rsidRPr="00470A11" w:rsidRDefault="00646DAF">
      <w:pPr>
        <w:rPr>
          <w:b/>
          <w:bCs/>
        </w:rPr>
      </w:pPr>
      <w:r w:rsidRPr="00470A11">
        <w:rPr>
          <w:b/>
          <w:bCs/>
        </w:rPr>
        <w:lastRenderedPageBreak/>
        <w:t>Figure 4. Average Age by Customer Churn</w:t>
      </w:r>
    </w:p>
    <w:p w14:paraId="72292258" w14:textId="46E61E78" w:rsidR="00646DAF" w:rsidRPr="00470A11" w:rsidRDefault="00646DAF">
      <w:pPr>
        <w:rPr>
          <w:b/>
          <w:bCs/>
        </w:rPr>
      </w:pPr>
      <w:r w:rsidRPr="00470A11">
        <w:rPr>
          <w:b/>
          <w:bCs/>
          <w:noProof/>
        </w:rPr>
        <w:drawing>
          <wp:inline distT="0" distB="0" distL="0" distR="0" wp14:anchorId="012443DC" wp14:editId="79BCE015">
            <wp:extent cx="6118860" cy="3230880"/>
            <wp:effectExtent l="0" t="0" r="0" b="7620"/>
            <wp:docPr id="2365406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18860" cy="3230880"/>
                    </a:xfrm>
                    <a:prstGeom prst="rect">
                      <a:avLst/>
                    </a:prstGeom>
                    <a:noFill/>
                    <a:ln>
                      <a:noFill/>
                    </a:ln>
                  </pic:spPr>
                </pic:pic>
              </a:graphicData>
            </a:graphic>
          </wp:inline>
        </w:drawing>
      </w:r>
    </w:p>
    <w:p w14:paraId="12EA4A82" w14:textId="41390C5B" w:rsidR="002D2FA6" w:rsidRPr="00470A11" w:rsidRDefault="002D2FA6">
      <w:r w:rsidRPr="00470A11">
        <w:rPr>
          <w:b/>
          <w:bCs/>
        </w:rPr>
        <w:t xml:space="preserve">Figure 4 </w:t>
      </w:r>
      <w:r w:rsidRPr="00470A11">
        <w:t>compares the average age of churned and retained customers. The results show only a small difference between the two groups, suggesting that age alone is unlikely to be a strong predictor of customer churn.</w:t>
      </w:r>
    </w:p>
    <w:p w14:paraId="048369B1" w14:textId="77777777" w:rsidR="002D2FA6" w:rsidRPr="00470A11" w:rsidRDefault="002D2FA6"/>
    <w:p w14:paraId="330E38E5" w14:textId="77777777" w:rsidR="002D2FA6" w:rsidRPr="00470A11" w:rsidRDefault="002D2FA6"/>
    <w:p w14:paraId="5A237054" w14:textId="77777777" w:rsidR="002D2FA6" w:rsidRPr="00470A11" w:rsidRDefault="00646DAF">
      <w:pPr>
        <w:rPr>
          <w:b/>
          <w:bCs/>
        </w:rPr>
      </w:pPr>
      <w:r w:rsidRPr="00470A11">
        <w:rPr>
          <w:b/>
          <w:bCs/>
        </w:rPr>
        <w:t>Figure 5. Average Total Spend by Customer Churn</w:t>
      </w:r>
      <w:r w:rsidRPr="00470A11">
        <w:rPr>
          <w:b/>
          <w:bCs/>
          <w:noProof/>
        </w:rPr>
        <w:drawing>
          <wp:inline distT="0" distB="0" distL="0" distR="0" wp14:anchorId="1AEA72B8" wp14:editId="703699F3">
            <wp:extent cx="6118860" cy="3246120"/>
            <wp:effectExtent l="0" t="0" r="0" b="0"/>
            <wp:docPr id="16342224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18860" cy="3246120"/>
                    </a:xfrm>
                    <a:prstGeom prst="rect">
                      <a:avLst/>
                    </a:prstGeom>
                    <a:noFill/>
                    <a:ln>
                      <a:noFill/>
                    </a:ln>
                  </pic:spPr>
                </pic:pic>
              </a:graphicData>
            </a:graphic>
          </wp:inline>
        </w:drawing>
      </w:r>
    </w:p>
    <w:p w14:paraId="2B4F908C" w14:textId="3BEEFB17" w:rsidR="002D2FA6" w:rsidRPr="00470A11" w:rsidRDefault="002D2FA6">
      <w:pPr>
        <w:rPr>
          <w:b/>
          <w:bCs/>
        </w:rPr>
      </w:pPr>
      <w:r w:rsidRPr="00470A11">
        <w:rPr>
          <w:b/>
          <w:bCs/>
        </w:rPr>
        <w:t xml:space="preserve">Figure </w:t>
      </w:r>
      <w:r w:rsidRPr="00470A11">
        <w:t>5 presents the average total spending for churned and retained customers. Churned customers recorded a slightly higher average spend, although the difference is relatively small and should be interpreted alongside other variables.</w:t>
      </w:r>
    </w:p>
    <w:p w14:paraId="11DFE294" w14:textId="665A2BBF" w:rsidR="00646DAF" w:rsidRPr="00470A11" w:rsidRDefault="00646DAF">
      <w:pPr>
        <w:rPr>
          <w:b/>
          <w:bCs/>
        </w:rPr>
      </w:pPr>
      <w:r w:rsidRPr="00470A11">
        <w:rPr>
          <w:b/>
          <w:bCs/>
        </w:rPr>
        <w:lastRenderedPageBreak/>
        <w:t>Figure 6. Average Satisfaction Score by Customer Churn</w:t>
      </w:r>
      <w:r w:rsidRPr="00470A11">
        <w:rPr>
          <w:b/>
          <w:bCs/>
          <w:noProof/>
        </w:rPr>
        <w:drawing>
          <wp:inline distT="0" distB="0" distL="0" distR="0" wp14:anchorId="7741179C" wp14:editId="3781235E">
            <wp:extent cx="6118860" cy="3238500"/>
            <wp:effectExtent l="0" t="0" r="0" b="0"/>
            <wp:docPr id="11214250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18860" cy="3238500"/>
                    </a:xfrm>
                    <a:prstGeom prst="rect">
                      <a:avLst/>
                    </a:prstGeom>
                    <a:noFill/>
                    <a:ln>
                      <a:noFill/>
                    </a:ln>
                  </pic:spPr>
                </pic:pic>
              </a:graphicData>
            </a:graphic>
          </wp:inline>
        </w:drawing>
      </w:r>
    </w:p>
    <w:p w14:paraId="752A4B61" w14:textId="22503104" w:rsidR="00646DAF" w:rsidRPr="00470A11" w:rsidRDefault="002D2FA6">
      <w:r w:rsidRPr="00470A11">
        <w:rPr>
          <w:b/>
          <w:bCs/>
        </w:rPr>
        <w:t xml:space="preserve">Figure 6 </w:t>
      </w:r>
      <w:r w:rsidRPr="00470A11">
        <w:t>compares the average satisfaction scores of both customer groups. The similarity between the scores indicates that customer satisfaction alone does not clearly explain churn behaviour within this dataset.</w:t>
      </w:r>
    </w:p>
    <w:p w14:paraId="5A303131" w14:textId="77777777" w:rsidR="002D2FA6" w:rsidRPr="00470A11" w:rsidRDefault="002D2FA6">
      <w:pPr>
        <w:rPr>
          <w:b/>
          <w:bCs/>
        </w:rPr>
      </w:pPr>
    </w:p>
    <w:p w14:paraId="333C56E3" w14:textId="77777777" w:rsidR="002D2FA6" w:rsidRPr="00470A11" w:rsidRDefault="002D2FA6">
      <w:pPr>
        <w:rPr>
          <w:b/>
          <w:bCs/>
        </w:rPr>
      </w:pPr>
    </w:p>
    <w:p w14:paraId="2DD8E69F" w14:textId="431AC5FD" w:rsidR="00646DAF" w:rsidRPr="00470A11" w:rsidRDefault="00646DAF">
      <w:pPr>
        <w:rPr>
          <w:b/>
          <w:bCs/>
        </w:rPr>
      </w:pPr>
      <w:r w:rsidRPr="00470A11">
        <w:rPr>
          <w:b/>
          <w:bCs/>
        </w:rPr>
        <w:t>Figure 7. Average Number of Purchases by Customer Churn</w:t>
      </w:r>
      <w:r w:rsidRPr="00470A11">
        <w:rPr>
          <w:b/>
          <w:bCs/>
          <w:noProof/>
        </w:rPr>
        <w:drawing>
          <wp:inline distT="0" distB="0" distL="0" distR="0" wp14:anchorId="52E1081D" wp14:editId="729ACB96">
            <wp:extent cx="6118860" cy="3230880"/>
            <wp:effectExtent l="0" t="0" r="0" b="7620"/>
            <wp:docPr id="16083526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18860" cy="3230880"/>
                    </a:xfrm>
                    <a:prstGeom prst="rect">
                      <a:avLst/>
                    </a:prstGeom>
                    <a:noFill/>
                    <a:ln>
                      <a:noFill/>
                    </a:ln>
                  </pic:spPr>
                </pic:pic>
              </a:graphicData>
            </a:graphic>
          </wp:inline>
        </w:drawing>
      </w:r>
    </w:p>
    <w:p w14:paraId="67C3FD35" w14:textId="35056EB6" w:rsidR="002D2FA6" w:rsidRPr="00470A11" w:rsidRDefault="002D2FA6">
      <w:r w:rsidRPr="00470A11">
        <w:rPr>
          <w:b/>
          <w:bCs/>
        </w:rPr>
        <w:t xml:space="preserve">Figure 7 </w:t>
      </w:r>
      <w:r w:rsidRPr="00470A11">
        <w:t>shows the average number of purchases by churn status. Customers who remained active completed slightly more purchases on average, suggesting that purchase frequency may be associated with customer retention.</w:t>
      </w:r>
    </w:p>
    <w:p w14:paraId="1BC394F6" w14:textId="0293D0B9" w:rsidR="004C2CD0" w:rsidRPr="00470A11" w:rsidRDefault="004C2CD0" w:rsidP="004C2CD0">
      <w:pPr>
        <w:pStyle w:val="Heading1"/>
      </w:pPr>
      <w:bookmarkStart w:id="2" w:name="_Toc236220689"/>
      <w:r w:rsidRPr="00470A11">
        <w:lastRenderedPageBreak/>
        <w:t>3: Data Pre-processing and Post-processing</w:t>
      </w:r>
      <w:bookmarkEnd w:id="2"/>
    </w:p>
    <w:p w14:paraId="27C2D976" w14:textId="7F719415" w:rsidR="004C2CD0" w:rsidRPr="00470A11" w:rsidRDefault="001F3B2F" w:rsidP="004C2CD0">
      <w:pPr>
        <w:pStyle w:val="Heading2"/>
      </w:pPr>
      <w:bookmarkStart w:id="3" w:name="_Toc236220690"/>
      <w:r>
        <w:t>3.1</w:t>
      </w:r>
      <w:r w:rsidR="004C2CD0" w:rsidRPr="00470A11">
        <w:t xml:space="preserve"> Missing Values</w:t>
      </w:r>
      <w:bookmarkEnd w:id="3"/>
    </w:p>
    <w:p w14:paraId="1D9AEE2B" w14:textId="4F7B0942" w:rsidR="004C2CD0" w:rsidRPr="00470A11" w:rsidRDefault="004C2CD0" w:rsidP="004C2CD0">
      <w:r w:rsidRPr="00470A11">
        <w:t xml:space="preserve">Figure 8 </w:t>
      </w:r>
    </w:p>
    <w:p w14:paraId="710CCAA6" w14:textId="56949479" w:rsidR="004C2CD0" w:rsidRPr="00470A11" w:rsidRDefault="004C2CD0" w:rsidP="004C2CD0">
      <w:r w:rsidRPr="00470A11">
        <w:rPr>
          <w:noProof/>
        </w:rPr>
        <w:drawing>
          <wp:inline distT="0" distB="0" distL="0" distR="0" wp14:anchorId="2735258C" wp14:editId="4849C488">
            <wp:extent cx="6111240" cy="1287780"/>
            <wp:effectExtent l="0" t="0" r="3810" b="7620"/>
            <wp:docPr id="1371339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1240" cy="1287780"/>
                    </a:xfrm>
                    <a:prstGeom prst="rect">
                      <a:avLst/>
                    </a:prstGeom>
                    <a:noFill/>
                    <a:ln>
                      <a:noFill/>
                    </a:ln>
                  </pic:spPr>
                </pic:pic>
              </a:graphicData>
            </a:graphic>
          </wp:inline>
        </w:drawing>
      </w:r>
      <w:r w:rsidRPr="00470A11">
        <w:rPr>
          <w:b/>
          <w:bCs/>
        </w:rPr>
        <w:t>Figure 8</w:t>
      </w:r>
      <w:r w:rsidRPr="00470A11">
        <w:t>. Weka Preprocess view showing that the dataset contains no missing values.</w:t>
      </w:r>
    </w:p>
    <w:p w14:paraId="044DD2F4" w14:textId="77777777" w:rsidR="0085341B" w:rsidRPr="00470A11" w:rsidRDefault="0085341B" w:rsidP="004C2CD0"/>
    <w:p w14:paraId="19A3D7C6" w14:textId="3664B9D6" w:rsidR="0085341B" w:rsidRPr="00470A11" w:rsidRDefault="0085341B" w:rsidP="004C2CD0">
      <w:r w:rsidRPr="00470A11">
        <w:t xml:space="preserve">The dataset was examined in Weka to assess its quality. The Preprocess tool was used to inspect each attribute individually for missing values. All fifteen attributes reported </w:t>
      </w:r>
      <w:r w:rsidRPr="00470A11">
        <w:rPr>
          <w:b/>
          <w:bCs/>
        </w:rPr>
        <w:t>0% missing values</w:t>
      </w:r>
      <w:r w:rsidRPr="00470A11">
        <w:t>, indicating that the dataset was complete and required no imputation or data cleaning. As a result, every customer record could be retained for analysis, reducing the risk of introducing bias through data replacement techniques and ensuring that the original information was preserved for model training</w:t>
      </w:r>
      <w:r w:rsidR="00D078DD">
        <w:t xml:space="preserve"> [8</w:t>
      </w:r>
      <w:proofErr w:type="gramStart"/>
      <w:r w:rsidR="00D078DD">
        <w:t>]</w:t>
      </w:r>
      <w:r w:rsidR="00AA35E1">
        <w:t xml:space="preserve"> </w:t>
      </w:r>
      <w:r w:rsidRPr="00470A11">
        <w:t>.</w:t>
      </w:r>
      <w:proofErr w:type="gramEnd"/>
    </w:p>
    <w:p w14:paraId="3DB4F414" w14:textId="77777777" w:rsidR="00797209" w:rsidRPr="00470A11" w:rsidRDefault="00797209" w:rsidP="004C2CD0"/>
    <w:p w14:paraId="2FBA814A" w14:textId="77777777" w:rsidR="00797209" w:rsidRPr="00470A11" w:rsidRDefault="00797209" w:rsidP="004C2CD0"/>
    <w:p w14:paraId="676F632C" w14:textId="77777777" w:rsidR="00797209" w:rsidRPr="00470A11" w:rsidRDefault="00797209" w:rsidP="004C2CD0"/>
    <w:p w14:paraId="2936F725" w14:textId="77777777" w:rsidR="00797209" w:rsidRPr="00470A11" w:rsidRDefault="00797209" w:rsidP="004C2CD0"/>
    <w:p w14:paraId="646705EA" w14:textId="77777777" w:rsidR="00797209" w:rsidRPr="00470A11" w:rsidRDefault="00797209" w:rsidP="004C2CD0"/>
    <w:p w14:paraId="3901AD31" w14:textId="77777777" w:rsidR="00797209" w:rsidRPr="00470A11" w:rsidRDefault="00797209" w:rsidP="004C2CD0"/>
    <w:p w14:paraId="019A54F6" w14:textId="77777777" w:rsidR="00797209" w:rsidRPr="00470A11" w:rsidRDefault="00797209" w:rsidP="004C2CD0"/>
    <w:p w14:paraId="37E65B50" w14:textId="77777777" w:rsidR="00797209" w:rsidRPr="00470A11" w:rsidRDefault="00797209" w:rsidP="004C2CD0"/>
    <w:p w14:paraId="7B15C6EF" w14:textId="77777777" w:rsidR="00797209" w:rsidRPr="00470A11" w:rsidRDefault="00797209" w:rsidP="004C2CD0"/>
    <w:p w14:paraId="29D75B28" w14:textId="77777777" w:rsidR="00797209" w:rsidRPr="00470A11" w:rsidRDefault="00797209" w:rsidP="004C2CD0"/>
    <w:p w14:paraId="784C3012" w14:textId="77777777" w:rsidR="00797209" w:rsidRPr="00470A11" w:rsidRDefault="00797209" w:rsidP="004C2CD0"/>
    <w:p w14:paraId="478D8491" w14:textId="77777777" w:rsidR="00797209" w:rsidRPr="00470A11" w:rsidRDefault="00797209" w:rsidP="004C2CD0"/>
    <w:p w14:paraId="3C89A984" w14:textId="77777777" w:rsidR="00797209" w:rsidRPr="00470A11" w:rsidRDefault="00797209" w:rsidP="004C2CD0"/>
    <w:p w14:paraId="0C22E9D0" w14:textId="77777777" w:rsidR="00797209" w:rsidRPr="00470A11" w:rsidRDefault="00797209" w:rsidP="004C2CD0"/>
    <w:p w14:paraId="22DC55EB" w14:textId="77777777" w:rsidR="00797209" w:rsidRPr="00470A11" w:rsidRDefault="00797209" w:rsidP="004C2CD0"/>
    <w:p w14:paraId="20D58400" w14:textId="77777777" w:rsidR="00797209" w:rsidRPr="00470A11" w:rsidRDefault="00797209" w:rsidP="00797209">
      <w:pPr>
        <w:pStyle w:val="Heading2"/>
      </w:pPr>
    </w:p>
    <w:p w14:paraId="1C319217" w14:textId="603DC2A5" w:rsidR="00797209" w:rsidRPr="00470A11" w:rsidRDefault="001F3B2F" w:rsidP="00797209">
      <w:pPr>
        <w:pStyle w:val="Heading2"/>
      </w:pPr>
      <w:bookmarkStart w:id="4" w:name="_Toc236220691"/>
      <w:r>
        <w:t>3.2</w:t>
      </w:r>
      <w:r w:rsidR="0085341B" w:rsidRPr="00470A11">
        <w:t xml:space="preserve"> Encoding Categorical Variables</w:t>
      </w:r>
      <w:bookmarkEnd w:id="4"/>
    </w:p>
    <w:p w14:paraId="6259F9CE" w14:textId="69F12AEB" w:rsidR="00797209" w:rsidRPr="00470A11" w:rsidRDefault="00797209" w:rsidP="00797209">
      <w:r w:rsidRPr="00470A11">
        <w:rPr>
          <w:b/>
          <w:bCs/>
        </w:rPr>
        <w:t>Figure 9.</w:t>
      </w:r>
      <w:r w:rsidRPr="00470A11">
        <w:t xml:space="preserve"> Nominal values of the Gender attribute displayed in Weka.</w:t>
      </w:r>
    </w:p>
    <w:p w14:paraId="4D2BB43D" w14:textId="512CD47B" w:rsidR="0085341B" w:rsidRPr="00470A11" w:rsidRDefault="0085341B" w:rsidP="0085341B">
      <w:r w:rsidRPr="00470A11">
        <w:rPr>
          <w:noProof/>
        </w:rPr>
        <w:drawing>
          <wp:inline distT="0" distB="0" distL="0" distR="0" wp14:anchorId="2130F649" wp14:editId="617BF7F7">
            <wp:extent cx="6111240" cy="4572000"/>
            <wp:effectExtent l="0" t="0" r="3810" b="2540"/>
            <wp:docPr id="4139227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11240" cy="4572000"/>
                    </a:xfrm>
                    <a:prstGeom prst="rect">
                      <a:avLst/>
                    </a:prstGeom>
                    <a:noFill/>
                    <a:ln>
                      <a:noFill/>
                    </a:ln>
                  </pic:spPr>
                </pic:pic>
              </a:graphicData>
            </a:graphic>
          </wp:inline>
        </w:drawing>
      </w:r>
    </w:p>
    <w:p w14:paraId="1A23EB05" w14:textId="50FA61A1" w:rsidR="0085341B" w:rsidRPr="00470A11" w:rsidRDefault="00797209" w:rsidP="0085341B">
      <w:r w:rsidRPr="00470A11">
        <w:t xml:space="preserve">The dataset contains several categorical attributes, including </w:t>
      </w:r>
      <w:r w:rsidRPr="00470A11">
        <w:rPr>
          <w:rStyle w:val="Strong"/>
        </w:rPr>
        <w:t>Gender</w:t>
      </w:r>
      <w:r w:rsidRPr="00470A11">
        <w:t xml:space="preserve">, </w:t>
      </w:r>
      <w:r w:rsidRPr="00470A11">
        <w:rPr>
          <w:rStyle w:val="Strong"/>
        </w:rPr>
        <w:t>Email_Opt_In</w:t>
      </w:r>
      <w:r w:rsidRPr="00470A11">
        <w:t xml:space="preserve">, </w:t>
      </w:r>
      <w:r w:rsidRPr="00470A11">
        <w:rPr>
          <w:rStyle w:val="Strong"/>
        </w:rPr>
        <w:t>Promotion_Response</w:t>
      </w:r>
      <w:r w:rsidRPr="00470A11">
        <w:t xml:space="preserve">, and the target variable </w:t>
      </w:r>
      <w:r w:rsidRPr="00470A11">
        <w:rPr>
          <w:rStyle w:val="Strong"/>
        </w:rPr>
        <w:t>Target_Churn</w:t>
      </w:r>
      <w:r w:rsidRPr="00470A11">
        <w:t>. These attributes were stored as nominal values and were recognised automatically by Weka. Therefore, no additional manual encoding, such as one-hot encoding or label encoding, was required before classification. Numerical attributes, including Age, Annual_Income, Total_Spend, and Satisfaction_Score, were already stored in an appropriate numeric format. Maintaining the original data representation simplified the preprocessing stage while ensuring compatibility with Weka's classification algorithms.</w:t>
      </w:r>
    </w:p>
    <w:p w14:paraId="71F88762" w14:textId="4FA2E925" w:rsidR="00797209" w:rsidRPr="00470A11" w:rsidRDefault="00797209" w:rsidP="00797209">
      <w:pPr>
        <w:pStyle w:val="Heading2"/>
      </w:pPr>
      <w:bookmarkStart w:id="5" w:name="_Toc236220692"/>
      <w:r w:rsidRPr="00470A11">
        <w:lastRenderedPageBreak/>
        <w:t>3.</w:t>
      </w:r>
      <w:r w:rsidR="001F3B2F">
        <w:t>3</w:t>
      </w:r>
      <w:r w:rsidRPr="00470A11">
        <w:t xml:space="preserve"> Dataset Balancing</w:t>
      </w:r>
      <w:bookmarkEnd w:id="5"/>
    </w:p>
    <w:p w14:paraId="175024F5" w14:textId="54D5408F" w:rsidR="00797209" w:rsidRPr="00470A11" w:rsidRDefault="00797209" w:rsidP="00797209">
      <w:r w:rsidRPr="00470A11">
        <w:rPr>
          <w:noProof/>
        </w:rPr>
        <w:drawing>
          <wp:inline distT="0" distB="0" distL="0" distR="0" wp14:anchorId="16792688" wp14:editId="5FE44FC6">
            <wp:extent cx="6113145" cy="4639945"/>
            <wp:effectExtent l="0" t="0" r="1905" b="8255"/>
            <wp:docPr id="2071877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3145" cy="4639945"/>
                    </a:xfrm>
                    <a:prstGeom prst="rect">
                      <a:avLst/>
                    </a:prstGeom>
                    <a:noFill/>
                    <a:ln>
                      <a:noFill/>
                    </a:ln>
                  </pic:spPr>
                </pic:pic>
              </a:graphicData>
            </a:graphic>
          </wp:inline>
        </w:drawing>
      </w:r>
    </w:p>
    <w:p w14:paraId="740CC5AA" w14:textId="7AB5CEA3" w:rsidR="00797209" w:rsidRPr="00470A11" w:rsidRDefault="00797209" w:rsidP="00797209">
      <w:r w:rsidRPr="00470A11">
        <w:rPr>
          <w:b/>
          <w:bCs/>
        </w:rPr>
        <w:t>Figure 10.</w:t>
      </w:r>
      <w:r w:rsidRPr="00470A11">
        <w:t xml:space="preserve"> Class distribution of the Target_Churn attribute.</w:t>
      </w:r>
    </w:p>
    <w:p w14:paraId="30C23D58" w14:textId="6AD8C698" w:rsidR="00797209" w:rsidRPr="00470A11" w:rsidRDefault="00797209" w:rsidP="00797209">
      <w:r w:rsidRPr="00470A11">
        <w:t xml:space="preserve">The class distribution was analysed to determine whether the dataset required balancing before model training. The Target_Churn attribute contained </w:t>
      </w:r>
      <w:r w:rsidRPr="00470A11">
        <w:rPr>
          <w:rStyle w:val="Strong"/>
        </w:rPr>
        <w:t>526 churned customers (True)</w:t>
      </w:r>
      <w:r w:rsidRPr="00470A11">
        <w:t xml:space="preserve"> and </w:t>
      </w:r>
      <w:r w:rsidRPr="00470A11">
        <w:rPr>
          <w:rStyle w:val="Strong"/>
        </w:rPr>
        <w:t>474 retained customers (False)</w:t>
      </w:r>
      <w:r w:rsidRPr="00470A11">
        <w:t>. This represents a relatively balanced distribution, with only a small difference between the two classes. Since neither class was heavily underrepresented, no balancing techniques such as oversampling, undersampling, or SMOTE were applied. Retaining the original class distribution allowed the classification models to learn from authentic customer behaviour without artificially modifying the dataset.</w:t>
      </w:r>
    </w:p>
    <w:p w14:paraId="309F7A8F" w14:textId="77777777" w:rsidR="00312A4D" w:rsidRPr="00470A11" w:rsidRDefault="00312A4D" w:rsidP="00797209"/>
    <w:p w14:paraId="7C6937F3" w14:textId="3A53F184" w:rsidR="00312A4D" w:rsidRPr="00470A11" w:rsidRDefault="001F3B2F" w:rsidP="00312A4D">
      <w:pPr>
        <w:pStyle w:val="Heading2"/>
      </w:pPr>
      <w:bookmarkStart w:id="6" w:name="_Toc236220693"/>
      <w:r>
        <w:lastRenderedPageBreak/>
        <w:t>3.4</w:t>
      </w:r>
      <w:r w:rsidR="00312A4D" w:rsidRPr="00470A11">
        <w:t xml:space="preserve"> Feature Selection</w:t>
      </w:r>
      <w:bookmarkEnd w:id="6"/>
    </w:p>
    <w:p w14:paraId="632F02E8" w14:textId="66FB180C" w:rsidR="00540618" w:rsidRPr="00470A11" w:rsidRDefault="00540618" w:rsidP="00540618">
      <w:r w:rsidRPr="00470A11">
        <w:rPr>
          <w:noProof/>
        </w:rPr>
        <w:drawing>
          <wp:inline distT="0" distB="0" distL="0" distR="0" wp14:anchorId="6994DE3F" wp14:editId="5C0C8299">
            <wp:extent cx="6118860" cy="4625340"/>
            <wp:effectExtent l="0" t="0" r="0" b="3810"/>
            <wp:docPr id="6390349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18860" cy="4625340"/>
                    </a:xfrm>
                    <a:prstGeom prst="rect">
                      <a:avLst/>
                    </a:prstGeom>
                    <a:noFill/>
                    <a:ln>
                      <a:noFill/>
                    </a:ln>
                  </pic:spPr>
                </pic:pic>
              </a:graphicData>
            </a:graphic>
          </wp:inline>
        </w:drawing>
      </w:r>
    </w:p>
    <w:p w14:paraId="439A51A7" w14:textId="196D8DA6" w:rsidR="00540618" w:rsidRPr="00470A11" w:rsidRDefault="00540618" w:rsidP="00540618">
      <w:r w:rsidRPr="00470A11">
        <w:rPr>
          <w:b/>
          <w:bCs/>
        </w:rPr>
        <w:t>Figure 11.</w:t>
      </w:r>
      <w:r w:rsidRPr="00470A11">
        <w:t xml:space="preserve"> Attribute ranking produced using InfoGainAttributeEval and Ranker in Weka.</w:t>
      </w:r>
    </w:p>
    <w:p w14:paraId="286E9E95" w14:textId="77777777" w:rsidR="00540618" w:rsidRPr="00470A11" w:rsidRDefault="00540618" w:rsidP="00540618">
      <w:r w:rsidRPr="00470A11">
        <w:t xml:space="preserve">Feature selection was performed to evaluate the predictive importance of each attribute before building the classification models. Initially, the </w:t>
      </w:r>
      <w:r w:rsidRPr="00470A11">
        <w:rPr>
          <w:b/>
          <w:bCs/>
        </w:rPr>
        <w:t>Customer_ID</w:t>
      </w:r>
      <w:r w:rsidRPr="00470A11">
        <w:t xml:space="preserve"> attribute was removed because it serves only as a unique identifier and does not contribute meaningful information for predicting customer churn. Retaining such an attribute could unnecessarily increase model complexity without improving predictive performance.</w:t>
      </w:r>
    </w:p>
    <w:p w14:paraId="36C67373" w14:textId="3C042F5E" w:rsidR="00540618" w:rsidRPr="00470A11" w:rsidRDefault="00540618" w:rsidP="00540618">
      <w:r w:rsidRPr="00470A11">
        <w:t xml:space="preserve">The remaining attributes were evaluated using Weka's </w:t>
      </w:r>
      <w:r w:rsidRPr="00470A11">
        <w:rPr>
          <w:b/>
          <w:bCs/>
        </w:rPr>
        <w:t>Select Attributes</w:t>
      </w:r>
      <w:r w:rsidRPr="00470A11">
        <w:t xml:space="preserve"> function with the </w:t>
      </w:r>
      <w:r w:rsidRPr="00470A11">
        <w:rPr>
          <w:b/>
          <w:bCs/>
        </w:rPr>
        <w:t>InfoGainAttributeEval</w:t>
      </w:r>
      <w:r w:rsidRPr="00470A11">
        <w:t xml:space="preserve"> evaluator and the </w:t>
      </w:r>
      <w:r w:rsidRPr="00470A11">
        <w:rPr>
          <w:b/>
          <w:bCs/>
        </w:rPr>
        <w:t>Ranker</w:t>
      </w:r>
      <w:r w:rsidRPr="00470A11">
        <w:t xml:space="preserve"> search method. Information Gain measures how much information each attribute provides about the target class. The ranking indicated that </w:t>
      </w:r>
      <w:r w:rsidRPr="00470A11">
        <w:rPr>
          <w:b/>
          <w:bCs/>
        </w:rPr>
        <w:t>Gender</w:t>
      </w:r>
      <w:r w:rsidRPr="00470A11">
        <w:t xml:space="preserve">, </w:t>
      </w:r>
      <w:r w:rsidRPr="00470A11">
        <w:rPr>
          <w:b/>
          <w:bCs/>
        </w:rPr>
        <w:t>Promotion_Response</w:t>
      </w:r>
      <w:r w:rsidRPr="00470A11">
        <w:t xml:space="preserve">, and </w:t>
      </w:r>
      <w:r w:rsidRPr="00470A11">
        <w:rPr>
          <w:b/>
          <w:bCs/>
        </w:rPr>
        <w:t>Email_Opt_In</w:t>
      </w:r>
      <w:r w:rsidRPr="00470A11">
        <w:t xml:space="preserve"> provided the highest information gain among the available variables. Although the differences between attributes were relatively small, no predictor was considered completely irrelevant. Therefore, all remaining attributes were retained for the classification stage to maximise the information available to the machine learning </w:t>
      </w:r>
      <w:proofErr w:type="gramStart"/>
      <w:r w:rsidRPr="00470A11">
        <w:t>algorithms</w:t>
      </w:r>
      <w:r w:rsidR="006116E1">
        <w:t xml:space="preserve"> </w:t>
      </w:r>
      <w:r w:rsidRPr="00470A11">
        <w:t>.</w:t>
      </w:r>
      <w:proofErr w:type="gramEnd"/>
    </w:p>
    <w:p w14:paraId="1732E128" w14:textId="77777777" w:rsidR="00540618" w:rsidRPr="00470A11" w:rsidRDefault="00540618" w:rsidP="00540618"/>
    <w:p w14:paraId="56776C1D" w14:textId="0370D535" w:rsidR="00540618" w:rsidRPr="00470A11" w:rsidRDefault="001F3B2F" w:rsidP="00540618">
      <w:pPr>
        <w:pStyle w:val="Heading2"/>
      </w:pPr>
      <w:bookmarkStart w:id="7" w:name="_Toc236220694"/>
      <w:r>
        <w:t>3.5</w:t>
      </w:r>
      <w:r w:rsidR="00540618" w:rsidRPr="00470A11">
        <w:t xml:space="preserve"> </w:t>
      </w:r>
      <w:proofErr w:type="gramStart"/>
      <w:r w:rsidR="00540618" w:rsidRPr="00470A11">
        <w:t>Post-processing</w:t>
      </w:r>
      <w:bookmarkEnd w:id="7"/>
      <w:proofErr w:type="gramEnd"/>
    </w:p>
    <w:p w14:paraId="39266A0F" w14:textId="2A5FAFE2" w:rsidR="00540618" w:rsidRPr="00470A11" w:rsidRDefault="00540618" w:rsidP="00540618">
      <w:r w:rsidRPr="00470A11">
        <w:t xml:space="preserve">Following model development, post-processing techniques were used to interpret and present the classification results. Performance metrics such as </w:t>
      </w:r>
      <w:r w:rsidRPr="00470A11">
        <w:rPr>
          <w:b/>
          <w:bCs/>
        </w:rPr>
        <w:t>accuracy</w:t>
      </w:r>
      <w:r w:rsidRPr="00470A11">
        <w:t xml:space="preserve">, </w:t>
      </w:r>
      <w:r w:rsidRPr="00470A11">
        <w:rPr>
          <w:b/>
          <w:bCs/>
        </w:rPr>
        <w:t>precision</w:t>
      </w:r>
      <w:r w:rsidRPr="00470A11">
        <w:t xml:space="preserve">, </w:t>
      </w:r>
      <w:r w:rsidRPr="00470A11">
        <w:rPr>
          <w:b/>
          <w:bCs/>
        </w:rPr>
        <w:t>recall</w:t>
      </w:r>
      <w:r w:rsidRPr="00470A11">
        <w:t xml:space="preserve">, </w:t>
      </w:r>
      <w:r w:rsidRPr="00470A11">
        <w:rPr>
          <w:b/>
          <w:bCs/>
        </w:rPr>
        <w:t>F1-score</w:t>
      </w:r>
      <w:r w:rsidRPr="00470A11">
        <w:t xml:space="preserve">, and the </w:t>
      </w:r>
      <w:r w:rsidRPr="00470A11">
        <w:rPr>
          <w:b/>
          <w:bCs/>
        </w:rPr>
        <w:t>confusion matrix</w:t>
      </w:r>
      <w:r w:rsidRPr="00470A11">
        <w:t xml:space="preserve"> were used to evaluate the predictive performance of each classifier. These metrics </w:t>
      </w:r>
      <w:r w:rsidRPr="00470A11">
        <w:lastRenderedPageBreak/>
        <w:t>provide a comprehensive assessment by measuring both the overall prediction accuracy and the model's ability to correctly identify churned customers. In addition, Tableau was used to create visualisations that supported the interpretation of customer characteristics and churn behaviour. These visualisations improved the presentation of the results and helped identify trends that complemented the numerical evaluation of the machine learning models</w:t>
      </w:r>
      <w:r w:rsidR="006116E1">
        <w:t xml:space="preserve"> [1]</w:t>
      </w:r>
      <w:r w:rsidR="00AA35E1">
        <w:t>,[6]</w:t>
      </w:r>
      <w:r w:rsidR="008C40AE">
        <w:t>,[7]</w:t>
      </w:r>
      <w:r w:rsidRPr="00470A11">
        <w:t>.</w:t>
      </w:r>
    </w:p>
    <w:p w14:paraId="5B313966" w14:textId="77777777" w:rsidR="00090BD6" w:rsidRPr="00470A11" w:rsidRDefault="00090BD6" w:rsidP="00540618"/>
    <w:p w14:paraId="1C4A7A0B" w14:textId="0589EBFD" w:rsidR="00090BD6" w:rsidRPr="00470A11" w:rsidRDefault="00B07FC7" w:rsidP="00B07FC7">
      <w:pPr>
        <w:pStyle w:val="Heading1"/>
      </w:pPr>
      <w:bookmarkStart w:id="8" w:name="_Toc236220695"/>
      <w:r w:rsidRPr="00470A11">
        <w:t>4</w:t>
      </w:r>
      <w:r w:rsidR="006116E1">
        <w:t>.</w:t>
      </w:r>
      <w:r w:rsidRPr="00470A11">
        <w:t xml:space="preserve"> Sample Runs and Analysis Methods</w:t>
      </w:r>
      <w:bookmarkEnd w:id="8"/>
    </w:p>
    <w:p w14:paraId="47F0F612" w14:textId="10027A81" w:rsidR="00B07FC7" w:rsidRPr="00470A11" w:rsidRDefault="001F3B2F" w:rsidP="00B07FC7">
      <w:pPr>
        <w:pStyle w:val="Heading2"/>
      </w:pPr>
      <w:bookmarkStart w:id="9" w:name="_Toc236220696"/>
      <w:r>
        <w:t>4.1</w:t>
      </w:r>
      <w:r w:rsidR="001246BE">
        <w:t xml:space="preserve"> </w:t>
      </w:r>
      <w:r w:rsidR="00B07FC7" w:rsidRPr="00470A11">
        <w:t>Classification Approach</w:t>
      </w:r>
      <w:bookmarkEnd w:id="9"/>
    </w:p>
    <w:p w14:paraId="021CF279" w14:textId="77777777" w:rsidR="00B07FC7" w:rsidRPr="00470A11" w:rsidRDefault="00B07FC7" w:rsidP="00B07FC7">
      <w:r w:rsidRPr="00470A11">
        <w:t xml:space="preserve">In this study, three supervised machine learning algorithms available in Weka Explorer were selected to predict customer churn: </w:t>
      </w:r>
      <w:r w:rsidRPr="00470A11">
        <w:rPr>
          <w:b/>
          <w:bCs/>
        </w:rPr>
        <w:t>J48 Decision Tree</w:t>
      </w:r>
      <w:r w:rsidRPr="00470A11">
        <w:t xml:space="preserve">, </w:t>
      </w:r>
      <w:r w:rsidRPr="00470A11">
        <w:rPr>
          <w:b/>
          <w:bCs/>
        </w:rPr>
        <w:t>Logistic Regression</w:t>
      </w:r>
      <w:r w:rsidRPr="00470A11">
        <w:t xml:space="preserve">, and </w:t>
      </w:r>
      <w:r w:rsidRPr="00470A11">
        <w:rPr>
          <w:b/>
          <w:bCs/>
        </w:rPr>
        <w:t>Random Forest</w:t>
      </w:r>
      <w:r w:rsidRPr="00470A11">
        <w:t>. These algorithms were chosen because they represent different classification approaches and are widely used in customer churn prediction research.</w:t>
      </w:r>
    </w:p>
    <w:p w14:paraId="2B8ECEF2" w14:textId="4C18186C" w:rsidR="00B07FC7" w:rsidRPr="00470A11" w:rsidRDefault="00B07FC7" w:rsidP="00B07FC7">
      <w:r w:rsidRPr="00470A11">
        <w:t xml:space="preserve">To ensure a fair comparison, each classifier was evaluated using </w:t>
      </w:r>
      <w:r w:rsidRPr="00470A11">
        <w:rPr>
          <w:b/>
          <w:bCs/>
        </w:rPr>
        <w:t>10-fold cross-validation</w:t>
      </w:r>
      <w:r w:rsidRPr="00470A11">
        <w:t>. This method divides the dataset into ten equal subsets. During each iteration, nine subsets are used for training while the remaining subset is used for testing. The process is repeated ten times, and the average performance is reported. Cross-validation reduces the risk of overfitting and provides a more reliable estimate of model performance than a single train-test split</w:t>
      </w:r>
      <w:r w:rsidR="00943163">
        <w:t xml:space="preserve"> [2],[4],[5]</w:t>
      </w:r>
      <w:r w:rsidR="00AA35E1">
        <w:t>,[6]</w:t>
      </w:r>
      <w:r w:rsidRPr="00470A11">
        <w:t>.</w:t>
      </w:r>
    </w:p>
    <w:p w14:paraId="3B5EA056" w14:textId="7000ED49" w:rsidR="00B07FC7" w:rsidRPr="00470A11" w:rsidRDefault="00B07FC7" w:rsidP="00540618">
      <w:pPr>
        <w:rPr>
          <w:b/>
          <w:bCs/>
        </w:rPr>
      </w:pPr>
      <w:r w:rsidRPr="00470A11">
        <w:rPr>
          <w:noProof/>
        </w:rPr>
        <w:drawing>
          <wp:inline distT="0" distB="0" distL="0" distR="0" wp14:anchorId="5FD7F008" wp14:editId="3AD9ADAE">
            <wp:extent cx="6111240" cy="4564380"/>
            <wp:effectExtent l="0" t="0" r="3810" b="7620"/>
            <wp:docPr id="1214190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11240" cy="4564380"/>
                    </a:xfrm>
                    <a:prstGeom prst="rect">
                      <a:avLst/>
                    </a:prstGeom>
                    <a:noFill/>
                    <a:ln>
                      <a:noFill/>
                    </a:ln>
                  </pic:spPr>
                </pic:pic>
              </a:graphicData>
            </a:graphic>
          </wp:inline>
        </w:drawing>
      </w:r>
    </w:p>
    <w:p w14:paraId="12E7E209" w14:textId="4FF905DC" w:rsidR="00B07FC7" w:rsidRPr="00470A11" w:rsidRDefault="00B07FC7" w:rsidP="00B07FC7">
      <w:r w:rsidRPr="00470A11">
        <w:rPr>
          <w:b/>
          <w:bCs/>
        </w:rPr>
        <w:t>Figure 12.</w:t>
      </w:r>
      <w:r w:rsidRPr="00470A11">
        <w:t xml:space="preserve"> J48 Decision Tree classification results in Weka.</w:t>
      </w:r>
    </w:p>
    <w:p w14:paraId="64D73EDF" w14:textId="77777777" w:rsidR="00B07FC7" w:rsidRPr="00470A11" w:rsidRDefault="00B07FC7" w:rsidP="00B07FC7">
      <w:r w:rsidRPr="00470A11">
        <w:lastRenderedPageBreak/>
        <w:t>The J48 Decision Tree algorithm was selected because it produces an interpretable classification model by creating decision rules based on customer attributes. Decision trees are widely used in business analytics because the resulting model is easy to understand and explain.</w:t>
      </w:r>
    </w:p>
    <w:p w14:paraId="3093D56B" w14:textId="77777777" w:rsidR="00B07FC7" w:rsidRPr="00470A11" w:rsidRDefault="00B07FC7" w:rsidP="00B07FC7">
      <w:r w:rsidRPr="00470A11">
        <w:t xml:space="preserve">The model achieved an overall classification accuracy of </w:t>
      </w:r>
      <w:r w:rsidRPr="00470A11">
        <w:rPr>
          <w:b/>
          <w:bCs/>
        </w:rPr>
        <w:t>49.8%</w:t>
      </w:r>
      <w:r w:rsidRPr="00470A11">
        <w:t xml:space="preserve">. The weighted precision, recall and F-measure were all close to </w:t>
      </w:r>
      <w:r w:rsidRPr="00470A11">
        <w:rPr>
          <w:b/>
          <w:bCs/>
        </w:rPr>
        <w:t>0.50</w:t>
      </w:r>
      <w:r w:rsidRPr="00470A11">
        <w:t xml:space="preserve">, while the ROC Area was </w:t>
      </w:r>
      <w:r w:rsidRPr="00470A11">
        <w:rPr>
          <w:b/>
          <w:bCs/>
        </w:rPr>
        <w:t>0.492</w:t>
      </w:r>
      <w:r w:rsidRPr="00470A11">
        <w:t>. These results indicate that the model performed only slightly better than random guessing, suggesting that the available customer attributes do not clearly separate churned and retained customers.</w:t>
      </w:r>
    </w:p>
    <w:p w14:paraId="490F7CB4" w14:textId="77777777" w:rsidR="00B07FC7" w:rsidRPr="00470A11" w:rsidRDefault="00B07FC7" w:rsidP="00B07FC7"/>
    <w:p w14:paraId="3D9ADCF4" w14:textId="2F7B9424" w:rsidR="00B07FC7" w:rsidRPr="00470A11" w:rsidRDefault="00B07FC7" w:rsidP="00B07FC7">
      <w:r w:rsidRPr="00470A11">
        <w:rPr>
          <w:noProof/>
        </w:rPr>
        <w:drawing>
          <wp:inline distT="0" distB="0" distL="0" distR="0" wp14:anchorId="3AEC3BD3" wp14:editId="74CE068C">
            <wp:extent cx="6118860" cy="4594860"/>
            <wp:effectExtent l="0" t="0" r="0" b="0"/>
            <wp:docPr id="784678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8860" cy="4594860"/>
                    </a:xfrm>
                    <a:prstGeom prst="rect">
                      <a:avLst/>
                    </a:prstGeom>
                    <a:noFill/>
                    <a:ln>
                      <a:noFill/>
                    </a:ln>
                  </pic:spPr>
                </pic:pic>
              </a:graphicData>
            </a:graphic>
          </wp:inline>
        </w:drawing>
      </w:r>
      <w:r w:rsidRPr="00470A11">
        <w:rPr>
          <w:b/>
          <w:bCs/>
        </w:rPr>
        <w:t>Figure 13.</w:t>
      </w:r>
      <w:r w:rsidRPr="00470A11">
        <w:t xml:space="preserve"> Logistic Regression classification results in Weka.</w:t>
      </w:r>
    </w:p>
    <w:p w14:paraId="791B58CD" w14:textId="77777777" w:rsidR="00B07FC7" w:rsidRPr="00470A11" w:rsidRDefault="00B07FC7" w:rsidP="00B07FC7">
      <w:r w:rsidRPr="00470A11">
        <w:t>Logistic Regression was chosen because it is a widely used statistical classification technique for binary prediction problems such as customer churn. It estimates the probability that each customer belongs to the churn or non-churn class.</w:t>
      </w:r>
    </w:p>
    <w:p w14:paraId="292A9A59" w14:textId="77777777" w:rsidR="00B07FC7" w:rsidRPr="00470A11" w:rsidRDefault="00B07FC7" w:rsidP="00B07FC7">
      <w:r w:rsidRPr="00470A11">
        <w:t xml:space="preserve">The model achieved an overall accuracy of </w:t>
      </w:r>
      <w:r w:rsidRPr="00470A11">
        <w:rPr>
          <w:b/>
          <w:bCs/>
        </w:rPr>
        <w:t>49.4%</w:t>
      </w:r>
      <w:r w:rsidRPr="00470A11">
        <w:t xml:space="preserve">, with a weighted precision of </w:t>
      </w:r>
      <w:r w:rsidRPr="00470A11">
        <w:rPr>
          <w:b/>
          <w:bCs/>
        </w:rPr>
        <w:t>0.485</w:t>
      </w:r>
      <w:r w:rsidRPr="00470A11">
        <w:t xml:space="preserve">, recall of </w:t>
      </w:r>
      <w:r w:rsidRPr="00470A11">
        <w:rPr>
          <w:b/>
          <w:bCs/>
        </w:rPr>
        <w:t>0.494</w:t>
      </w:r>
      <w:r w:rsidRPr="00470A11">
        <w:t xml:space="preserve">, and ROC Area of </w:t>
      </w:r>
      <w:r w:rsidRPr="00470A11">
        <w:rPr>
          <w:b/>
          <w:bCs/>
        </w:rPr>
        <w:t>0.461</w:t>
      </w:r>
      <w:r w:rsidRPr="00470A11">
        <w:t xml:space="preserve">. The performance was </w:t>
      </w:r>
      <w:proofErr w:type="gramStart"/>
      <w:r w:rsidRPr="00470A11">
        <w:t>similar to</w:t>
      </w:r>
      <w:proofErr w:type="gramEnd"/>
      <w:r w:rsidRPr="00470A11">
        <w:t xml:space="preserve"> the Decision Tree model, indicating that the relationship between the predictor variables and customer churn is not strongly linear.</w:t>
      </w:r>
    </w:p>
    <w:p w14:paraId="29F62DA3" w14:textId="77777777" w:rsidR="00B07FC7" w:rsidRPr="00470A11" w:rsidRDefault="00B07FC7" w:rsidP="00B07FC7"/>
    <w:p w14:paraId="38C91C35" w14:textId="7306AAA5" w:rsidR="00B07FC7" w:rsidRPr="00470A11" w:rsidRDefault="00B07FC7" w:rsidP="00B07FC7">
      <w:r w:rsidRPr="00470A11">
        <w:rPr>
          <w:noProof/>
        </w:rPr>
        <w:lastRenderedPageBreak/>
        <w:drawing>
          <wp:inline distT="0" distB="0" distL="0" distR="0" wp14:anchorId="69A9FEB5" wp14:editId="53C5B3D9">
            <wp:extent cx="6118860" cy="4450080"/>
            <wp:effectExtent l="0" t="0" r="0" b="7620"/>
            <wp:docPr id="5029873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18860" cy="4450080"/>
                    </a:xfrm>
                    <a:prstGeom prst="rect">
                      <a:avLst/>
                    </a:prstGeom>
                    <a:noFill/>
                    <a:ln>
                      <a:noFill/>
                    </a:ln>
                  </pic:spPr>
                </pic:pic>
              </a:graphicData>
            </a:graphic>
          </wp:inline>
        </w:drawing>
      </w:r>
      <w:r w:rsidRPr="00470A11">
        <w:rPr>
          <w:b/>
          <w:bCs/>
        </w:rPr>
        <w:t>Figure 14.</w:t>
      </w:r>
      <w:r w:rsidRPr="00470A11">
        <w:t xml:space="preserve"> Random Forest classification results in Weka.</w:t>
      </w:r>
    </w:p>
    <w:p w14:paraId="164BFC91" w14:textId="77777777" w:rsidR="00B07FC7" w:rsidRPr="00470A11" w:rsidRDefault="00B07FC7" w:rsidP="00B07FC7">
      <w:r w:rsidRPr="00470A11">
        <w:t>Random Forest was selected because it combines multiple decision trees into an ensemble model, which generally improves prediction accuracy and reduces overfitting. Random Forest is frequently used in data mining because it performs well with complex datasets containing many variables.</w:t>
      </w:r>
    </w:p>
    <w:p w14:paraId="7C24FBF2" w14:textId="77777777" w:rsidR="00B07FC7" w:rsidRPr="00470A11" w:rsidRDefault="00B07FC7" w:rsidP="00B07FC7">
      <w:r w:rsidRPr="00470A11">
        <w:t xml:space="preserve">The Random Forest classifier achieved the highest overall accuracy among the three algorithms at </w:t>
      </w:r>
      <w:r w:rsidRPr="00470A11">
        <w:rPr>
          <w:b/>
          <w:bCs/>
        </w:rPr>
        <w:t>50.4%</w:t>
      </w:r>
      <w:r w:rsidRPr="00470A11">
        <w:t xml:space="preserve">. The weighted precision was </w:t>
      </w:r>
      <w:r w:rsidRPr="00470A11">
        <w:rPr>
          <w:b/>
          <w:bCs/>
        </w:rPr>
        <w:t>0.498</w:t>
      </w:r>
      <w:r w:rsidRPr="00470A11">
        <w:t xml:space="preserve">, recall </w:t>
      </w:r>
      <w:r w:rsidRPr="00470A11">
        <w:rPr>
          <w:b/>
          <w:bCs/>
        </w:rPr>
        <w:t>0.504</w:t>
      </w:r>
      <w:r w:rsidRPr="00470A11">
        <w:t xml:space="preserve">, and ROC Area </w:t>
      </w:r>
      <w:r w:rsidRPr="00470A11">
        <w:rPr>
          <w:b/>
          <w:bCs/>
        </w:rPr>
        <w:t>0.486</w:t>
      </w:r>
      <w:r w:rsidRPr="00470A11">
        <w:t>. Although Random Forest slightly outperformed the other models, the improvement was very small, suggesting that the dataset contains limited predictive information for customer churn.</w:t>
      </w:r>
    </w:p>
    <w:p w14:paraId="08AB8CE2" w14:textId="77777777" w:rsidR="00B07FC7" w:rsidRPr="00470A11" w:rsidRDefault="00B07FC7" w:rsidP="00B07FC7"/>
    <w:p w14:paraId="53897C22" w14:textId="2DAF4480" w:rsidR="00B07FC7" w:rsidRPr="00470A11" w:rsidRDefault="001F3B2F" w:rsidP="00B07FC7">
      <w:pPr>
        <w:pStyle w:val="Heading2"/>
      </w:pPr>
      <w:bookmarkStart w:id="10" w:name="_Toc236220697"/>
      <w:r>
        <w:t xml:space="preserve">4.2 </w:t>
      </w:r>
      <w:r w:rsidR="00B07FC7" w:rsidRPr="00470A11">
        <w:t>Evaluation Metrics</w:t>
      </w:r>
      <w:bookmarkEnd w:id="10"/>
    </w:p>
    <w:p w14:paraId="5C6C18F0" w14:textId="77777777" w:rsidR="00B07FC7" w:rsidRPr="00470A11" w:rsidRDefault="00B07FC7" w:rsidP="00B07FC7">
      <w:r w:rsidRPr="00470A11">
        <w:t>Several evaluation metrics were used to compare the performance of the classification models:</w:t>
      </w:r>
    </w:p>
    <w:p w14:paraId="3A05A14E" w14:textId="77777777" w:rsidR="00B07FC7" w:rsidRPr="00470A11" w:rsidRDefault="00B07FC7" w:rsidP="00B07FC7">
      <w:pPr>
        <w:numPr>
          <w:ilvl w:val="0"/>
          <w:numId w:val="1"/>
        </w:numPr>
      </w:pPr>
      <w:r w:rsidRPr="00470A11">
        <w:rPr>
          <w:b/>
          <w:bCs/>
        </w:rPr>
        <w:t>Accuracy</w:t>
      </w:r>
      <w:r w:rsidRPr="00470A11">
        <w:t xml:space="preserve"> measures the percentage of correctly classified customer records. </w:t>
      </w:r>
    </w:p>
    <w:p w14:paraId="0509F951" w14:textId="77777777" w:rsidR="00B07FC7" w:rsidRPr="00470A11" w:rsidRDefault="00B07FC7" w:rsidP="00B07FC7">
      <w:pPr>
        <w:numPr>
          <w:ilvl w:val="0"/>
          <w:numId w:val="1"/>
        </w:numPr>
      </w:pPr>
      <w:r w:rsidRPr="00470A11">
        <w:rPr>
          <w:b/>
          <w:bCs/>
        </w:rPr>
        <w:t>Precision</w:t>
      </w:r>
      <w:r w:rsidRPr="00470A11">
        <w:t xml:space="preserve"> measures the proportion of customers predicted as churn who </w:t>
      </w:r>
      <w:proofErr w:type="gramStart"/>
      <w:r w:rsidRPr="00470A11">
        <w:t>actually churned</w:t>
      </w:r>
      <w:proofErr w:type="gramEnd"/>
      <w:r w:rsidRPr="00470A11">
        <w:t xml:space="preserve">. </w:t>
      </w:r>
    </w:p>
    <w:p w14:paraId="6AAE52F1" w14:textId="77777777" w:rsidR="00B07FC7" w:rsidRPr="00470A11" w:rsidRDefault="00B07FC7" w:rsidP="00B07FC7">
      <w:pPr>
        <w:numPr>
          <w:ilvl w:val="0"/>
          <w:numId w:val="1"/>
        </w:numPr>
      </w:pPr>
      <w:r w:rsidRPr="00470A11">
        <w:rPr>
          <w:b/>
          <w:bCs/>
        </w:rPr>
        <w:t>Recall</w:t>
      </w:r>
      <w:r w:rsidRPr="00470A11">
        <w:t xml:space="preserve"> measures the proportion of actual churned customers correctly identified by the model. </w:t>
      </w:r>
    </w:p>
    <w:p w14:paraId="3CB0E26F" w14:textId="77777777" w:rsidR="00B07FC7" w:rsidRPr="00470A11" w:rsidRDefault="00B07FC7" w:rsidP="00B07FC7">
      <w:pPr>
        <w:numPr>
          <w:ilvl w:val="0"/>
          <w:numId w:val="1"/>
        </w:numPr>
      </w:pPr>
      <w:r w:rsidRPr="00470A11">
        <w:rPr>
          <w:b/>
          <w:bCs/>
        </w:rPr>
        <w:t>F-Measure</w:t>
      </w:r>
      <w:r w:rsidRPr="00470A11">
        <w:t xml:space="preserve"> provides a balanced measure of precision and recall. </w:t>
      </w:r>
    </w:p>
    <w:p w14:paraId="68EB91F7" w14:textId="77777777" w:rsidR="00B07FC7" w:rsidRPr="00470A11" w:rsidRDefault="00B07FC7" w:rsidP="00B07FC7">
      <w:pPr>
        <w:numPr>
          <w:ilvl w:val="0"/>
          <w:numId w:val="1"/>
        </w:numPr>
      </w:pPr>
      <w:r w:rsidRPr="00470A11">
        <w:rPr>
          <w:b/>
          <w:bCs/>
        </w:rPr>
        <w:t>ROC Area (AUC)</w:t>
      </w:r>
      <w:r w:rsidRPr="00470A11">
        <w:t xml:space="preserve"> evaluates the model's ability to distinguish between churned and non-churned customers independently of the classification threshold. </w:t>
      </w:r>
    </w:p>
    <w:p w14:paraId="304BA22C" w14:textId="77777777" w:rsidR="00B07FC7" w:rsidRPr="00470A11" w:rsidRDefault="00B07FC7" w:rsidP="00B07FC7">
      <w:r w:rsidRPr="00470A11">
        <w:lastRenderedPageBreak/>
        <w:t>Using multiple evaluation metrics provides a more comprehensive assessment than relying solely on accuracy, particularly in customer churn prediction where different types of classification errors may have different business impacts.</w:t>
      </w:r>
    </w:p>
    <w:p w14:paraId="2910AF1D" w14:textId="77777777" w:rsidR="00B07FC7" w:rsidRPr="00470A11" w:rsidRDefault="00B07FC7" w:rsidP="00B07FC7"/>
    <w:p w14:paraId="1D7CEF55" w14:textId="426DA6F5" w:rsidR="00B07FC7" w:rsidRPr="00470A11" w:rsidRDefault="001F3B2F" w:rsidP="00B07FC7">
      <w:pPr>
        <w:pStyle w:val="Heading2"/>
      </w:pPr>
      <w:bookmarkStart w:id="11" w:name="_Toc236220698"/>
      <w:r>
        <w:t xml:space="preserve">4.3 </w:t>
      </w:r>
      <w:r w:rsidR="00B07FC7" w:rsidRPr="00470A11">
        <w:t>Comparative Analysis</w:t>
      </w:r>
      <w:bookmarkEnd w:id="11"/>
    </w:p>
    <w:p w14:paraId="5CF6417B" w14:textId="16585C09" w:rsidR="00B07FC7" w:rsidRPr="00470A11" w:rsidRDefault="00B07FC7" w:rsidP="00B07FC7">
      <w:r w:rsidRPr="00470A11">
        <w:rPr>
          <w:b/>
          <w:bCs/>
        </w:rPr>
        <w:t>Table 2</w:t>
      </w:r>
      <w:r w:rsidRPr="00470A11">
        <w:t xml:space="preserve"> summarises the performance of the three classification algorithms.</w:t>
      </w:r>
    </w:p>
    <w:tbl>
      <w:tblPr>
        <w:tblStyle w:val="TableGrid"/>
        <w:tblW w:w="9864" w:type="dxa"/>
        <w:tblLook w:val="04A0" w:firstRow="1" w:lastRow="0" w:firstColumn="1" w:lastColumn="0" w:noHBand="0" w:noVBand="1"/>
      </w:tblPr>
      <w:tblGrid>
        <w:gridCol w:w="2161"/>
        <w:gridCol w:w="1925"/>
        <w:gridCol w:w="1926"/>
        <w:gridCol w:w="1926"/>
        <w:gridCol w:w="1926"/>
      </w:tblGrid>
      <w:tr w:rsidR="00B07FC7" w:rsidRPr="00470A11" w14:paraId="7A50AC78" w14:textId="77777777" w:rsidTr="00B66515">
        <w:trPr>
          <w:trHeight w:val="671"/>
        </w:trPr>
        <w:tc>
          <w:tcPr>
            <w:tcW w:w="2161" w:type="dxa"/>
            <w:shd w:val="clear" w:color="auto" w:fill="C1F0C7" w:themeFill="accent3" w:themeFillTint="33"/>
          </w:tcPr>
          <w:p w14:paraId="57B136F9" w14:textId="77777777" w:rsidR="00B66515" w:rsidRPr="00470A11" w:rsidRDefault="00B66515" w:rsidP="00B66515">
            <w:pPr>
              <w:jc w:val="center"/>
              <w:rPr>
                <w:b/>
                <w:bCs/>
              </w:rPr>
            </w:pPr>
          </w:p>
          <w:p w14:paraId="27BC3AF0" w14:textId="742F5A89" w:rsidR="00B07FC7" w:rsidRPr="00470A11" w:rsidRDefault="00B07FC7" w:rsidP="00B66515">
            <w:pPr>
              <w:jc w:val="center"/>
              <w:rPr>
                <w:b/>
                <w:bCs/>
              </w:rPr>
            </w:pPr>
            <w:r w:rsidRPr="00470A11">
              <w:rPr>
                <w:b/>
                <w:bCs/>
              </w:rPr>
              <w:t>Algorithm</w:t>
            </w:r>
          </w:p>
        </w:tc>
        <w:tc>
          <w:tcPr>
            <w:tcW w:w="1925" w:type="dxa"/>
            <w:shd w:val="clear" w:color="auto" w:fill="C1F0C7" w:themeFill="accent3" w:themeFillTint="33"/>
          </w:tcPr>
          <w:p w14:paraId="7244FB7F" w14:textId="77777777" w:rsidR="00B66515" w:rsidRPr="00470A11" w:rsidRDefault="00B66515" w:rsidP="00B66515">
            <w:pPr>
              <w:jc w:val="center"/>
              <w:rPr>
                <w:b/>
                <w:bCs/>
              </w:rPr>
            </w:pPr>
          </w:p>
          <w:p w14:paraId="7B2DCFC4" w14:textId="786FC0D1" w:rsidR="00B07FC7" w:rsidRPr="00470A11" w:rsidRDefault="00B07FC7" w:rsidP="00B66515">
            <w:pPr>
              <w:jc w:val="center"/>
              <w:rPr>
                <w:b/>
                <w:bCs/>
              </w:rPr>
            </w:pPr>
            <w:r w:rsidRPr="00470A11">
              <w:rPr>
                <w:b/>
                <w:bCs/>
              </w:rPr>
              <w:t>Accuracy</w:t>
            </w:r>
          </w:p>
        </w:tc>
        <w:tc>
          <w:tcPr>
            <w:tcW w:w="1926" w:type="dxa"/>
            <w:shd w:val="clear" w:color="auto" w:fill="C1F0C7" w:themeFill="accent3" w:themeFillTint="33"/>
          </w:tcPr>
          <w:p w14:paraId="21031AC0" w14:textId="77777777" w:rsidR="00B66515" w:rsidRPr="00470A11" w:rsidRDefault="00B66515" w:rsidP="00B66515">
            <w:pPr>
              <w:jc w:val="center"/>
              <w:rPr>
                <w:b/>
                <w:bCs/>
              </w:rPr>
            </w:pPr>
          </w:p>
          <w:p w14:paraId="27889674" w14:textId="5B7134CA" w:rsidR="00B07FC7" w:rsidRPr="00470A11" w:rsidRDefault="00B07FC7" w:rsidP="00B66515">
            <w:pPr>
              <w:jc w:val="center"/>
              <w:rPr>
                <w:b/>
                <w:bCs/>
              </w:rPr>
            </w:pPr>
            <w:r w:rsidRPr="00470A11">
              <w:rPr>
                <w:b/>
                <w:bCs/>
              </w:rPr>
              <w:t>Precision</w:t>
            </w:r>
          </w:p>
        </w:tc>
        <w:tc>
          <w:tcPr>
            <w:tcW w:w="1926" w:type="dxa"/>
            <w:shd w:val="clear" w:color="auto" w:fill="C1F0C7" w:themeFill="accent3" w:themeFillTint="33"/>
          </w:tcPr>
          <w:p w14:paraId="41780B4C" w14:textId="77777777" w:rsidR="00B66515" w:rsidRPr="00470A11" w:rsidRDefault="00B66515" w:rsidP="00B66515">
            <w:pPr>
              <w:jc w:val="center"/>
              <w:rPr>
                <w:b/>
                <w:bCs/>
              </w:rPr>
            </w:pPr>
          </w:p>
          <w:p w14:paraId="3E00AA8B" w14:textId="0F260AC6" w:rsidR="00B07FC7" w:rsidRPr="00470A11" w:rsidRDefault="00B07FC7" w:rsidP="00B66515">
            <w:pPr>
              <w:jc w:val="center"/>
              <w:rPr>
                <w:b/>
                <w:bCs/>
              </w:rPr>
            </w:pPr>
            <w:r w:rsidRPr="00470A11">
              <w:rPr>
                <w:b/>
                <w:bCs/>
              </w:rPr>
              <w:t>Recall</w:t>
            </w:r>
          </w:p>
        </w:tc>
        <w:tc>
          <w:tcPr>
            <w:tcW w:w="1926" w:type="dxa"/>
            <w:shd w:val="clear" w:color="auto" w:fill="C1F0C7" w:themeFill="accent3" w:themeFillTint="33"/>
          </w:tcPr>
          <w:p w14:paraId="46FE0919" w14:textId="77777777" w:rsidR="00B66515" w:rsidRPr="00470A11" w:rsidRDefault="00B66515" w:rsidP="00B66515">
            <w:pPr>
              <w:jc w:val="center"/>
              <w:rPr>
                <w:b/>
                <w:bCs/>
              </w:rPr>
            </w:pPr>
          </w:p>
          <w:p w14:paraId="3A9B7E7F" w14:textId="35563362" w:rsidR="00B07FC7" w:rsidRPr="00470A11" w:rsidRDefault="00B07FC7" w:rsidP="00B66515">
            <w:pPr>
              <w:jc w:val="center"/>
              <w:rPr>
                <w:b/>
                <w:bCs/>
              </w:rPr>
            </w:pPr>
            <w:r w:rsidRPr="00470A11">
              <w:rPr>
                <w:b/>
                <w:bCs/>
              </w:rPr>
              <w:t>ROC Area</w:t>
            </w:r>
          </w:p>
        </w:tc>
      </w:tr>
      <w:tr w:rsidR="00B07FC7" w:rsidRPr="00470A11" w14:paraId="65BC1B72" w14:textId="77777777" w:rsidTr="00B66515">
        <w:tc>
          <w:tcPr>
            <w:tcW w:w="2161" w:type="dxa"/>
            <w:shd w:val="clear" w:color="auto" w:fill="F2CEED" w:themeFill="accent5" w:themeFillTint="33"/>
          </w:tcPr>
          <w:p w14:paraId="03F56BBD" w14:textId="72D311EB" w:rsidR="00B07FC7" w:rsidRPr="00470A11" w:rsidRDefault="00B07FC7" w:rsidP="00B07FC7">
            <w:pPr>
              <w:rPr>
                <w:b/>
                <w:bCs/>
              </w:rPr>
            </w:pPr>
            <w:r w:rsidRPr="00470A11">
              <w:rPr>
                <w:b/>
                <w:bCs/>
              </w:rPr>
              <w:t>J48 Decision Tree</w:t>
            </w:r>
          </w:p>
        </w:tc>
        <w:tc>
          <w:tcPr>
            <w:tcW w:w="1925" w:type="dxa"/>
            <w:shd w:val="clear" w:color="auto" w:fill="D9D9D9" w:themeFill="background1" w:themeFillShade="D9"/>
          </w:tcPr>
          <w:p w14:paraId="7932D3C0" w14:textId="4BAE1347" w:rsidR="00B07FC7" w:rsidRPr="00470A11" w:rsidRDefault="00B07FC7" w:rsidP="00B66515">
            <w:pPr>
              <w:jc w:val="center"/>
            </w:pPr>
            <w:r w:rsidRPr="00470A11">
              <w:t>49.8%</w:t>
            </w:r>
          </w:p>
        </w:tc>
        <w:tc>
          <w:tcPr>
            <w:tcW w:w="1926" w:type="dxa"/>
            <w:shd w:val="clear" w:color="auto" w:fill="D9D9D9" w:themeFill="background1" w:themeFillShade="D9"/>
          </w:tcPr>
          <w:p w14:paraId="2DF25F64" w14:textId="2C6FAF29" w:rsidR="00B07FC7" w:rsidRPr="00470A11" w:rsidRDefault="00B66515" w:rsidP="00B66515">
            <w:pPr>
              <w:jc w:val="center"/>
            </w:pPr>
            <w:r w:rsidRPr="00470A11">
              <w:t>0.498</w:t>
            </w:r>
          </w:p>
        </w:tc>
        <w:tc>
          <w:tcPr>
            <w:tcW w:w="1926" w:type="dxa"/>
            <w:shd w:val="clear" w:color="auto" w:fill="D9D9D9" w:themeFill="background1" w:themeFillShade="D9"/>
          </w:tcPr>
          <w:p w14:paraId="464255DF" w14:textId="791F7363" w:rsidR="00B07FC7" w:rsidRPr="00470A11" w:rsidRDefault="00B66515" w:rsidP="00B66515">
            <w:pPr>
              <w:jc w:val="center"/>
            </w:pPr>
            <w:r w:rsidRPr="00470A11">
              <w:t>0.498</w:t>
            </w:r>
          </w:p>
        </w:tc>
        <w:tc>
          <w:tcPr>
            <w:tcW w:w="1926" w:type="dxa"/>
            <w:shd w:val="clear" w:color="auto" w:fill="D9D9D9" w:themeFill="background1" w:themeFillShade="D9"/>
          </w:tcPr>
          <w:p w14:paraId="79E51DFB" w14:textId="174195A5" w:rsidR="00B07FC7" w:rsidRPr="00470A11" w:rsidRDefault="00B66515" w:rsidP="00B66515">
            <w:pPr>
              <w:jc w:val="center"/>
            </w:pPr>
            <w:r w:rsidRPr="00470A11">
              <w:t>0.492</w:t>
            </w:r>
          </w:p>
        </w:tc>
      </w:tr>
      <w:tr w:rsidR="00B07FC7" w:rsidRPr="00470A11" w14:paraId="6662E444" w14:textId="77777777" w:rsidTr="00B66515">
        <w:tc>
          <w:tcPr>
            <w:tcW w:w="2161" w:type="dxa"/>
            <w:shd w:val="clear" w:color="auto" w:fill="F2CEED" w:themeFill="accent5" w:themeFillTint="33"/>
          </w:tcPr>
          <w:p w14:paraId="7C75C897" w14:textId="6F103FE3" w:rsidR="00B07FC7" w:rsidRPr="00470A11" w:rsidRDefault="00B07FC7" w:rsidP="00B07FC7">
            <w:pPr>
              <w:rPr>
                <w:b/>
                <w:bCs/>
              </w:rPr>
            </w:pPr>
            <w:r w:rsidRPr="00470A11">
              <w:rPr>
                <w:b/>
                <w:bCs/>
              </w:rPr>
              <w:t>Logistic Regression</w:t>
            </w:r>
          </w:p>
        </w:tc>
        <w:tc>
          <w:tcPr>
            <w:tcW w:w="1925" w:type="dxa"/>
            <w:shd w:val="clear" w:color="auto" w:fill="D9D9D9" w:themeFill="background1" w:themeFillShade="D9"/>
          </w:tcPr>
          <w:p w14:paraId="4D9D4370" w14:textId="25E07C9C" w:rsidR="00B07FC7" w:rsidRPr="00470A11" w:rsidRDefault="00B07FC7" w:rsidP="00B66515">
            <w:pPr>
              <w:jc w:val="center"/>
            </w:pPr>
            <w:r w:rsidRPr="00470A11">
              <w:t>49.4%</w:t>
            </w:r>
          </w:p>
        </w:tc>
        <w:tc>
          <w:tcPr>
            <w:tcW w:w="1926" w:type="dxa"/>
            <w:shd w:val="clear" w:color="auto" w:fill="D9D9D9" w:themeFill="background1" w:themeFillShade="D9"/>
          </w:tcPr>
          <w:p w14:paraId="2530FFD3" w14:textId="4DFFA9F0" w:rsidR="00B07FC7" w:rsidRPr="00470A11" w:rsidRDefault="00B66515" w:rsidP="00B66515">
            <w:pPr>
              <w:jc w:val="center"/>
            </w:pPr>
            <w:r w:rsidRPr="00470A11">
              <w:t>0.485</w:t>
            </w:r>
          </w:p>
        </w:tc>
        <w:tc>
          <w:tcPr>
            <w:tcW w:w="1926" w:type="dxa"/>
            <w:shd w:val="clear" w:color="auto" w:fill="D9D9D9" w:themeFill="background1" w:themeFillShade="D9"/>
          </w:tcPr>
          <w:p w14:paraId="63D2F6D9" w14:textId="592DCF93" w:rsidR="00B07FC7" w:rsidRPr="00470A11" w:rsidRDefault="00B66515" w:rsidP="00B66515">
            <w:pPr>
              <w:jc w:val="center"/>
            </w:pPr>
            <w:r w:rsidRPr="00470A11">
              <w:t>0.494</w:t>
            </w:r>
          </w:p>
        </w:tc>
        <w:tc>
          <w:tcPr>
            <w:tcW w:w="1926" w:type="dxa"/>
            <w:shd w:val="clear" w:color="auto" w:fill="D9D9D9" w:themeFill="background1" w:themeFillShade="D9"/>
          </w:tcPr>
          <w:p w14:paraId="2F54E1B0" w14:textId="4C06A889" w:rsidR="00B07FC7" w:rsidRPr="00470A11" w:rsidRDefault="00B66515" w:rsidP="00B66515">
            <w:pPr>
              <w:jc w:val="center"/>
            </w:pPr>
            <w:r w:rsidRPr="00470A11">
              <w:t>0.461</w:t>
            </w:r>
          </w:p>
        </w:tc>
      </w:tr>
      <w:tr w:rsidR="00B07FC7" w:rsidRPr="00470A11" w14:paraId="22F50BF0" w14:textId="77777777" w:rsidTr="00B66515">
        <w:trPr>
          <w:trHeight w:val="291"/>
        </w:trPr>
        <w:tc>
          <w:tcPr>
            <w:tcW w:w="2161" w:type="dxa"/>
            <w:shd w:val="clear" w:color="auto" w:fill="F2CEED" w:themeFill="accent5" w:themeFillTint="33"/>
          </w:tcPr>
          <w:p w14:paraId="7ADC01E8" w14:textId="4D82C0AB" w:rsidR="00B07FC7" w:rsidRPr="00470A11" w:rsidRDefault="00B07FC7" w:rsidP="00B07FC7">
            <w:pPr>
              <w:rPr>
                <w:b/>
                <w:bCs/>
              </w:rPr>
            </w:pPr>
            <w:r w:rsidRPr="00470A11">
              <w:rPr>
                <w:b/>
                <w:bCs/>
              </w:rPr>
              <w:t>Random Forest</w:t>
            </w:r>
          </w:p>
        </w:tc>
        <w:tc>
          <w:tcPr>
            <w:tcW w:w="1925" w:type="dxa"/>
            <w:shd w:val="clear" w:color="auto" w:fill="D9D9D9" w:themeFill="background1" w:themeFillShade="D9"/>
          </w:tcPr>
          <w:p w14:paraId="65420F20" w14:textId="7B6E75CA" w:rsidR="00B07FC7" w:rsidRPr="00470A11" w:rsidRDefault="00B66515" w:rsidP="00B66515">
            <w:pPr>
              <w:jc w:val="center"/>
            </w:pPr>
            <w:r w:rsidRPr="00470A11">
              <w:t>50.4%</w:t>
            </w:r>
          </w:p>
        </w:tc>
        <w:tc>
          <w:tcPr>
            <w:tcW w:w="1926" w:type="dxa"/>
            <w:shd w:val="clear" w:color="auto" w:fill="D9D9D9" w:themeFill="background1" w:themeFillShade="D9"/>
          </w:tcPr>
          <w:p w14:paraId="324B238E" w14:textId="4A696FDD" w:rsidR="00B07FC7" w:rsidRPr="00470A11" w:rsidRDefault="00B66515" w:rsidP="00B66515">
            <w:pPr>
              <w:jc w:val="center"/>
            </w:pPr>
            <w:r w:rsidRPr="00470A11">
              <w:t>0.498</w:t>
            </w:r>
          </w:p>
        </w:tc>
        <w:tc>
          <w:tcPr>
            <w:tcW w:w="1926" w:type="dxa"/>
            <w:shd w:val="clear" w:color="auto" w:fill="D9D9D9" w:themeFill="background1" w:themeFillShade="D9"/>
          </w:tcPr>
          <w:p w14:paraId="079FCBC4" w14:textId="69A916B6" w:rsidR="00B07FC7" w:rsidRPr="00470A11" w:rsidRDefault="00B66515" w:rsidP="00B66515">
            <w:pPr>
              <w:jc w:val="center"/>
            </w:pPr>
            <w:r w:rsidRPr="00470A11">
              <w:t>0.504</w:t>
            </w:r>
          </w:p>
        </w:tc>
        <w:tc>
          <w:tcPr>
            <w:tcW w:w="1926" w:type="dxa"/>
            <w:shd w:val="clear" w:color="auto" w:fill="D9D9D9" w:themeFill="background1" w:themeFillShade="D9"/>
          </w:tcPr>
          <w:p w14:paraId="0468E90E" w14:textId="77777777" w:rsidR="00B66515" w:rsidRPr="00470A11" w:rsidRDefault="00B66515" w:rsidP="00B66515">
            <w:pPr>
              <w:jc w:val="center"/>
              <w:rPr>
                <w:b/>
                <w:bCs/>
              </w:rPr>
            </w:pPr>
            <w:r w:rsidRPr="00470A11">
              <w:rPr>
                <w:rStyle w:val="Strong"/>
                <w:b w:val="0"/>
                <w:bCs w:val="0"/>
              </w:rPr>
              <w:t>0.486</w:t>
            </w:r>
          </w:p>
          <w:p w14:paraId="1858D521" w14:textId="77777777" w:rsidR="00B07FC7" w:rsidRPr="00470A11" w:rsidRDefault="00B07FC7" w:rsidP="00B66515">
            <w:pPr>
              <w:jc w:val="center"/>
            </w:pPr>
          </w:p>
        </w:tc>
      </w:tr>
    </w:tbl>
    <w:p w14:paraId="44D87CCC" w14:textId="77777777" w:rsidR="00511B07" w:rsidRPr="00470A11" w:rsidRDefault="00511B07" w:rsidP="00540618"/>
    <w:p w14:paraId="17790DB7" w14:textId="425B54FE" w:rsidR="00511B07" w:rsidRPr="00470A11" w:rsidRDefault="00511B07" w:rsidP="00540618">
      <w:r w:rsidRPr="00470A11">
        <w:t>Although Random Forest achieved the highest accuracy, the difference between the three algorithms was minimal. All models produced classification accuracies close to 50%, indicating that predicting customer churn is challenging using the available attributes. This suggests that additional predictive features or more advanced modelling techniques may be required to achieve stronger predictive performance.</w:t>
      </w:r>
    </w:p>
    <w:p w14:paraId="6D99D0C9" w14:textId="7EA9A9BF" w:rsidR="00470A11" w:rsidRPr="00470A11" w:rsidRDefault="00470A11" w:rsidP="00470A11">
      <w:pPr>
        <w:pStyle w:val="Heading1"/>
      </w:pPr>
      <w:bookmarkStart w:id="12" w:name="_Toc236220699"/>
      <w:r w:rsidRPr="00470A11">
        <w:t>5</w:t>
      </w:r>
      <w:r w:rsidR="006116E1">
        <w:t>.</w:t>
      </w:r>
      <w:r w:rsidRPr="00470A11">
        <w:t xml:space="preserve"> Business Recommendations</w:t>
      </w:r>
      <w:bookmarkEnd w:id="12"/>
    </w:p>
    <w:p w14:paraId="40EB8DBB" w14:textId="77777777" w:rsidR="00470A11" w:rsidRPr="00470A11" w:rsidRDefault="00470A11" w:rsidP="00470A11">
      <w:r w:rsidRPr="00470A11">
        <w:t>The results of this study suggest several recommendations for retail managers and e-commerce organisations seeking to improve customer retention.</w:t>
      </w:r>
    </w:p>
    <w:p w14:paraId="27A90930" w14:textId="77777777" w:rsidR="00470A11" w:rsidRPr="00470A11" w:rsidRDefault="00470A11" w:rsidP="00470A11">
      <w:r w:rsidRPr="00470A11">
        <w:t>Firstly, organisations should avoid relying on a single customer attribute when identifying customers at risk of churn. The exploratory analysis showed that variables such as age, spending, and satisfaction score individually provide limited discrimination between customers who churn and those who remain active. Instead, retailers should consider multiple behavioural and demographic factors together when developing customer retention strategies.</w:t>
      </w:r>
    </w:p>
    <w:p w14:paraId="1AD25081" w14:textId="77777777" w:rsidR="00470A11" w:rsidRPr="00470A11" w:rsidRDefault="00470A11" w:rsidP="00470A11">
      <w:r w:rsidRPr="00470A11">
        <w:t>Secondly, businesses should collect richer customer data to improve predictive performance. Additional information such as website browsing behaviour, product preferences, purchase frequency over time, customer reviews, and loyalty programme participation could provide more meaningful indicators of future churn and improve the effectiveness of predictive models.</w:t>
      </w:r>
    </w:p>
    <w:p w14:paraId="11672514" w14:textId="77777777" w:rsidR="00470A11" w:rsidRPr="00470A11" w:rsidRDefault="00470A11" w:rsidP="00470A11">
      <w:r w:rsidRPr="00470A11">
        <w:t>Although Random Forest achieved the highest classification accuracy among the evaluated algorithms, the improvement over Decision Tree and Logistic Regression was minimal. Therefore, organisations should continue experimenting with alternative machine learning techniques, feature engineering, and parameter optimisation to enhance prediction accuracy before deploying a production-ready churn prediction system.</w:t>
      </w:r>
    </w:p>
    <w:p w14:paraId="3D063D4B" w14:textId="6F379B0C" w:rsidR="00470A11" w:rsidRDefault="00470A11" w:rsidP="00470A11">
      <w:r w:rsidRPr="00470A11">
        <w:t>Finally, customer churn prediction should be integrated into business decision-making rather than used as a standalone analytical tool. Predictive models can help identify customers who may require targeted marketing campaigns, personalised promotions, or improved customer support. Combining predictive analytics with business knowledge can enable organisations to take proactive actions that improve customer satisfaction, strengthen customer loyalty, and reduce long-term customer attrition</w:t>
      </w:r>
      <w:r w:rsidR="006116E1">
        <w:t xml:space="preserve"> [3]</w:t>
      </w:r>
      <w:r w:rsidRPr="00470A11">
        <w:t>.</w:t>
      </w:r>
    </w:p>
    <w:p w14:paraId="7AD52641" w14:textId="0275534E" w:rsidR="001246BE" w:rsidRPr="001246BE" w:rsidRDefault="000F3D92" w:rsidP="001246BE">
      <w:pPr>
        <w:pStyle w:val="Heading1"/>
        <w:rPr>
          <w:lang w:val="en-US"/>
        </w:rPr>
      </w:pPr>
      <w:bookmarkStart w:id="13" w:name="_Toc236220700"/>
      <w:r>
        <w:rPr>
          <w:lang w:val="en-US"/>
        </w:rPr>
        <w:lastRenderedPageBreak/>
        <w:t>5.1</w:t>
      </w:r>
      <w:r w:rsidR="001246BE" w:rsidRPr="001246BE">
        <w:rPr>
          <w:lang w:val="en-US"/>
        </w:rPr>
        <w:t xml:space="preserve"> Reflective Commentary</w:t>
      </w:r>
      <w:bookmarkEnd w:id="13"/>
    </w:p>
    <w:p w14:paraId="5E299721" w14:textId="77777777" w:rsidR="001246BE" w:rsidRPr="001246BE" w:rsidRDefault="001246BE" w:rsidP="001246BE">
      <w:pPr>
        <w:rPr>
          <w:lang w:val="en-US"/>
        </w:rPr>
      </w:pPr>
      <w:r w:rsidRPr="001246BE">
        <w:rPr>
          <w:lang w:val="en-US"/>
        </w:rPr>
        <w:t>Completing this customer churn prediction project provided valuable practical experience in applying the Knowledge Discovery in Databases (KDD) process using Weka and Tableau. From data exploration and preprocessing to classification and evaluation, each stage demonstrated the importance of preparing data correctly before building predictive models.</w:t>
      </w:r>
    </w:p>
    <w:p w14:paraId="7C97AF37" w14:textId="77777777" w:rsidR="001246BE" w:rsidRPr="001246BE" w:rsidRDefault="001246BE" w:rsidP="001246BE">
      <w:pPr>
        <w:rPr>
          <w:lang w:val="en-US"/>
        </w:rPr>
      </w:pPr>
      <w:r w:rsidRPr="001246BE">
        <w:rPr>
          <w:lang w:val="en-US"/>
        </w:rPr>
        <w:t>The classification models did not achieve high predictive performance. J48 Decision Tree, Logistic Regression, and Random Forest all produced classification accuracies of approximately 50%, indicating that predicting customer churn using the available attributes was challenging. Although Random Forest achieved the highest accuracy, the improvement over the other algorithms was minimal. This demonstrated that selecting a more advanced algorithm does not always guarantee significantly better results when the dataset contains limited predictive information.</w:t>
      </w:r>
    </w:p>
    <w:p w14:paraId="6229D634" w14:textId="77777777" w:rsidR="001246BE" w:rsidRPr="001246BE" w:rsidRDefault="001246BE" w:rsidP="001246BE">
      <w:pPr>
        <w:rPr>
          <w:lang w:val="en-US"/>
        </w:rPr>
      </w:pPr>
      <w:r w:rsidRPr="001246BE">
        <w:rPr>
          <w:lang w:val="en-US"/>
        </w:rPr>
        <w:t>One of the main strengths of the project was the use of multiple data mining techniques to analyse the same dataset. Comparing different algorithms and evaluation metrics provided a better understanding of their strengths and weaknesses. In addition, Tableau was useful for exploring customer behaviour visually before applying machine learning models, while Weka provided an accessible environment for data preprocessing and classification.</w:t>
      </w:r>
    </w:p>
    <w:p w14:paraId="7A0B613A" w14:textId="77777777" w:rsidR="001246BE" w:rsidRPr="001246BE" w:rsidRDefault="001246BE" w:rsidP="001246BE">
      <w:pPr>
        <w:rPr>
          <w:lang w:val="en-US"/>
        </w:rPr>
      </w:pPr>
      <w:r w:rsidRPr="001246BE">
        <w:rPr>
          <w:lang w:val="en-US"/>
        </w:rPr>
        <w:t xml:space="preserve">The main limitation was the dataset itself. Although it was complete and contained no missing </w:t>
      </w:r>
      <w:proofErr w:type="gramStart"/>
      <w:r w:rsidRPr="001246BE">
        <w:rPr>
          <w:lang w:val="en-US"/>
        </w:rPr>
        <w:t>values</w:t>
      </w:r>
      <w:proofErr w:type="gramEnd"/>
      <w:r w:rsidRPr="001246BE">
        <w:rPr>
          <w:lang w:val="en-US"/>
        </w:rPr>
        <w:t>, the available attributes did not strongly distinguish churned customers from retained customers. As a result, the predictive models were unable to achieve high accuracy.</w:t>
      </w:r>
    </w:p>
    <w:p w14:paraId="219DF432" w14:textId="755CBF14" w:rsidR="001246BE" w:rsidRPr="001246BE" w:rsidRDefault="001246BE" w:rsidP="001246BE">
      <w:pPr>
        <w:rPr>
          <w:lang w:val="en-US"/>
        </w:rPr>
      </w:pPr>
      <w:r w:rsidRPr="001246BE">
        <w:rPr>
          <w:lang w:val="en-US"/>
        </w:rPr>
        <w:t>If this project were repeated, I would investigate additional customer features, perform more extensive feature engineering, and experiment with parameter tuning and alternative machine learning algorithms. These improvements could increase predictive performance and provide more meaningful business insights for customer retention strategies</w:t>
      </w:r>
      <w:r w:rsidR="008C40AE">
        <w:rPr>
          <w:lang w:val="en-US"/>
        </w:rPr>
        <w:t xml:space="preserve"> [7]</w:t>
      </w:r>
      <w:r w:rsidRPr="001246BE">
        <w:rPr>
          <w:lang w:val="en-US"/>
        </w:rPr>
        <w:t>.</w:t>
      </w:r>
    </w:p>
    <w:p w14:paraId="2750D791" w14:textId="77777777" w:rsidR="001246BE" w:rsidRDefault="001246BE" w:rsidP="00470A11"/>
    <w:p w14:paraId="12033BAF" w14:textId="77777777" w:rsidR="006E2DB4" w:rsidRDefault="006E2DB4" w:rsidP="00470A11"/>
    <w:p w14:paraId="4C4DE6D3" w14:textId="77777777" w:rsidR="006E2DB4" w:rsidRDefault="006E2DB4" w:rsidP="00470A11"/>
    <w:p w14:paraId="1A485EDD" w14:textId="77777777" w:rsidR="006E2DB4" w:rsidRDefault="006E2DB4" w:rsidP="00470A11"/>
    <w:p w14:paraId="7921101D" w14:textId="77777777" w:rsidR="006E2DB4" w:rsidRDefault="006E2DB4" w:rsidP="00470A11"/>
    <w:p w14:paraId="7620B9DB" w14:textId="77777777" w:rsidR="006E2DB4" w:rsidRDefault="006E2DB4" w:rsidP="00470A11"/>
    <w:p w14:paraId="3352843F" w14:textId="77777777" w:rsidR="006E2DB4" w:rsidRDefault="006E2DB4" w:rsidP="00470A11"/>
    <w:p w14:paraId="71E8F4DB" w14:textId="77777777" w:rsidR="006E2DB4" w:rsidRDefault="006E2DB4" w:rsidP="00470A11"/>
    <w:p w14:paraId="3D84E6BF" w14:textId="77777777" w:rsidR="006E2DB4" w:rsidRDefault="006E2DB4" w:rsidP="00470A11"/>
    <w:p w14:paraId="24B37FB8" w14:textId="77777777" w:rsidR="006E2DB4" w:rsidRDefault="006E2DB4" w:rsidP="00470A11"/>
    <w:p w14:paraId="0F1A238D" w14:textId="77777777" w:rsidR="006E2DB4" w:rsidRDefault="006E2DB4" w:rsidP="00470A11"/>
    <w:p w14:paraId="4287E9B4" w14:textId="77777777" w:rsidR="006E2DB4" w:rsidRDefault="006E2DB4" w:rsidP="00470A11"/>
    <w:p w14:paraId="4EE4A6B9" w14:textId="77777777" w:rsidR="006E2DB4" w:rsidRDefault="006E2DB4" w:rsidP="00470A11"/>
    <w:p w14:paraId="192555DC" w14:textId="77777777" w:rsidR="006E2DB4" w:rsidRPr="00470A11" w:rsidRDefault="006E2DB4" w:rsidP="00470A11"/>
    <w:p w14:paraId="39B9656F" w14:textId="77777777" w:rsidR="006E2DB4" w:rsidRPr="006E2DB4" w:rsidRDefault="006E2DB4" w:rsidP="006E2DB4">
      <w:pPr>
        <w:pStyle w:val="Heading1"/>
        <w:jc w:val="center"/>
        <w:rPr>
          <w:lang w:val="en-US"/>
        </w:rPr>
      </w:pPr>
      <w:bookmarkStart w:id="14" w:name="_Toc236220701"/>
      <w:r w:rsidRPr="006E2DB4">
        <w:rPr>
          <w:lang w:val="en-US"/>
        </w:rPr>
        <w:lastRenderedPageBreak/>
        <w:t>References</w:t>
      </w:r>
      <w:bookmarkEnd w:id="14"/>
    </w:p>
    <w:p w14:paraId="18752B4B" w14:textId="77777777" w:rsidR="006E2DB4" w:rsidRDefault="006E2DB4" w:rsidP="006E2DB4">
      <w:pPr>
        <w:pStyle w:val="NormalWeb"/>
        <w:shd w:val="clear" w:color="auto" w:fill="FFFFFF"/>
        <w:spacing w:before="0" w:beforeAutospacing="0" w:after="173" w:afterAutospacing="0"/>
        <w:rPr>
          <w:rFonts w:ascii="Roboto" w:hAnsi="Roboto"/>
          <w:color w:val="000000"/>
          <w:sz w:val="21"/>
          <w:szCs w:val="21"/>
          <w:lang w:val="en-US"/>
        </w:rPr>
      </w:pPr>
      <w:r w:rsidRPr="006E2DB4">
        <w:rPr>
          <w:rFonts w:ascii="Roboto" w:hAnsi="Roboto"/>
          <w:color w:val="000000"/>
          <w:sz w:val="21"/>
          <w:szCs w:val="21"/>
          <w:lang w:val="en-US"/>
        </w:rPr>
        <w:t>[1] J. Han, "Data Mining: Concepts and Techniques -Chapter 6," 2019</w:t>
      </w:r>
      <w:proofErr w:type="gramStart"/>
      <w:r w:rsidRPr="006E2DB4">
        <w:rPr>
          <w:rFonts w:ascii="Roboto" w:hAnsi="Roboto"/>
          <w:color w:val="000000"/>
          <w:sz w:val="21"/>
          <w:szCs w:val="21"/>
          <w:lang w:val="en-US"/>
        </w:rPr>
        <w:t>. .</w:t>
      </w:r>
      <w:proofErr w:type="gramEnd"/>
    </w:p>
    <w:p w14:paraId="04377B9D" w14:textId="5F450E0D" w:rsidR="00701E16" w:rsidRPr="00701E16" w:rsidRDefault="00701E16" w:rsidP="00701E16">
      <w:pPr>
        <w:pStyle w:val="NormalWeb"/>
        <w:rPr>
          <w:rFonts w:ascii="Roboto" w:hAnsi="Roboto"/>
          <w:color w:val="000000"/>
          <w:sz w:val="21"/>
          <w:szCs w:val="21"/>
          <w:lang w:val="en-US"/>
        </w:rPr>
      </w:pPr>
      <w:r w:rsidRPr="00701E16">
        <w:rPr>
          <w:rFonts w:ascii="Roboto" w:hAnsi="Roboto"/>
          <w:color w:val="000000"/>
          <w:sz w:val="21"/>
          <w:szCs w:val="21"/>
          <w:lang w:val="en-US"/>
        </w:rPr>
        <w:t>[</w:t>
      </w:r>
      <w:r>
        <w:rPr>
          <w:rFonts w:ascii="Roboto" w:hAnsi="Roboto"/>
          <w:color w:val="000000"/>
          <w:sz w:val="21"/>
          <w:szCs w:val="21"/>
          <w:lang w:val="en-US"/>
        </w:rPr>
        <w:t>2</w:t>
      </w:r>
      <w:r w:rsidRPr="00701E16">
        <w:rPr>
          <w:rFonts w:ascii="Roboto" w:hAnsi="Roboto"/>
          <w:color w:val="000000"/>
          <w:sz w:val="21"/>
          <w:szCs w:val="21"/>
          <w:lang w:val="en-US"/>
        </w:rPr>
        <w:t>] M. Imani</w:t>
      </w:r>
      <w:r w:rsidRPr="00701E16">
        <w:rPr>
          <w:rFonts w:ascii="Roboto" w:hAnsi="Roboto"/>
          <w:i/>
          <w:iCs/>
          <w:color w:val="000000"/>
          <w:sz w:val="21"/>
          <w:szCs w:val="21"/>
          <w:lang w:val="en-US"/>
        </w:rPr>
        <w:t> et al</w:t>
      </w:r>
      <w:r w:rsidRPr="00701E16">
        <w:rPr>
          <w:rFonts w:ascii="Roboto" w:hAnsi="Roboto"/>
          <w:color w:val="000000"/>
          <w:sz w:val="21"/>
          <w:szCs w:val="21"/>
          <w:lang w:val="en-US"/>
        </w:rPr>
        <w:t>, "Customer Churn Prediction: A Systematic Review of Recent Advances, Trends, and Challenges in Machine Learning and Deep Learning," </w:t>
      </w:r>
      <w:r w:rsidRPr="00701E16">
        <w:rPr>
          <w:rFonts w:ascii="Roboto" w:hAnsi="Roboto"/>
          <w:i/>
          <w:iCs/>
          <w:color w:val="000000"/>
          <w:sz w:val="21"/>
          <w:szCs w:val="21"/>
          <w:lang w:val="en-US"/>
        </w:rPr>
        <w:t>MAKE, </w:t>
      </w:r>
      <w:r w:rsidRPr="00701E16">
        <w:rPr>
          <w:rFonts w:ascii="Roboto" w:hAnsi="Roboto"/>
          <w:color w:val="000000"/>
          <w:sz w:val="21"/>
          <w:szCs w:val="21"/>
          <w:lang w:val="en-US"/>
        </w:rPr>
        <w:t>vol. 7, </w:t>
      </w:r>
      <w:r w:rsidRPr="00701E16">
        <w:rPr>
          <w:rFonts w:ascii="Roboto" w:hAnsi="Roboto"/>
          <w:i/>
          <w:iCs/>
          <w:color w:val="000000"/>
          <w:sz w:val="21"/>
          <w:szCs w:val="21"/>
          <w:lang w:val="en-US"/>
        </w:rPr>
        <w:t>(3), </w:t>
      </w:r>
      <w:r w:rsidRPr="00701E16">
        <w:rPr>
          <w:rFonts w:ascii="Roboto" w:hAnsi="Roboto"/>
          <w:color w:val="000000"/>
          <w:sz w:val="21"/>
          <w:szCs w:val="21"/>
          <w:lang w:val="en-US"/>
        </w:rPr>
        <w:t>2025</w:t>
      </w:r>
      <w:proofErr w:type="gramStart"/>
      <w:r w:rsidRPr="00701E16">
        <w:rPr>
          <w:rFonts w:ascii="Roboto" w:hAnsi="Roboto"/>
          <w:color w:val="000000"/>
          <w:sz w:val="21"/>
          <w:szCs w:val="21"/>
          <w:lang w:val="en-US"/>
        </w:rPr>
        <w:t>. .</w:t>
      </w:r>
      <w:proofErr w:type="gramEnd"/>
      <w:r w:rsidRPr="00701E16">
        <w:rPr>
          <w:rFonts w:ascii="Roboto" w:hAnsi="Roboto"/>
          <w:color w:val="000000"/>
          <w:sz w:val="21"/>
          <w:szCs w:val="21"/>
          <w:lang w:val="en-US"/>
        </w:rPr>
        <w:t xml:space="preserve"> DOI: 10.3390/make7030105.</w:t>
      </w:r>
    </w:p>
    <w:p w14:paraId="40AC8655" w14:textId="5DDFC49B" w:rsidR="00554D95" w:rsidRPr="00554D95" w:rsidRDefault="00554D95" w:rsidP="00554D95">
      <w:pPr>
        <w:pStyle w:val="NormalWeb"/>
        <w:rPr>
          <w:rFonts w:ascii="Roboto" w:hAnsi="Roboto"/>
          <w:color w:val="000000"/>
          <w:sz w:val="21"/>
          <w:szCs w:val="21"/>
          <w:lang w:val="en-US"/>
        </w:rPr>
      </w:pPr>
      <w:r w:rsidRPr="00554D95">
        <w:rPr>
          <w:rFonts w:ascii="Roboto" w:hAnsi="Roboto"/>
          <w:color w:val="000000"/>
          <w:sz w:val="21"/>
          <w:szCs w:val="21"/>
          <w:lang w:val="en-US"/>
        </w:rPr>
        <w:t>[</w:t>
      </w:r>
      <w:r>
        <w:rPr>
          <w:rFonts w:ascii="Roboto" w:hAnsi="Roboto"/>
          <w:color w:val="000000"/>
          <w:sz w:val="21"/>
          <w:szCs w:val="21"/>
          <w:lang w:val="en-US"/>
        </w:rPr>
        <w:t>3</w:t>
      </w:r>
      <w:r w:rsidRPr="00554D95">
        <w:rPr>
          <w:rFonts w:ascii="Roboto" w:hAnsi="Roboto"/>
          <w:color w:val="000000"/>
          <w:sz w:val="21"/>
          <w:szCs w:val="21"/>
          <w:lang w:val="en-US"/>
        </w:rPr>
        <w:t>] T. M. Taylor</w:t>
      </w:r>
      <w:r w:rsidRPr="00554D95">
        <w:rPr>
          <w:rFonts w:ascii="Roboto" w:hAnsi="Roboto"/>
          <w:i/>
          <w:iCs/>
          <w:color w:val="000000"/>
          <w:sz w:val="21"/>
          <w:szCs w:val="21"/>
          <w:lang w:val="en-US"/>
        </w:rPr>
        <w:t> et al</w:t>
      </w:r>
      <w:r w:rsidRPr="00554D95">
        <w:rPr>
          <w:rFonts w:ascii="Roboto" w:hAnsi="Roboto"/>
          <w:color w:val="000000"/>
          <w:sz w:val="21"/>
          <w:szCs w:val="21"/>
          <w:lang w:val="en-US"/>
        </w:rPr>
        <w:t>, "Machine Learning for Customer Churn Prediction in Retail,</w:t>
      </w:r>
      <w:proofErr w:type="gramStart"/>
      <w:r w:rsidRPr="00554D95">
        <w:rPr>
          <w:rFonts w:ascii="Roboto" w:hAnsi="Roboto"/>
          <w:color w:val="000000"/>
          <w:sz w:val="21"/>
          <w:szCs w:val="21"/>
          <w:lang w:val="en-US"/>
        </w:rPr>
        <w:t>" .</w:t>
      </w:r>
      <w:proofErr w:type="gramEnd"/>
    </w:p>
    <w:p w14:paraId="50C0CB51" w14:textId="105E5A99" w:rsidR="00943163" w:rsidRPr="00943163" w:rsidRDefault="00943163" w:rsidP="00943163">
      <w:pPr>
        <w:rPr>
          <w:lang w:val="en-US"/>
        </w:rPr>
      </w:pPr>
      <w:r w:rsidRPr="00943163">
        <w:rPr>
          <w:lang w:val="en-US"/>
        </w:rPr>
        <w:t>[</w:t>
      </w:r>
      <w:r>
        <w:rPr>
          <w:lang w:val="en-US"/>
        </w:rPr>
        <w:t>4</w:t>
      </w:r>
      <w:r w:rsidRPr="00943163">
        <w:rPr>
          <w:lang w:val="en-US"/>
        </w:rPr>
        <w:t>] S. L. Salzberg, "Morgan Kaufmann Publishers,</w:t>
      </w:r>
      <w:proofErr w:type="gramStart"/>
      <w:r w:rsidRPr="00943163">
        <w:rPr>
          <w:lang w:val="en-US"/>
        </w:rPr>
        <w:t>" .</w:t>
      </w:r>
      <w:proofErr w:type="gramEnd"/>
    </w:p>
    <w:p w14:paraId="1F500719" w14:textId="17684BA5" w:rsidR="00AA35E1" w:rsidRPr="00AA35E1" w:rsidRDefault="00943163" w:rsidP="00AA35E1">
      <w:pPr>
        <w:rPr>
          <w:lang w:val="en-US"/>
        </w:rPr>
      </w:pPr>
      <w:r w:rsidRPr="00AA35E1">
        <w:rPr>
          <w:lang w:val="en-US"/>
        </w:rPr>
        <w:t>[</w:t>
      </w:r>
      <w:r w:rsidRPr="00AA35E1">
        <w:rPr>
          <w:lang w:val="en-US"/>
        </w:rPr>
        <w:t>5</w:t>
      </w:r>
      <w:r w:rsidRPr="00AA35E1">
        <w:rPr>
          <w:lang w:val="en-US"/>
        </w:rPr>
        <w:t>] L. Breiman, "A_1010933404324,</w:t>
      </w:r>
      <w:proofErr w:type="gramStart"/>
      <w:r w:rsidRPr="00AA35E1">
        <w:rPr>
          <w:lang w:val="en-US"/>
        </w:rPr>
        <w:t>" .</w:t>
      </w:r>
      <w:proofErr w:type="gramEnd"/>
    </w:p>
    <w:p w14:paraId="5C2D0E0A" w14:textId="5F2D481D" w:rsidR="00AA35E1" w:rsidRPr="00AA35E1" w:rsidRDefault="00AA35E1" w:rsidP="00AA35E1">
      <w:pPr>
        <w:pStyle w:val="NormalWeb"/>
        <w:shd w:val="clear" w:color="auto" w:fill="FFFFFF"/>
        <w:spacing w:before="0" w:beforeAutospacing="0" w:after="173" w:afterAutospacing="0"/>
        <w:rPr>
          <w:rFonts w:ascii="Roboto" w:hAnsi="Roboto"/>
          <w:color w:val="000000"/>
          <w:sz w:val="21"/>
          <w:szCs w:val="21"/>
          <w:lang w:val="en-US"/>
        </w:rPr>
      </w:pPr>
      <w:r w:rsidRPr="00AA35E1">
        <w:rPr>
          <w:rFonts w:ascii="Roboto" w:hAnsi="Roboto"/>
          <w:color w:val="000000"/>
          <w:sz w:val="21"/>
          <w:szCs w:val="21"/>
          <w:lang w:val="en-US"/>
        </w:rPr>
        <w:t>[</w:t>
      </w:r>
      <w:r>
        <w:rPr>
          <w:rFonts w:ascii="Roboto" w:hAnsi="Roboto"/>
          <w:color w:val="000000"/>
          <w:sz w:val="21"/>
          <w:szCs w:val="21"/>
          <w:lang w:val="en-US"/>
        </w:rPr>
        <w:t>6</w:t>
      </w:r>
      <w:r w:rsidRPr="00AA35E1">
        <w:rPr>
          <w:rFonts w:ascii="Roboto" w:hAnsi="Roboto"/>
          <w:color w:val="000000"/>
          <w:sz w:val="21"/>
          <w:szCs w:val="21"/>
          <w:lang w:val="en-US"/>
        </w:rPr>
        <w:t>] M. Hall</w:t>
      </w:r>
      <w:r w:rsidRPr="00AA35E1">
        <w:rPr>
          <w:rFonts w:ascii="Roboto" w:hAnsi="Roboto"/>
          <w:i/>
          <w:iCs/>
          <w:color w:val="000000"/>
          <w:sz w:val="21"/>
          <w:szCs w:val="21"/>
          <w:lang w:val="en-US"/>
        </w:rPr>
        <w:t> et al</w:t>
      </w:r>
      <w:r w:rsidRPr="00AA35E1">
        <w:rPr>
          <w:rFonts w:ascii="Roboto" w:hAnsi="Roboto"/>
          <w:color w:val="000000"/>
          <w:sz w:val="21"/>
          <w:szCs w:val="21"/>
          <w:lang w:val="en-US"/>
        </w:rPr>
        <w:t>, "The WEKA Data Mining Software: An Update,</w:t>
      </w:r>
      <w:proofErr w:type="gramStart"/>
      <w:r w:rsidRPr="00AA35E1">
        <w:rPr>
          <w:rFonts w:ascii="Roboto" w:hAnsi="Roboto"/>
          <w:color w:val="000000"/>
          <w:sz w:val="21"/>
          <w:szCs w:val="21"/>
          <w:lang w:val="en-US"/>
        </w:rPr>
        <w:t>" .</w:t>
      </w:r>
      <w:proofErr w:type="gramEnd"/>
    </w:p>
    <w:p w14:paraId="5E55263F" w14:textId="3FE37E1A" w:rsidR="008C40AE" w:rsidRPr="008C40AE" w:rsidRDefault="008C40AE" w:rsidP="008C40AE">
      <w:pPr>
        <w:rPr>
          <w:lang w:val="en-US"/>
        </w:rPr>
      </w:pPr>
      <w:r w:rsidRPr="008C40AE">
        <w:rPr>
          <w:lang w:val="en-US"/>
        </w:rPr>
        <w:t>[</w:t>
      </w:r>
      <w:r>
        <w:rPr>
          <w:lang w:val="en-US"/>
        </w:rPr>
        <w:t>7</w:t>
      </w:r>
      <w:r w:rsidRPr="008C40AE">
        <w:rPr>
          <w:lang w:val="en-US"/>
        </w:rPr>
        <w:t>] H. Ren, "Machine Learning-Based Prediction of Customer Churn Risk in E-commerce,</w:t>
      </w:r>
      <w:proofErr w:type="gramStart"/>
      <w:r w:rsidRPr="008C40AE">
        <w:rPr>
          <w:lang w:val="en-US"/>
        </w:rPr>
        <w:t>" .</w:t>
      </w:r>
      <w:proofErr w:type="gramEnd"/>
      <w:r w:rsidRPr="008C40AE">
        <w:rPr>
          <w:lang w:val="en-US"/>
        </w:rPr>
        <w:t xml:space="preserve"> DOI: 10.54254/2754-1169/153/2024.19473.</w:t>
      </w:r>
    </w:p>
    <w:p w14:paraId="0391C2B0" w14:textId="64A3F6C9" w:rsidR="00D078DD" w:rsidRPr="00D078DD" w:rsidRDefault="00D078DD" w:rsidP="00D078DD">
      <w:pPr>
        <w:rPr>
          <w:lang w:val="en-US"/>
        </w:rPr>
      </w:pPr>
      <w:r w:rsidRPr="00D078DD">
        <w:rPr>
          <w:lang w:val="en-US"/>
        </w:rPr>
        <w:t>[</w:t>
      </w:r>
      <w:r>
        <w:rPr>
          <w:lang w:val="en-US"/>
        </w:rPr>
        <w:t>8</w:t>
      </w:r>
      <w:r w:rsidRPr="00D078DD">
        <w:rPr>
          <w:lang w:val="en-US"/>
        </w:rPr>
        <w:t>] M. Hall</w:t>
      </w:r>
      <w:r w:rsidRPr="00D078DD">
        <w:rPr>
          <w:i/>
          <w:iCs/>
          <w:lang w:val="en-US"/>
        </w:rPr>
        <w:t> et al</w:t>
      </w:r>
      <w:r w:rsidRPr="00D078DD">
        <w:rPr>
          <w:lang w:val="en-US"/>
        </w:rPr>
        <w:t>, "The WEKA Data Mining Software: An Update,</w:t>
      </w:r>
      <w:proofErr w:type="gramStart"/>
      <w:r w:rsidRPr="00D078DD">
        <w:rPr>
          <w:lang w:val="en-US"/>
        </w:rPr>
        <w:t>" .</w:t>
      </w:r>
      <w:proofErr w:type="gramEnd"/>
    </w:p>
    <w:p w14:paraId="3E0D07CC" w14:textId="77777777" w:rsidR="00470A11" w:rsidRPr="00540618" w:rsidRDefault="00470A11" w:rsidP="00540618">
      <w:pPr>
        <w:rPr>
          <w:lang w:val="en-US"/>
        </w:rPr>
      </w:pPr>
    </w:p>
    <w:sectPr w:rsidR="00470A11" w:rsidRPr="00540618">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B088C"/>
    <w:multiLevelType w:val="multilevel"/>
    <w:tmpl w:val="2D1E4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0836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FC0"/>
    <w:rsid w:val="000079B1"/>
    <w:rsid w:val="00012539"/>
    <w:rsid w:val="00013B50"/>
    <w:rsid w:val="000261E8"/>
    <w:rsid w:val="00090BD6"/>
    <w:rsid w:val="000A4022"/>
    <w:rsid w:val="000F3D92"/>
    <w:rsid w:val="001246BE"/>
    <w:rsid w:val="00124FC0"/>
    <w:rsid w:val="00166893"/>
    <w:rsid w:val="001F3B2F"/>
    <w:rsid w:val="00287566"/>
    <w:rsid w:val="002B09F0"/>
    <w:rsid w:val="002D2FA6"/>
    <w:rsid w:val="002F6B55"/>
    <w:rsid w:val="00312A4D"/>
    <w:rsid w:val="00331661"/>
    <w:rsid w:val="00336A8B"/>
    <w:rsid w:val="00372852"/>
    <w:rsid w:val="00435044"/>
    <w:rsid w:val="00470A11"/>
    <w:rsid w:val="004A0F89"/>
    <w:rsid w:val="004C2CD0"/>
    <w:rsid w:val="00511B07"/>
    <w:rsid w:val="00540618"/>
    <w:rsid w:val="00554D95"/>
    <w:rsid w:val="00610CF0"/>
    <w:rsid w:val="006116E1"/>
    <w:rsid w:val="00646DAF"/>
    <w:rsid w:val="006E2DB4"/>
    <w:rsid w:val="00701E16"/>
    <w:rsid w:val="00727D01"/>
    <w:rsid w:val="00797209"/>
    <w:rsid w:val="0085341B"/>
    <w:rsid w:val="00891D17"/>
    <w:rsid w:val="008C40AE"/>
    <w:rsid w:val="00925522"/>
    <w:rsid w:val="00943163"/>
    <w:rsid w:val="009D6D3B"/>
    <w:rsid w:val="00A11B0F"/>
    <w:rsid w:val="00AA35E1"/>
    <w:rsid w:val="00B07FC7"/>
    <w:rsid w:val="00B505C0"/>
    <w:rsid w:val="00B66515"/>
    <w:rsid w:val="00BA225A"/>
    <w:rsid w:val="00BA5D6A"/>
    <w:rsid w:val="00C16BC6"/>
    <w:rsid w:val="00C521C1"/>
    <w:rsid w:val="00D078DD"/>
    <w:rsid w:val="00E73C8D"/>
    <w:rsid w:val="00E86747"/>
    <w:rsid w:val="00EA6E0D"/>
    <w:rsid w:val="00EC0AD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6425A"/>
  <w15:chartTrackingRefBased/>
  <w15:docId w15:val="{D8D0188F-6219-4BE3-8719-539C62E2C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24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4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FC0"/>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124FC0"/>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24FC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24FC0"/>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24FC0"/>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24FC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24FC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24FC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24FC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24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FC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24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FC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24FC0"/>
    <w:pPr>
      <w:spacing w:before="160"/>
      <w:jc w:val="center"/>
    </w:pPr>
    <w:rPr>
      <w:i/>
      <w:iCs/>
      <w:color w:val="404040" w:themeColor="text1" w:themeTint="BF"/>
    </w:rPr>
  </w:style>
  <w:style w:type="character" w:customStyle="1" w:styleId="QuoteChar">
    <w:name w:val="Quote Char"/>
    <w:basedOn w:val="DefaultParagraphFont"/>
    <w:link w:val="Quote"/>
    <w:uiPriority w:val="29"/>
    <w:rsid w:val="00124FC0"/>
    <w:rPr>
      <w:i/>
      <w:iCs/>
      <w:color w:val="404040" w:themeColor="text1" w:themeTint="BF"/>
      <w:lang w:val="en-GB"/>
    </w:rPr>
  </w:style>
  <w:style w:type="paragraph" w:styleId="ListParagraph">
    <w:name w:val="List Paragraph"/>
    <w:basedOn w:val="Normal"/>
    <w:uiPriority w:val="34"/>
    <w:qFormat/>
    <w:rsid w:val="00124FC0"/>
    <w:pPr>
      <w:ind w:left="720"/>
      <w:contextualSpacing/>
    </w:pPr>
  </w:style>
  <w:style w:type="character" w:styleId="IntenseEmphasis">
    <w:name w:val="Intense Emphasis"/>
    <w:basedOn w:val="DefaultParagraphFont"/>
    <w:uiPriority w:val="21"/>
    <w:qFormat/>
    <w:rsid w:val="00124FC0"/>
    <w:rPr>
      <w:i/>
      <w:iCs/>
      <w:color w:val="0F4761" w:themeColor="accent1" w:themeShade="BF"/>
    </w:rPr>
  </w:style>
  <w:style w:type="paragraph" w:styleId="IntenseQuote">
    <w:name w:val="Intense Quote"/>
    <w:basedOn w:val="Normal"/>
    <w:next w:val="Normal"/>
    <w:link w:val="IntenseQuoteChar"/>
    <w:uiPriority w:val="30"/>
    <w:qFormat/>
    <w:rsid w:val="00124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FC0"/>
    <w:rPr>
      <w:i/>
      <w:iCs/>
      <w:color w:val="0F4761" w:themeColor="accent1" w:themeShade="BF"/>
      <w:lang w:val="en-GB"/>
    </w:rPr>
  </w:style>
  <w:style w:type="character" w:styleId="IntenseReference">
    <w:name w:val="Intense Reference"/>
    <w:basedOn w:val="DefaultParagraphFont"/>
    <w:uiPriority w:val="32"/>
    <w:qFormat/>
    <w:rsid w:val="00124FC0"/>
    <w:rPr>
      <w:b/>
      <w:bCs/>
      <w:smallCaps/>
      <w:color w:val="0F4761" w:themeColor="accent1" w:themeShade="BF"/>
      <w:spacing w:val="5"/>
    </w:rPr>
  </w:style>
  <w:style w:type="table" w:styleId="TableGrid">
    <w:name w:val="Table Grid"/>
    <w:basedOn w:val="TableNormal"/>
    <w:uiPriority w:val="39"/>
    <w:rsid w:val="00E73C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97209"/>
    <w:rPr>
      <w:b/>
      <w:bCs/>
    </w:rPr>
  </w:style>
  <w:style w:type="paragraph" w:styleId="TOCHeading">
    <w:name w:val="TOC Heading"/>
    <w:basedOn w:val="Heading1"/>
    <w:next w:val="Normal"/>
    <w:uiPriority w:val="39"/>
    <w:unhideWhenUsed/>
    <w:qFormat/>
    <w:rsid w:val="001246BE"/>
    <w:pPr>
      <w:spacing w:before="240" w:after="0"/>
      <w:outlineLvl w:val="9"/>
    </w:pPr>
    <w:rPr>
      <w:sz w:val="32"/>
      <w:szCs w:val="32"/>
      <w:lang w:val="it-IT" w:eastAsia="it-IT"/>
    </w:rPr>
  </w:style>
  <w:style w:type="paragraph" w:styleId="TOC1">
    <w:name w:val="toc 1"/>
    <w:basedOn w:val="Normal"/>
    <w:next w:val="Normal"/>
    <w:autoRedefine/>
    <w:uiPriority w:val="39"/>
    <w:unhideWhenUsed/>
    <w:rsid w:val="001246BE"/>
    <w:pPr>
      <w:spacing w:after="100"/>
    </w:pPr>
  </w:style>
  <w:style w:type="paragraph" w:styleId="TOC2">
    <w:name w:val="toc 2"/>
    <w:basedOn w:val="Normal"/>
    <w:next w:val="Normal"/>
    <w:autoRedefine/>
    <w:uiPriority w:val="39"/>
    <w:unhideWhenUsed/>
    <w:rsid w:val="001246BE"/>
    <w:pPr>
      <w:spacing w:after="100"/>
      <w:ind w:left="220"/>
    </w:pPr>
  </w:style>
  <w:style w:type="character" w:styleId="Hyperlink">
    <w:name w:val="Hyperlink"/>
    <w:basedOn w:val="DefaultParagraphFont"/>
    <w:uiPriority w:val="99"/>
    <w:unhideWhenUsed/>
    <w:rsid w:val="001246BE"/>
    <w:rPr>
      <w:color w:val="467886" w:themeColor="hyperlink"/>
      <w:u w:val="single"/>
    </w:rPr>
  </w:style>
  <w:style w:type="paragraph" w:styleId="NoSpacing">
    <w:name w:val="No Spacing"/>
    <w:link w:val="NoSpacingChar"/>
    <w:uiPriority w:val="1"/>
    <w:qFormat/>
    <w:rsid w:val="00EA6E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6E0D"/>
    <w:rPr>
      <w:rFonts w:eastAsiaTheme="minorEastAsia"/>
      <w:lang w:val="en-US"/>
    </w:rPr>
  </w:style>
  <w:style w:type="paragraph" w:styleId="NormalWeb">
    <w:name w:val="Normal (Web)"/>
    <w:basedOn w:val="Normal"/>
    <w:uiPriority w:val="99"/>
    <w:semiHidden/>
    <w:unhideWhenUsed/>
    <w:rsid w:val="006E2DB4"/>
    <w:pPr>
      <w:spacing w:before="100" w:beforeAutospacing="1" w:after="100" w:afterAutospacing="1" w:line="240" w:lineRule="auto"/>
    </w:pPr>
    <w:rPr>
      <w:rFonts w:ascii="Times New Roman" w:eastAsia="Times New Roman" w:hAnsi="Times New Roman" w:cs="Times New Roman"/>
      <w:sz w:val="24"/>
      <w:szCs w:val="24"/>
      <w:lang w:val="it-IT"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70069-02A2-4F71-B6A0-24F5741EA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1425</TotalTime>
  <Pages>17</Pages>
  <Words>3026</Words>
  <Characters>17251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20237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Valerio Cinquemani (2130904)</dc:creator>
  <cp:keywords/>
  <dc:description/>
  <cp:lastModifiedBy>Valerio Cinquemani (2130904)</cp:lastModifiedBy>
  <cp:revision>22</cp:revision>
  <dcterms:created xsi:type="dcterms:W3CDTF">2026-07-02T21:07:00Z</dcterms:created>
  <dcterms:modified xsi:type="dcterms:W3CDTF">2026-07-29T13:20:00Z</dcterms:modified>
</cp:coreProperties>
</file>