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7D7" w:rsidRDefault="00104DAA">
      <w:pPr>
        <w:spacing w:after="0" w:line="249" w:lineRule="auto"/>
        <w:ind w:left="0" w:firstLine="0"/>
      </w:pPr>
      <w:bookmarkStart w:id="0" w:name="_GoBack"/>
      <w:bookmarkEnd w:id="0"/>
      <w:r>
        <w:rPr>
          <w:noProof/>
        </w:rPr>
        <w:drawing>
          <wp:inline distT="0" distB="0" distL="0" distR="0">
            <wp:extent cx="2303775" cy="920745"/>
            <wp:effectExtent l="0" t="0" r="1275" b="0"/>
            <wp:docPr id="1" name="Picture 1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03775" cy="920745"/>
                    </a:xfrm>
                    <a:prstGeom prst="rect">
                      <a:avLst/>
                    </a:prstGeom>
                    <a:noFill/>
                    <a:ln>
                      <a:noFill/>
                      <a:prstDash/>
                    </a:ln>
                  </pic:spPr>
                </pic:pic>
              </a:graphicData>
            </a:graphic>
          </wp:inline>
        </w:drawing>
      </w:r>
      <w:r>
        <w:rPr>
          <w:rFonts w:ascii="Times New Roman" w:eastAsia="Times New Roman" w:hAnsi="Times New Roman" w:cs="Times New Roman"/>
        </w:rPr>
        <w:t xml:space="preserve"> </w:t>
      </w:r>
    </w:p>
    <w:p w:rsidR="00C327D7" w:rsidRDefault="00104DAA">
      <w:pPr>
        <w:spacing w:after="0" w:line="249" w:lineRule="auto"/>
        <w:ind w:left="0" w:firstLine="0"/>
      </w:pPr>
      <w:r>
        <w:rPr>
          <w:rFonts w:ascii="Times New Roman" w:eastAsia="Times New Roman" w:hAnsi="Times New Roman" w:cs="Times New Roman"/>
        </w:rPr>
        <w:t xml:space="preserve"> </w:t>
      </w:r>
    </w:p>
    <w:p w:rsidR="00C327D7" w:rsidRDefault="00104DAA">
      <w:pPr>
        <w:spacing w:after="0" w:line="249" w:lineRule="auto"/>
        <w:ind w:left="0" w:firstLine="0"/>
      </w:pPr>
      <w:r>
        <w:rPr>
          <w:rFonts w:ascii="Times New Roman" w:eastAsia="Times New Roman" w:hAnsi="Times New Roman" w:cs="Times New Roman"/>
        </w:rPr>
        <w:t xml:space="preserve"> </w:t>
      </w:r>
    </w:p>
    <w:p w:rsidR="00C327D7" w:rsidRDefault="00104DAA">
      <w:pPr>
        <w:tabs>
          <w:tab w:val="right" w:pos="9018"/>
        </w:tabs>
        <w:spacing w:after="213" w:line="264"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rsidR="00C327D7" w:rsidRDefault="00104DAA">
      <w:pPr>
        <w:tabs>
          <w:tab w:val="right" w:pos="9018"/>
        </w:tabs>
        <w:spacing w:after="243" w:line="264"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rsidR="00C327D7" w:rsidRDefault="00104DAA">
      <w:pPr>
        <w:tabs>
          <w:tab w:val="right" w:pos="9018"/>
        </w:tabs>
        <w:spacing w:after="3" w:line="264"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rsidR="00C327D7" w:rsidRDefault="00104DAA">
      <w:pPr>
        <w:tabs>
          <w:tab w:val="right" w:pos="9018"/>
        </w:tabs>
        <w:spacing w:after="562" w:line="264"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rsidR="00C327D7" w:rsidRDefault="00104DAA">
      <w:pPr>
        <w:spacing w:after="0" w:line="249" w:lineRule="auto"/>
        <w:ind w:left="67" w:firstLine="0"/>
        <w:jc w:val="center"/>
      </w:pPr>
      <w:r>
        <w:rPr>
          <w:rFonts w:ascii="Times New Roman" w:eastAsia="Times New Roman" w:hAnsi="Times New Roman" w:cs="Times New Roman"/>
          <w:b/>
        </w:rPr>
        <w:t xml:space="preserve"> </w:t>
      </w:r>
    </w:p>
    <w:p w:rsidR="00C327D7" w:rsidRDefault="00104DAA">
      <w:pPr>
        <w:spacing w:after="0" w:line="249" w:lineRule="auto"/>
        <w:ind w:left="20"/>
        <w:jc w:val="center"/>
      </w:pPr>
      <w:r>
        <w:rPr>
          <w:rFonts w:ascii="Times New Roman" w:eastAsia="Times New Roman" w:hAnsi="Times New Roman" w:cs="Times New Roman"/>
          <w:b/>
        </w:rPr>
        <w:t xml:space="preserve">MODULE CODE: LCBB4001 </w:t>
      </w:r>
    </w:p>
    <w:p w:rsidR="00C327D7" w:rsidRDefault="00104DAA">
      <w:pPr>
        <w:spacing w:after="0" w:line="249" w:lineRule="auto"/>
        <w:ind w:left="20"/>
        <w:jc w:val="center"/>
      </w:pPr>
      <w:r>
        <w:rPr>
          <w:rFonts w:ascii="Times New Roman" w:eastAsia="Times New Roman" w:hAnsi="Times New Roman" w:cs="Times New Roman"/>
          <w:b/>
        </w:rPr>
        <w:t xml:space="preserve">COD Y MODWL: LCBB4001 </w:t>
      </w:r>
    </w:p>
    <w:p w:rsidR="00C327D7" w:rsidRDefault="00104DAA">
      <w:pPr>
        <w:spacing w:after="216" w:line="249" w:lineRule="auto"/>
        <w:ind w:left="20" w:right="4"/>
        <w:jc w:val="center"/>
      </w:pPr>
      <w:r>
        <w:rPr>
          <w:rFonts w:ascii="Times New Roman" w:eastAsia="Times New Roman" w:hAnsi="Times New Roman" w:cs="Times New Roman"/>
          <w:b/>
        </w:rPr>
        <w:t xml:space="preserve">ACCOUNTING FUNDAMENTALS </w:t>
      </w:r>
    </w:p>
    <w:p w:rsidR="00C327D7" w:rsidRDefault="00104DAA">
      <w:pPr>
        <w:spacing w:after="213" w:line="264" w:lineRule="auto"/>
        <w:ind w:left="10"/>
      </w:pPr>
      <w:r>
        <w:rPr>
          <w:rFonts w:ascii="Times New Roman" w:eastAsia="Times New Roman" w:hAnsi="Times New Roman" w:cs="Times New Roman"/>
          <w:b/>
        </w:rPr>
        <w:t xml:space="preserve">TIME:  9:00AM TO </w:t>
      </w:r>
      <w:r>
        <w:rPr>
          <w:rFonts w:ascii="Times New Roman" w:eastAsia="Times New Roman" w:hAnsi="Times New Roman" w:cs="Times New Roman"/>
          <w:b/>
        </w:rPr>
        <w:t xml:space="preserve">4:00PM </w:t>
      </w:r>
    </w:p>
    <w:p w:rsidR="00C327D7" w:rsidRDefault="00104DAA">
      <w:pPr>
        <w:spacing w:after="0" w:line="249" w:lineRule="auto"/>
        <w:ind w:left="0" w:firstLine="0"/>
      </w:pPr>
      <w:r>
        <w:rPr>
          <w:rFonts w:ascii="Times New Roman" w:eastAsia="Times New Roman" w:hAnsi="Times New Roman" w:cs="Times New Roman"/>
        </w:rPr>
        <w:t xml:space="preserve"> </w:t>
      </w:r>
    </w:p>
    <w:p w:rsidR="00C327D7" w:rsidRDefault="00104DAA">
      <w:pPr>
        <w:spacing w:after="0" w:line="249" w:lineRule="auto"/>
        <w:ind w:left="0" w:firstLine="0"/>
      </w:pPr>
      <w:r>
        <w:rPr>
          <w:rFonts w:ascii="Times New Roman" w:eastAsia="Times New Roman" w:hAnsi="Times New Roman" w:cs="Times New Roman"/>
        </w:rPr>
        <w:t xml:space="preserve"> </w:t>
      </w:r>
    </w:p>
    <w:p w:rsidR="00C327D7" w:rsidRDefault="00104DAA">
      <w:pPr>
        <w:spacing w:after="0" w:line="249" w:lineRule="auto"/>
        <w:ind w:left="0" w:firstLine="0"/>
      </w:pPr>
      <w:r>
        <w:rPr>
          <w:rFonts w:ascii="Times New Roman" w:eastAsia="Times New Roman" w:hAnsi="Times New Roman" w:cs="Times New Roman"/>
        </w:rPr>
        <w:t xml:space="preserve"> </w:t>
      </w:r>
    </w:p>
    <w:p w:rsidR="00C327D7" w:rsidRDefault="00104DAA">
      <w:pPr>
        <w:tabs>
          <w:tab w:val="center" w:pos="1440"/>
          <w:tab w:val="center" w:pos="2193"/>
          <w:tab w:val="center" w:pos="2881"/>
          <w:tab w:val="center" w:pos="3601"/>
          <w:tab w:val="center" w:pos="4321"/>
          <w:tab w:val="center" w:pos="5041"/>
          <w:tab w:val="center" w:pos="5761"/>
          <w:tab w:val="center" w:pos="6481"/>
        </w:tabs>
        <w:spacing w:after="0" w:line="249" w:lineRule="auto"/>
        <w:ind w:left="-15" w:firstLine="0"/>
      </w:pPr>
      <w:r>
        <w:rPr>
          <w:rFonts w:ascii="Times New Roman" w:eastAsia="Times New Roman" w:hAnsi="Times New Roman" w:cs="Times New Roman"/>
          <w:sz w:val="30"/>
          <w:szCs w:val="30"/>
        </w:rPr>
        <w:t xml:space="preserve">Name   </w:t>
      </w:r>
      <w:r>
        <w:rPr>
          <w:rFonts w:ascii="Times New Roman" w:eastAsia="Times New Roman" w:hAnsi="Times New Roman" w:cs="Times New Roman"/>
          <w:sz w:val="30"/>
          <w:szCs w:val="30"/>
        </w:rPr>
        <w:tab/>
        <w:t xml:space="preserve">:    </w:t>
      </w:r>
      <w:r>
        <w:rPr>
          <w:rFonts w:ascii="Times New Roman" w:eastAsia="Times New Roman" w:hAnsi="Times New Roman" w:cs="Times New Roman"/>
          <w:b/>
          <w:bCs/>
          <w:sz w:val="30"/>
          <w:szCs w:val="30"/>
        </w:rPr>
        <w:t>Simona Filipova Vasileva</w:t>
      </w:r>
      <w:r>
        <w:rPr>
          <w:rFonts w:ascii="Times New Roman" w:eastAsia="Times New Roman" w:hAnsi="Times New Roman" w:cs="Times New Roman"/>
          <w:sz w:val="30"/>
          <w:szCs w:val="30"/>
        </w:rPr>
        <w:tab/>
        <w:t xml:space="preserve">  </w:t>
      </w:r>
      <w:r>
        <w:rPr>
          <w:rFonts w:ascii="Times New Roman" w:eastAsia="Times New Roman" w:hAnsi="Times New Roman" w:cs="Times New Roman"/>
          <w:sz w:val="30"/>
          <w:szCs w:val="30"/>
        </w:rPr>
        <w:tab/>
        <w:t xml:space="preserve"> </w:t>
      </w:r>
    </w:p>
    <w:p w:rsidR="00C327D7" w:rsidRDefault="00104DAA">
      <w:pPr>
        <w:spacing w:after="0" w:line="249" w:lineRule="auto"/>
        <w:ind w:left="0" w:firstLine="0"/>
      </w:pPr>
      <w:r>
        <w:rPr>
          <w:rFonts w:ascii="Times New Roman" w:eastAsia="Times New Roman" w:hAnsi="Times New Roman" w:cs="Times New Roman"/>
          <w:sz w:val="30"/>
          <w:szCs w:val="30"/>
        </w:rPr>
        <w:t xml:space="preserve"> </w:t>
      </w:r>
    </w:p>
    <w:p w:rsidR="00C327D7" w:rsidRDefault="00104DAA">
      <w:pPr>
        <w:tabs>
          <w:tab w:val="center" w:pos="1440"/>
          <w:tab w:val="center" w:pos="2193"/>
          <w:tab w:val="center" w:pos="2881"/>
          <w:tab w:val="center" w:pos="3601"/>
          <w:tab w:val="center" w:pos="4321"/>
          <w:tab w:val="center" w:pos="5041"/>
          <w:tab w:val="center" w:pos="5761"/>
          <w:tab w:val="center" w:pos="6481"/>
        </w:tabs>
        <w:spacing w:after="0" w:line="249" w:lineRule="auto"/>
        <w:ind w:left="-15" w:firstLine="0"/>
      </w:pPr>
      <w:r>
        <w:rPr>
          <w:rFonts w:ascii="Times New Roman" w:eastAsia="Times New Roman" w:hAnsi="Times New Roman" w:cs="Times New Roman"/>
          <w:sz w:val="30"/>
          <w:szCs w:val="30"/>
        </w:rPr>
        <w:t xml:space="preserve">Student ID :  </w:t>
      </w:r>
      <w:r>
        <w:rPr>
          <w:rFonts w:ascii="Times New Roman" w:eastAsia="Times New Roman" w:hAnsi="Times New Roman" w:cs="Times New Roman"/>
          <w:b/>
          <w:bCs/>
          <w:sz w:val="30"/>
          <w:szCs w:val="30"/>
        </w:rPr>
        <w:t>2030587</w:t>
      </w:r>
    </w:p>
    <w:p w:rsidR="00C327D7" w:rsidRDefault="00104DAA">
      <w:pPr>
        <w:spacing w:after="0" w:line="249" w:lineRule="auto"/>
        <w:ind w:left="0" w:firstLine="0"/>
      </w:pPr>
      <w:r>
        <w:rPr>
          <w:rFonts w:ascii="Times New Roman" w:eastAsia="Times New Roman" w:hAnsi="Times New Roman" w:cs="Times New Roman"/>
          <w:sz w:val="30"/>
          <w:szCs w:val="30"/>
        </w:rPr>
        <w:t xml:space="preserve"> </w:t>
      </w:r>
    </w:p>
    <w:p w:rsidR="00C327D7" w:rsidRDefault="00104DAA">
      <w:pPr>
        <w:tabs>
          <w:tab w:val="center" w:pos="2193"/>
          <w:tab w:val="center" w:pos="2881"/>
          <w:tab w:val="center" w:pos="3601"/>
          <w:tab w:val="center" w:pos="4321"/>
          <w:tab w:val="center" w:pos="5041"/>
          <w:tab w:val="center" w:pos="5761"/>
          <w:tab w:val="center" w:pos="6481"/>
        </w:tabs>
        <w:spacing w:after="0" w:line="249" w:lineRule="auto"/>
        <w:ind w:left="-15" w:firstLine="0"/>
      </w:pPr>
      <w:r>
        <w:rPr>
          <w:rFonts w:ascii="Times New Roman" w:eastAsia="Times New Roman" w:hAnsi="Times New Roman" w:cs="Times New Roman"/>
          <w:sz w:val="30"/>
          <w:szCs w:val="30"/>
        </w:rPr>
        <w:t xml:space="preserve">Date &amp; Time  :  </w:t>
      </w:r>
      <w:r>
        <w:rPr>
          <w:rFonts w:ascii="Times New Roman" w:eastAsia="Times New Roman" w:hAnsi="Times New Roman" w:cs="Times New Roman"/>
          <w:b/>
          <w:bCs/>
          <w:sz w:val="30"/>
          <w:szCs w:val="30"/>
        </w:rPr>
        <w:t>27.08.2021</w:t>
      </w:r>
    </w:p>
    <w:p w:rsidR="00C327D7" w:rsidRDefault="00104DAA">
      <w:pPr>
        <w:spacing w:after="0" w:line="230" w:lineRule="auto"/>
        <w:ind w:left="0" w:right="3137" w:firstLine="0"/>
      </w:pPr>
      <w:r>
        <w:rPr>
          <w:rFonts w:ascii="Times New Roman" w:eastAsia="Times New Roman" w:hAnsi="Times New Roman" w:cs="Times New Roman"/>
        </w:rPr>
        <w:t xml:space="preserve">                                                                                                   </w:t>
      </w:r>
    </w:p>
    <w:p w:rsidR="00C327D7" w:rsidRDefault="00104DAA">
      <w:pPr>
        <w:spacing w:after="160" w:line="249" w:lineRule="auto"/>
        <w:ind w:left="0" w:firstLine="0"/>
      </w:pPr>
      <w:r>
        <w:rPr>
          <w:rFonts w:ascii="Calibri" w:eastAsia="Calibri" w:hAnsi="Calibri" w:cs="Calibri"/>
          <w:sz w:val="22"/>
        </w:rPr>
        <w:t xml:space="preserve"> </w:t>
      </w:r>
    </w:p>
    <w:p w:rsidR="00C327D7" w:rsidRDefault="00104DAA">
      <w:pPr>
        <w:spacing w:after="158" w:line="249" w:lineRule="auto"/>
        <w:ind w:left="0" w:firstLine="0"/>
      </w:pPr>
      <w:r>
        <w:rPr>
          <w:rFonts w:ascii="Calibri" w:eastAsia="Calibri" w:hAnsi="Calibri" w:cs="Calibri"/>
          <w:sz w:val="22"/>
        </w:rPr>
        <w:t xml:space="preserve"> </w:t>
      </w:r>
    </w:p>
    <w:p w:rsidR="00C327D7" w:rsidRDefault="00104DAA">
      <w:pPr>
        <w:spacing w:after="160" w:line="249" w:lineRule="auto"/>
        <w:ind w:left="0" w:firstLine="0"/>
      </w:pPr>
      <w:r>
        <w:rPr>
          <w:rFonts w:ascii="Calibri" w:eastAsia="Calibri" w:hAnsi="Calibri" w:cs="Calibri"/>
          <w:sz w:val="22"/>
        </w:rPr>
        <w:t xml:space="preserve"> </w:t>
      </w:r>
    </w:p>
    <w:p w:rsidR="00C327D7" w:rsidRDefault="00104DAA">
      <w:pPr>
        <w:spacing w:after="158" w:line="249" w:lineRule="auto"/>
        <w:ind w:left="0" w:firstLine="0"/>
      </w:pPr>
      <w:r>
        <w:rPr>
          <w:rFonts w:ascii="Calibri" w:eastAsia="Calibri" w:hAnsi="Calibri" w:cs="Calibri"/>
          <w:sz w:val="22"/>
        </w:rPr>
        <w:t xml:space="preserve"> </w:t>
      </w:r>
    </w:p>
    <w:p w:rsidR="00C327D7" w:rsidRDefault="00104DAA">
      <w:pPr>
        <w:spacing w:after="158" w:line="249" w:lineRule="auto"/>
        <w:ind w:left="0" w:firstLine="0"/>
      </w:pPr>
      <w:r>
        <w:rPr>
          <w:rFonts w:ascii="Calibri" w:eastAsia="Calibri" w:hAnsi="Calibri" w:cs="Calibri"/>
          <w:sz w:val="22"/>
        </w:rPr>
        <w:t xml:space="preserve"> </w:t>
      </w:r>
    </w:p>
    <w:p w:rsidR="00C327D7" w:rsidRDefault="00104DAA">
      <w:pPr>
        <w:spacing w:after="160" w:line="249" w:lineRule="auto"/>
        <w:ind w:left="0" w:firstLine="0"/>
      </w:pPr>
      <w:r>
        <w:rPr>
          <w:rFonts w:ascii="Calibri" w:eastAsia="Calibri" w:hAnsi="Calibri" w:cs="Calibri"/>
          <w:sz w:val="22"/>
        </w:rPr>
        <w:t xml:space="preserve"> </w:t>
      </w:r>
    </w:p>
    <w:p w:rsidR="00C327D7" w:rsidRDefault="00104DAA">
      <w:pPr>
        <w:spacing w:after="158" w:line="249" w:lineRule="auto"/>
        <w:ind w:left="0" w:firstLine="0"/>
      </w:pPr>
      <w:r>
        <w:rPr>
          <w:rFonts w:ascii="Calibri" w:eastAsia="Calibri" w:hAnsi="Calibri" w:cs="Calibri"/>
          <w:sz w:val="22"/>
        </w:rPr>
        <w:t xml:space="preserve"> </w:t>
      </w:r>
    </w:p>
    <w:p w:rsidR="00C327D7" w:rsidRDefault="00104DAA">
      <w:pPr>
        <w:spacing w:after="160" w:line="249" w:lineRule="auto"/>
        <w:ind w:left="0" w:firstLine="0"/>
      </w:pPr>
      <w:r>
        <w:rPr>
          <w:rFonts w:ascii="Calibri" w:eastAsia="Calibri" w:hAnsi="Calibri" w:cs="Calibri"/>
          <w:sz w:val="22"/>
        </w:rPr>
        <w:t xml:space="preserve"> </w:t>
      </w:r>
    </w:p>
    <w:p w:rsidR="00C327D7" w:rsidRDefault="00104DAA">
      <w:pPr>
        <w:spacing w:after="158" w:line="249" w:lineRule="auto"/>
        <w:ind w:left="0" w:firstLine="0"/>
      </w:pPr>
      <w:r>
        <w:rPr>
          <w:rFonts w:ascii="Calibri" w:eastAsia="Calibri" w:hAnsi="Calibri" w:cs="Calibri"/>
          <w:sz w:val="22"/>
        </w:rPr>
        <w:t xml:space="preserve"> </w:t>
      </w:r>
    </w:p>
    <w:p w:rsidR="00C327D7" w:rsidRDefault="00104DAA">
      <w:pPr>
        <w:spacing w:after="158" w:line="249" w:lineRule="auto"/>
        <w:ind w:left="0" w:firstLine="0"/>
      </w:pPr>
      <w:r>
        <w:rPr>
          <w:rFonts w:ascii="Calibri" w:eastAsia="Calibri" w:hAnsi="Calibri" w:cs="Calibri"/>
          <w:sz w:val="22"/>
        </w:rPr>
        <w:t xml:space="preserve"> </w:t>
      </w:r>
    </w:p>
    <w:p w:rsidR="00C327D7" w:rsidRDefault="00104DAA">
      <w:pPr>
        <w:spacing w:after="0" w:line="249" w:lineRule="auto"/>
        <w:ind w:left="0" w:firstLine="0"/>
      </w:pPr>
      <w:r>
        <w:rPr>
          <w:rFonts w:ascii="Calibri" w:eastAsia="Calibri" w:hAnsi="Calibri" w:cs="Calibri"/>
          <w:sz w:val="22"/>
        </w:rPr>
        <w:t xml:space="preserve"> </w:t>
      </w:r>
    </w:p>
    <w:p w:rsidR="00C327D7" w:rsidRDefault="00104DAA">
      <w:pPr>
        <w:spacing w:after="161" w:line="249" w:lineRule="auto"/>
        <w:ind w:left="715"/>
      </w:pPr>
      <w:r>
        <w:rPr>
          <w:b/>
        </w:rPr>
        <w:lastRenderedPageBreak/>
        <w:t xml:space="preserve">QUESTION 1 </w:t>
      </w:r>
    </w:p>
    <w:p w:rsidR="00C327D7" w:rsidRDefault="00104DAA">
      <w:pPr>
        <w:spacing w:after="160" w:line="249" w:lineRule="auto"/>
        <w:ind w:left="720" w:firstLine="0"/>
      </w:pPr>
      <w:r>
        <w:t xml:space="preserve"> </w:t>
      </w:r>
    </w:p>
    <w:p w:rsidR="00C327D7" w:rsidRDefault="00104DAA">
      <w:pPr>
        <w:spacing w:after="168"/>
      </w:pPr>
      <w:r>
        <w:t xml:space="preserve">Kerrigan Ltd makes and sells product A. The current selling price is £11 and the total of variable costs per unit is £6. The fixed costs of production are £350,000 and the company currently sells 75,000 units. </w:t>
      </w:r>
    </w:p>
    <w:p w:rsidR="00C327D7" w:rsidRDefault="00104DAA">
      <w:pPr>
        <w:spacing w:after="160" w:line="249" w:lineRule="auto"/>
        <w:ind w:left="720" w:firstLine="0"/>
      </w:pPr>
      <w:r>
        <w:t xml:space="preserve"> </w:t>
      </w:r>
    </w:p>
    <w:p w:rsidR="00C327D7" w:rsidRDefault="00104DAA">
      <w:pPr>
        <w:spacing w:after="161" w:line="249" w:lineRule="auto"/>
        <w:ind w:left="715"/>
      </w:pPr>
      <w:r>
        <w:rPr>
          <w:b/>
        </w:rPr>
        <w:t xml:space="preserve">Required: </w:t>
      </w:r>
    </w:p>
    <w:p w:rsidR="00C327D7" w:rsidRDefault="00104DAA">
      <w:pPr>
        <w:spacing w:after="160" w:line="249" w:lineRule="auto"/>
        <w:ind w:left="720" w:firstLine="0"/>
      </w:pPr>
      <w:r>
        <w:t xml:space="preserve"> </w:t>
      </w:r>
    </w:p>
    <w:p w:rsidR="00C327D7" w:rsidRDefault="00104DAA">
      <w:pPr>
        <w:numPr>
          <w:ilvl w:val="0"/>
          <w:numId w:val="1"/>
        </w:numPr>
        <w:ind w:hanging="360"/>
      </w:pPr>
      <w:r>
        <w:t>Calculate the break-even point</w:t>
      </w:r>
      <w:r>
        <w:t xml:space="preserve"> (in units and revenues) of product A for Kerrigan Ltd.   </w:t>
      </w:r>
      <w:r>
        <w:rPr>
          <w:b/>
        </w:rPr>
        <w:t xml:space="preserve">                                                                    [10 marks] </w:t>
      </w:r>
    </w:p>
    <w:p w:rsidR="00C327D7" w:rsidRDefault="00104DAA">
      <w:pPr>
        <w:spacing w:after="158" w:line="249" w:lineRule="auto"/>
        <w:ind w:left="720" w:firstLine="0"/>
      </w:pPr>
      <w:r>
        <w:t xml:space="preserve"> </w:t>
      </w:r>
    </w:p>
    <w:p w:rsidR="00C327D7" w:rsidRDefault="00104DAA">
      <w:pPr>
        <w:numPr>
          <w:ilvl w:val="0"/>
          <w:numId w:val="1"/>
        </w:numPr>
        <w:ind w:hanging="360"/>
      </w:pPr>
      <w:r>
        <w:t xml:space="preserve">Calculate the profit made on sales of 75,000 units.           </w:t>
      </w:r>
      <w:r>
        <w:rPr>
          <w:b/>
        </w:rPr>
        <w:t>[10 marks]</w:t>
      </w:r>
      <w:r>
        <w:t xml:space="preserve"> </w:t>
      </w:r>
    </w:p>
    <w:p w:rsidR="00C327D7" w:rsidRDefault="00104DAA">
      <w:pPr>
        <w:spacing w:after="160" w:line="249" w:lineRule="auto"/>
        <w:ind w:left="720" w:firstLine="0"/>
      </w:pPr>
      <w:r>
        <w:t xml:space="preserve"> </w:t>
      </w:r>
    </w:p>
    <w:p w:rsidR="00C327D7" w:rsidRDefault="00104DAA">
      <w:pPr>
        <w:spacing w:after="160" w:line="249" w:lineRule="auto"/>
        <w:ind w:left="720" w:firstLine="0"/>
      </w:pPr>
      <w:r>
        <w:t xml:space="preserve"> </w:t>
      </w:r>
    </w:p>
    <w:p w:rsidR="00C327D7" w:rsidRDefault="00104DAA">
      <w:pPr>
        <w:numPr>
          <w:ilvl w:val="0"/>
          <w:numId w:val="1"/>
        </w:numPr>
        <w:ind w:hanging="360"/>
      </w:pPr>
      <w:r>
        <w:t>The company will make an advertising c</w:t>
      </w:r>
      <w:r>
        <w:t xml:space="preserve">ampaign costs £10,000 and will improve the product specifications, which will increase the variable cost per unit by £1. This is expected to allow the company to increase the selling price to £13 and the sales is expected to be </w:t>
      </w:r>
    </w:p>
    <w:p w:rsidR="00C327D7" w:rsidRDefault="00104DAA">
      <w:pPr>
        <w:ind w:left="1582"/>
      </w:pPr>
      <w:r>
        <w:t>80,000 unites.  Calculate t</w:t>
      </w:r>
      <w:r>
        <w:t xml:space="preserve">he new profit figure for the improved </w:t>
      </w:r>
    </w:p>
    <w:p w:rsidR="00C327D7" w:rsidRDefault="00104DAA">
      <w:pPr>
        <w:tabs>
          <w:tab w:val="center" w:pos="2006"/>
          <w:tab w:val="center" w:pos="3601"/>
          <w:tab w:val="center" w:pos="4321"/>
          <w:tab w:val="center" w:pos="5041"/>
          <w:tab w:val="center" w:pos="5761"/>
          <w:tab w:val="center" w:pos="6481"/>
          <w:tab w:val="right" w:pos="9018"/>
        </w:tabs>
        <w:spacing w:after="0" w:line="24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rsidR="00C327D7" w:rsidRDefault="00104DAA">
      <w:pPr>
        <w:spacing w:after="160" w:line="249" w:lineRule="auto"/>
        <w:ind w:left="720" w:firstLine="0"/>
      </w:pPr>
      <w:r>
        <w:t xml:space="preserve"> </w:t>
      </w:r>
    </w:p>
    <w:p w:rsidR="00C327D7" w:rsidRDefault="00104DAA">
      <w:pPr>
        <w:numPr>
          <w:ilvl w:val="0"/>
          <w:numId w:val="1"/>
        </w:numPr>
        <w:ind w:hanging="360"/>
      </w:pPr>
      <w:r>
        <w:t xml:space="preserve">Discuss the limitations of break-even analysis.                    </w:t>
      </w:r>
      <w:r>
        <w:rPr>
          <w:b/>
        </w:rPr>
        <w:t>[15 marks]</w:t>
      </w:r>
      <w:r>
        <w:t xml:space="preserve"> </w:t>
      </w:r>
    </w:p>
    <w:p w:rsidR="00C327D7" w:rsidRDefault="00104DAA">
      <w:pPr>
        <w:spacing w:after="158" w:line="249" w:lineRule="auto"/>
        <w:ind w:left="720" w:firstLine="0"/>
      </w:pPr>
      <w:r>
        <w:t xml:space="preserve"> </w:t>
      </w:r>
    </w:p>
    <w:p w:rsidR="00C327D7" w:rsidRDefault="00104DAA">
      <w:pPr>
        <w:spacing w:after="160" w:line="249" w:lineRule="auto"/>
        <w:ind w:left="0" w:firstLine="0"/>
      </w:pPr>
      <w:r>
        <w:rPr>
          <w:b/>
        </w:rPr>
        <w:t xml:space="preserve"> </w:t>
      </w:r>
    </w:p>
    <w:p w:rsidR="00C327D7" w:rsidRDefault="00104DAA">
      <w:pPr>
        <w:spacing w:after="161" w:line="249" w:lineRule="auto"/>
        <w:ind w:left="715"/>
      </w:pPr>
      <w:r>
        <w:rPr>
          <w:b/>
        </w:rPr>
        <w:t xml:space="preserve">QUESTION 2 </w:t>
      </w:r>
    </w:p>
    <w:p w:rsidR="00C327D7" w:rsidRDefault="00104DAA">
      <w:pPr>
        <w:spacing w:after="160" w:line="249" w:lineRule="auto"/>
        <w:ind w:left="720" w:firstLine="0"/>
      </w:pPr>
      <w:r>
        <w:t xml:space="preserve"> </w:t>
      </w:r>
    </w:p>
    <w:p w:rsidR="00C327D7" w:rsidRDefault="00104DAA">
      <w:pPr>
        <w:numPr>
          <w:ilvl w:val="0"/>
          <w:numId w:val="2"/>
        </w:numPr>
        <w:ind w:hanging="360"/>
      </w:pPr>
      <w:r>
        <w:t xml:space="preserve">Discuss the importance of management accounting, and how it </w:t>
      </w:r>
      <w:r>
        <w:t xml:space="preserve">differs from what financial accounting provides.                                                </w:t>
      </w:r>
    </w:p>
    <w:p w:rsidR="00C327D7" w:rsidRDefault="00104DAA">
      <w:pPr>
        <w:spacing w:after="0" w:line="249" w:lineRule="auto"/>
        <w:ind w:left="1582"/>
      </w:pPr>
      <w:r>
        <w:rPr>
          <w:b/>
        </w:rPr>
        <w:t xml:space="preserve">[25 marks] </w:t>
      </w:r>
    </w:p>
    <w:p w:rsidR="00C327D7" w:rsidRDefault="00104DAA">
      <w:pPr>
        <w:spacing w:after="158" w:line="249" w:lineRule="auto"/>
        <w:ind w:left="720" w:firstLine="0"/>
      </w:pPr>
      <w:r>
        <w:rPr>
          <w:b/>
        </w:rPr>
        <w:t xml:space="preserve"> </w:t>
      </w:r>
    </w:p>
    <w:p w:rsidR="00C327D7" w:rsidRDefault="00104DAA">
      <w:pPr>
        <w:numPr>
          <w:ilvl w:val="0"/>
          <w:numId w:val="2"/>
        </w:numPr>
        <w:ind w:hanging="360"/>
      </w:pPr>
      <w:r>
        <w:t xml:space="preserve">Discuss three techniques by which the management accountant can </w:t>
      </w:r>
    </w:p>
    <w:p w:rsidR="00C327D7" w:rsidRDefault="00104DAA">
      <w:pPr>
        <w:ind w:left="1582"/>
      </w:pPr>
      <w:r>
        <w:t xml:space="preserve">achieve the objectives of management accounting.                                </w:t>
      </w:r>
      <w:r>
        <w:t xml:space="preserve">   </w:t>
      </w:r>
      <w:r>
        <w:rPr>
          <w:b/>
        </w:rPr>
        <w:t xml:space="preserve">[25 marks] </w:t>
      </w:r>
    </w:p>
    <w:p w:rsidR="00C327D7" w:rsidRDefault="00104DAA">
      <w:pPr>
        <w:spacing w:after="2" w:line="249" w:lineRule="auto"/>
        <w:ind w:left="720" w:firstLine="0"/>
      </w:pPr>
      <w:r>
        <w:rPr>
          <w:b/>
        </w:rPr>
        <w:t xml:space="preserve"> </w:t>
      </w:r>
    </w:p>
    <w:p w:rsidR="00C327D7" w:rsidRDefault="00104DAA">
      <w:pPr>
        <w:spacing w:after="0" w:line="249" w:lineRule="auto"/>
        <w:ind w:left="720" w:firstLine="0"/>
      </w:pPr>
      <w:r>
        <w:rPr>
          <w:b/>
        </w:rPr>
        <w:t xml:space="preserve"> </w:t>
      </w:r>
    </w:p>
    <w:p w:rsidR="00C327D7" w:rsidRDefault="00104DAA">
      <w:pPr>
        <w:spacing w:after="0" w:line="249" w:lineRule="auto"/>
        <w:ind w:left="720" w:firstLine="0"/>
      </w:pPr>
      <w:r>
        <w:rPr>
          <w:b/>
        </w:rPr>
        <w:t xml:space="preserve"> </w:t>
      </w:r>
    </w:p>
    <w:p w:rsidR="00C327D7" w:rsidRDefault="00104DAA">
      <w:pPr>
        <w:spacing w:after="158" w:line="249" w:lineRule="auto"/>
        <w:ind w:left="720" w:firstLine="0"/>
      </w:pPr>
      <w:r>
        <w:rPr>
          <w:b/>
        </w:rPr>
        <w:t xml:space="preserve"> </w:t>
      </w:r>
    </w:p>
    <w:p w:rsidR="00C327D7" w:rsidRDefault="00104DAA">
      <w:pPr>
        <w:spacing w:after="0" w:line="249" w:lineRule="auto"/>
        <w:ind w:left="10" w:firstLine="0"/>
      </w:pPr>
      <w:r>
        <w:rPr>
          <w:rFonts w:ascii="Times New Roman" w:hAnsi="Times New Roman" w:cs="Times New Roman"/>
          <w:bCs/>
          <w:sz w:val="26"/>
          <w:szCs w:val="26"/>
        </w:rPr>
        <w:t xml:space="preserve">Selling price per unit: </w:t>
      </w:r>
      <w:r>
        <w:rPr>
          <w:rFonts w:ascii="Times New Roman" w:hAnsi="Times New Roman" w:cs="Times New Roman"/>
          <w:sz w:val="26"/>
          <w:szCs w:val="26"/>
        </w:rPr>
        <w:t>£</w:t>
      </w:r>
      <w:r>
        <w:rPr>
          <w:rFonts w:ascii="Times New Roman" w:hAnsi="Times New Roman" w:cs="Times New Roman"/>
          <w:bCs/>
          <w:sz w:val="26"/>
          <w:szCs w:val="26"/>
        </w:rPr>
        <w:t>11</w:t>
      </w:r>
    </w:p>
    <w:p w:rsidR="00C327D7" w:rsidRDefault="00104DAA">
      <w:pPr>
        <w:spacing w:after="0" w:line="249" w:lineRule="auto"/>
        <w:ind w:left="10" w:firstLine="0"/>
        <w:rPr>
          <w:rFonts w:ascii="Times New Roman" w:hAnsi="Times New Roman" w:cs="Times New Roman"/>
          <w:bCs/>
          <w:sz w:val="26"/>
          <w:szCs w:val="26"/>
        </w:rPr>
      </w:pPr>
      <w:r>
        <w:rPr>
          <w:rFonts w:ascii="Times New Roman" w:hAnsi="Times New Roman" w:cs="Times New Roman"/>
          <w:bCs/>
          <w:sz w:val="26"/>
          <w:szCs w:val="26"/>
        </w:rPr>
        <w:lastRenderedPageBreak/>
        <w:t>Variable costs per unit: £6</w:t>
      </w:r>
    </w:p>
    <w:p w:rsidR="00C327D7" w:rsidRDefault="00104DAA">
      <w:pPr>
        <w:spacing w:after="0" w:line="249" w:lineRule="auto"/>
        <w:ind w:left="10" w:firstLine="0"/>
      </w:pPr>
      <w:r>
        <w:rPr>
          <w:rFonts w:ascii="Times New Roman" w:hAnsi="Times New Roman" w:cs="Times New Roman"/>
          <w:bCs/>
          <w:sz w:val="26"/>
          <w:szCs w:val="26"/>
        </w:rPr>
        <w:t xml:space="preserve">Fixed costs for 75,000 units: </w:t>
      </w:r>
      <w:r>
        <w:rPr>
          <w:rFonts w:ascii="Times New Roman" w:hAnsi="Times New Roman" w:cs="Times New Roman"/>
          <w:sz w:val="26"/>
          <w:szCs w:val="26"/>
        </w:rPr>
        <w:t>£</w:t>
      </w:r>
      <w:r>
        <w:rPr>
          <w:rFonts w:ascii="Times New Roman" w:hAnsi="Times New Roman" w:cs="Times New Roman"/>
          <w:bCs/>
          <w:sz w:val="26"/>
          <w:szCs w:val="26"/>
        </w:rPr>
        <w:t>350,000</w:t>
      </w:r>
    </w:p>
    <w:p w:rsidR="00C327D7" w:rsidRDefault="00104DAA">
      <w:pPr>
        <w:spacing w:after="0" w:line="249" w:lineRule="auto"/>
        <w:ind w:left="10" w:firstLine="0"/>
      </w:pPr>
      <w:r>
        <w:rPr>
          <w:rFonts w:ascii="Times New Roman" w:hAnsi="Times New Roman" w:cs="Times New Roman"/>
          <w:bCs/>
          <w:sz w:val="26"/>
          <w:szCs w:val="26"/>
        </w:rPr>
        <w:t xml:space="preserve">Fixed costs per unit: </w:t>
      </w:r>
      <w:r>
        <w:rPr>
          <w:rFonts w:ascii="Times New Roman" w:hAnsi="Times New Roman" w:cs="Times New Roman"/>
          <w:sz w:val="26"/>
          <w:szCs w:val="26"/>
        </w:rPr>
        <w:t>£</w:t>
      </w:r>
      <w:r>
        <w:rPr>
          <w:rFonts w:ascii="Times New Roman" w:hAnsi="Times New Roman" w:cs="Times New Roman"/>
          <w:bCs/>
          <w:sz w:val="26"/>
          <w:szCs w:val="26"/>
        </w:rPr>
        <w:t>4,67</w:t>
      </w:r>
    </w:p>
    <w:p w:rsidR="00C327D7" w:rsidRDefault="00C327D7">
      <w:pPr>
        <w:spacing w:after="0" w:line="249" w:lineRule="auto"/>
        <w:ind w:left="10" w:firstLine="0"/>
        <w:rPr>
          <w:rFonts w:ascii="Times New Roman" w:hAnsi="Times New Roman" w:cs="Times New Roman"/>
          <w:bCs/>
          <w:sz w:val="26"/>
          <w:szCs w:val="26"/>
        </w:rPr>
      </w:pPr>
    </w:p>
    <w:p w:rsidR="00C327D7" w:rsidRDefault="00104DAA">
      <w:pPr>
        <w:spacing w:after="0" w:line="249" w:lineRule="auto"/>
        <w:ind w:left="10" w:firstLine="0"/>
        <w:rPr>
          <w:rFonts w:ascii="Times New Roman" w:hAnsi="Times New Roman" w:cs="Times New Roman"/>
          <w:b/>
          <w:sz w:val="28"/>
          <w:szCs w:val="28"/>
        </w:rPr>
      </w:pPr>
      <w:r>
        <w:rPr>
          <w:rFonts w:ascii="Times New Roman" w:hAnsi="Times New Roman" w:cs="Times New Roman"/>
          <w:b/>
          <w:sz w:val="28"/>
          <w:szCs w:val="28"/>
        </w:rPr>
        <w:t>Question 1 (a)</w:t>
      </w:r>
    </w:p>
    <w:p w:rsidR="00C327D7" w:rsidRDefault="00C327D7">
      <w:pPr>
        <w:spacing w:after="0" w:line="249" w:lineRule="auto"/>
        <w:ind w:left="10" w:firstLine="0"/>
        <w:rPr>
          <w:rFonts w:ascii="Times New Roman" w:hAnsi="Times New Roman" w:cs="Times New Roman"/>
          <w:b/>
          <w:sz w:val="26"/>
          <w:szCs w:val="26"/>
        </w:rPr>
      </w:pPr>
    </w:p>
    <w:p w:rsidR="00C327D7" w:rsidRDefault="00104DAA">
      <w:pPr>
        <w:spacing w:after="0" w:line="249" w:lineRule="auto"/>
        <w:ind w:left="10" w:firstLine="0"/>
        <w:rPr>
          <w:rFonts w:ascii="Times New Roman" w:hAnsi="Times New Roman" w:cs="Times New Roman"/>
          <w:bCs/>
          <w:sz w:val="26"/>
          <w:szCs w:val="26"/>
        </w:rPr>
      </w:pPr>
      <w:r>
        <w:rPr>
          <w:rFonts w:ascii="Times New Roman" w:hAnsi="Times New Roman" w:cs="Times New Roman"/>
          <w:bCs/>
          <w:sz w:val="26"/>
          <w:szCs w:val="26"/>
        </w:rPr>
        <w:t>Contribution per unit = Selling price per unit – Variable costs per unit</w:t>
      </w:r>
    </w:p>
    <w:p w:rsidR="00C327D7" w:rsidRDefault="00104DAA">
      <w:pPr>
        <w:spacing w:after="0" w:line="249" w:lineRule="auto"/>
        <w:ind w:left="10" w:firstLine="0"/>
      </w:pPr>
      <w:r>
        <w:rPr>
          <w:rFonts w:ascii="Times New Roman" w:hAnsi="Times New Roman" w:cs="Times New Roman"/>
          <w:bCs/>
          <w:sz w:val="26"/>
          <w:szCs w:val="26"/>
        </w:rPr>
        <w:t xml:space="preserve">Contribution per unit = 11 – 6 = </w:t>
      </w:r>
      <w:r>
        <w:rPr>
          <w:rFonts w:ascii="Times New Roman" w:hAnsi="Times New Roman" w:cs="Times New Roman"/>
          <w:b/>
          <w:sz w:val="26"/>
          <w:szCs w:val="26"/>
        </w:rPr>
        <w:t>£5</w:t>
      </w:r>
    </w:p>
    <w:p w:rsidR="00C327D7" w:rsidRDefault="00C327D7">
      <w:pPr>
        <w:spacing w:after="0" w:line="249" w:lineRule="auto"/>
        <w:ind w:left="10" w:firstLine="0"/>
        <w:rPr>
          <w:rFonts w:ascii="Times New Roman" w:hAnsi="Times New Roman" w:cs="Times New Roman"/>
          <w:b/>
          <w:sz w:val="26"/>
          <w:szCs w:val="26"/>
        </w:rPr>
      </w:pPr>
    </w:p>
    <w:p w:rsidR="00C327D7" w:rsidRDefault="00104DAA">
      <w:pPr>
        <w:spacing w:after="0" w:line="249" w:lineRule="auto"/>
        <w:ind w:left="10" w:firstLine="0"/>
        <w:rPr>
          <w:rFonts w:ascii="Times New Roman" w:hAnsi="Times New Roman" w:cs="Times New Roman"/>
          <w:bCs/>
          <w:sz w:val="26"/>
          <w:szCs w:val="26"/>
        </w:rPr>
      </w:pPr>
      <w:r>
        <w:rPr>
          <w:rFonts w:ascii="Times New Roman" w:hAnsi="Times New Roman" w:cs="Times New Roman"/>
          <w:bCs/>
          <w:sz w:val="26"/>
          <w:szCs w:val="26"/>
        </w:rPr>
        <w:t xml:space="preserve">Break – even point = Fixed cost/contribution per unit </w:t>
      </w:r>
    </w:p>
    <w:p w:rsidR="00C327D7" w:rsidRDefault="00104DAA">
      <w:pPr>
        <w:spacing w:after="0" w:line="249" w:lineRule="auto"/>
        <w:ind w:left="10" w:firstLine="0"/>
      </w:pPr>
      <w:r>
        <w:rPr>
          <w:rFonts w:ascii="Times New Roman" w:hAnsi="Times New Roman" w:cs="Times New Roman"/>
          <w:bCs/>
          <w:sz w:val="26"/>
          <w:szCs w:val="26"/>
        </w:rPr>
        <w:t xml:space="preserve">Break – even point = 350,000/5 = </w:t>
      </w:r>
      <w:r>
        <w:rPr>
          <w:rFonts w:ascii="Times New Roman" w:hAnsi="Times New Roman" w:cs="Times New Roman"/>
          <w:b/>
          <w:sz w:val="26"/>
          <w:szCs w:val="26"/>
        </w:rPr>
        <w:t xml:space="preserve">70,000 units </w:t>
      </w:r>
    </w:p>
    <w:p w:rsidR="00C327D7" w:rsidRDefault="00104DAA">
      <w:pPr>
        <w:spacing w:after="0" w:line="249" w:lineRule="auto"/>
        <w:ind w:left="10" w:firstLine="0"/>
      </w:pPr>
      <w:r>
        <w:rPr>
          <w:rFonts w:ascii="Times New Roman" w:hAnsi="Times New Roman" w:cs="Times New Roman"/>
          <w:bCs/>
          <w:sz w:val="26"/>
          <w:szCs w:val="26"/>
        </w:rPr>
        <w:t xml:space="preserve">70,000 x 11 = </w:t>
      </w:r>
      <w:r>
        <w:rPr>
          <w:rFonts w:ascii="Times New Roman" w:hAnsi="Times New Roman" w:cs="Times New Roman"/>
          <w:b/>
          <w:sz w:val="26"/>
          <w:szCs w:val="26"/>
        </w:rPr>
        <w:t>£770,000</w:t>
      </w:r>
    </w:p>
    <w:p w:rsidR="00C327D7" w:rsidRDefault="00C327D7">
      <w:pPr>
        <w:spacing w:after="0" w:line="249" w:lineRule="auto"/>
        <w:ind w:left="0" w:firstLine="0"/>
        <w:rPr>
          <w:rFonts w:ascii="Times New Roman" w:hAnsi="Times New Roman" w:cs="Times New Roman"/>
          <w:bCs/>
          <w:sz w:val="26"/>
          <w:szCs w:val="26"/>
        </w:rPr>
      </w:pPr>
    </w:p>
    <w:p w:rsidR="00C327D7" w:rsidRDefault="00104DAA">
      <w:pPr>
        <w:spacing w:after="0" w:line="249" w:lineRule="auto"/>
        <w:ind w:left="10" w:firstLine="0"/>
        <w:rPr>
          <w:rFonts w:ascii="Times New Roman" w:hAnsi="Times New Roman" w:cs="Times New Roman"/>
          <w:b/>
          <w:sz w:val="28"/>
          <w:szCs w:val="28"/>
        </w:rPr>
      </w:pPr>
      <w:r>
        <w:rPr>
          <w:rFonts w:ascii="Times New Roman" w:hAnsi="Times New Roman" w:cs="Times New Roman"/>
          <w:b/>
          <w:sz w:val="28"/>
          <w:szCs w:val="28"/>
        </w:rPr>
        <w:t>Question 1 (b)</w:t>
      </w:r>
    </w:p>
    <w:p w:rsidR="00C327D7" w:rsidRDefault="00C327D7">
      <w:pPr>
        <w:spacing w:after="0" w:line="249" w:lineRule="auto"/>
        <w:ind w:left="10" w:firstLine="0"/>
        <w:rPr>
          <w:rFonts w:ascii="Times New Roman" w:hAnsi="Times New Roman" w:cs="Times New Roman"/>
          <w:b/>
          <w:sz w:val="26"/>
          <w:szCs w:val="26"/>
        </w:rPr>
      </w:pPr>
    </w:p>
    <w:p w:rsidR="00C327D7" w:rsidRDefault="00104DAA">
      <w:pPr>
        <w:spacing w:after="0" w:line="249" w:lineRule="auto"/>
        <w:ind w:left="10" w:firstLine="0"/>
        <w:rPr>
          <w:rFonts w:ascii="Times New Roman" w:hAnsi="Times New Roman" w:cs="Times New Roman"/>
          <w:sz w:val="26"/>
          <w:szCs w:val="26"/>
        </w:rPr>
      </w:pPr>
      <w:r>
        <w:rPr>
          <w:rFonts w:ascii="Times New Roman" w:hAnsi="Times New Roman" w:cs="Times New Roman"/>
          <w:sz w:val="26"/>
          <w:szCs w:val="26"/>
        </w:rPr>
        <w:t>Profit = (Sales – break – even point) x contribution per unit</w:t>
      </w:r>
    </w:p>
    <w:p w:rsidR="00C327D7" w:rsidRDefault="00104DAA">
      <w:pPr>
        <w:spacing w:after="0" w:line="249" w:lineRule="auto"/>
        <w:ind w:left="10" w:firstLine="0"/>
      </w:pPr>
      <w:r>
        <w:rPr>
          <w:rFonts w:ascii="Times New Roman" w:hAnsi="Times New Roman" w:cs="Times New Roman"/>
          <w:sz w:val="26"/>
          <w:szCs w:val="26"/>
        </w:rPr>
        <w:t>Profit = (75,00</w:t>
      </w:r>
      <w:r>
        <w:rPr>
          <w:rFonts w:ascii="Times New Roman" w:hAnsi="Times New Roman" w:cs="Times New Roman"/>
          <w:sz w:val="26"/>
          <w:szCs w:val="26"/>
        </w:rPr>
        <w:t xml:space="preserve">0 – 70,000) x 5 = </w:t>
      </w:r>
      <w:r>
        <w:rPr>
          <w:rFonts w:ascii="Times New Roman" w:hAnsi="Times New Roman" w:cs="Times New Roman"/>
          <w:b/>
          <w:sz w:val="26"/>
          <w:szCs w:val="26"/>
        </w:rPr>
        <w:t>£</w:t>
      </w:r>
      <w:r>
        <w:rPr>
          <w:rFonts w:ascii="Times New Roman" w:hAnsi="Times New Roman" w:cs="Times New Roman"/>
          <w:b/>
          <w:bCs/>
          <w:sz w:val="26"/>
          <w:szCs w:val="26"/>
        </w:rPr>
        <w:t xml:space="preserve">25,000 </w:t>
      </w:r>
    </w:p>
    <w:p w:rsidR="00C327D7" w:rsidRDefault="00C327D7">
      <w:pPr>
        <w:spacing w:after="0" w:line="249" w:lineRule="auto"/>
        <w:ind w:left="10" w:firstLine="0"/>
        <w:rPr>
          <w:rFonts w:ascii="Times New Roman" w:hAnsi="Times New Roman" w:cs="Times New Roman"/>
          <w:b/>
          <w:bCs/>
          <w:sz w:val="26"/>
          <w:szCs w:val="26"/>
        </w:rPr>
      </w:pPr>
    </w:p>
    <w:p w:rsidR="00C327D7" w:rsidRDefault="00104DAA">
      <w:pPr>
        <w:spacing w:after="0" w:line="249" w:lineRule="auto"/>
        <w:ind w:left="10" w:firstLine="0"/>
      </w:pPr>
      <w:r>
        <w:rPr>
          <w:rFonts w:ascii="Times New Roman" w:hAnsi="Times New Roman" w:cs="Times New Roman"/>
          <w:sz w:val="26"/>
          <w:szCs w:val="26"/>
        </w:rPr>
        <w:t xml:space="preserve">Sales = 75,000 x 11 = </w:t>
      </w:r>
      <w:r>
        <w:rPr>
          <w:rFonts w:ascii="Times New Roman" w:hAnsi="Times New Roman" w:cs="Times New Roman"/>
          <w:b/>
          <w:sz w:val="26"/>
          <w:szCs w:val="26"/>
        </w:rPr>
        <w:t>£825,000</w:t>
      </w:r>
    </w:p>
    <w:p w:rsidR="00C327D7" w:rsidRDefault="00104DAA">
      <w:pPr>
        <w:spacing w:after="0" w:line="249" w:lineRule="auto"/>
        <w:ind w:left="10" w:firstLine="0"/>
        <w:rPr>
          <w:rFonts w:ascii="Times New Roman" w:hAnsi="Times New Roman" w:cs="Times New Roman"/>
          <w:sz w:val="26"/>
          <w:szCs w:val="26"/>
        </w:rPr>
      </w:pPr>
      <w:r>
        <w:rPr>
          <w:rFonts w:ascii="Times New Roman" w:hAnsi="Times New Roman" w:cs="Times New Roman"/>
          <w:sz w:val="26"/>
          <w:szCs w:val="26"/>
        </w:rPr>
        <w:t>Costs:</w:t>
      </w:r>
    </w:p>
    <w:p w:rsidR="00C327D7" w:rsidRDefault="00104DAA">
      <w:pPr>
        <w:spacing w:after="0" w:line="249" w:lineRule="auto"/>
        <w:ind w:left="10" w:firstLine="0"/>
      </w:pPr>
      <w:r>
        <w:rPr>
          <w:rFonts w:ascii="Times New Roman" w:hAnsi="Times New Roman" w:cs="Times New Roman"/>
          <w:sz w:val="26"/>
          <w:szCs w:val="26"/>
        </w:rPr>
        <w:t xml:space="preserve">Vc = 75,000 x 6 = </w:t>
      </w:r>
      <w:r>
        <w:rPr>
          <w:rFonts w:ascii="Times New Roman" w:hAnsi="Times New Roman" w:cs="Times New Roman"/>
          <w:b/>
          <w:sz w:val="26"/>
          <w:szCs w:val="26"/>
        </w:rPr>
        <w:t>£450,000</w:t>
      </w:r>
    </w:p>
    <w:p w:rsidR="00C327D7" w:rsidRDefault="00104DAA">
      <w:pPr>
        <w:spacing w:after="0" w:line="249" w:lineRule="auto"/>
        <w:ind w:left="10" w:firstLine="0"/>
      </w:pPr>
      <w:r>
        <w:rPr>
          <w:rFonts w:ascii="Times New Roman" w:hAnsi="Times New Roman" w:cs="Times New Roman"/>
          <w:sz w:val="26"/>
          <w:szCs w:val="26"/>
        </w:rPr>
        <w:t xml:space="preserve">Fc = </w:t>
      </w:r>
      <w:r>
        <w:rPr>
          <w:rFonts w:ascii="Times New Roman" w:hAnsi="Times New Roman" w:cs="Times New Roman"/>
          <w:b/>
          <w:sz w:val="26"/>
          <w:szCs w:val="26"/>
        </w:rPr>
        <w:t>£350,000</w:t>
      </w:r>
    </w:p>
    <w:p w:rsidR="00C327D7" w:rsidRDefault="00104DAA">
      <w:pPr>
        <w:spacing w:after="0" w:line="249" w:lineRule="auto"/>
        <w:ind w:left="10" w:firstLine="0"/>
      </w:pPr>
      <w:r>
        <w:rPr>
          <w:rFonts w:ascii="Times New Roman" w:hAnsi="Times New Roman" w:cs="Times New Roman"/>
          <w:sz w:val="26"/>
          <w:szCs w:val="26"/>
        </w:rPr>
        <w:t xml:space="preserve">Profit = 825,000 – 450,000 – 350,000 = </w:t>
      </w:r>
      <w:r>
        <w:rPr>
          <w:rFonts w:ascii="Times New Roman" w:hAnsi="Times New Roman" w:cs="Times New Roman"/>
          <w:b/>
          <w:sz w:val="26"/>
          <w:szCs w:val="26"/>
        </w:rPr>
        <w:t>£25,000</w:t>
      </w:r>
    </w:p>
    <w:p w:rsidR="00C327D7" w:rsidRDefault="00C327D7">
      <w:pPr>
        <w:spacing w:after="0" w:line="249" w:lineRule="auto"/>
        <w:ind w:left="10" w:firstLine="0"/>
        <w:rPr>
          <w:rFonts w:ascii="Times New Roman" w:hAnsi="Times New Roman" w:cs="Times New Roman"/>
          <w:b/>
          <w:sz w:val="26"/>
          <w:szCs w:val="26"/>
        </w:rPr>
      </w:pPr>
    </w:p>
    <w:p w:rsidR="00C327D7" w:rsidRDefault="00104DAA">
      <w:pPr>
        <w:spacing w:after="0" w:line="249" w:lineRule="auto"/>
        <w:ind w:left="10" w:firstLine="0"/>
        <w:rPr>
          <w:rFonts w:ascii="Times New Roman" w:hAnsi="Times New Roman" w:cs="Times New Roman"/>
          <w:b/>
          <w:sz w:val="28"/>
          <w:szCs w:val="28"/>
        </w:rPr>
      </w:pPr>
      <w:r>
        <w:rPr>
          <w:rFonts w:ascii="Times New Roman" w:hAnsi="Times New Roman" w:cs="Times New Roman"/>
          <w:b/>
          <w:sz w:val="28"/>
          <w:szCs w:val="28"/>
        </w:rPr>
        <w:t>Question 1 (c)</w:t>
      </w:r>
    </w:p>
    <w:p w:rsidR="00C327D7" w:rsidRDefault="00C327D7">
      <w:pPr>
        <w:spacing w:after="0" w:line="249" w:lineRule="auto"/>
        <w:ind w:left="10" w:firstLine="0"/>
        <w:rPr>
          <w:rFonts w:ascii="Times New Roman" w:hAnsi="Times New Roman" w:cs="Times New Roman"/>
          <w:b/>
          <w:sz w:val="26"/>
          <w:szCs w:val="26"/>
        </w:rPr>
      </w:pPr>
    </w:p>
    <w:p w:rsidR="00C327D7" w:rsidRDefault="00104DAA">
      <w:pPr>
        <w:spacing w:after="0" w:line="249" w:lineRule="auto"/>
        <w:ind w:left="10" w:firstLine="0"/>
      </w:pPr>
      <w:r>
        <w:rPr>
          <w:rFonts w:ascii="Times New Roman" w:hAnsi="Times New Roman" w:cs="Times New Roman"/>
          <w:bCs/>
          <w:sz w:val="26"/>
          <w:szCs w:val="26"/>
        </w:rPr>
        <w:t xml:space="preserve">New selling price = </w:t>
      </w:r>
      <w:r>
        <w:rPr>
          <w:rFonts w:ascii="Times New Roman" w:hAnsi="Times New Roman" w:cs="Times New Roman"/>
          <w:b/>
          <w:sz w:val="26"/>
          <w:szCs w:val="26"/>
        </w:rPr>
        <w:t>£13</w:t>
      </w:r>
      <w:r>
        <w:rPr>
          <w:rFonts w:ascii="Times New Roman" w:hAnsi="Times New Roman" w:cs="Times New Roman"/>
          <w:bCs/>
          <w:sz w:val="26"/>
          <w:szCs w:val="26"/>
        </w:rPr>
        <w:t xml:space="preserve"> (£11 + £2)</w:t>
      </w:r>
    </w:p>
    <w:p w:rsidR="00C327D7" w:rsidRDefault="00104DAA">
      <w:pPr>
        <w:spacing w:after="0" w:line="249" w:lineRule="auto"/>
        <w:ind w:left="10" w:firstLine="0"/>
      </w:pPr>
      <w:r>
        <w:rPr>
          <w:rFonts w:ascii="Times New Roman" w:hAnsi="Times New Roman" w:cs="Times New Roman"/>
          <w:bCs/>
          <w:sz w:val="26"/>
          <w:szCs w:val="26"/>
        </w:rPr>
        <w:t xml:space="preserve">New variable costs = </w:t>
      </w:r>
      <w:r>
        <w:rPr>
          <w:rFonts w:ascii="Times New Roman" w:hAnsi="Times New Roman" w:cs="Times New Roman"/>
          <w:b/>
          <w:sz w:val="26"/>
          <w:szCs w:val="26"/>
        </w:rPr>
        <w:t>£7</w:t>
      </w:r>
      <w:r>
        <w:rPr>
          <w:rFonts w:ascii="Times New Roman" w:hAnsi="Times New Roman" w:cs="Times New Roman"/>
          <w:bCs/>
          <w:sz w:val="26"/>
          <w:szCs w:val="26"/>
        </w:rPr>
        <w:t xml:space="preserve"> (£6 + £1)</w:t>
      </w:r>
    </w:p>
    <w:p w:rsidR="00C327D7" w:rsidRDefault="00104DAA">
      <w:pPr>
        <w:spacing w:after="0" w:line="249" w:lineRule="auto"/>
        <w:ind w:left="10" w:firstLine="0"/>
      </w:pPr>
      <w:r>
        <w:rPr>
          <w:rFonts w:ascii="Times New Roman" w:hAnsi="Times New Roman" w:cs="Times New Roman"/>
          <w:bCs/>
          <w:sz w:val="26"/>
          <w:szCs w:val="26"/>
        </w:rPr>
        <w:t xml:space="preserve">New </w:t>
      </w:r>
      <w:r>
        <w:rPr>
          <w:rFonts w:ascii="Times New Roman" w:hAnsi="Times New Roman" w:cs="Times New Roman"/>
          <w:bCs/>
          <w:sz w:val="26"/>
          <w:szCs w:val="26"/>
        </w:rPr>
        <w:t xml:space="preserve">contribution per unit = 13 – 7 = </w:t>
      </w:r>
      <w:r>
        <w:rPr>
          <w:rFonts w:ascii="Times New Roman" w:hAnsi="Times New Roman" w:cs="Times New Roman"/>
          <w:b/>
          <w:sz w:val="26"/>
          <w:szCs w:val="26"/>
        </w:rPr>
        <w:t>£6</w:t>
      </w:r>
    </w:p>
    <w:p w:rsidR="00C327D7" w:rsidRDefault="00104DAA">
      <w:pPr>
        <w:spacing w:after="0" w:line="249" w:lineRule="auto"/>
        <w:ind w:left="10" w:firstLine="0"/>
      </w:pPr>
      <w:r>
        <w:rPr>
          <w:rFonts w:ascii="Times New Roman" w:hAnsi="Times New Roman" w:cs="Times New Roman"/>
          <w:bCs/>
          <w:sz w:val="26"/>
          <w:szCs w:val="26"/>
        </w:rPr>
        <w:t xml:space="preserve">New fixed costs = </w:t>
      </w:r>
      <w:r>
        <w:rPr>
          <w:rFonts w:ascii="Times New Roman" w:hAnsi="Times New Roman" w:cs="Times New Roman"/>
          <w:b/>
          <w:sz w:val="26"/>
          <w:szCs w:val="26"/>
        </w:rPr>
        <w:t xml:space="preserve">£360,000 </w:t>
      </w:r>
      <w:r>
        <w:rPr>
          <w:rFonts w:ascii="Times New Roman" w:hAnsi="Times New Roman" w:cs="Times New Roman"/>
          <w:bCs/>
          <w:sz w:val="26"/>
          <w:szCs w:val="26"/>
        </w:rPr>
        <w:t>(£350,000 + £10,000)</w:t>
      </w:r>
    </w:p>
    <w:p w:rsidR="00C327D7" w:rsidRDefault="00104DAA">
      <w:pPr>
        <w:spacing w:after="0" w:line="249" w:lineRule="auto"/>
        <w:ind w:left="10" w:firstLine="0"/>
      </w:pPr>
      <w:r>
        <w:rPr>
          <w:rFonts w:ascii="Times New Roman" w:hAnsi="Times New Roman" w:cs="Times New Roman"/>
          <w:bCs/>
          <w:sz w:val="26"/>
          <w:szCs w:val="26"/>
        </w:rPr>
        <w:t xml:space="preserve">New sales volume = </w:t>
      </w:r>
      <w:r>
        <w:rPr>
          <w:rFonts w:ascii="Times New Roman" w:hAnsi="Times New Roman" w:cs="Times New Roman"/>
          <w:b/>
          <w:sz w:val="26"/>
          <w:szCs w:val="26"/>
        </w:rPr>
        <w:t>80,000 units</w:t>
      </w:r>
      <w:r>
        <w:rPr>
          <w:rFonts w:ascii="Times New Roman" w:hAnsi="Times New Roman" w:cs="Times New Roman"/>
          <w:bCs/>
          <w:sz w:val="26"/>
          <w:szCs w:val="26"/>
        </w:rPr>
        <w:t xml:space="preserve"> </w:t>
      </w:r>
    </w:p>
    <w:p w:rsidR="00C327D7" w:rsidRDefault="00104DAA">
      <w:pPr>
        <w:spacing w:after="0" w:line="249" w:lineRule="auto"/>
        <w:ind w:left="10" w:firstLine="0"/>
      </w:pPr>
      <w:r>
        <w:rPr>
          <w:rFonts w:ascii="Times New Roman" w:hAnsi="Times New Roman" w:cs="Times New Roman"/>
          <w:bCs/>
          <w:sz w:val="26"/>
          <w:szCs w:val="26"/>
        </w:rPr>
        <w:t xml:space="preserve">New BEP = 360,000/6 = </w:t>
      </w:r>
      <w:r>
        <w:rPr>
          <w:rFonts w:ascii="Times New Roman" w:hAnsi="Times New Roman" w:cs="Times New Roman"/>
          <w:b/>
          <w:sz w:val="26"/>
          <w:szCs w:val="26"/>
        </w:rPr>
        <w:t>60,000 units</w:t>
      </w:r>
      <w:r>
        <w:rPr>
          <w:rFonts w:ascii="Times New Roman" w:hAnsi="Times New Roman" w:cs="Times New Roman"/>
          <w:bCs/>
          <w:sz w:val="26"/>
          <w:szCs w:val="26"/>
        </w:rPr>
        <w:t xml:space="preserve"> = 60,000 x 13 = </w:t>
      </w:r>
      <w:r>
        <w:rPr>
          <w:rFonts w:ascii="Times New Roman" w:hAnsi="Times New Roman" w:cs="Times New Roman"/>
          <w:b/>
          <w:sz w:val="26"/>
          <w:szCs w:val="26"/>
        </w:rPr>
        <w:t>£780,000</w:t>
      </w:r>
    </w:p>
    <w:p w:rsidR="00C327D7" w:rsidRDefault="00104DAA">
      <w:pPr>
        <w:spacing w:after="0" w:line="249" w:lineRule="auto"/>
        <w:ind w:left="0" w:firstLine="0"/>
      </w:pPr>
      <w:r>
        <w:rPr>
          <w:rFonts w:ascii="Times New Roman" w:hAnsi="Times New Roman" w:cs="Times New Roman"/>
          <w:bCs/>
          <w:sz w:val="26"/>
          <w:szCs w:val="26"/>
        </w:rPr>
        <w:t xml:space="preserve">Profit = (80,000 – 60,000) x 6 = </w:t>
      </w:r>
      <w:r>
        <w:rPr>
          <w:rFonts w:ascii="Times New Roman" w:hAnsi="Times New Roman" w:cs="Times New Roman"/>
          <w:b/>
          <w:sz w:val="26"/>
          <w:szCs w:val="26"/>
        </w:rPr>
        <w:t>£120,000</w:t>
      </w:r>
    </w:p>
    <w:p w:rsidR="00C327D7" w:rsidRDefault="00104DAA">
      <w:pPr>
        <w:spacing w:after="0" w:line="249" w:lineRule="auto"/>
        <w:ind w:left="0" w:firstLine="0"/>
      </w:pPr>
      <w:r>
        <w:rPr>
          <w:rFonts w:ascii="Times New Roman" w:hAnsi="Times New Roman" w:cs="Times New Roman"/>
          <w:bCs/>
          <w:sz w:val="26"/>
          <w:szCs w:val="26"/>
        </w:rPr>
        <w:t xml:space="preserve">Profit =1,040,000 (80,000 x 13) – </w:t>
      </w:r>
      <w:r>
        <w:rPr>
          <w:rFonts w:ascii="Times New Roman" w:hAnsi="Times New Roman" w:cs="Times New Roman"/>
          <w:bCs/>
          <w:sz w:val="26"/>
          <w:szCs w:val="26"/>
        </w:rPr>
        <w:t xml:space="preserve">560,000 – 360,000 = </w:t>
      </w:r>
      <w:r>
        <w:rPr>
          <w:rFonts w:ascii="Times New Roman" w:hAnsi="Times New Roman" w:cs="Times New Roman"/>
          <w:b/>
          <w:sz w:val="26"/>
          <w:szCs w:val="26"/>
        </w:rPr>
        <w:t>£120,000</w:t>
      </w:r>
    </w:p>
    <w:p w:rsidR="00C327D7" w:rsidRDefault="00C327D7">
      <w:pPr>
        <w:spacing w:after="0" w:line="249" w:lineRule="auto"/>
        <w:ind w:left="0" w:firstLine="0"/>
        <w:rPr>
          <w:rFonts w:ascii="Times New Roman" w:hAnsi="Times New Roman" w:cs="Times New Roman"/>
          <w:b/>
          <w:sz w:val="26"/>
          <w:szCs w:val="26"/>
        </w:rPr>
      </w:pPr>
    </w:p>
    <w:p w:rsidR="00C327D7" w:rsidRDefault="00104DAA">
      <w:pPr>
        <w:spacing w:after="0" w:line="249" w:lineRule="auto"/>
        <w:ind w:left="0" w:firstLine="0"/>
        <w:rPr>
          <w:rFonts w:ascii="Times New Roman" w:hAnsi="Times New Roman" w:cs="Times New Roman"/>
          <w:b/>
          <w:sz w:val="28"/>
          <w:szCs w:val="28"/>
        </w:rPr>
      </w:pPr>
      <w:r>
        <w:rPr>
          <w:rFonts w:ascii="Times New Roman" w:hAnsi="Times New Roman" w:cs="Times New Roman"/>
          <w:b/>
          <w:sz w:val="28"/>
          <w:szCs w:val="28"/>
        </w:rPr>
        <w:t>Question 1 (d)</w:t>
      </w:r>
    </w:p>
    <w:p w:rsidR="00C327D7" w:rsidRDefault="00C327D7">
      <w:pPr>
        <w:spacing w:after="0" w:line="249" w:lineRule="auto"/>
        <w:ind w:left="0" w:firstLine="0"/>
        <w:rPr>
          <w:rFonts w:ascii="Times New Roman" w:hAnsi="Times New Roman" w:cs="Times New Roman"/>
          <w:b/>
          <w:sz w:val="26"/>
          <w:szCs w:val="26"/>
        </w:rPr>
      </w:pPr>
    </w:p>
    <w:p w:rsidR="00C327D7" w:rsidRDefault="00104DAA">
      <w:pPr>
        <w:spacing w:after="0" w:line="249" w:lineRule="auto"/>
        <w:ind w:left="0" w:firstLine="0"/>
        <w:rPr>
          <w:rFonts w:ascii="Times New Roman" w:hAnsi="Times New Roman" w:cs="Times New Roman"/>
          <w:bCs/>
          <w:sz w:val="26"/>
          <w:szCs w:val="26"/>
        </w:rPr>
      </w:pPr>
      <w:r>
        <w:rPr>
          <w:rFonts w:ascii="Times New Roman" w:hAnsi="Times New Roman" w:cs="Times New Roman"/>
          <w:bCs/>
          <w:sz w:val="26"/>
          <w:szCs w:val="26"/>
        </w:rPr>
        <w:t>Some of the limitations of the break – even analysis are mostly based on assumptions. When we calculate the break – even point in units and revenue, we assume that all of the products will be sold at the expect</w:t>
      </w:r>
      <w:r>
        <w:rPr>
          <w:rFonts w:ascii="Times New Roman" w:hAnsi="Times New Roman" w:cs="Times New Roman"/>
          <w:bCs/>
          <w:sz w:val="26"/>
          <w:szCs w:val="26"/>
        </w:rPr>
        <w:t>ed price. Most of the times that’s not the case and either the quantity or the selling price varies. To achieve the set goals, the company might need to either reduce the selling price which corresponds to producing more quantity of the product. The compan</w:t>
      </w:r>
      <w:r>
        <w:rPr>
          <w:rFonts w:ascii="Times New Roman" w:hAnsi="Times New Roman" w:cs="Times New Roman"/>
          <w:bCs/>
          <w:sz w:val="26"/>
          <w:szCs w:val="26"/>
        </w:rPr>
        <w:t xml:space="preserve">y may try to buy bigger quantities of the material needed for the product so the ‘bulk’ price can be less. Doing a break – even </w:t>
      </w:r>
      <w:r>
        <w:rPr>
          <w:rFonts w:ascii="Times New Roman" w:hAnsi="Times New Roman" w:cs="Times New Roman"/>
          <w:bCs/>
          <w:sz w:val="26"/>
          <w:szCs w:val="26"/>
        </w:rPr>
        <w:lastRenderedPageBreak/>
        <w:t xml:space="preserve">analysis is not that simple for a multi – product firms, it’s hard to plan all of this when you are producing multiple products </w:t>
      </w:r>
      <w:r>
        <w:rPr>
          <w:rFonts w:ascii="Times New Roman" w:hAnsi="Times New Roman" w:cs="Times New Roman"/>
          <w:bCs/>
          <w:sz w:val="26"/>
          <w:szCs w:val="26"/>
        </w:rPr>
        <w:t>with different manufacturing and distribution costs and selling price of course. Same goes for companies which sells their services, because each job they do or every item they produce is different, it’s hard to assume how much the costs will be and how mu</w:t>
      </w:r>
      <w:r>
        <w:rPr>
          <w:rFonts w:ascii="Times New Roman" w:hAnsi="Times New Roman" w:cs="Times New Roman"/>
          <w:bCs/>
          <w:sz w:val="26"/>
          <w:szCs w:val="26"/>
        </w:rPr>
        <w:t>ch clients it will have, so making a break – even analysis might turn out to be not so useful at the end. Achieving the set goal from the break- even point calculations will not always be easy, but with the right set of mind and management skills I think t</w:t>
      </w:r>
      <w:r>
        <w:rPr>
          <w:rFonts w:ascii="Times New Roman" w:hAnsi="Times New Roman" w:cs="Times New Roman"/>
          <w:bCs/>
          <w:sz w:val="26"/>
          <w:szCs w:val="26"/>
        </w:rPr>
        <w:t>hat it may be very possible.</w:t>
      </w:r>
    </w:p>
    <w:p w:rsidR="00C327D7" w:rsidRDefault="00C327D7">
      <w:pPr>
        <w:spacing w:after="0" w:line="249" w:lineRule="auto"/>
        <w:ind w:left="0" w:firstLine="0"/>
        <w:rPr>
          <w:rFonts w:ascii="Times New Roman" w:hAnsi="Times New Roman" w:cs="Times New Roman"/>
          <w:bCs/>
          <w:sz w:val="26"/>
          <w:szCs w:val="26"/>
        </w:rPr>
      </w:pPr>
    </w:p>
    <w:p w:rsidR="00C327D7" w:rsidRDefault="00104DAA">
      <w:pPr>
        <w:spacing w:after="0" w:line="249" w:lineRule="auto"/>
        <w:ind w:left="0" w:firstLine="0"/>
        <w:rPr>
          <w:rFonts w:ascii="Times New Roman" w:hAnsi="Times New Roman" w:cs="Times New Roman"/>
          <w:b/>
          <w:sz w:val="28"/>
          <w:szCs w:val="28"/>
        </w:rPr>
      </w:pPr>
      <w:r>
        <w:rPr>
          <w:rFonts w:ascii="Times New Roman" w:hAnsi="Times New Roman" w:cs="Times New Roman"/>
          <w:b/>
          <w:sz w:val="28"/>
          <w:szCs w:val="28"/>
        </w:rPr>
        <w:t>Question 2 (a)</w:t>
      </w:r>
    </w:p>
    <w:p w:rsidR="00C327D7" w:rsidRDefault="00C327D7">
      <w:pPr>
        <w:spacing w:after="0" w:line="249" w:lineRule="auto"/>
        <w:ind w:left="0" w:firstLine="0"/>
        <w:rPr>
          <w:rFonts w:ascii="Times New Roman" w:hAnsi="Times New Roman" w:cs="Times New Roman"/>
          <w:b/>
          <w:sz w:val="28"/>
          <w:szCs w:val="28"/>
        </w:rPr>
      </w:pPr>
    </w:p>
    <w:p w:rsidR="00C327D7" w:rsidRDefault="00104DAA">
      <w:pPr>
        <w:spacing w:after="0" w:line="249" w:lineRule="auto"/>
        <w:ind w:left="0" w:firstLine="0"/>
      </w:pPr>
      <w:r>
        <w:rPr>
          <w:rFonts w:ascii="Times New Roman" w:hAnsi="Times New Roman" w:cs="Times New Roman"/>
          <w:bCs/>
          <w:sz w:val="26"/>
          <w:szCs w:val="26"/>
        </w:rPr>
        <w:t>Management accounting, also referred to as managerial accounting, is the process of finding, measuring, analysing, interpreting, and presenting financial data to managers in order to achieve a company's objecti</w:t>
      </w:r>
      <w:r>
        <w:rPr>
          <w:rFonts w:ascii="Times New Roman" w:hAnsi="Times New Roman" w:cs="Times New Roman"/>
          <w:bCs/>
          <w:sz w:val="26"/>
          <w:szCs w:val="26"/>
        </w:rPr>
        <w:t xml:space="preserve">ves. </w:t>
      </w:r>
      <w:r>
        <w:rPr>
          <w:rFonts w:ascii="Times New Roman" w:hAnsi="Times New Roman" w:cs="Times New Roman"/>
          <w:sz w:val="26"/>
          <w:szCs w:val="26"/>
        </w:rPr>
        <w:t>(Ross, 2021)</w:t>
      </w:r>
      <w:r>
        <w:rPr>
          <w:rFonts w:ascii="Times New Roman" w:hAnsi="Times New Roman" w:cs="Times New Roman"/>
          <w:bCs/>
          <w:sz w:val="26"/>
          <w:szCs w:val="26"/>
        </w:rPr>
        <w:t xml:space="preserve"> Distinguished by the fact that it is focused on present and future trends rather than previous performance. For instance, calculating how much your company should charge for a new product and evaluating how much income a new line of produ</w:t>
      </w:r>
      <w:r>
        <w:rPr>
          <w:rFonts w:ascii="Times New Roman" w:hAnsi="Times New Roman" w:cs="Times New Roman"/>
          <w:bCs/>
          <w:sz w:val="26"/>
          <w:szCs w:val="26"/>
        </w:rPr>
        <w:t>cts is capable of producing are both instances of managerial accounting business issues. Determining when to replace your workplace computers is also a difficult task. Management accounting must depend on forecasting markets and future trends since company</w:t>
      </w:r>
      <w:r>
        <w:rPr>
          <w:rFonts w:ascii="Times New Roman" w:hAnsi="Times New Roman" w:cs="Times New Roman"/>
          <w:bCs/>
          <w:sz w:val="26"/>
          <w:szCs w:val="26"/>
        </w:rPr>
        <w:t xml:space="preserve"> executives are continuously required to make operational choices in a short period of time. </w:t>
      </w:r>
      <w:r>
        <w:rPr>
          <w:rFonts w:ascii="Times New Roman" w:hAnsi="Times New Roman" w:cs="Times New Roman"/>
          <w:sz w:val="26"/>
          <w:szCs w:val="26"/>
        </w:rPr>
        <w:t>(Bentley university, 2021)</w:t>
      </w:r>
      <w:r>
        <w:rPr>
          <w:rFonts w:ascii="Times New Roman" w:hAnsi="Times New Roman" w:cs="Times New Roman"/>
          <w:bCs/>
          <w:sz w:val="26"/>
          <w:szCs w:val="26"/>
        </w:rPr>
        <w:t xml:space="preserve"> </w:t>
      </w:r>
    </w:p>
    <w:p w:rsidR="00C327D7" w:rsidRDefault="00C327D7">
      <w:pPr>
        <w:spacing w:after="0" w:line="249" w:lineRule="auto"/>
        <w:ind w:left="0" w:firstLine="0"/>
        <w:rPr>
          <w:rFonts w:ascii="Times New Roman" w:hAnsi="Times New Roman" w:cs="Times New Roman"/>
          <w:bCs/>
          <w:sz w:val="26"/>
          <w:szCs w:val="26"/>
        </w:rPr>
      </w:pPr>
    </w:p>
    <w:p w:rsidR="00C327D7" w:rsidRDefault="00104DAA">
      <w:pPr>
        <w:spacing w:after="0" w:line="249" w:lineRule="auto"/>
        <w:ind w:left="0" w:firstLine="0"/>
      </w:pPr>
      <w:r>
        <w:rPr>
          <w:rFonts w:ascii="Times New Roman" w:hAnsi="Times New Roman" w:cs="Times New Roman"/>
          <w:bCs/>
          <w:sz w:val="26"/>
          <w:szCs w:val="26"/>
        </w:rPr>
        <w:t>Financial accounting is documenting, summarising, and reporting to the public or regulators the flow of activities and business output</w:t>
      </w:r>
      <w:r>
        <w:rPr>
          <w:rFonts w:ascii="Times New Roman" w:hAnsi="Times New Roman" w:cs="Times New Roman"/>
          <w:bCs/>
          <w:sz w:val="26"/>
          <w:szCs w:val="26"/>
        </w:rPr>
        <w:t xml:space="preserve"> resulting from company activities across time. </w:t>
      </w:r>
      <w:r>
        <w:rPr>
          <w:rFonts w:ascii="Times New Roman" w:hAnsi="Times New Roman" w:cs="Times New Roman"/>
          <w:sz w:val="26"/>
          <w:szCs w:val="26"/>
        </w:rPr>
        <w:t>(Ross, 2021)</w:t>
      </w:r>
      <w:r>
        <w:rPr>
          <w:rFonts w:ascii="Times New Roman" w:hAnsi="Times New Roman" w:cs="Times New Roman"/>
          <w:bCs/>
          <w:sz w:val="26"/>
          <w:szCs w:val="26"/>
        </w:rPr>
        <w:t xml:space="preserve"> This enables the board of directors, shareholders, prospective investors, creditors, and banking institutions to examine how the business fared in the past. These reports are submitted once a yea</w:t>
      </w:r>
      <w:r>
        <w:rPr>
          <w:rFonts w:ascii="Times New Roman" w:hAnsi="Times New Roman" w:cs="Times New Roman"/>
          <w:bCs/>
          <w:sz w:val="26"/>
          <w:szCs w:val="26"/>
        </w:rPr>
        <w:t xml:space="preserve">r. The reports must be made public if a firm is listed on the stock exchange. </w:t>
      </w:r>
      <w:r>
        <w:rPr>
          <w:rFonts w:ascii="Times New Roman" w:hAnsi="Times New Roman" w:cs="Times New Roman"/>
          <w:sz w:val="26"/>
          <w:szCs w:val="26"/>
        </w:rPr>
        <w:t>(Bentley university, 2021)</w:t>
      </w:r>
      <w:r>
        <w:rPr>
          <w:rFonts w:ascii="Times New Roman" w:hAnsi="Times New Roman" w:cs="Times New Roman"/>
          <w:bCs/>
          <w:sz w:val="26"/>
          <w:szCs w:val="26"/>
        </w:rPr>
        <w:t xml:space="preserve"> </w:t>
      </w:r>
    </w:p>
    <w:p w:rsidR="00C327D7" w:rsidRDefault="00C327D7">
      <w:pPr>
        <w:spacing w:after="0" w:line="249" w:lineRule="auto"/>
        <w:ind w:left="0" w:firstLine="0"/>
        <w:rPr>
          <w:rFonts w:ascii="Times New Roman" w:hAnsi="Times New Roman" w:cs="Times New Roman"/>
          <w:bCs/>
          <w:sz w:val="26"/>
          <w:szCs w:val="26"/>
        </w:rPr>
      </w:pPr>
    </w:p>
    <w:p w:rsidR="00C327D7" w:rsidRDefault="00104DAA">
      <w:pPr>
        <w:spacing w:after="0" w:line="249" w:lineRule="auto"/>
        <w:ind w:left="0" w:firstLine="0"/>
      </w:pPr>
      <w:r>
        <w:rPr>
          <w:rFonts w:ascii="Times New Roman" w:hAnsi="Times New Roman" w:cs="Times New Roman"/>
          <w:bCs/>
          <w:sz w:val="26"/>
          <w:szCs w:val="26"/>
        </w:rPr>
        <w:t xml:space="preserve">Managerial accounting varies from financial accounting in that its goal is to help internal users in making well-informed corporate choices. </w:t>
      </w:r>
      <w:r>
        <w:rPr>
          <w:rFonts w:ascii="Times New Roman" w:hAnsi="Times New Roman" w:cs="Times New Roman"/>
          <w:sz w:val="26"/>
          <w:szCs w:val="26"/>
        </w:rPr>
        <w:t>(Ross, 2</w:t>
      </w:r>
      <w:r>
        <w:rPr>
          <w:rFonts w:ascii="Times New Roman" w:hAnsi="Times New Roman" w:cs="Times New Roman"/>
          <w:sz w:val="26"/>
          <w:szCs w:val="26"/>
        </w:rPr>
        <w:t>021)</w:t>
      </w:r>
    </w:p>
    <w:p w:rsidR="00C327D7" w:rsidRDefault="00104DAA">
      <w:pPr>
        <w:spacing w:after="0" w:line="249" w:lineRule="auto"/>
        <w:ind w:left="0" w:firstLine="0"/>
      </w:pPr>
      <w:r>
        <w:rPr>
          <w:rFonts w:ascii="Times New Roman" w:hAnsi="Times New Roman" w:cs="Times New Roman"/>
          <w:bCs/>
          <w:sz w:val="26"/>
          <w:szCs w:val="26"/>
        </w:rPr>
        <w:t>Despite the significance of financial accounting to current and prospective investors, managers need management accounting to make current and future financial choices for their company. The second distinction is that financial accounting is precise a</w:t>
      </w:r>
      <w:r>
        <w:rPr>
          <w:rFonts w:ascii="Times New Roman" w:hAnsi="Times New Roman" w:cs="Times New Roman"/>
          <w:bCs/>
          <w:sz w:val="26"/>
          <w:szCs w:val="26"/>
        </w:rPr>
        <w:t xml:space="preserve">nd must follow Generally Accepted Accounting Principles (GAAP), while management accounting may be based on a guess or estimate since most managers do not have time to get accurate figures before making a decision. </w:t>
      </w:r>
      <w:r>
        <w:rPr>
          <w:rFonts w:ascii="Times New Roman" w:hAnsi="Times New Roman" w:cs="Times New Roman"/>
          <w:sz w:val="26"/>
          <w:szCs w:val="26"/>
        </w:rPr>
        <w:t>(Bentley university, 2021)</w:t>
      </w:r>
    </w:p>
    <w:p w:rsidR="00C327D7" w:rsidRDefault="00C327D7">
      <w:pPr>
        <w:spacing w:after="0" w:line="249" w:lineRule="auto"/>
        <w:ind w:left="0" w:firstLine="0"/>
        <w:rPr>
          <w:rFonts w:ascii="Times New Roman" w:hAnsi="Times New Roman" w:cs="Times New Roman"/>
          <w:sz w:val="26"/>
          <w:szCs w:val="26"/>
        </w:rPr>
      </w:pPr>
    </w:p>
    <w:p w:rsidR="00C327D7" w:rsidRDefault="00C327D7">
      <w:pPr>
        <w:spacing w:after="0" w:line="249" w:lineRule="auto"/>
        <w:ind w:left="0" w:firstLine="0"/>
        <w:rPr>
          <w:rFonts w:ascii="Times New Roman" w:hAnsi="Times New Roman" w:cs="Times New Roman"/>
          <w:sz w:val="26"/>
          <w:szCs w:val="26"/>
        </w:rPr>
      </w:pPr>
    </w:p>
    <w:p w:rsidR="00C327D7" w:rsidRDefault="00C327D7">
      <w:pPr>
        <w:spacing w:after="0" w:line="249" w:lineRule="auto"/>
        <w:ind w:left="0" w:firstLine="0"/>
      </w:pPr>
    </w:p>
    <w:p w:rsidR="00C327D7" w:rsidRDefault="00C327D7">
      <w:pPr>
        <w:spacing w:after="0" w:line="249" w:lineRule="auto"/>
        <w:ind w:left="0" w:firstLine="0"/>
        <w:rPr>
          <w:rFonts w:ascii="Times New Roman" w:hAnsi="Times New Roman" w:cs="Times New Roman"/>
          <w:bCs/>
          <w:sz w:val="28"/>
          <w:szCs w:val="28"/>
        </w:rPr>
      </w:pPr>
    </w:p>
    <w:p w:rsidR="00C327D7" w:rsidRDefault="00104DAA">
      <w:pPr>
        <w:spacing w:after="0" w:line="249" w:lineRule="auto"/>
        <w:ind w:left="0" w:firstLine="0"/>
        <w:rPr>
          <w:rFonts w:ascii="Times New Roman" w:hAnsi="Times New Roman" w:cs="Times New Roman"/>
          <w:b/>
          <w:sz w:val="28"/>
          <w:szCs w:val="28"/>
        </w:rPr>
      </w:pPr>
      <w:r>
        <w:rPr>
          <w:rFonts w:ascii="Times New Roman" w:hAnsi="Times New Roman" w:cs="Times New Roman"/>
          <w:b/>
          <w:sz w:val="28"/>
          <w:szCs w:val="28"/>
        </w:rPr>
        <w:t>Question 2</w:t>
      </w:r>
      <w:r>
        <w:rPr>
          <w:rFonts w:ascii="Times New Roman" w:hAnsi="Times New Roman" w:cs="Times New Roman"/>
          <w:b/>
          <w:sz w:val="28"/>
          <w:szCs w:val="28"/>
        </w:rPr>
        <w:t xml:space="preserve"> (b)</w:t>
      </w:r>
    </w:p>
    <w:p w:rsidR="00C327D7" w:rsidRDefault="00C327D7">
      <w:pPr>
        <w:spacing w:after="0" w:line="249" w:lineRule="auto"/>
        <w:ind w:left="0" w:firstLine="0"/>
        <w:rPr>
          <w:rFonts w:ascii="Times New Roman" w:hAnsi="Times New Roman" w:cs="Times New Roman"/>
          <w:b/>
          <w:sz w:val="28"/>
          <w:szCs w:val="28"/>
        </w:rPr>
      </w:pPr>
    </w:p>
    <w:p w:rsidR="00C327D7" w:rsidRDefault="00104DAA">
      <w:pPr>
        <w:ind w:left="0" w:firstLine="0"/>
        <w:rPr>
          <w:rFonts w:ascii="Times New Roman" w:hAnsi="Times New Roman" w:cs="Times New Roman"/>
          <w:sz w:val="26"/>
          <w:szCs w:val="26"/>
        </w:rPr>
      </w:pPr>
      <w:r>
        <w:rPr>
          <w:rFonts w:ascii="Times New Roman" w:hAnsi="Times New Roman" w:cs="Times New Roman"/>
          <w:sz w:val="26"/>
          <w:szCs w:val="26"/>
        </w:rPr>
        <w:lastRenderedPageBreak/>
        <w:t>The management accountant can achieve the objectives of management accounting by implementing techniques like:</w:t>
      </w:r>
    </w:p>
    <w:p w:rsidR="00C327D7" w:rsidRDefault="00104DAA">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Financial Planning</w:t>
      </w:r>
    </w:p>
    <w:p w:rsidR="00C327D7" w:rsidRDefault="00104DAA">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Budgeting</w:t>
      </w:r>
    </w:p>
    <w:p w:rsidR="00C327D7" w:rsidRDefault="00104DAA">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 xml:space="preserve">Capital Investment appraisal </w:t>
      </w:r>
    </w:p>
    <w:p w:rsidR="00C327D7" w:rsidRDefault="00C327D7">
      <w:pPr>
        <w:ind w:left="0" w:firstLine="0"/>
        <w:rPr>
          <w:rFonts w:ascii="Times New Roman" w:hAnsi="Times New Roman" w:cs="Times New Roman"/>
          <w:sz w:val="26"/>
          <w:szCs w:val="26"/>
        </w:rPr>
      </w:pPr>
    </w:p>
    <w:p w:rsidR="00C327D7" w:rsidRDefault="00104DAA">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Financial Planning</w:t>
      </w:r>
    </w:p>
    <w:p w:rsidR="00C327D7" w:rsidRDefault="00C327D7">
      <w:pPr>
        <w:ind w:left="360" w:firstLine="0"/>
        <w:rPr>
          <w:rFonts w:ascii="Times New Roman" w:hAnsi="Times New Roman" w:cs="Times New Roman"/>
          <w:sz w:val="26"/>
          <w:szCs w:val="26"/>
        </w:rPr>
      </w:pPr>
    </w:p>
    <w:p w:rsidR="00C327D7" w:rsidRDefault="00104DAA">
      <w:pPr>
        <w:ind w:left="360" w:firstLine="0"/>
        <w:rPr>
          <w:rFonts w:ascii="Times New Roman" w:hAnsi="Times New Roman" w:cs="Times New Roman"/>
          <w:sz w:val="26"/>
          <w:szCs w:val="26"/>
        </w:rPr>
      </w:pPr>
      <w:r>
        <w:rPr>
          <w:rFonts w:ascii="Times New Roman" w:hAnsi="Times New Roman" w:cs="Times New Roman"/>
          <w:sz w:val="26"/>
          <w:szCs w:val="26"/>
        </w:rPr>
        <w:t xml:space="preserve">Financial planning is the process of determining in </w:t>
      </w:r>
      <w:r>
        <w:rPr>
          <w:rFonts w:ascii="Times New Roman" w:hAnsi="Times New Roman" w:cs="Times New Roman"/>
          <w:sz w:val="26"/>
          <w:szCs w:val="26"/>
        </w:rPr>
        <w:t>advance which financial actions are required for a company to accomplish its main goals. It include defining the company's long and short-term financial goals, creating financial policies, and designing a financial process to meet those goals.</w:t>
      </w:r>
    </w:p>
    <w:p w:rsidR="00C327D7" w:rsidRDefault="00C327D7">
      <w:pPr>
        <w:ind w:left="0" w:firstLine="0"/>
        <w:rPr>
          <w:rFonts w:ascii="Times New Roman" w:hAnsi="Times New Roman" w:cs="Times New Roman"/>
          <w:sz w:val="26"/>
          <w:szCs w:val="26"/>
        </w:rPr>
      </w:pPr>
    </w:p>
    <w:p w:rsidR="00C327D7" w:rsidRDefault="00104DAA">
      <w:pPr>
        <w:ind w:left="360" w:firstLine="0"/>
      </w:pPr>
      <w:r>
        <w:rPr>
          <w:rFonts w:ascii="Times New Roman" w:hAnsi="Times New Roman" w:cs="Times New Roman"/>
          <w:sz w:val="26"/>
          <w:szCs w:val="26"/>
        </w:rPr>
        <w:t>The importa</w:t>
      </w:r>
      <w:r>
        <w:rPr>
          <w:rFonts w:ascii="Times New Roman" w:hAnsi="Times New Roman" w:cs="Times New Roman"/>
          <w:sz w:val="26"/>
          <w:szCs w:val="26"/>
        </w:rPr>
        <w:t>nce of financial policies in achieving the highest possible return on invested capital cannot be overstated. Financial policies may regulate the quantity of capital needed, the sources of money, the determination and distribution of revenue, the use of deb</w:t>
      </w:r>
      <w:r>
        <w:rPr>
          <w:rFonts w:ascii="Times New Roman" w:hAnsi="Times New Roman" w:cs="Times New Roman"/>
          <w:sz w:val="26"/>
          <w:szCs w:val="26"/>
        </w:rPr>
        <w:t>t and equity capital, and the calculation of the optimal level of investment in different assets, among other things. (Singh, n.d.)</w:t>
      </w:r>
    </w:p>
    <w:p w:rsidR="00C327D7" w:rsidRDefault="00C327D7">
      <w:pPr>
        <w:ind w:left="360" w:firstLine="0"/>
        <w:rPr>
          <w:rFonts w:ascii="Times New Roman" w:hAnsi="Times New Roman" w:cs="Times New Roman"/>
          <w:sz w:val="26"/>
          <w:szCs w:val="26"/>
        </w:rPr>
      </w:pPr>
    </w:p>
    <w:p w:rsidR="00C327D7" w:rsidRDefault="00104DAA">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Budgeting</w:t>
      </w:r>
    </w:p>
    <w:p w:rsidR="00C327D7" w:rsidRDefault="00C327D7">
      <w:pPr>
        <w:ind w:left="0" w:firstLine="0"/>
        <w:rPr>
          <w:rFonts w:ascii="Times New Roman" w:hAnsi="Times New Roman" w:cs="Times New Roman"/>
          <w:sz w:val="26"/>
          <w:szCs w:val="26"/>
        </w:rPr>
      </w:pPr>
    </w:p>
    <w:p w:rsidR="00C327D7" w:rsidRDefault="00104DAA">
      <w:pPr>
        <w:ind w:left="370"/>
        <w:rPr>
          <w:rFonts w:ascii="Times New Roman" w:hAnsi="Times New Roman" w:cs="Times New Roman"/>
          <w:sz w:val="26"/>
          <w:szCs w:val="26"/>
        </w:rPr>
      </w:pPr>
      <w:r>
        <w:rPr>
          <w:rFonts w:ascii="Times New Roman" w:hAnsi="Times New Roman" w:cs="Times New Roman"/>
          <w:sz w:val="26"/>
          <w:szCs w:val="26"/>
        </w:rPr>
        <w:t>There are different types of Budgeting techniques, some of which are Activity-based budgeting, Zero-based budget</w:t>
      </w:r>
      <w:r>
        <w:rPr>
          <w:rFonts w:ascii="Times New Roman" w:hAnsi="Times New Roman" w:cs="Times New Roman"/>
          <w:sz w:val="26"/>
          <w:szCs w:val="26"/>
        </w:rPr>
        <w:t>ing, Cash flow budgeting.</w:t>
      </w:r>
    </w:p>
    <w:p w:rsidR="00C327D7" w:rsidRDefault="00C327D7">
      <w:pPr>
        <w:ind w:left="370"/>
        <w:rPr>
          <w:rFonts w:ascii="Times New Roman" w:hAnsi="Times New Roman" w:cs="Times New Roman"/>
          <w:sz w:val="26"/>
          <w:szCs w:val="26"/>
        </w:rPr>
      </w:pPr>
    </w:p>
    <w:p w:rsidR="00C327D7" w:rsidRDefault="00104DAA">
      <w:pPr>
        <w:ind w:left="360" w:firstLine="0"/>
      </w:pPr>
      <w:r>
        <w:rPr>
          <w:rFonts w:ascii="Times New Roman" w:hAnsi="Times New Roman" w:cs="Times New Roman"/>
          <w:sz w:val="26"/>
          <w:szCs w:val="26"/>
        </w:rPr>
        <w:t>The goal of activity-based budgeting is to concentrate on the outcomes you want to accomplish. If your business wants to achieve a particular value or make $25 million in sales, for example, you'd work backward to figure out whic</w:t>
      </w:r>
      <w:r>
        <w:rPr>
          <w:rFonts w:ascii="Times New Roman" w:hAnsi="Times New Roman" w:cs="Times New Roman"/>
          <w:sz w:val="26"/>
          <w:szCs w:val="26"/>
        </w:rPr>
        <w:t>h activities would achieve that goal, and then finance them appropriately. (Divvy, 2020)</w:t>
      </w:r>
    </w:p>
    <w:p w:rsidR="00C327D7" w:rsidRDefault="00104DAA">
      <w:pPr>
        <w:ind w:left="360" w:firstLine="0"/>
      </w:pPr>
      <w:r>
        <w:rPr>
          <w:rFonts w:ascii="Times New Roman" w:hAnsi="Times New Roman" w:cs="Times New Roman"/>
          <w:sz w:val="26"/>
          <w:szCs w:val="26"/>
        </w:rPr>
        <w:t>The greatest approach for reducing excess expenditure is zero-based budgeting, but it is a considerably more time-consuming procedure. Complete budget management and v</w:t>
      </w:r>
      <w:r>
        <w:rPr>
          <w:rFonts w:ascii="Times New Roman" w:hAnsi="Times New Roman" w:cs="Times New Roman"/>
          <w:sz w:val="26"/>
          <w:szCs w:val="26"/>
        </w:rPr>
        <w:t>isibility enables for deliberate spending and saving. Finding methods to achieve savings objectives, which are critical for a small business's safety, may be most successful using zero-based budgeting. (Divvy, 2020)</w:t>
      </w:r>
    </w:p>
    <w:p w:rsidR="00C327D7" w:rsidRDefault="00C327D7">
      <w:pPr>
        <w:ind w:left="360" w:firstLine="0"/>
        <w:rPr>
          <w:rFonts w:ascii="Times New Roman" w:hAnsi="Times New Roman" w:cs="Times New Roman"/>
          <w:sz w:val="26"/>
          <w:szCs w:val="26"/>
        </w:rPr>
      </w:pPr>
    </w:p>
    <w:p w:rsidR="00C327D7" w:rsidRDefault="00104DAA">
      <w:pPr>
        <w:ind w:left="360" w:firstLine="0"/>
      </w:pPr>
      <w:r>
        <w:rPr>
          <w:rFonts w:ascii="Times New Roman" w:hAnsi="Times New Roman" w:cs="Times New Roman"/>
          <w:sz w:val="26"/>
          <w:szCs w:val="26"/>
        </w:rPr>
        <w:t xml:space="preserve">What can you do if you run out of cash </w:t>
      </w:r>
      <w:r>
        <w:rPr>
          <w:rFonts w:ascii="Times New Roman" w:hAnsi="Times New Roman" w:cs="Times New Roman"/>
          <w:sz w:val="26"/>
          <w:szCs w:val="26"/>
        </w:rPr>
        <w:t>owing to a lack of income or excessive spending in your business? There are methods to improve your business's cash flow, but ideally your budgeting approach includes a safety net, such as a solid savings account or possible lines of credit. (Divvy, 2020)</w:t>
      </w:r>
    </w:p>
    <w:p w:rsidR="00C327D7" w:rsidRDefault="00C327D7">
      <w:pPr>
        <w:ind w:left="360" w:firstLine="0"/>
        <w:rPr>
          <w:rFonts w:ascii="Times New Roman" w:hAnsi="Times New Roman" w:cs="Times New Roman"/>
          <w:sz w:val="28"/>
          <w:szCs w:val="28"/>
        </w:rPr>
      </w:pPr>
    </w:p>
    <w:p w:rsidR="00C327D7" w:rsidRDefault="00C327D7">
      <w:pPr>
        <w:ind w:left="360" w:firstLine="0"/>
        <w:rPr>
          <w:rFonts w:ascii="Times New Roman" w:hAnsi="Times New Roman" w:cs="Times New Roman"/>
          <w:sz w:val="28"/>
          <w:szCs w:val="28"/>
        </w:rPr>
      </w:pPr>
    </w:p>
    <w:p w:rsidR="00C327D7" w:rsidRDefault="00C327D7">
      <w:pPr>
        <w:ind w:left="360" w:firstLine="0"/>
        <w:rPr>
          <w:rFonts w:ascii="Times New Roman" w:hAnsi="Times New Roman" w:cs="Times New Roman"/>
          <w:sz w:val="28"/>
          <w:szCs w:val="28"/>
        </w:rPr>
      </w:pPr>
    </w:p>
    <w:p w:rsidR="00C327D7" w:rsidRDefault="00C327D7">
      <w:pPr>
        <w:ind w:left="360" w:firstLine="0"/>
        <w:rPr>
          <w:rFonts w:ascii="Times New Roman" w:hAnsi="Times New Roman" w:cs="Times New Roman"/>
          <w:sz w:val="28"/>
          <w:szCs w:val="28"/>
        </w:rPr>
      </w:pPr>
    </w:p>
    <w:p w:rsidR="00C327D7" w:rsidRDefault="00104DAA">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 xml:space="preserve">Capital investment appraisal </w:t>
      </w:r>
    </w:p>
    <w:p w:rsidR="00C327D7" w:rsidRDefault="00C327D7">
      <w:pPr>
        <w:ind w:left="360" w:firstLine="0"/>
        <w:rPr>
          <w:rFonts w:ascii="Times New Roman" w:hAnsi="Times New Roman" w:cs="Times New Roman"/>
          <w:b/>
          <w:bCs/>
          <w:sz w:val="28"/>
          <w:szCs w:val="28"/>
        </w:rPr>
      </w:pPr>
    </w:p>
    <w:p w:rsidR="00C327D7" w:rsidRDefault="00104DAA">
      <w:pPr>
        <w:ind w:left="360" w:firstLine="0"/>
      </w:pPr>
      <w:r>
        <w:rPr>
          <w:rFonts w:ascii="Times New Roman" w:hAnsi="Times New Roman" w:cs="Times New Roman"/>
          <w:sz w:val="26"/>
          <w:szCs w:val="26"/>
        </w:rPr>
        <w:lastRenderedPageBreak/>
        <w:t>Capital budgeting or investment appraisal is the process of analysing data in order to make the appropriate choices about capital expenditures. Managerial accountants use capital budgeting analysis to determine the net pr</w:t>
      </w:r>
      <w:r>
        <w:rPr>
          <w:rFonts w:ascii="Times New Roman" w:hAnsi="Times New Roman" w:cs="Times New Roman"/>
          <w:sz w:val="26"/>
          <w:szCs w:val="26"/>
        </w:rPr>
        <w:t xml:space="preserve">esent value (NPV) and internal rate of return (IRR) to assist managers in making new capital budgeting choices. (corporatefinanceinstitute, 2021) </w:t>
      </w:r>
    </w:p>
    <w:p w:rsidR="00C327D7" w:rsidRDefault="00C327D7">
      <w:pPr>
        <w:ind w:left="360" w:firstLine="0"/>
        <w:rPr>
          <w:rFonts w:ascii="Times New Roman" w:hAnsi="Times New Roman" w:cs="Times New Roman"/>
          <w:sz w:val="26"/>
          <w:szCs w:val="26"/>
        </w:rPr>
      </w:pPr>
    </w:p>
    <w:p w:rsidR="00C327D7" w:rsidRDefault="00104DAA">
      <w:pPr>
        <w:ind w:left="360" w:firstLine="0"/>
      </w:pPr>
      <w:r>
        <w:rPr>
          <w:rFonts w:ascii="Times New Roman" w:hAnsi="Times New Roman" w:cs="Times New Roman"/>
          <w:sz w:val="26"/>
          <w:szCs w:val="26"/>
        </w:rPr>
        <w:t>Investment appraisal techniques applied economic concepts to asset replacement and expansion choices, genera</w:t>
      </w:r>
      <w:r>
        <w:rPr>
          <w:rFonts w:ascii="Times New Roman" w:hAnsi="Times New Roman" w:cs="Times New Roman"/>
          <w:sz w:val="26"/>
          <w:szCs w:val="26"/>
        </w:rPr>
        <w:t xml:space="preserve">lly disregarding the larger context of strategy development and execution; as a result, non-financial variables and risk levels were not usually adequately assessed. (Elaine Pamela Harris, 2021) </w:t>
      </w:r>
    </w:p>
    <w:p w:rsidR="00C327D7" w:rsidRDefault="00C327D7">
      <w:pPr>
        <w:ind w:left="360" w:firstLine="0"/>
        <w:rPr>
          <w:rFonts w:ascii="Times New Roman" w:hAnsi="Times New Roman" w:cs="Times New Roman"/>
          <w:sz w:val="26"/>
          <w:szCs w:val="26"/>
        </w:rPr>
      </w:pPr>
    </w:p>
    <w:p w:rsidR="00C327D7" w:rsidRDefault="00104DAA">
      <w:pPr>
        <w:ind w:left="360" w:firstLine="0"/>
        <w:rPr>
          <w:rFonts w:ascii="Times New Roman" w:hAnsi="Times New Roman" w:cs="Times New Roman"/>
          <w:sz w:val="26"/>
          <w:szCs w:val="26"/>
        </w:rPr>
      </w:pPr>
      <w:r>
        <w:rPr>
          <w:rFonts w:ascii="Times New Roman" w:hAnsi="Times New Roman" w:cs="Times New Roman"/>
          <w:sz w:val="26"/>
          <w:szCs w:val="26"/>
        </w:rPr>
        <w:t>Long–term or strategic investments, such as new products, p</w:t>
      </w:r>
      <w:r>
        <w:rPr>
          <w:rFonts w:ascii="Times New Roman" w:hAnsi="Times New Roman" w:cs="Times New Roman"/>
          <w:sz w:val="26"/>
          <w:szCs w:val="26"/>
        </w:rPr>
        <w:t>rocesses, technology, markets, supply networks, mergers and acquisitions, are now the focus of capital budgeting. It may also be argued that maximising of shareholder wealth is still considered to be the most essential goal for businesses. Other kinds of o</w:t>
      </w:r>
      <w:r>
        <w:rPr>
          <w:rFonts w:ascii="Times New Roman" w:hAnsi="Times New Roman" w:cs="Times New Roman"/>
          <w:sz w:val="26"/>
          <w:szCs w:val="26"/>
        </w:rPr>
        <w:t>rganisations will be discussed later.</w:t>
      </w:r>
    </w:p>
    <w:p w:rsidR="00C327D7" w:rsidRDefault="00104DAA">
      <w:pPr>
        <w:ind w:left="360" w:firstLine="0"/>
      </w:pPr>
      <w:r>
        <w:rPr>
          <w:rFonts w:ascii="Times New Roman" w:hAnsi="Times New Roman" w:cs="Times New Roman"/>
          <w:sz w:val="26"/>
          <w:szCs w:val="26"/>
        </w:rPr>
        <w:t>Capital budgeting has been criticised for failing to keep up with changes in product complexity, advanced manufacturing technology (AMT), labour habits, globalisation of markets, shorter product life cycles, and comput</w:t>
      </w:r>
      <w:r>
        <w:rPr>
          <w:rFonts w:ascii="Times New Roman" w:hAnsi="Times New Roman" w:cs="Times New Roman"/>
          <w:sz w:val="26"/>
          <w:szCs w:val="26"/>
        </w:rPr>
        <w:t>er–aided design and production. (Elaine Pamela Harris, 2021)</w:t>
      </w: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6"/>
          <w:szCs w:val="26"/>
        </w:rPr>
      </w:pPr>
    </w:p>
    <w:p w:rsidR="00C327D7" w:rsidRDefault="00104DAA">
      <w:pPr>
        <w:pStyle w:val="Heading1"/>
      </w:pPr>
      <w:r>
        <w:t>References</w:t>
      </w:r>
    </w:p>
    <w:p w:rsidR="00C327D7" w:rsidRDefault="00104DAA">
      <w:pPr>
        <w:pStyle w:val="Bibliography"/>
      </w:pPr>
      <w:r>
        <w:rPr>
          <w:lang w:val="en-US"/>
        </w:rPr>
        <w:t xml:space="preserve">Bentley university, 2021. </w:t>
      </w:r>
      <w:r>
        <w:rPr>
          <w:i/>
          <w:iCs/>
          <w:lang w:val="en-US"/>
        </w:rPr>
        <w:t xml:space="preserve">What are the Differences Between Financial Accounting and Management Accounting?. </w:t>
      </w:r>
      <w:r>
        <w:rPr>
          <w:lang w:val="en-US"/>
        </w:rPr>
        <w:t xml:space="preserve">[Online] </w:t>
      </w:r>
      <w:r>
        <w:rPr>
          <w:lang w:val="en-US"/>
        </w:rPr>
        <w:br/>
      </w:r>
      <w:r>
        <w:rPr>
          <w:lang w:val="en-US"/>
        </w:rPr>
        <w:lastRenderedPageBreak/>
        <w:t xml:space="preserve">Available at: </w:t>
      </w:r>
      <w:r>
        <w:rPr>
          <w:u w:val="single"/>
          <w:lang w:val="en-US"/>
        </w:rPr>
        <w:t>https://www.bentley.edu/news/what-are-differences-between-financial-accounting-and-management-accounting</w:t>
      </w:r>
      <w:r>
        <w:rPr>
          <w:lang w:val="en-US"/>
        </w:rPr>
        <w:br/>
      </w:r>
      <w:r>
        <w:rPr>
          <w:lang w:val="en-US"/>
        </w:rPr>
        <w:t>[Accessed 27 August 2021].</w:t>
      </w:r>
    </w:p>
    <w:p w:rsidR="00C327D7" w:rsidRDefault="00C327D7">
      <w:pPr>
        <w:rPr>
          <w:lang w:val="en-US"/>
        </w:rPr>
      </w:pPr>
    </w:p>
    <w:p w:rsidR="00C327D7" w:rsidRDefault="00104DAA">
      <w:pPr>
        <w:pStyle w:val="Bibliography"/>
      </w:pPr>
      <w:r>
        <w:rPr>
          <w:lang w:val="en-US"/>
        </w:rPr>
        <w:t xml:space="preserve">corporatefinanceinstitute, 2021. </w:t>
      </w:r>
      <w:r>
        <w:rPr>
          <w:i/>
          <w:iCs/>
          <w:lang w:val="en-US"/>
        </w:rPr>
        <w:t xml:space="preserve">What is Managerial Accounting?. </w:t>
      </w:r>
      <w:r>
        <w:rPr>
          <w:lang w:val="en-US"/>
        </w:rPr>
        <w:t xml:space="preserve">[Online] </w:t>
      </w:r>
      <w:r>
        <w:rPr>
          <w:lang w:val="en-US"/>
        </w:rPr>
        <w:br/>
      </w:r>
      <w:r>
        <w:rPr>
          <w:lang w:val="en-US"/>
        </w:rPr>
        <w:t xml:space="preserve">Available at: </w:t>
      </w:r>
      <w:r>
        <w:rPr>
          <w:u w:val="single"/>
          <w:lang w:val="en-US"/>
        </w:rPr>
        <w:t>https://corporatefinanceinstitute.com/resources/knowledge/accounting/managerial-accounting/</w:t>
      </w:r>
      <w:r>
        <w:rPr>
          <w:lang w:val="en-US"/>
        </w:rPr>
        <w:br/>
      </w:r>
      <w:r>
        <w:rPr>
          <w:lang w:val="en-US"/>
        </w:rPr>
        <w:t>[Accessed 27 August 2021].</w:t>
      </w:r>
    </w:p>
    <w:p w:rsidR="00C327D7" w:rsidRDefault="00C327D7">
      <w:pPr>
        <w:rPr>
          <w:lang w:val="en-US"/>
        </w:rPr>
      </w:pPr>
    </w:p>
    <w:p w:rsidR="00C327D7" w:rsidRDefault="00104DAA">
      <w:pPr>
        <w:pStyle w:val="Bibliography"/>
      </w:pPr>
      <w:r>
        <w:rPr>
          <w:lang w:val="en-US"/>
        </w:rPr>
        <w:t xml:space="preserve">Divvy, 2020. </w:t>
      </w:r>
      <w:r>
        <w:rPr>
          <w:i/>
          <w:iCs/>
          <w:lang w:val="en-US"/>
        </w:rPr>
        <w:t xml:space="preserve">What are the different types of business budgeting methods?. </w:t>
      </w:r>
      <w:r>
        <w:rPr>
          <w:lang w:val="en-US"/>
        </w:rPr>
        <w:t xml:space="preserve">[Online] </w:t>
      </w:r>
      <w:r>
        <w:rPr>
          <w:lang w:val="en-US"/>
        </w:rPr>
        <w:br/>
      </w:r>
      <w:r>
        <w:rPr>
          <w:lang w:val="en-US"/>
        </w:rPr>
        <w:t xml:space="preserve">Available at: </w:t>
      </w:r>
      <w:r>
        <w:rPr>
          <w:u w:val="single"/>
          <w:lang w:val="en-US"/>
        </w:rPr>
        <w:t>https://getdivvy.com/blog/types-of-bus</w:t>
      </w:r>
      <w:r>
        <w:rPr>
          <w:u w:val="single"/>
          <w:lang w:val="en-US"/>
        </w:rPr>
        <w:t>iness-budgeting-methods/</w:t>
      </w:r>
      <w:r>
        <w:rPr>
          <w:lang w:val="en-US"/>
        </w:rPr>
        <w:br/>
      </w:r>
      <w:r>
        <w:rPr>
          <w:lang w:val="en-US"/>
        </w:rPr>
        <w:t>[Accessed 27 August 2021].</w:t>
      </w:r>
    </w:p>
    <w:p w:rsidR="00C327D7" w:rsidRDefault="00C327D7">
      <w:pPr>
        <w:rPr>
          <w:lang w:val="en-US"/>
        </w:rPr>
      </w:pPr>
    </w:p>
    <w:p w:rsidR="00C327D7" w:rsidRDefault="00104DAA">
      <w:pPr>
        <w:pStyle w:val="Bibliography"/>
      </w:pPr>
      <w:r>
        <w:rPr>
          <w:lang w:val="en-US"/>
        </w:rPr>
        <w:t xml:space="preserve">Elaine Pamela Harris, M. E.-M., 2021. Capital Investment Apprisal. In: </w:t>
      </w:r>
      <w:r>
        <w:rPr>
          <w:i/>
          <w:iCs/>
          <w:lang w:val="en-US"/>
        </w:rPr>
        <w:t xml:space="preserve">Review of Management Accounting Research. </w:t>
      </w:r>
      <w:r>
        <w:rPr>
          <w:lang w:val="en-US"/>
        </w:rPr>
        <w:t>London: Palgrave Macmillan, pp. 343-377.</w:t>
      </w:r>
    </w:p>
    <w:p w:rsidR="00C327D7" w:rsidRDefault="00C327D7">
      <w:pPr>
        <w:rPr>
          <w:lang w:val="en-US"/>
        </w:rPr>
      </w:pPr>
    </w:p>
    <w:p w:rsidR="00C327D7" w:rsidRDefault="00104DAA">
      <w:pPr>
        <w:pStyle w:val="Bibliography"/>
      </w:pPr>
      <w:r>
        <w:rPr>
          <w:lang w:val="en-US"/>
        </w:rPr>
        <w:t xml:space="preserve">Ross, S., 2021. </w:t>
      </w:r>
      <w:r>
        <w:rPr>
          <w:i/>
          <w:iCs/>
          <w:lang w:val="en-US"/>
        </w:rPr>
        <w:t xml:space="preserve">How Financial </w:t>
      </w:r>
      <w:r>
        <w:rPr>
          <w:i/>
          <w:iCs/>
          <w:lang w:val="en-US"/>
        </w:rPr>
        <w:t xml:space="preserve">Accounting Differs From Managerial Accounting. </w:t>
      </w:r>
      <w:r>
        <w:rPr>
          <w:lang w:val="en-US"/>
        </w:rPr>
        <w:t xml:space="preserve">[Online] </w:t>
      </w:r>
      <w:r>
        <w:rPr>
          <w:lang w:val="en-US"/>
        </w:rPr>
        <w:br/>
      </w:r>
      <w:r>
        <w:rPr>
          <w:lang w:val="en-US"/>
        </w:rPr>
        <w:t xml:space="preserve">Available at: </w:t>
      </w:r>
      <w:r>
        <w:rPr>
          <w:u w:val="single"/>
          <w:lang w:val="en-US"/>
        </w:rPr>
        <w:t>https://www.investopedia.com/ask/answers/041015/how-does-financial-accounting-differ-managerial-accounting.asp</w:t>
      </w:r>
      <w:r>
        <w:rPr>
          <w:lang w:val="en-US"/>
        </w:rPr>
        <w:br/>
      </w:r>
      <w:r>
        <w:rPr>
          <w:lang w:val="en-US"/>
        </w:rPr>
        <w:t>[Accessed 27 August 2021].</w:t>
      </w:r>
    </w:p>
    <w:p w:rsidR="00C327D7" w:rsidRDefault="00C327D7">
      <w:pPr>
        <w:rPr>
          <w:lang w:val="en-US"/>
        </w:rPr>
      </w:pPr>
    </w:p>
    <w:p w:rsidR="00C327D7" w:rsidRDefault="00104DAA">
      <w:pPr>
        <w:pStyle w:val="Bibliography"/>
      </w:pPr>
      <w:r>
        <w:rPr>
          <w:lang w:val="en-US"/>
        </w:rPr>
        <w:t xml:space="preserve">Singh, S., n.d. </w:t>
      </w:r>
      <w:r>
        <w:rPr>
          <w:i/>
          <w:iCs/>
          <w:lang w:val="en-US"/>
        </w:rPr>
        <w:t>Top 11 Techniques used in Mana</w:t>
      </w:r>
      <w:r>
        <w:rPr>
          <w:i/>
          <w:iCs/>
          <w:lang w:val="en-US"/>
        </w:rPr>
        <w:t xml:space="preserve">gement Accounting. </w:t>
      </w:r>
      <w:r>
        <w:rPr>
          <w:lang w:val="en-US"/>
        </w:rPr>
        <w:t xml:space="preserve">[Online] </w:t>
      </w:r>
      <w:r>
        <w:rPr>
          <w:lang w:val="en-US"/>
        </w:rPr>
        <w:br/>
      </w:r>
      <w:r>
        <w:rPr>
          <w:lang w:val="en-US"/>
        </w:rPr>
        <w:t xml:space="preserve">Available at: </w:t>
      </w:r>
      <w:r>
        <w:rPr>
          <w:u w:val="single"/>
          <w:lang w:val="en-US"/>
        </w:rPr>
        <w:t>https://www.accountingnotes.net/management-accounting/techniques/top-11-techniques-used-in-management-accounting/5862</w:t>
      </w:r>
      <w:r>
        <w:rPr>
          <w:lang w:val="en-US"/>
        </w:rPr>
        <w:br/>
      </w:r>
      <w:r>
        <w:rPr>
          <w:lang w:val="en-US"/>
        </w:rPr>
        <w:t>[Accessed 27 August 2021].</w:t>
      </w:r>
    </w:p>
    <w:p w:rsidR="00C327D7" w:rsidRDefault="00C327D7"/>
    <w:p w:rsidR="00C327D7" w:rsidRDefault="00C327D7">
      <w:pPr>
        <w:ind w:left="360" w:firstLine="0"/>
        <w:rPr>
          <w:rFonts w:ascii="Times New Roman" w:hAnsi="Times New Roman" w:cs="Times New Roman"/>
          <w:sz w:val="26"/>
          <w:szCs w:val="26"/>
        </w:rPr>
      </w:pPr>
    </w:p>
    <w:p w:rsidR="00C327D7" w:rsidRDefault="00C327D7">
      <w:pPr>
        <w:ind w:left="360" w:firstLine="0"/>
        <w:rPr>
          <w:rFonts w:ascii="Times New Roman" w:hAnsi="Times New Roman" w:cs="Times New Roman"/>
          <w:sz w:val="28"/>
          <w:szCs w:val="28"/>
        </w:rPr>
      </w:pPr>
    </w:p>
    <w:sectPr w:rsidR="00C327D7">
      <w:pgSz w:w="11906" w:h="16838"/>
      <w:pgMar w:top="1440" w:right="1448" w:bottom="161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DAA" w:rsidRDefault="00104DAA">
      <w:pPr>
        <w:spacing w:after="0" w:line="240" w:lineRule="auto"/>
      </w:pPr>
      <w:r>
        <w:separator/>
      </w:r>
    </w:p>
  </w:endnote>
  <w:endnote w:type="continuationSeparator" w:id="0">
    <w:p w:rsidR="00104DAA" w:rsidRDefault="00104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DAA" w:rsidRDefault="00104DAA">
      <w:pPr>
        <w:spacing w:after="0" w:line="240" w:lineRule="auto"/>
      </w:pPr>
      <w:r>
        <w:separator/>
      </w:r>
    </w:p>
  </w:footnote>
  <w:footnote w:type="continuationSeparator" w:id="0">
    <w:p w:rsidR="00104DAA" w:rsidRDefault="00104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F2728"/>
    <w:multiLevelType w:val="multilevel"/>
    <w:tmpl w:val="B7DAAA54"/>
    <w:lvl w:ilvl="0">
      <w:start w:val="1"/>
      <w:numFmt w:val="lowerLetter"/>
      <w:lvlText w:val="(%1)"/>
      <w:lvlJc w:val="left"/>
      <w:pPr>
        <w:ind w:left="1557"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229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301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373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445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517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589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661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733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1" w15:restartNumberingAfterBreak="0">
    <w:nsid w:val="2FA64020"/>
    <w:multiLevelType w:val="multilevel"/>
    <w:tmpl w:val="84320FA8"/>
    <w:lvl w:ilvl="0">
      <w:start w:val="1"/>
      <w:numFmt w:val="lowerLetter"/>
      <w:lvlText w:val="(%1)"/>
      <w:lvlJc w:val="left"/>
      <w:pPr>
        <w:ind w:left="1557"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229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301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373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445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517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589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661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7332"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2" w15:restartNumberingAfterBreak="0">
    <w:nsid w:val="3DA06BE9"/>
    <w:multiLevelType w:val="multilevel"/>
    <w:tmpl w:val="0D6E74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65B764A"/>
    <w:multiLevelType w:val="multilevel"/>
    <w:tmpl w:val="A672F2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327D7"/>
    <w:rsid w:val="00104DAA"/>
    <w:rsid w:val="00764610"/>
    <w:rsid w:val="00C32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2FF72D-FE4A-4831-A7F8-3C95D773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GB" w:eastAsia="en-GB"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5" w:line="242" w:lineRule="auto"/>
      <w:ind w:left="730" w:hanging="10"/>
    </w:pPr>
    <w:rPr>
      <w:rFonts w:ascii="Arial" w:eastAsia="Arial" w:hAnsi="Arial" w:cs="Arial"/>
      <w:color w:val="000000"/>
      <w:sz w:val="24"/>
    </w:rPr>
  </w:style>
  <w:style w:type="paragraph" w:styleId="Heading1">
    <w:name w:val="heading 1"/>
    <w:basedOn w:val="Normal"/>
    <w:next w:val="Normal"/>
    <w:uiPriority w:val="9"/>
    <w:qFormat/>
    <w:pPr>
      <w:keepNext/>
      <w:keepLines/>
      <w:spacing w:before="240" w:after="0" w:line="249" w:lineRule="auto"/>
      <w:ind w:left="0" w:firstLine="0"/>
      <w:outlineLvl w:val="0"/>
    </w:pPr>
    <w:rPr>
      <w:rFonts w:ascii="Calibri Light" w:eastAsia="Times New Roman" w:hAnsi="Calibri Light" w:cs="Times New Roman"/>
      <w:color w:val="2F5496"/>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eastAsia="en-US"/>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1607</Words>
  <Characters>9165</Characters>
  <Application>Microsoft Office Word</Application>
  <DocSecurity>0</DocSecurity>
  <Lines>76</Lines>
  <Paragraphs>21</Paragraphs>
  <ScaleCrop>false</ScaleCrop>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lastModifiedBy>Stefan Vasilev Zamfirov (2024063)</cp:lastModifiedBy>
  <cp:revision>2</cp:revision>
  <dcterms:created xsi:type="dcterms:W3CDTF">2021-08-27T13:23:00Z</dcterms:created>
  <dcterms:modified xsi:type="dcterms:W3CDTF">2021-08-27T13:23:00Z</dcterms:modified>
</cp:coreProperties>
</file>