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13703" w:rsidRPr="00740F10" w:rsidRDefault="00240A62" w:rsidP="00401C2C">
      <w:pPr>
        <w:spacing w:line="360" w:lineRule="auto"/>
        <w:jc w:val="center"/>
        <w:rPr>
          <w:b/>
          <w:sz w:val="24"/>
          <w:u w:val="single"/>
        </w:rPr>
      </w:pPr>
      <w:r w:rsidRPr="00740F10">
        <w:rPr>
          <w:b/>
          <w:sz w:val="24"/>
          <w:u w:val="single"/>
        </w:rPr>
        <w:t>Are nonhumans beings deserving of justice?</w:t>
      </w:r>
    </w:p>
    <w:p w:rsidR="00240A62" w:rsidRPr="00740F10" w:rsidRDefault="00240A62" w:rsidP="00401C2C">
      <w:pPr>
        <w:spacing w:line="360" w:lineRule="auto"/>
        <w:rPr>
          <w:b/>
          <w:u w:val="single"/>
        </w:rPr>
      </w:pPr>
    </w:p>
    <w:p w:rsidR="00465A9B" w:rsidRPr="00740F10" w:rsidRDefault="00465A9B" w:rsidP="00401C2C">
      <w:pPr>
        <w:spacing w:line="360" w:lineRule="auto"/>
        <w:ind w:firstLine="720"/>
      </w:pPr>
      <w:r w:rsidRPr="00740F10">
        <w:t xml:space="preserve">Within this essay I will give my position on the concept of non-human beings (animals) being deserving, or undeserving, of </w:t>
      </w:r>
      <w:r w:rsidR="00BE0529" w:rsidRPr="00740F10">
        <w:t>justice. I will open up with a definition of justice from multiple points of view. Following up from this I</w:t>
      </w:r>
      <w:r w:rsidR="00740F10" w:rsidRPr="00740F10">
        <w:t xml:space="preserve"> will then run through </w:t>
      </w:r>
      <w:r w:rsidR="00BE0529" w:rsidRPr="00740F10">
        <w:t xml:space="preserve">and critique </w:t>
      </w:r>
      <w:r w:rsidRPr="00740F10">
        <w:t>Rawls’ “A theory of justice”, in which Rawls presents his idea of what justice is and how it should be used, with reference to nonhuman beings/animals</w:t>
      </w:r>
      <w:r w:rsidR="009924EB" w:rsidRPr="00740F10">
        <w:t xml:space="preserve">. </w:t>
      </w:r>
      <w:r w:rsidRPr="00740F10">
        <w:t>This is because Rawls’ theory of justice revolutionised modern political philosophy and therefore became very influential in the discussion of</w:t>
      </w:r>
      <w:r w:rsidR="00BE0529" w:rsidRPr="00740F10">
        <w:t xml:space="preserve"> what is</w:t>
      </w:r>
      <w:r w:rsidRPr="00740F10">
        <w:t xml:space="preserve"> justice and how to distribute it. After running through Rawls’ argument, with reference to animals, I will then attempt to make my own position on the topic, with reference to other writers. </w:t>
      </w:r>
    </w:p>
    <w:p w:rsidR="009924EB" w:rsidRPr="00740F10" w:rsidRDefault="00BE0529" w:rsidP="00401C2C">
      <w:pPr>
        <w:spacing w:line="360" w:lineRule="auto"/>
        <w:ind w:firstLine="720"/>
      </w:pPr>
      <w:r w:rsidRPr="00740F10">
        <w:t>Justice can be thought of in a myriad of ways. The most typical</w:t>
      </w:r>
      <w:r w:rsidR="00740F10">
        <w:t xml:space="preserve"> idea of justice</w:t>
      </w:r>
      <w:r w:rsidRPr="00740F10">
        <w:t xml:space="preserve"> can be described as ‘</w:t>
      </w:r>
      <w:r w:rsidR="009924EB" w:rsidRPr="00740F10">
        <w:t>how the good and bad things in life are distributed</w:t>
      </w:r>
      <w:r w:rsidRPr="00740F10">
        <w:t>’</w:t>
      </w:r>
      <w:r w:rsidR="00530A1D" w:rsidRPr="00740F10">
        <w:rPr>
          <w:rStyle w:val="FootnoteReference"/>
        </w:rPr>
        <w:footnoteReference w:id="1"/>
      </w:r>
      <w:r w:rsidRPr="00740F10">
        <w:t xml:space="preserve">. </w:t>
      </w:r>
      <w:r w:rsidR="009924EB" w:rsidRPr="00740F10">
        <w:t>This concept of justice is known as ‘distributive justice’. The subtle core of this ideology is reliant entirely upon the needs and demands for material goods; in other words distributive justice “is about what economic resources individuals are due”.</w:t>
      </w:r>
      <w:r w:rsidR="00530A1D" w:rsidRPr="00740F10">
        <w:rPr>
          <w:rStyle w:val="FootnoteReference"/>
        </w:rPr>
        <w:footnoteReference w:id="2"/>
      </w:r>
      <w:r w:rsidR="00530A1D" w:rsidRPr="00740F10">
        <w:t xml:space="preserve"> </w:t>
      </w:r>
      <w:r w:rsidR="009924EB" w:rsidRPr="00740F10">
        <w:t>This concept of justice aligns perfectly with human needs and desires, but does not with animals</w:t>
      </w:r>
      <w:r w:rsidR="00740F10">
        <w:t>’</w:t>
      </w:r>
      <w:r w:rsidR="009924EB" w:rsidRPr="00740F10">
        <w:t xml:space="preserve">. Animals are not as concerned with material goods as much as humans are and therefore this idea of justice can be thought of as being exclusionary of non-human beings due to lacking a more holistic </w:t>
      </w:r>
      <w:r w:rsidR="005F1EFF" w:rsidRPr="00740F10">
        <w:t xml:space="preserve">view on wants and desires. </w:t>
      </w:r>
      <w:r w:rsidR="009924EB" w:rsidRPr="00740F10">
        <w:t>Other political thinkers would contend that justice should inst</w:t>
      </w:r>
      <w:r w:rsidR="00DC4466">
        <w:t>ead focus on acts of oppression</w:t>
      </w:r>
      <w:r w:rsidR="009924EB" w:rsidRPr="00740F10">
        <w:t xml:space="preserve"> or the prevention of it. Despite justice being used as a distributive tool this should not be its main focus. We should instead have our attention directed towards to the oppressive and dominant systems that stifle distribution, not the distribution itself.</w:t>
      </w:r>
      <w:r w:rsidR="001C23B1" w:rsidRPr="00740F10">
        <w:t xml:space="preserve"> </w:t>
      </w:r>
    </w:p>
    <w:p w:rsidR="007B0F0D" w:rsidRPr="00740F10" w:rsidRDefault="001C23B1" w:rsidP="00401C2C">
      <w:pPr>
        <w:spacing w:line="360" w:lineRule="auto"/>
        <w:ind w:firstLine="720"/>
      </w:pPr>
      <w:r w:rsidRPr="00740F10">
        <w:t>Rawls, however, was on the o</w:t>
      </w:r>
      <w:r w:rsidR="00753107">
        <w:t xml:space="preserve">pinion of distributive justice </w:t>
      </w:r>
      <w:r w:rsidRPr="00740F10">
        <w:t>stating that “distributive justice regulates the allocation of primary goods – rights and liberties, powers and opportunities, self-respect – as well as income and wealth”</w:t>
      </w:r>
      <w:r w:rsidR="00530A1D" w:rsidRPr="00740F10">
        <w:rPr>
          <w:rStyle w:val="FootnoteReference"/>
        </w:rPr>
        <w:footnoteReference w:id="3"/>
      </w:r>
      <w:r w:rsidRPr="00740F10">
        <w:t xml:space="preserve">. </w:t>
      </w:r>
      <w:r w:rsidR="00465A9B" w:rsidRPr="00740F10">
        <w:t>In his book Rawls attempts to devise a united theory of justice</w:t>
      </w:r>
      <w:r w:rsidR="00BE0529" w:rsidRPr="00740F10">
        <w:t xml:space="preserve">: </w:t>
      </w:r>
      <w:r w:rsidR="00140667" w:rsidRPr="00740F10">
        <w:t>“</w:t>
      </w:r>
      <w:r w:rsidR="00BE0529" w:rsidRPr="00740F10">
        <w:t>contractarianism</w:t>
      </w:r>
      <w:r w:rsidR="00140667" w:rsidRPr="00740F10">
        <w:t>”</w:t>
      </w:r>
      <w:r w:rsidR="00140667" w:rsidRPr="00740F10">
        <w:rPr>
          <w:rStyle w:val="FootnoteReference"/>
        </w:rPr>
        <w:footnoteReference w:id="4"/>
      </w:r>
      <w:r w:rsidR="00BE0529" w:rsidRPr="00740F10">
        <w:t>. Rawls attempted to write a</w:t>
      </w:r>
      <w:r w:rsidRPr="00740F10">
        <w:t xml:space="preserve"> unified</w:t>
      </w:r>
      <w:r w:rsidR="00BE0529" w:rsidRPr="00740F10">
        <w:t xml:space="preserve"> theory of justice so naturally he begins by first defining how one can be deserving of justice. Here </w:t>
      </w:r>
      <w:r w:rsidRPr="00740F10">
        <w:t>Rawls postulates his idea of</w:t>
      </w:r>
      <w:r w:rsidR="00BE0529" w:rsidRPr="00740F10">
        <w:t xml:space="preserve"> “contractarianism”. According to Rawls, individuals within a society are deserving of justice </w:t>
      </w:r>
      <w:r w:rsidRPr="00740F10">
        <w:t>when</w:t>
      </w:r>
      <w:r w:rsidR="00BE0529" w:rsidRPr="00740F10">
        <w:t xml:space="preserve"> they have entered a </w:t>
      </w:r>
      <w:r w:rsidR="00140667" w:rsidRPr="00740F10">
        <w:t>‘</w:t>
      </w:r>
      <w:r w:rsidR="00BE0529" w:rsidRPr="00740F10">
        <w:t>social contract</w:t>
      </w:r>
      <w:r w:rsidR="00140667" w:rsidRPr="00740F10">
        <w:t>’</w:t>
      </w:r>
      <w:r w:rsidR="00BE0529" w:rsidRPr="00740F10">
        <w:t xml:space="preserve">. A social contract for Rawls is a binging unwritten code which allows anyone born into a society to receive societal benefits such as healthcare, access to police </w:t>
      </w:r>
      <w:r w:rsidR="00BE0529" w:rsidRPr="00740F10">
        <w:lastRenderedPageBreak/>
        <w:t>force, public decency, et cetera. According to Rawls, in order for one to be eligible to enter a societal contract</w:t>
      </w:r>
      <w:r w:rsidRPr="00740F10">
        <w:t xml:space="preserve"> one must be: firstly a rational thinker, secondly a moral agent. </w:t>
      </w:r>
    </w:p>
    <w:p w:rsidR="007B0F0D" w:rsidRPr="00740F10" w:rsidRDefault="007B0F0D" w:rsidP="00401C2C">
      <w:pPr>
        <w:spacing w:line="360" w:lineRule="auto"/>
        <w:ind w:firstLine="720"/>
      </w:pPr>
      <w:r w:rsidRPr="00740F10">
        <w:t xml:space="preserve">Rawls contends that animals </w:t>
      </w:r>
      <w:r w:rsidRPr="00740F10">
        <w:rPr>
          <w:i/>
        </w:rPr>
        <w:t>are not</w:t>
      </w:r>
      <w:r w:rsidRPr="00740F10">
        <w:t xml:space="preserve"> deserving of justice based on two grounds. Firstly, because society is a “cooperative venture for mutual advantage”</w:t>
      </w:r>
      <w:r w:rsidR="004F6AE2" w:rsidRPr="00740F10">
        <w:rPr>
          <w:rStyle w:val="FootnoteReference"/>
        </w:rPr>
        <w:footnoteReference w:id="5"/>
      </w:r>
      <w:r w:rsidR="00177D4B">
        <w:t xml:space="preserve">, </w:t>
      </w:r>
      <w:r w:rsidRPr="00740F10">
        <w:t>meaning to benefit from society one must</w:t>
      </w:r>
      <w:r w:rsidR="00177D4B">
        <w:t xml:space="preserve"> first be able to</w:t>
      </w:r>
      <w:r w:rsidRPr="00740F10">
        <w:t xml:space="preserve"> contribute to society. Animals are unable to contribute to society, at least in the typical sense of cycling currency and purchasing/making goods, and therefore are not deserving of receiving justice. Secondly, Rawls argues that only ‘moral agents’ are entitled to be deserving of justice. According to Rawls, moral agents are people:</w:t>
      </w:r>
    </w:p>
    <w:p w:rsidR="007B0F0D" w:rsidRPr="00740F10" w:rsidRDefault="007B0F0D" w:rsidP="00401C2C">
      <w:pPr>
        <w:spacing w:line="360" w:lineRule="auto"/>
        <w:ind w:firstLine="720"/>
      </w:pPr>
      <w:r w:rsidRPr="00740F10">
        <w:t>“</w:t>
      </w:r>
      <w:r w:rsidRPr="00740F10">
        <w:t>capable of having … a conception of the good (as expressed by a rational plan of life); and second they are capable of having… a sense of justice, a normally effective desire to apply and to act upon the principles of justice, at least to a certain minimum degree</w:t>
      </w:r>
      <w:r w:rsidRPr="00740F10">
        <w:t>”</w:t>
      </w:r>
      <w:r w:rsidR="004F6AE2" w:rsidRPr="00740F10">
        <w:t>.</w:t>
      </w:r>
      <w:r w:rsidR="004F6AE2" w:rsidRPr="00740F10">
        <w:rPr>
          <w:rStyle w:val="FootnoteReference"/>
        </w:rPr>
        <w:footnoteReference w:id="6"/>
      </w:r>
    </w:p>
    <w:p w:rsidR="00B3108A" w:rsidRPr="00740F10" w:rsidRDefault="007B0F0D" w:rsidP="00401C2C">
      <w:pPr>
        <w:spacing w:line="360" w:lineRule="auto"/>
        <w:ind w:firstLine="720"/>
      </w:pPr>
      <w:r w:rsidRPr="00740F10">
        <w:t>Despite sounding very poetic this definition does not come without its apparent issues</w:t>
      </w:r>
      <w:r w:rsidR="00B3108A" w:rsidRPr="00740F10">
        <w:t xml:space="preserve"> which we will cover later in the essay. </w:t>
      </w:r>
    </w:p>
    <w:p w:rsidR="007B0F0D" w:rsidRPr="00740F10" w:rsidRDefault="00B3108A" w:rsidP="00401C2C">
      <w:pPr>
        <w:spacing w:line="360" w:lineRule="auto"/>
        <w:ind w:firstLine="720"/>
      </w:pPr>
      <w:r w:rsidRPr="00740F10">
        <w:t xml:space="preserve">Rawls makes a distinction between treating animals with moral behaviour and contending that animals are deserving of justice. Rawls states that one should never treat an animal with cruelty, or subject an animal to unnecessary torture, </w:t>
      </w:r>
      <w:r w:rsidR="00753107">
        <w:t xml:space="preserve">as we have an ‘obligation’ to them as sentient beings, </w:t>
      </w:r>
      <w:r w:rsidRPr="00740F10">
        <w:t xml:space="preserve">but he is adamant that treating animals with cruelty or with kindness is a matter of moral importance, not social/political. </w:t>
      </w:r>
    </w:p>
    <w:p w:rsidR="00B3108A" w:rsidRPr="00740F10" w:rsidRDefault="00B3108A" w:rsidP="00401C2C">
      <w:pPr>
        <w:spacing w:line="360" w:lineRule="auto"/>
        <w:ind w:firstLine="720"/>
      </w:pPr>
      <w:r w:rsidRPr="00740F10">
        <w:t xml:space="preserve">Rawls runs into several problems in his argument however when he starts talking about the treatment of animals outside of justice and the reason for it. According to Rawls we should treat animals with care and compassion as they are independent sentient beings who have a conception of the good for themselves, that conception could be something like ‘a desire to live, to eat, to have shelter’. </w:t>
      </w:r>
      <w:r w:rsidR="00543172" w:rsidRPr="00740F10">
        <w:t xml:space="preserve">Rawls is adamant in contending that this does not equate to matters of justice. However, this implies an assumption that matters of justice for humans are of more importance than matters of ethics for animals. Whilst most would agree that if we had a choice between meeting the basic demands of either a human or an animal to choose the human, this is nothing more than an assumptions anthropocentric view of which has no solid foundation to rest its claim, at least not from Rawls. It makes sense to prioritise members from one’s own specie, but the question is: is this philosophically sound? </w:t>
      </w:r>
    </w:p>
    <w:p w:rsidR="00543172" w:rsidRPr="00740F10" w:rsidRDefault="00543172" w:rsidP="00401C2C">
      <w:pPr>
        <w:spacing w:line="360" w:lineRule="auto"/>
        <w:ind w:firstLine="720"/>
      </w:pPr>
      <w:r w:rsidRPr="00740F10">
        <w:lastRenderedPageBreak/>
        <w:t xml:space="preserve">Using Rawls’ theory of justice, and many other variations of said theory, one could almost make the claim that treating animals with respect and autonomy becomes essentially optional when compared to the </w:t>
      </w:r>
      <w:r w:rsidR="000251D0">
        <w:t>‘</w:t>
      </w:r>
      <w:r w:rsidRPr="00740F10">
        <w:rPr>
          <w:i/>
        </w:rPr>
        <w:t xml:space="preserve">more </w:t>
      </w:r>
      <w:r w:rsidR="00B56B49" w:rsidRPr="00740F10">
        <w:rPr>
          <w:i/>
        </w:rPr>
        <w:t>relevant</w:t>
      </w:r>
      <w:r w:rsidR="00B56B49">
        <w:rPr>
          <w:i/>
        </w:rPr>
        <w:t xml:space="preserve">’ </w:t>
      </w:r>
      <w:r w:rsidR="00B56B49" w:rsidRPr="00740F10">
        <w:t>issues</w:t>
      </w:r>
      <w:r w:rsidRPr="00740F10">
        <w:t xml:space="preserve"> of humans. If one contends that the lesser peripheral issues of humans sometimes supersedes the core basic interests of animals, such as mass-factory farming, butchering in a certain way to align with religious beliefs, et cetera, then one must contend that treating animals with respect to morality becomes an </w:t>
      </w:r>
      <w:r w:rsidRPr="00740F10">
        <w:rPr>
          <w:i/>
        </w:rPr>
        <w:t>optional task</w:t>
      </w:r>
      <w:r w:rsidRPr="00740F10">
        <w:t xml:space="preserve">. Yet this idea appears to fly in the face of our typical conceptions of morality. </w:t>
      </w:r>
    </w:p>
    <w:p w:rsidR="00543172" w:rsidRPr="00740F10" w:rsidRDefault="00543172" w:rsidP="00401C2C">
      <w:pPr>
        <w:spacing w:line="360" w:lineRule="auto"/>
        <w:ind w:firstLine="720"/>
      </w:pPr>
      <w:r w:rsidRPr="00740F10">
        <w:t>We as humans take our issues very seriously, whether they are issues relating to our core beings (issues of justice) or just issues relating to our peripheral desires (issues of</w:t>
      </w:r>
      <w:r w:rsidR="00401C2C" w:rsidRPr="00740F10">
        <w:t xml:space="preserve"> morality). However, we do no</w:t>
      </w:r>
      <w:r w:rsidRPr="00740F10">
        <w:t>t</w:t>
      </w:r>
      <w:r w:rsidR="00753107">
        <w:t xml:space="preserve"> then</w:t>
      </w:r>
      <w:r w:rsidRPr="00740F10">
        <w:t xml:space="preserve"> apply this lin</w:t>
      </w:r>
      <w:r w:rsidR="00753107">
        <w:t>e of thinking to other species; fo</w:t>
      </w:r>
      <w:r w:rsidRPr="00740F10">
        <w:t>r us it seems natural to treat each other with the same basic respect in order to main</w:t>
      </w:r>
      <w:r w:rsidR="006E52FF" w:rsidRPr="00740F10">
        <w:t>tain</w:t>
      </w:r>
      <w:r w:rsidRPr="00740F10">
        <w:t xml:space="preserve"> society’s conception of justice</w:t>
      </w:r>
      <w:r w:rsidR="006E52FF" w:rsidRPr="00740F10">
        <w:t xml:space="preserve">, however when it comes to animals maintain that same idea of justice through attention to core issues appears optional. </w:t>
      </w:r>
      <w:r w:rsidR="00864F04" w:rsidRPr="00740F10">
        <w:t>We can argue however that basic animal interests do sometimes override our own peripheral issues and therefore if this is the case Rawls need to re-evaluate his conception of justice and his conception of obligatio</w:t>
      </w:r>
      <w:r w:rsidR="00214C63" w:rsidRPr="00740F10">
        <w:t xml:space="preserve">ns to animals; </w:t>
      </w:r>
      <w:r w:rsidR="006E52FF" w:rsidRPr="00740F10">
        <w:t>Rawls must make his view on human justice and his view on animal empathy compatible otherwise he runs the risk of inconsistency.</w:t>
      </w:r>
      <w:r w:rsidR="00CB2730" w:rsidRPr="00740F10">
        <w:t xml:space="preserve"> </w:t>
      </w:r>
      <w:proofErr w:type="spellStart"/>
      <w:r w:rsidR="00CB2730" w:rsidRPr="00740F10">
        <w:t>Nozick</w:t>
      </w:r>
      <w:proofErr w:type="spellEnd"/>
      <w:r w:rsidR="00CB2730" w:rsidRPr="00740F10">
        <w:t xml:space="preserve"> succinctly summarises my issues with this train of thought in the quote: “Kantianism for humans and utilitarianism for animals”</w:t>
      </w:r>
      <w:r w:rsidR="004F6AE2" w:rsidRPr="00740F10">
        <w:rPr>
          <w:rStyle w:val="FootnoteReference"/>
        </w:rPr>
        <w:footnoteReference w:id="7"/>
      </w:r>
      <w:r w:rsidR="00CB2730" w:rsidRPr="00740F10">
        <w:t>; we are all too happy to treat each other not as a means towards an end but as an end in ourselves, whilst paradoxically holding the view that if our needs demand it then it is permissible to kill animals for the ‘greater good of our happiness’.</w:t>
      </w:r>
    </w:p>
    <w:p w:rsidR="002775FC" w:rsidRPr="00740F10" w:rsidRDefault="002775FC" w:rsidP="00401C2C">
      <w:pPr>
        <w:spacing w:line="360" w:lineRule="auto"/>
        <w:ind w:firstLine="720"/>
      </w:pPr>
      <w:r w:rsidRPr="00740F10">
        <w:t xml:space="preserve">Another big issues for Rawls’ contractarianism is how he deliberates between those deserving of justice and those who are not. According to Rawls to enter a societal contract one must be ‘a rational thinker and a moral agent’ and to be a moral agent is to ‘possess a conception of the good and a conception of justice”. There are several issues with this definition. Firstly, what is subtly assumed is that all humans are rational beings capable of conceiving justice and ‘the good’; this is not true. In the realm of philosophical debate a certain term has been popularised to describe individuals who lack fundamental cognitive/physical abilities; this term being “marginal-humans”. Though I am not a fan of the term itself it offers an interesting problem for Rawls’ classification of those deserving of justice. </w:t>
      </w:r>
    </w:p>
    <w:p w:rsidR="005975B6" w:rsidRPr="00740F10" w:rsidRDefault="002775FC" w:rsidP="00401C2C">
      <w:pPr>
        <w:spacing w:line="360" w:lineRule="auto"/>
        <w:ind w:firstLine="720"/>
      </w:pPr>
      <w:r w:rsidRPr="00740F10">
        <w:t xml:space="preserve">Marginal-Humans are people incapable of making decisions or actions for themselves and therefore typically need a carer to maintain their lifestyles. This posits an issue for Rawls, however, because he states that a being must be able to conceive their own notion of the good and justice, a </w:t>
      </w:r>
      <w:r w:rsidRPr="00740F10">
        <w:lastRenderedPageBreak/>
        <w:t xml:space="preserve">task some ‘marginal-humans’ are unable to perform. Rawls attempts to answer this by positing an idea which would permit ‘contractors’ to ‘opt-in’ persons/beings who are unable to ‘sign’ the contract for themselves. This would explain why, despite not having higher cognitive function, society as a whole looks down on those who harm our house hold pets; we ‘sign them in’ to the contract therefore giving said person/being all the benefits one would normally receive if able to sign the contract for themselves. </w:t>
      </w:r>
      <w:r w:rsidR="005975B6" w:rsidRPr="00740F10">
        <w:t>This idea is unsettling however for subtle reasons.</w:t>
      </w:r>
    </w:p>
    <w:p w:rsidR="00BA444A" w:rsidRPr="00740F10" w:rsidRDefault="00BA444A" w:rsidP="00401C2C">
      <w:pPr>
        <w:spacing w:line="360" w:lineRule="auto"/>
        <w:ind w:firstLine="720"/>
      </w:pPr>
      <w:r w:rsidRPr="00740F10">
        <w:t xml:space="preserve">To go along with this train of thought: imagine a person owned a dog, person A. Someone else, person B, kicks said dog. Rawls would have to contend that the matter of injustice has not been committed to the dog, but the person who owns the dog. This idea might sound acceptable to a contractarian who is of the opinion that animals are not deserving of justice. However, if we were to switch the subject of the example from a dog to a severely mentally disabled person, the matter would be less easily reconciled. It </w:t>
      </w:r>
      <w:r w:rsidR="004E046E" w:rsidRPr="00740F10">
        <w:t>does no</w:t>
      </w:r>
      <w:r w:rsidRPr="00740F10">
        <w:t xml:space="preserve">t </w:t>
      </w:r>
      <w:r w:rsidRPr="00740F10">
        <w:rPr>
          <w:i/>
        </w:rPr>
        <w:t>feel</w:t>
      </w:r>
      <w:r w:rsidRPr="00740F10">
        <w:t xml:space="preserve"> right to contend that the injustice in this situation has been committed only to the contractor, not the individual suffering the crime. This indirectness is counter-intuitive to our typical notions of morality and justice. If one cannot contend that the only moral wrongdoing lies with person A, and not the disabled person in question, then how can one contend that the matter </w:t>
      </w:r>
      <w:r w:rsidRPr="00740F10">
        <w:rPr>
          <w:i/>
        </w:rPr>
        <w:t>is not</w:t>
      </w:r>
      <w:r w:rsidRPr="00740F10">
        <w:t xml:space="preserve"> a matter of justice? If justice, in the distributive sense, is about the right people getting what they</w:t>
      </w:r>
      <w:r w:rsidR="004E046E" w:rsidRPr="00740F10">
        <w:t xml:space="preserve"> a</w:t>
      </w:r>
      <w:r w:rsidRPr="00740F10">
        <w:t>re due then how can this principle b</w:t>
      </w:r>
      <w:r w:rsidR="00D626CA" w:rsidRPr="00740F10">
        <w:t xml:space="preserve">e applied to the above example whilst maintaining philosophical consistency? </w:t>
      </w:r>
    </w:p>
    <w:p w:rsidR="00B3108A" w:rsidRDefault="0041563A" w:rsidP="00401C2C">
      <w:pPr>
        <w:spacing w:line="360" w:lineRule="auto"/>
        <w:ind w:firstLine="720"/>
      </w:pPr>
      <w:r w:rsidRPr="00740F10">
        <w:t xml:space="preserve">Rawls must be commended for his input into the social-political school of thought along with revolutionising modern political philosophy, however, with this being said it is not uncommon for such large scale theories to contain many subtle inconsistencies within their argument. It is because of these inconsistencies that I must reject his theory on the basis of it being untenable. Philosophical arguments do not have to be perfect, but they must be able to respond with accuracy and efficiency to the problems that they themselves want to resolve; in the case of </w:t>
      </w:r>
      <w:r w:rsidR="006F7471" w:rsidRPr="00740F10">
        <w:t>Rawls and his theory of justice</w:t>
      </w:r>
      <w:r w:rsidRPr="00740F10">
        <w:t xml:space="preserve"> that problem is the </w:t>
      </w:r>
      <w:r w:rsidR="006F7471" w:rsidRPr="00740F10">
        <w:t xml:space="preserve">deliberation of the </w:t>
      </w:r>
      <w:r w:rsidRPr="00740F10">
        <w:t>distribution of the appropriate</w:t>
      </w:r>
      <w:r w:rsidR="006F7471" w:rsidRPr="00740F10">
        <w:t xml:space="preserve"> goods to the deserving persons in question. If, however, Rawls cannot fully account for all ‘persons’ in question then his theory needs revising (I am aware animals are not fully considered as persons, but the issue I am highlighting is that we simply do not know yet if animals count as persons or not; until this issue has been debated and then clarified we cannot adopt any theory which grounds itself on assumptions of personhood.</w:t>
      </w:r>
      <w:r w:rsidR="00753107">
        <w:t xml:space="preserve"> In order to present a succinct and holistic theory on animal rights and their place in society, I argue we first need to understand more about the subtle neurology of animals and ourselves so that we can make an accurate comparison and follow up with factual deliberation on the topic. </w:t>
      </w:r>
    </w:p>
    <w:p w:rsidR="00401C2C" w:rsidRDefault="00B56B49" w:rsidP="00B56B49">
      <w:pPr>
        <w:spacing w:line="360" w:lineRule="auto"/>
        <w:rPr>
          <w:b/>
          <w:u w:val="single"/>
        </w:rPr>
      </w:pPr>
      <w:r>
        <w:rPr>
          <w:b/>
          <w:u w:val="single"/>
        </w:rPr>
        <w:lastRenderedPageBreak/>
        <w:t>Bibliography:</w:t>
      </w:r>
    </w:p>
    <w:p w:rsidR="00B56B49" w:rsidRPr="00B56B49" w:rsidRDefault="00B56B49" w:rsidP="00B56B49">
      <w:pPr>
        <w:spacing w:line="360" w:lineRule="auto"/>
        <w:rPr>
          <w:b/>
          <w:u w:val="single"/>
        </w:rPr>
      </w:pPr>
      <w:r>
        <w:t>-</w:t>
      </w:r>
      <w:proofErr w:type="spellStart"/>
      <w:r>
        <w:t>Nozick</w:t>
      </w:r>
      <w:proofErr w:type="spellEnd"/>
      <w:r>
        <w:t>, R., 1974, Anarchy, State, and Utopia, Basic Books, United States of America</w:t>
      </w:r>
    </w:p>
    <w:p w:rsidR="00B56B49" w:rsidRDefault="00B56B49" w:rsidP="00B56B49">
      <w:pPr>
        <w:spacing w:line="360" w:lineRule="auto"/>
      </w:pPr>
      <w:r>
        <w:t>-</w:t>
      </w:r>
      <w:r>
        <w:t xml:space="preserve">Garner, R., 2013, </w:t>
      </w:r>
      <w:proofErr w:type="gramStart"/>
      <w:r>
        <w:t>A</w:t>
      </w:r>
      <w:proofErr w:type="gramEnd"/>
      <w:r>
        <w:t xml:space="preserve"> Theory of Justice for Animals, Oxford University Press: Oxford</w:t>
      </w:r>
    </w:p>
    <w:p w:rsidR="00B3108A" w:rsidRDefault="00B56B49" w:rsidP="00B56B49">
      <w:pPr>
        <w:spacing w:line="360" w:lineRule="auto"/>
      </w:pPr>
      <w:r>
        <w:t>-</w:t>
      </w:r>
      <w:r>
        <w:t>Miller, D., 1976, Social Justice, Clarendon Press: Oxford</w:t>
      </w:r>
    </w:p>
    <w:p w:rsidR="00B3108A" w:rsidRPr="00B56B49" w:rsidRDefault="00B56B49" w:rsidP="00B56B49">
      <w:pPr>
        <w:spacing w:line="360" w:lineRule="auto"/>
        <w:rPr>
          <w:color w:val="000000" w:themeColor="text1"/>
        </w:rPr>
      </w:pPr>
      <w:r>
        <w:rPr>
          <w:rFonts w:ascii="Arial" w:hAnsi="Arial" w:cs="Arial"/>
          <w:color w:val="000000" w:themeColor="text1"/>
          <w:sz w:val="20"/>
          <w:szCs w:val="20"/>
          <w:shd w:val="clear" w:color="auto" w:fill="FFFFFF"/>
        </w:rPr>
        <w:t>-</w:t>
      </w:r>
      <w:bookmarkStart w:id="0" w:name="_GoBack"/>
      <w:bookmarkEnd w:id="0"/>
      <w:proofErr w:type="spellStart"/>
      <w:r w:rsidRPr="00B56B49">
        <w:rPr>
          <w:rFonts w:ascii="Arial" w:hAnsi="Arial" w:cs="Arial"/>
          <w:color w:val="000000" w:themeColor="text1"/>
          <w:sz w:val="20"/>
          <w:szCs w:val="20"/>
          <w:shd w:val="clear" w:color="auto" w:fill="FFFFFF"/>
        </w:rPr>
        <w:t>Attfield</w:t>
      </w:r>
      <w:proofErr w:type="spellEnd"/>
      <w:r w:rsidRPr="00B56B49">
        <w:rPr>
          <w:rFonts w:ascii="Arial" w:hAnsi="Arial" w:cs="Arial"/>
          <w:color w:val="000000" w:themeColor="text1"/>
          <w:sz w:val="20"/>
          <w:szCs w:val="20"/>
          <w:shd w:val="clear" w:color="auto" w:fill="FFFFFF"/>
        </w:rPr>
        <w:t xml:space="preserve">, R, &amp; R Humphreys. </w:t>
      </w:r>
      <w:proofErr w:type="gramStart"/>
      <w:r w:rsidRPr="00B56B49">
        <w:rPr>
          <w:rFonts w:ascii="Arial" w:hAnsi="Arial" w:cs="Arial"/>
          <w:color w:val="000000" w:themeColor="text1"/>
          <w:sz w:val="20"/>
          <w:szCs w:val="20"/>
          <w:shd w:val="clear" w:color="auto" w:fill="FFFFFF"/>
        </w:rPr>
        <w:t>in</w:t>
      </w:r>
      <w:proofErr w:type="gramEnd"/>
      <w:r w:rsidRPr="00B56B49">
        <w:rPr>
          <w:rFonts w:ascii="Arial" w:hAnsi="Arial" w:cs="Arial"/>
          <w:color w:val="000000" w:themeColor="text1"/>
          <w:sz w:val="20"/>
          <w:szCs w:val="20"/>
          <w:shd w:val="clear" w:color="auto" w:fill="FFFFFF"/>
        </w:rPr>
        <w:t> </w:t>
      </w:r>
      <w:proofErr w:type="spellStart"/>
      <w:r w:rsidRPr="00B56B49">
        <w:rPr>
          <w:rFonts w:ascii="Arial" w:hAnsi="Arial" w:cs="Arial"/>
          <w:i/>
          <w:iCs/>
          <w:color w:val="000000" w:themeColor="text1"/>
          <w:sz w:val="20"/>
          <w:szCs w:val="20"/>
          <w:shd w:val="clear" w:color="auto" w:fill="FFFFFF"/>
        </w:rPr>
        <w:t>ResearchGate</w:t>
      </w:r>
      <w:proofErr w:type="spellEnd"/>
      <w:r w:rsidRPr="00B56B49">
        <w:rPr>
          <w:rFonts w:ascii="Arial" w:hAnsi="Arial" w:cs="Arial"/>
          <w:color w:val="000000" w:themeColor="text1"/>
          <w:sz w:val="20"/>
          <w:szCs w:val="20"/>
          <w:shd w:val="clear" w:color="auto" w:fill="FFFFFF"/>
        </w:rPr>
        <w:t>, , 2018, &lt;https://www.researchgate.net/publication/312037015_Justice_and_Non-Human_Animals_-_Part_I&gt; [accessed 10 May 2018].</w:t>
      </w:r>
    </w:p>
    <w:p w:rsidR="00B3108A" w:rsidRDefault="00B3108A" w:rsidP="00401C2C">
      <w:pPr>
        <w:spacing w:line="360" w:lineRule="auto"/>
        <w:ind w:firstLine="720"/>
      </w:pPr>
    </w:p>
    <w:p w:rsidR="00B3108A" w:rsidRDefault="00B3108A" w:rsidP="00401C2C">
      <w:pPr>
        <w:spacing w:line="360" w:lineRule="auto"/>
        <w:ind w:firstLine="720"/>
      </w:pPr>
    </w:p>
    <w:p w:rsidR="006E52FF" w:rsidRDefault="006E52FF" w:rsidP="00401C2C">
      <w:pPr>
        <w:spacing w:line="360" w:lineRule="auto"/>
        <w:ind w:firstLine="720"/>
      </w:pPr>
    </w:p>
    <w:p w:rsidR="006E52FF" w:rsidRDefault="006E52FF" w:rsidP="00401C2C">
      <w:pPr>
        <w:spacing w:line="360" w:lineRule="auto"/>
        <w:ind w:firstLine="720"/>
      </w:pPr>
    </w:p>
    <w:p w:rsidR="00B3108A" w:rsidRPr="00543172" w:rsidRDefault="00B3108A" w:rsidP="00401C2C">
      <w:pPr>
        <w:spacing w:line="360" w:lineRule="auto"/>
        <w:ind w:firstLine="720"/>
      </w:pPr>
    </w:p>
    <w:sectPr w:rsidR="00B3108A" w:rsidRPr="005431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30A1D" w:rsidRDefault="00530A1D" w:rsidP="00530A1D">
      <w:pPr>
        <w:spacing w:after="0" w:line="240" w:lineRule="auto"/>
      </w:pPr>
      <w:r>
        <w:separator/>
      </w:r>
    </w:p>
  </w:endnote>
  <w:endnote w:type="continuationSeparator" w:id="0">
    <w:p w:rsidR="00530A1D" w:rsidRDefault="00530A1D" w:rsidP="00530A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30A1D" w:rsidRDefault="00530A1D" w:rsidP="00530A1D">
      <w:pPr>
        <w:spacing w:after="0" w:line="240" w:lineRule="auto"/>
      </w:pPr>
      <w:r>
        <w:separator/>
      </w:r>
    </w:p>
  </w:footnote>
  <w:footnote w:type="continuationSeparator" w:id="0">
    <w:p w:rsidR="00530A1D" w:rsidRDefault="00530A1D" w:rsidP="00530A1D">
      <w:pPr>
        <w:spacing w:after="0" w:line="240" w:lineRule="auto"/>
      </w:pPr>
      <w:r>
        <w:continuationSeparator/>
      </w:r>
    </w:p>
  </w:footnote>
  <w:footnote w:id="1">
    <w:p w:rsidR="00530A1D" w:rsidRDefault="00530A1D">
      <w:pPr>
        <w:pStyle w:val="FootnoteText"/>
      </w:pPr>
      <w:r>
        <w:rPr>
          <w:rStyle w:val="FootnoteReference"/>
        </w:rPr>
        <w:footnoteRef/>
      </w:r>
      <w:r>
        <w:t xml:space="preserve"> </w:t>
      </w:r>
      <w:r>
        <w:t>Miller, D., 1976, Social Justice, Clarendon Press: Oxford</w:t>
      </w:r>
      <w:r>
        <w:t xml:space="preserve"> p.1</w:t>
      </w:r>
    </w:p>
  </w:footnote>
  <w:footnote w:id="2">
    <w:p w:rsidR="00530A1D" w:rsidRDefault="00530A1D">
      <w:pPr>
        <w:pStyle w:val="FootnoteText"/>
      </w:pPr>
      <w:r>
        <w:rPr>
          <w:rStyle w:val="FootnoteReference"/>
        </w:rPr>
        <w:footnoteRef/>
      </w:r>
      <w:r>
        <w:t>. Ibid, p.22</w:t>
      </w:r>
    </w:p>
  </w:footnote>
  <w:footnote w:id="3">
    <w:p w:rsidR="00530A1D" w:rsidRDefault="00530A1D">
      <w:pPr>
        <w:pStyle w:val="FootnoteText"/>
      </w:pPr>
      <w:r>
        <w:rPr>
          <w:rStyle w:val="FootnoteReference"/>
        </w:rPr>
        <w:footnoteRef/>
      </w:r>
      <w:r>
        <w:t xml:space="preserve"> Garner, R., 2013, A Theory of Justice for Animals, </w:t>
      </w:r>
      <w:r w:rsidR="00140667">
        <w:t>Oxford University Press: Oxford p.22</w:t>
      </w:r>
    </w:p>
  </w:footnote>
  <w:footnote w:id="4">
    <w:p w:rsidR="00140667" w:rsidRDefault="00140667">
      <w:pPr>
        <w:pStyle w:val="FootnoteText"/>
      </w:pPr>
      <w:r>
        <w:rPr>
          <w:rStyle w:val="FootnoteReference"/>
        </w:rPr>
        <w:footnoteRef/>
      </w:r>
      <w:r>
        <w:t xml:space="preserve"> Ibid, p.23</w:t>
      </w:r>
    </w:p>
  </w:footnote>
  <w:footnote w:id="5">
    <w:p w:rsidR="004F6AE2" w:rsidRDefault="004F6AE2">
      <w:pPr>
        <w:pStyle w:val="FootnoteText"/>
      </w:pPr>
      <w:r>
        <w:rPr>
          <w:rStyle w:val="FootnoteReference"/>
        </w:rPr>
        <w:footnoteRef/>
      </w:r>
      <w:r>
        <w:t xml:space="preserve"> </w:t>
      </w:r>
      <w:r>
        <w:t>Garner, R., 2013, A Theory of Justice for Animals, Oxfo</w:t>
      </w:r>
      <w:r>
        <w:t>rd University Press: Oxford p.24</w:t>
      </w:r>
    </w:p>
  </w:footnote>
  <w:footnote w:id="6">
    <w:p w:rsidR="004F6AE2" w:rsidRDefault="004F6AE2">
      <w:pPr>
        <w:pStyle w:val="FootnoteText"/>
      </w:pPr>
      <w:r>
        <w:rPr>
          <w:rStyle w:val="FootnoteReference"/>
        </w:rPr>
        <w:footnoteRef/>
      </w:r>
      <w:r>
        <w:t xml:space="preserve"> Ibid, p.24</w:t>
      </w:r>
    </w:p>
  </w:footnote>
  <w:footnote w:id="7">
    <w:p w:rsidR="004F6AE2" w:rsidRDefault="004F6AE2">
      <w:pPr>
        <w:pStyle w:val="FootnoteText"/>
      </w:pPr>
      <w:r>
        <w:rPr>
          <w:rStyle w:val="FootnoteReference"/>
        </w:rPr>
        <w:footnoteRef/>
      </w:r>
      <w:r>
        <w:t xml:space="preserve"> </w:t>
      </w:r>
      <w:proofErr w:type="spellStart"/>
      <w:r>
        <w:t>Nozick</w:t>
      </w:r>
      <w:proofErr w:type="spellEnd"/>
      <w:r>
        <w:t>, R., 1974, Anarchy, State, and Utopia, Basic Books, United States of America, p.35-42)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0A62"/>
    <w:rsid w:val="000251D0"/>
    <w:rsid w:val="00140667"/>
    <w:rsid w:val="00177D4B"/>
    <w:rsid w:val="00182C63"/>
    <w:rsid w:val="001C23B1"/>
    <w:rsid w:val="00213703"/>
    <w:rsid w:val="00214C63"/>
    <w:rsid w:val="00240A62"/>
    <w:rsid w:val="002775FC"/>
    <w:rsid w:val="00383A14"/>
    <w:rsid w:val="003F19AF"/>
    <w:rsid w:val="00401C2C"/>
    <w:rsid w:val="0041563A"/>
    <w:rsid w:val="00465A9B"/>
    <w:rsid w:val="004E046E"/>
    <w:rsid w:val="004F6AE2"/>
    <w:rsid w:val="00530A1D"/>
    <w:rsid w:val="00543172"/>
    <w:rsid w:val="005975B6"/>
    <w:rsid w:val="005F1EFF"/>
    <w:rsid w:val="006E52FF"/>
    <w:rsid w:val="006F7471"/>
    <w:rsid w:val="00740F10"/>
    <w:rsid w:val="00753107"/>
    <w:rsid w:val="007B0F0D"/>
    <w:rsid w:val="00864F04"/>
    <w:rsid w:val="009924EB"/>
    <w:rsid w:val="00B3108A"/>
    <w:rsid w:val="00B56B49"/>
    <w:rsid w:val="00B80E32"/>
    <w:rsid w:val="00BA444A"/>
    <w:rsid w:val="00BE0529"/>
    <w:rsid w:val="00CB2730"/>
    <w:rsid w:val="00D626CA"/>
    <w:rsid w:val="00DC44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46F89"/>
  <w15:chartTrackingRefBased/>
  <w15:docId w15:val="{A09C047A-0ECE-409C-BFB6-8E44FB303D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30A1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30A1D"/>
    <w:rPr>
      <w:sz w:val="20"/>
      <w:szCs w:val="20"/>
    </w:rPr>
  </w:style>
  <w:style w:type="character" w:styleId="FootnoteReference">
    <w:name w:val="footnote reference"/>
    <w:basedOn w:val="DefaultParagraphFont"/>
    <w:uiPriority w:val="99"/>
    <w:semiHidden/>
    <w:unhideWhenUsed/>
    <w:rsid w:val="00530A1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B5EA93-D01D-4AC3-B855-E161748CB6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5</Pages>
  <Words>1906</Words>
  <Characters>9798</Characters>
  <Application>Microsoft Office Word</Application>
  <DocSecurity>0</DocSecurity>
  <Lines>155</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Louix Farthing (1401504)</dc:creator>
  <cp:keywords/>
  <dc:description/>
  <cp:lastModifiedBy>Louix Farthing (1401504)</cp:lastModifiedBy>
  <cp:revision>24</cp:revision>
  <dcterms:created xsi:type="dcterms:W3CDTF">2018-05-16T17:00:00Z</dcterms:created>
  <dcterms:modified xsi:type="dcterms:W3CDTF">2018-05-16T21:46:00Z</dcterms:modified>
</cp:coreProperties>
</file>