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FF6F42" w14:textId="77777777" w:rsidR="00655135" w:rsidRPr="00302E59" w:rsidRDefault="00655135" w:rsidP="00D972E8">
      <w:pPr>
        <w:spacing w:line="360" w:lineRule="auto"/>
        <w:jc w:val="center"/>
        <w:rPr>
          <w:rFonts w:ascii="Arial" w:hAnsi="Arial" w:cs="Arial"/>
        </w:rPr>
      </w:pPr>
    </w:p>
    <w:p w14:paraId="675F83B0" w14:textId="224E5756" w:rsidR="00655135" w:rsidRPr="00302E59" w:rsidRDefault="00655135">
      <w:pPr>
        <w:rPr>
          <w:rFonts w:ascii="Arial" w:hAnsi="Arial" w:cs="Arial"/>
        </w:rPr>
      </w:pPr>
      <w:r w:rsidRPr="00302E59">
        <w:rPr>
          <w:rFonts w:ascii="Arial" w:hAnsi="Arial" w:cs="Arial"/>
        </w:rPr>
        <w:t>AI</w:t>
      </w:r>
      <w:r w:rsidR="00302E59" w:rsidRPr="00302E59">
        <w:rPr>
          <w:rFonts w:ascii="Arial" w:hAnsi="Arial" w:cs="Arial"/>
        </w:rPr>
        <w:t xml:space="preserve"> Statement </w:t>
      </w:r>
    </w:p>
    <w:p w14:paraId="725AA4A3" w14:textId="77777777" w:rsidR="00302E59" w:rsidRPr="00302E59" w:rsidRDefault="00302E59">
      <w:pPr>
        <w:rPr>
          <w:rFonts w:ascii="Arial" w:hAnsi="Arial" w:cs="Arial"/>
        </w:rPr>
      </w:pPr>
    </w:p>
    <w:p w14:paraId="04FE19B0" w14:textId="70567955" w:rsidR="009A3FAC" w:rsidRPr="00A406E5" w:rsidRDefault="00302E59" w:rsidP="009A3FAC">
      <w:pPr>
        <w:spacing w:before="120" w:after="120"/>
        <w:rPr>
          <w:rFonts w:ascii="Arial" w:hAnsi="Arial" w:cs="Arial"/>
          <w:b/>
          <w:sz w:val="22"/>
          <w:szCs w:val="22"/>
        </w:rPr>
      </w:pPr>
      <w:r w:rsidRPr="00302E59">
        <w:rPr>
          <w:rFonts w:ascii="Arial" w:hAnsi="Arial" w:cs="Arial"/>
        </w:rPr>
        <w:t>Learning Climates</w:t>
      </w:r>
      <w:r w:rsidRPr="009A3FAC">
        <w:rPr>
          <w:rFonts w:ascii="Arial" w:hAnsi="Arial" w:cs="Arial"/>
        </w:rPr>
        <w:t xml:space="preserve">- </w:t>
      </w:r>
      <w:r w:rsidR="009A3FAC" w:rsidRPr="009A3FAC">
        <w:rPr>
          <w:rFonts w:ascii="Arial" w:hAnsi="Arial" w:cs="Arial"/>
          <w:sz w:val="22"/>
          <w:szCs w:val="22"/>
        </w:rPr>
        <w:t>ECES6018</w:t>
      </w:r>
    </w:p>
    <w:p w14:paraId="593B2686" w14:textId="09A2DC4D" w:rsidR="00302E59" w:rsidRPr="00302E59" w:rsidRDefault="00302E59" w:rsidP="00302E59">
      <w:pPr>
        <w:rPr>
          <w:rFonts w:ascii="Arial" w:hAnsi="Arial" w:cs="Arial"/>
        </w:rPr>
      </w:pPr>
    </w:p>
    <w:p w14:paraId="4D41C3A3" w14:textId="684FB213" w:rsidR="00302E59" w:rsidRPr="00302E59" w:rsidRDefault="00302E59" w:rsidP="00302E59">
      <w:pPr>
        <w:rPr>
          <w:rFonts w:ascii="Arial" w:hAnsi="Arial" w:cs="Arial"/>
        </w:rPr>
      </w:pPr>
      <w:r w:rsidRPr="00302E59">
        <w:rPr>
          <w:rFonts w:ascii="Arial" w:hAnsi="Arial" w:cs="Arial"/>
        </w:rPr>
        <w:t>I confirm that I have not used any AI tools in the creation of this assignment. I confirm that I have not presented any AI generated materials as my own work. I confirm I have copies of my drafts, notes, and other resources I used, which I may be asked to provide in evidence.</w:t>
      </w:r>
    </w:p>
    <w:p w14:paraId="6EFB1FB3" w14:textId="77777777" w:rsidR="00302E59" w:rsidRPr="00302E59" w:rsidRDefault="00302E59" w:rsidP="00302E59">
      <w:pPr>
        <w:rPr>
          <w:rFonts w:ascii="Arial" w:hAnsi="Arial" w:cs="Arial"/>
        </w:rPr>
      </w:pPr>
    </w:p>
    <w:p w14:paraId="22BD74EB" w14:textId="64196AAC" w:rsidR="00302E59" w:rsidRPr="00302E59" w:rsidRDefault="00302E59" w:rsidP="00302E59">
      <w:pPr>
        <w:rPr>
          <w:rFonts w:ascii="Arial" w:hAnsi="Arial" w:cs="Arial"/>
        </w:rPr>
      </w:pPr>
      <w:r w:rsidRPr="00302E59">
        <w:rPr>
          <w:rFonts w:ascii="Arial" w:hAnsi="Arial" w:cs="Arial"/>
        </w:rPr>
        <w:t>15</w:t>
      </w:r>
      <w:r w:rsidRPr="00302E59">
        <w:rPr>
          <w:rFonts w:ascii="Arial" w:hAnsi="Arial" w:cs="Arial"/>
          <w:vertAlign w:val="superscript"/>
        </w:rPr>
        <w:t>th</w:t>
      </w:r>
      <w:r w:rsidRPr="00302E59">
        <w:rPr>
          <w:rFonts w:ascii="Arial" w:hAnsi="Arial" w:cs="Arial"/>
        </w:rPr>
        <w:t xml:space="preserve"> May </w:t>
      </w:r>
      <w:r w:rsidRPr="00302E59">
        <w:rPr>
          <w:rFonts w:ascii="Arial" w:hAnsi="Arial" w:cs="Arial"/>
        </w:rPr>
        <w:t>202</w:t>
      </w:r>
      <w:r w:rsidRPr="00302E59">
        <w:rPr>
          <w:rFonts w:ascii="Arial" w:hAnsi="Arial" w:cs="Arial"/>
        </w:rPr>
        <w:t>6</w:t>
      </w:r>
    </w:p>
    <w:p w14:paraId="1A1D916F" w14:textId="77777777" w:rsidR="00655135" w:rsidRDefault="00655135">
      <w:pPr>
        <w:rPr>
          <w:rFonts w:ascii="Arial" w:hAnsi="Arial" w:cs="Arial"/>
        </w:rPr>
      </w:pPr>
    </w:p>
    <w:p w14:paraId="57BA55D8" w14:textId="77777777" w:rsidR="00655135" w:rsidRDefault="00655135">
      <w:pPr>
        <w:rPr>
          <w:rFonts w:ascii="Arial" w:hAnsi="Arial" w:cs="Arial"/>
        </w:rPr>
      </w:pPr>
    </w:p>
    <w:p w14:paraId="10F19A33" w14:textId="77777777" w:rsidR="00655135" w:rsidRDefault="00655135">
      <w:pPr>
        <w:rPr>
          <w:rFonts w:ascii="Arial" w:hAnsi="Arial" w:cs="Arial"/>
        </w:rPr>
      </w:pPr>
    </w:p>
    <w:p w14:paraId="0791A94D" w14:textId="77777777" w:rsidR="00655135" w:rsidRDefault="00655135">
      <w:pPr>
        <w:rPr>
          <w:rFonts w:ascii="Arial" w:hAnsi="Arial" w:cs="Arial"/>
        </w:rPr>
      </w:pPr>
    </w:p>
    <w:p w14:paraId="1C2E7DB2" w14:textId="77777777" w:rsidR="00655135" w:rsidRDefault="00655135">
      <w:pPr>
        <w:rPr>
          <w:rFonts w:ascii="Arial" w:hAnsi="Arial" w:cs="Arial"/>
        </w:rPr>
      </w:pPr>
    </w:p>
    <w:p w14:paraId="09155CF9" w14:textId="77777777" w:rsidR="00655135" w:rsidRDefault="00655135">
      <w:pPr>
        <w:rPr>
          <w:rFonts w:ascii="Arial" w:hAnsi="Arial" w:cs="Arial"/>
        </w:rPr>
      </w:pPr>
    </w:p>
    <w:p w14:paraId="75EBD98F" w14:textId="77777777" w:rsidR="00655135" w:rsidRDefault="00655135">
      <w:pPr>
        <w:rPr>
          <w:rFonts w:ascii="Arial" w:hAnsi="Arial" w:cs="Arial"/>
        </w:rPr>
      </w:pPr>
    </w:p>
    <w:p w14:paraId="2E0ECF24" w14:textId="77777777" w:rsidR="00655135" w:rsidRDefault="00655135">
      <w:pPr>
        <w:rPr>
          <w:rFonts w:ascii="Arial" w:hAnsi="Arial" w:cs="Arial"/>
        </w:rPr>
      </w:pPr>
    </w:p>
    <w:p w14:paraId="2F66D6D2" w14:textId="77777777" w:rsidR="00655135" w:rsidRDefault="00655135">
      <w:pPr>
        <w:rPr>
          <w:rFonts w:ascii="Arial" w:hAnsi="Arial" w:cs="Arial"/>
        </w:rPr>
      </w:pPr>
    </w:p>
    <w:p w14:paraId="59F72BF9" w14:textId="77777777" w:rsidR="00655135" w:rsidRDefault="00655135">
      <w:pPr>
        <w:rPr>
          <w:rFonts w:ascii="Arial" w:hAnsi="Arial" w:cs="Arial"/>
        </w:rPr>
      </w:pPr>
    </w:p>
    <w:p w14:paraId="226B6E20" w14:textId="77777777" w:rsidR="00655135" w:rsidRDefault="00655135">
      <w:pPr>
        <w:rPr>
          <w:rFonts w:ascii="Arial" w:hAnsi="Arial" w:cs="Arial"/>
        </w:rPr>
      </w:pPr>
    </w:p>
    <w:p w14:paraId="76F3FD24" w14:textId="77777777" w:rsidR="00655135" w:rsidRDefault="00655135">
      <w:pPr>
        <w:rPr>
          <w:rFonts w:ascii="Arial" w:hAnsi="Arial" w:cs="Arial"/>
        </w:rPr>
      </w:pPr>
    </w:p>
    <w:p w14:paraId="7624B1A4" w14:textId="77777777" w:rsidR="00655135" w:rsidRDefault="00655135">
      <w:pPr>
        <w:rPr>
          <w:rFonts w:ascii="Arial" w:hAnsi="Arial" w:cs="Arial"/>
        </w:rPr>
      </w:pPr>
    </w:p>
    <w:p w14:paraId="73DD0D4D" w14:textId="77777777" w:rsidR="00655135" w:rsidRDefault="00655135">
      <w:pPr>
        <w:rPr>
          <w:rFonts w:ascii="Arial" w:hAnsi="Arial" w:cs="Arial"/>
        </w:rPr>
      </w:pPr>
    </w:p>
    <w:p w14:paraId="72888AC9" w14:textId="77777777" w:rsidR="00655135" w:rsidRDefault="00655135">
      <w:pPr>
        <w:rPr>
          <w:rFonts w:ascii="Arial" w:hAnsi="Arial" w:cs="Arial"/>
        </w:rPr>
      </w:pPr>
    </w:p>
    <w:p w14:paraId="1064BC56" w14:textId="77777777" w:rsidR="00655135" w:rsidRDefault="00655135">
      <w:pPr>
        <w:rPr>
          <w:rFonts w:ascii="Arial" w:hAnsi="Arial" w:cs="Arial"/>
        </w:rPr>
      </w:pPr>
    </w:p>
    <w:p w14:paraId="4B9BA40B" w14:textId="77777777" w:rsidR="00655135" w:rsidRDefault="00655135">
      <w:pPr>
        <w:rPr>
          <w:rFonts w:ascii="Arial" w:hAnsi="Arial" w:cs="Arial"/>
        </w:rPr>
      </w:pPr>
    </w:p>
    <w:p w14:paraId="3705F0C0" w14:textId="77777777" w:rsidR="00655135" w:rsidRDefault="00655135">
      <w:pPr>
        <w:rPr>
          <w:rFonts w:ascii="Arial" w:hAnsi="Arial" w:cs="Arial"/>
        </w:rPr>
      </w:pPr>
    </w:p>
    <w:p w14:paraId="1B09CE8F" w14:textId="4231FC6F" w:rsidR="00094B99" w:rsidRPr="00302E59" w:rsidRDefault="000F73AF" w:rsidP="009A3FAC">
      <w:pPr>
        <w:spacing w:line="360" w:lineRule="auto"/>
        <w:jc w:val="center"/>
        <w:rPr>
          <w:rFonts w:ascii="Arial" w:hAnsi="Arial" w:cs="Arial"/>
        </w:rPr>
      </w:pPr>
      <w:r w:rsidRPr="00655135">
        <w:rPr>
          <w:rFonts w:ascii="Arial" w:hAnsi="Arial" w:cs="Arial"/>
        </w:rPr>
        <w:lastRenderedPageBreak/>
        <w:t>Effective Learning Climates</w:t>
      </w:r>
    </w:p>
    <w:p w14:paraId="10A4CB78" w14:textId="77777777" w:rsidR="000F73AF" w:rsidRPr="00302E59" w:rsidRDefault="000F73AF" w:rsidP="00D972E8">
      <w:pPr>
        <w:spacing w:line="360" w:lineRule="auto"/>
        <w:rPr>
          <w:rFonts w:ascii="Arial" w:hAnsi="Arial" w:cs="Arial"/>
        </w:rPr>
      </w:pPr>
    </w:p>
    <w:p w14:paraId="4CBDF332" w14:textId="019B69AF" w:rsidR="002F0F02" w:rsidRPr="00302E59" w:rsidRDefault="00784C81" w:rsidP="00D972E8">
      <w:pPr>
        <w:spacing w:line="360" w:lineRule="auto"/>
        <w:rPr>
          <w:rFonts w:ascii="Arial" w:hAnsi="Arial" w:cs="Arial"/>
          <w:color w:val="000000" w:themeColor="text1"/>
        </w:rPr>
      </w:pPr>
      <w:r w:rsidRPr="00302E59">
        <w:rPr>
          <w:rFonts w:ascii="Arial" w:hAnsi="Arial" w:cs="Arial"/>
          <w:color w:val="000000"/>
        </w:rPr>
        <w:t>It is widely acknowledged that e</w:t>
      </w:r>
      <w:r w:rsidR="00766F35" w:rsidRPr="00302E59">
        <w:rPr>
          <w:rFonts w:ascii="Arial" w:hAnsi="Arial" w:cs="Arial"/>
          <w:color w:val="000000"/>
        </w:rPr>
        <w:t xml:space="preserve">ffective learning environments are considered to be a key factor in fostering student engagement, behaviour, and academic success (Rusticus, </w:t>
      </w:r>
      <w:proofErr w:type="spellStart"/>
      <w:r w:rsidR="00766F35" w:rsidRPr="00302E59">
        <w:rPr>
          <w:rFonts w:ascii="Arial" w:hAnsi="Arial" w:cs="Arial"/>
          <w:color w:val="000000"/>
        </w:rPr>
        <w:t>Pashootan</w:t>
      </w:r>
      <w:proofErr w:type="spellEnd"/>
      <w:r w:rsidR="00766F35" w:rsidRPr="00302E59">
        <w:rPr>
          <w:rFonts w:ascii="Arial" w:hAnsi="Arial" w:cs="Arial"/>
          <w:color w:val="000000"/>
        </w:rPr>
        <w:t>, and Mah, 2022</w:t>
      </w:r>
      <w:r w:rsidR="00877503" w:rsidRPr="00302E59">
        <w:rPr>
          <w:rFonts w:ascii="Arial" w:hAnsi="Arial" w:cs="Arial"/>
          <w:color w:val="000000"/>
        </w:rPr>
        <w:t xml:space="preserve"> and Campbell, 2025</w:t>
      </w:r>
      <w:r w:rsidR="00766F35" w:rsidRPr="00302E59">
        <w:rPr>
          <w:rFonts w:ascii="Arial" w:hAnsi="Arial" w:cs="Arial"/>
          <w:color w:val="000000"/>
        </w:rPr>
        <w:t xml:space="preserve">). </w:t>
      </w:r>
      <w:r w:rsidRPr="00302E59">
        <w:rPr>
          <w:rFonts w:ascii="Arial" w:hAnsi="Arial" w:cs="Arial"/>
          <w:color w:val="000000"/>
        </w:rPr>
        <w:t xml:space="preserve">Rusticus, </w:t>
      </w:r>
      <w:proofErr w:type="spellStart"/>
      <w:r w:rsidRPr="00302E59">
        <w:rPr>
          <w:rFonts w:ascii="Arial" w:hAnsi="Arial" w:cs="Arial"/>
          <w:color w:val="000000"/>
        </w:rPr>
        <w:t>Pashootan</w:t>
      </w:r>
      <w:proofErr w:type="spellEnd"/>
      <w:r w:rsidRPr="00302E59">
        <w:rPr>
          <w:rFonts w:ascii="Arial" w:hAnsi="Arial" w:cs="Arial"/>
          <w:color w:val="000000"/>
        </w:rPr>
        <w:t>, and Mah</w:t>
      </w:r>
      <w:r w:rsidRPr="00302E59">
        <w:rPr>
          <w:rFonts w:ascii="Arial" w:hAnsi="Arial" w:cs="Arial"/>
          <w:color w:val="000000"/>
        </w:rPr>
        <w:t xml:space="preserve"> (2</w:t>
      </w:r>
      <w:r w:rsidRPr="00302E59">
        <w:rPr>
          <w:rFonts w:ascii="Arial" w:hAnsi="Arial" w:cs="Arial"/>
          <w:color w:val="000000"/>
        </w:rPr>
        <w:t>022</w:t>
      </w:r>
      <w:r w:rsidRPr="00302E59">
        <w:rPr>
          <w:rFonts w:ascii="Arial" w:hAnsi="Arial" w:cs="Arial"/>
          <w:color w:val="000000"/>
        </w:rPr>
        <w:t>) note t</w:t>
      </w:r>
      <w:r w:rsidR="00877503" w:rsidRPr="00302E59">
        <w:rPr>
          <w:rFonts w:ascii="Arial" w:hAnsi="Arial" w:cs="Arial"/>
          <w:color w:val="000000"/>
        </w:rPr>
        <w:t>hat t</w:t>
      </w:r>
      <w:r w:rsidR="00766F35" w:rsidRPr="00302E59">
        <w:rPr>
          <w:rFonts w:ascii="Arial" w:hAnsi="Arial" w:cs="Arial"/>
          <w:color w:val="000000"/>
        </w:rPr>
        <w:t>he learning environment encompasses psychological, cultural, social, and physical dimensions in which education takes place. These components play a significant role in influencing student motivation and academic performance.</w:t>
      </w:r>
      <w:r w:rsidR="00766F35" w:rsidRPr="00302E59">
        <w:rPr>
          <w:rFonts w:ascii="Arial" w:hAnsi="Arial" w:cs="Arial"/>
          <w:color w:val="000000"/>
        </w:rPr>
        <w:t xml:space="preserve"> </w:t>
      </w:r>
      <w:r w:rsidR="000F73AF" w:rsidRPr="00302E59">
        <w:rPr>
          <w:rFonts w:ascii="Arial" w:hAnsi="Arial" w:cs="Arial"/>
          <w:color w:val="222222"/>
        </w:rPr>
        <w:t xml:space="preserve">Doll and Dooley (2024) define classroom climate as the social and psychological atmosphere of a classroom, as perceived by both students and teachers during learning and teaching and is connected to the broader concept of </w:t>
      </w:r>
      <w:r w:rsidR="00A32567" w:rsidRPr="00302E59">
        <w:rPr>
          <w:rFonts w:ascii="Arial" w:hAnsi="Arial" w:cs="Arial"/>
          <w:color w:val="222222"/>
        </w:rPr>
        <w:t xml:space="preserve">the </w:t>
      </w:r>
      <w:r w:rsidR="000F73AF" w:rsidRPr="00302E59">
        <w:rPr>
          <w:rFonts w:ascii="Arial" w:hAnsi="Arial" w:cs="Arial"/>
          <w:color w:val="222222"/>
        </w:rPr>
        <w:t>school climate. Although this provides a general overview, educational researchers have yet to agree on one clear definition for classroom climate.</w:t>
      </w:r>
      <w:r w:rsidR="000F73AF" w:rsidRPr="00302E59">
        <w:rPr>
          <w:rFonts w:ascii="Arial" w:hAnsi="Arial" w:cs="Arial"/>
          <w:color w:val="222222"/>
        </w:rPr>
        <w:t xml:space="preserve"> </w:t>
      </w:r>
      <w:r w:rsidR="000F73AF" w:rsidRPr="00302E59">
        <w:rPr>
          <w:rFonts w:ascii="Arial" w:hAnsi="Arial" w:cs="Arial"/>
          <w:color w:val="222222"/>
        </w:rPr>
        <w:t xml:space="preserve">Trends in literature define the learning climate as a multidimensional construct </w:t>
      </w:r>
      <w:r w:rsidR="00B530D4" w:rsidRPr="00302E59">
        <w:rPr>
          <w:rFonts w:ascii="Arial" w:hAnsi="Arial" w:cs="Arial"/>
          <w:color w:val="222222"/>
        </w:rPr>
        <w:t xml:space="preserve">that </w:t>
      </w:r>
      <w:r w:rsidR="000F73AF" w:rsidRPr="00302E59">
        <w:rPr>
          <w:rFonts w:ascii="Arial" w:hAnsi="Arial" w:cs="Arial"/>
          <w:color w:val="222222"/>
        </w:rPr>
        <w:t>encompas</w:t>
      </w:r>
      <w:r w:rsidR="00B530D4" w:rsidRPr="00302E59">
        <w:rPr>
          <w:rFonts w:ascii="Arial" w:hAnsi="Arial" w:cs="Arial"/>
          <w:color w:val="222222"/>
        </w:rPr>
        <w:t>ses</w:t>
      </w:r>
      <w:r w:rsidR="000F73AF" w:rsidRPr="00302E59">
        <w:rPr>
          <w:rFonts w:ascii="Arial" w:hAnsi="Arial" w:cs="Arial"/>
          <w:color w:val="222222"/>
        </w:rPr>
        <w:t xml:space="preserve"> organizational, instructional, and relational attributes</w:t>
      </w:r>
      <w:r w:rsidR="00A32567" w:rsidRPr="00302E59">
        <w:rPr>
          <w:rFonts w:ascii="Arial" w:hAnsi="Arial" w:cs="Arial"/>
          <w:color w:val="222222"/>
        </w:rPr>
        <w:t xml:space="preserve">. </w:t>
      </w:r>
      <w:r w:rsidR="000F73AF" w:rsidRPr="00302E59">
        <w:rPr>
          <w:rFonts w:ascii="Arial" w:hAnsi="Arial" w:cs="Arial"/>
          <w:color w:val="222222"/>
        </w:rPr>
        <w:t xml:space="preserve">Notably, considerable attention is devoted to aspects of classroom environments that are predictive of </w:t>
      </w:r>
      <w:r w:rsidR="00A32567" w:rsidRPr="00302E59">
        <w:rPr>
          <w:rFonts w:ascii="Arial" w:hAnsi="Arial" w:cs="Arial"/>
          <w:color w:val="222222"/>
        </w:rPr>
        <w:t>a student’s</w:t>
      </w:r>
      <w:r w:rsidR="000F73AF" w:rsidRPr="00302E59">
        <w:rPr>
          <w:rFonts w:ascii="Arial" w:hAnsi="Arial" w:cs="Arial"/>
          <w:color w:val="222222"/>
        </w:rPr>
        <w:t xml:space="preserve"> academic achievement, social </w:t>
      </w:r>
      <w:r w:rsidR="00A32567" w:rsidRPr="00302E59">
        <w:rPr>
          <w:rFonts w:ascii="Arial" w:hAnsi="Arial" w:cs="Arial"/>
          <w:color w:val="222222"/>
        </w:rPr>
        <w:t>aptitude</w:t>
      </w:r>
      <w:r w:rsidR="000F73AF" w:rsidRPr="00302E59">
        <w:rPr>
          <w:rFonts w:ascii="Arial" w:hAnsi="Arial" w:cs="Arial"/>
          <w:color w:val="222222"/>
        </w:rPr>
        <w:t xml:space="preserve"> and behavioural outcomes</w:t>
      </w:r>
      <w:r w:rsidR="00A32567" w:rsidRPr="00302E59">
        <w:rPr>
          <w:rFonts w:ascii="Arial" w:hAnsi="Arial" w:cs="Arial"/>
          <w:color w:val="222222"/>
        </w:rPr>
        <w:t xml:space="preserve"> </w:t>
      </w:r>
      <w:r w:rsidR="00A32567" w:rsidRPr="00302E59">
        <w:rPr>
          <w:rFonts w:ascii="Arial" w:hAnsi="Arial" w:cs="Arial"/>
          <w:color w:val="222222"/>
        </w:rPr>
        <w:t>(Zedan, 2010; Barr, 2016; Erdem and Kaya, 2023).</w:t>
      </w:r>
      <w:r w:rsidR="000F73AF" w:rsidRPr="00302E59">
        <w:rPr>
          <w:rFonts w:ascii="Arial" w:hAnsi="Arial" w:cs="Arial"/>
          <w:color w:val="000000"/>
        </w:rPr>
        <w:t xml:space="preserve"> </w:t>
      </w:r>
      <w:r w:rsidR="00C0132D" w:rsidRPr="00302E59">
        <w:rPr>
          <w:rFonts w:ascii="Arial" w:hAnsi="Arial" w:cs="Arial"/>
          <w:color w:val="000000"/>
        </w:rPr>
        <w:t>Jonassen and Land (2012) note that during the 1990s, constructivism and associated psychological and educational theories initiated a substantial paradigm shift within the fields of education and instructional design. This transition highlighted the importance of social interaction, inclusive practice, and the active construction of knowledge to create a conducive learning environment. Contemporary learning theories are based on fundamentally distinct ontological and epistemological frameworks where l</w:t>
      </w:r>
      <w:r w:rsidR="00C0132D" w:rsidRPr="00302E59">
        <w:rPr>
          <w:rFonts w:ascii="Arial" w:hAnsi="Arial" w:cs="Arial"/>
        </w:rPr>
        <w:t xml:space="preserve">earner centred environments are now taking precedent to the former traditional transmissive instruction. </w:t>
      </w:r>
      <w:r w:rsidR="000F73AF" w:rsidRPr="00302E59">
        <w:rPr>
          <w:rFonts w:ascii="Arial" w:hAnsi="Arial" w:cs="Arial"/>
          <w:color w:val="000000"/>
        </w:rPr>
        <w:t xml:space="preserve">According to Freiberg (2005) and </w:t>
      </w:r>
      <w:r w:rsidR="000F73AF" w:rsidRPr="00302E59">
        <w:rPr>
          <w:rFonts w:ascii="Arial" w:hAnsi="Arial" w:cs="Arial"/>
          <w:color w:val="000000"/>
        </w:rPr>
        <w:t xml:space="preserve">Barr (2016) </w:t>
      </w:r>
      <w:r w:rsidR="000F73AF" w:rsidRPr="00302E59">
        <w:rPr>
          <w:rFonts w:ascii="Arial" w:hAnsi="Arial" w:cs="Arial"/>
          <w:color w:val="000000"/>
        </w:rPr>
        <w:t xml:space="preserve">a positive learning climate is essential for effective education, providing the necessary foundation to uphold and enhance teaching and learning processes. When the classroom climate is positive, each learner feels valued, respected, and important, while also developing a sense of </w:t>
      </w:r>
      <w:r w:rsidR="000F73AF" w:rsidRPr="00302E59">
        <w:rPr>
          <w:rFonts w:ascii="Arial" w:hAnsi="Arial" w:cs="Arial"/>
          <w:color w:val="000000"/>
        </w:rPr>
        <w:t>connectedness</w:t>
      </w:r>
      <w:r w:rsidR="000F73AF" w:rsidRPr="00302E59">
        <w:rPr>
          <w:rFonts w:ascii="Arial" w:hAnsi="Arial" w:cs="Arial"/>
          <w:color w:val="000000"/>
        </w:rPr>
        <w:t>.</w:t>
      </w:r>
      <w:r w:rsidR="00941DC7" w:rsidRPr="00302E59">
        <w:rPr>
          <w:rFonts w:ascii="Arial" w:hAnsi="Arial" w:cs="Arial"/>
          <w:color w:val="000000"/>
        </w:rPr>
        <w:t xml:space="preserve"> </w:t>
      </w:r>
      <w:r w:rsidR="000F73AF" w:rsidRPr="00302E59">
        <w:rPr>
          <w:rFonts w:ascii="Arial" w:hAnsi="Arial" w:cs="Arial"/>
          <w:color w:val="000000" w:themeColor="text1"/>
        </w:rPr>
        <w:t>In Wales, an effective learning climate is central to the Welsh Government (2022) Curriculum for Wales</w:t>
      </w:r>
      <w:r w:rsidR="00DA4064" w:rsidRPr="00302E59">
        <w:rPr>
          <w:rFonts w:ascii="Arial" w:hAnsi="Arial" w:cs="Arial"/>
          <w:color w:val="000000" w:themeColor="text1"/>
        </w:rPr>
        <w:t>,</w:t>
      </w:r>
      <w:r w:rsidR="000F73AF" w:rsidRPr="00302E59">
        <w:rPr>
          <w:rFonts w:ascii="Arial" w:hAnsi="Arial" w:cs="Arial"/>
          <w:color w:val="000000" w:themeColor="text1"/>
        </w:rPr>
        <w:t xml:space="preserve"> as it enables learners to develop the four purposes by creating a supporting, safe and engaging environment that promotes </w:t>
      </w:r>
      <w:r w:rsidR="000F73AF" w:rsidRPr="00302E59">
        <w:rPr>
          <w:rFonts w:ascii="Arial" w:hAnsi="Arial" w:cs="Arial"/>
          <w:color w:val="000000" w:themeColor="text1"/>
        </w:rPr>
        <w:lastRenderedPageBreak/>
        <w:t>curiosity</w:t>
      </w:r>
      <w:r w:rsidR="00D51AA0" w:rsidRPr="00302E59">
        <w:rPr>
          <w:rFonts w:ascii="Arial" w:hAnsi="Arial" w:cs="Arial"/>
          <w:color w:val="000000" w:themeColor="text1"/>
        </w:rPr>
        <w:t xml:space="preserve">, </w:t>
      </w:r>
      <w:r w:rsidR="000F73AF" w:rsidRPr="00302E59">
        <w:rPr>
          <w:rFonts w:ascii="Arial" w:hAnsi="Arial" w:cs="Arial"/>
          <w:color w:val="000000" w:themeColor="text1"/>
        </w:rPr>
        <w:t>independence</w:t>
      </w:r>
      <w:r w:rsidR="00D51AA0" w:rsidRPr="00302E59">
        <w:rPr>
          <w:rFonts w:ascii="Arial" w:hAnsi="Arial" w:cs="Arial"/>
          <w:color w:val="000000" w:themeColor="text1"/>
        </w:rPr>
        <w:t xml:space="preserve"> and a motivation to learn</w:t>
      </w:r>
      <w:r w:rsidR="000F73AF" w:rsidRPr="00302E59">
        <w:rPr>
          <w:rFonts w:ascii="Arial" w:hAnsi="Arial" w:cs="Arial"/>
          <w:color w:val="000000" w:themeColor="text1"/>
        </w:rPr>
        <w:t>. Classrooms that foster positive relationships, inclusivity and emotional wellbeing allow learners to engage confidently, embrace challenges and learn constructively</w:t>
      </w:r>
      <w:r w:rsidR="00DA4064" w:rsidRPr="00302E59">
        <w:rPr>
          <w:rFonts w:ascii="Arial" w:hAnsi="Arial" w:cs="Arial"/>
          <w:color w:val="000000" w:themeColor="text1"/>
        </w:rPr>
        <w:t>,</w:t>
      </w:r>
      <w:r w:rsidR="000F73AF" w:rsidRPr="00302E59">
        <w:rPr>
          <w:rFonts w:ascii="Arial" w:hAnsi="Arial" w:cs="Arial"/>
          <w:color w:val="000000" w:themeColor="text1"/>
        </w:rPr>
        <w:t xml:space="preserve"> which are core aspects of the Health and Wellbeing Area of Learning and Experience (Welsh government, 2022). </w:t>
      </w:r>
      <w:r w:rsidR="000F73AF" w:rsidRPr="00302E59">
        <w:rPr>
          <w:rFonts w:ascii="Arial" w:hAnsi="Arial" w:cs="Arial"/>
          <w:color w:val="000000"/>
        </w:rPr>
        <w:t>An effective learning environment in Wales supports the attainment of academic knowledge</w:t>
      </w:r>
      <w:r w:rsidR="00DA4064" w:rsidRPr="00302E59">
        <w:rPr>
          <w:rFonts w:ascii="Arial" w:hAnsi="Arial" w:cs="Arial"/>
          <w:color w:val="000000"/>
        </w:rPr>
        <w:t>,</w:t>
      </w:r>
      <w:r w:rsidR="000F73AF" w:rsidRPr="00302E59">
        <w:rPr>
          <w:rFonts w:ascii="Arial" w:hAnsi="Arial" w:cs="Arial"/>
          <w:color w:val="000000"/>
        </w:rPr>
        <w:t xml:space="preserve"> w</w:t>
      </w:r>
      <w:r w:rsidR="000F73AF" w:rsidRPr="00302E59">
        <w:rPr>
          <w:rFonts w:ascii="Arial" w:hAnsi="Arial" w:cs="Arial"/>
          <w:color w:val="000000" w:themeColor="text1"/>
        </w:rPr>
        <w:t>hil</w:t>
      </w:r>
      <w:r w:rsidR="00DA4064" w:rsidRPr="00302E59">
        <w:rPr>
          <w:rFonts w:ascii="Arial" w:hAnsi="Arial" w:cs="Arial"/>
          <w:color w:val="000000" w:themeColor="text1"/>
        </w:rPr>
        <w:t>st</w:t>
      </w:r>
      <w:r w:rsidR="000F73AF" w:rsidRPr="00302E59">
        <w:rPr>
          <w:rFonts w:ascii="Arial" w:hAnsi="Arial" w:cs="Arial"/>
          <w:color w:val="000000" w:themeColor="text1"/>
        </w:rPr>
        <w:t xml:space="preserve"> supporting learners to become confident and capable individuals who contribute as ethically informed citizens in society.</w:t>
      </w:r>
      <w:r w:rsidR="00941DC7" w:rsidRPr="00302E59">
        <w:rPr>
          <w:rFonts w:ascii="Arial" w:hAnsi="Arial" w:cs="Arial"/>
          <w:color w:val="000000"/>
        </w:rPr>
        <w:t xml:space="preserve"> </w:t>
      </w:r>
      <w:r w:rsidR="0017131F" w:rsidRPr="00302E59">
        <w:rPr>
          <w:rFonts w:ascii="Arial" w:hAnsi="Arial" w:cs="Arial"/>
          <w:color w:val="000000" w:themeColor="text1"/>
        </w:rPr>
        <w:t xml:space="preserve">This essay will critically evaluate classroom management and growth mindset as two significant elements </w:t>
      </w:r>
      <w:r w:rsidR="00DA4064" w:rsidRPr="00302E59">
        <w:rPr>
          <w:rFonts w:ascii="Arial" w:hAnsi="Arial" w:cs="Arial"/>
          <w:color w:val="000000" w:themeColor="text1"/>
        </w:rPr>
        <w:t>contributing</w:t>
      </w:r>
      <w:r w:rsidR="0017131F" w:rsidRPr="00302E59">
        <w:rPr>
          <w:rFonts w:ascii="Arial" w:hAnsi="Arial" w:cs="Arial"/>
          <w:color w:val="000000" w:themeColor="text1"/>
        </w:rPr>
        <w:t xml:space="preserve"> </w:t>
      </w:r>
      <w:r w:rsidR="00DA4064" w:rsidRPr="00302E59">
        <w:rPr>
          <w:rFonts w:ascii="Arial" w:hAnsi="Arial" w:cs="Arial"/>
          <w:color w:val="000000" w:themeColor="text1"/>
        </w:rPr>
        <w:t xml:space="preserve">to </w:t>
      </w:r>
      <w:r w:rsidR="0017131F" w:rsidRPr="00302E59">
        <w:rPr>
          <w:rFonts w:ascii="Arial" w:hAnsi="Arial" w:cs="Arial"/>
          <w:color w:val="000000" w:themeColor="text1"/>
        </w:rPr>
        <w:t>effective learning climate</w:t>
      </w:r>
      <w:r w:rsidR="007E00D3" w:rsidRPr="00302E59">
        <w:rPr>
          <w:rFonts w:ascii="Arial" w:hAnsi="Arial" w:cs="Arial"/>
          <w:color w:val="000000" w:themeColor="text1"/>
        </w:rPr>
        <w:t>s</w:t>
      </w:r>
      <w:r w:rsidR="0017131F" w:rsidRPr="00302E59">
        <w:rPr>
          <w:rFonts w:ascii="Arial" w:hAnsi="Arial" w:cs="Arial"/>
          <w:color w:val="000000" w:themeColor="text1"/>
        </w:rPr>
        <w:t xml:space="preserve">. </w:t>
      </w:r>
      <w:r w:rsidR="007E00D3" w:rsidRPr="00302E59">
        <w:rPr>
          <w:rFonts w:ascii="Arial" w:hAnsi="Arial" w:cs="Arial"/>
        </w:rPr>
        <w:t xml:space="preserve">Creating an effective learning </w:t>
      </w:r>
      <w:r w:rsidR="007E00D3" w:rsidRPr="00302E59">
        <w:rPr>
          <w:rFonts w:ascii="Arial" w:hAnsi="Arial" w:cs="Arial"/>
        </w:rPr>
        <w:t>environment</w:t>
      </w:r>
      <w:r w:rsidR="007E00D3" w:rsidRPr="00302E59">
        <w:rPr>
          <w:rFonts w:ascii="Arial" w:hAnsi="Arial" w:cs="Arial"/>
        </w:rPr>
        <w:t xml:space="preserve"> is fundamental in supporting pupil engagement, motivation, and achievement. Educational approaches such as classroom management and growth mindset play an important role in shaping positive learning environments (Bosch, 2006 and </w:t>
      </w:r>
      <w:proofErr w:type="spellStart"/>
      <w:r w:rsidR="007E00D3" w:rsidRPr="00302E59">
        <w:rPr>
          <w:rFonts w:ascii="Arial" w:hAnsi="Arial" w:cs="Arial"/>
        </w:rPr>
        <w:t>Hasanto</w:t>
      </w:r>
      <w:proofErr w:type="spellEnd"/>
      <w:r w:rsidR="007E00D3" w:rsidRPr="00302E59">
        <w:rPr>
          <w:rFonts w:ascii="Arial" w:hAnsi="Arial" w:cs="Arial"/>
        </w:rPr>
        <w:t>, 2024</w:t>
      </w:r>
      <w:r w:rsidR="007E00D3" w:rsidRPr="00302E59">
        <w:rPr>
          <w:rFonts w:ascii="Arial" w:hAnsi="Arial" w:cs="Arial"/>
        </w:rPr>
        <w:t>).</w:t>
      </w:r>
      <w:r w:rsidR="007E00D3" w:rsidRPr="00302E59">
        <w:rPr>
          <w:rFonts w:ascii="Arial" w:hAnsi="Arial" w:cs="Arial"/>
          <w:color w:val="000000" w:themeColor="text1"/>
        </w:rPr>
        <w:t xml:space="preserve"> This</w:t>
      </w:r>
      <w:r w:rsidR="0017131F" w:rsidRPr="00302E59">
        <w:rPr>
          <w:rFonts w:ascii="Arial" w:hAnsi="Arial" w:cs="Arial"/>
          <w:color w:val="000000" w:themeColor="text1"/>
        </w:rPr>
        <w:t xml:space="preserve"> discussion will contend that a combination of </w:t>
      </w:r>
      <w:r w:rsidR="00DA4064" w:rsidRPr="00302E59">
        <w:rPr>
          <w:rFonts w:ascii="Arial" w:hAnsi="Arial" w:cs="Arial"/>
          <w:color w:val="000000" w:themeColor="text1"/>
        </w:rPr>
        <w:t>adaptable</w:t>
      </w:r>
      <w:r w:rsidR="0017131F" w:rsidRPr="00302E59">
        <w:rPr>
          <w:rFonts w:ascii="Arial" w:hAnsi="Arial" w:cs="Arial"/>
          <w:color w:val="000000" w:themeColor="text1"/>
        </w:rPr>
        <w:t xml:space="preserve"> classroom settings and learner-centric motivational strategies is vital for fostering engagement, appropriate behaviour, and academic advancement. Additionally, it will examine the theoretical foundation supporting this perspective and evaluate its practical significance</w:t>
      </w:r>
      <w:r w:rsidR="00656B92" w:rsidRPr="00302E59">
        <w:rPr>
          <w:rFonts w:ascii="Arial" w:hAnsi="Arial" w:cs="Arial"/>
          <w:color w:val="000000" w:themeColor="text1"/>
        </w:rPr>
        <w:t xml:space="preserve">. </w:t>
      </w:r>
    </w:p>
    <w:p w14:paraId="3A11216C" w14:textId="77777777" w:rsidR="007E00D3" w:rsidRPr="00302E59" w:rsidRDefault="007E00D3" w:rsidP="00D972E8">
      <w:pPr>
        <w:spacing w:line="360" w:lineRule="auto"/>
        <w:rPr>
          <w:rFonts w:ascii="Arial" w:hAnsi="Arial" w:cs="Arial"/>
        </w:rPr>
      </w:pPr>
    </w:p>
    <w:p w14:paraId="7186CE84" w14:textId="0C5743E1" w:rsidR="00F524DD" w:rsidRPr="00302E59" w:rsidRDefault="00C20731" w:rsidP="00D972E8">
      <w:pPr>
        <w:spacing w:line="360" w:lineRule="auto"/>
        <w:rPr>
          <w:rFonts w:ascii="Arial" w:hAnsi="Arial" w:cs="Arial"/>
        </w:rPr>
      </w:pPr>
      <w:r w:rsidRPr="00302E59">
        <w:rPr>
          <w:rFonts w:ascii="Arial" w:hAnsi="Arial" w:cs="Arial"/>
        </w:rPr>
        <w:t xml:space="preserve">Campbell (2025) describes classroom management as the methods and practices educators employ to establish an organised, structured, and encouraging learning environment that promotes effective teaching and learning. It plays a pivotal role in shaping effective learning climates by influencing engagement, behaviour and overall classroom environment. </w:t>
      </w:r>
      <w:r w:rsidR="00326AB4" w:rsidRPr="00302E59">
        <w:rPr>
          <w:rFonts w:ascii="Arial" w:hAnsi="Arial" w:cs="Arial"/>
        </w:rPr>
        <w:t xml:space="preserve">Cambay </w:t>
      </w:r>
      <w:r w:rsidR="00326AB4" w:rsidRPr="00302E59">
        <w:rPr>
          <w:rFonts w:ascii="Arial" w:hAnsi="Arial" w:cs="Arial"/>
          <w:i/>
          <w:iCs/>
        </w:rPr>
        <w:t xml:space="preserve">et al. </w:t>
      </w:r>
      <w:r w:rsidR="00EA41B2" w:rsidRPr="00302E59">
        <w:rPr>
          <w:rFonts w:ascii="Arial" w:hAnsi="Arial" w:cs="Arial"/>
        </w:rPr>
        <w:t xml:space="preserve">(2024) </w:t>
      </w:r>
      <w:r w:rsidR="00F71427" w:rsidRPr="00302E59">
        <w:rPr>
          <w:rFonts w:ascii="Arial" w:hAnsi="Arial" w:cs="Arial"/>
        </w:rPr>
        <w:t xml:space="preserve">suggest </w:t>
      </w:r>
      <w:r w:rsidR="007E00D3" w:rsidRPr="00302E59">
        <w:rPr>
          <w:rFonts w:ascii="Arial" w:hAnsi="Arial" w:cs="Arial"/>
        </w:rPr>
        <w:t xml:space="preserve">that </w:t>
      </w:r>
      <w:r w:rsidR="007465A0" w:rsidRPr="00302E59">
        <w:rPr>
          <w:rFonts w:ascii="Arial" w:hAnsi="Arial" w:cs="Arial"/>
        </w:rPr>
        <w:t xml:space="preserve">effective </w:t>
      </w:r>
      <w:r w:rsidR="001E0E5D" w:rsidRPr="00302E59">
        <w:rPr>
          <w:rFonts w:ascii="Arial" w:hAnsi="Arial" w:cs="Arial"/>
        </w:rPr>
        <w:t>classroom</w:t>
      </w:r>
      <w:r w:rsidR="007465A0" w:rsidRPr="00302E59">
        <w:rPr>
          <w:rFonts w:ascii="Arial" w:hAnsi="Arial" w:cs="Arial"/>
        </w:rPr>
        <w:t xml:space="preserve"> management should include a range or approache</w:t>
      </w:r>
      <w:r w:rsidR="0049408B" w:rsidRPr="00302E59">
        <w:rPr>
          <w:rFonts w:ascii="Arial" w:hAnsi="Arial" w:cs="Arial"/>
        </w:rPr>
        <w:t xml:space="preserve">s </w:t>
      </w:r>
      <w:r w:rsidR="009520BD" w:rsidRPr="00302E59">
        <w:rPr>
          <w:rFonts w:ascii="Arial" w:hAnsi="Arial" w:cs="Arial"/>
        </w:rPr>
        <w:t>that not only include the organi</w:t>
      </w:r>
      <w:r w:rsidR="00BC0FAA" w:rsidRPr="00302E59">
        <w:rPr>
          <w:rFonts w:ascii="Arial" w:hAnsi="Arial" w:cs="Arial"/>
        </w:rPr>
        <w:t>sation of the p</w:t>
      </w:r>
      <w:r w:rsidR="0026494D" w:rsidRPr="00302E59">
        <w:rPr>
          <w:rFonts w:ascii="Arial" w:hAnsi="Arial" w:cs="Arial"/>
        </w:rPr>
        <w:t>hys</w:t>
      </w:r>
      <w:r w:rsidR="00BC0FAA" w:rsidRPr="00302E59">
        <w:rPr>
          <w:rFonts w:ascii="Arial" w:hAnsi="Arial" w:cs="Arial"/>
        </w:rPr>
        <w:t>ical learning environment but also</w:t>
      </w:r>
      <w:r w:rsidR="0026494D" w:rsidRPr="00302E59">
        <w:rPr>
          <w:rFonts w:ascii="Arial" w:hAnsi="Arial" w:cs="Arial"/>
        </w:rPr>
        <w:t xml:space="preserve"> the</w:t>
      </w:r>
      <w:r w:rsidR="00BC0FAA" w:rsidRPr="00302E59">
        <w:rPr>
          <w:rFonts w:ascii="Arial" w:hAnsi="Arial" w:cs="Arial"/>
        </w:rPr>
        <w:t xml:space="preserve"> </w:t>
      </w:r>
      <w:r w:rsidR="0026494D" w:rsidRPr="00302E59">
        <w:rPr>
          <w:rFonts w:ascii="Arial" w:hAnsi="Arial" w:cs="Arial"/>
        </w:rPr>
        <w:t>implementation of</w:t>
      </w:r>
      <w:r w:rsidR="00BC0FAA" w:rsidRPr="00302E59">
        <w:rPr>
          <w:rFonts w:ascii="Arial" w:hAnsi="Arial" w:cs="Arial"/>
        </w:rPr>
        <w:t xml:space="preserve"> strategies that</w:t>
      </w:r>
      <w:r w:rsidR="0026494D" w:rsidRPr="00302E59">
        <w:rPr>
          <w:rFonts w:ascii="Arial" w:hAnsi="Arial" w:cs="Arial"/>
        </w:rPr>
        <w:t xml:space="preserve"> promote positive relationships, engagement and</w:t>
      </w:r>
      <w:r w:rsidR="00BC0FAA" w:rsidRPr="00302E59">
        <w:rPr>
          <w:rFonts w:ascii="Arial" w:hAnsi="Arial" w:cs="Arial"/>
        </w:rPr>
        <w:t xml:space="preserve"> support</w:t>
      </w:r>
      <w:r w:rsidR="0026494D" w:rsidRPr="00302E59">
        <w:rPr>
          <w:rFonts w:ascii="Arial" w:hAnsi="Arial" w:cs="Arial"/>
        </w:rPr>
        <w:t>s</w:t>
      </w:r>
      <w:r w:rsidR="00BC0FAA" w:rsidRPr="00302E59">
        <w:rPr>
          <w:rFonts w:ascii="Arial" w:hAnsi="Arial" w:cs="Arial"/>
        </w:rPr>
        <w:t xml:space="preserve"> the socio-emotional development of learners</w:t>
      </w:r>
      <w:r w:rsidR="00332144" w:rsidRPr="00302E59">
        <w:rPr>
          <w:rFonts w:ascii="Arial" w:hAnsi="Arial" w:cs="Arial"/>
        </w:rPr>
        <w:t>.</w:t>
      </w:r>
      <w:r w:rsidR="002F0F02" w:rsidRPr="00302E59">
        <w:rPr>
          <w:rFonts w:ascii="Arial" w:hAnsi="Arial" w:cs="Arial"/>
        </w:rPr>
        <w:t xml:space="preserve"> </w:t>
      </w:r>
      <w:r w:rsidR="00B81A8A" w:rsidRPr="00302E59">
        <w:rPr>
          <w:rFonts w:ascii="Arial" w:hAnsi="Arial" w:cs="Arial"/>
        </w:rPr>
        <w:t>Additionally,</w:t>
      </w:r>
      <w:r w:rsidR="00BE11B9" w:rsidRPr="00302E59">
        <w:rPr>
          <w:rFonts w:ascii="Arial" w:hAnsi="Arial" w:cs="Arial"/>
        </w:rPr>
        <w:t xml:space="preserve"> Martin (2014) </w:t>
      </w:r>
      <w:r w:rsidR="007E00D3" w:rsidRPr="00302E59">
        <w:rPr>
          <w:rFonts w:ascii="Arial" w:hAnsi="Arial" w:cs="Arial"/>
        </w:rPr>
        <w:t xml:space="preserve">and </w:t>
      </w:r>
      <w:proofErr w:type="spellStart"/>
      <w:r w:rsidR="00BE11B9" w:rsidRPr="00302E59">
        <w:rPr>
          <w:rFonts w:ascii="Arial" w:hAnsi="Arial" w:cs="Arial"/>
        </w:rPr>
        <w:t>Dargue</w:t>
      </w:r>
      <w:proofErr w:type="spellEnd"/>
      <w:r w:rsidR="00BE11B9" w:rsidRPr="00302E59">
        <w:rPr>
          <w:rFonts w:ascii="Arial" w:hAnsi="Arial" w:cs="Arial"/>
        </w:rPr>
        <w:t>, Adams and Simpson (2022)</w:t>
      </w:r>
      <w:r w:rsidR="00B81A8A" w:rsidRPr="00302E59">
        <w:rPr>
          <w:rFonts w:ascii="Arial" w:hAnsi="Arial" w:cs="Arial"/>
        </w:rPr>
        <w:t xml:space="preserve"> state that </w:t>
      </w:r>
      <w:r w:rsidR="00BE11B9" w:rsidRPr="00302E59">
        <w:rPr>
          <w:rFonts w:ascii="Arial" w:hAnsi="Arial" w:cs="Arial"/>
        </w:rPr>
        <w:t>a</w:t>
      </w:r>
      <w:r w:rsidR="00620704" w:rsidRPr="00302E59">
        <w:rPr>
          <w:rFonts w:ascii="Arial" w:hAnsi="Arial" w:cs="Arial"/>
        </w:rPr>
        <w:t xml:space="preserve">n effective learning climate should </w:t>
      </w:r>
      <w:r w:rsidR="00B81A8A" w:rsidRPr="00302E59">
        <w:rPr>
          <w:rFonts w:ascii="Arial" w:hAnsi="Arial" w:cs="Arial"/>
        </w:rPr>
        <w:t xml:space="preserve">be inclusive </w:t>
      </w:r>
      <w:r w:rsidR="002F0F02" w:rsidRPr="00302E59">
        <w:rPr>
          <w:rFonts w:ascii="Arial" w:hAnsi="Arial" w:cs="Arial"/>
        </w:rPr>
        <w:t xml:space="preserve">to all learners and </w:t>
      </w:r>
      <w:r w:rsidR="00620704" w:rsidRPr="00302E59">
        <w:rPr>
          <w:rFonts w:ascii="Arial" w:hAnsi="Arial" w:cs="Arial"/>
        </w:rPr>
        <w:t>consider the sensory needs of neurodiverse students, including individuals on the autism spectrum or those with ADHD.</w:t>
      </w:r>
      <w:r w:rsidR="00BE11B9" w:rsidRPr="00302E59">
        <w:rPr>
          <w:rFonts w:ascii="Arial" w:hAnsi="Arial" w:cs="Arial"/>
        </w:rPr>
        <w:t xml:space="preserve"> </w:t>
      </w:r>
      <w:r w:rsidR="00F32C83" w:rsidRPr="00302E59">
        <w:rPr>
          <w:rFonts w:ascii="Arial" w:hAnsi="Arial" w:cs="Arial"/>
        </w:rPr>
        <w:t xml:space="preserve">Neurodiverse learners may encounter challenges such as excessive auditory stimulation, heightened visual input, or unpredictable classroom routines, which can </w:t>
      </w:r>
      <w:r w:rsidR="00F32C83" w:rsidRPr="00302E59">
        <w:rPr>
          <w:rFonts w:ascii="Arial" w:hAnsi="Arial" w:cs="Arial"/>
        </w:rPr>
        <w:t>impede</w:t>
      </w:r>
      <w:r w:rsidR="00F32C83" w:rsidRPr="00302E59">
        <w:rPr>
          <w:rFonts w:ascii="Arial" w:hAnsi="Arial" w:cs="Arial"/>
        </w:rPr>
        <w:t xml:space="preserve"> their</w:t>
      </w:r>
      <w:r w:rsidR="00B075DF" w:rsidRPr="00302E59">
        <w:rPr>
          <w:rFonts w:ascii="Arial" w:hAnsi="Arial" w:cs="Arial"/>
        </w:rPr>
        <w:t xml:space="preserve"> ability to maintain</w:t>
      </w:r>
      <w:r w:rsidR="00F32C83" w:rsidRPr="00302E59">
        <w:rPr>
          <w:rFonts w:ascii="Arial" w:hAnsi="Arial" w:cs="Arial"/>
        </w:rPr>
        <w:t xml:space="preserve"> </w:t>
      </w:r>
      <w:r w:rsidR="00F32C83" w:rsidRPr="00302E59">
        <w:rPr>
          <w:rFonts w:ascii="Arial" w:hAnsi="Arial" w:cs="Arial"/>
        </w:rPr>
        <w:lastRenderedPageBreak/>
        <w:t>concentration and emotional self-regulation.</w:t>
      </w:r>
      <w:r w:rsidR="00B075DF" w:rsidRPr="00302E59">
        <w:rPr>
          <w:rFonts w:ascii="Arial" w:hAnsi="Arial" w:cs="Arial"/>
        </w:rPr>
        <w:t xml:space="preserve"> </w:t>
      </w:r>
      <w:r w:rsidR="00620704" w:rsidRPr="00302E59">
        <w:rPr>
          <w:rFonts w:ascii="Arial" w:hAnsi="Arial" w:cs="Arial"/>
        </w:rPr>
        <w:t>As a result, behaviour management approaches that rely exclusively on punitive measures may not effectively address underlying sensory challenges.</w:t>
      </w:r>
      <w:r w:rsidR="004909B3" w:rsidRPr="00302E59">
        <w:rPr>
          <w:rFonts w:ascii="Arial" w:hAnsi="Arial" w:cs="Arial"/>
        </w:rPr>
        <w:t xml:space="preserve"> </w:t>
      </w:r>
      <w:r w:rsidR="00620704" w:rsidRPr="00302E59">
        <w:rPr>
          <w:rFonts w:ascii="Arial" w:hAnsi="Arial" w:cs="Arial"/>
        </w:rPr>
        <w:t xml:space="preserve">To foster inclusivity, Martin (2014) </w:t>
      </w:r>
      <w:r w:rsidR="00BE11B9" w:rsidRPr="00302E59">
        <w:rPr>
          <w:rFonts w:ascii="Arial" w:hAnsi="Arial" w:cs="Arial"/>
        </w:rPr>
        <w:t>suggests</w:t>
      </w:r>
      <w:r w:rsidR="00620704" w:rsidRPr="00302E59">
        <w:rPr>
          <w:rFonts w:ascii="Arial" w:hAnsi="Arial" w:cs="Arial"/>
        </w:rPr>
        <w:t xml:space="preserve"> that classroom management should feature adaptable settings, consistent routines, and interventions that ensure emotional </w:t>
      </w:r>
      <w:r w:rsidR="00A716ED" w:rsidRPr="00302E59">
        <w:rPr>
          <w:rFonts w:ascii="Arial" w:hAnsi="Arial" w:cs="Arial"/>
        </w:rPr>
        <w:t>security</w:t>
      </w:r>
      <w:r w:rsidR="00620704" w:rsidRPr="00302E59">
        <w:rPr>
          <w:rFonts w:ascii="Arial" w:hAnsi="Arial" w:cs="Arial"/>
        </w:rPr>
        <w:t xml:space="preserve"> and promote engagement for every student.  The Curriculum for Wales (202</w:t>
      </w:r>
      <w:r w:rsidR="002076D7" w:rsidRPr="00302E59">
        <w:rPr>
          <w:rFonts w:ascii="Arial" w:hAnsi="Arial" w:cs="Arial"/>
        </w:rPr>
        <w:t>2</w:t>
      </w:r>
      <w:r w:rsidR="00620704" w:rsidRPr="00302E59">
        <w:rPr>
          <w:rFonts w:ascii="Arial" w:hAnsi="Arial" w:cs="Arial"/>
        </w:rPr>
        <w:t xml:space="preserve">) underscores the significance of establishing emotionally secure and inclusive learning environments that foster learner wellbeing and engagement. </w:t>
      </w:r>
      <w:r w:rsidR="00533AF5" w:rsidRPr="00302E59">
        <w:rPr>
          <w:rFonts w:ascii="Arial" w:hAnsi="Arial" w:cs="Arial"/>
        </w:rPr>
        <w:t xml:space="preserve">This reflects </w:t>
      </w:r>
      <w:r w:rsidR="004A5FF9" w:rsidRPr="00302E59">
        <w:rPr>
          <w:rFonts w:ascii="Arial" w:hAnsi="Arial" w:cs="Arial"/>
        </w:rPr>
        <w:t>Rogers</w:t>
      </w:r>
      <w:r w:rsidR="00BA4C12" w:rsidRPr="00302E59">
        <w:rPr>
          <w:rFonts w:ascii="Arial" w:hAnsi="Arial" w:cs="Arial"/>
        </w:rPr>
        <w:t xml:space="preserve"> (1969) humanist theory</w:t>
      </w:r>
      <w:r w:rsidR="007E2FA5" w:rsidRPr="00302E59">
        <w:rPr>
          <w:rFonts w:ascii="Arial" w:hAnsi="Arial" w:cs="Arial"/>
        </w:rPr>
        <w:t xml:space="preserve"> by prioritising emotional and inclusive practices by adopting a learner-centred education </w:t>
      </w:r>
      <w:r w:rsidR="00E40743" w:rsidRPr="00302E59">
        <w:rPr>
          <w:rFonts w:ascii="Arial" w:hAnsi="Arial" w:cs="Arial"/>
        </w:rPr>
        <w:t>t</w:t>
      </w:r>
      <w:r w:rsidR="00B34789" w:rsidRPr="00302E59">
        <w:rPr>
          <w:rFonts w:ascii="Arial" w:hAnsi="Arial" w:cs="Arial"/>
        </w:rPr>
        <w:t>hat</w:t>
      </w:r>
      <w:r w:rsidR="00E40743" w:rsidRPr="00302E59">
        <w:rPr>
          <w:rFonts w:ascii="Arial" w:hAnsi="Arial" w:cs="Arial"/>
        </w:rPr>
        <w:t xml:space="preserve"> enable</w:t>
      </w:r>
      <w:r w:rsidR="00B34789" w:rsidRPr="00302E59">
        <w:rPr>
          <w:rFonts w:ascii="Arial" w:hAnsi="Arial" w:cs="Arial"/>
        </w:rPr>
        <w:t>s</w:t>
      </w:r>
      <w:r w:rsidR="00E40743" w:rsidRPr="00302E59">
        <w:rPr>
          <w:rFonts w:ascii="Arial" w:hAnsi="Arial" w:cs="Arial"/>
        </w:rPr>
        <w:t xml:space="preserve"> all </w:t>
      </w:r>
      <w:r w:rsidR="00191E51" w:rsidRPr="00302E59">
        <w:rPr>
          <w:rFonts w:ascii="Arial" w:hAnsi="Arial" w:cs="Arial"/>
        </w:rPr>
        <w:t>learners the opportunity to</w:t>
      </w:r>
      <w:r w:rsidR="00E40743" w:rsidRPr="00302E59">
        <w:rPr>
          <w:rFonts w:ascii="Arial" w:hAnsi="Arial" w:cs="Arial"/>
        </w:rPr>
        <w:t xml:space="preserve"> achieve self-actualisation in a supportive learning environment. </w:t>
      </w:r>
      <w:r w:rsidR="00080E87" w:rsidRPr="00302E59">
        <w:rPr>
          <w:rFonts w:ascii="Arial" w:hAnsi="Arial" w:cs="Arial"/>
        </w:rPr>
        <w:t>Rogers (1969) humanistic approach emphasises the importance of empathy, positive relationships and child-centred learning</w:t>
      </w:r>
      <w:r w:rsidR="00AF2717" w:rsidRPr="00302E59">
        <w:rPr>
          <w:rFonts w:ascii="Arial" w:hAnsi="Arial" w:cs="Arial"/>
        </w:rPr>
        <w:t xml:space="preserve"> and compl</w:t>
      </w:r>
      <w:r w:rsidR="00A4109C" w:rsidRPr="00302E59">
        <w:rPr>
          <w:rFonts w:ascii="Arial" w:hAnsi="Arial" w:cs="Arial"/>
        </w:rPr>
        <w:t>e</w:t>
      </w:r>
      <w:r w:rsidR="00AF2717" w:rsidRPr="00302E59">
        <w:rPr>
          <w:rFonts w:ascii="Arial" w:hAnsi="Arial" w:cs="Arial"/>
        </w:rPr>
        <w:t>ments</w:t>
      </w:r>
      <w:r w:rsidR="00080E87" w:rsidRPr="00302E59">
        <w:rPr>
          <w:rFonts w:ascii="Arial" w:hAnsi="Arial" w:cs="Arial"/>
        </w:rPr>
        <w:t xml:space="preserve"> Maslow’s (</w:t>
      </w:r>
      <w:r w:rsidR="00353293" w:rsidRPr="00302E59">
        <w:rPr>
          <w:rFonts w:ascii="Arial" w:hAnsi="Arial" w:cs="Arial"/>
        </w:rPr>
        <w:t>1943</w:t>
      </w:r>
      <w:r w:rsidR="00080E87" w:rsidRPr="00302E59">
        <w:rPr>
          <w:rFonts w:ascii="Arial" w:hAnsi="Arial" w:cs="Arial"/>
        </w:rPr>
        <w:t xml:space="preserve">) hierarchy of needs </w:t>
      </w:r>
      <w:r w:rsidR="00A80D8C" w:rsidRPr="00302E59">
        <w:rPr>
          <w:rFonts w:ascii="Arial" w:hAnsi="Arial" w:cs="Arial"/>
        </w:rPr>
        <w:t>theory that</w:t>
      </w:r>
      <w:r w:rsidR="00080E87" w:rsidRPr="00302E59">
        <w:rPr>
          <w:rFonts w:ascii="Arial" w:hAnsi="Arial" w:cs="Arial"/>
        </w:rPr>
        <w:t xml:space="preserve"> suggest</w:t>
      </w:r>
      <w:r w:rsidR="00A80D8C" w:rsidRPr="00302E59">
        <w:rPr>
          <w:rFonts w:ascii="Arial" w:hAnsi="Arial" w:cs="Arial"/>
        </w:rPr>
        <w:t>ed</w:t>
      </w:r>
      <w:r w:rsidR="00080E87" w:rsidRPr="00302E59">
        <w:rPr>
          <w:rFonts w:ascii="Arial" w:hAnsi="Arial" w:cs="Arial"/>
        </w:rPr>
        <w:t xml:space="preserve"> </w:t>
      </w:r>
      <w:r w:rsidR="002D4EB1" w:rsidRPr="00302E59">
        <w:rPr>
          <w:rFonts w:ascii="Arial" w:hAnsi="Arial" w:cs="Arial"/>
        </w:rPr>
        <w:t>children must have their basic psychological, safety and emotional needs met before they can full</w:t>
      </w:r>
      <w:r w:rsidR="009077B0" w:rsidRPr="00302E59">
        <w:rPr>
          <w:rFonts w:ascii="Arial" w:hAnsi="Arial" w:cs="Arial"/>
        </w:rPr>
        <w:t xml:space="preserve">y </w:t>
      </w:r>
      <w:r w:rsidR="002D4EB1" w:rsidRPr="00302E59">
        <w:rPr>
          <w:rFonts w:ascii="Arial" w:hAnsi="Arial" w:cs="Arial"/>
        </w:rPr>
        <w:t>engage in higher</w:t>
      </w:r>
      <w:r w:rsidR="006129B4" w:rsidRPr="00302E59">
        <w:rPr>
          <w:rFonts w:ascii="Arial" w:hAnsi="Arial" w:cs="Arial"/>
        </w:rPr>
        <w:t xml:space="preserve"> order learning and achievement.</w:t>
      </w:r>
      <w:r w:rsidR="00080E87" w:rsidRPr="00302E59">
        <w:rPr>
          <w:rFonts w:ascii="Arial" w:hAnsi="Arial" w:cs="Arial"/>
        </w:rPr>
        <w:t xml:space="preserve"> </w:t>
      </w:r>
      <w:r w:rsidR="00080E87" w:rsidRPr="00302E59">
        <w:rPr>
          <w:rFonts w:ascii="Arial" w:hAnsi="Arial" w:cs="Arial"/>
        </w:rPr>
        <w:t>Both theorists emphasise the importance of wellbeing, safety, and supportive relationships</w:t>
      </w:r>
      <w:r w:rsidR="00872BEA" w:rsidRPr="00302E59">
        <w:rPr>
          <w:rFonts w:ascii="Arial" w:hAnsi="Arial" w:cs="Arial"/>
        </w:rPr>
        <w:t xml:space="preserve">, to </w:t>
      </w:r>
      <w:r w:rsidR="00080E87" w:rsidRPr="00302E59">
        <w:rPr>
          <w:rFonts w:ascii="Arial" w:hAnsi="Arial" w:cs="Arial"/>
        </w:rPr>
        <w:t>enabl</w:t>
      </w:r>
      <w:r w:rsidR="00872BEA" w:rsidRPr="00302E59">
        <w:rPr>
          <w:rFonts w:ascii="Arial" w:hAnsi="Arial" w:cs="Arial"/>
        </w:rPr>
        <w:t>e</w:t>
      </w:r>
      <w:r w:rsidR="00080E87" w:rsidRPr="00302E59">
        <w:rPr>
          <w:rFonts w:ascii="Arial" w:hAnsi="Arial" w:cs="Arial"/>
        </w:rPr>
        <w:t xml:space="preserve"> effective learning and align with the principles of the Welsh Curriculum (2022).</w:t>
      </w:r>
      <w:r w:rsidR="006129B4" w:rsidRPr="00302E59">
        <w:rPr>
          <w:rFonts w:ascii="Arial" w:hAnsi="Arial" w:cs="Arial"/>
        </w:rPr>
        <w:t xml:space="preserve"> </w:t>
      </w:r>
      <w:r w:rsidR="002127E7" w:rsidRPr="00302E59">
        <w:rPr>
          <w:rFonts w:ascii="Arial" w:hAnsi="Arial" w:cs="Arial"/>
        </w:rPr>
        <w:t>The strong focus on wellbeing and inclusion that is embedded throughout Welsh legislation, reflects a wider perspective on the adaptability required in classrooms. This goes beyond conventional behaviour-focused methods, suggesting the need for more flexible approaches</w:t>
      </w:r>
      <w:r w:rsidR="0014117F" w:rsidRPr="00302E59">
        <w:rPr>
          <w:rFonts w:ascii="Arial" w:hAnsi="Arial" w:cs="Arial"/>
        </w:rPr>
        <w:t xml:space="preserve"> </w:t>
      </w:r>
      <w:r w:rsidR="00284AA1" w:rsidRPr="00302E59">
        <w:rPr>
          <w:rFonts w:ascii="Arial" w:hAnsi="Arial" w:cs="Arial"/>
        </w:rPr>
        <w:t xml:space="preserve">to classroom </w:t>
      </w:r>
      <w:r w:rsidR="00872BEA" w:rsidRPr="00302E59">
        <w:rPr>
          <w:rFonts w:ascii="Arial" w:hAnsi="Arial" w:cs="Arial"/>
        </w:rPr>
        <w:t xml:space="preserve">management </w:t>
      </w:r>
      <w:r w:rsidR="00284AA1" w:rsidRPr="00302E59">
        <w:rPr>
          <w:rFonts w:ascii="Arial" w:hAnsi="Arial" w:cs="Arial"/>
        </w:rPr>
        <w:t xml:space="preserve">that allows </w:t>
      </w:r>
      <w:r w:rsidR="00872BEA" w:rsidRPr="00302E59">
        <w:rPr>
          <w:rFonts w:ascii="Arial" w:hAnsi="Arial" w:cs="Arial"/>
        </w:rPr>
        <w:t>educators</w:t>
      </w:r>
      <w:r w:rsidR="00284AA1" w:rsidRPr="00302E59">
        <w:rPr>
          <w:rFonts w:ascii="Arial" w:hAnsi="Arial" w:cs="Arial"/>
        </w:rPr>
        <w:t xml:space="preserve"> to respond to </w:t>
      </w:r>
      <w:r w:rsidR="00872BEA" w:rsidRPr="00302E59">
        <w:rPr>
          <w:rFonts w:ascii="Arial" w:hAnsi="Arial" w:cs="Arial"/>
        </w:rPr>
        <w:t xml:space="preserve">diverse learner needs without relying on punitive behaviour measures </w:t>
      </w:r>
      <w:r w:rsidR="0014117F" w:rsidRPr="00302E59">
        <w:rPr>
          <w:rFonts w:ascii="Arial" w:hAnsi="Arial" w:cs="Arial"/>
        </w:rPr>
        <w:t>(Welsh Government, 202</w:t>
      </w:r>
      <w:r w:rsidR="002076D7" w:rsidRPr="00302E59">
        <w:rPr>
          <w:rFonts w:ascii="Arial" w:hAnsi="Arial" w:cs="Arial"/>
        </w:rPr>
        <w:t>2</w:t>
      </w:r>
      <w:r w:rsidR="0014117F" w:rsidRPr="00302E59">
        <w:rPr>
          <w:rFonts w:ascii="Arial" w:hAnsi="Arial" w:cs="Arial"/>
        </w:rPr>
        <w:t>)</w:t>
      </w:r>
      <w:r w:rsidR="00F524DD" w:rsidRPr="00302E59">
        <w:rPr>
          <w:rFonts w:ascii="Arial" w:hAnsi="Arial" w:cs="Arial"/>
        </w:rPr>
        <w:t>.</w:t>
      </w:r>
    </w:p>
    <w:p w14:paraId="4B370354" w14:textId="4A72DC9D" w:rsidR="00F0417B" w:rsidRPr="00302E59" w:rsidRDefault="00ED232C" w:rsidP="00655135">
      <w:pPr>
        <w:spacing w:line="360" w:lineRule="auto"/>
        <w:rPr>
          <w:rFonts w:ascii="Arial" w:hAnsi="Arial" w:cs="Arial"/>
          <w:color w:val="000000"/>
        </w:rPr>
      </w:pPr>
      <w:r w:rsidRPr="00302E59">
        <w:rPr>
          <w:rFonts w:ascii="Arial" w:hAnsi="Arial" w:cs="Arial"/>
          <w:color w:val="000000"/>
        </w:rPr>
        <w:t>Behaviour management within a school context refers to the pedagogical strategies implemented to encourage positive behaviours for learning. This involves establishing clear boundaries and promoting self-discipline to contribute to a conducive learning environment that supports the learners social, emotional and academic development (Hart, 2010 and Cowley, 2024).</w:t>
      </w:r>
      <w:r w:rsidRPr="00302E59">
        <w:rPr>
          <w:rFonts w:ascii="Arial" w:hAnsi="Arial" w:cs="Arial"/>
          <w:color w:val="000000"/>
        </w:rPr>
        <w:t xml:space="preserve"> </w:t>
      </w:r>
      <w:r w:rsidR="00C516BA" w:rsidRPr="00302E59">
        <w:rPr>
          <w:rFonts w:ascii="Arial" w:hAnsi="Arial" w:cs="Arial"/>
          <w:color w:val="000000"/>
        </w:rPr>
        <w:t>Since the early twentieth century, Skinner’s (19</w:t>
      </w:r>
      <w:r w:rsidR="00302E59">
        <w:rPr>
          <w:rFonts w:ascii="Arial" w:hAnsi="Arial" w:cs="Arial"/>
          <w:color w:val="000000"/>
        </w:rPr>
        <w:t>53</w:t>
      </w:r>
      <w:r w:rsidR="00C516BA" w:rsidRPr="00302E59">
        <w:rPr>
          <w:rFonts w:ascii="Arial" w:hAnsi="Arial" w:cs="Arial"/>
          <w:color w:val="000000"/>
        </w:rPr>
        <w:t>) operant conditioning principles have been a prevailing framework for behaviour management within educational environments in the UK</w:t>
      </w:r>
      <w:r w:rsidR="00C516BA" w:rsidRPr="00302E59">
        <w:rPr>
          <w:rFonts w:ascii="Arial" w:eastAsia="Arial" w:hAnsi="Arial" w:cs="Arial"/>
          <w:color w:val="000000"/>
        </w:rPr>
        <w:t xml:space="preserve"> (Pierce and Cheney, 2017)</w:t>
      </w:r>
      <w:r w:rsidR="00C516BA" w:rsidRPr="00302E59">
        <w:rPr>
          <w:rFonts w:ascii="Arial" w:hAnsi="Arial" w:cs="Arial"/>
          <w:color w:val="000000"/>
        </w:rPr>
        <w:t xml:space="preserve">. According to Chen (2023), behaviourist theory employs positive and negative reinforcement to promote prosocial behaviours, encouraging </w:t>
      </w:r>
      <w:r w:rsidR="00C516BA" w:rsidRPr="00302E59">
        <w:rPr>
          <w:rFonts w:ascii="Arial" w:hAnsi="Arial" w:cs="Arial"/>
          <w:color w:val="000000"/>
        </w:rPr>
        <w:lastRenderedPageBreak/>
        <w:t>children to adjust their actions in accordance with externally accepted standards rather than their own internal evaluations.</w:t>
      </w:r>
      <w:r w:rsidR="00C45B00" w:rsidRPr="00302E59">
        <w:rPr>
          <w:rFonts w:ascii="Arial" w:hAnsi="Arial" w:cs="Arial"/>
          <w:color w:val="000000"/>
        </w:rPr>
        <w:t xml:space="preserve"> </w:t>
      </w:r>
      <w:r w:rsidRPr="00302E59">
        <w:rPr>
          <w:rFonts w:ascii="Arial" w:hAnsi="Arial" w:cs="Arial"/>
          <w:color w:val="000000"/>
        </w:rPr>
        <w:t xml:space="preserve"> </w:t>
      </w:r>
      <w:r w:rsidR="005968E2" w:rsidRPr="00302E59">
        <w:rPr>
          <w:rFonts w:ascii="Arial" w:hAnsi="Arial" w:cs="Arial"/>
          <w:color w:val="000000"/>
        </w:rPr>
        <w:t>However</w:t>
      </w:r>
      <w:r w:rsidR="00F96227" w:rsidRPr="00302E59">
        <w:rPr>
          <w:rFonts w:ascii="Arial" w:hAnsi="Arial" w:cs="Arial"/>
          <w:color w:val="000000"/>
        </w:rPr>
        <w:t>,</w:t>
      </w:r>
      <w:r w:rsidR="00216F83" w:rsidRPr="00302E59">
        <w:rPr>
          <w:rFonts w:ascii="Arial" w:hAnsi="Arial" w:cs="Arial"/>
          <w:color w:val="000000"/>
        </w:rPr>
        <w:t xml:space="preserve"> these practices have been described by many scholars as being morally objectionable and pejorative</w:t>
      </w:r>
      <w:r w:rsidRPr="00302E59">
        <w:rPr>
          <w:rFonts w:ascii="Arial" w:hAnsi="Arial" w:cs="Arial"/>
          <w:color w:val="000000"/>
        </w:rPr>
        <w:t xml:space="preserve"> </w:t>
      </w:r>
      <w:r w:rsidR="00755DC1" w:rsidRPr="00302E59">
        <w:rPr>
          <w:rFonts w:ascii="Arial" w:hAnsi="Arial" w:cs="Arial"/>
          <w:color w:val="000000"/>
        </w:rPr>
        <w:t>since</w:t>
      </w:r>
      <w:r w:rsidR="005B6A81" w:rsidRPr="00302E59">
        <w:rPr>
          <w:rFonts w:ascii="Arial" w:hAnsi="Arial" w:cs="Arial"/>
          <w:color w:val="000000"/>
        </w:rPr>
        <w:t xml:space="preserve"> they undermine a </w:t>
      </w:r>
      <w:r w:rsidR="00E33287" w:rsidRPr="00302E59">
        <w:rPr>
          <w:rFonts w:ascii="Arial" w:hAnsi="Arial" w:cs="Arial"/>
          <w:color w:val="000000"/>
        </w:rPr>
        <w:t>learner’s</w:t>
      </w:r>
      <w:r w:rsidR="005B6A81" w:rsidRPr="00302E59">
        <w:rPr>
          <w:rFonts w:ascii="Arial" w:hAnsi="Arial" w:cs="Arial"/>
          <w:color w:val="000000"/>
        </w:rPr>
        <w:t xml:space="preserve"> </w:t>
      </w:r>
      <w:r w:rsidR="00EE526A" w:rsidRPr="00302E59">
        <w:rPr>
          <w:rFonts w:ascii="Arial" w:hAnsi="Arial" w:cs="Arial"/>
          <w:color w:val="000000"/>
        </w:rPr>
        <w:t>dignity and emotional wellbeing</w:t>
      </w:r>
      <w:r w:rsidR="00CD1DE6" w:rsidRPr="00302E59">
        <w:rPr>
          <w:rFonts w:ascii="Arial" w:hAnsi="Arial" w:cs="Arial"/>
          <w:color w:val="000000"/>
        </w:rPr>
        <w:t xml:space="preserve"> (</w:t>
      </w:r>
      <w:proofErr w:type="spellStart"/>
      <w:r w:rsidR="009C05BB" w:rsidRPr="00302E59">
        <w:rPr>
          <w:rFonts w:ascii="Arial" w:hAnsi="Arial" w:cs="Arial"/>
          <w:color w:val="000000"/>
        </w:rPr>
        <w:t>Kazepides</w:t>
      </w:r>
      <w:proofErr w:type="spellEnd"/>
      <w:r w:rsidR="009C05BB" w:rsidRPr="00302E59">
        <w:rPr>
          <w:rFonts w:ascii="Arial" w:hAnsi="Arial" w:cs="Arial"/>
          <w:color w:val="000000"/>
        </w:rPr>
        <w:t>, 1976</w:t>
      </w:r>
      <w:r w:rsidR="009F3DCB" w:rsidRPr="00302E59">
        <w:rPr>
          <w:rFonts w:ascii="Arial" w:hAnsi="Arial" w:cs="Arial"/>
          <w:color w:val="000000"/>
        </w:rPr>
        <w:t>; Pierce and Cheney, 2017;</w:t>
      </w:r>
      <w:r w:rsidR="00EF35C6" w:rsidRPr="00302E59">
        <w:rPr>
          <w:rFonts w:ascii="Arial" w:hAnsi="Arial" w:cs="Arial"/>
          <w:color w:val="000000"/>
        </w:rPr>
        <w:t xml:space="preserve"> LeGoff, 2023)</w:t>
      </w:r>
      <w:r w:rsidR="00EE526A" w:rsidRPr="00302E59">
        <w:rPr>
          <w:rFonts w:ascii="Arial" w:hAnsi="Arial" w:cs="Arial"/>
          <w:color w:val="000000"/>
        </w:rPr>
        <w:t xml:space="preserve">. </w:t>
      </w:r>
      <w:r w:rsidR="00552E5F" w:rsidRPr="00302E59">
        <w:rPr>
          <w:rFonts w:ascii="Arial" w:hAnsi="Arial" w:cs="Arial"/>
          <w:color w:val="000000"/>
        </w:rPr>
        <w:t>Critics</w:t>
      </w:r>
      <w:r w:rsidR="00EE526A" w:rsidRPr="00302E59">
        <w:rPr>
          <w:rFonts w:ascii="Arial" w:hAnsi="Arial" w:cs="Arial"/>
          <w:color w:val="000000"/>
        </w:rPr>
        <w:t xml:space="preserve"> argue that </w:t>
      </w:r>
      <w:r w:rsidR="00E33287" w:rsidRPr="00302E59">
        <w:rPr>
          <w:rFonts w:ascii="Arial" w:hAnsi="Arial" w:cs="Arial"/>
          <w:color w:val="000000"/>
        </w:rPr>
        <w:t xml:space="preserve">educators </w:t>
      </w:r>
      <w:r w:rsidR="00BC0B6F" w:rsidRPr="00302E59">
        <w:rPr>
          <w:rFonts w:ascii="Arial" w:hAnsi="Arial" w:cs="Arial"/>
          <w:color w:val="000000"/>
        </w:rPr>
        <w:t>who</w:t>
      </w:r>
      <w:r w:rsidR="00E33287" w:rsidRPr="00302E59">
        <w:rPr>
          <w:rFonts w:ascii="Arial" w:hAnsi="Arial" w:cs="Arial"/>
          <w:color w:val="000000"/>
        </w:rPr>
        <w:t xml:space="preserve"> rely heavily on reward and punishment </w:t>
      </w:r>
      <w:r w:rsidR="00BC0B6F" w:rsidRPr="00302E59">
        <w:rPr>
          <w:rFonts w:ascii="Arial" w:hAnsi="Arial" w:cs="Arial"/>
          <w:color w:val="000000"/>
        </w:rPr>
        <w:t xml:space="preserve">are contributing to an </w:t>
      </w:r>
      <w:r w:rsidR="005E74C9" w:rsidRPr="00302E59">
        <w:rPr>
          <w:rFonts w:ascii="Arial" w:hAnsi="Arial" w:cs="Arial"/>
          <w:color w:val="000000"/>
        </w:rPr>
        <w:t>environment that is based on fear and compliance</w:t>
      </w:r>
      <w:r w:rsidR="00245AB5" w:rsidRPr="00302E59">
        <w:rPr>
          <w:rFonts w:ascii="Arial" w:hAnsi="Arial" w:cs="Arial"/>
          <w:color w:val="000000"/>
        </w:rPr>
        <w:t xml:space="preserve"> and forces the learner </w:t>
      </w:r>
      <w:r w:rsidR="00D549EF" w:rsidRPr="00302E59">
        <w:rPr>
          <w:rFonts w:ascii="Arial" w:hAnsi="Arial" w:cs="Arial"/>
          <w:color w:val="000000"/>
        </w:rPr>
        <w:t xml:space="preserve">into a controlled process of external </w:t>
      </w:r>
      <w:r w:rsidR="00CD1DE6" w:rsidRPr="00302E59">
        <w:rPr>
          <w:rFonts w:ascii="Arial" w:hAnsi="Arial" w:cs="Arial"/>
          <w:color w:val="000000"/>
        </w:rPr>
        <w:t>motivations</w:t>
      </w:r>
      <w:r w:rsidR="00D549EF" w:rsidRPr="00302E59">
        <w:rPr>
          <w:rFonts w:ascii="Arial" w:hAnsi="Arial" w:cs="Arial"/>
          <w:color w:val="000000"/>
        </w:rPr>
        <w:t xml:space="preserve"> rather than allowing the learners curiosity and intrinsic desire to</w:t>
      </w:r>
      <w:r w:rsidR="00CD1DE6" w:rsidRPr="00302E59">
        <w:rPr>
          <w:rFonts w:ascii="Arial" w:hAnsi="Arial" w:cs="Arial"/>
          <w:color w:val="000000"/>
        </w:rPr>
        <w:t xml:space="preserve"> engage through a supportive learning climate</w:t>
      </w:r>
      <w:r w:rsidR="00F90989" w:rsidRPr="00302E59">
        <w:rPr>
          <w:rFonts w:ascii="Arial" w:hAnsi="Arial" w:cs="Arial"/>
          <w:color w:val="000000"/>
        </w:rPr>
        <w:t xml:space="preserve"> (LeGoff, 2023</w:t>
      </w:r>
      <w:r w:rsidR="00DD7124" w:rsidRPr="00302E59">
        <w:rPr>
          <w:rFonts w:ascii="Arial" w:hAnsi="Arial" w:cs="Arial"/>
          <w:color w:val="000000"/>
        </w:rPr>
        <w:t xml:space="preserve"> and </w:t>
      </w:r>
      <w:proofErr w:type="spellStart"/>
      <w:r w:rsidR="00DD7124" w:rsidRPr="00302E59">
        <w:rPr>
          <w:rFonts w:ascii="Arial" w:hAnsi="Arial" w:cs="Arial"/>
          <w:color w:val="000000"/>
        </w:rPr>
        <w:t>Nyuhuan</w:t>
      </w:r>
      <w:proofErr w:type="spellEnd"/>
      <w:r w:rsidR="00DD7124" w:rsidRPr="00302E59">
        <w:rPr>
          <w:rFonts w:ascii="Arial" w:hAnsi="Arial" w:cs="Arial"/>
          <w:color w:val="000000"/>
        </w:rPr>
        <w:t>, 2024).</w:t>
      </w:r>
      <w:r w:rsidR="00F969C4" w:rsidRPr="00302E59">
        <w:rPr>
          <w:rFonts w:ascii="Arial" w:hAnsi="Arial" w:cs="Arial"/>
          <w:color w:val="000000"/>
        </w:rPr>
        <w:t xml:space="preserve"> </w:t>
      </w:r>
      <w:r w:rsidR="007D5794" w:rsidRPr="00302E59">
        <w:rPr>
          <w:rFonts w:ascii="Arial" w:hAnsi="Arial" w:cs="Arial"/>
          <w:color w:val="000000"/>
        </w:rPr>
        <w:t>It has therefore been suggested by scholars such</w:t>
      </w:r>
      <w:r w:rsidR="00872BEA" w:rsidRPr="00302E59">
        <w:rPr>
          <w:rFonts w:ascii="Arial" w:hAnsi="Arial" w:cs="Arial"/>
          <w:color w:val="000000"/>
        </w:rPr>
        <w:t xml:space="preserve"> as</w:t>
      </w:r>
      <w:r w:rsidR="007D5794" w:rsidRPr="00302E59">
        <w:rPr>
          <w:rFonts w:ascii="Arial" w:hAnsi="Arial" w:cs="Arial"/>
          <w:color w:val="000000"/>
        </w:rPr>
        <w:t xml:space="preserve"> Salazar (2022) that behaviour management strategies should transition from traditional behaviour</w:t>
      </w:r>
      <w:r w:rsidR="00872BEA" w:rsidRPr="00302E59">
        <w:rPr>
          <w:rFonts w:ascii="Arial" w:hAnsi="Arial" w:cs="Arial"/>
          <w:color w:val="000000"/>
        </w:rPr>
        <w:t>al</w:t>
      </w:r>
      <w:r w:rsidR="007D5794" w:rsidRPr="00302E59">
        <w:rPr>
          <w:rFonts w:ascii="Arial" w:hAnsi="Arial" w:cs="Arial"/>
          <w:color w:val="000000"/>
        </w:rPr>
        <w:t xml:space="preserve"> models to more holistic and ethically appropriate methods, drawing on theories rooted in social constructivism and humanistic approaches.</w:t>
      </w:r>
      <w:r w:rsidR="007D5794" w:rsidRPr="00302E59">
        <w:rPr>
          <w:rFonts w:ascii="Arial" w:hAnsi="Arial" w:cs="Arial"/>
          <w:color w:val="000000"/>
        </w:rPr>
        <w:t xml:space="preserve"> </w:t>
      </w:r>
      <w:r w:rsidR="005B5575" w:rsidRPr="00302E59">
        <w:rPr>
          <w:rFonts w:ascii="Arial" w:hAnsi="Arial" w:cs="Arial"/>
          <w:color w:val="000000" w:themeColor="text1"/>
        </w:rPr>
        <w:t>Behaviour management is shaped by</w:t>
      </w:r>
      <w:r w:rsidR="00655135" w:rsidRPr="00302E59">
        <w:rPr>
          <w:rFonts w:ascii="Arial" w:hAnsi="Arial" w:cs="Arial"/>
          <w:color w:val="000000" w:themeColor="text1"/>
        </w:rPr>
        <w:t xml:space="preserve"> </w:t>
      </w:r>
      <w:r w:rsidR="005B5575" w:rsidRPr="00302E59">
        <w:rPr>
          <w:rFonts w:ascii="Arial" w:hAnsi="Arial" w:cs="Arial"/>
          <w:color w:val="000000" w:themeColor="text1"/>
        </w:rPr>
        <w:t xml:space="preserve">wider policy frameworks in Wales and is strongly influenced by the Welsh Government (2022) </w:t>
      </w:r>
      <w:r w:rsidR="00F0417B" w:rsidRPr="00302E59">
        <w:rPr>
          <w:rFonts w:ascii="Arial" w:hAnsi="Arial" w:cs="Arial"/>
          <w:color w:val="000000" w:themeColor="text1"/>
        </w:rPr>
        <w:t>C</w:t>
      </w:r>
      <w:r w:rsidR="005B5575" w:rsidRPr="00302E59">
        <w:rPr>
          <w:rFonts w:ascii="Arial" w:hAnsi="Arial" w:cs="Arial"/>
          <w:color w:val="000000" w:themeColor="text1"/>
        </w:rPr>
        <w:t xml:space="preserve">urriculum for Wales, which places emphasis on the expectations on schools to create a learning environment that supports the child holistically. There is a stronger focus on encouraging good behaviour by building positive relationships and supporting pupils as part of an inclusive classroom climate rather than operating on heavily punitive measures. Behaviour policies are expected to be proactive and relational and align with the </w:t>
      </w:r>
      <w:r w:rsidR="005B5575" w:rsidRPr="00302E59">
        <w:rPr>
          <w:rFonts w:ascii="Arial" w:hAnsi="Arial" w:cs="Arial"/>
          <w:i/>
          <w:iCs/>
          <w:color w:val="000000" w:themeColor="text1"/>
        </w:rPr>
        <w:t>Wellbeing of Future Generations Act 2015</w:t>
      </w:r>
      <w:r w:rsidR="005B5575" w:rsidRPr="00302E59">
        <w:rPr>
          <w:rFonts w:ascii="Arial" w:hAnsi="Arial" w:cs="Arial"/>
          <w:color w:val="000000" w:themeColor="text1"/>
        </w:rPr>
        <w:t xml:space="preserve"> to support the national wellbeing goals for its learners</w:t>
      </w:r>
      <w:r w:rsidR="00655135" w:rsidRPr="00302E59">
        <w:rPr>
          <w:rFonts w:ascii="Arial" w:hAnsi="Arial" w:cs="Arial"/>
          <w:color w:val="000000" w:themeColor="text1"/>
        </w:rPr>
        <w:t xml:space="preserve">. </w:t>
      </w:r>
      <w:r w:rsidR="00655135" w:rsidRPr="00302E59">
        <w:rPr>
          <w:rFonts w:ascii="Arial" w:hAnsi="Arial" w:cs="Arial"/>
          <w:color w:val="000000" w:themeColor="text1"/>
        </w:rPr>
        <w:t>However, Collier-</w:t>
      </w:r>
      <w:proofErr w:type="spellStart"/>
      <w:proofErr w:type="gramStart"/>
      <w:r w:rsidR="00655135" w:rsidRPr="00302E59">
        <w:rPr>
          <w:rFonts w:ascii="Arial" w:hAnsi="Arial" w:cs="Arial"/>
          <w:color w:val="000000" w:themeColor="text1"/>
        </w:rPr>
        <w:t>Meek,Sanetti</w:t>
      </w:r>
      <w:proofErr w:type="spellEnd"/>
      <w:proofErr w:type="gramEnd"/>
      <w:r w:rsidR="00655135" w:rsidRPr="00302E59">
        <w:rPr>
          <w:rFonts w:ascii="Arial" w:hAnsi="Arial" w:cs="Arial"/>
          <w:color w:val="000000" w:themeColor="text1"/>
        </w:rPr>
        <w:t xml:space="preserve"> and Boyle (2018) indicate that organisational challenges, such as an increased teacher workload and restricted funding and resources may impede progress. Consequently, enhanced support for policy implementation is necessary to foster and sustain a positive and inclusive classroom environment.</w:t>
      </w:r>
    </w:p>
    <w:p w14:paraId="11E3652B" w14:textId="423D1F2D" w:rsidR="00E10DB2" w:rsidRPr="00302E59" w:rsidRDefault="00625384" w:rsidP="00D972E8">
      <w:pPr>
        <w:spacing w:line="360" w:lineRule="auto"/>
        <w:rPr>
          <w:rFonts w:ascii="Arial" w:hAnsi="Arial" w:cs="Arial"/>
          <w:color w:val="000000" w:themeColor="text1"/>
        </w:rPr>
      </w:pPr>
      <w:r w:rsidRPr="00302E59">
        <w:rPr>
          <w:rFonts w:ascii="Arial" w:hAnsi="Arial" w:cs="Arial"/>
          <w:color w:val="000000" w:themeColor="text1"/>
        </w:rPr>
        <w:t xml:space="preserve">Theorist </w:t>
      </w:r>
      <w:r w:rsidR="008A2FDF" w:rsidRPr="00302E59">
        <w:rPr>
          <w:rFonts w:ascii="Arial" w:hAnsi="Arial" w:cs="Arial"/>
          <w:color w:val="000000" w:themeColor="text1"/>
        </w:rPr>
        <w:t>Dreikurs (196</w:t>
      </w:r>
      <w:r w:rsidR="000C0682" w:rsidRPr="00302E59">
        <w:rPr>
          <w:rFonts w:ascii="Arial" w:hAnsi="Arial" w:cs="Arial"/>
          <w:color w:val="000000" w:themeColor="text1"/>
        </w:rPr>
        <w:t>3</w:t>
      </w:r>
      <w:r w:rsidR="008A2FDF" w:rsidRPr="00302E59">
        <w:rPr>
          <w:rFonts w:ascii="Arial" w:hAnsi="Arial" w:cs="Arial"/>
          <w:color w:val="000000" w:themeColor="text1"/>
        </w:rPr>
        <w:t xml:space="preserve">) </w:t>
      </w:r>
      <w:r w:rsidR="00894856" w:rsidRPr="00302E59">
        <w:rPr>
          <w:rFonts w:ascii="Arial" w:hAnsi="Arial" w:cs="Arial"/>
          <w:color w:val="000000" w:themeColor="text1"/>
        </w:rPr>
        <w:t>develop</w:t>
      </w:r>
      <w:r w:rsidR="00617424" w:rsidRPr="00302E59">
        <w:rPr>
          <w:rFonts w:ascii="Arial" w:hAnsi="Arial" w:cs="Arial"/>
          <w:color w:val="000000" w:themeColor="text1"/>
        </w:rPr>
        <w:t>ed</w:t>
      </w:r>
      <w:r w:rsidR="008D6DB5" w:rsidRPr="00302E59">
        <w:rPr>
          <w:rFonts w:ascii="Arial" w:hAnsi="Arial" w:cs="Arial"/>
          <w:color w:val="000000" w:themeColor="text1"/>
        </w:rPr>
        <w:t xml:space="preserve"> </w:t>
      </w:r>
      <w:r w:rsidR="00B12A8A" w:rsidRPr="00302E59">
        <w:rPr>
          <w:rFonts w:ascii="Arial" w:hAnsi="Arial" w:cs="Arial"/>
          <w:color w:val="000000" w:themeColor="text1"/>
        </w:rPr>
        <w:t>his</w:t>
      </w:r>
      <w:r w:rsidR="00617424" w:rsidRPr="00302E59">
        <w:rPr>
          <w:rFonts w:ascii="Arial" w:hAnsi="Arial" w:cs="Arial"/>
          <w:color w:val="000000" w:themeColor="text1"/>
        </w:rPr>
        <w:t xml:space="preserve"> ideology of a democratic classroom as part of his approach to classroom management.</w:t>
      </w:r>
      <w:r w:rsidR="009649D4" w:rsidRPr="00302E59">
        <w:rPr>
          <w:rFonts w:ascii="Arial" w:hAnsi="Arial" w:cs="Arial"/>
          <w:color w:val="000000" w:themeColor="text1"/>
        </w:rPr>
        <w:t xml:space="preserve"> This theory suggests that </w:t>
      </w:r>
      <w:r w:rsidR="004D6C13" w:rsidRPr="00302E59">
        <w:rPr>
          <w:rFonts w:ascii="Arial" w:hAnsi="Arial" w:cs="Arial"/>
          <w:color w:val="000000" w:themeColor="text1"/>
        </w:rPr>
        <w:t xml:space="preserve">a student’s behaviour </w:t>
      </w:r>
      <w:r w:rsidR="00D545BB" w:rsidRPr="00302E59">
        <w:rPr>
          <w:rFonts w:ascii="Arial" w:hAnsi="Arial" w:cs="Arial"/>
          <w:color w:val="000000" w:themeColor="text1"/>
        </w:rPr>
        <w:t>can be better managed through positive relationships based on a mutual respect where the child has a sense of belonging and shared responsibility within th</w:t>
      </w:r>
      <w:r w:rsidR="006A4A99" w:rsidRPr="00302E59">
        <w:rPr>
          <w:rFonts w:ascii="Arial" w:hAnsi="Arial" w:cs="Arial"/>
          <w:color w:val="000000" w:themeColor="text1"/>
        </w:rPr>
        <w:t>e classroom</w:t>
      </w:r>
      <w:r w:rsidR="009F6D00" w:rsidRPr="00302E59">
        <w:rPr>
          <w:rFonts w:ascii="Arial" w:hAnsi="Arial" w:cs="Arial"/>
          <w:color w:val="000000" w:themeColor="text1"/>
        </w:rPr>
        <w:t xml:space="preserve">. </w:t>
      </w:r>
      <w:r w:rsidR="00B26A86" w:rsidRPr="00302E59">
        <w:rPr>
          <w:rFonts w:ascii="Arial" w:hAnsi="Arial" w:cs="Arial"/>
          <w:color w:val="000000" w:themeColor="text1"/>
        </w:rPr>
        <w:t xml:space="preserve">These ideologies are </w:t>
      </w:r>
      <w:r w:rsidR="007259DA" w:rsidRPr="00302E59">
        <w:rPr>
          <w:rFonts w:ascii="Arial" w:hAnsi="Arial" w:cs="Arial"/>
          <w:color w:val="000000" w:themeColor="text1"/>
        </w:rPr>
        <w:t xml:space="preserve">supported by </w:t>
      </w:r>
      <w:r w:rsidR="00D23D6D" w:rsidRPr="00302E59">
        <w:rPr>
          <w:rFonts w:ascii="Arial" w:hAnsi="Arial" w:cs="Arial"/>
          <w:color w:val="000000" w:themeColor="text1"/>
        </w:rPr>
        <w:t>psychological</w:t>
      </w:r>
      <w:r w:rsidR="00057FA9" w:rsidRPr="00302E59">
        <w:rPr>
          <w:rFonts w:ascii="Arial" w:hAnsi="Arial" w:cs="Arial"/>
          <w:color w:val="000000" w:themeColor="text1"/>
        </w:rPr>
        <w:t xml:space="preserve"> theories of human </w:t>
      </w:r>
      <w:r w:rsidR="00921969" w:rsidRPr="00302E59">
        <w:rPr>
          <w:rFonts w:ascii="Arial" w:hAnsi="Arial" w:cs="Arial"/>
          <w:color w:val="000000" w:themeColor="text1"/>
        </w:rPr>
        <w:t xml:space="preserve">needs such as </w:t>
      </w:r>
      <w:r w:rsidR="007259DA" w:rsidRPr="00302E59">
        <w:rPr>
          <w:rFonts w:ascii="Arial" w:hAnsi="Arial" w:cs="Arial"/>
          <w:color w:val="000000" w:themeColor="text1"/>
        </w:rPr>
        <w:t xml:space="preserve">the belongingness hypothesis by Baumeister and Leary </w:t>
      </w:r>
      <w:r w:rsidR="00921969" w:rsidRPr="00302E59">
        <w:rPr>
          <w:rFonts w:ascii="Arial" w:hAnsi="Arial" w:cs="Arial"/>
          <w:color w:val="000000" w:themeColor="text1"/>
        </w:rPr>
        <w:t>(</w:t>
      </w:r>
      <w:r w:rsidR="008D5F26" w:rsidRPr="00302E59">
        <w:rPr>
          <w:rFonts w:ascii="Arial" w:hAnsi="Arial" w:cs="Arial"/>
          <w:color w:val="000000" w:themeColor="text1"/>
        </w:rPr>
        <w:t>1995</w:t>
      </w:r>
      <w:r w:rsidR="00921969" w:rsidRPr="00302E59">
        <w:rPr>
          <w:rFonts w:ascii="Arial" w:hAnsi="Arial" w:cs="Arial"/>
          <w:color w:val="000000" w:themeColor="text1"/>
        </w:rPr>
        <w:t xml:space="preserve">) which highlights the fundamental need for </w:t>
      </w:r>
      <w:r w:rsidR="008D5F26" w:rsidRPr="00302E59">
        <w:rPr>
          <w:rFonts w:ascii="Arial" w:hAnsi="Arial" w:cs="Arial"/>
          <w:color w:val="000000" w:themeColor="text1"/>
        </w:rPr>
        <w:t>stable interpersonal relationships</w:t>
      </w:r>
      <w:r w:rsidR="00921969" w:rsidRPr="00302E59">
        <w:rPr>
          <w:rFonts w:ascii="Arial" w:hAnsi="Arial" w:cs="Arial"/>
          <w:color w:val="000000" w:themeColor="text1"/>
        </w:rPr>
        <w:t xml:space="preserve"> and Maslow </w:t>
      </w:r>
      <w:r w:rsidR="00921969" w:rsidRPr="00302E59">
        <w:rPr>
          <w:rFonts w:ascii="Arial" w:hAnsi="Arial" w:cs="Arial"/>
          <w:color w:val="000000" w:themeColor="text1"/>
        </w:rPr>
        <w:lastRenderedPageBreak/>
        <w:t xml:space="preserve">(1943) who identified belongingness as a key stage within </w:t>
      </w:r>
      <w:r w:rsidR="00D23D6D" w:rsidRPr="00302E59">
        <w:rPr>
          <w:rFonts w:ascii="Arial" w:hAnsi="Arial" w:cs="Arial"/>
          <w:color w:val="000000" w:themeColor="text1"/>
        </w:rPr>
        <w:t xml:space="preserve">his </w:t>
      </w:r>
      <w:r w:rsidR="00921969" w:rsidRPr="00302E59">
        <w:rPr>
          <w:rFonts w:ascii="Arial" w:hAnsi="Arial" w:cs="Arial"/>
          <w:color w:val="000000" w:themeColor="text1"/>
        </w:rPr>
        <w:t>hierarchy of needs.</w:t>
      </w:r>
      <w:r w:rsidR="008D5F26" w:rsidRPr="00302E59">
        <w:rPr>
          <w:rFonts w:ascii="Arial" w:hAnsi="Arial" w:cs="Arial"/>
          <w:color w:val="000000" w:themeColor="text1"/>
        </w:rPr>
        <w:t xml:space="preserve"> </w:t>
      </w:r>
      <w:r w:rsidR="00D56AC5" w:rsidRPr="00302E59">
        <w:rPr>
          <w:rFonts w:ascii="Arial" w:hAnsi="Arial" w:cs="Arial"/>
          <w:color w:val="000000" w:themeColor="text1"/>
        </w:rPr>
        <w:t>These ideas contra</w:t>
      </w:r>
      <w:r w:rsidR="00B54805" w:rsidRPr="00302E59">
        <w:rPr>
          <w:rFonts w:ascii="Arial" w:hAnsi="Arial" w:cs="Arial"/>
          <w:color w:val="000000" w:themeColor="text1"/>
        </w:rPr>
        <w:t>dict</w:t>
      </w:r>
      <w:r w:rsidR="00D56AC5" w:rsidRPr="00302E59">
        <w:rPr>
          <w:rFonts w:ascii="Arial" w:hAnsi="Arial" w:cs="Arial"/>
          <w:color w:val="000000" w:themeColor="text1"/>
        </w:rPr>
        <w:t xml:space="preserve"> with those of Skinners (19</w:t>
      </w:r>
      <w:r w:rsidR="00302E59">
        <w:rPr>
          <w:rFonts w:ascii="Arial" w:hAnsi="Arial" w:cs="Arial"/>
          <w:color w:val="000000" w:themeColor="text1"/>
        </w:rPr>
        <w:t>5</w:t>
      </w:r>
      <w:r w:rsidR="00B62DF2" w:rsidRPr="00302E59">
        <w:rPr>
          <w:rFonts w:ascii="Arial" w:hAnsi="Arial" w:cs="Arial"/>
          <w:color w:val="000000" w:themeColor="text1"/>
        </w:rPr>
        <w:t>3</w:t>
      </w:r>
      <w:r w:rsidR="00D56AC5" w:rsidRPr="00302E59">
        <w:rPr>
          <w:rFonts w:ascii="Arial" w:hAnsi="Arial" w:cs="Arial"/>
          <w:color w:val="000000" w:themeColor="text1"/>
        </w:rPr>
        <w:t>)</w:t>
      </w:r>
      <w:r w:rsidR="00374499" w:rsidRPr="00302E59">
        <w:rPr>
          <w:rFonts w:ascii="Arial" w:hAnsi="Arial" w:cs="Arial"/>
          <w:color w:val="000000" w:themeColor="text1"/>
        </w:rPr>
        <w:t xml:space="preserve"> </w:t>
      </w:r>
      <w:r w:rsidR="00912B11" w:rsidRPr="00302E59">
        <w:rPr>
          <w:rFonts w:ascii="Arial" w:hAnsi="Arial" w:cs="Arial"/>
          <w:color w:val="000000" w:themeColor="text1"/>
        </w:rPr>
        <w:t>who argued</w:t>
      </w:r>
      <w:r w:rsidR="00374499" w:rsidRPr="00302E59">
        <w:rPr>
          <w:rFonts w:ascii="Arial" w:hAnsi="Arial" w:cs="Arial"/>
          <w:color w:val="000000" w:themeColor="text1"/>
        </w:rPr>
        <w:t xml:space="preserve"> that behaviour </w:t>
      </w:r>
      <w:r w:rsidR="00577BA0" w:rsidRPr="00302E59">
        <w:rPr>
          <w:rFonts w:ascii="Arial" w:hAnsi="Arial" w:cs="Arial"/>
          <w:color w:val="000000" w:themeColor="text1"/>
        </w:rPr>
        <w:t xml:space="preserve">is shaped through operant conditioning, suggesting that </w:t>
      </w:r>
      <w:r w:rsidR="00374499" w:rsidRPr="00302E59">
        <w:rPr>
          <w:rFonts w:ascii="Arial" w:hAnsi="Arial" w:cs="Arial"/>
          <w:color w:val="000000" w:themeColor="text1"/>
        </w:rPr>
        <w:t xml:space="preserve">management systems focused on reward or punishment are </w:t>
      </w:r>
      <w:r w:rsidR="008350E7" w:rsidRPr="00302E59">
        <w:rPr>
          <w:rFonts w:ascii="Arial" w:hAnsi="Arial" w:cs="Arial"/>
          <w:color w:val="000000" w:themeColor="text1"/>
        </w:rPr>
        <w:t xml:space="preserve">most </w:t>
      </w:r>
      <w:r w:rsidR="00374499" w:rsidRPr="00302E59">
        <w:rPr>
          <w:rFonts w:ascii="Arial" w:hAnsi="Arial" w:cs="Arial"/>
          <w:color w:val="000000" w:themeColor="text1"/>
        </w:rPr>
        <w:t>effective in an autocratic educational setting</w:t>
      </w:r>
      <w:r w:rsidR="008350E7" w:rsidRPr="00302E59">
        <w:rPr>
          <w:rFonts w:ascii="Arial" w:hAnsi="Arial" w:cs="Arial"/>
          <w:color w:val="000000" w:themeColor="text1"/>
        </w:rPr>
        <w:t xml:space="preserve"> where </w:t>
      </w:r>
      <w:r w:rsidR="00A43347" w:rsidRPr="00302E59">
        <w:rPr>
          <w:rFonts w:ascii="Arial" w:hAnsi="Arial" w:cs="Arial"/>
          <w:color w:val="000000" w:themeColor="text1"/>
        </w:rPr>
        <w:t>classrooms are teacher led</w:t>
      </w:r>
      <w:r w:rsidR="00374499" w:rsidRPr="00302E59">
        <w:rPr>
          <w:rFonts w:ascii="Arial" w:hAnsi="Arial" w:cs="Arial"/>
          <w:color w:val="000000" w:themeColor="text1"/>
        </w:rPr>
        <w:t>.</w:t>
      </w:r>
      <w:r w:rsidR="000C0682" w:rsidRPr="00302E59">
        <w:rPr>
          <w:rFonts w:ascii="Arial" w:hAnsi="Arial" w:cs="Arial"/>
          <w:color w:val="000000" w:themeColor="text1"/>
        </w:rPr>
        <w:t xml:space="preserve"> </w:t>
      </w:r>
      <w:r w:rsidR="00A43347" w:rsidRPr="00302E59">
        <w:rPr>
          <w:rFonts w:ascii="Arial" w:hAnsi="Arial" w:cs="Arial"/>
          <w:color w:val="000000" w:themeColor="text1"/>
        </w:rPr>
        <w:t>However</w:t>
      </w:r>
      <w:r w:rsidR="00127109" w:rsidRPr="00302E59">
        <w:rPr>
          <w:rFonts w:ascii="Arial" w:hAnsi="Arial" w:cs="Arial"/>
          <w:color w:val="000000" w:themeColor="text1"/>
        </w:rPr>
        <w:t>,</w:t>
      </w:r>
      <w:r w:rsidR="00A43347" w:rsidRPr="00302E59">
        <w:rPr>
          <w:rFonts w:ascii="Arial" w:hAnsi="Arial" w:cs="Arial"/>
          <w:color w:val="000000" w:themeColor="text1"/>
        </w:rPr>
        <w:t xml:space="preserve"> </w:t>
      </w:r>
      <w:r w:rsidR="00127109" w:rsidRPr="00302E59">
        <w:rPr>
          <w:rFonts w:ascii="Arial" w:hAnsi="Arial" w:cs="Arial"/>
          <w:color w:val="000000" w:themeColor="text1"/>
        </w:rPr>
        <w:t xml:space="preserve">scholars such as </w:t>
      </w:r>
      <w:r w:rsidR="0015513B" w:rsidRPr="00302E59">
        <w:rPr>
          <w:rFonts w:ascii="Arial" w:hAnsi="Arial" w:cs="Arial"/>
          <w:color w:val="333333"/>
        </w:rPr>
        <w:t xml:space="preserve">Hasanov and </w:t>
      </w:r>
      <w:proofErr w:type="spellStart"/>
      <w:r w:rsidR="0015513B" w:rsidRPr="00302E59">
        <w:rPr>
          <w:rFonts w:ascii="Arial" w:hAnsi="Arial" w:cs="Arial"/>
          <w:color w:val="333333"/>
        </w:rPr>
        <w:t>Brandisaukiene</w:t>
      </w:r>
      <w:proofErr w:type="spellEnd"/>
      <w:r w:rsidR="0015513B" w:rsidRPr="00302E59">
        <w:rPr>
          <w:rFonts w:ascii="Arial" w:hAnsi="Arial" w:cs="Arial"/>
          <w:color w:val="333333"/>
        </w:rPr>
        <w:t xml:space="preserve"> (2025) </w:t>
      </w:r>
      <w:r w:rsidR="00127109" w:rsidRPr="00302E59">
        <w:rPr>
          <w:rFonts w:ascii="Arial" w:hAnsi="Arial" w:cs="Arial"/>
          <w:color w:val="333333"/>
        </w:rPr>
        <w:t xml:space="preserve">contest </w:t>
      </w:r>
      <w:r w:rsidR="0066089F" w:rsidRPr="00302E59">
        <w:rPr>
          <w:rFonts w:ascii="Arial" w:hAnsi="Arial" w:cs="Arial"/>
          <w:color w:val="333333"/>
        </w:rPr>
        <w:t>compliance-based</w:t>
      </w:r>
      <w:r w:rsidR="00127109" w:rsidRPr="00302E59">
        <w:rPr>
          <w:rFonts w:ascii="Arial" w:hAnsi="Arial" w:cs="Arial"/>
          <w:color w:val="333333"/>
        </w:rPr>
        <w:t xml:space="preserve"> behavioural models and </w:t>
      </w:r>
      <w:r w:rsidR="0015513B" w:rsidRPr="00302E59">
        <w:rPr>
          <w:rFonts w:ascii="Arial" w:hAnsi="Arial" w:cs="Arial"/>
          <w:color w:val="333333"/>
        </w:rPr>
        <w:t>support positive discipline techniques that encourage logical consequences, involve the child in problem solving and focus on repair instead of punishment.</w:t>
      </w:r>
      <w:r w:rsidR="00346651" w:rsidRPr="00302E59">
        <w:rPr>
          <w:rFonts w:ascii="Arial" w:hAnsi="Arial" w:cs="Arial"/>
          <w:color w:val="333333"/>
        </w:rPr>
        <w:t xml:space="preserve"> </w:t>
      </w:r>
      <w:r w:rsidR="009467C9" w:rsidRPr="00302E59">
        <w:rPr>
          <w:rFonts w:ascii="Arial" w:hAnsi="Arial" w:cs="Arial"/>
          <w:color w:val="333333"/>
        </w:rPr>
        <w:t>Dewey (1938) and</w:t>
      </w:r>
      <w:r w:rsidR="002E42FF" w:rsidRPr="00302E59">
        <w:rPr>
          <w:rFonts w:ascii="Arial" w:hAnsi="Arial" w:cs="Arial"/>
          <w:color w:val="333333"/>
        </w:rPr>
        <w:t xml:space="preserve"> </w:t>
      </w:r>
      <w:r w:rsidR="002E42FF" w:rsidRPr="00302E59">
        <w:rPr>
          <w:rFonts w:ascii="Arial" w:hAnsi="Arial" w:cs="Arial"/>
          <w:color w:val="333333"/>
        </w:rPr>
        <w:t>Dreikurs (1958)</w:t>
      </w:r>
      <w:r w:rsidR="009467C9" w:rsidRPr="00302E59">
        <w:rPr>
          <w:rFonts w:ascii="Arial" w:hAnsi="Arial" w:cs="Arial"/>
          <w:color w:val="333333"/>
        </w:rPr>
        <w:t xml:space="preserve"> </w:t>
      </w:r>
      <w:r w:rsidR="00C7103F" w:rsidRPr="00302E59">
        <w:rPr>
          <w:rFonts w:ascii="Arial" w:hAnsi="Arial" w:cs="Arial"/>
          <w:color w:val="333333"/>
        </w:rPr>
        <w:t>both rejected authoritarian pedagogical practices and proposed that classroom climate influences democratic citizenship outcomes through positive peer interactions, mutual respect and student participation</w:t>
      </w:r>
      <w:r w:rsidR="00DE4D1D" w:rsidRPr="00302E59">
        <w:rPr>
          <w:rFonts w:ascii="Arial" w:hAnsi="Arial" w:cs="Arial"/>
          <w:color w:val="333333"/>
        </w:rPr>
        <w:t xml:space="preserve"> (</w:t>
      </w:r>
      <w:r w:rsidR="00DE4D1D" w:rsidRPr="00302E59">
        <w:rPr>
          <w:rFonts w:ascii="Arial" w:hAnsi="Arial" w:cs="Arial"/>
          <w:color w:val="333333"/>
        </w:rPr>
        <w:t>Angell</w:t>
      </w:r>
      <w:r w:rsidR="00DE4D1D" w:rsidRPr="00302E59">
        <w:rPr>
          <w:rFonts w:ascii="Arial" w:hAnsi="Arial" w:cs="Arial"/>
          <w:color w:val="333333"/>
        </w:rPr>
        <w:t xml:space="preserve">, </w:t>
      </w:r>
      <w:r w:rsidR="00DE4D1D" w:rsidRPr="00302E59">
        <w:rPr>
          <w:rFonts w:ascii="Arial" w:hAnsi="Arial" w:cs="Arial"/>
          <w:color w:val="333333"/>
        </w:rPr>
        <w:t>199</w:t>
      </w:r>
      <w:r w:rsidR="00DE4D1D" w:rsidRPr="00302E59">
        <w:rPr>
          <w:rFonts w:ascii="Arial" w:hAnsi="Arial" w:cs="Arial"/>
          <w:color w:val="333333"/>
        </w:rPr>
        <w:t>1</w:t>
      </w:r>
      <w:r w:rsidR="00DE4D1D" w:rsidRPr="00302E59">
        <w:rPr>
          <w:rFonts w:ascii="Arial" w:hAnsi="Arial" w:cs="Arial"/>
          <w:color w:val="333333"/>
        </w:rPr>
        <w:t xml:space="preserve"> and Patrick</w:t>
      </w:r>
      <w:r w:rsidR="00DE4D1D" w:rsidRPr="00302E59">
        <w:rPr>
          <w:rFonts w:ascii="Arial" w:hAnsi="Arial" w:cs="Arial"/>
          <w:color w:val="333333"/>
        </w:rPr>
        <w:t xml:space="preserve">, </w:t>
      </w:r>
      <w:r w:rsidR="00DE4D1D" w:rsidRPr="00302E59">
        <w:rPr>
          <w:rFonts w:ascii="Arial" w:hAnsi="Arial" w:cs="Arial"/>
          <w:color w:val="333333"/>
        </w:rPr>
        <w:t>2022</w:t>
      </w:r>
      <w:r w:rsidR="00DE4D1D" w:rsidRPr="00302E59">
        <w:rPr>
          <w:rFonts w:ascii="Arial" w:hAnsi="Arial" w:cs="Arial"/>
          <w:color w:val="333333"/>
        </w:rPr>
        <w:t>)</w:t>
      </w:r>
      <w:r w:rsidR="00C7103F" w:rsidRPr="00302E59">
        <w:rPr>
          <w:rFonts w:ascii="Arial" w:hAnsi="Arial" w:cs="Arial"/>
          <w:color w:val="333333"/>
        </w:rPr>
        <w:t>.</w:t>
      </w:r>
      <w:r w:rsidR="0096626E" w:rsidRPr="00302E59">
        <w:rPr>
          <w:rFonts w:ascii="Arial" w:hAnsi="Arial" w:cs="Arial"/>
          <w:color w:val="333333"/>
        </w:rPr>
        <w:t xml:space="preserve"> </w:t>
      </w:r>
      <w:r w:rsidR="002E42FF" w:rsidRPr="00302E59">
        <w:rPr>
          <w:rFonts w:ascii="Arial" w:hAnsi="Arial" w:cs="Arial"/>
          <w:color w:val="333333"/>
        </w:rPr>
        <w:t xml:space="preserve">The theoretical perspective of both </w:t>
      </w:r>
      <w:r w:rsidR="00C73E28" w:rsidRPr="00302E59">
        <w:rPr>
          <w:rFonts w:ascii="Arial" w:hAnsi="Arial" w:cs="Arial"/>
          <w:color w:val="333333"/>
        </w:rPr>
        <w:t>Dew</w:t>
      </w:r>
      <w:r w:rsidR="002E42FF" w:rsidRPr="00302E59">
        <w:rPr>
          <w:rFonts w:ascii="Arial" w:hAnsi="Arial" w:cs="Arial"/>
          <w:color w:val="333333"/>
        </w:rPr>
        <w:t xml:space="preserve">ey (1938) and </w:t>
      </w:r>
      <w:r w:rsidR="002E42FF" w:rsidRPr="00302E59">
        <w:rPr>
          <w:rFonts w:ascii="Arial" w:hAnsi="Arial" w:cs="Arial"/>
          <w:color w:val="333333"/>
        </w:rPr>
        <w:t>Dreikurs (1958)</w:t>
      </w:r>
      <w:r w:rsidR="002E42FF" w:rsidRPr="00302E59">
        <w:rPr>
          <w:rFonts w:ascii="Arial" w:hAnsi="Arial" w:cs="Arial"/>
          <w:color w:val="333333"/>
        </w:rPr>
        <w:t xml:space="preserve"> </w:t>
      </w:r>
      <w:r w:rsidR="009C055C" w:rsidRPr="00302E59">
        <w:rPr>
          <w:rFonts w:ascii="Arial" w:hAnsi="Arial" w:cs="Arial"/>
          <w:color w:val="333333"/>
        </w:rPr>
        <w:t>reflect</w:t>
      </w:r>
      <w:r w:rsidR="00C73E28" w:rsidRPr="00302E59">
        <w:rPr>
          <w:rFonts w:ascii="Arial" w:hAnsi="Arial" w:cs="Arial"/>
          <w:color w:val="333333"/>
        </w:rPr>
        <w:t xml:space="preserve"> </w:t>
      </w:r>
      <w:r w:rsidR="009C055C" w:rsidRPr="00302E59">
        <w:rPr>
          <w:rFonts w:ascii="Arial" w:hAnsi="Arial" w:cs="Arial"/>
          <w:color w:val="333333"/>
        </w:rPr>
        <w:t>the rights</w:t>
      </w:r>
      <w:r w:rsidR="009850C7" w:rsidRPr="00302E59">
        <w:rPr>
          <w:rFonts w:ascii="Arial" w:hAnsi="Arial" w:cs="Arial"/>
          <w:color w:val="333333"/>
        </w:rPr>
        <w:t>-</w:t>
      </w:r>
      <w:r w:rsidR="009C055C" w:rsidRPr="00302E59">
        <w:rPr>
          <w:rFonts w:ascii="Arial" w:hAnsi="Arial" w:cs="Arial"/>
          <w:color w:val="333333"/>
        </w:rPr>
        <w:t xml:space="preserve">based approach embedded across Welsh </w:t>
      </w:r>
      <w:r w:rsidR="009850C7" w:rsidRPr="00302E59">
        <w:rPr>
          <w:rFonts w:ascii="Arial" w:hAnsi="Arial" w:cs="Arial"/>
          <w:color w:val="333333"/>
        </w:rPr>
        <w:t>educ</w:t>
      </w:r>
      <w:r w:rsidR="009C055C" w:rsidRPr="00302E59">
        <w:rPr>
          <w:rFonts w:ascii="Arial" w:hAnsi="Arial" w:cs="Arial"/>
          <w:color w:val="333333"/>
        </w:rPr>
        <w:t xml:space="preserve">ational </w:t>
      </w:r>
      <w:r w:rsidR="00C7228D" w:rsidRPr="00302E59">
        <w:rPr>
          <w:rFonts w:ascii="Arial" w:hAnsi="Arial" w:cs="Arial"/>
          <w:color w:val="333333"/>
        </w:rPr>
        <w:t>p</w:t>
      </w:r>
      <w:r w:rsidR="009C055C" w:rsidRPr="00302E59">
        <w:rPr>
          <w:rFonts w:ascii="Arial" w:hAnsi="Arial" w:cs="Arial"/>
          <w:color w:val="333333"/>
        </w:rPr>
        <w:t>olicy,</w:t>
      </w:r>
      <w:r w:rsidR="00C7228D" w:rsidRPr="00302E59">
        <w:rPr>
          <w:rFonts w:ascii="Arial" w:hAnsi="Arial" w:cs="Arial"/>
          <w:color w:val="333333"/>
        </w:rPr>
        <w:t xml:space="preserve"> in which </w:t>
      </w:r>
      <w:r w:rsidR="00EA7E12" w:rsidRPr="00302E59">
        <w:rPr>
          <w:rFonts w:ascii="Arial" w:hAnsi="Arial" w:cs="Arial"/>
          <w:color w:val="333333"/>
        </w:rPr>
        <w:t xml:space="preserve">children’s rights, </w:t>
      </w:r>
      <w:r w:rsidR="009850C7" w:rsidRPr="00302E59">
        <w:rPr>
          <w:rFonts w:ascii="Arial" w:hAnsi="Arial" w:cs="Arial"/>
          <w:color w:val="333333"/>
        </w:rPr>
        <w:t>student particip</w:t>
      </w:r>
      <w:r w:rsidR="00B54805" w:rsidRPr="00302E59">
        <w:rPr>
          <w:rFonts w:ascii="Arial" w:hAnsi="Arial" w:cs="Arial"/>
          <w:color w:val="333333"/>
        </w:rPr>
        <w:t>ation</w:t>
      </w:r>
      <w:r w:rsidR="009850C7" w:rsidRPr="00302E59">
        <w:rPr>
          <w:rFonts w:ascii="Arial" w:hAnsi="Arial" w:cs="Arial"/>
          <w:color w:val="333333"/>
        </w:rPr>
        <w:t xml:space="preserve"> and </w:t>
      </w:r>
      <w:r w:rsidR="009C055C" w:rsidRPr="00302E59">
        <w:rPr>
          <w:rFonts w:ascii="Arial" w:hAnsi="Arial" w:cs="Arial"/>
          <w:color w:val="333333"/>
        </w:rPr>
        <w:t xml:space="preserve">learner voice </w:t>
      </w:r>
      <w:r w:rsidR="009850C7" w:rsidRPr="00302E59">
        <w:rPr>
          <w:rFonts w:ascii="Arial" w:hAnsi="Arial" w:cs="Arial"/>
          <w:color w:val="333333"/>
        </w:rPr>
        <w:t>play a central role</w:t>
      </w:r>
      <w:r w:rsidR="00FB3CEA" w:rsidRPr="00302E59">
        <w:rPr>
          <w:rFonts w:ascii="Arial" w:hAnsi="Arial" w:cs="Arial"/>
          <w:color w:val="333333"/>
        </w:rPr>
        <w:t xml:space="preserve"> in </w:t>
      </w:r>
      <w:r w:rsidR="001E1130" w:rsidRPr="00302E59">
        <w:rPr>
          <w:rFonts w:ascii="Arial" w:hAnsi="Arial" w:cs="Arial"/>
          <w:color w:val="333333"/>
        </w:rPr>
        <w:t>teaching and learning</w:t>
      </w:r>
      <w:r w:rsidR="009F3E32" w:rsidRPr="00302E59">
        <w:rPr>
          <w:rFonts w:ascii="Arial" w:hAnsi="Arial" w:cs="Arial"/>
          <w:color w:val="333333"/>
        </w:rPr>
        <w:t xml:space="preserve"> (Welsh Government, 2022). </w:t>
      </w:r>
      <w:r w:rsidR="00A46C62" w:rsidRPr="00302E59">
        <w:rPr>
          <w:rFonts w:ascii="Arial" w:hAnsi="Arial" w:cs="Arial"/>
          <w:color w:val="333333"/>
        </w:rPr>
        <w:t xml:space="preserve">This approach closely aligns with </w:t>
      </w:r>
      <w:r w:rsidR="007B33EB" w:rsidRPr="00302E59">
        <w:rPr>
          <w:rFonts w:ascii="Arial" w:hAnsi="Arial" w:cs="Arial"/>
          <w:color w:val="333333"/>
        </w:rPr>
        <w:t>Article</w:t>
      </w:r>
      <w:r w:rsidR="00A46C62" w:rsidRPr="00302E59">
        <w:rPr>
          <w:rFonts w:ascii="Arial" w:hAnsi="Arial" w:cs="Arial"/>
          <w:color w:val="333333"/>
        </w:rPr>
        <w:t xml:space="preserve"> 12 of the </w:t>
      </w:r>
      <w:r w:rsidR="00302E59">
        <w:rPr>
          <w:rFonts w:ascii="Arial" w:hAnsi="Arial" w:cs="Arial"/>
          <w:color w:val="333333"/>
        </w:rPr>
        <w:t xml:space="preserve">UNICEF (1989) </w:t>
      </w:r>
      <w:r w:rsidR="00A46C62" w:rsidRPr="00302E59">
        <w:rPr>
          <w:rFonts w:ascii="Arial" w:hAnsi="Arial" w:cs="Arial"/>
          <w:color w:val="333333"/>
        </w:rPr>
        <w:t>United Nations Convention on the Rights of the Child</w:t>
      </w:r>
      <w:r w:rsidR="00302E59">
        <w:rPr>
          <w:rFonts w:ascii="Arial" w:hAnsi="Arial" w:cs="Arial"/>
          <w:color w:val="333333"/>
        </w:rPr>
        <w:t>,</w:t>
      </w:r>
      <w:r w:rsidR="007B33EB" w:rsidRPr="00302E59">
        <w:rPr>
          <w:rFonts w:ascii="Arial" w:hAnsi="Arial" w:cs="Arial"/>
          <w:color w:val="333333"/>
        </w:rPr>
        <w:t xml:space="preserve"> which upholds the child’s rights to have their views acknowledged and consider</w:t>
      </w:r>
      <w:r w:rsidR="00302E59" w:rsidRPr="00302E59">
        <w:rPr>
          <w:rFonts w:ascii="Arial" w:hAnsi="Arial" w:cs="Arial"/>
          <w:color w:val="333333"/>
        </w:rPr>
        <w:t>ed in regard to</w:t>
      </w:r>
      <w:r w:rsidR="007B33EB" w:rsidRPr="00302E59">
        <w:rPr>
          <w:rFonts w:ascii="Arial" w:hAnsi="Arial" w:cs="Arial"/>
          <w:color w:val="333333"/>
        </w:rPr>
        <w:t xml:space="preserve"> educational matters </w:t>
      </w:r>
      <w:r w:rsidR="00302E59" w:rsidRPr="00302E59">
        <w:rPr>
          <w:rFonts w:ascii="Arial" w:hAnsi="Arial" w:cs="Arial"/>
          <w:color w:val="333333"/>
        </w:rPr>
        <w:t>that directly affect themselves</w:t>
      </w:r>
      <w:r w:rsidR="007B33EB" w:rsidRPr="00302E59">
        <w:rPr>
          <w:rFonts w:ascii="Arial" w:hAnsi="Arial" w:cs="Arial"/>
          <w:color w:val="333333"/>
        </w:rPr>
        <w:t>.</w:t>
      </w:r>
      <w:r w:rsidR="003353AD" w:rsidRPr="00302E59">
        <w:rPr>
          <w:rFonts w:ascii="Arial" w:hAnsi="Arial" w:cs="Arial"/>
          <w:color w:val="333333"/>
        </w:rPr>
        <w:t xml:space="preserve"> By encouraging active participation</w:t>
      </w:r>
      <w:r w:rsidR="00FB6503" w:rsidRPr="00302E59">
        <w:rPr>
          <w:rFonts w:ascii="Arial" w:hAnsi="Arial" w:cs="Arial"/>
          <w:color w:val="333333"/>
        </w:rPr>
        <w:t xml:space="preserve"> and positive relationships within the school context, practi</w:t>
      </w:r>
      <w:r w:rsidR="00B54805" w:rsidRPr="00302E59">
        <w:rPr>
          <w:rFonts w:ascii="Arial" w:hAnsi="Arial" w:cs="Arial"/>
          <w:color w:val="333333"/>
        </w:rPr>
        <w:t>t</w:t>
      </w:r>
      <w:r w:rsidR="00302E59" w:rsidRPr="00302E59">
        <w:rPr>
          <w:rFonts w:ascii="Arial" w:hAnsi="Arial" w:cs="Arial"/>
          <w:color w:val="333333"/>
        </w:rPr>
        <w:t>i</w:t>
      </w:r>
      <w:r w:rsidR="00FB6503" w:rsidRPr="00302E59">
        <w:rPr>
          <w:rFonts w:ascii="Arial" w:hAnsi="Arial" w:cs="Arial"/>
          <w:color w:val="333333"/>
        </w:rPr>
        <w:t xml:space="preserve">oners can </w:t>
      </w:r>
      <w:r w:rsidR="00B54805" w:rsidRPr="00302E59">
        <w:rPr>
          <w:rFonts w:ascii="Arial" w:hAnsi="Arial" w:cs="Arial"/>
          <w:color w:val="333333"/>
        </w:rPr>
        <w:t xml:space="preserve">promote positive learning environments. </w:t>
      </w:r>
      <w:r w:rsidR="009223EC" w:rsidRPr="00302E59">
        <w:rPr>
          <w:rFonts w:ascii="Arial" w:hAnsi="Arial" w:cs="Arial"/>
          <w:color w:val="333333"/>
        </w:rPr>
        <w:t xml:space="preserve">An exemplar primary school highlighted </w:t>
      </w:r>
      <w:r w:rsidR="00263D0E" w:rsidRPr="00302E59">
        <w:rPr>
          <w:rFonts w:ascii="Arial" w:hAnsi="Arial" w:cs="Arial"/>
          <w:color w:val="333333"/>
        </w:rPr>
        <w:t>by Estyn (</w:t>
      </w:r>
      <w:r w:rsidR="009C13A7" w:rsidRPr="00302E59">
        <w:rPr>
          <w:rFonts w:ascii="Arial" w:hAnsi="Arial" w:cs="Arial"/>
          <w:color w:val="333333"/>
        </w:rPr>
        <w:t>2019</w:t>
      </w:r>
      <w:r w:rsidR="00263D0E" w:rsidRPr="00302E59">
        <w:rPr>
          <w:rFonts w:ascii="Arial" w:hAnsi="Arial" w:cs="Arial"/>
          <w:color w:val="333333"/>
        </w:rPr>
        <w:t xml:space="preserve">) </w:t>
      </w:r>
      <w:r w:rsidR="00ED71A1" w:rsidRPr="00302E59">
        <w:rPr>
          <w:rFonts w:ascii="Arial" w:hAnsi="Arial" w:cs="Arial"/>
          <w:color w:val="333333"/>
        </w:rPr>
        <w:t>demonstrated</w:t>
      </w:r>
      <w:r w:rsidR="00263D0E" w:rsidRPr="00302E59">
        <w:rPr>
          <w:rFonts w:ascii="Arial" w:hAnsi="Arial" w:cs="Arial"/>
          <w:color w:val="333333"/>
        </w:rPr>
        <w:t xml:space="preserve"> </w:t>
      </w:r>
      <w:r w:rsidR="00ED71A1" w:rsidRPr="00302E59">
        <w:rPr>
          <w:rFonts w:ascii="Arial" w:hAnsi="Arial" w:cs="Arial"/>
          <w:color w:val="333333"/>
        </w:rPr>
        <w:t>a number of strategies to foster positive relationships between peers, staff and parents, thereby creating a collaborative partnership.</w:t>
      </w:r>
      <w:r w:rsidR="009C13A7" w:rsidRPr="00302E59">
        <w:rPr>
          <w:rFonts w:ascii="Arial" w:hAnsi="Arial" w:cs="Arial"/>
          <w:color w:val="333333"/>
        </w:rPr>
        <w:t xml:space="preserve"> One </w:t>
      </w:r>
      <w:r w:rsidR="000A200A" w:rsidRPr="00302E59">
        <w:rPr>
          <w:rFonts w:ascii="Arial" w:hAnsi="Arial" w:cs="Arial"/>
          <w:color w:val="333333"/>
        </w:rPr>
        <w:t>strategy</w:t>
      </w:r>
      <w:r w:rsidR="009C13A7" w:rsidRPr="00302E59">
        <w:rPr>
          <w:rFonts w:ascii="Arial" w:hAnsi="Arial" w:cs="Arial"/>
          <w:color w:val="333333"/>
        </w:rPr>
        <w:t xml:space="preserve"> implemented by the school involved </w:t>
      </w:r>
      <w:r w:rsidR="000A200A" w:rsidRPr="00302E59">
        <w:rPr>
          <w:rFonts w:ascii="Arial" w:hAnsi="Arial" w:cs="Arial"/>
          <w:color w:val="333333"/>
        </w:rPr>
        <w:t xml:space="preserve">appointing a family </w:t>
      </w:r>
      <w:r w:rsidR="009D6961" w:rsidRPr="00302E59">
        <w:rPr>
          <w:rFonts w:ascii="Arial" w:hAnsi="Arial" w:cs="Arial"/>
          <w:color w:val="333333"/>
        </w:rPr>
        <w:t>engagement</w:t>
      </w:r>
      <w:r w:rsidR="000A200A" w:rsidRPr="00302E59">
        <w:rPr>
          <w:rFonts w:ascii="Arial" w:hAnsi="Arial" w:cs="Arial"/>
          <w:color w:val="333333"/>
        </w:rPr>
        <w:t xml:space="preserve"> officer</w:t>
      </w:r>
      <w:r w:rsidR="003A53EE" w:rsidRPr="00302E59">
        <w:rPr>
          <w:rFonts w:ascii="Arial" w:hAnsi="Arial" w:cs="Arial"/>
          <w:color w:val="333333"/>
        </w:rPr>
        <w:t xml:space="preserve"> (FEO)</w:t>
      </w:r>
      <w:r w:rsidR="000A200A" w:rsidRPr="00302E59">
        <w:rPr>
          <w:rFonts w:ascii="Arial" w:hAnsi="Arial" w:cs="Arial"/>
          <w:color w:val="333333"/>
        </w:rPr>
        <w:t xml:space="preserve"> </w:t>
      </w:r>
      <w:r w:rsidR="00440CA8" w:rsidRPr="00302E59">
        <w:rPr>
          <w:rFonts w:ascii="Arial" w:hAnsi="Arial" w:cs="Arial"/>
          <w:color w:val="333333"/>
        </w:rPr>
        <w:t xml:space="preserve">to promote engagement between parents and the school through regular </w:t>
      </w:r>
      <w:r w:rsidR="003A53EE" w:rsidRPr="00302E59">
        <w:rPr>
          <w:rFonts w:ascii="Arial" w:hAnsi="Arial" w:cs="Arial"/>
          <w:color w:val="333333"/>
        </w:rPr>
        <w:t xml:space="preserve">parent council meetings. </w:t>
      </w:r>
      <w:r w:rsidR="00154F52" w:rsidRPr="00302E59">
        <w:rPr>
          <w:rFonts w:ascii="Arial" w:hAnsi="Arial" w:cs="Arial"/>
          <w:color w:val="333333"/>
        </w:rPr>
        <w:t xml:space="preserve">The FEO completed </w:t>
      </w:r>
      <w:r w:rsidR="00655135" w:rsidRPr="00302E59">
        <w:rPr>
          <w:rFonts w:ascii="Arial" w:hAnsi="Arial" w:cs="Arial"/>
          <w:color w:val="333333"/>
        </w:rPr>
        <w:t>specialised training as an emotional literacy support assistant (</w:t>
      </w:r>
      <w:r w:rsidR="00154F52" w:rsidRPr="00302E59">
        <w:rPr>
          <w:rFonts w:ascii="Arial" w:hAnsi="Arial" w:cs="Arial"/>
          <w:color w:val="333333"/>
        </w:rPr>
        <w:t>ELS</w:t>
      </w:r>
      <w:r w:rsidR="00655135" w:rsidRPr="00302E59">
        <w:rPr>
          <w:rFonts w:ascii="Arial" w:hAnsi="Arial" w:cs="Arial"/>
          <w:color w:val="333333"/>
        </w:rPr>
        <w:t>A)</w:t>
      </w:r>
      <w:r w:rsidR="00154F52" w:rsidRPr="00302E59">
        <w:rPr>
          <w:rFonts w:ascii="Arial" w:hAnsi="Arial" w:cs="Arial"/>
          <w:color w:val="333333"/>
        </w:rPr>
        <w:t xml:space="preserve"> to enhance the emotional wellbeing of children and young people. </w:t>
      </w:r>
      <w:r w:rsidR="00655135" w:rsidRPr="00302E59">
        <w:rPr>
          <w:rFonts w:ascii="Arial" w:hAnsi="Arial" w:cs="Arial"/>
          <w:color w:val="333333"/>
        </w:rPr>
        <w:t>The specialised</w:t>
      </w:r>
      <w:r w:rsidR="00154F52" w:rsidRPr="00302E59">
        <w:rPr>
          <w:rFonts w:ascii="Arial" w:hAnsi="Arial" w:cs="Arial"/>
          <w:color w:val="333333"/>
        </w:rPr>
        <w:t xml:space="preserve"> training covered child development, strategies for building resilience, approaches to raising attainment, and instruction on</w:t>
      </w:r>
      <w:r w:rsidR="009D6961" w:rsidRPr="00302E59">
        <w:rPr>
          <w:rFonts w:ascii="Arial" w:hAnsi="Arial" w:cs="Arial"/>
          <w:color w:val="333333"/>
        </w:rPr>
        <w:t xml:space="preserve"> learners with adverse childhood experiences (ACEs).</w:t>
      </w:r>
      <w:r w:rsidR="00154F52" w:rsidRPr="00302E59">
        <w:rPr>
          <w:rFonts w:ascii="Arial" w:hAnsi="Arial" w:cs="Arial"/>
          <w:color w:val="333333"/>
        </w:rPr>
        <w:t xml:space="preserve"> These qualifications enable</w:t>
      </w:r>
      <w:r w:rsidR="009D6961" w:rsidRPr="00302E59">
        <w:rPr>
          <w:rFonts w:ascii="Arial" w:hAnsi="Arial" w:cs="Arial"/>
          <w:color w:val="333333"/>
        </w:rPr>
        <w:t>d</w:t>
      </w:r>
      <w:r w:rsidR="00154F52" w:rsidRPr="00302E59">
        <w:rPr>
          <w:rFonts w:ascii="Arial" w:hAnsi="Arial" w:cs="Arial"/>
          <w:color w:val="333333"/>
        </w:rPr>
        <w:t xml:space="preserve"> the provision of targeted wellbeing interventions for students identified as requiring additional support throughout the school</w:t>
      </w:r>
      <w:r w:rsidR="002E42FF" w:rsidRPr="00302E59">
        <w:rPr>
          <w:rFonts w:ascii="Arial" w:hAnsi="Arial" w:cs="Arial"/>
          <w:color w:val="333333"/>
        </w:rPr>
        <w:t>. This</w:t>
      </w:r>
      <w:r w:rsidR="009D6961" w:rsidRPr="00302E59">
        <w:rPr>
          <w:rFonts w:ascii="Arial" w:hAnsi="Arial" w:cs="Arial"/>
          <w:color w:val="333333"/>
        </w:rPr>
        <w:t xml:space="preserve"> helped to establish positive relationships through a </w:t>
      </w:r>
      <w:r w:rsidR="00510C77" w:rsidRPr="00302E59">
        <w:rPr>
          <w:rFonts w:ascii="Arial" w:hAnsi="Arial" w:cs="Arial"/>
          <w:color w:val="333333"/>
        </w:rPr>
        <w:t>collaborative</w:t>
      </w:r>
      <w:r w:rsidR="009D6961" w:rsidRPr="00302E59">
        <w:rPr>
          <w:rFonts w:ascii="Arial" w:hAnsi="Arial" w:cs="Arial"/>
          <w:color w:val="333333"/>
        </w:rPr>
        <w:t xml:space="preserve"> process</w:t>
      </w:r>
      <w:r w:rsidR="007E65C5" w:rsidRPr="00302E59">
        <w:rPr>
          <w:rFonts w:ascii="Arial" w:hAnsi="Arial" w:cs="Arial"/>
          <w:color w:val="333333"/>
        </w:rPr>
        <w:t xml:space="preserve"> </w:t>
      </w:r>
      <w:r w:rsidR="00BB5683" w:rsidRPr="00302E59">
        <w:rPr>
          <w:rFonts w:ascii="Arial" w:hAnsi="Arial" w:cs="Arial"/>
          <w:color w:val="333333"/>
        </w:rPr>
        <w:t xml:space="preserve">that corresponded </w:t>
      </w:r>
      <w:r w:rsidR="007E65C5" w:rsidRPr="00302E59">
        <w:rPr>
          <w:rFonts w:ascii="Arial" w:hAnsi="Arial" w:cs="Arial"/>
          <w:color w:val="333333"/>
        </w:rPr>
        <w:lastRenderedPageBreak/>
        <w:t xml:space="preserve">with Welsh </w:t>
      </w:r>
      <w:r w:rsidR="002D7727" w:rsidRPr="00302E59">
        <w:rPr>
          <w:rFonts w:ascii="Arial" w:hAnsi="Arial" w:cs="Arial"/>
          <w:color w:val="333333"/>
        </w:rPr>
        <w:t>Government</w:t>
      </w:r>
      <w:r w:rsidR="007E65C5" w:rsidRPr="00302E59">
        <w:rPr>
          <w:rFonts w:ascii="Arial" w:hAnsi="Arial" w:cs="Arial"/>
          <w:color w:val="333333"/>
        </w:rPr>
        <w:t xml:space="preserve"> (2025) guidance</w:t>
      </w:r>
      <w:r w:rsidR="002D7727" w:rsidRPr="00302E59">
        <w:rPr>
          <w:rFonts w:ascii="Arial" w:hAnsi="Arial" w:cs="Arial"/>
          <w:color w:val="333333"/>
        </w:rPr>
        <w:t xml:space="preserve"> for supporting p</w:t>
      </w:r>
      <w:r w:rsidR="00254D9D" w:rsidRPr="00302E59">
        <w:rPr>
          <w:rFonts w:ascii="Arial" w:hAnsi="Arial" w:cs="Arial"/>
          <w:color w:val="333333"/>
        </w:rPr>
        <w:t xml:space="preserve">ositive behaviour through learner-focused </w:t>
      </w:r>
      <w:r w:rsidR="004C32C7" w:rsidRPr="00302E59">
        <w:rPr>
          <w:rFonts w:ascii="Arial" w:hAnsi="Arial" w:cs="Arial"/>
          <w:color w:val="333333"/>
        </w:rPr>
        <w:t>strategies.</w:t>
      </w:r>
      <w:r w:rsidR="009D6961" w:rsidRPr="00302E59">
        <w:rPr>
          <w:rFonts w:ascii="Arial" w:hAnsi="Arial" w:cs="Arial"/>
          <w:color w:val="333333"/>
        </w:rPr>
        <w:t xml:space="preserve"> </w:t>
      </w:r>
    </w:p>
    <w:p w14:paraId="07AA0D39" w14:textId="60AB6CC4" w:rsidR="00895761" w:rsidRPr="00302E59" w:rsidRDefault="00A8784E" w:rsidP="00655135">
      <w:pPr>
        <w:spacing w:line="360" w:lineRule="auto"/>
        <w:rPr>
          <w:rFonts w:ascii="Arial" w:hAnsi="Arial" w:cs="Arial"/>
          <w:color w:val="000000" w:themeColor="text1"/>
        </w:rPr>
      </w:pPr>
      <w:r w:rsidRPr="00302E59">
        <w:rPr>
          <w:rFonts w:ascii="Arial" w:hAnsi="Arial" w:cs="Arial"/>
        </w:rPr>
        <w:t>Whil</w:t>
      </w:r>
      <w:r w:rsidR="00C22F4A" w:rsidRPr="00302E59">
        <w:rPr>
          <w:rFonts w:ascii="Arial" w:hAnsi="Arial" w:cs="Arial"/>
        </w:rPr>
        <w:t xml:space="preserve">st positive </w:t>
      </w:r>
      <w:r w:rsidRPr="00302E59">
        <w:rPr>
          <w:rFonts w:ascii="Arial" w:hAnsi="Arial" w:cs="Arial"/>
        </w:rPr>
        <w:t>relationships are essential in creating a supportive learning environment, the physical design and organisation of the classroom can also significantly influence learners’ behaviour, concentration, and emotional regulation</w:t>
      </w:r>
      <w:r w:rsidR="00B37031" w:rsidRPr="00302E59">
        <w:rPr>
          <w:rFonts w:ascii="Arial" w:hAnsi="Arial" w:cs="Arial"/>
        </w:rPr>
        <w:t xml:space="preserve"> (C</w:t>
      </w:r>
      <w:r w:rsidR="00F75231" w:rsidRPr="00302E59">
        <w:rPr>
          <w:rFonts w:ascii="Arial" w:hAnsi="Arial" w:cs="Arial"/>
        </w:rPr>
        <w:t xml:space="preserve">heryan, Ziegler and Meltzoff, 2014 and </w:t>
      </w:r>
      <w:r w:rsidR="00FC22B4" w:rsidRPr="00302E59">
        <w:rPr>
          <w:rFonts w:ascii="Arial" w:hAnsi="Arial" w:cs="Arial"/>
        </w:rPr>
        <w:t>Hymel and Katz, 2019).</w:t>
      </w:r>
      <w:r w:rsidR="00FB00DF" w:rsidRPr="00302E59">
        <w:rPr>
          <w:rFonts w:ascii="Arial" w:hAnsi="Arial" w:cs="Arial"/>
        </w:rPr>
        <w:t xml:space="preserve"> According to </w:t>
      </w:r>
      <w:proofErr w:type="spellStart"/>
      <w:r w:rsidR="00CA1D9F" w:rsidRPr="00302E59">
        <w:rPr>
          <w:rFonts w:ascii="Arial" w:hAnsi="Arial" w:cs="Arial"/>
        </w:rPr>
        <w:t>Widiastuti</w:t>
      </w:r>
      <w:proofErr w:type="spellEnd"/>
      <w:r w:rsidR="00CA1D9F" w:rsidRPr="00302E59">
        <w:rPr>
          <w:rFonts w:ascii="Arial" w:hAnsi="Arial" w:cs="Arial"/>
        </w:rPr>
        <w:t xml:space="preserve"> </w:t>
      </w:r>
      <w:r w:rsidR="00CA1D9F" w:rsidRPr="00302E59">
        <w:rPr>
          <w:rFonts w:ascii="Arial" w:hAnsi="Arial" w:cs="Arial"/>
          <w:i/>
          <w:iCs/>
        </w:rPr>
        <w:t>et al</w:t>
      </w:r>
      <w:r w:rsidR="00CA1D9F" w:rsidRPr="00302E59">
        <w:rPr>
          <w:rFonts w:ascii="Arial" w:hAnsi="Arial" w:cs="Arial"/>
        </w:rPr>
        <w:t xml:space="preserve">. (2020) </w:t>
      </w:r>
      <w:r w:rsidR="00895761" w:rsidRPr="00302E59">
        <w:rPr>
          <w:rFonts w:ascii="Arial" w:hAnsi="Arial" w:cs="Arial"/>
          <w:color w:val="222222"/>
        </w:rPr>
        <w:t>several elements affect</w:t>
      </w:r>
      <w:r w:rsidR="00DF6161" w:rsidRPr="00302E59">
        <w:rPr>
          <w:rFonts w:ascii="Arial" w:hAnsi="Arial" w:cs="Arial"/>
          <w:color w:val="222222"/>
        </w:rPr>
        <w:t xml:space="preserve"> a student’s</w:t>
      </w:r>
      <w:r w:rsidR="00895761" w:rsidRPr="00302E59">
        <w:rPr>
          <w:rFonts w:ascii="Arial" w:hAnsi="Arial" w:cs="Arial"/>
          <w:color w:val="222222"/>
        </w:rPr>
        <w:t xml:space="preserve"> comfort while learning in the classroom</w:t>
      </w:r>
      <w:r w:rsidR="0082342C" w:rsidRPr="00302E59">
        <w:rPr>
          <w:rFonts w:ascii="Arial" w:hAnsi="Arial" w:cs="Arial"/>
          <w:color w:val="222222"/>
        </w:rPr>
        <w:t xml:space="preserve">. </w:t>
      </w:r>
      <w:r w:rsidR="0082342C" w:rsidRPr="00302E59">
        <w:rPr>
          <w:rFonts w:ascii="Arial" w:hAnsi="Arial" w:cs="Arial"/>
          <w:color w:val="222222"/>
        </w:rPr>
        <w:t>Factors to consider include air circulation, ambient noise levels, cleanliness standards, organisation, availability of adequate and supportive facilities, as well as peer attendance.</w:t>
      </w:r>
      <w:r w:rsidR="00D66F36" w:rsidRPr="00302E59">
        <w:rPr>
          <w:rFonts w:ascii="Arial" w:hAnsi="Arial" w:cs="Arial"/>
        </w:rPr>
        <w:t xml:space="preserve"> </w:t>
      </w:r>
      <w:r w:rsidR="008F66F0" w:rsidRPr="00302E59">
        <w:rPr>
          <w:rFonts w:ascii="Arial" w:hAnsi="Arial" w:cs="Arial"/>
          <w:color w:val="000000"/>
        </w:rPr>
        <w:t>According to Santos (2026)</w:t>
      </w:r>
      <w:r w:rsidR="00256D0A" w:rsidRPr="00302E59">
        <w:rPr>
          <w:rFonts w:ascii="Arial" w:hAnsi="Arial" w:cs="Arial"/>
          <w:color w:val="000000"/>
        </w:rPr>
        <w:t xml:space="preserve"> </w:t>
      </w:r>
      <w:r w:rsidR="001607C7" w:rsidRPr="00302E59">
        <w:rPr>
          <w:rFonts w:ascii="Arial" w:hAnsi="Arial" w:cs="Arial"/>
          <w:color w:val="222222"/>
        </w:rPr>
        <w:t xml:space="preserve">the excessive use of classrooms featuring vibrant decorations and walls covered with posters, charts, and visual materials may unintentionally diminish a student’s cognitive performance. Studies indicate that disproportionate visual stimulation elevates extraneous cognitive load, thereby consuming working memory resources that would otherwise be dedicated to learning tasks. </w:t>
      </w:r>
      <w:r w:rsidR="00825DA6" w:rsidRPr="00302E59">
        <w:rPr>
          <w:rFonts w:ascii="Arial" w:hAnsi="Arial" w:cs="Arial"/>
          <w:color w:val="000000" w:themeColor="text1"/>
        </w:rPr>
        <w:t xml:space="preserve">Additionally, </w:t>
      </w:r>
      <w:proofErr w:type="spellStart"/>
      <w:r w:rsidR="00943B41" w:rsidRPr="00302E59">
        <w:rPr>
          <w:rFonts w:ascii="Arial" w:hAnsi="Arial" w:cs="Arial"/>
          <w:color w:val="000000" w:themeColor="text1"/>
        </w:rPr>
        <w:t>Finnigans</w:t>
      </w:r>
      <w:proofErr w:type="spellEnd"/>
      <w:r w:rsidR="00943B41" w:rsidRPr="00302E59">
        <w:rPr>
          <w:rFonts w:ascii="Arial" w:hAnsi="Arial" w:cs="Arial"/>
          <w:color w:val="000000" w:themeColor="text1"/>
        </w:rPr>
        <w:t xml:space="preserve"> (2024) study on </w:t>
      </w:r>
      <w:r w:rsidR="00C82D6B" w:rsidRPr="00302E59">
        <w:rPr>
          <w:rFonts w:ascii="Arial" w:hAnsi="Arial" w:cs="Arial"/>
          <w:color w:val="000000" w:themeColor="text1"/>
        </w:rPr>
        <w:t>t</w:t>
      </w:r>
      <w:r w:rsidR="00943B41" w:rsidRPr="00302E59">
        <w:rPr>
          <w:rFonts w:ascii="Arial" w:hAnsi="Arial" w:cs="Arial"/>
          <w:color w:val="000000" w:themeColor="text1"/>
        </w:rPr>
        <w:t xml:space="preserve">he </w:t>
      </w:r>
      <w:r w:rsidR="00C82D6B" w:rsidRPr="00302E59">
        <w:rPr>
          <w:rFonts w:ascii="Arial" w:hAnsi="Arial" w:cs="Arial"/>
          <w:color w:val="000000" w:themeColor="text1"/>
        </w:rPr>
        <w:t>se</w:t>
      </w:r>
      <w:r w:rsidR="00943B41" w:rsidRPr="00302E59">
        <w:rPr>
          <w:rFonts w:ascii="Arial" w:hAnsi="Arial" w:cs="Arial"/>
          <w:color w:val="000000" w:themeColor="text1"/>
        </w:rPr>
        <w:t xml:space="preserve">nsory </w:t>
      </w:r>
      <w:r w:rsidR="00EF137C" w:rsidRPr="00302E59">
        <w:rPr>
          <w:rFonts w:ascii="Arial" w:hAnsi="Arial" w:cs="Arial"/>
          <w:color w:val="000000" w:themeColor="text1"/>
        </w:rPr>
        <w:t>responsive</w:t>
      </w:r>
      <w:r w:rsidR="00943B41" w:rsidRPr="00302E59">
        <w:rPr>
          <w:rFonts w:ascii="Arial" w:hAnsi="Arial" w:cs="Arial"/>
          <w:color w:val="000000" w:themeColor="text1"/>
        </w:rPr>
        <w:t xml:space="preserve"> </w:t>
      </w:r>
      <w:r w:rsidR="008C5CC8" w:rsidRPr="00302E59">
        <w:rPr>
          <w:rFonts w:ascii="Arial" w:hAnsi="Arial" w:cs="Arial"/>
          <w:color w:val="000000" w:themeColor="text1"/>
        </w:rPr>
        <w:t xml:space="preserve">environment framework evidenced </w:t>
      </w:r>
      <w:r w:rsidR="008B7059" w:rsidRPr="00302E59">
        <w:rPr>
          <w:rFonts w:ascii="Arial" w:hAnsi="Arial" w:cs="Arial"/>
          <w:color w:val="000000" w:themeColor="text1"/>
        </w:rPr>
        <w:t xml:space="preserve">that the </w:t>
      </w:r>
      <w:r w:rsidR="002F3119" w:rsidRPr="00302E59">
        <w:rPr>
          <w:rFonts w:ascii="Arial" w:hAnsi="Arial" w:cs="Arial"/>
          <w:color w:val="000000" w:themeColor="text1"/>
        </w:rPr>
        <w:t>environ</w:t>
      </w:r>
      <w:r w:rsidR="00EE033B" w:rsidRPr="00302E59">
        <w:rPr>
          <w:rFonts w:ascii="Arial" w:hAnsi="Arial" w:cs="Arial"/>
          <w:color w:val="000000" w:themeColor="text1"/>
        </w:rPr>
        <w:t>ments dominated by anthro</w:t>
      </w:r>
      <w:r w:rsidR="006B211C" w:rsidRPr="00302E59">
        <w:rPr>
          <w:rFonts w:ascii="Arial" w:hAnsi="Arial" w:cs="Arial"/>
          <w:color w:val="000000" w:themeColor="text1"/>
        </w:rPr>
        <w:t xml:space="preserve">pogenic sensory </w:t>
      </w:r>
      <w:r w:rsidR="00EE033B" w:rsidRPr="00302E59">
        <w:rPr>
          <w:rFonts w:ascii="Arial" w:hAnsi="Arial" w:cs="Arial"/>
          <w:color w:val="000000" w:themeColor="text1"/>
        </w:rPr>
        <w:t>stimuli</w:t>
      </w:r>
      <w:r w:rsidR="008B7059" w:rsidRPr="00302E59">
        <w:rPr>
          <w:rFonts w:ascii="Arial" w:hAnsi="Arial" w:cs="Arial"/>
          <w:color w:val="000000" w:themeColor="text1"/>
        </w:rPr>
        <w:t xml:space="preserve"> can be a significant barrier for neurodiverse learners with sensory sensitiv</w:t>
      </w:r>
      <w:r w:rsidR="00C82D6B" w:rsidRPr="00302E59">
        <w:rPr>
          <w:rFonts w:ascii="Arial" w:hAnsi="Arial" w:cs="Arial"/>
          <w:color w:val="000000" w:themeColor="text1"/>
        </w:rPr>
        <w:t>ities</w:t>
      </w:r>
      <w:r w:rsidR="00EF39C4" w:rsidRPr="00302E59">
        <w:rPr>
          <w:rFonts w:ascii="Arial" w:hAnsi="Arial" w:cs="Arial"/>
          <w:color w:val="000000" w:themeColor="text1"/>
        </w:rPr>
        <w:t>.</w:t>
      </w:r>
      <w:r w:rsidR="00D5107D" w:rsidRPr="00302E59">
        <w:rPr>
          <w:rFonts w:ascii="Arial" w:hAnsi="Arial" w:cs="Arial"/>
          <w:color w:val="000000" w:themeColor="text1"/>
        </w:rPr>
        <w:t xml:space="preserve"> The </w:t>
      </w:r>
      <w:r w:rsidR="00D5107D" w:rsidRPr="00302E59">
        <w:rPr>
          <w:rFonts w:ascii="Arial" w:hAnsi="Arial" w:cs="Arial"/>
          <w:color w:val="000000"/>
        </w:rPr>
        <w:t>research suggest</w:t>
      </w:r>
      <w:r w:rsidR="00652F31" w:rsidRPr="00302E59">
        <w:rPr>
          <w:rFonts w:ascii="Arial" w:hAnsi="Arial" w:cs="Arial"/>
          <w:color w:val="000000"/>
        </w:rPr>
        <w:t xml:space="preserve">ed </w:t>
      </w:r>
      <w:r w:rsidR="00D5107D" w:rsidRPr="00302E59">
        <w:rPr>
          <w:rFonts w:ascii="Arial" w:hAnsi="Arial" w:cs="Arial"/>
          <w:color w:val="000000"/>
        </w:rPr>
        <w:t xml:space="preserve">that </w:t>
      </w:r>
      <w:r w:rsidR="00652F31" w:rsidRPr="00302E59">
        <w:rPr>
          <w:rFonts w:ascii="Arial" w:hAnsi="Arial" w:cs="Arial"/>
          <w:color w:val="000000"/>
        </w:rPr>
        <w:t>artificial</w:t>
      </w:r>
      <w:r w:rsidR="00516E6C" w:rsidRPr="00302E59">
        <w:rPr>
          <w:rFonts w:ascii="Arial" w:hAnsi="Arial" w:cs="Arial"/>
          <w:color w:val="000000"/>
        </w:rPr>
        <w:t xml:space="preserve"> lighting and cluttered spaces contributed to</w:t>
      </w:r>
      <w:r w:rsidR="008328A6" w:rsidRPr="00302E59">
        <w:rPr>
          <w:rFonts w:ascii="Arial" w:hAnsi="Arial" w:cs="Arial"/>
          <w:color w:val="000000"/>
        </w:rPr>
        <w:t xml:space="preserve"> sensory-hostile environments, whereas</w:t>
      </w:r>
      <w:r w:rsidR="00516E6C" w:rsidRPr="00302E59">
        <w:rPr>
          <w:rFonts w:ascii="Arial" w:hAnsi="Arial" w:cs="Arial"/>
          <w:color w:val="000000"/>
        </w:rPr>
        <w:t xml:space="preserve"> </w:t>
      </w:r>
      <w:r w:rsidR="00A22414" w:rsidRPr="00302E59">
        <w:rPr>
          <w:rFonts w:ascii="Arial" w:hAnsi="Arial" w:cs="Arial"/>
          <w:color w:val="000000"/>
        </w:rPr>
        <w:t xml:space="preserve">the </w:t>
      </w:r>
      <w:r w:rsidR="00D5107D" w:rsidRPr="00302E59">
        <w:rPr>
          <w:rFonts w:ascii="Arial" w:hAnsi="Arial" w:cs="Arial"/>
          <w:color w:val="000000"/>
        </w:rPr>
        <w:t xml:space="preserve">features of </w:t>
      </w:r>
      <w:r w:rsidR="005A660C" w:rsidRPr="00302E59">
        <w:rPr>
          <w:rFonts w:ascii="Arial" w:hAnsi="Arial" w:cs="Arial"/>
          <w:color w:val="000000"/>
        </w:rPr>
        <w:t>natural</w:t>
      </w:r>
      <w:r w:rsidR="00D5107D" w:rsidRPr="00302E59">
        <w:rPr>
          <w:rFonts w:ascii="Arial" w:hAnsi="Arial" w:cs="Arial"/>
          <w:color w:val="000000"/>
        </w:rPr>
        <w:t xml:space="preserve"> environments offer </w:t>
      </w:r>
      <w:r w:rsidR="00677511" w:rsidRPr="00302E59">
        <w:rPr>
          <w:rFonts w:ascii="Arial" w:hAnsi="Arial" w:cs="Arial"/>
          <w:color w:val="000000"/>
        </w:rPr>
        <w:t xml:space="preserve">substantial </w:t>
      </w:r>
      <w:r w:rsidR="00D5107D" w:rsidRPr="00302E59">
        <w:rPr>
          <w:rFonts w:ascii="Arial" w:hAnsi="Arial" w:cs="Arial"/>
          <w:color w:val="000000"/>
        </w:rPr>
        <w:t xml:space="preserve">sensory benefits for </w:t>
      </w:r>
      <w:r w:rsidR="00251F33" w:rsidRPr="00302E59">
        <w:rPr>
          <w:rFonts w:ascii="Arial" w:hAnsi="Arial" w:cs="Arial"/>
          <w:color w:val="000000"/>
        </w:rPr>
        <w:t xml:space="preserve">all individuals, particularly those who are </w:t>
      </w:r>
      <w:r w:rsidR="00D5107D" w:rsidRPr="00302E59">
        <w:rPr>
          <w:rFonts w:ascii="Arial" w:hAnsi="Arial" w:cs="Arial"/>
          <w:color w:val="000000"/>
        </w:rPr>
        <w:t>neurodiver</w:t>
      </w:r>
      <w:r w:rsidR="00251F33" w:rsidRPr="00302E59">
        <w:rPr>
          <w:rFonts w:ascii="Arial" w:hAnsi="Arial" w:cs="Arial"/>
          <w:color w:val="000000"/>
        </w:rPr>
        <w:t>se</w:t>
      </w:r>
      <w:r w:rsidR="00677511" w:rsidRPr="00302E59">
        <w:rPr>
          <w:rFonts w:ascii="Arial" w:hAnsi="Arial" w:cs="Arial"/>
          <w:color w:val="000000"/>
        </w:rPr>
        <w:t>.</w:t>
      </w:r>
      <w:r w:rsidR="00D5107D" w:rsidRPr="00302E59">
        <w:rPr>
          <w:rFonts w:ascii="Arial" w:hAnsi="Arial" w:cs="Arial"/>
          <w:color w:val="000000"/>
        </w:rPr>
        <w:t xml:space="preserve"> </w:t>
      </w:r>
      <w:r w:rsidR="00FD46C7" w:rsidRPr="00302E59">
        <w:rPr>
          <w:rFonts w:ascii="Arial" w:hAnsi="Arial" w:cs="Arial"/>
          <w:color w:val="000000"/>
        </w:rPr>
        <w:t>The study recommended</w:t>
      </w:r>
      <w:r w:rsidR="00D5107D" w:rsidRPr="00302E59">
        <w:rPr>
          <w:rFonts w:ascii="Arial" w:hAnsi="Arial" w:cs="Arial"/>
          <w:color w:val="000000"/>
        </w:rPr>
        <w:t xml:space="preserve"> integrating similar </w:t>
      </w:r>
      <w:r w:rsidR="00FD46C7" w:rsidRPr="00302E59">
        <w:rPr>
          <w:rFonts w:ascii="Arial" w:hAnsi="Arial" w:cs="Arial"/>
          <w:color w:val="000000"/>
        </w:rPr>
        <w:t xml:space="preserve">natural </w:t>
      </w:r>
      <w:r w:rsidR="00D5107D" w:rsidRPr="00302E59">
        <w:rPr>
          <w:rFonts w:ascii="Arial" w:hAnsi="Arial" w:cs="Arial"/>
          <w:color w:val="000000"/>
        </w:rPr>
        <w:t>elements into built spaces to address emotional challenges and autistic inertia. This framework is closely linked to Wilsons (1984) theory of biophilia, a philosophical design principle</w:t>
      </w:r>
      <w:r w:rsidR="001329B8" w:rsidRPr="00302E59">
        <w:rPr>
          <w:rFonts w:ascii="Arial" w:hAnsi="Arial" w:cs="Arial"/>
          <w:color w:val="000000"/>
        </w:rPr>
        <w:t xml:space="preserve"> that</w:t>
      </w:r>
      <w:r w:rsidR="00D5107D" w:rsidRPr="00302E59">
        <w:rPr>
          <w:rFonts w:ascii="Arial" w:hAnsi="Arial" w:cs="Arial"/>
          <w:color w:val="000000"/>
        </w:rPr>
        <w:t xml:space="preserve"> </w:t>
      </w:r>
      <w:r w:rsidR="00AD28ED" w:rsidRPr="00302E59">
        <w:rPr>
          <w:rFonts w:ascii="Arial" w:hAnsi="Arial" w:cs="Arial"/>
          <w:color w:val="000000"/>
        </w:rPr>
        <w:t>i</w:t>
      </w:r>
      <w:r w:rsidR="00D5107D" w:rsidRPr="00302E59">
        <w:rPr>
          <w:rFonts w:ascii="Arial" w:hAnsi="Arial" w:cs="Arial"/>
          <w:color w:val="000000"/>
        </w:rPr>
        <w:t xml:space="preserve">ntegrates natural components within constructed spaces to foster a greater connection between individuals and the natural environment. Within educational </w:t>
      </w:r>
      <w:r w:rsidR="00D5107D" w:rsidRPr="00302E59">
        <w:rPr>
          <w:rFonts w:ascii="Arial" w:hAnsi="Arial" w:cs="Arial"/>
          <w:color w:val="000000" w:themeColor="text1"/>
        </w:rPr>
        <w:t xml:space="preserve">settings, its purpose is to improve focus, mitigate stress, and foster intrinsic motivation </w:t>
      </w:r>
      <w:r w:rsidR="008D6A72" w:rsidRPr="00302E59">
        <w:rPr>
          <w:rFonts w:ascii="Arial" w:hAnsi="Arial" w:cs="Arial"/>
          <w:color w:val="000000" w:themeColor="text1"/>
        </w:rPr>
        <w:t xml:space="preserve">by </w:t>
      </w:r>
      <w:r w:rsidR="00D5107D" w:rsidRPr="00302E59">
        <w:rPr>
          <w:rFonts w:ascii="Arial" w:hAnsi="Arial" w:cs="Arial"/>
          <w:color w:val="000000" w:themeColor="text1"/>
        </w:rPr>
        <w:t xml:space="preserve">reinforcing </w:t>
      </w:r>
      <w:r w:rsidR="008D6A72" w:rsidRPr="00302E59">
        <w:rPr>
          <w:rFonts w:ascii="Arial" w:hAnsi="Arial" w:cs="Arial"/>
          <w:color w:val="000000" w:themeColor="text1"/>
        </w:rPr>
        <w:t xml:space="preserve">a </w:t>
      </w:r>
      <w:r w:rsidR="002728E6" w:rsidRPr="00302E59">
        <w:rPr>
          <w:rFonts w:ascii="Arial" w:hAnsi="Arial" w:cs="Arial"/>
          <w:color w:val="000000" w:themeColor="text1"/>
        </w:rPr>
        <w:t>student’s</w:t>
      </w:r>
      <w:r w:rsidR="00D5107D" w:rsidRPr="00302E59">
        <w:rPr>
          <w:rFonts w:ascii="Arial" w:hAnsi="Arial" w:cs="Arial"/>
          <w:color w:val="000000" w:themeColor="text1"/>
        </w:rPr>
        <w:t xml:space="preserve"> relationship with the natural environment. </w:t>
      </w:r>
      <w:r w:rsidR="00052D53" w:rsidRPr="00302E59">
        <w:rPr>
          <w:rFonts w:ascii="Arial" w:hAnsi="Arial" w:cs="Arial"/>
          <w:color w:val="000000" w:themeColor="text1"/>
        </w:rPr>
        <w:t>In practice this c</w:t>
      </w:r>
      <w:r w:rsidR="005905B0" w:rsidRPr="00302E59">
        <w:rPr>
          <w:rFonts w:ascii="Arial" w:hAnsi="Arial" w:cs="Arial"/>
          <w:color w:val="000000" w:themeColor="text1"/>
        </w:rPr>
        <w:t>ould</w:t>
      </w:r>
      <w:r w:rsidR="00052D53" w:rsidRPr="00302E59">
        <w:rPr>
          <w:rFonts w:ascii="Arial" w:hAnsi="Arial" w:cs="Arial"/>
          <w:color w:val="000000" w:themeColor="text1"/>
        </w:rPr>
        <w:t xml:space="preserve"> include </w:t>
      </w:r>
      <w:r w:rsidR="005905B0" w:rsidRPr="00302E59">
        <w:rPr>
          <w:rFonts w:ascii="Arial" w:hAnsi="Arial" w:cs="Arial"/>
          <w:color w:val="000000" w:themeColor="text1"/>
        </w:rPr>
        <w:t>integrating a</w:t>
      </w:r>
      <w:r w:rsidR="00052D53" w:rsidRPr="00302E59">
        <w:rPr>
          <w:rFonts w:ascii="Arial" w:hAnsi="Arial" w:cs="Arial"/>
          <w:color w:val="000000" w:themeColor="text1"/>
        </w:rPr>
        <w:t xml:space="preserve"> </w:t>
      </w:r>
      <w:r w:rsidR="00E752A9" w:rsidRPr="00302E59">
        <w:rPr>
          <w:rFonts w:ascii="Arial" w:hAnsi="Arial" w:cs="Arial"/>
          <w:color w:val="000000" w:themeColor="text1"/>
        </w:rPr>
        <w:t>sensory friendly area</w:t>
      </w:r>
      <w:r w:rsidR="00052D53" w:rsidRPr="00302E59">
        <w:rPr>
          <w:rFonts w:ascii="Arial" w:hAnsi="Arial" w:cs="Arial"/>
          <w:color w:val="000000" w:themeColor="text1"/>
        </w:rPr>
        <w:t xml:space="preserve"> that incorporates natural </w:t>
      </w:r>
      <w:r w:rsidR="005905B0" w:rsidRPr="00302E59">
        <w:rPr>
          <w:rFonts w:ascii="Arial" w:hAnsi="Arial" w:cs="Arial"/>
          <w:color w:val="000000" w:themeColor="text1"/>
        </w:rPr>
        <w:t>elements such as a quiet corner with natural lighting and organic layouts.</w:t>
      </w:r>
      <w:r w:rsidR="00F27BEB" w:rsidRPr="00302E59">
        <w:rPr>
          <w:rFonts w:ascii="Arial" w:hAnsi="Arial" w:cs="Arial"/>
          <w:color w:val="000000" w:themeColor="text1"/>
        </w:rPr>
        <w:t xml:space="preserve"> </w:t>
      </w:r>
      <w:r w:rsidR="00E62582" w:rsidRPr="00302E59">
        <w:rPr>
          <w:rFonts w:ascii="Arial" w:hAnsi="Arial" w:cs="Arial"/>
          <w:color w:val="000000" w:themeColor="text1"/>
        </w:rPr>
        <w:t>This can help build an effective learning environment that benefits all learner</w:t>
      </w:r>
      <w:r w:rsidR="006274F3" w:rsidRPr="00302E59">
        <w:rPr>
          <w:rFonts w:ascii="Arial" w:hAnsi="Arial" w:cs="Arial"/>
          <w:color w:val="000000" w:themeColor="text1"/>
        </w:rPr>
        <w:t xml:space="preserve">s and help remove barriers for those who find </w:t>
      </w:r>
      <w:r w:rsidR="0028351D" w:rsidRPr="00302E59">
        <w:rPr>
          <w:rFonts w:ascii="Arial" w:hAnsi="Arial" w:cs="Arial"/>
          <w:color w:val="000000" w:themeColor="text1"/>
        </w:rPr>
        <w:t xml:space="preserve">traditional classroom layouts </w:t>
      </w:r>
      <w:r w:rsidR="003B556B" w:rsidRPr="00302E59">
        <w:rPr>
          <w:rFonts w:ascii="Arial" w:hAnsi="Arial" w:cs="Arial"/>
          <w:color w:val="000000" w:themeColor="text1"/>
        </w:rPr>
        <w:t>overwhelming</w:t>
      </w:r>
      <w:r w:rsidR="0028351D" w:rsidRPr="00302E59">
        <w:rPr>
          <w:rFonts w:ascii="Arial" w:hAnsi="Arial" w:cs="Arial"/>
          <w:color w:val="000000" w:themeColor="text1"/>
        </w:rPr>
        <w:t xml:space="preserve"> </w:t>
      </w:r>
      <w:r w:rsidR="003B556B" w:rsidRPr="00302E59">
        <w:rPr>
          <w:rFonts w:ascii="Arial" w:hAnsi="Arial" w:cs="Arial"/>
          <w:color w:val="000000" w:themeColor="text1"/>
        </w:rPr>
        <w:t>(</w:t>
      </w:r>
      <w:r w:rsidR="00B235E2" w:rsidRPr="00302E59">
        <w:rPr>
          <w:rFonts w:ascii="Arial" w:hAnsi="Arial" w:cs="Arial"/>
          <w:color w:val="000000" w:themeColor="text1"/>
        </w:rPr>
        <w:t>Bowman, Bowman and Bowman</w:t>
      </w:r>
      <w:r w:rsidR="00CE29D7" w:rsidRPr="00302E59">
        <w:rPr>
          <w:rFonts w:ascii="Arial" w:hAnsi="Arial" w:cs="Arial"/>
          <w:color w:val="000000" w:themeColor="text1"/>
        </w:rPr>
        <w:t xml:space="preserve">, 2019). </w:t>
      </w:r>
      <w:r w:rsidR="00CE29D7" w:rsidRPr="00302E59">
        <w:rPr>
          <w:rFonts w:ascii="Arial" w:hAnsi="Arial" w:cs="Arial"/>
          <w:color w:val="000000" w:themeColor="text1"/>
        </w:rPr>
        <w:t xml:space="preserve">Cox (2022) notes that sensory-friendly </w:t>
      </w:r>
      <w:r w:rsidR="00CE29D7" w:rsidRPr="00302E59">
        <w:rPr>
          <w:rFonts w:ascii="Arial" w:hAnsi="Arial" w:cs="Arial"/>
          <w:color w:val="000000" w:themeColor="text1"/>
        </w:rPr>
        <w:lastRenderedPageBreak/>
        <w:t>areas help manage sensory input, enabling children to self-regulate and improve engagement and motivation to learn.</w:t>
      </w:r>
      <w:r w:rsidR="00674865" w:rsidRPr="00302E59">
        <w:rPr>
          <w:rFonts w:ascii="Arial" w:hAnsi="Arial" w:cs="Arial"/>
          <w:color w:val="000000" w:themeColor="text1"/>
        </w:rPr>
        <w:t xml:space="preserve"> </w:t>
      </w:r>
      <w:r w:rsidR="002B6CD0" w:rsidRPr="00302E59">
        <w:rPr>
          <w:rFonts w:ascii="Arial" w:hAnsi="Arial" w:cs="Arial"/>
          <w:color w:val="000000" w:themeColor="text1"/>
        </w:rPr>
        <w:t xml:space="preserve">By adapting the physical classroom </w:t>
      </w:r>
      <w:r w:rsidR="00614A9D" w:rsidRPr="00302E59">
        <w:rPr>
          <w:rFonts w:ascii="Arial" w:hAnsi="Arial" w:cs="Arial"/>
          <w:color w:val="000000" w:themeColor="text1"/>
        </w:rPr>
        <w:t xml:space="preserve">environment to create an effective learning climate and meet the needs of all learners, </w:t>
      </w:r>
      <w:r w:rsidR="00D8007B" w:rsidRPr="00302E59">
        <w:rPr>
          <w:rFonts w:ascii="Arial" w:hAnsi="Arial" w:cs="Arial"/>
          <w:color w:val="000000" w:themeColor="text1"/>
        </w:rPr>
        <w:t>educators</w:t>
      </w:r>
      <w:r w:rsidR="00614A9D" w:rsidRPr="00302E59">
        <w:rPr>
          <w:rFonts w:ascii="Arial" w:hAnsi="Arial" w:cs="Arial"/>
          <w:color w:val="000000" w:themeColor="text1"/>
        </w:rPr>
        <w:t xml:space="preserve"> can</w:t>
      </w:r>
      <w:r w:rsidR="00D8007B" w:rsidRPr="00302E59">
        <w:rPr>
          <w:rFonts w:ascii="Arial" w:hAnsi="Arial" w:cs="Arial"/>
          <w:color w:val="000000" w:themeColor="text1"/>
        </w:rPr>
        <w:t xml:space="preserve"> reduce barriers to learning </w:t>
      </w:r>
      <w:r w:rsidR="004B38B0" w:rsidRPr="00302E59">
        <w:rPr>
          <w:rFonts w:ascii="Arial" w:hAnsi="Arial" w:cs="Arial"/>
          <w:color w:val="000000" w:themeColor="text1"/>
        </w:rPr>
        <w:t xml:space="preserve">and support </w:t>
      </w:r>
      <w:r w:rsidR="004C769B" w:rsidRPr="00302E59">
        <w:rPr>
          <w:rFonts w:ascii="Arial" w:hAnsi="Arial" w:cs="Arial"/>
          <w:color w:val="000000" w:themeColor="text1"/>
        </w:rPr>
        <w:t>engagement</w:t>
      </w:r>
      <w:r w:rsidR="004B38B0" w:rsidRPr="00302E59">
        <w:rPr>
          <w:rFonts w:ascii="Arial" w:hAnsi="Arial" w:cs="Arial"/>
          <w:color w:val="000000" w:themeColor="text1"/>
        </w:rPr>
        <w:t xml:space="preserve"> and pupil </w:t>
      </w:r>
      <w:r w:rsidR="004C769B" w:rsidRPr="00302E59">
        <w:rPr>
          <w:rFonts w:ascii="Arial" w:hAnsi="Arial" w:cs="Arial"/>
          <w:color w:val="000000" w:themeColor="text1"/>
        </w:rPr>
        <w:t>wellbeing</w:t>
      </w:r>
      <w:r w:rsidR="004B38B0" w:rsidRPr="00302E59">
        <w:rPr>
          <w:rFonts w:ascii="Arial" w:hAnsi="Arial" w:cs="Arial"/>
          <w:color w:val="000000" w:themeColor="text1"/>
        </w:rPr>
        <w:t xml:space="preserve"> in line with the</w:t>
      </w:r>
      <w:r w:rsidR="004B38B0" w:rsidRPr="00302E59">
        <w:rPr>
          <w:rFonts w:ascii="Arial" w:hAnsi="Arial" w:cs="Arial"/>
          <w:i/>
          <w:iCs/>
          <w:color w:val="000000" w:themeColor="text1"/>
        </w:rPr>
        <w:t xml:space="preserve"> Equality act 2010</w:t>
      </w:r>
      <w:r w:rsidR="002E5315" w:rsidRPr="00302E59">
        <w:rPr>
          <w:rFonts w:ascii="Arial" w:hAnsi="Arial" w:cs="Arial"/>
          <w:i/>
          <w:iCs/>
          <w:color w:val="000000" w:themeColor="text1"/>
        </w:rPr>
        <w:t xml:space="preserve"> a</w:t>
      </w:r>
      <w:r w:rsidR="004B38B0" w:rsidRPr="00302E59">
        <w:rPr>
          <w:rFonts w:ascii="Arial" w:hAnsi="Arial" w:cs="Arial"/>
          <w:color w:val="000000" w:themeColor="text1"/>
        </w:rPr>
        <w:t xml:space="preserve">nd Welsh Government (2021) </w:t>
      </w:r>
      <w:r w:rsidR="002E5315" w:rsidRPr="00302E59">
        <w:rPr>
          <w:rFonts w:ascii="Arial" w:hAnsi="Arial" w:cs="Arial"/>
          <w:color w:val="000000" w:themeColor="text1"/>
        </w:rPr>
        <w:t>Additional Learning Needs Co</w:t>
      </w:r>
      <w:r w:rsidR="004C769B" w:rsidRPr="00302E59">
        <w:rPr>
          <w:rFonts w:ascii="Arial" w:hAnsi="Arial" w:cs="Arial"/>
          <w:color w:val="000000" w:themeColor="text1"/>
        </w:rPr>
        <w:t>de for Wales.</w:t>
      </w:r>
      <w:r w:rsidR="00D36B1F" w:rsidRPr="00302E59">
        <w:rPr>
          <w:rFonts w:ascii="Arial" w:hAnsi="Arial" w:cs="Arial"/>
          <w:color w:val="000000" w:themeColor="text1"/>
        </w:rPr>
        <w:t xml:space="preserve"> </w:t>
      </w:r>
    </w:p>
    <w:p w14:paraId="3E21F388" w14:textId="2E713042" w:rsidR="002728E6" w:rsidRPr="00302E59" w:rsidRDefault="00F9078D" w:rsidP="00D972E8">
      <w:pPr>
        <w:spacing w:line="360" w:lineRule="auto"/>
        <w:rPr>
          <w:rFonts w:ascii="Arial" w:hAnsi="Arial" w:cs="Arial"/>
        </w:rPr>
      </w:pPr>
      <w:r w:rsidRPr="00302E59">
        <w:rPr>
          <w:rFonts w:ascii="Arial" w:hAnsi="Arial" w:cs="Arial"/>
          <w:color w:val="000000" w:themeColor="text1"/>
        </w:rPr>
        <w:t>In summary</w:t>
      </w:r>
      <w:r w:rsidR="000D32F7" w:rsidRPr="00302E59">
        <w:rPr>
          <w:rFonts w:ascii="Arial" w:hAnsi="Arial" w:cs="Arial"/>
          <w:color w:val="000000" w:themeColor="text1"/>
        </w:rPr>
        <w:t xml:space="preserve">, effective classroom management </w:t>
      </w:r>
      <w:r w:rsidR="00AE10A4" w:rsidRPr="00302E59">
        <w:rPr>
          <w:rFonts w:ascii="Arial" w:hAnsi="Arial" w:cs="Arial"/>
          <w:color w:val="000000" w:themeColor="text1"/>
        </w:rPr>
        <w:t xml:space="preserve">encompasses a wide range of strategies </w:t>
      </w:r>
      <w:r w:rsidR="00134BCA" w:rsidRPr="00302E59">
        <w:rPr>
          <w:rFonts w:ascii="Arial" w:hAnsi="Arial" w:cs="Arial"/>
          <w:color w:val="000000" w:themeColor="text1"/>
        </w:rPr>
        <w:t xml:space="preserve">that contribute to an effective and inclusive learning environment.  </w:t>
      </w:r>
      <w:r w:rsidR="00E2545D" w:rsidRPr="00302E59">
        <w:rPr>
          <w:rFonts w:ascii="Arial" w:hAnsi="Arial" w:cs="Arial"/>
          <w:color w:val="000000" w:themeColor="text1"/>
        </w:rPr>
        <w:t xml:space="preserve">Behaviour management, democratic classroom practices, learner participation, positive relationships, and considerations to the </w:t>
      </w:r>
      <w:r w:rsidR="00AD28ED" w:rsidRPr="00302E59">
        <w:rPr>
          <w:rFonts w:ascii="Arial" w:hAnsi="Arial" w:cs="Arial"/>
          <w:color w:val="000000" w:themeColor="text1"/>
        </w:rPr>
        <w:t xml:space="preserve">physical </w:t>
      </w:r>
      <w:r w:rsidR="00E2545D" w:rsidRPr="00302E59">
        <w:rPr>
          <w:rFonts w:ascii="Arial" w:hAnsi="Arial" w:cs="Arial"/>
          <w:color w:val="000000" w:themeColor="text1"/>
        </w:rPr>
        <w:t>learning environment are important for engaging learners and improving achievement</w:t>
      </w:r>
      <w:r w:rsidR="00E43A40" w:rsidRPr="00302E59">
        <w:rPr>
          <w:rFonts w:ascii="Arial" w:hAnsi="Arial" w:cs="Arial"/>
          <w:color w:val="000000" w:themeColor="text1"/>
        </w:rPr>
        <w:t xml:space="preserve"> (</w:t>
      </w:r>
      <w:r w:rsidR="002A60A3" w:rsidRPr="00302E59">
        <w:rPr>
          <w:rFonts w:ascii="Arial" w:hAnsi="Arial" w:cs="Arial"/>
          <w:color w:val="000000" w:themeColor="text1"/>
        </w:rPr>
        <w:t xml:space="preserve">Patrick, 2022; </w:t>
      </w:r>
      <w:proofErr w:type="spellStart"/>
      <w:r w:rsidR="00201F84" w:rsidRPr="00302E59">
        <w:rPr>
          <w:rFonts w:ascii="Arial" w:hAnsi="Arial" w:cs="Arial"/>
          <w:color w:val="000000" w:themeColor="text1"/>
        </w:rPr>
        <w:t>LeGeoff</w:t>
      </w:r>
      <w:proofErr w:type="spellEnd"/>
      <w:r w:rsidR="00201F84" w:rsidRPr="00302E59">
        <w:rPr>
          <w:rFonts w:ascii="Arial" w:hAnsi="Arial" w:cs="Arial"/>
          <w:color w:val="000000" w:themeColor="text1"/>
        </w:rPr>
        <w:t xml:space="preserve">, 2022; </w:t>
      </w:r>
      <w:r w:rsidR="001A0833" w:rsidRPr="00302E59">
        <w:rPr>
          <w:rFonts w:ascii="Arial" w:hAnsi="Arial" w:cs="Arial"/>
          <w:color w:val="000000"/>
        </w:rPr>
        <w:t>Santos</w:t>
      </w:r>
      <w:r w:rsidR="001A0833" w:rsidRPr="00302E59">
        <w:rPr>
          <w:rFonts w:ascii="Arial" w:hAnsi="Arial" w:cs="Arial"/>
          <w:color w:val="000000"/>
        </w:rPr>
        <w:t xml:space="preserve">, </w:t>
      </w:r>
      <w:r w:rsidR="001A0833" w:rsidRPr="00302E59">
        <w:rPr>
          <w:rFonts w:ascii="Arial" w:hAnsi="Arial" w:cs="Arial"/>
          <w:color w:val="000000"/>
        </w:rPr>
        <w:t>2026</w:t>
      </w:r>
      <w:r w:rsidR="00201F84" w:rsidRPr="00302E59">
        <w:rPr>
          <w:rFonts w:ascii="Arial" w:hAnsi="Arial" w:cs="Arial"/>
          <w:color w:val="000000" w:themeColor="text1"/>
        </w:rPr>
        <w:t>). F</w:t>
      </w:r>
      <w:r w:rsidR="00D77211" w:rsidRPr="00302E59">
        <w:rPr>
          <w:rFonts w:ascii="Arial" w:hAnsi="Arial" w:cs="Arial"/>
          <w:color w:val="000000" w:themeColor="text1"/>
        </w:rPr>
        <w:t xml:space="preserve">urthermore, tailoring the classroom setting to accommodate the </w:t>
      </w:r>
      <w:r w:rsidR="000263E1" w:rsidRPr="00302E59">
        <w:rPr>
          <w:rFonts w:ascii="Arial" w:hAnsi="Arial" w:cs="Arial"/>
          <w:color w:val="000000" w:themeColor="text1"/>
        </w:rPr>
        <w:t>diverse</w:t>
      </w:r>
      <w:r w:rsidR="00D77211" w:rsidRPr="00302E59">
        <w:rPr>
          <w:rFonts w:ascii="Arial" w:hAnsi="Arial" w:cs="Arial"/>
          <w:color w:val="000000" w:themeColor="text1"/>
        </w:rPr>
        <w:t xml:space="preserve"> sensory and educational requirements of students enhances inclusion</w:t>
      </w:r>
      <w:r w:rsidR="000263E1" w:rsidRPr="00302E59">
        <w:rPr>
          <w:rFonts w:ascii="Arial" w:hAnsi="Arial" w:cs="Arial"/>
          <w:color w:val="000000" w:themeColor="text1"/>
        </w:rPr>
        <w:t xml:space="preserve">, </w:t>
      </w:r>
      <w:r w:rsidR="00D77211" w:rsidRPr="00302E59">
        <w:rPr>
          <w:rFonts w:ascii="Arial" w:hAnsi="Arial" w:cs="Arial"/>
          <w:color w:val="000000" w:themeColor="text1"/>
        </w:rPr>
        <w:t>accessibility</w:t>
      </w:r>
      <w:r w:rsidR="000263E1" w:rsidRPr="00302E59">
        <w:rPr>
          <w:rFonts w:ascii="Arial" w:hAnsi="Arial" w:cs="Arial"/>
          <w:color w:val="000000" w:themeColor="text1"/>
        </w:rPr>
        <w:t xml:space="preserve"> and equity In learning</w:t>
      </w:r>
      <w:r w:rsidR="00FC2B39" w:rsidRPr="00302E59">
        <w:rPr>
          <w:rFonts w:ascii="Arial" w:hAnsi="Arial" w:cs="Arial"/>
          <w:color w:val="000000" w:themeColor="text1"/>
        </w:rPr>
        <w:t xml:space="preserve"> (</w:t>
      </w:r>
      <w:r w:rsidR="00FC2B39" w:rsidRPr="00302E59">
        <w:rPr>
          <w:rFonts w:ascii="Arial" w:hAnsi="Arial" w:cs="Arial"/>
          <w:color w:val="000000" w:themeColor="text1"/>
        </w:rPr>
        <w:t>Bowman, Bowman and Bowman</w:t>
      </w:r>
      <w:r w:rsidR="00FC2B39" w:rsidRPr="00302E59">
        <w:rPr>
          <w:rFonts w:ascii="Arial" w:hAnsi="Arial" w:cs="Arial"/>
          <w:color w:val="000000" w:themeColor="text1"/>
        </w:rPr>
        <w:t xml:space="preserve">, </w:t>
      </w:r>
      <w:r w:rsidR="00FC2B39" w:rsidRPr="00302E59">
        <w:rPr>
          <w:rFonts w:ascii="Arial" w:hAnsi="Arial" w:cs="Arial"/>
          <w:color w:val="000000" w:themeColor="text1"/>
        </w:rPr>
        <w:t>2019</w:t>
      </w:r>
      <w:r w:rsidR="00FC2B39" w:rsidRPr="00302E59">
        <w:rPr>
          <w:rFonts w:ascii="Arial" w:hAnsi="Arial" w:cs="Arial"/>
          <w:color w:val="000000" w:themeColor="text1"/>
        </w:rPr>
        <w:t xml:space="preserve"> and</w:t>
      </w:r>
      <w:r w:rsidR="00FC2B39" w:rsidRPr="00302E59">
        <w:rPr>
          <w:rFonts w:ascii="Arial" w:hAnsi="Arial" w:cs="Arial"/>
          <w:color w:val="000000" w:themeColor="text1"/>
        </w:rPr>
        <w:t xml:space="preserve"> Cox</w:t>
      </w:r>
      <w:r w:rsidR="00FC2B39" w:rsidRPr="00302E59">
        <w:rPr>
          <w:rFonts w:ascii="Arial" w:hAnsi="Arial" w:cs="Arial"/>
          <w:color w:val="000000" w:themeColor="text1"/>
        </w:rPr>
        <w:t xml:space="preserve">, </w:t>
      </w:r>
      <w:r w:rsidR="00FC2B39" w:rsidRPr="00302E59">
        <w:rPr>
          <w:rFonts w:ascii="Arial" w:hAnsi="Arial" w:cs="Arial"/>
          <w:color w:val="000000" w:themeColor="text1"/>
        </w:rPr>
        <w:t>2022)</w:t>
      </w:r>
      <w:r w:rsidR="00D77211" w:rsidRPr="00302E59">
        <w:rPr>
          <w:rFonts w:ascii="Arial" w:hAnsi="Arial" w:cs="Arial"/>
          <w:color w:val="000000" w:themeColor="text1"/>
        </w:rPr>
        <w:t xml:space="preserve">. </w:t>
      </w:r>
      <w:r w:rsidR="00655135" w:rsidRPr="00302E59">
        <w:rPr>
          <w:rFonts w:ascii="Arial" w:hAnsi="Arial" w:cs="Arial"/>
          <w:color w:val="000000" w:themeColor="text1"/>
        </w:rPr>
        <w:t xml:space="preserve">Consideration of these aspects underscores the significance of effective classroom management in establishing an organized, supportive, and optimal learning environment that aligns with Welsh legislation (Welsh Government, 2022). </w:t>
      </w:r>
      <w:r w:rsidR="00655135" w:rsidRPr="00302E59">
        <w:rPr>
          <w:rFonts w:ascii="Arial" w:hAnsi="Arial" w:cs="Arial"/>
        </w:rPr>
        <w:t>However, barriers such as teacher workload, strained resources and inadequate support to implement policy indicate that classroom management is continually evolving</w:t>
      </w:r>
      <w:r w:rsidR="00302E59" w:rsidRPr="00302E59">
        <w:rPr>
          <w:rFonts w:ascii="Arial" w:hAnsi="Arial" w:cs="Arial"/>
        </w:rPr>
        <w:t>. Therefore,</w:t>
      </w:r>
      <w:r w:rsidR="00655135" w:rsidRPr="00302E59">
        <w:rPr>
          <w:rFonts w:ascii="Arial" w:hAnsi="Arial" w:cs="Arial"/>
        </w:rPr>
        <w:t xml:space="preserve"> investment in teacher support to implement inclusive classroom management practices are paramount for further progression (</w:t>
      </w:r>
      <w:r w:rsidR="00655135" w:rsidRPr="00302E59">
        <w:rPr>
          <w:rFonts w:ascii="Arial" w:hAnsi="Arial" w:cs="Arial"/>
          <w:color w:val="000000" w:themeColor="text1"/>
        </w:rPr>
        <w:t>Collier-Meek,</w:t>
      </w:r>
      <w:r w:rsidR="00655135" w:rsidRPr="00302E59">
        <w:rPr>
          <w:rFonts w:ascii="Arial" w:hAnsi="Arial" w:cs="Arial"/>
          <w:color w:val="000000" w:themeColor="text1"/>
        </w:rPr>
        <w:t xml:space="preserve"> </w:t>
      </w:r>
      <w:proofErr w:type="spellStart"/>
      <w:r w:rsidR="00655135" w:rsidRPr="00302E59">
        <w:rPr>
          <w:rFonts w:ascii="Arial" w:hAnsi="Arial" w:cs="Arial"/>
          <w:color w:val="000000" w:themeColor="text1"/>
        </w:rPr>
        <w:t>Sanetti</w:t>
      </w:r>
      <w:proofErr w:type="spellEnd"/>
      <w:r w:rsidR="00655135" w:rsidRPr="00302E59">
        <w:rPr>
          <w:rFonts w:ascii="Arial" w:hAnsi="Arial" w:cs="Arial"/>
          <w:color w:val="000000" w:themeColor="text1"/>
        </w:rPr>
        <w:t xml:space="preserve"> and Boyle, 2018).</w:t>
      </w:r>
      <w:r w:rsidR="00655135" w:rsidRPr="00302E59">
        <w:rPr>
          <w:rFonts w:ascii="Arial" w:hAnsi="Arial" w:cs="Arial"/>
        </w:rPr>
        <w:t xml:space="preserve"> </w:t>
      </w:r>
    </w:p>
    <w:p w14:paraId="44D68D91" w14:textId="77777777" w:rsidR="002728E6" w:rsidRPr="00302E59" w:rsidRDefault="002728E6" w:rsidP="00D972E8">
      <w:pPr>
        <w:spacing w:line="360" w:lineRule="auto"/>
        <w:rPr>
          <w:rFonts w:ascii="Arial" w:hAnsi="Arial" w:cs="Arial"/>
          <w:color w:val="000000" w:themeColor="text1"/>
        </w:rPr>
      </w:pPr>
    </w:p>
    <w:p w14:paraId="60977637" w14:textId="36832079" w:rsidR="002F0781" w:rsidRPr="00302E59" w:rsidRDefault="00535B85" w:rsidP="00D972E8">
      <w:pPr>
        <w:spacing w:line="360" w:lineRule="auto"/>
        <w:rPr>
          <w:rFonts w:ascii="Arial" w:hAnsi="Arial" w:cs="Arial"/>
          <w:color w:val="000000"/>
        </w:rPr>
      </w:pPr>
      <w:r w:rsidRPr="00302E59">
        <w:rPr>
          <w:rFonts w:ascii="Arial" w:hAnsi="Arial" w:cs="Arial"/>
          <w:color w:val="000000"/>
        </w:rPr>
        <w:t xml:space="preserve">In addition to classroom management, psychological studies highlight that the concept of the growth mindset is an essential factor in fostering an effective learning climate. Martin (2015) and </w:t>
      </w:r>
      <w:proofErr w:type="spellStart"/>
      <w:r w:rsidRPr="00302E59">
        <w:rPr>
          <w:rFonts w:ascii="Arial" w:hAnsi="Arial" w:cs="Arial"/>
          <w:color w:val="000000"/>
        </w:rPr>
        <w:t>Padir</w:t>
      </w:r>
      <w:proofErr w:type="spellEnd"/>
      <w:r w:rsidRPr="00302E59">
        <w:rPr>
          <w:rFonts w:ascii="Arial" w:hAnsi="Arial" w:cs="Arial"/>
          <w:color w:val="000000"/>
        </w:rPr>
        <w:t xml:space="preserve"> and </w:t>
      </w:r>
      <w:proofErr w:type="spellStart"/>
      <w:r w:rsidRPr="00302E59">
        <w:rPr>
          <w:rFonts w:ascii="Arial" w:hAnsi="Arial" w:cs="Arial"/>
          <w:color w:val="000000"/>
        </w:rPr>
        <w:t>Vangolou</w:t>
      </w:r>
      <w:proofErr w:type="spellEnd"/>
      <w:r w:rsidRPr="00302E59">
        <w:rPr>
          <w:rFonts w:ascii="Arial" w:hAnsi="Arial" w:cs="Arial"/>
          <w:color w:val="000000"/>
        </w:rPr>
        <w:t xml:space="preserve"> (2023) assert that the adoption of strategies to enhance the effectiveness and efficiency of teaching and learning continues to be a significant focus within </w:t>
      </w:r>
      <w:r w:rsidRPr="00302E59">
        <w:rPr>
          <w:rFonts w:ascii="Arial" w:hAnsi="Arial" w:cs="Arial"/>
          <w:color w:val="000000"/>
        </w:rPr>
        <w:t xml:space="preserve">the educational context. </w:t>
      </w:r>
      <w:r w:rsidR="0077048F" w:rsidRPr="00302E59">
        <w:rPr>
          <w:rFonts w:ascii="Arial" w:hAnsi="Arial" w:cs="Arial"/>
          <w:color w:val="000000" w:themeColor="text1"/>
        </w:rPr>
        <w:t>Before evaluating growth mindset interventions in education,</w:t>
      </w:r>
      <w:r w:rsidR="00353EFD" w:rsidRPr="00302E59">
        <w:rPr>
          <w:rFonts w:ascii="Arial" w:hAnsi="Arial" w:cs="Arial"/>
          <w:color w:val="000000" w:themeColor="text1"/>
        </w:rPr>
        <w:t xml:space="preserve"> it is</w:t>
      </w:r>
      <w:r w:rsidR="0077048F" w:rsidRPr="00302E59">
        <w:rPr>
          <w:rFonts w:ascii="Arial" w:hAnsi="Arial" w:cs="Arial"/>
          <w:color w:val="000000" w:themeColor="text1"/>
        </w:rPr>
        <w:t xml:space="preserve"> important to clarify what a growth mindset refers to in this context. </w:t>
      </w:r>
      <w:r w:rsidR="0090794C" w:rsidRPr="00302E59">
        <w:rPr>
          <w:rFonts w:ascii="Arial" w:hAnsi="Arial" w:cs="Arial"/>
          <w:color w:val="000000" w:themeColor="text1"/>
        </w:rPr>
        <w:t>Carol Dw</w:t>
      </w:r>
      <w:r w:rsidR="00DE7FCA" w:rsidRPr="00302E59">
        <w:rPr>
          <w:rFonts w:ascii="Arial" w:hAnsi="Arial" w:cs="Arial"/>
          <w:color w:val="000000" w:themeColor="text1"/>
        </w:rPr>
        <w:t>e</w:t>
      </w:r>
      <w:r w:rsidR="0090794C" w:rsidRPr="00302E59">
        <w:rPr>
          <w:rFonts w:ascii="Arial" w:hAnsi="Arial" w:cs="Arial"/>
          <w:color w:val="000000" w:themeColor="text1"/>
        </w:rPr>
        <w:t xml:space="preserve">ck is a </w:t>
      </w:r>
      <w:r w:rsidR="00790A20" w:rsidRPr="00302E59">
        <w:rPr>
          <w:rFonts w:ascii="Arial" w:hAnsi="Arial" w:cs="Arial"/>
          <w:color w:val="000000" w:themeColor="text1"/>
        </w:rPr>
        <w:t xml:space="preserve">prominent figure in educational research </w:t>
      </w:r>
      <w:r w:rsidR="00E31A3B" w:rsidRPr="00302E59">
        <w:rPr>
          <w:rFonts w:ascii="Arial" w:hAnsi="Arial" w:cs="Arial"/>
          <w:color w:val="000000" w:themeColor="text1"/>
        </w:rPr>
        <w:t>who conceptualised the idea of the growth mindse</w:t>
      </w:r>
      <w:r w:rsidR="00541CB7" w:rsidRPr="00302E59">
        <w:rPr>
          <w:rFonts w:ascii="Arial" w:hAnsi="Arial" w:cs="Arial"/>
          <w:color w:val="000000" w:themeColor="text1"/>
        </w:rPr>
        <w:t>t</w:t>
      </w:r>
      <w:r w:rsidR="00353EFD" w:rsidRPr="00302E59">
        <w:rPr>
          <w:rFonts w:ascii="Arial" w:hAnsi="Arial" w:cs="Arial"/>
          <w:color w:val="000000" w:themeColor="text1"/>
        </w:rPr>
        <w:t xml:space="preserve"> and formulated the </w:t>
      </w:r>
      <w:r w:rsidR="00353EFD" w:rsidRPr="00302E59">
        <w:rPr>
          <w:rFonts w:ascii="Arial" w:hAnsi="Arial" w:cs="Arial"/>
          <w:color w:val="000000" w:themeColor="text1"/>
        </w:rPr>
        <w:lastRenderedPageBreak/>
        <w:t>implicit theory of intelligence</w:t>
      </w:r>
      <w:r w:rsidR="00430C21" w:rsidRPr="00302E59">
        <w:rPr>
          <w:rFonts w:ascii="Arial" w:hAnsi="Arial" w:cs="Arial"/>
          <w:color w:val="000000" w:themeColor="text1"/>
        </w:rPr>
        <w:t xml:space="preserve"> (Dweck, 2006)</w:t>
      </w:r>
      <w:r w:rsidR="00790A20" w:rsidRPr="00302E59">
        <w:rPr>
          <w:rFonts w:ascii="Arial" w:hAnsi="Arial" w:cs="Arial"/>
          <w:color w:val="000000" w:themeColor="text1"/>
        </w:rPr>
        <w:t xml:space="preserve">. </w:t>
      </w:r>
      <w:r w:rsidR="00790A20" w:rsidRPr="00302E59">
        <w:rPr>
          <w:rFonts w:ascii="Arial" w:hAnsi="Arial" w:cs="Arial"/>
        </w:rPr>
        <w:t>This theor</w:t>
      </w:r>
      <w:r w:rsidR="00502BA2" w:rsidRPr="00302E59">
        <w:rPr>
          <w:rFonts w:ascii="Arial" w:hAnsi="Arial" w:cs="Arial"/>
        </w:rPr>
        <w:t>etical perspective</w:t>
      </w:r>
      <w:r w:rsidR="00790A20" w:rsidRPr="00302E59">
        <w:rPr>
          <w:rFonts w:ascii="Arial" w:hAnsi="Arial" w:cs="Arial"/>
        </w:rPr>
        <w:t xml:space="preserve"> </w:t>
      </w:r>
      <w:r w:rsidR="009677E4" w:rsidRPr="00302E59">
        <w:rPr>
          <w:rFonts w:ascii="Arial" w:hAnsi="Arial" w:cs="Arial"/>
        </w:rPr>
        <w:t xml:space="preserve">helps us to understand the reasons behind why some </w:t>
      </w:r>
      <w:r w:rsidR="00790A20" w:rsidRPr="00302E59">
        <w:rPr>
          <w:rFonts w:ascii="Arial" w:hAnsi="Arial" w:cs="Arial"/>
        </w:rPr>
        <w:t>individuals</w:t>
      </w:r>
      <w:r w:rsidR="009677E4" w:rsidRPr="00302E59">
        <w:rPr>
          <w:rFonts w:ascii="Arial" w:hAnsi="Arial" w:cs="Arial"/>
        </w:rPr>
        <w:t xml:space="preserve"> strive to develop their potential while others </w:t>
      </w:r>
      <w:r w:rsidR="00790A20" w:rsidRPr="00302E59">
        <w:rPr>
          <w:rFonts w:ascii="Arial" w:hAnsi="Arial" w:cs="Arial"/>
        </w:rPr>
        <w:t>remain static</w:t>
      </w:r>
      <w:r w:rsidR="00353EFD" w:rsidRPr="00302E59">
        <w:rPr>
          <w:rFonts w:ascii="Arial" w:hAnsi="Arial" w:cs="Arial"/>
        </w:rPr>
        <w:t xml:space="preserve"> </w:t>
      </w:r>
      <w:r w:rsidR="00683105" w:rsidRPr="00302E59">
        <w:rPr>
          <w:rFonts w:ascii="Arial" w:hAnsi="Arial" w:cs="Arial"/>
        </w:rPr>
        <w:t xml:space="preserve">in their development </w:t>
      </w:r>
      <w:r w:rsidR="00353EFD" w:rsidRPr="00302E59">
        <w:rPr>
          <w:rFonts w:ascii="Arial" w:hAnsi="Arial" w:cs="Arial"/>
          <w:color w:val="000000" w:themeColor="text1"/>
        </w:rPr>
        <w:t>(Dweck, 2006</w:t>
      </w:r>
      <w:r w:rsidR="003670C9" w:rsidRPr="00302E59">
        <w:rPr>
          <w:rFonts w:ascii="Arial" w:hAnsi="Arial" w:cs="Arial"/>
          <w:color w:val="000000" w:themeColor="text1"/>
        </w:rPr>
        <w:t>)</w:t>
      </w:r>
      <w:r w:rsidR="009677E4" w:rsidRPr="00302E59">
        <w:rPr>
          <w:rFonts w:ascii="Arial" w:hAnsi="Arial" w:cs="Arial"/>
        </w:rPr>
        <w:t>.</w:t>
      </w:r>
      <w:r w:rsidR="00E31A3B" w:rsidRPr="00302E59">
        <w:rPr>
          <w:rFonts w:ascii="Arial" w:hAnsi="Arial" w:cs="Arial"/>
        </w:rPr>
        <w:t xml:space="preserve"> </w:t>
      </w:r>
      <w:r w:rsidR="00353EFD" w:rsidRPr="00302E59">
        <w:rPr>
          <w:rFonts w:ascii="Arial" w:hAnsi="Arial" w:cs="Arial"/>
        </w:rPr>
        <w:t xml:space="preserve">According to </w:t>
      </w:r>
      <w:proofErr w:type="spellStart"/>
      <w:r w:rsidR="00353EFD" w:rsidRPr="00302E59">
        <w:rPr>
          <w:rFonts w:ascii="Arial" w:hAnsi="Arial" w:cs="Arial"/>
        </w:rPr>
        <w:t>Padir</w:t>
      </w:r>
      <w:proofErr w:type="spellEnd"/>
      <w:r w:rsidR="00353EFD" w:rsidRPr="00302E59">
        <w:rPr>
          <w:rFonts w:ascii="Arial" w:hAnsi="Arial" w:cs="Arial"/>
        </w:rPr>
        <w:t xml:space="preserve"> and </w:t>
      </w:r>
      <w:proofErr w:type="spellStart"/>
      <w:r w:rsidR="00353EFD" w:rsidRPr="00302E59">
        <w:rPr>
          <w:rFonts w:ascii="Arial" w:hAnsi="Arial" w:cs="Arial"/>
        </w:rPr>
        <w:t>Vangolou</w:t>
      </w:r>
      <w:proofErr w:type="spellEnd"/>
      <w:r w:rsidR="00353EFD" w:rsidRPr="00302E59">
        <w:rPr>
          <w:rFonts w:ascii="Arial" w:hAnsi="Arial" w:cs="Arial"/>
        </w:rPr>
        <w:t xml:space="preserve"> (2023) t</w:t>
      </w:r>
      <w:r w:rsidR="009677E4" w:rsidRPr="00302E59">
        <w:rPr>
          <w:rFonts w:ascii="Arial" w:hAnsi="Arial" w:cs="Arial"/>
        </w:rPr>
        <w:t>he implicit theory of intelligence relate</w:t>
      </w:r>
      <w:r w:rsidR="00790A20" w:rsidRPr="00302E59">
        <w:rPr>
          <w:rFonts w:ascii="Arial" w:hAnsi="Arial" w:cs="Arial"/>
        </w:rPr>
        <w:t>s</w:t>
      </w:r>
      <w:r w:rsidR="009677E4" w:rsidRPr="00302E59">
        <w:rPr>
          <w:rFonts w:ascii="Arial" w:hAnsi="Arial" w:cs="Arial"/>
        </w:rPr>
        <w:t xml:space="preserve"> to </w:t>
      </w:r>
      <w:r w:rsidR="00790A20" w:rsidRPr="00302E59">
        <w:rPr>
          <w:rFonts w:ascii="Arial" w:hAnsi="Arial" w:cs="Arial"/>
        </w:rPr>
        <w:t xml:space="preserve">an individual’s </w:t>
      </w:r>
      <w:r w:rsidR="00E31A3B" w:rsidRPr="00302E59">
        <w:rPr>
          <w:rFonts w:ascii="Arial" w:hAnsi="Arial" w:cs="Arial"/>
        </w:rPr>
        <w:t xml:space="preserve">core </w:t>
      </w:r>
      <w:r w:rsidR="00790A20" w:rsidRPr="00302E59">
        <w:rPr>
          <w:rFonts w:ascii="Arial" w:hAnsi="Arial" w:cs="Arial"/>
        </w:rPr>
        <w:t>belief</w:t>
      </w:r>
      <w:r w:rsidR="009677E4" w:rsidRPr="00302E59">
        <w:rPr>
          <w:rFonts w:ascii="Arial" w:hAnsi="Arial" w:cs="Arial"/>
        </w:rPr>
        <w:t xml:space="preserve"> </w:t>
      </w:r>
      <w:r w:rsidR="00790A20" w:rsidRPr="00302E59">
        <w:rPr>
          <w:rFonts w:ascii="Arial" w:hAnsi="Arial" w:cs="Arial"/>
        </w:rPr>
        <w:t>regarding</w:t>
      </w:r>
      <w:r w:rsidR="009677E4" w:rsidRPr="00302E59">
        <w:rPr>
          <w:rFonts w:ascii="Arial" w:hAnsi="Arial" w:cs="Arial"/>
        </w:rPr>
        <w:t xml:space="preserve"> the nature of their intell</w:t>
      </w:r>
      <w:r w:rsidR="00790A20" w:rsidRPr="00302E59">
        <w:rPr>
          <w:rFonts w:ascii="Arial" w:hAnsi="Arial" w:cs="Arial"/>
        </w:rPr>
        <w:t>ectual capabilities</w:t>
      </w:r>
      <w:r w:rsidR="009677E4" w:rsidRPr="00302E59">
        <w:rPr>
          <w:rFonts w:ascii="Arial" w:hAnsi="Arial" w:cs="Arial"/>
        </w:rPr>
        <w:t xml:space="preserve">. </w:t>
      </w:r>
      <w:r w:rsidR="00790A20" w:rsidRPr="00302E59">
        <w:rPr>
          <w:rFonts w:ascii="Arial" w:hAnsi="Arial" w:cs="Arial"/>
          <w:color w:val="000000"/>
        </w:rPr>
        <w:t xml:space="preserve">Such beliefs reflect whether a person views intelligence as an immutable </w:t>
      </w:r>
      <w:r w:rsidR="00683105" w:rsidRPr="00302E59">
        <w:rPr>
          <w:rFonts w:ascii="Arial" w:hAnsi="Arial" w:cs="Arial"/>
          <w:color w:val="000000"/>
        </w:rPr>
        <w:t>characteristic</w:t>
      </w:r>
      <w:r w:rsidR="00790A20" w:rsidRPr="00302E59">
        <w:rPr>
          <w:rFonts w:ascii="Arial" w:hAnsi="Arial" w:cs="Arial"/>
          <w:color w:val="000000"/>
        </w:rPr>
        <w:t xml:space="preserve"> or as a </w:t>
      </w:r>
      <w:r w:rsidR="00E31A3B" w:rsidRPr="00302E59">
        <w:rPr>
          <w:rFonts w:ascii="Arial" w:hAnsi="Arial" w:cs="Arial"/>
          <w:color w:val="000000"/>
        </w:rPr>
        <w:t xml:space="preserve">malleable </w:t>
      </w:r>
      <w:r w:rsidR="00683105" w:rsidRPr="00302E59">
        <w:rPr>
          <w:rFonts w:ascii="Arial" w:hAnsi="Arial" w:cs="Arial"/>
          <w:color w:val="000000"/>
        </w:rPr>
        <w:t>trait</w:t>
      </w:r>
      <w:r w:rsidR="00790A20" w:rsidRPr="00302E59">
        <w:rPr>
          <w:rFonts w:ascii="Arial" w:hAnsi="Arial" w:cs="Arial"/>
          <w:color w:val="000000"/>
        </w:rPr>
        <w:t xml:space="preserve"> that can be cultivated</w:t>
      </w:r>
      <w:r w:rsidR="00E31A3B" w:rsidRPr="00302E59">
        <w:rPr>
          <w:rFonts w:ascii="Arial" w:hAnsi="Arial" w:cs="Arial"/>
          <w:color w:val="000000"/>
        </w:rPr>
        <w:t xml:space="preserve"> and developed</w:t>
      </w:r>
      <w:r w:rsidR="00790A20" w:rsidRPr="00302E59">
        <w:rPr>
          <w:rFonts w:ascii="Arial" w:hAnsi="Arial" w:cs="Arial"/>
          <w:color w:val="000000"/>
        </w:rPr>
        <w:t>.</w:t>
      </w:r>
      <w:r w:rsidR="003670C9" w:rsidRPr="00302E59">
        <w:rPr>
          <w:rFonts w:ascii="Arial" w:hAnsi="Arial" w:cs="Arial"/>
          <w:color w:val="000000" w:themeColor="text1"/>
        </w:rPr>
        <w:t xml:space="preserve"> </w:t>
      </w:r>
      <w:r w:rsidR="0009510A" w:rsidRPr="00302E59">
        <w:rPr>
          <w:rFonts w:ascii="Arial" w:hAnsi="Arial" w:cs="Arial"/>
          <w:color w:val="000000" w:themeColor="text1"/>
        </w:rPr>
        <w:t>Dweck (2006) proposed that t</w:t>
      </w:r>
      <w:r w:rsidR="000A3074" w:rsidRPr="00302E59">
        <w:rPr>
          <w:rFonts w:ascii="Arial" w:hAnsi="Arial" w:cs="Arial"/>
          <w:color w:val="000000" w:themeColor="text1"/>
        </w:rPr>
        <w:t>he growth mindset</w:t>
      </w:r>
      <w:r w:rsidR="00541CB7" w:rsidRPr="00302E59">
        <w:rPr>
          <w:rFonts w:ascii="Arial" w:hAnsi="Arial" w:cs="Arial"/>
          <w:color w:val="000000" w:themeColor="text1"/>
        </w:rPr>
        <w:t xml:space="preserve"> stems from incremental theory and</w:t>
      </w:r>
      <w:r w:rsidR="00E31A3B" w:rsidRPr="00302E59">
        <w:rPr>
          <w:rFonts w:ascii="Arial" w:hAnsi="Arial" w:cs="Arial"/>
          <w:color w:val="000000" w:themeColor="text1"/>
        </w:rPr>
        <w:t xml:space="preserve"> </w:t>
      </w:r>
      <w:r w:rsidR="000A3074" w:rsidRPr="00302E59">
        <w:rPr>
          <w:rFonts w:ascii="Arial" w:hAnsi="Arial" w:cs="Arial"/>
          <w:color w:val="000000" w:themeColor="text1"/>
        </w:rPr>
        <w:t xml:space="preserve">refers to </w:t>
      </w:r>
      <w:r w:rsidR="00A05C58" w:rsidRPr="00302E59">
        <w:rPr>
          <w:rFonts w:ascii="Arial" w:hAnsi="Arial" w:cs="Arial"/>
          <w:color w:val="000000" w:themeColor="text1"/>
        </w:rPr>
        <w:t>the</w:t>
      </w:r>
      <w:r w:rsidR="000A3074" w:rsidRPr="00302E59">
        <w:rPr>
          <w:rFonts w:ascii="Arial" w:hAnsi="Arial" w:cs="Arial"/>
          <w:color w:val="000000" w:themeColor="text1"/>
        </w:rPr>
        <w:t xml:space="preserve"> </w:t>
      </w:r>
      <w:r w:rsidR="00541CB7" w:rsidRPr="00302E59">
        <w:rPr>
          <w:rFonts w:ascii="Arial" w:hAnsi="Arial" w:cs="Arial"/>
          <w:color w:val="000000" w:themeColor="text1"/>
        </w:rPr>
        <w:t>beliefs</w:t>
      </w:r>
      <w:r w:rsidR="000A3074" w:rsidRPr="00302E59">
        <w:rPr>
          <w:rFonts w:ascii="Arial" w:hAnsi="Arial" w:cs="Arial"/>
          <w:color w:val="000000" w:themeColor="text1"/>
        </w:rPr>
        <w:t xml:space="preserve"> that intelligence and abilities are not fixed traits and can be developed through sustained effort, strategic approaches, and constructive feedback.</w:t>
      </w:r>
      <w:r w:rsidR="009677E4" w:rsidRPr="00302E59">
        <w:rPr>
          <w:rFonts w:ascii="Arial" w:hAnsi="Arial" w:cs="Arial"/>
          <w:color w:val="000000" w:themeColor="text1"/>
        </w:rPr>
        <w:t xml:space="preserve"> </w:t>
      </w:r>
      <w:r w:rsidR="00502BA2" w:rsidRPr="00302E59">
        <w:rPr>
          <w:rFonts w:ascii="Arial" w:hAnsi="Arial" w:cs="Arial"/>
          <w:color w:val="000000" w:themeColor="text1"/>
        </w:rPr>
        <w:t xml:space="preserve">According to </w:t>
      </w:r>
      <w:r w:rsidR="005C6F4A" w:rsidRPr="00302E59">
        <w:rPr>
          <w:rFonts w:ascii="Arial" w:hAnsi="Arial" w:cs="Arial"/>
          <w:color w:val="000000" w:themeColor="text1"/>
        </w:rPr>
        <w:t>Goldber</w:t>
      </w:r>
      <w:r w:rsidR="00837C1B" w:rsidRPr="00302E59">
        <w:rPr>
          <w:rFonts w:ascii="Arial" w:hAnsi="Arial" w:cs="Arial"/>
          <w:color w:val="000000" w:themeColor="text1"/>
        </w:rPr>
        <w:t xml:space="preserve">g (2022) and </w:t>
      </w:r>
      <w:r w:rsidR="0090794C" w:rsidRPr="00302E59">
        <w:rPr>
          <w:rFonts w:ascii="Arial" w:hAnsi="Arial" w:cs="Arial"/>
          <w:color w:val="000000" w:themeColor="text1"/>
        </w:rPr>
        <w:t xml:space="preserve">Meylani (2024) </w:t>
      </w:r>
      <w:r w:rsidR="00502BA2" w:rsidRPr="00302E59">
        <w:rPr>
          <w:rFonts w:ascii="Arial" w:hAnsi="Arial" w:cs="Arial"/>
          <w:color w:val="000000" w:themeColor="text1"/>
        </w:rPr>
        <w:t xml:space="preserve">this psychological theory is supported </w:t>
      </w:r>
      <w:r w:rsidR="006E30FD" w:rsidRPr="00302E59">
        <w:rPr>
          <w:rFonts w:ascii="Arial" w:hAnsi="Arial" w:cs="Arial"/>
          <w:color w:val="000000" w:themeColor="text1"/>
        </w:rPr>
        <w:t>at</w:t>
      </w:r>
      <w:r w:rsidR="00502BA2" w:rsidRPr="00302E59">
        <w:rPr>
          <w:rFonts w:ascii="Arial" w:hAnsi="Arial" w:cs="Arial"/>
          <w:color w:val="000000" w:themeColor="text1"/>
        </w:rPr>
        <w:t xml:space="preserve"> a biological level by neuroplasticity</w:t>
      </w:r>
      <w:r w:rsidR="006E30FD" w:rsidRPr="00302E59">
        <w:rPr>
          <w:rStyle w:val="FootnoteReference"/>
          <w:rFonts w:ascii="Arial" w:hAnsi="Arial" w:cs="Arial"/>
          <w:color w:val="000000" w:themeColor="text1"/>
        </w:rPr>
        <w:footnoteReference w:id="1"/>
      </w:r>
      <w:r w:rsidR="00502BA2" w:rsidRPr="00302E59">
        <w:rPr>
          <w:rFonts w:ascii="Arial" w:hAnsi="Arial" w:cs="Arial"/>
          <w:color w:val="000000" w:themeColor="text1"/>
        </w:rPr>
        <w:t>, which demonstrates that the brain changes in response to learning and experiences and therefore provides a neuroscientific basis for th</w:t>
      </w:r>
      <w:r w:rsidR="006E30FD" w:rsidRPr="00302E59">
        <w:rPr>
          <w:rFonts w:ascii="Arial" w:hAnsi="Arial" w:cs="Arial"/>
          <w:color w:val="000000" w:themeColor="text1"/>
        </w:rPr>
        <w:t xml:space="preserve">e </w:t>
      </w:r>
      <w:r w:rsidR="00502BA2" w:rsidRPr="00302E59">
        <w:rPr>
          <w:rFonts w:ascii="Arial" w:hAnsi="Arial" w:cs="Arial"/>
          <w:color w:val="000000" w:themeColor="text1"/>
        </w:rPr>
        <w:t>growth mindset.</w:t>
      </w:r>
      <w:r w:rsidR="006E30FD" w:rsidRPr="00302E59">
        <w:rPr>
          <w:rFonts w:ascii="Arial" w:hAnsi="Arial" w:cs="Arial"/>
          <w:color w:val="000000" w:themeColor="text1"/>
        </w:rPr>
        <w:t xml:space="preserve"> </w:t>
      </w:r>
      <w:r w:rsidR="000A3074" w:rsidRPr="00302E59">
        <w:rPr>
          <w:rFonts w:ascii="Arial" w:hAnsi="Arial" w:cs="Arial"/>
          <w:color w:val="000000" w:themeColor="text1"/>
        </w:rPr>
        <w:t xml:space="preserve">This perspective </w:t>
      </w:r>
      <w:r w:rsidR="00A05C58" w:rsidRPr="00302E59">
        <w:rPr>
          <w:rFonts w:ascii="Arial" w:hAnsi="Arial" w:cs="Arial"/>
          <w:color w:val="000000" w:themeColor="text1"/>
        </w:rPr>
        <w:t>contrasts with</w:t>
      </w:r>
      <w:r w:rsidR="000A3074" w:rsidRPr="00302E59">
        <w:rPr>
          <w:rFonts w:ascii="Arial" w:hAnsi="Arial" w:cs="Arial"/>
          <w:color w:val="000000" w:themeColor="text1"/>
        </w:rPr>
        <w:t xml:space="preserve"> </w:t>
      </w:r>
      <w:r w:rsidR="00A05C58" w:rsidRPr="00302E59">
        <w:rPr>
          <w:rFonts w:ascii="Arial" w:hAnsi="Arial" w:cs="Arial"/>
          <w:color w:val="000000" w:themeColor="text1"/>
        </w:rPr>
        <w:t>the</w:t>
      </w:r>
      <w:r w:rsidR="000A3074" w:rsidRPr="00302E59">
        <w:rPr>
          <w:rFonts w:ascii="Arial" w:hAnsi="Arial" w:cs="Arial"/>
          <w:color w:val="000000" w:themeColor="text1"/>
        </w:rPr>
        <w:t xml:space="preserve"> fixed mindset, which </w:t>
      </w:r>
      <w:r w:rsidR="0009510A" w:rsidRPr="00302E59">
        <w:rPr>
          <w:rFonts w:ascii="Arial" w:hAnsi="Arial" w:cs="Arial"/>
          <w:color w:val="000000" w:themeColor="text1"/>
        </w:rPr>
        <w:t xml:space="preserve">is based on entity theory and </w:t>
      </w:r>
      <w:r w:rsidR="00A05C58" w:rsidRPr="00302E59">
        <w:rPr>
          <w:rFonts w:ascii="Arial" w:hAnsi="Arial" w:cs="Arial"/>
          <w:color w:val="000000" w:themeColor="text1"/>
        </w:rPr>
        <w:t>maintains that</w:t>
      </w:r>
      <w:r w:rsidR="000A3074" w:rsidRPr="00302E59">
        <w:rPr>
          <w:rFonts w:ascii="Arial" w:hAnsi="Arial" w:cs="Arial"/>
          <w:color w:val="000000" w:themeColor="text1"/>
        </w:rPr>
        <w:t xml:space="preserve"> abilities a</w:t>
      </w:r>
      <w:r w:rsidR="003670C9" w:rsidRPr="00302E59">
        <w:rPr>
          <w:rFonts w:ascii="Arial" w:hAnsi="Arial" w:cs="Arial"/>
          <w:color w:val="000000" w:themeColor="text1"/>
        </w:rPr>
        <w:t xml:space="preserve">re </w:t>
      </w:r>
      <w:r w:rsidR="000A3074" w:rsidRPr="00302E59">
        <w:rPr>
          <w:rFonts w:ascii="Arial" w:hAnsi="Arial" w:cs="Arial"/>
          <w:color w:val="000000" w:themeColor="text1"/>
        </w:rPr>
        <w:t>largely predetermined and inflexible</w:t>
      </w:r>
      <w:r w:rsidR="00683105" w:rsidRPr="00302E59">
        <w:rPr>
          <w:rFonts w:ascii="Arial" w:hAnsi="Arial" w:cs="Arial"/>
          <w:color w:val="000000" w:themeColor="text1"/>
        </w:rPr>
        <w:t xml:space="preserve"> </w:t>
      </w:r>
      <w:r w:rsidR="00571F1E" w:rsidRPr="00302E59">
        <w:rPr>
          <w:rFonts w:ascii="Arial" w:hAnsi="Arial" w:cs="Arial"/>
          <w:color w:val="000000" w:themeColor="text1"/>
        </w:rPr>
        <w:t>(Murphy and Thomas, 2008; Mathews, 2022; Kashi and Hod, 2025).</w:t>
      </w:r>
      <w:r w:rsidR="00683105" w:rsidRPr="00302E59">
        <w:rPr>
          <w:rFonts w:ascii="Arial" w:hAnsi="Arial" w:cs="Arial"/>
          <w:color w:val="000000" w:themeColor="text1"/>
        </w:rPr>
        <w:t xml:space="preserve"> </w:t>
      </w:r>
      <w:r w:rsidR="00A05C58" w:rsidRPr="00302E59">
        <w:rPr>
          <w:rFonts w:ascii="Arial" w:hAnsi="Arial" w:cs="Arial"/>
          <w:color w:val="000000"/>
        </w:rPr>
        <w:t xml:space="preserve">According to Dweck (2006) individuals exhibiting a fixed mindset frequently conceal their limitations or weaknesses out of concern for appearing intellectually inadequate. </w:t>
      </w:r>
      <w:r w:rsidR="00A05C58" w:rsidRPr="00302E59">
        <w:rPr>
          <w:rFonts w:ascii="Arial" w:hAnsi="Arial" w:cs="Arial"/>
          <w:color w:val="000000" w:themeColor="text1"/>
        </w:rPr>
        <w:t>However,</w:t>
      </w:r>
      <w:r w:rsidR="000A3074" w:rsidRPr="00302E59">
        <w:rPr>
          <w:rFonts w:ascii="Arial" w:hAnsi="Arial" w:cs="Arial"/>
          <w:color w:val="000000" w:themeColor="text1"/>
        </w:rPr>
        <w:t xml:space="preserve"> </w:t>
      </w:r>
      <w:r w:rsidR="00A05C58" w:rsidRPr="00302E59">
        <w:rPr>
          <w:rFonts w:ascii="Arial" w:hAnsi="Arial" w:cs="Arial"/>
          <w:color w:val="000000" w:themeColor="text1"/>
        </w:rPr>
        <w:t>learners</w:t>
      </w:r>
      <w:r w:rsidR="000A3074" w:rsidRPr="00302E59">
        <w:rPr>
          <w:rFonts w:ascii="Arial" w:hAnsi="Arial" w:cs="Arial"/>
          <w:color w:val="000000" w:themeColor="text1"/>
        </w:rPr>
        <w:t xml:space="preserve"> who adopt a growth mindset demonstrate greater perseverance in the face of challenges, actively </w:t>
      </w:r>
      <w:r w:rsidR="00A05C58" w:rsidRPr="00302E59">
        <w:rPr>
          <w:rFonts w:ascii="Arial" w:hAnsi="Arial" w:cs="Arial"/>
          <w:color w:val="000000" w:themeColor="text1"/>
        </w:rPr>
        <w:t>pursue</w:t>
      </w:r>
      <w:r w:rsidR="000A3074" w:rsidRPr="00302E59">
        <w:rPr>
          <w:rFonts w:ascii="Arial" w:hAnsi="Arial" w:cs="Arial"/>
          <w:color w:val="000000" w:themeColor="text1"/>
        </w:rPr>
        <w:t xml:space="preserve"> and respond </w:t>
      </w:r>
      <w:r w:rsidR="00A05C58" w:rsidRPr="00302E59">
        <w:rPr>
          <w:rFonts w:ascii="Arial" w:hAnsi="Arial" w:cs="Arial"/>
          <w:color w:val="000000" w:themeColor="text1"/>
        </w:rPr>
        <w:t xml:space="preserve">constructively </w:t>
      </w:r>
      <w:r w:rsidR="000A3074" w:rsidRPr="00302E59">
        <w:rPr>
          <w:rFonts w:ascii="Arial" w:hAnsi="Arial" w:cs="Arial"/>
          <w:color w:val="000000" w:themeColor="text1"/>
        </w:rPr>
        <w:t xml:space="preserve">to feedback, and interpret effort as essential for personal development rather than evidence of inadequacy. </w:t>
      </w:r>
      <w:r w:rsidR="00A05C58" w:rsidRPr="00302E59">
        <w:rPr>
          <w:rFonts w:ascii="Arial" w:hAnsi="Arial" w:cs="Arial"/>
          <w:color w:val="000000" w:themeColor="text1"/>
        </w:rPr>
        <w:t xml:space="preserve">Therefore, cultivating a growth mindset is </w:t>
      </w:r>
      <w:r w:rsidR="009677E4" w:rsidRPr="00302E59">
        <w:rPr>
          <w:rFonts w:ascii="Arial" w:hAnsi="Arial" w:cs="Arial"/>
          <w:color w:val="000000" w:themeColor="text1"/>
        </w:rPr>
        <w:t>widely</w:t>
      </w:r>
      <w:r w:rsidR="00A05C58" w:rsidRPr="00302E59">
        <w:rPr>
          <w:rFonts w:ascii="Arial" w:hAnsi="Arial" w:cs="Arial"/>
          <w:color w:val="000000" w:themeColor="text1"/>
        </w:rPr>
        <w:t xml:space="preserve"> regarded as advantageous f</w:t>
      </w:r>
      <w:r w:rsidR="009677E4" w:rsidRPr="00302E59">
        <w:rPr>
          <w:rFonts w:ascii="Arial" w:hAnsi="Arial" w:cs="Arial"/>
          <w:color w:val="000000" w:themeColor="text1"/>
        </w:rPr>
        <w:t xml:space="preserve">or enhancing motivation, resilience and </w:t>
      </w:r>
      <w:r w:rsidR="00B2464D" w:rsidRPr="00302E59">
        <w:rPr>
          <w:rFonts w:ascii="Arial" w:hAnsi="Arial" w:cs="Arial"/>
          <w:color w:val="000000" w:themeColor="text1"/>
        </w:rPr>
        <w:t>contributes to an effective learning climate</w:t>
      </w:r>
      <w:r w:rsidR="002F0781" w:rsidRPr="00302E59">
        <w:rPr>
          <w:rFonts w:ascii="Arial" w:hAnsi="Arial" w:cs="Arial"/>
          <w:color w:val="000000" w:themeColor="text1"/>
        </w:rPr>
        <w:t>.</w:t>
      </w:r>
    </w:p>
    <w:p w14:paraId="5CB95BA2" w14:textId="763CF5EF" w:rsidR="003C03A2" w:rsidRPr="00302E59" w:rsidRDefault="00A82520" w:rsidP="00D972E8">
      <w:pPr>
        <w:tabs>
          <w:tab w:val="left" w:pos="6189"/>
        </w:tabs>
        <w:spacing w:line="360" w:lineRule="auto"/>
        <w:rPr>
          <w:rFonts w:ascii="Arial" w:hAnsi="Arial" w:cs="Arial"/>
        </w:rPr>
      </w:pPr>
      <w:r w:rsidRPr="00302E59">
        <w:rPr>
          <w:rFonts w:ascii="Arial" w:hAnsi="Arial" w:cs="Arial"/>
          <w:color w:val="000000" w:themeColor="text1"/>
        </w:rPr>
        <w:t xml:space="preserve">According to Leighton (2025) the principles of growth mindset can be integrated practically within a classroom alongside other pedagogical strategies to promote an effective learning climate. Leighton (2025) </w:t>
      </w:r>
      <w:r w:rsidR="00DF12BB" w:rsidRPr="00302E59">
        <w:rPr>
          <w:rFonts w:ascii="Arial" w:hAnsi="Arial" w:cs="Arial"/>
          <w:color w:val="000000" w:themeColor="text1"/>
        </w:rPr>
        <w:t xml:space="preserve">claims that whilst educators understand the importance of feedback, it is not always discussed explicitly in relation to its benefits, nor is it used consistently in a constructive manner. </w:t>
      </w:r>
      <w:r w:rsidR="00EF6AAD" w:rsidRPr="00302E59">
        <w:rPr>
          <w:rFonts w:ascii="Arial" w:hAnsi="Arial" w:cs="Arial"/>
          <w:color w:val="000000" w:themeColor="text1"/>
        </w:rPr>
        <w:t>Traux (201</w:t>
      </w:r>
      <w:r w:rsidR="00332F41" w:rsidRPr="00302E59">
        <w:rPr>
          <w:rFonts w:ascii="Arial" w:hAnsi="Arial" w:cs="Arial"/>
          <w:color w:val="000000" w:themeColor="text1"/>
        </w:rPr>
        <w:t>8</w:t>
      </w:r>
      <w:r w:rsidR="00EF6AAD" w:rsidRPr="00302E59">
        <w:rPr>
          <w:rFonts w:ascii="Arial" w:hAnsi="Arial" w:cs="Arial"/>
          <w:color w:val="000000" w:themeColor="text1"/>
        </w:rPr>
        <w:t xml:space="preserve">) notes that </w:t>
      </w:r>
      <w:r w:rsidR="00332F41" w:rsidRPr="00302E59">
        <w:rPr>
          <w:rFonts w:ascii="Arial" w:hAnsi="Arial" w:cs="Arial"/>
          <w:color w:val="000000" w:themeColor="text1"/>
        </w:rPr>
        <w:t>the contemporary focus on academic attainment through national testing has reinforced a fixed mindset amongst students who have received</w:t>
      </w:r>
      <w:r w:rsidR="00DB14B2" w:rsidRPr="00302E59">
        <w:rPr>
          <w:rFonts w:ascii="Arial" w:hAnsi="Arial" w:cs="Arial"/>
          <w:color w:val="000000" w:themeColor="text1"/>
        </w:rPr>
        <w:t xml:space="preserve"> stagnant</w:t>
      </w:r>
      <w:r w:rsidR="00332F41" w:rsidRPr="00302E59">
        <w:rPr>
          <w:rFonts w:ascii="Arial" w:hAnsi="Arial" w:cs="Arial"/>
          <w:color w:val="000000" w:themeColor="text1"/>
        </w:rPr>
        <w:t xml:space="preserve"> feedback </w:t>
      </w:r>
      <w:r w:rsidR="00332F41" w:rsidRPr="00302E59">
        <w:rPr>
          <w:rFonts w:ascii="Arial" w:hAnsi="Arial" w:cs="Arial"/>
          <w:color w:val="000000" w:themeColor="text1"/>
        </w:rPr>
        <w:lastRenderedPageBreak/>
        <w:t xml:space="preserve">that is only focused on performance outcomes. </w:t>
      </w:r>
      <w:r w:rsidR="00DF12BB" w:rsidRPr="00302E59">
        <w:rPr>
          <w:rFonts w:ascii="Arial" w:hAnsi="Arial" w:cs="Arial"/>
          <w:color w:val="000000" w:themeColor="text1"/>
        </w:rPr>
        <w:t>Estyn (2017) reported effective practice</w:t>
      </w:r>
      <w:r w:rsidR="00EF6AAD" w:rsidRPr="00302E59">
        <w:rPr>
          <w:rFonts w:ascii="Arial" w:hAnsi="Arial" w:cs="Arial"/>
          <w:color w:val="000000" w:themeColor="text1"/>
        </w:rPr>
        <w:t xml:space="preserve"> </w:t>
      </w:r>
      <w:r w:rsidR="00DF12BB" w:rsidRPr="00302E59">
        <w:rPr>
          <w:rFonts w:ascii="Arial" w:hAnsi="Arial" w:cs="Arial"/>
          <w:color w:val="000000" w:themeColor="text1"/>
        </w:rPr>
        <w:t xml:space="preserve">from </w:t>
      </w:r>
      <w:r w:rsidR="00191B2D" w:rsidRPr="00302E59">
        <w:rPr>
          <w:rFonts w:ascii="Arial" w:hAnsi="Arial" w:cs="Arial"/>
          <w:color w:val="000000" w:themeColor="text1"/>
        </w:rPr>
        <w:t>a</w:t>
      </w:r>
      <w:r w:rsidR="00DF12BB" w:rsidRPr="00302E59">
        <w:rPr>
          <w:rFonts w:ascii="Arial" w:hAnsi="Arial" w:cs="Arial"/>
          <w:color w:val="000000" w:themeColor="text1"/>
        </w:rPr>
        <w:t xml:space="preserve"> </w:t>
      </w:r>
      <w:r w:rsidR="00191B2D" w:rsidRPr="00302E59">
        <w:rPr>
          <w:rFonts w:ascii="Arial" w:hAnsi="Arial" w:cs="Arial"/>
          <w:color w:val="000000" w:themeColor="text1"/>
        </w:rPr>
        <w:t xml:space="preserve">Welsh </w:t>
      </w:r>
      <w:r w:rsidR="00DF12BB" w:rsidRPr="00302E59">
        <w:rPr>
          <w:rFonts w:ascii="Arial" w:hAnsi="Arial" w:cs="Arial"/>
          <w:color w:val="000000" w:themeColor="text1"/>
        </w:rPr>
        <w:t>primary school</w:t>
      </w:r>
      <w:r w:rsidR="00191B2D" w:rsidRPr="00302E59">
        <w:rPr>
          <w:rFonts w:ascii="Arial" w:hAnsi="Arial" w:cs="Arial"/>
          <w:color w:val="000000" w:themeColor="text1"/>
        </w:rPr>
        <w:t xml:space="preserve"> whose</w:t>
      </w:r>
      <w:r w:rsidR="00E57D08" w:rsidRPr="00302E59">
        <w:rPr>
          <w:rFonts w:ascii="Arial" w:hAnsi="Arial" w:cs="Arial"/>
          <w:color w:val="000000" w:themeColor="text1"/>
        </w:rPr>
        <w:t xml:space="preserve"> staff</w:t>
      </w:r>
      <w:r w:rsidR="00DF12BB" w:rsidRPr="00302E59">
        <w:rPr>
          <w:rFonts w:ascii="Arial" w:hAnsi="Arial" w:cs="Arial"/>
          <w:color w:val="000000" w:themeColor="text1"/>
        </w:rPr>
        <w:t xml:space="preserve"> strived to instil the growth mindset approach in its learners by adopting</w:t>
      </w:r>
      <w:r w:rsidR="00EF6AAD" w:rsidRPr="00302E59">
        <w:rPr>
          <w:rFonts w:ascii="Arial" w:hAnsi="Arial" w:cs="Arial"/>
          <w:color w:val="000000" w:themeColor="text1"/>
        </w:rPr>
        <w:t xml:space="preserve"> a</w:t>
      </w:r>
      <w:r w:rsidR="00DF12BB" w:rsidRPr="00302E59">
        <w:rPr>
          <w:rFonts w:ascii="Arial" w:hAnsi="Arial" w:cs="Arial"/>
          <w:color w:val="000000" w:themeColor="text1"/>
        </w:rPr>
        <w:t xml:space="preserve"> positive language philosophy when marking</w:t>
      </w:r>
      <w:r w:rsidR="00D177F0" w:rsidRPr="00302E59">
        <w:rPr>
          <w:rFonts w:ascii="Arial" w:hAnsi="Arial" w:cs="Arial"/>
          <w:color w:val="000000" w:themeColor="text1"/>
        </w:rPr>
        <w:t xml:space="preserve">, assessing </w:t>
      </w:r>
      <w:r w:rsidR="00DF12BB" w:rsidRPr="00302E59">
        <w:rPr>
          <w:rFonts w:ascii="Arial" w:hAnsi="Arial" w:cs="Arial"/>
          <w:color w:val="000000" w:themeColor="text1"/>
        </w:rPr>
        <w:t>and providing feedback. Pupils were praise</w:t>
      </w:r>
      <w:r w:rsidR="00EF6AAD" w:rsidRPr="00302E59">
        <w:rPr>
          <w:rFonts w:ascii="Arial" w:hAnsi="Arial" w:cs="Arial"/>
          <w:color w:val="000000" w:themeColor="text1"/>
        </w:rPr>
        <w:t>d</w:t>
      </w:r>
      <w:r w:rsidR="00DF12BB" w:rsidRPr="00302E59">
        <w:rPr>
          <w:rFonts w:ascii="Arial" w:hAnsi="Arial" w:cs="Arial"/>
          <w:color w:val="000000" w:themeColor="text1"/>
        </w:rPr>
        <w:t xml:space="preserve"> for showing initiative and </w:t>
      </w:r>
      <w:r w:rsidR="00D177F0" w:rsidRPr="00302E59">
        <w:rPr>
          <w:rFonts w:ascii="Arial" w:hAnsi="Arial" w:cs="Arial"/>
          <w:color w:val="000000" w:themeColor="text1"/>
        </w:rPr>
        <w:t>persevering</w:t>
      </w:r>
      <w:r w:rsidR="00DF12BB" w:rsidRPr="00302E59">
        <w:rPr>
          <w:rFonts w:ascii="Arial" w:hAnsi="Arial" w:cs="Arial"/>
          <w:color w:val="000000" w:themeColor="text1"/>
        </w:rPr>
        <w:t xml:space="preserve"> through difficult task</w:t>
      </w:r>
      <w:r w:rsidR="00EF6AAD" w:rsidRPr="00302E59">
        <w:rPr>
          <w:rFonts w:ascii="Arial" w:hAnsi="Arial" w:cs="Arial"/>
          <w:color w:val="000000" w:themeColor="text1"/>
        </w:rPr>
        <w:t>s</w:t>
      </w:r>
      <w:r w:rsidR="002500FD" w:rsidRPr="00302E59">
        <w:rPr>
          <w:rFonts w:ascii="Arial" w:hAnsi="Arial" w:cs="Arial"/>
          <w:color w:val="000000" w:themeColor="text1"/>
        </w:rPr>
        <w:t xml:space="preserve"> which encouraged </w:t>
      </w:r>
      <w:r w:rsidR="00914530" w:rsidRPr="00302E59">
        <w:rPr>
          <w:rFonts w:ascii="Arial" w:hAnsi="Arial" w:cs="Arial"/>
          <w:color w:val="000000" w:themeColor="text1"/>
        </w:rPr>
        <w:t>engagement and participation in learning</w:t>
      </w:r>
      <w:r w:rsidR="00EF6AAD" w:rsidRPr="00302E59">
        <w:rPr>
          <w:rFonts w:ascii="Arial" w:hAnsi="Arial" w:cs="Arial"/>
          <w:color w:val="000000" w:themeColor="text1"/>
        </w:rPr>
        <w:t>.</w:t>
      </w:r>
      <w:r w:rsidR="00DF12BB" w:rsidRPr="00302E59">
        <w:rPr>
          <w:rFonts w:ascii="Arial" w:hAnsi="Arial" w:cs="Arial"/>
          <w:color w:val="000000" w:themeColor="text1"/>
        </w:rPr>
        <w:t xml:space="preserve"> </w:t>
      </w:r>
      <w:r w:rsidR="00DE6C36" w:rsidRPr="00302E59">
        <w:rPr>
          <w:rFonts w:ascii="Arial" w:hAnsi="Arial" w:cs="Arial"/>
          <w:color w:val="000000" w:themeColor="text1"/>
        </w:rPr>
        <w:t xml:space="preserve">This approach demonstrated that within a growth mindset classroom, feedback does not only judge learner </w:t>
      </w:r>
      <w:r w:rsidR="00DE6C36" w:rsidRPr="00302E59">
        <w:rPr>
          <w:rFonts w:ascii="Arial" w:hAnsi="Arial" w:cs="Arial"/>
          <w:color w:val="000000" w:themeColor="text1"/>
        </w:rPr>
        <w:t>ability but</w:t>
      </w:r>
      <w:r w:rsidR="00DE6C36" w:rsidRPr="00302E59">
        <w:rPr>
          <w:rFonts w:ascii="Arial" w:hAnsi="Arial" w:cs="Arial"/>
          <w:color w:val="000000" w:themeColor="text1"/>
        </w:rPr>
        <w:t xml:space="preserve"> is used as a constructive tool to </w:t>
      </w:r>
      <w:r w:rsidR="00D85718" w:rsidRPr="00302E59">
        <w:rPr>
          <w:rFonts w:ascii="Arial" w:hAnsi="Arial" w:cs="Arial"/>
          <w:color w:val="000000" w:themeColor="text1"/>
        </w:rPr>
        <w:t xml:space="preserve">reduce fear of failure and </w:t>
      </w:r>
      <w:r w:rsidR="00DE6C36" w:rsidRPr="00302E59">
        <w:rPr>
          <w:rFonts w:ascii="Arial" w:hAnsi="Arial" w:cs="Arial"/>
          <w:color w:val="000000" w:themeColor="text1"/>
        </w:rPr>
        <w:t xml:space="preserve">foster motivation </w:t>
      </w:r>
      <w:r w:rsidR="005F59D0" w:rsidRPr="00302E59">
        <w:rPr>
          <w:rFonts w:ascii="Arial" w:hAnsi="Arial" w:cs="Arial"/>
          <w:color w:val="000000" w:themeColor="text1"/>
        </w:rPr>
        <w:t>to</w:t>
      </w:r>
      <w:r w:rsidR="00DE6C36" w:rsidRPr="00302E59">
        <w:rPr>
          <w:rFonts w:ascii="Arial" w:hAnsi="Arial" w:cs="Arial"/>
          <w:color w:val="000000" w:themeColor="text1"/>
        </w:rPr>
        <w:t xml:space="preserve"> enhance skill development.</w:t>
      </w:r>
      <w:r w:rsidR="00441613" w:rsidRPr="00302E59">
        <w:rPr>
          <w:rFonts w:ascii="Arial" w:hAnsi="Arial" w:cs="Arial"/>
          <w:color w:val="000000" w:themeColor="text1"/>
        </w:rPr>
        <w:t xml:space="preserve"> </w:t>
      </w:r>
      <w:r w:rsidR="00EF6AAD" w:rsidRPr="00302E59">
        <w:rPr>
          <w:rFonts w:ascii="Arial" w:hAnsi="Arial" w:cs="Arial"/>
        </w:rPr>
        <w:t>According t</w:t>
      </w:r>
      <w:r w:rsidR="00332F41" w:rsidRPr="00302E59">
        <w:rPr>
          <w:rFonts w:ascii="Arial" w:hAnsi="Arial" w:cs="Arial"/>
        </w:rPr>
        <w:t xml:space="preserve">o </w:t>
      </w:r>
      <w:proofErr w:type="spellStart"/>
      <w:r w:rsidR="00E605D7" w:rsidRPr="00302E59">
        <w:rPr>
          <w:rFonts w:ascii="Arial" w:hAnsi="Arial" w:cs="Arial"/>
        </w:rPr>
        <w:t>Hildrew</w:t>
      </w:r>
      <w:proofErr w:type="spellEnd"/>
      <w:r w:rsidR="00E605D7" w:rsidRPr="00302E59">
        <w:rPr>
          <w:rFonts w:ascii="Arial" w:hAnsi="Arial" w:cs="Arial"/>
        </w:rPr>
        <w:t xml:space="preserve"> (2018</w:t>
      </w:r>
      <w:r w:rsidR="00021DA6" w:rsidRPr="00302E59">
        <w:rPr>
          <w:rFonts w:ascii="Arial" w:hAnsi="Arial" w:cs="Arial"/>
        </w:rPr>
        <w:t>)</w:t>
      </w:r>
      <w:r w:rsidR="00E605D7" w:rsidRPr="00302E59">
        <w:rPr>
          <w:rFonts w:ascii="Arial" w:hAnsi="Arial" w:cs="Arial"/>
        </w:rPr>
        <w:t xml:space="preserve"> and </w:t>
      </w:r>
      <w:r w:rsidR="00332F41" w:rsidRPr="00302E59">
        <w:rPr>
          <w:rFonts w:ascii="Arial" w:hAnsi="Arial" w:cs="Arial"/>
        </w:rPr>
        <w:t xml:space="preserve">Traux (2018) </w:t>
      </w:r>
      <w:r w:rsidR="00332F41" w:rsidRPr="00302E59">
        <w:rPr>
          <w:rFonts w:ascii="Arial" w:hAnsi="Arial" w:cs="Arial"/>
          <w:color w:val="000000"/>
        </w:rPr>
        <w:t>if</w:t>
      </w:r>
      <w:r w:rsidR="00EF6AAD" w:rsidRPr="00302E59">
        <w:rPr>
          <w:rFonts w:ascii="Arial" w:hAnsi="Arial" w:cs="Arial"/>
          <w:color w:val="000000"/>
        </w:rPr>
        <w:t xml:space="preserve"> feedback is presented with a fixed mindset perspective, students may perceive their achievements as contingent upon innate ability. </w:t>
      </w:r>
      <w:r w:rsidR="00332F41" w:rsidRPr="00302E59">
        <w:rPr>
          <w:rFonts w:ascii="Arial" w:hAnsi="Arial" w:cs="Arial"/>
          <w:color w:val="000000"/>
        </w:rPr>
        <w:t>Whereas</w:t>
      </w:r>
      <w:r w:rsidR="00EF6AAD" w:rsidRPr="00302E59">
        <w:rPr>
          <w:rFonts w:ascii="Arial" w:hAnsi="Arial" w:cs="Arial"/>
          <w:color w:val="000000"/>
        </w:rPr>
        <w:t>, feedback that reflects a growth mindset underscores the notion that skills can be cultivated through dedication, strategic approaches, and learning from errors.</w:t>
      </w:r>
      <w:r w:rsidR="00826CA1" w:rsidRPr="00302E59">
        <w:rPr>
          <w:rFonts w:ascii="Arial" w:hAnsi="Arial" w:cs="Arial"/>
          <w:color w:val="000000" w:themeColor="text1"/>
        </w:rPr>
        <w:t xml:space="preserve"> </w:t>
      </w:r>
      <w:r w:rsidR="009C2CE8" w:rsidRPr="00302E59">
        <w:rPr>
          <w:rFonts w:ascii="Arial" w:hAnsi="Arial" w:cs="Arial"/>
          <w:color w:val="000000"/>
        </w:rPr>
        <w:t>An important component of the Welsh Government (2022) Curriculum for Wales is its focus on assessment for learning (</w:t>
      </w:r>
      <w:proofErr w:type="spellStart"/>
      <w:r w:rsidR="009C2CE8" w:rsidRPr="00302E59">
        <w:rPr>
          <w:rFonts w:ascii="Arial" w:hAnsi="Arial" w:cs="Arial"/>
          <w:color w:val="000000"/>
        </w:rPr>
        <w:t>AfL</w:t>
      </w:r>
      <w:proofErr w:type="spellEnd"/>
      <w:r w:rsidR="009C2CE8" w:rsidRPr="00302E59">
        <w:rPr>
          <w:rFonts w:ascii="Arial" w:hAnsi="Arial" w:cs="Arial"/>
          <w:color w:val="000000"/>
        </w:rPr>
        <w:t xml:space="preserve">), </w:t>
      </w:r>
      <w:r w:rsidR="00001D55" w:rsidRPr="00302E59">
        <w:rPr>
          <w:rFonts w:ascii="Arial" w:hAnsi="Arial" w:cs="Arial"/>
          <w:color w:val="000000"/>
        </w:rPr>
        <w:t>as opposed to an</w:t>
      </w:r>
      <w:r w:rsidR="009C2CE8" w:rsidRPr="00302E59">
        <w:rPr>
          <w:rFonts w:ascii="Arial" w:hAnsi="Arial" w:cs="Arial"/>
          <w:color w:val="000000"/>
        </w:rPr>
        <w:t xml:space="preserve"> assessment of learning. Feedback is designed to inform the next stages of learning, and educators are encouraged to provide descriptive feedback that specifies areas of strength, aspects requiring improvement, and recommendations for </w:t>
      </w:r>
      <w:r w:rsidR="00302E59" w:rsidRPr="00302E59">
        <w:rPr>
          <w:rFonts w:ascii="Arial" w:hAnsi="Arial" w:cs="Arial"/>
          <w:color w:val="000000"/>
        </w:rPr>
        <w:t xml:space="preserve">further </w:t>
      </w:r>
      <w:r w:rsidR="009C2CE8" w:rsidRPr="00302E59">
        <w:rPr>
          <w:rFonts w:ascii="Arial" w:hAnsi="Arial" w:cs="Arial"/>
          <w:color w:val="000000"/>
        </w:rPr>
        <w:t>development. This</w:t>
      </w:r>
      <w:r w:rsidR="003263A2" w:rsidRPr="00302E59">
        <w:rPr>
          <w:rFonts w:ascii="Arial" w:hAnsi="Arial" w:cs="Arial"/>
          <w:color w:val="000000"/>
        </w:rPr>
        <w:t xml:space="preserve"> form of</w:t>
      </w:r>
      <w:r w:rsidR="009C2CE8" w:rsidRPr="00302E59">
        <w:rPr>
          <w:rFonts w:ascii="Arial" w:hAnsi="Arial" w:cs="Arial"/>
          <w:color w:val="000000"/>
        </w:rPr>
        <w:t xml:space="preserve"> feedback aligns with the principles of a growth mindset by prioritising the development of abilities</w:t>
      </w:r>
      <w:r w:rsidR="00CA19F8" w:rsidRPr="00302E59">
        <w:rPr>
          <w:rFonts w:ascii="Arial" w:hAnsi="Arial" w:cs="Arial"/>
          <w:color w:val="000000"/>
        </w:rPr>
        <w:t xml:space="preserve"> as a continual process</w:t>
      </w:r>
      <w:r w:rsidR="009C2CE8" w:rsidRPr="00302E59">
        <w:rPr>
          <w:rFonts w:ascii="Arial" w:hAnsi="Arial" w:cs="Arial"/>
          <w:color w:val="000000"/>
        </w:rPr>
        <w:t>, rather than evaluating performance as an inherent</w:t>
      </w:r>
      <w:r w:rsidR="00CA19F8" w:rsidRPr="00302E59">
        <w:rPr>
          <w:rFonts w:ascii="Arial" w:hAnsi="Arial" w:cs="Arial"/>
          <w:color w:val="000000"/>
        </w:rPr>
        <w:t xml:space="preserve"> and predetermined</w:t>
      </w:r>
      <w:r w:rsidR="009C2CE8" w:rsidRPr="00302E59">
        <w:rPr>
          <w:rFonts w:ascii="Arial" w:hAnsi="Arial" w:cs="Arial"/>
          <w:color w:val="000000"/>
        </w:rPr>
        <w:t xml:space="preserve"> trait</w:t>
      </w:r>
      <w:r w:rsidR="00021DA6" w:rsidRPr="00302E59">
        <w:rPr>
          <w:rFonts w:ascii="Arial" w:hAnsi="Arial" w:cs="Arial"/>
          <w:color w:val="000000"/>
        </w:rPr>
        <w:t xml:space="preserve"> (</w:t>
      </w:r>
      <w:proofErr w:type="spellStart"/>
      <w:r w:rsidR="00021DA6" w:rsidRPr="00302E59">
        <w:rPr>
          <w:rFonts w:ascii="Arial" w:hAnsi="Arial" w:cs="Arial"/>
          <w:color w:val="000000"/>
        </w:rPr>
        <w:t>Hildrew</w:t>
      </w:r>
      <w:proofErr w:type="spellEnd"/>
      <w:r w:rsidR="00021DA6" w:rsidRPr="00302E59">
        <w:rPr>
          <w:rFonts w:ascii="Arial" w:hAnsi="Arial" w:cs="Arial"/>
          <w:color w:val="000000"/>
        </w:rPr>
        <w:t>, 2018 and Tr</w:t>
      </w:r>
      <w:r w:rsidR="000A27B4" w:rsidRPr="00302E59">
        <w:rPr>
          <w:rFonts w:ascii="Arial" w:hAnsi="Arial" w:cs="Arial"/>
          <w:color w:val="000000"/>
        </w:rPr>
        <w:t>aux, 2018)</w:t>
      </w:r>
      <w:r w:rsidR="009C2CE8" w:rsidRPr="00302E59">
        <w:rPr>
          <w:rFonts w:ascii="Arial" w:hAnsi="Arial" w:cs="Arial"/>
          <w:color w:val="000000"/>
        </w:rPr>
        <w:t>.</w:t>
      </w:r>
      <w:r w:rsidR="00FB55C6" w:rsidRPr="00302E59">
        <w:rPr>
          <w:rFonts w:ascii="Arial" w:hAnsi="Arial" w:cs="Arial"/>
          <w:color w:val="000000"/>
        </w:rPr>
        <w:t xml:space="preserve"> The </w:t>
      </w:r>
      <w:r w:rsidR="00441613" w:rsidRPr="00302E59">
        <w:rPr>
          <w:rFonts w:ascii="Arial" w:hAnsi="Arial" w:cs="Arial"/>
          <w:color w:val="000000"/>
        </w:rPr>
        <w:t>Welsh educational approach to teaching and assessment is structured to support learners in recognising areas for development and improvement and closely parallels the intent of growth mindset feedback</w:t>
      </w:r>
      <w:r w:rsidR="000A27B4" w:rsidRPr="00302E59">
        <w:rPr>
          <w:rFonts w:ascii="Arial" w:hAnsi="Arial" w:cs="Arial"/>
          <w:color w:val="000000"/>
        </w:rPr>
        <w:t xml:space="preserve"> (Welsh Government</w:t>
      </w:r>
      <w:r w:rsidR="007A4BC3" w:rsidRPr="00302E59">
        <w:rPr>
          <w:rFonts w:ascii="Arial" w:hAnsi="Arial" w:cs="Arial"/>
          <w:color w:val="000000"/>
        </w:rPr>
        <w:t>, 2022)</w:t>
      </w:r>
      <w:r w:rsidR="00441613" w:rsidRPr="00302E59">
        <w:rPr>
          <w:rFonts w:ascii="Arial" w:hAnsi="Arial" w:cs="Arial"/>
          <w:color w:val="000000"/>
        </w:rPr>
        <w:t>.</w:t>
      </w:r>
      <w:r w:rsidR="00FB55C6" w:rsidRPr="00302E59">
        <w:rPr>
          <w:rFonts w:ascii="Arial" w:hAnsi="Arial" w:cs="Arial"/>
          <w:color w:val="000000"/>
        </w:rPr>
        <w:t xml:space="preserve"> </w:t>
      </w:r>
      <w:r w:rsidR="00441613" w:rsidRPr="00302E59">
        <w:rPr>
          <w:rFonts w:ascii="Arial" w:hAnsi="Arial" w:cs="Arial"/>
          <w:color w:val="000000"/>
        </w:rPr>
        <w:t>Furthermore, the focus on progression steps within the curriculum encourages teachers to view learning as a continuous journey that is based upon stage and not age and reinforces the philosophy of the growth mindset that learners have the ability to grow</w:t>
      </w:r>
      <w:r w:rsidR="00826CA1" w:rsidRPr="00302E59">
        <w:rPr>
          <w:rFonts w:ascii="Arial" w:hAnsi="Arial" w:cs="Arial"/>
          <w:color w:val="000000"/>
        </w:rPr>
        <w:t xml:space="preserve"> (Welsh Government, 2022).</w:t>
      </w:r>
      <w:r w:rsidR="007F0DFE" w:rsidRPr="00302E59">
        <w:rPr>
          <w:rFonts w:ascii="Arial" w:hAnsi="Arial" w:cs="Arial"/>
          <w:color w:val="000000"/>
        </w:rPr>
        <w:t xml:space="preserve"> </w:t>
      </w:r>
      <w:r w:rsidR="007F0DFE" w:rsidRPr="00302E59">
        <w:rPr>
          <w:rFonts w:ascii="Arial" w:hAnsi="Arial" w:cs="Arial"/>
        </w:rPr>
        <w:t>This approach can be linked to Piaget (</w:t>
      </w:r>
      <w:r w:rsidR="00AE45E5" w:rsidRPr="00302E59">
        <w:rPr>
          <w:rFonts w:ascii="Arial" w:hAnsi="Arial" w:cs="Arial"/>
        </w:rPr>
        <w:t>1971</w:t>
      </w:r>
      <w:r w:rsidR="007F0DFE" w:rsidRPr="00302E59">
        <w:rPr>
          <w:rFonts w:ascii="Arial" w:hAnsi="Arial" w:cs="Arial"/>
        </w:rPr>
        <w:t xml:space="preserve">) who proposed that children develop through distinct developmental stages. However, unlike Piaget’s theory, the Welsh </w:t>
      </w:r>
      <w:r w:rsidR="007F0DFE" w:rsidRPr="00302E59">
        <w:rPr>
          <w:rFonts w:ascii="Arial" w:hAnsi="Arial" w:cs="Arial"/>
        </w:rPr>
        <w:t>Government (2022) C</w:t>
      </w:r>
      <w:r w:rsidR="007F0DFE" w:rsidRPr="00302E59">
        <w:rPr>
          <w:rFonts w:ascii="Arial" w:hAnsi="Arial" w:cs="Arial"/>
        </w:rPr>
        <w:t>urriculum</w:t>
      </w:r>
      <w:r w:rsidR="007F0DFE" w:rsidRPr="00302E59">
        <w:rPr>
          <w:rFonts w:ascii="Arial" w:hAnsi="Arial" w:cs="Arial"/>
        </w:rPr>
        <w:t xml:space="preserve"> for Wales</w:t>
      </w:r>
      <w:r w:rsidR="007F0DFE" w:rsidRPr="00302E59">
        <w:rPr>
          <w:rFonts w:ascii="Arial" w:hAnsi="Arial" w:cs="Arial"/>
        </w:rPr>
        <w:t xml:space="preserve"> adopts a more flexible approach that recognises that learners develop at varied rates and </w:t>
      </w:r>
      <w:r w:rsidR="007F0DFE" w:rsidRPr="00302E59">
        <w:rPr>
          <w:rFonts w:ascii="Arial" w:hAnsi="Arial" w:cs="Arial"/>
          <w:color w:val="000000"/>
        </w:rPr>
        <w:t>promotes engagement by offering adaptable pathways and prioritising learner-centred progression instead of rigid stage-based requirements</w:t>
      </w:r>
      <w:r w:rsidR="007F0DFE" w:rsidRPr="00302E59">
        <w:rPr>
          <w:rFonts w:ascii="Arial" w:hAnsi="Arial" w:cs="Arial"/>
          <w:color w:val="000000"/>
        </w:rPr>
        <w:t>.</w:t>
      </w:r>
      <w:r w:rsidR="00826CA1" w:rsidRPr="00302E59">
        <w:rPr>
          <w:rFonts w:ascii="Arial" w:hAnsi="Arial" w:cs="Arial"/>
          <w:color w:val="000000"/>
        </w:rPr>
        <w:t xml:space="preserve"> </w:t>
      </w:r>
      <w:r w:rsidR="00FB6230" w:rsidRPr="00302E59">
        <w:rPr>
          <w:rFonts w:ascii="Arial" w:hAnsi="Arial" w:cs="Arial"/>
          <w:color w:val="000000"/>
        </w:rPr>
        <w:t xml:space="preserve">It is noted by Robinson (2017) that fostering a growth mindset in the classroom alters how children </w:t>
      </w:r>
      <w:r w:rsidR="00FB6230" w:rsidRPr="00302E59">
        <w:rPr>
          <w:rFonts w:ascii="Arial" w:hAnsi="Arial" w:cs="Arial"/>
          <w:color w:val="000000"/>
        </w:rPr>
        <w:lastRenderedPageBreak/>
        <w:t>engage with learning. This approach influences not only feedback</w:t>
      </w:r>
      <w:r w:rsidR="00A635A6" w:rsidRPr="00302E59">
        <w:rPr>
          <w:rFonts w:ascii="Arial" w:hAnsi="Arial" w:cs="Arial"/>
          <w:color w:val="000000"/>
        </w:rPr>
        <w:t xml:space="preserve"> </w:t>
      </w:r>
      <w:r w:rsidR="00335BDD" w:rsidRPr="00302E59">
        <w:rPr>
          <w:rFonts w:ascii="Arial" w:hAnsi="Arial" w:cs="Arial"/>
          <w:color w:val="000000"/>
        </w:rPr>
        <w:t>strategies</w:t>
      </w:r>
      <w:r w:rsidR="00FB6230" w:rsidRPr="00302E59">
        <w:rPr>
          <w:rFonts w:ascii="Arial" w:hAnsi="Arial" w:cs="Arial"/>
          <w:color w:val="000000"/>
        </w:rPr>
        <w:t xml:space="preserve"> but also classroom norms, expectations, and attitudes toward challenges and setbacks, ultimately helping to create a more effective learning climate</w:t>
      </w:r>
      <w:r w:rsidR="00FB6230" w:rsidRPr="00302E59">
        <w:rPr>
          <w:rFonts w:ascii="Arial" w:hAnsi="Arial" w:cs="Arial"/>
          <w:color w:val="000000"/>
        </w:rPr>
        <w:t>.</w:t>
      </w:r>
      <w:r w:rsidR="00F36382" w:rsidRPr="00302E59">
        <w:rPr>
          <w:rFonts w:ascii="Arial" w:hAnsi="Arial" w:cs="Arial"/>
          <w:color w:val="000000"/>
        </w:rPr>
        <w:t xml:space="preserve"> </w:t>
      </w:r>
    </w:p>
    <w:p w14:paraId="40440AF7" w14:textId="6ED720D1" w:rsidR="009E1A8D" w:rsidRPr="00302E59" w:rsidRDefault="0083096A" w:rsidP="00D972E8">
      <w:pPr>
        <w:spacing w:line="360" w:lineRule="auto"/>
        <w:rPr>
          <w:rFonts w:ascii="Arial" w:hAnsi="Arial" w:cs="Arial"/>
          <w:color w:val="000000"/>
        </w:rPr>
      </w:pPr>
      <w:r w:rsidRPr="00302E59">
        <w:rPr>
          <w:rFonts w:ascii="Arial" w:hAnsi="Arial" w:cs="Arial"/>
          <w:color w:val="000000"/>
        </w:rPr>
        <w:t>Scholars such as,</w:t>
      </w:r>
      <w:r w:rsidR="006D5CD8" w:rsidRPr="00302E59">
        <w:rPr>
          <w:rFonts w:ascii="Arial" w:hAnsi="Arial" w:cs="Arial"/>
          <w:color w:val="000000"/>
        </w:rPr>
        <w:t xml:space="preserve"> Brunette </w:t>
      </w:r>
      <w:r w:rsidR="006D5CD8" w:rsidRPr="00302E59">
        <w:rPr>
          <w:rFonts w:ascii="Arial" w:hAnsi="Arial" w:cs="Arial"/>
          <w:i/>
          <w:iCs/>
          <w:color w:val="000000"/>
        </w:rPr>
        <w:t xml:space="preserve">et al. </w:t>
      </w:r>
      <w:r w:rsidR="006D5CD8" w:rsidRPr="00302E59">
        <w:rPr>
          <w:rFonts w:ascii="Arial" w:hAnsi="Arial" w:cs="Arial"/>
          <w:color w:val="000000"/>
        </w:rPr>
        <w:t>(2023</w:t>
      </w:r>
      <w:r w:rsidR="007E4557" w:rsidRPr="00302E59">
        <w:rPr>
          <w:rFonts w:ascii="Arial" w:hAnsi="Arial" w:cs="Arial"/>
          <w:color w:val="000000"/>
        </w:rPr>
        <w:t xml:space="preserve">) </w:t>
      </w:r>
      <w:r w:rsidRPr="00302E59">
        <w:rPr>
          <w:rFonts w:ascii="Arial" w:hAnsi="Arial" w:cs="Arial"/>
          <w:color w:val="000000"/>
        </w:rPr>
        <w:t xml:space="preserve">argue </w:t>
      </w:r>
      <w:r w:rsidR="006D5CD8" w:rsidRPr="00302E59">
        <w:rPr>
          <w:rFonts w:ascii="Arial" w:hAnsi="Arial" w:cs="Arial"/>
          <w:color w:val="000000"/>
        </w:rPr>
        <w:t>that meaningful heterogeneity in effects must be examined to properly understand when and for whom growth mindset interventions are effective</w:t>
      </w:r>
      <w:r w:rsidR="000D0D75" w:rsidRPr="00302E59">
        <w:rPr>
          <w:rFonts w:ascii="Arial" w:hAnsi="Arial" w:cs="Arial"/>
          <w:color w:val="000000"/>
        </w:rPr>
        <w:t xml:space="preserve">. </w:t>
      </w:r>
      <w:r w:rsidR="00E71036" w:rsidRPr="00302E59">
        <w:rPr>
          <w:rFonts w:ascii="Arial" w:hAnsi="Arial" w:cs="Arial"/>
          <w:color w:val="000000"/>
        </w:rPr>
        <w:t xml:space="preserve">Rhew </w:t>
      </w:r>
      <w:r w:rsidR="00E71036" w:rsidRPr="00302E59">
        <w:rPr>
          <w:rFonts w:ascii="Arial" w:hAnsi="Arial" w:cs="Arial"/>
          <w:i/>
          <w:iCs/>
          <w:color w:val="000000"/>
        </w:rPr>
        <w:t xml:space="preserve">et al. </w:t>
      </w:r>
      <w:r w:rsidR="00E71036" w:rsidRPr="00302E59">
        <w:rPr>
          <w:rFonts w:ascii="Arial" w:hAnsi="Arial" w:cs="Arial"/>
          <w:color w:val="000000"/>
        </w:rPr>
        <w:t>(20</w:t>
      </w:r>
      <w:r w:rsidR="0029546A" w:rsidRPr="00302E59">
        <w:rPr>
          <w:rFonts w:ascii="Arial" w:hAnsi="Arial" w:cs="Arial"/>
          <w:color w:val="000000"/>
        </w:rPr>
        <w:t>18) suggests that i</w:t>
      </w:r>
      <w:r w:rsidR="009F7663" w:rsidRPr="00302E59">
        <w:rPr>
          <w:rFonts w:ascii="Arial" w:hAnsi="Arial" w:cs="Arial"/>
          <w:color w:val="000000"/>
        </w:rPr>
        <w:t>nstead of relying on praise and positive feedback, a growth-oriented classroom creates a conducive learning environment where challenges are normalised, risk-taking is encouraged, and psychological safety is prioritised to help learners engage fully with their learning.</w:t>
      </w:r>
      <w:r w:rsidR="00CA2C0C" w:rsidRPr="00302E59">
        <w:rPr>
          <w:rFonts w:ascii="Arial" w:hAnsi="Arial" w:cs="Arial"/>
          <w:color w:val="000000"/>
        </w:rPr>
        <w:t xml:space="preserve"> </w:t>
      </w:r>
      <w:r w:rsidR="009F7663" w:rsidRPr="00302E59">
        <w:rPr>
          <w:rFonts w:ascii="Arial" w:hAnsi="Arial" w:cs="Arial"/>
          <w:color w:val="000000"/>
        </w:rPr>
        <w:t xml:space="preserve"> It is important to acknowledge that students with additional learning needs may react uniquely to challenges</w:t>
      </w:r>
      <w:r w:rsidR="00951D76" w:rsidRPr="00302E59">
        <w:rPr>
          <w:rFonts w:ascii="Arial" w:hAnsi="Arial" w:cs="Arial"/>
          <w:color w:val="000000"/>
        </w:rPr>
        <w:t xml:space="preserve"> (Rhew </w:t>
      </w:r>
      <w:r w:rsidR="00951D76" w:rsidRPr="00302E59">
        <w:rPr>
          <w:rFonts w:ascii="Arial" w:hAnsi="Arial" w:cs="Arial"/>
          <w:i/>
          <w:iCs/>
          <w:color w:val="000000"/>
        </w:rPr>
        <w:t>et al.</w:t>
      </w:r>
      <w:r w:rsidR="00951D76" w:rsidRPr="00302E59">
        <w:rPr>
          <w:rFonts w:ascii="Arial" w:hAnsi="Arial" w:cs="Arial"/>
          <w:color w:val="000000"/>
        </w:rPr>
        <w:t xml:space="preserve"> 2018 and </w:t>
      </w:r>
      <w:proofErr w:type="spellStart"/>
      <w:r w:rsidR="00951D76" w:rsidRPr="00302E59">
        <w:rPr>
          <w:rFonts w:ascii="Arial" w:hAnsi="Arial" w:cs="Arial"/>
          <w:color w:val="000000"/>
        </w:rPr>
        <w:t>Zeestraten</w:t>
      </w:r>
      <w:proofErr w:type="spellEnd"/>
      <w:r w:rsidR="00951D76" w:rsidRPr="00302E59">
        <w:rPr>
          <w:rFonts w:ascii="Arial" w:hAnsi="Arial" w:cs="Arial"/>
          <w:color w:val="000000"/>
        </w:rPr>
        <w:t>-Bartholomeus, Abdallah and Bita</w:t>
      </w:r>
      <w:r w:rsidR="00951D76" w:rsidRPr="00302E59">
        <w:rPr>
          <w:rFonts w:ascii="Arial" w:hAnsi="Arial" w:cs="Arial"/>
          <w:color w:val="000000"/>
        </w:rPr>
        <w:t xml:space="preserve">, </w:t>
      </w:r>
      <w:r w:rsidR="00951D76" w:rsidRPr="00302E59">
        <w:rPr>
          <w:rFonts w:ascii="Arial" w:hAnsi="Arial" w:cs="Arial"/>
          <w:color w:val="000000"/>
        </w:rPr>
        <w:t>2025)</w:t>
      </w:r>
      <w:r w:rsidR="009F7663" w:rsidRPr="00302E59">
        <w:rPr>
          <w:rFonts w:ascii="Arial" w:hAnsi="Arial" w:cs="Arial"/>
          <w:color w:val="000000"/>
        </w:rPr>
        <w:t>.</w:t>
      </w:r>
      <w:r w:rsidR="00025327" w:rsidRPr="00302E59">
        <w:rPr>
          <w:rFonts w:ascii="Arial" w:hAnsi="Arial" w:cs="Arial"/>
          <w:color w:val="000000"/>
        </w:rPr>
        <w:t xml:space="preserve"> </w:t>
      </w:r>
      <w:r w:rsidR="00E27573" w:rsidRPr="00302E59">
        <w:rPr>
          <w:rFonts w:ascii="Arial" w:hAnsi="Arial" w:cs="Arial"/>
          <w:color w:val="000000"/>
        </w:rPr>
        <w:t>Whil</w:t>
      </w:r>
      <w:r w:rsidR="00025327" w:rsidRPr="00302E59">
        <w:rPr>
          <w:rFonts w:ascii="Arial" w:hAnsi="Arial" w:cs="Arial"/>
          <w:color w:val="000000"/>
        </w:rPr>
        <w:t>st a</w:t>
      </w:r>
      <w:r w:rsidR="00E27573" w:rsidRPr="00302E59">
        <w:rPr>
          <w:rFonts w:ascii="Arial" w:hAnsi="Arial" w:cs="Arial"/>
          <w:color w:val="000000"/>
        </w:rPr>
        <w:t xml:space="preserve"> growth mindset promotes the belief that all learners can develop through effort and effective strategies, the </w:t>
      </w:r>
      <w:r w:rsidR="00025327" w:rsidRPr="00302E59">
        <w:rPr>
          <w:rFonts w:ascii="Arial" w:hAnsi="Arial" w:cs="Arial"/>
          <w:color w:val="000000"/>
        </w:rPr>
        <w:t xml:space="preserve">Welsh </w:t>
      </w:r>
      <w:r w:rsidR="00CB2839" w:rsidRPr="00302E59">
        <w:rPr>
          <w:rFonts w:ascii="Arial" w:hAnsi="Arial" w:cs="Arial"/>
          <w:color w:val="000000"/>
        </w:rPr>
        <w:t>Government</w:t>
      </w:r>
      <w:r w:rsidR="00025327" w:rsidRPr="00302E59">
        <w:rPr>
          <w:rFonts w:ascii="Arial" w:hAnsi="Arial" w:cs="Arial"/>
          <w:color w:val="000000"/>
        </w:rPr>
        <w:t xml:space="preserve"> (2021) Additional Learning Needs Code for Wales</w:t>
      </w:r>
      <w:r w:rsidR="00E27573" w:rsidRPr="00302E59">
        <w:rPr>
          <w:rFonts w:ascii="Arial" w:hAnsi="Arial" w:cs="Arial"/>
          <w:color w:val="000000"/>
        </w:rPr>
        <w:t xml:space="preserve"> recognises that </w:t>
      </w:r>
      <w:r w:rsidR="00191B2D" w:rsidRPr="00302E59">
        <w:rPr>
          <w:rFonts w:ascii="Arial" w:hAnsi="Arial" w:cs="Arial"/>
          <w:color w:val="000000"/>
        </w:rPr>
        <w:t xml:space="preserve">some </w:t>
      </w:r>
      <w:r w:rsidR="00E27573" w:rsidRPr="00302E59">
        <w:rPr>
          <w:rFonts w:ascii="Arial" w:hAnsi="Arial" w:cs="Arial"/>
          <w:color w:val="000000"/>
        </w:rPr>
        <w:t>learners</w:t>
      </w:r>
      <w:r w:rsidR="00CB2839" w:rsidRPr="00302E59">
        <w:rPr>
          <w:rFonts w:ascii="Arial" w:hAnsi="Arial" w:cs="Arial"/>
          <w:color w:val="000000"/>
        </w:rPr>
        <w:t xml:space="preserve"> </w:t>
      </w:r>
      <w:r w:rsidR="00E27573" w:rsidRPr="00302E59">
        <w:rPr>
          <w:rFonts w:ascii="Arial" w:hAnsi="Arial" w:cs="Arial"/>
          <w:color w:val="000000"/>
        </w:rPr>
        <w:t>require differentiated support to achieve this progress.</w:t>
      </w:r>
      <w:r w:rsidR="00025327" w:rsidRPr="00302E59">
        <w:rPr>
          <w:rFonts w:ascii="Arial" w:hAnsi="Arial" w:cs="Arial"/>
          <w:color w:val="000000"/>
        </w:rPr>
        <w:t xml:space="preserve"> </w:t>
      </w:r>
      <w:r w:rsidR="007A7CB9" w:rsidRPr="00302E59">
        <w:rPr>
          <w:rFonts w:ascii="Arial" w:hAnsi="Arial" w:cs="Arial"/>
          <w:color w:val="000000"/>
        </w:rPr>
        <w:t xml:space="preserve">It is noted by </w:t>
      </w:r>
      <w:proofErr w:type="spellStart"/>
      <w:r w:rsidR="007A7CB9" w:rsidRPr="00302E59">
        <w:rPr>
          <w:rFonts w:ascii="Arial" w:hAnsi="Arial" w:cs="Arial"/>
          <w:color w:val="000000"/>
        </w:rPr>
        <w:t>Zeestraten</w:t>
      </w:r>
      <w:proofErr w:type="spellEnd"/>
      <w:r w:rsidR="007A7CB9" w:rsidRPr="00302E59">
        <w:rPr>
          <w:rFonts w:ascii="Arial" w:hAnsi="Arial" w:cs="Arial"/>
          <w:color w:val="000000"/>
        </w:rPr>
        <w:t>-</w:t>
      </w:r>
      <w:r w:rsidR="00807ED3" w:rsidRPr="00302E59">
        <w:rPr>
          <w:rFonts w:ascii="Arial" w:hAnsi="Arial" w:cs="Arial"/>
          <w:color w:val="000000"/>
        </w:rPr>
        <w:t>Bartholomeus,</w:t>
      </w:r>
      <w:r w:rsidR="007A7CB9" w:rsidRPr="00302E59">
        <w:rPr>
          <w:rFonts w:ascii="Arial" w:hAnsi="Arial" w:cs="Arial"/>
          <w:color w:val="000000"/>
        </w:rPr>
        <w:t xml:space="preserve"> Abdallah and Bita (2025) </w:t>
      </w:r>
      <w:r w:rsidR="00505CC9" w:rsidRPr="00302E59">
        <w:rPr>
          <w:rFonts w:ascii="Arial" w:hAnsi="Arial" w:cs="Arial"/>
          <w:color w:val="000000"/>
        </w:rPr>
        <w:t xml:space="preserve">that </w:t>
      </w:r>
      <w:r w:rsidR="00402FD3" w:rsidRPr="00302E59">
        <w:rPr>
          <w:rFonts w:ascii="Arial" w:hAnsi="Arial" w:cs="Arial"/>
          <w:color w:val="000000"/>
        </w:rPr>
        <w:t xml:space="preserve">development may look different </w:t>
      </w:r>
      <w:r w:rsidR="004302C5" w:rsidRPr="00302E59">
        <w:rPr>
          <w:rFonts w:ascii="Arial" w:hAnsi="Arial" w:cs="Arial"/>
          <w:color w:val="000000"/>
        </w:rPr>
        <w:t xml:space="preserve">in children on the spectrum and that a fixed mindset </w:t>
      </w:r>
      <w:r w:rsidR="00D10524" w:rsidRPr="00302E59">
        <w:rPr>
          <w:rFonts w:ascii="Arial" w:hAnsi="Arial" w:cs="Arial"/>
          <w:color w:val="000000"/>
        </w:rPr>
        <w:t xml:space="preserve">or a strong </w:t>
      </w:r>
      <w:r w:rsidR="004302C5" w:rsidRPr="00302E59">
        <w:rPr>
          <w:rFonts w:ascii="Arial" w:hAnsi="Arial" w:cs="Arial"/>
          <w:color w:val="000000"/>
        </w:rPr>
        <w:t xml:space="preserve">preference for sameness may lead </w:t>
      </w:r>
      <w:r w:rsidR="00D17C2E" w:rsidRPr="00302E59">
        <w:rPr>
          <w:rFonts w:ascii="Arial" w:hAnsi="Arial" w:cs="Arial"/>
          <w:color w:val="000000"/>
        </w:rPr>
        <w:t>to avoidance of new experiences</w:t>
      </w:r>
      <w:r w:rsidR="00D10524" w:rsidRPr="00302E59">
        <w:rPr>
          <w:rFonts w:ascii="Arial" w:hAnsi="Arial" w:cs="Arial"/>
          <w:color w:val="000000"/>
        </w:rPr>
        <w:t xml:space="preserve">. This </w:t>
      </w:r>
      <w:r w:rsidR="00807ED3" w:rsidRPr="00302E59">
        <w:rPr>
          <w:rFonts w:ascii="Arial" w:hAnsi="Arial" w:cs="Arial"/>
          <w:color w:val="000000"/>
        </w:rPr>
        <w:t>tendency</w:t>
      </w:r>
      <w:r w:rsidR="00D17C2E" w:rsidRPr="00302E59">
        <w:rPr>
          <w:rFonts w:ascii="Arial" w:hAnsi="Arial" w:cs="Arial"/>
          <w:color w:val="000000"/>
        </w:rPr>
        <w:t xml:space="preserve"> </w:t>
      </w:r>
      <w:r w:rsidR="00D10524" w:rsidRPr="00302E59">
        <w:rPr>
          <w:rFonts w:ascii="Arial" w:hAnsi="Arial" w:cs="Arial"/>
          <w:color w:val="000000"/>
        </w:rPr>
        <w:t>may</w:t>
      </w:r>
      <w:r w:rsidR="00D17C2E" w:rsidRPr="00302E59">
        <w:rPr>
          <w:rFonts w:ascii="Arial" w:hAnsi="Arial" w:cs="Arial"/>
          <w:color w:val="000000"/>
        </w:rPr>
        <w:t xml:space="preserve"> limit coping skills and </w:t>
      </w:r>
      <w:r w:rsidR="00807ED3" w:rsidRPr="00302E59">
        <w:rPr>
          <w:rFonts w:ascii="Arial" w:hAnsi="Arial" w:cs="Arial"/>
          <w:color w:val="000000"/>
        </w:rPr>
        <w:t xml:space="preserve">manifest into negative feelings towards self-worth. </w:t>
      </w:r>
      <w:r w:rsidR="009F7663" w:rsidRPr="00302E59">
        <w:rPr>
          <w:rFonts w:ascii="Arial" w:hAnsi="Arial" w:cs="Arial"/>
          <w:color w:val="000000"/>
        </w:rPr>
        <w:t xml:space="preserve">Therefore, growth mindset strategies must be paired with adaptive teaching and effective scaffolding, so </w:t>
      </w:r>
      <w:r w:rsidR="004F6816" w:rsidRPr="00302E59">
        <w:rPr>
          <w:rFonts w:ascii="Arial" w:hAnsi="Arial" w:cs="Arial"/>
          <w:color w:val="000000"/>
        </w:rPr>
        <w:t xml:space="preserve">that </w:t>
      </w:r>
      <w:r w:rsidR="009F7663" w:rsidRPr="00302E59">
        <w:rPr>
          <w:rFonts w:ascii="Arial" w:hAnsi="Arial" w:cs="Arial"/>
          <w:color w:val="000000"/>
        </w:rPr>
        <w:t>all learners have the support needed to face challenges</w:t>
      </w:r>
      <w:r w:rsidR="001B08C0" w:rsidRPr="00302E59">
        <w:rPr>
          <w:rFonts w:ascii="Arial" w:hAnsi="Arial" w:cs="Arial"/>
          <w:color w:val="000000"/>
        </w:rPr>
        <w:t>, build self-esteem</w:t>
      </w:r>
      <w:r w:rsidR="009F7663" w:rsidRPr="00302E59">
        <w:rPr>
          <w:rFonts w:ascii="Arial" w:hAnsi="Arial" w:cs="Arial"/>
          <w:color w:val="000000"/>
        </w:rPr>
        <w:t xml:space="preserve"> and achieve </w:t>
      </w:r>
      <w:r w:rsidR="00302E59" w:rsidRPr="00302E59">
        <w:rPr>
          <w:rFonts w:ascii="Arial" w:hAnsi="Arial" w:cs="Arial"/>
          <w:color w:val="000000"/>
        </w:rPr>
        <w:t xml:space="preserve">academic </w:t>
      </w:r>
      <w:r w:rsidR="009F7663" w:rsidRPr="00302E59">
        <w:rPr>
          <w:rFonts w:ascii="Arial" w:hAnsi="Arial" w:cs="Arial"/>
          <w:color w:val="000000"/>
        </w:rPr>
        <w:t>success</w:t>
      </w:r>
      <w:r w:rsidR="00BF0E35" w:rsidRPr="00302E59">
        <w:rPr>
          <w:rFonts w:ascii="Arial" w:hAnsi="Arial" w:cs="Arial"/>
          <w:color w:val="000000"/>
        </w:rPr>
        <w:t xml:space="preserve">. </w:t>
      </w:r>
    </w:p>
    <w:p w14:paraId="735D9109" w14:textId="43F5782C" w:rsidR="00A63951" w:rsidRPr="00302E59" w:rsidRDefault="009E1A8D" w:rsidP="00D972E8">
      <w:pPr>
        <w:spacing w:line="360" w:lineRule="auto"/>
        <w:rPr>
          <w:rFonts w:ascii="Arial" w:hAnsi="Arial" w:cs="Arial"/>
          <w:color w:val="000000" w:themeColor="text1"/>
        </w:rPr>
      </w:pPr>
      <w:r w:rsidRPr="00302E59">
        <w:rPr>
          <w:rFonts w:ascii="Arial" w:hAnsi="Arial" w:cs="Arial"/>
          <w:color w:val="000000" w:themeColor="text1"/>
        </w:rPr>
        <w:t xml:space="preserve">‘The power of yet’ is a concept popularised by Carol Dweck, emerging from her research on the growth mindset (Dweck, 2006). The phrase highlights the importance of incorporating the word “yet” into expressions of difficulty or inability, for example, transforming “I can’t do this” into “I can’t do this yet.” Stager (2015) suggests that this small word holds a significant amount of power at altering an </w:t>
      </w:r>
      <w:r w:rsidR="00306156" w:rsidRPr="00302E59">
        <w:rPr>
          <w:rFonts w:ascii="Arial" w:hAnsi="Arial" w:cs="Arial"/>
          <w:color w:val="000000" w:themeColor="text1"/>
        </w:rPr>
        <w:t>individual</w:t>
      </w:r>
      <w:r w:rsidRPr="00302E59">
        <w:rPr>
          <w:rFonts w:ascii="Arial" w:hAnsi="Arial" w:cs="Arial"/>
          <w:color w:val="000000" w:themeColor="text1"/>
        </w:rPr>
        <w:t xml:space="preserve"> mindset. According to Nicola (2024) this approach encourages a shift from a mindset focused on fixed limitations to one that recognises future potential. This linguistic adaptation promotes perseverance, diminishes the perception of failure as permanent, and fosters a more flexible and optimistic approach to learning.</w:t>
      </w:r>
      <w:r w:rsidRPr="00302E59">
        <w:rPr>
          <w:rFonts w:ascii="Arial" w:eastAsia="Times New Roman" w:hAnsi="Arial" w:cs="Arial"/>
          <w:color w:val="000000" w:themeColor="text1"/>
          <w:kern w:val="0"/>
          <w:lang w:eastAsia="en-GB"/>
          <w14:ligatures w14:val="none"/>
        </w:rPr>
        <w:t xml:space="preserve"> </w:t>
      </w:r>
      <w:r w:rsidRPr="00302E59">
        <w:rPr>
          <w:rFonts w:ascii="Arial" w:hAnsi="Arial" w:cs="Arial"/>
          <w:color w:val="000000" w:themeColor="text1"/>
        </w:rPr>
        <w:t xml:space="preserve">Many autism advocates have adopted the power of yet to promote neurodiversity affirming </w:t>
      </w:r>
      <w:r w:rsidRPr="00302E59">
        <w:rPr>
          <w:rFonts w:ascii="Arial" w:hAnsi="Arial" w:cs="Arial"/>
          <w:color w:val="000000" w:themeColor="text1"/>
        </w:rPr>
        <w:lastRenderedPageBreak/>
        <w:t>practices by portraying challenges as an area for growth as opposed to a fixed deficit (Brooks and Goldstein, 2013 and Rose</w:t>
      </w:r>
      <w:r w:rsidR="00306156" w:rsidRPr="00302E59">
        <w:rPr>
          <w:rFonts w:ascii="Arial" w:hAnsi="Arial" w:cs="Arial"/>
          <w:color w:val="000000" w:themeColor="text1"/>
        </w:rPr>
        <w:t xml:space="preserve">, </w:t>
      </w:r>
      <w:r w:rsidRPr="00302E59">
        <w:rPr>
          <w:rFonts w:ascii="Arial" w:hAnsi="Arial" w:cs="Arial"/>
          <w:color w:val="000000" w:themeColor="text1"/>
        </w:rPr>
        <w:t xml:space="preserve">2025). Language serves as a powerful tool in what some scholars such as Rose (2025) describe as neurological imperialism, the process by which neuro-normative values and expectations are embedded and reinforced throughout social and educational systems. In response to this, autism advocates have adopted the concept of ‘the power of yet’ to challenge deficit-based rhetoric. Instead, they promote neuro-affirming language that emphasises support and development without framing neurodivergence as an impairment or suggesting that growth should be defined by social norms (Brookes and Goldstein, 2013; Gouws, 2025; Rose, 2025). </w:t>
      </w:r>
    </w:p>
    <w:p w14:paraId="607DD54B" w14:textId="774D2B95" w:rsidR="006237A1" w:rsidRPr="00302E59" w:rsidRDefault="009E1A8D" w:rsidP="00D972E8">
      <w:pPr>
        <w:spacing w:line="360" w:lineRule="auto"/>
        <w:rPr>
          <w:rFonts w:ascii="Arial" w:hAnsi="Arial" w:cs="Arial"/>
          <w:color w:val="000000" w:themeColor="text1"/>
        </w:rPr>
      </w:pPr>
      <w:r w:rsidRPr="00302E59">
        <w:rPr>
          <w:rFonts w:ascii="Arial" w:hAnsi="Arial" w:cs="Arial"/>
          <w:color w:val="000000" w:themeColor="text1"/>
        </w:rPr>
        <w:t>Furthermore, it has been suggested by Pelletier (2019)</w:t>
      </w:r>
      <w:r w:rsidR="005D4C7E" w:rsidRPr="00302E59">
        <w:rPr>
          <w:rFonts w:ascii="Arial" w:hAnsi="Arial" w:cs="Arial"/>
          <w:color w:val="000000" w:themeColor="text1"/>
        </w:rPr>
        <w:t xml:space="preserve"> Walton and Yaeger (2020) and Yaeger </w:t>
      </w:r>
      <w:r w:rsidR="005D4C7E" w:rsidRPr="00302E59">
        <w:rPr>
          <w:rFonts w:ascii="Arial" w:hAnsi="Arial" w:cs="Arial"/>
          <w:i/>
          <w:iCs/>
          <w:color w:val="000000" w:themeColor="text1"/>
        </w:rPr>
        <w:t xml:space="preserve">et al. </w:t>
      </w:r>
      <w:r w:rsidR="005D4C7E" w:rsidRPr="00302E59">
        <w:rPr>
          <w:rFonts w:ascii="Arial" w:hAnsi="Arial" w:cs="Arial"/>
          <w:color w:val="000000" w:themeColor="text1"/>
        </w:rPr>
        <w:t>(2021) among others,</w:t>
      </w:r>
      <w:r w:rsidR="0022549A" w:rsidRPr="00302E59">
        <w:rPr>
          <w:rFonts w:ascii="Arial" w:hAnsi="Arial" w:cs="Arial"/>
          <w:color w:val="000000" w:themeColor="text1"/>
        </w:rPr>
        <w:t xml:space="preserve"> that a </w:t>
      </w:r>
      <w:r w:rsidR="0022549A" w:rsidRPr="00302E59">
        <w:rPr>
          <w:rFonts w:ascii="Arial" w:hAnsi="Arial" w:cs="Arial"/>
          <w:color w:val="000000" w:themeColor="text1"/>
        </w:rPr>
        <w:t>teachers own growth mindset serves as an affordance that helps nurture an activate a pupils emerging growth mindset, so it becomes practical and meaningful in a classroom setting.</w:t>
      </w:r>
      <w:r w:rsidR="0022549A" w:rsidRPr="00302E59">
        <w:rPr>
          <w:rFonts w:ascii="Arial" w:hAnsi="Arial" w:cs="Arial"/>
          <w:color w:val="000000" w:themeColor="text1"/>
        </w:rPr>
        <w:t xml:space="preserve"> W</w:t>
      </w:r>
      <w:r w:rsidRPr="00302E59">
        <w:rPr>
          <w:rFonts w:ascii="Arial" w:hAnsi="Arial" w:cs="Arial"/>
          <w:color w:val="000000" w:themeColor="text1"/>
        </w:rPr>
        <w:t xml:space="preserve">hilst many educators recognise that a growth mindset has substantial benefits for their students, it is equally important that the educators themselves must also adopt a growth mindset so that they do not view a </w:t>
      </w:r>
      <w:r w:rsidR="0022549A" w:rsidRPr="00302E59">
        <w:rPr>
          <w:rFonts w:ascii="Arial" w:hAnsi="Arial" w:cs="Arial"/>
          <w:color w:val="000000" w:themeColor="text1"/>
        </w:rPr>
        <w:t>learner’s</w:t>
      </w:r>
      <w:r w:rsidRPr="00302E59">
        <w:rPr>
          <w:rFonts w:ascii="Arial" w:hAnsi="Arial" w:cs="Arial"/>
          <w:color w:val="000000" w:themeColor="text1"/>
        </w:rPr>
        <w:t xml:space="preserve"> individual challenges as fixed limitations and adapt their pedagogical strategies to support the child. This will allow a flexible approach to teaching that supports the diverse range of learners, including those with more complex additional learning needs and aligns with </w:t>
      </w:r>
      <w:r w:rsidR="00F71DAC" w:rsidRPr="00302E59">
        <w:rPr>
          <w:rFonts w:ascii="Arial" w:hAnsi="Arial" w:cs="Arial"/>
          <w:color w:val="000000" w:themeColor="text1"/>
        </w:rPr>
        <w:t xml:space="preserve">wider legislation under </w:t>
      </w:r>
      <w:r w:rsidRPr="00302E59">
        <w:rPr>
          <w:rFonts w:ascii="Arial" w:hAnsi="Arial" w:cs="Arial"/>
          <w:color w:val="000000" w:themeColor="text1"/>
        </w:rPr>
        <w:t xml:space="preserve">the </w:t>
      </w:r>
      <w:r w:rsidRPr="00302E59">
        <w:rPr>
          <w:rFonts w:ascii="Arial" w:hAnsi="Arial" w:cs="Arial"/>
          <w:i/>
          <w:iCs/>
          <w:color w:val="000000" w:themeColor="text1"/>
        </w:rPr>
        <w:t>Additional Learning Needs and Educational Tribunal (Wales) act 2018.</w:t>
      </w:r>
      <w:r w:rsidR="00E80160" w:rsidRPr="00302E59">
        <w:rPr>
          <w:rFonts w:ascii="Arial" w:hAnsi="Arial" w:cs="Arial"/>
          <w:color w:val="000000" w:themeColor="text1"/>
        </w:rPr>
        <w:t xml:space="preserve"> </w:t>
      </w:r>
      <w:r w:rsidR="00D7765B" w:rsidRPr="00302E59">
        <w:rPr>
          <w:rFonts w:ascii="Arial" w:hAnsi="Arial" w:cs="Arial"/>
          <w:color w:val="000000" w:themeColor="text1"/>
        </w:rPr>
        <w:t>The positive impact</w:t>
      </w:r>
      <w:r w:rsidR="00D92CA5" w:rsidRPr="00302E59">
        <w:rPr>
          <w:rFonts w:ascii="Arial" w:hAnsi="Arial" w:cs="Arial"/>
          <w:color w:val="000000" w:themeColor="text1"/>
        </w:rPr>
        <w:t xml:space="preserve"> of these practices extends beyond learners </w:t>
      </w:r>
      <w:r w:rsidR="00EE5AAE" w:rsidRPr="00302E59">
        <w:rPr>
          <w:rFonts w:ascii="Arial" w:hAnsi="Arial" w:cs="Arial"/>
          <w:color w:val="000000" w:themeColor="text1"/>
        </w:rPr>
        <w:t xml:space="preserve">with additional learning needs </w:t>
      </w:r>
      <w:r w:rsidR="00E86B2D" w:rsidRPr="00302E59">
        <w:rPr>
          <w:rFonts w:ascii="Arial" w:hAnsi="Arial" w:cs="Arial"/>
          <w:color w:val="000000" w:themeColor="text1"/>
        </w:rPr>
        <w:t>to those experiencing socio-</w:t>
      </w:r>
      <w:r w:rsidR="004068DC" w:rsidRPr="00302E59">
        <w:rPr>
          <w:rFonts w:ascii="Arial" w:hAnsi="Arial" w:cs="Arial"/>
          <w:color w:val="000000" w:themeColor="text1"/>
        </w:rPr>
        <w:t>economic</w:t>
      </w:r>
      <w:r w:rsidR="00E86B2D" w:rsidRPr="00302E59">
        <w:rPr>
          <w:rFonts w:ascii="Arial" w:hAnsi="Arial" w:cs="Arial"/>
          <w:color w:val="000000" w:themeColor="text1"/>
        </w:rPr>
        <w:t xml:space="preserve"> disadvantage</w:t>
      </w:r>
      <w:r w:rsidR="004068DC" w:rsidRPr="00302E59">
        <w:rPr>
          <w:rFonts w:ascii="Arial" w:hAnsi="Arial" w:cs="Arial"/>
          <w:color w:val="000000" w:themeColor="text1"/>
        </w:rPr>
        <w:t xml:space="preserve"> (Clar</w:t>
      </w:r>
      <w:r w:rsidR="0007553E" w:rsidRPr="00302E59">
        <w:rPr>
          <w:rFonts w:ascii="Arial" w:hAnsi="Arial" w:cs="Arial"/>
          <w:color w:val="000000" w:themeColor="text1"/>
        </w:rPr>
        <w:t xml:space="preserve">o, </w:t>
      </w:r>
      <w:proofErr w:type="spellStart"/>
      <w:r w:rsidR="0007553E" w:rsidRPr="00302E59">
        <w:rPr>
          <w:rFonts w:ascii="Arial" w:hAnsi="Arial" w:cs="Arial"/>
          <w:color w:val="000000" w:themeColor="text1"/>
        </w:rPr>
        <w:t>Paunesku</w:t>
      </w:r>
      <w:proofErr w:type="spellEnd"/>
      <w:r w:rsidR="0007553E" w:rsidRPr="00302E59">
        <w:rPr>
          <w:rFonts w:ascii="Arial" w:hAnsi="Arial" w:cs="Arial"/>
          <w:color w:val="000000" w:themeColor="text1"/>
        </w:rPr>
        <w:t xml:space="preserve"> and Dweck, 2015)</w:t>
      </w:r>
      <w:r w:rsidR="00E86B2D" w:rsidRPr="00302E59">
        <w:rPr>
          <w:rFonts w:ascii="Arial" w:hAnsi="Arial" w:cs="Arial"/>
          <w:color w:val="000000" w:themeColor="text1"/>
        </w:rPr>
        <w:t>.</w:t>
      </w:r>
      <w:r w:rsidR="0007553E" w:rsidRPr="00302E59">
        <w:rPr>
          <w:rFonts w:ascii="Arial" w:hAnsi="Arial" w:cs="Arial"/>
          <w:color w:val="000000" w:themeColor="text1"/>
        </w:rPr>
        <w:t xml:space="preserve"> According to Claro, </w:t>
      </w:r>
      <w:proofErr w:type="spellStart"/>
      <w:r w:rsidR="0007553E" w:rsidRPr="00302E59">
        <w:rPr>
          <w:rFonts w:ascii="Arial" w:hAnsi="Arial" w:cs="Arial"/>
          <w:color w:val="000000" w:themeColor="text1"/>
        </w:rPr>
        <w:t>Paunesku</w:t>
      </w:r>
      <w:proofErr w:type="spellEnd"/>
      <w:r w:rsidR="0007553E" w:rsidRPr="00302E59">
        <w:rPr>
          <w:rFonts w:ascii="Arial" w:hAnsi="Arial" w:cs="Arial"/>
          <w:color w:val="000000" w:themeColor="text1"/>
        </w:rPr>
        <w:t xml:space="preserve"> and Dweck (2015) </w:t>
      </w:r>
      <w:r w:rsidR="00837FAD" w:rsidRPr="00302E59">
        <w:rPr>
          <w:rFonts w:ascii="Arial" w:hAnsi="Arial" w:cs="Arial"/>
          <w:color w:val="000000" w:themeColor="text1"/>
        </w:rPr>
        <w:t xml:space="preserve">structural factors such as </w:t>
      </w:r>
      <w:r w:rsidR="004F67DB" w:rsidRPr="00302E59">
        <w:rPr>
          <w:rFonts w:ascii="Arial" w:hAnsi="Arial" w:cs="Arial"/>
          <w:color w:val="000000" w:themeColor="text1"/>
        </w:rPr>
        <w:t xml:space="preserve">a </w:t>
      </w:r>
      <w:r w:rsidR="00A14603" w:rsidRPr="00302E59">
        <w:rPr>
          <w:rFonts w:ascii="Arial" w:hAnsi="Arial" w:cs="Arial"/>
          <w:color w:val="000000" w:themeColor="text1"/>
        </w:rPr>
        <w:t>learner’s</w:t>
      </w:r>
      <w:r w:rsidR="004F67DB" w:rsidRPr="00302E59">
        <w:rPr>
          <w:rFonts w:ascii="Arial" w:hAnsi="Arial" w:cs="Arial"/>
          <w:color w:val="000000" w:themeColor="text1"/>
        </w:rPr>
        <w:t xml:space="preserve"> socio-</w:t>
      </w:r>
      <w:r w:rsidR="00A14603" w:rsidRPr="00302E59">
        <w:rPr>
          <w:rFonts w:ascii="Arial" w:hAnsi="Arial" w:cs="Arial"/>
          <w:color w:val="000000" w:themeColor="text1"/>
        </w:rPr>
        <w:t>economic</w:t>
      </w:r>
      <w:r w:rsidR="004F67DB" w:rsidRPr="00302E59">
        <w:rPr>
          <w:rFonts w:ascii="Arial" w:hAnsi="Arial" w:cs="Arial"/>
          <w:color w:val="000000" w:themeColor="text1"/>
        </w:rPr>
        <w:t xml:space="preserve"> background is </w:t>
      </w:r>
      <w:r w:rsidR="00637FE1" w:rsidRPr="00302E59">
        <w:rPr>
          <w:rFonts w:ascii="Arial" w:hAnsi="Arial" w:cs="Arial"/>
          <w:color w:val="000000" w:themeColor="text1"/>
        </w:rPr>
        <w:t>often a predeterminer of academic success.</w:t>
      </w:r>
      <w:r w:rsidR="002933B5" w:rsidRPr="00302E59">
        <w:rPr>
          <w:rFonts w:ascii="Arial" w:hAnsi="Arial" w:cs="Arial"/>
          <w:color w:val="000000" w:themeColor="text1"/>
        </w:rPr>
        <w:t xml:space="preserve"> Students from </w:t>
      </w:r>
      <w:r w:rsidR="00E55AF0" w:rsidRPr="00302E59">
        <w:rPr>
          <w:rFonts w:ascii="Arial" w:hAnsi="Arial" w:cs="Arial"/>
          <w:color w:val="000000" w:themeColor="text1"/>
        </w:rPr>
        <w:t>low-income</w:t>
      </w:r>
      <w:r w:rsidR="002933B5" w:rsidRPr="00302E59">
        <w:rPr>
          <w:rFonts w:ascii="Arial" w:hAnsi="Arial" w:cs="Arial"/>
          <w:color w:val="000000" w:themeColor="text1"/>
        </w:rPr>
        <w:t xml:space="preserve"> families are less likely to </w:t>
      </w:r>
      <w:r w:rsidR="00F13CB8" w:rsidRPr="00302E59">
        <w:rPr>
          <w:rFonts w:ascii="Arial" w:hAnsi="Arial" w:cs="Arial"/>
          <w:color w:val="000000" w:themeColor="text1"/>
        </w:rPr>
        <w:t>hold a growth mindset whi</w:t>
      </w:r>
      <w:r w:rsidR="00A14603" w:rsidRPr="00302E59">
        <w:rPr>
          <w:rFonts w:ascii="Arial" w:hAnsi="Arial" w:cs="Arial"/>
          <w:color w:val="000000" w:themeColor="text1"/>
        </w:rPr>
        <w:t>ch indicates that a</w:t>
      </w:r>
      <w:r w:rsidR="00E55AF0" w:rsidRPr="00302E59">
        <w:rPr>
          <w:rFonts w:ascii="Arial" w:hAnsi="Arial" w:cs="Arial"/>
          <w:color w:val="000000" w:themeColor="text1"/>
        </w:rPr>
        <w:t xml:space="preserve"> </w:t>
      </w:r>
      <w:r w:rsidR="00EE5AAE" w:rsidRPr="00302E59">
        <w:rPr>
          <w:rFonts w:ascii="Arial" w:hAnsi="Arial" w:cs="Arial"/>
          <w:color w:val="000000" w:themeColor="text1"/>
        </w:rPr>
        <w:t>learner’s</w:t>
      </w:r>
      <w:r w:rsidR="00E55AF0" w:rsidRPr="00302E59">
        <w:rPr>
          <w:rFonts w:ascii="Arial" w:hAnsi="Arial" w:cs="Arial"/>
          <w:color w:val="000000" w:themeColor="text1"/>
        </w:rPr>
        <w:t xml:space="preserve"> mindset can either mitigate or intensify the impact of economic disadvantage at a systemic level. </w:t>
      </w:r>
      <w:r w:rsidR="00FC01D0" w:rsidRPr="00302E59">
        <w:rPr>
          <w:rFonts w:ascii="Arial" w:hAnsi="Arial" w:cs="Arial"/>
          <w:color w:val="333333"/>
        </w:rPr>
        <w:t xml:space="preserve">Rattan </w:t>
      </w:r>
      <w:r w:rsidR="00FC01D0" w:rsidRPr="00302E59">
        <w:rPr>
          <w:rFonts w:ascii="Arial" w:hAnsi="Arial" w:cs="Arial"/>
          <w:i/>
          <w:color w:val="333333"/>
        </w:rPr>
        <w:t>et al.</w:t>
      </w:r>
      <w:r w:rsidR="00FC01D0" w:rsidRPr="00302E59">
        <w:rPr>
          <w:rFonts w:ascii="Arial" w:hAnsi="Arial" w:cs="Arial"/>
          <w:color w:val="333333"/>
        </w:rPr>
        <w:t xml:space="preserve"> (2015) indicate</w:t>
      </w:r>
      <w:r w:rsidR="00FC01D0" w:rsidRPr="00302E59">
        <w:rPr>
          <w:rFonts w:ascii="Arial" w:hAnsi="Arial" w:cs="Arial"/>
          <w:color w:val="333333"/>
        </w:rPr>
        <w:t>s</w:t>
      </w:r>
      <w:r w:rsidR="00FC01D0" w:rsidRPr="00302E59">
        <w:rPr>
          <w:rFonts w:ascii="Arial" w:hAnsi="Arial" w:cs="Arial"/>
          <w:color w:val="333333"/>
        </w:rPr>
        <w:t xml:space="preserve"> that polici</w:t>
      </w:r>
      <w:r w:rsidR="00FC01D0" w:rsidRPr="00302E59">
        <w:rPr>
          <w:rFonts w:ascii="Arial" w:hAnsi="Arial" w:cs="Arial"/>
          <w:color w:val="333333"/>
        </w:rPr>
        <w:t>es</w:t>
      </w:r>
      <w:r w:rsidR="00FC01D0" w:rsidRPr="00302E59">
        <w:rPr>
          <w:rFonts w:ascii="Arial" w:hAnsi="Arial" w:cs="Arial"/>
          <w:color w:val="333333"/>
        </w:rPr>
        <w:t xml:space="preserve"> m</w:t>
      </w:r>
      <w:r w:rsidR="00FC01D0" w:rsidRPr="00302E59">
        <w:rPr>
          <w:rFonts w:ascii="Arial" w:hAnsi="Arial" w:cs="Arial"/>
          <w:color w:val="333333"/>
        </w:rPr>
        <w:t>ust</w:t>
      </w:r>
      <w:r w:rsidR="00FC01D0" w:rsidRPr="00302E59">
        <w:rPr>
          <w:rFonts w:ascii="Arial" w:hAnsi="Arial" w:cs="Arial"/>
          <w:color w:val="333333"/>
        </w:rPr>
        <w:t xml:space="preserve"> be adjusted to leverage mindsets for improving educational outcomes.</w:t>
      </w:r>
      <w:r w:rsidR="00FC01D0" w:rsidRPr="00302E59">
        <w:rPr>
          <w:rFonts w:ascii="Arial" w:hAnsi="Arial" w:cs="Arial"/>
          <w:color w:val="000000" w:themeColor="text1"/>
        </w:rPr>
        <w:t xml:space="preserve"> </w:t>
      </w:r>
    </w:p>
    <w:p w14:paraId="6388A4CD" w14:textId="70B80472" w:rsidR="009F7663" w:rsidRPr="00302E59" w:rsidRDefault="00655135" w:rsidP="00D972E8">
      <w:pPr>
        <w:spacing w:line="360" w:lineRule="auto"/>
        <w:rPr>
          <w:rFonts w:ascii="Arial" w:hAnsi="Arial" w:cs="Arial"/>
          <w:color w:val="000000"/>
        </w:rPr>
      </w:pPr>
      <w:r w:rsidRPr="00302E59">
        <w:rPr>
          <w:rFonts w:ascii="Arial" w:hAnsi="Arial" w:cs="Arial"/>
          <w:color w:val="000000"/>
        </w:rPr>
        <w:t xml:space="preserve">Whilst literature has </w:t>
      </w:r>
      <w:r w:rsidRPr="00302E59">
        <w:rPr>
          <w:rFonts w:ascii="Arial" w:hAnsi="Arial" w:cs="Arial"/>
          <w:color w:val="000000"/>
        </w:rPr>
        <w:t>demonstrated</w:t>
      </w:r>
      <w:r w:rsidRPr="00302E59">
        <w:rPr>
          <w:rFonts w:ascii="Arial" w:hAnsi="Arial" w:cs="Arial"/>
          <w:color w:val="000000"/>
        </w:rPr>
        <w:t xml:space="preserve"> the substantial benefits of instilling a growth mindset pedagogy in classrooms, it is important to note some barriers to the </w:t>
      </w:r>
      <w:r w:rsidRPr="00302E59">
        <w:rPr>
          <w:rFonts w:ascii="Arial" w:hAnsi="Arial" w:cs="Arial"/>
          <w:color w:val="000000"/>
        </w:rPr>
        <w:lastRenderedPageBreak/>
        <w:t xml:space="preserve">implementation in practice. Morgan </w:t>
      </w:r>
      <w:r w:rsidRPr="00302E59">
        <w:rPr>
          <w:rFonts w:ascii="Arial" w:hAnsi="Arial" w:cs="Arial"/>
          <w:i/>
          <w:iCs/>
          <w:color w:val="000000"/>
        </w:rPr>
        <w:t xml:space="preserve">et al. </w:t>
      </w:r>
      <w:r w:rsidRPr="00302E59">
        <w:rPr>
          <w:rFonts w:ascii="Arial" w:hAnsi="Arial" w:cs="Arial"/>
          <w:color w:val="000000"/>
        </w:rPr>
        <w:t>(</w:t>
      </w:r>
      <w:r w:rsidRPr="00302E59">
        <w:rPr>
          <w:rFonts w:ascii="Arial" w:hAnsi="Arial" w:cs="Arial"/>
          <w:color w:val="000000"/>
        </w:rPr>
        <w:t>2024</w:t>
      </w:r>
      <w:r w:rsidRPr="00302E59">
        <w:rPr>
          <w:rFonts w:ascii="Arial" w:hAnsi="Arial" w:cs="Arial"/>
          <w:color w:val="000000"/>
        </w:rPr>
        <w:t>) states</w:t>
      </w:r>
      <w:r w:rsidRPr="00302E59">
        <w:rPr>
          <w:rFonts w:ascii="Arial" w:hAnsi="Arial" w:cs="Arial"/>
          <w:color w:val="000000"/>
        </w:rPr>
        <w:t xml:space="preserve"> that implementation of school wide mindset interventions requires full cooperation and engagement from </w:t>
      </w:r>
      <w:r w:rsidRPr="00302E59">
        <w:rPr>
          <w:rFonts w:ascii="Arial" w:hAnsi="Arial" w:cs="Arial"/>
          <w:color w:val="000000"/>
        </w:rPr>
        <w:t>practitioners as they are instrumental in shaping how students think about learning</w:t>
      </w:r>
      <w:r w:rsidRPr="00302E59">
        <w:rPr>
          <w:rFonts w:ascii="Arial" w:hAnsi="Arial" w:cs="Arial"/>
          <w:color w:val="000000"/>
        </w:rPr>
        <w:t xml:space="preserve">. Furthermore, Cai </w:t>
      </w:r>
      <w:r w:rsidRPr="00302E59">
        <w:rPr>
          <w:rFonts w:ascii="Arial" w:hAnsi="Arial" w:cs="Arial"/>
          <w:i/>
          <w:iCs/>
          <w:color w:val="000000"/>
        </w:rPr>
        <w:t xml:space="preserve">et al. </w:t>
      </w:r>
      <w:r w:rsidRPr="00302E59">
        <w:rPr>
          <w:rFonts w:ascii="Arial" w:hAnsi="Arial" w:cs="Arial"/>
          <w:color w:val="000000"/>
        </w:rPr>
        <w:t>(2023) suggests that a lack of time and professional support as well as cultural contextual components, is a considerable barrier to the actualisation of prom</w:t>
      </w:r>
      <w:r w:rsidRPr="00302E59">
        <w:rPr>
          <w:rFonts w:ascii="Arial" w:hAnsi="Arial" w:cs="Arial"/>
          <w:color w:val="000000"/>
        </w:rPr>
        <w:t>o</w:t>
      </w:r>
      <w:r w:rsidRPr="00302E59">
        <w:rPr>
          <w:rFonts w:ascii="Arial" w:hAnsi="Arial" w:cs="Arial"/>
          <w:color w:val="000000"/>
        </w:rPr>
        <w:t xml:space="preserve">ting growth mindsets in education. </w:t>
      </w:r>
      <w:r w:rsidRPr="00302E59">
        <w:rPr>
          <w:rFonts w:ascii="Arial" w:hAnsi="Arial" w:cs="Arial"/>
          <w:color w:val="000000" w:themeColor="text1"/>
        </w:rPr>
        <w:t xml:space="preserve">Leighton (2025) </w:t>
      </w:r>
      <w:r w:rsidRPr="00302E59">
        <w:rPr>
          <w:rFonts w:ascii="Arial" w:hAnsi="Arial" w:cs="Arial"/>
          <w:color w:val="000000"/>
        </w:rPr>
        <w:t>suggests that by</w:t>
      </w:r>
      <w:r w:rsidR="00085D29" w:rsidRPr="00302E59">
        <w:rPr>
          <w:rFonts w:ascii="Arial" w:hAnsi="Arial" w:cs="Arial"/>
          <w:color w:val="000000"/>
        </w:rPr>
        <w:t xml:space="preserve"> adopting a whole school approach</w:t>
      </w:r>
      <w:r w:rsidR="00D22935" w:rsidRPr="00302E59">
        <w:rPr>
          <w:rFonts w:ascii="Arial" w:hAnsi="Arial" w:cs="Arial"/>
          <w:color w:val="000000"/>
        </w:rPr>
        <w:t xml:space="preserve"> to promote a growth </w:t>
      </w:r>
      <w:r w:rsidR="000C73AB" w:rsidRPr="00302E59">
        <w:rPr>
          <w:rFonts w:ascii="Arial" w:hAnsi="Arial" w:cs="Arial"/>
          <w:color w:val="000000"/>
        </w:rPr>
        <w:t>mindset</w:t>
      </w:r>
      <w:r w:rsidR="00D22935" w:rsidRPr="00302E59">
        <w:rPr>
          <w:rFonts w:ascii="Arial" w:hAnsi="Arial" w:cs="Arial"/>
          <w:color w:val="000000"/>
        </w:rPr>
        <w:t xml:space="preserve"> in both pupils an</w:t>
      </w:r>
      <w:r w:rsidR="000D2001" w:rsidRPr="00302E59">
        <w:rPr>
          <w:rFonts w:ascii="Arial" w:hAnsi="Arial" w:cs="Arial"/>
          <w:color w:val="000000"/>
        </w:rPr>
        <w:t>d</w:t>
      </w:r>
      <w:r w:rsidR="00D22935" w:rsidRPr="00302E59">
        <w:rPr>
          <w:rFonts w:ascii="Arial" w:hAnsi="Arial" w:cs="Arial"/>
          <w:color w:val="000000"/>
        </w:rPr>
        <w:t xml:space="preserve"> staff</w:t>
      </w:r>
      <w:r w:rsidR="00085D29" w:rsidRPr="00302E59">
        <w:rPr>
          <w:rFonts w:ascii="Arial" w:hAnsi="Arial" w:cs="Arial"/>
          <w:color w:val="000000"/>
        </w:rPr>
        <w:t xml:space="preserve">, educators are able to </w:t>
      </w:r>
      <w:r w:rsidRPr="00302E59">
        <w:rPr>
          <w:rFonts w:ascii="Arial" w:hAnsi="Arial" w:cs="Arial"/>
          <w:color w:val="000000"/>
        </w:rPr>
        <w:t xml:space="preserve">overcome barriers by </w:t>
      </w:r>
      <w:r w:rsidR="00085D29" w:rsidRPr="00302E59">
        <w:rPr>
          <w:rFonts w:ascii="Arial" w:hAnsi="Arial" w:cs="Arial"/>
          <w:color w:val="000000"/>
        </w:rPr>
        <w:t>establish</w:t>
      </w:r>
      <w:r w:rsidRPr="00302E59">
        <w:rPr>
          <w:rFonts w:ascii="Arial" w:hAnsi="Arial" w:cs="Arial"/>
          <w:color w:val="000000"/>
        </w:rPr>
        <w:t>ing</w:t>
      </w:r>
      <w:r w:rsidR="00085D29" w:rsidRPr="00302E59">
        <w:rPr>
          <w:rFonts w:ascii="Arial" w:hAnsi="Arial" w:cs="Arial"/>
          <w:color w:val="000000"/>
        </w:rPr>
        <w:t xml:space="preserve"> an environment that is both secure and supportive, allowing every student to feel safe and confidently engage in exploration and independent thinking. This approach is particularly effective in assisting learners as they encounter challenges and overcome self-limiting beliefs.</w:t>
      </w:r>
      <w:r w:rsidR="00085D29" w:rsidRPr="00302E59">
        <w:rPr>
          <w:rFonts w:ascii="Arial" w:hAnsi="Arial" w:cs="Arial"/>
          <w:color w:val="000000"/>
        </w:rPr>
        <w:t xml:space="preserve"> I</w:t>
      </w:r>
      <w:r w:rsidR="00BF0E35" w:rsidRPr="00302E59">
        <w:rPr>
          <w:rFonts w:ascii="Arial" w:hAnsi="Arial" w:cs="Arial"/>
          <w:color w:val="000000"/>
        </w:rPr>
        <w:t xml:space="preserve">nstilling a growth mindset alongside these strategies can promote independence and resilience in learners with </w:t>
      </w:r>
      <w:r w:rsidR="00C31F89" w:rsidRPr="00302E59">
        <w:rPr>
          <w:rFonts w:ascii="Arial" w:hAnsi="Arial" w:cs="Arial"/>
          <w:color w:val="000000"/>
        </w:rPr>
        <w:t xml:space="preserve">diverse </w:t>
      </w:r>
      <w:r w:rsidR="00BF0E35" w:rsidRPr="00302E59">
        <w:rPr>
          <w:rFonts w:ascii="Arial" w:hAnsi="Arial" w:cs="Arial"/>
          <w:color w:val="000000"/>
        </w:rPr>
        <w:t>needs</w:t>
      </w:r>
      <w:r w:rsidR="00C31F89" w:rsidRPr="00302E59">
        <w:rPr>
          <w:rFonts w:ascii="Arial" w:hAnsi="Arial" w:cs="Arial"/>
          <w:color w:val="000000"/>
        </w:rPr>
        <w:t xml:space="preserve"> and backgrounds</w:t>
      </w:r>
      <w:r w:rsidR="00BF0E35" w:rsidRPr="00302E59">
        <w:rPr>
          <w:rFonts w:ascii="Arial" w:hAnsi="Arial" w:cs="Arial"/>
          <w:color w:val="000000"/>
        </w:rPr>
        <w:t>.</w:t>
      </w:r>
      <w:r w:rsidR="00644EF2" w:rsidRPr="00302E59">
        <w:rPr>
          <w:rFonts w:ascii="Arial" w:hAnsi="Arial" w:cs="Arial"/>
          <w:color w:val="000000"/>
        </w:rPr>
        <w:t xml:space="preserve"> </w:t>
      </w:r>
      <w:r w:rsidR="007D1C48" w:rsidRPr="00302E59">
        <w:rPr>
          <w:rFonts w:ascii="Arial" w:hAnsi="Arial" w:cs="Arial"/>
          <w:color w:val="000000"/>
        </w:rPr>
        <w:t>(</w:t>
      </w:r>
      <w:r w:rsidR="00FF7DCE" w:rsidRPr="00302E59">
        <w:rPr>
          <w:rFonts w:ascii="Arial" w:hAnsi="Arial" w:cs="Arial"/>
          <w:color w:val="000000" w:themeColor="text1"/>
        </w:rPr>
        <w:t xml:space="preserve">Claro, </w:t>
      </w:r>
      <w:proofErr w:type="spellStart"/>
      <w:r w:rsidR="00FF7DCE" w:rsidRPr="00302E59">
        <w:rPr>
          <w:rFonts w:ascii="Arial" w:hAnsi="Arial" w:cs="Arial"/>
          <w:color w:val="000000" w:themeColor="text1"/>
        </w:rPr>
        <w:t>Paunesku</w:t>
      </w:r>
      <w:proofErr w:type="spellEnd"/>
      <w:r w:rsidR="00FF7DCE" w:rsidRPr="00302E59">
        <w:rPr>
          <w:rFonts w:ascii="Arial" w:hAnsi="Arial" w:cs="Arial"/>
          <w:color w:val="000000" w:themeColor="text1"/>
        </w:rPr>
        <w:t xml:space="preserve"> and Dweck, 2015</w:t>
      </w:r>
      <w:r w:rsidR="00FF7DCE" w:rsidRPr="00302E59">
        <w:rPr>
          <w:rFonts w:ascii="Arial" w:hAnsi="Arial" w:cs="Arial"/>
          <w:color w:val="000000" w:themeColor="text1"/>
        </w:rPr>
        <w:t xml:space="preserve">; </w:t>
      </w:r>
      <w:r w:rsidR="00053745" w:rsidRPr="00302E59">
        <w:rPr>
          <w:rFonts w:ascii="Arial" w:hAnsi="Arial" w:cs="Arial"/>
          <w:color w:val="000000"/>
        </w:rPr>
        <w:t xml:space="preserve">Rhew </w:t>
      </w:r>
      <w:r w:rsidR="00053745" w:rsidRPr="00302E59">
        <w:rPr>
          <w:rFonts w:ascii="Arial" w:hAnsi="Arial" w:cs="Arial"/>
          <w:i/>
          <w:iCs/>
          <w:color w:val="000000"/>
        </w:rPr>
        <w:t>et al.,</w:t>
      </w:r>
      <w:r w:rsidR="00053745" w:rsidRPr="00302E59">
        <w:rPr>
          <w:rFonts w:ascii="Arial" w:hAnsi="Arial" w:cs="Arial"/>
          <w:color w:val="000000"/>
        </w:rPr>
        <w:t xml:space="preserve">2018; </w:t>
      </w:r>
      <w:r w:rsidR="004310A3" w:rsidRPr="00302E59">
        <w:rPr>
          <w:rFonts w:ascii="Arial" w:hAnsi="Arial" w:cs="Arial"/>
          <w:color w:val="000000"/>
        </w:rPr>
        <w:t>Poyser, 2021</w:t>
      </w:r>
      <w:r w:rsidR="00302E59" w:rsidRPr="00302E59">
        <w:rPr>
          <w:rFonts w:ascii="Arial" w:hAnsi="Arial" w:cs="Arial"/>
          <w:color w:val="000000"/>
        </w:rPr>
        <w:t xml:space="preserve">; </w:t>
      </w:r>
      <w:proofErr w:type="spellStart"/>
      <w:r w:rsidR="00F73DA8" w:rsidRPr="00302E59">
        <w:rPr>
          <w:rFonts w:ascii="Arial" w:hAnsi="Arial" w:cs="Arial"/>
          <w:color w:val="000000"/>
        </w:rPr>
        <w:t>Zeestraten</w:t>
      </w:r>
      <w:proofErr w:type="spellEnd"/>
      <w:r w:rsidR="00F73DA8" w:rsidRPr="00302E59">
        <w:rPr>
          <w:rFonts w:ascii="Arial" w:hAnsi="Arial" w:cs="Arial"/>
          <w:color w:val="000000"/>
        </w:rPr>
        <w:t>-Bartholomeus, Abdallah and Bita, 2025</w:t>
      </w:r>
      <w:r w:rsidR="00215961" w:rsidRPr="00302E59">
        <w:rPr>
          <w:rFonts w:ascii="Arial" w:hAnsi="Arial" w:cs="Arial"/>
          <w:color w:val="000000"/>
        </w:rPr>
        <w:t xml:space="preserve">). </w:t>
      </w:r>
    </w:p>
    <w:p w14:paraId="0DCF47CA" w14:textId="77777777" w:rsidR="002F0781" w:rsidRPr="00302E59" w:rsidRDefault="002F0781" w:rsidP="00D972E8">
      <w:pPr>
        <w:spacing w:line="360" w:lineRule="auto"/>
        <w:rPr>
          <w:rFonts w:ascii="Arial" w:hAnsi="Arial" w:cs="Arial"/>
          <w:color w:val="000000"/>
        </w:rPr>
      </w:pPr>
    </w:p>
    <w:p w14:paraId="5289BB1C" w14:textId="3E2CB332" w:rsidR="00B530D4" w:rsidRPr="00655135" w:rsidRDefault="00704A1D" w:rsidP="00302E59">
      <w:pPr>
        <w:tabs>
          <w:tab w:val="left" w:pos="6189"/>
        </w:tabs>
        <w:spacing w:line="360" w:lineRule="auto"/>
        <w:rPr>
          <w:rFonts w:ascii="Arial" w:hAnsi="Arial" w:cs="Arial"/>
          <w:color w:val="000000"/>
        </w:rPr>
      </w:pPr>
      <w:r w:rsidRPr="00302E59">
        <w:rPr>
          <w:rFonts w:ascii="Arial" w:hAnsi="Arial" w:cs="Arial"/>
          <w:color w:val="000000"/>
        </w:rPr>
        <w:t xml:space="preserve">Overall, </w:t>
      </w:r>
      <w:r w:rsidR="00736ECD" w:rsidRPr="00302E59">
        <w:rPr>
          <w:rFonts w:ascii="Arial" w:hAnsi="Arial" w:cs="Arial"/>
          <w:color w:val="000000"/>
        </w:rPr>
        <w:t xml:space="preserve">an effective learning climate is achieved through the integration of multiple factors </w:t>
      </w:r>
      <w:r w:rsidR="0048612D" w:rsidRPr="00302E59">
        <w:rPr>
          <w:rFonts w:ascii="Arial" w:hAnsi="Arial" w:cs="Arial"/>
          <w:color w:val="000000"/>
        </w:rPr>
        <w:t>that promote both academic development and learner wellb</w:t>
      </w:r>
      <w:r w:rsidR="0001493A" w:rsidRPr="00302E59">
        <w:rPr>
          <w:rFonts w:ascii="Arial" w:hAnsi="Arial" w:cs="Arial"/>
          <w:color w:val="000000"/>
        </w:rPr>
        <w:t>e</w:t>
      </w:r>
      <w:r w:rsidR="0048612D" w:rsidRPr="00302E59">
        <w:rPr>
          <w:rFonts w:ascii="Arial" w:hAnsi="Arial" w:cs="Arial"/>
          <w:color w:val="000000"/>
        </w:rPr>
        <w:t>ing</w:t>
      </w:r>
      <w:r w:rsidR="00302E59" w:rsidRPr="00302E59">
        <w:rPr>
          <w:rFonts w:ascii="Arial" w:hAnsi="Arial" w:cs="Arial"/>
          <w:color w:val="000000"/>
        </w:rPr>
        <w:t xml:space="preserve">, with </w:t>
      </w:r>
      <w:r w:rsidR="00655135" w:rsidRPr="00302E59">
        <w:rPr>
          <w:rFonts w:ascii="Arial" w:hAnsi="Arial" w:cs="Arial"/>
          <w:color w:val="000000"/>
        </w:rPr>
        <w:t>research indicat</w:t>
      </w:r>
      <w:r w:rsidR="00302E59" w:rsidRPr="00302E59">
        <w:rPr>
          <w:rFonts w:ascii="Arial" w:hAnsi="Arial" w:cs="Arial"/>
          <w:color w:val="000000"/>
        </w:rPr>
        <w:t>ing</w:t>
      </w:r>
      <w:r w:rsidR="00655135" w:rsidRPr="00302E59">
        <w:rPr>
          <w:rFonts w:ascii="Arial" w:hAnsi="Arial" w:cs="Arial"/>
          <w:color w:val="000000"/>
        </w:rPr>
        <w:t xml:space="preserve"> that it</w:t>
      </w:r>
      <w:r w:rsidR="003C7CF1" w:rsidRPr="00302E59">
        <w:rPr>
          <w:rFonts w:ascii="Arial" w:hAnsi="Arial" w:cs="Arial"/>
          <w:color w:val="000000"/>
        </w:rPr>
        <w:t xml:space="preserve"> can be significantly influenced by both classroom management and by promoting a growth mindset</w:t>
      </w:r>
      <w:r w:rsidR="0048612D" w:rsidRPr="00302E59">
        <w:rPr>
          <w:rFonts w:ascii="Arial" w:hAnsi="Arial" w:cs="Arial"/>
          <w:color w:val="000000"/>
        </w:rPr>
        <w:t xml:space="preserve">. </w:t>
      </w:r>
      <w:r w:rsidR="00655135" w:rsidRPr="00302E59">
        <w:rPr>
          <w:rFonts w:ascii="Arial" w:hAnsi="Arial" w:cs="Arial"/>
          <w:color w:val="000000"/>
        </w:rPr>
        <w:t xml:space="preserve">The successful application of both of these practices is contingent upon multiple factors, such as practitioner perspectives, resource availability, and the capacity to accommodate individual learner requirements. Barriers including inadequate resources or </w:t>
      </w:r>
      <w:r w:rsidR="00655135" w:rsidRPr="00302E59">
        <w:rPr>
          <w:rFonts w:ascii="Arial" w:hAnsi="Arial" w:cs="Arial"/>
          <w:color w:val="000000"/>
        </w:rPr>
        <w:t>conflicting</w:t>
      </w:r>
      <w:r w:rsidR="00655135" w:rsidRPr="00302E59">
        <w:rPr>
          <w:rFonts w:ascii="Arial" w:hAnsi="Arial" w:cs="Arial"/>
          <w:color w:val="000000"/>
        </w:rPr>
        <w:t xml:space="preserve"> </w:t>
      </w:r>
      <w:r w:rsidR="00655135" w:rsidRPr="00302E59">
        <w:rPr>
          <w:rFonts w:ascii="Arial" w:hAnsi="Arial" w:cs="Arial"/>
          <w:color w:val="000000"/>
        </w:rPr>
        <w:t>positionalities</w:t>
      </w:r>
      <w:r w:rsidR="00655135" w:rsidRPr="00302E59">
        <w:rPr>
          <w:rFonts w:ascii="Arial" w:hAnsi="Arial" w:cs="Arial"/>
          <w:color w:val="000000"/>
        </w:rPr>
        <w:t xml:space="preserve"> may hinder the establishment of an effective learning environment unless they are systematically addressed (Collier-Meek, </w:t>
      </w:r>
      <w:proofErr w:type="spellStart"/>
      <w:r w:rsidR="00655135" w:rsidRPr="00302E59">
        <w:rPr>
          <w:rFonts w:ascii="Arial" w:hAnsi="Arial" w:cs="Arial"/>
          <w:color w:val="000000"/>
        </w:rPr>
        <w:t>Sanetti</w:t>
      </w:r>
      <w:proofErr w:type="spellEnd"/>
      <w:r w:rsidR="00655135" w:rsidRPr="00302E59">
        <w:rPr>
          <w:rFonts w:ascii="Arial" w:hAnsi="Arial" w:cs="Arial"/>
          <w:color w:val="000000"/>
        </w:rPr>
        <w:t xml:space="preserve"> and Boyle, 2018 and Morgan </w:t>
      </w:r>
      <w:r w:rsidR="00655135" w:rsidRPr="00302E59">
        <w:rPr>
          <w:rFonts w:ascii="Arial" w:hAnsi="Arial" w:cs="Arial"/>
          <w:i/>
          <w:iCs/>
          <w:color w:val="000000"/>
        </w:rPr>
        <w:t xml:space="preserve">et al. </w:t>
      </w:r>
      <w:r w:rsidR="00655135" w:rsidRPr="00302E59">
        <w:rPr>
          <w:rFonts w:ascii="Arial" w:hAnsi="Arial" w:cs="Arial"/>
          <w:color w:val="000000"/>
        </w:rPr>
        <w:t>2024).</w:t>
      </w:r>
      <w:r w:rsidR="00655135" w:rsidRPr="00302E59">
        <w:rPr>
          <w:rFonts w:ascii="Arial" w:hAnsi="Arial" w:cs="Arial"/>
          <w:color w:val="000000"/>
        </w:rPr>
        <w:t xml:space="preserve"> </w:t>
      </w:r>
      <w:r w:rsidR="0048612D" w:rsidRPr="00302E59">
        <w:rPr>
          <w:rFonts w:ascii="Arial" w:hAnsi="Arial" w:cs="Arial"/>
          <w:color w:val="000000"/>
        </w:rPr>
        <w:t xml:space="preserve">The reviewed research demonstrates </w:t>
      </w:r>
      <w:r w:rsidR="002B7399" w:rsidRPr="00302E59">
        <w:rPr>
          <w:rFonts w:ascii="Arial" w:hAnsi="Arial" w:cs="Arial"/>
          <w:color w:val="000000"/>
        </w:rPr>
        <w:t xml:space="preserve">that </w:t>
      </w:r>
      <w:r w:rsidR="00590176" w:rsidRPr="00302E59">
        <w:rPr>
          <w:rFonts w:ascii="Arial" w:hAnsi="Arial" w:cs="Arial"/>
          <w:color w:val="000000"/>
        </w:rPr>
        <w:t xml:space="preserve">effective classroom management </w:t>
      </w:r>
      <w:r w:rsidR="002B7399" w:rsidRPr="00302E59">
        <w:rPr>
          <w:rFonts w:ascii="Arial" w:hAnsi="Arial" w:cs="Arial"/>
          <w:color w:val="000000"/>
        </w:rPr>
        <w:t xml:space="preserve">encompasses various approaches, including the organisation of physical spaces to meet the needs of all learners and </w:t>
      </w:r>
      <w:r w:rsidR="009B3AF1" w:rsidRPr="00302E59">
        <w:rPr>
          <w:rFonts w:ascii="Arial" w:hAnsi="Arial" w:cs="Arial"/>
          <w:color w:val="000000"/>
        </w:rPr>
        <w:t>the implementation</w:t>
      </w:r>
      <w:r w:rsidR="002B7399" w:rsidRPr="00302E59">
        <w:rPr>
          <w:rFonts w:ascii="Arial" w:hAnsi="Arial" w:cs="Arial"/>
          <w:color w:val="000000"/>
        </w:rPr>
        <w:t xml:space="preserve"> </w:t>
      </w:r>
      <w:r w:rsidR="009B3AF1" w:rsidRPr="00302E59">
        <w:rPr>
          <w:rFonts w:ascii="Arial" w:hAnsi="Arial" w:cs="Arial"/>
          <w:color w:val="000000"/>
        </w:rPr>
        <w:t xml:space="preserve">of </w:t>
      </w:r>
      <w:r w:rsidR="002B7399" w:rsidRPr="00302E59">
        <w:rPr>
          <w:rFonts w:ascii="Arial" w:hAnsi="Arial" w:cs="Arial"/>
          <w:color w:val="000000"/>
        </w:rPr>
        <w:t xml:space="preserve">strategies that encourage </w:t>
      </w:r>
      <w:r w:rsidR="002A134B" w:rsidRPr="00302E59">
        <w:rPr>
          <w:rFonts w:ascii="Arial" w:hAnsi="Arial" w:cs="Arial"/>
          <w:color w:val="000000"/>
        </w:rPr>
        <w:t>positive</w:t>
      </w:r>
      <w:r w:rsidR="002B7399" w:rsidRPr="00302E59">
        <w:rPr>
          <w:rFonts w:ascii="Arial" w:hAnsi="Arial" w:cs="Arial"/>
          <w:color w:val="000000"/>
        </w:rPr>
        <w:t xml:space="preserve"> relationships, active participation and support the socio-emotional development of all learners</w:t>
      </w:r>
      <w:r w:rsidR="009B3AF1" w:rsidRPr="00302E59">
        <w:rPr>
          <w:rFonts w:ascii="Arial" w:hAnsi="Arial" w:cs="Arial"/>
          <w:color w:val="000000"/>
        </w:rPr>
        <w:t xml:space="preserve"> (Cambay </w:t>
      </w:r>
      <w:r w:rsidR="009B3AF1" w:rsidRPr="00302E59">
        <w:rPr>
          <w:rFonts w:ascii="Arial" w:hAnsi="Arial" w:cs="Arial"/>
          <w:i/>
          <w:iCs/>
          <w:color w:val="000000"/>
        </w:rPr>
        <w:t xml:space="preserve">et al. </w:t>
      </w:r>
      <w:r w:rsidR="009B3AF1" w:rsidRPr="00302E59">
        <w:rPr>
          <w:rFonts w:ascii="Arial" w:hAnsi="Arial" w:cs="Arial"/>
          <w:color w:val="000000"/>
        </w:rPr>
        <w:t>2024 and Campbell, 2025).</w:t>
      </w:r>
      <w:r w:rsidR="00EC5BE8" w:rsidRPr="00302E59">
        <w:rPr>
          <w:rFonts w:ascii="Arial" w:hAnsi="Arial" w:cs="Arial"/>
        </w:rPr>
        <w:t xml:space="preserve"> </w:t>
      </w:r>
      <w:r w:rsidR="00EC5BE8" w:rsidRPr="00302E59">
        <w:rPr>
          <w:rFonts w:ascii="Arial" w:hAnsi="Arial" w:cs="Arial"/>
        </w:rPr>
        <w:t>Hart (2010) an</w:t>
      </w:r>
      <w:r w:rsidR="00EC5BE8" w:rsidRPr="00302E59">
        <w:rPr>
          <w:rFonts w:ascii="Arial" w:hAnsi="Arial" w:cs="Arial"/>
        </w:rPr>
        <w:t xml:space="preserve">d </w:t>
      </w:r>
      <w:r w:rsidR="00EC5BE8" w:rsidRPr="00302E59">
        <w:rPr>
          <w:rFonts w:ascii="Arial" w:hAnsi="Arial" w:cs="Arial"/>
        </w:rPr>
        <w:t xml:space="preserve">Cowley (2024) denote that these strategies play a pivotal role in shaping effective learning climates by influencing engagement, behaviour and </w:t>
      </w:r>
      <w:r w:rsidR="00EC5BE8" w:rsidRPr="00302E59">
        <w:rPr>
          <w:rFonts w:ascii="Arial" w:hAnsi="Arial" w:cs="Arial"/>
        </w:rPr>
        <w:lastRenderedPageBreak/>
        <w:t>overall classroom environment.</w:t>
      </w:r>
      <w:r w:rsidR="00655135" w:rsidRPr="00302E59">
        <w:rPr>
          <w:rFonts w:ascii="Arial" w:hAnsi="Arial" w:cs="Arial"/>
          <w:color w:val="000000"/>
        </w:rPr>
        <w:t xml:space="preserve"> </w:t>
      </w:r>
      <w:r w:rsidR="00BA661B" w:rsidRPr="00302E59">
        <w:rPr>
          <w:rFonts w:ascii="Arial" w:hAnsi="Arial" w:cs="Arial"/>
          <w:color w:val="000000"/>
        </w:rPr>
        <w:t xml:space="preserve">Furthermore, </w:t>
      </w:r>
      <w:r w:rsidR="00042E74" w:rsidRPr="00302E59">
        <w:rPr>
          <w:rFonts w:ascii="Arial" w:hAnsi="Arial" w:cs="Arial"/>
          <w:color w:val="000000"/>
        </w:rPr>
        <w:t xml:space="preserve">by promoting a growth mindset, learners can develop a </w:t>
      </w:r>
      <w:r w:rsidR="003A44A4" w:rsidRPr="00302E59">
        <w:rPr>
          <w:rFonts w:ascii="Arial" w:hAnsi="Arial" w:cs="Arial"/>
          <w:color w:val="000000" w:themeColor="text1"/>
        </w:rPr>
        <w:t>greater perseverance in the face of challenges, actively pursue and respond constructively to feedback, and interpret effort as essential for personal development rather than evidence of inadequacy</w:t>
      </w:r>
      <w:r w:rsidR="00D17632" w:rsidRPr="00302E59">
        <w:rPr>
          <w:rFonts w:ascii="Arial" w:hAnsi="Arial" w:cs="Arial"/>
          <w:color w:val="000000" w:themeColor="text1"/>
        </w:rPr>
        <w:t xml:space="preserve">. </w:t>
      </w:r>
      <w:r w:rsidR="003A44A4" w:rsidRPr="00302E59">
        <w:rPr>
          <w:rFonts w:ascii="Arial" w:hAnsi="Arial" w:cs="Arial"/>
          <w:color w:val="000000" w:themeColor="text1"/>
        </w:rPr>
        <w:t>Therefore, cultivating a growth mindset</w:t>
      </w:r>
      <w:r w:rsidR="00DB402C" w:rsidRPr="00302E59">
        <w:rPr>
          <w:rFonts w:ascii="Arial" w:hAnsi="Arial" w:cs="Arial"/>
          <w:color w:val="000000" w:themeColor="text1"/>
        </w:rPr>
        <w:t xml:space="preserve"> within an educational context</w:t>
      </w:r>
      <w:r w:rsidR="003A44A4" w:rsidRPr="00302E59">
        <w:rPr>
          <w:rFonts w:ascii="Arial" w:hAnsi="Arial" w:cs="Arial"/>
          <w:color w:val="000000" w:themeColor="text1"/>
        </w:rPr>
        <w:t xml:space="preserve"> is widely regarded as advantageous for enhancing motivation, resilience and contributes to an effective learning climate.</w:t>
      </w:r>
      <w:r w:rsidR="00DB402C" w:rsidRPr="00302E59">
        <w:rPr>
          <w:rFonts w:ascii="Arial" w:hAnsi="Arial" w:cs="Arial"/>
          <w:color w:val="000000" w:themeColor="text1"/>
        </w:rPr>
        <w:t xml:space="preserve"> (</w:t>
      </w:r>
      <w:r w:rsidR="00D17632" w:rsidRPr="00302E59">
        <w:rPr>
          <w:rFonts w:ascii="Arial" w:hAnsi="Arial" w:cs="Arial"/>
          <w:color w:val="000000" w:themeColor="text1"/>
        </w:rPr>
        <w:t xml:space="preserve">Dweck, 2006; </w:t>
      </w:r>
      <w:proofErr w:type="spellStart"/>
      <w:r w:rsidR="001F2CB1" w:rsidRPr="00302E59">
        <w:rPr>
          <w:rFonts w:ascii="Arial" w:hAnsi="Arial" w:cs="Arial"/>
        </w:rPr>
        <w:t>Hildrew</w:t>
      </w:r>
      <w:proofErr w:type="spellEnd"/>
      <w:r w:rsidR="001F2CB1" w:rsidRPr="00302E59">
        <w:rPr>
          <w:rFonts w:ascii="Arial" w:hAnsi="Arial" w:cs="Arial"/>
        </w:rPr>
        <w:t xml:space="preserve">; </w:t>
      </w:r>
      <w:r w:rsidR="001F2CB1" w:rsidRPr="00302E59">
        <w:rPr>
          <w:rFonts w:ascii="Arial" w:hAnsi="Arial" w:cs="Arial"/>
        </w:rPr>
        <w:t>2018</w:t>
      </w:r>
      <w:r w:rsidR="001F2CB1" w:rsidRPr="00302E59">
        <w:rPr>
          <w:rFonts w:ascii="Arial" w:hAnsi="Arial" w:cs="Arial"/>
        </w:rPr>
        <w:t>; T</w:t>
      </w:r>
      <w:r w:rsidR="001F2CB1" w:rsidRPr="00302E59">
        <w:rPr>
          <w:rFonts w:ascii="Arial" w:hAnsi="Arial" w:cs="Arial"/>
        </w:rPr>
        <w:t>raux</w:t>
      </w:r>
      <w:r w:rsidR="001F2CB1" w:rsidRPr="00302E59">
        <w:rPr>
          <w:rFonts w:ascii="Arial" w:hAnsi="Arial" w:cs="Arial"/>
        </w:rPr>
        <w:t>, 2018</w:t>
      </w:r>
      <w:r w:rsidR="00D17632" w:rsidRPr="00302E59">
        <w:rPr>
          <w:rFonts w:ascii="Arial" w:hAnsi="Arial" w:cs="Arial"/>
        </w:rPr>
        <w:t>).</w:t>
      </w:r>
    </w:p>
    <w:p w14:paraId="79987B00" w14:textId="77777777" w:rsidR="00B530D4" w:rsidRDefault="00B530D4" w:rsidP="000F73AF">
      <w:pPr>
        <w:spacing w:line="360" w:lineRule="auto"/>
        <w:rPr>
          <w:rFonts w:ascii="Arial" w:hAnsi="Arial" w:cs="Arial"/>
          <w:color w:val="000000"/>
        </w:rPr>
      </w:pPr>
    </w:p>
    <w:p w14:paraId="693327BF" w14:textId="77777777" w:rsidR="009A3FAC" w:rsidRDefault="009A3FAC" w:rsidP="000F73AF">
      <w:pPr>
        <w:spacing w:line="360" w:lineRule="auto"/>
        <w:rPr>
          <w:rFonts w:ascii="Arial" w:hAnsi="Arial" w:cs="Arial"/>
          <w:color w:val="000000"/>
        </w:rPr>
      </w:pPr>
    </w:p>
    <w:p w14:paraId="1BC2A0B0" w14:textId="77777777" w:rsidR="009A3FAC" w:rsidRDefault="009A3FAC" w:rsidP="000F73AF">
      <w:pPr>
        <w:spacing w:line="360" w:lineRule="auto"/>
        <w:rPr>
          <w:rFonts w:ascii="Arial" w:hAnsi="Arial" w:cs="Arial"/>
          <w:color w:val="000000"/>
        </w:rPr>
      </w:pPr>
    </w:p>
    <w:p w14:paraId="218EB57E" w14:textId="77777777" w:rsidR="009A3FAC" w:rsidRDefault="009A3FAC" w:rsidP="000F73AF">
      <w:pPr>
        <w:spacing w:line="360" w:lineRule="auto"/>
        <w:rPr>
          <w:rFonts w:ascii="Arial" w:hAnsi="Arial" w:cs="Arial"/>
          <w:color w:val="000000"/>
        </w:rPr>
      </w:pPr>
    </w:p>
    <w:p w14:paraId="66DBD597" w14:textId="77777777" w:rsidR="009A3FAC" w:rsidRDefault="009A3FAC" w:rsidP="000F73AF">
      <w:pPr>
        <w:spacing w:line="360" w:lineRule="auto"/>
        <w:rPr>
          <w:rFonts w:ascii="Arial" w:hAnsi="Arial" w:cs="Arial"/>
          <w:color w:val="000000"/>
        </w:rPr>
      </w:pPr>
    </w:p>
    <w:p w14:paraId="386BE606" w14:textId="77777777" w:rsidR="009A3FAC" w:rsidRDefault="009A3FAC" w:rsidP="000F73AF">
      <w:pPr>
        <w:spacing w:line="360" w:lineRule="auto"/>
        <w:rPr>
          <w:rFonts w:ascii="Arial" w:hAnsi="Arial" w:cs="Arial"/>
          <w:color w:val="000000"/>
        </w:rPr>
      </w:pPr>
    </w:p>
    <w:p w14:paraId="053AD3B9" w14:textId="77777777" w:rsidR="009A3FAC" w:rsidRDefault="009A3FAC" w:rsidP="000F73AF">
      <w:pPr>
        <w:spacing w:line="360" w:lineRule="auto"/>
        <w:rPr>
          <w:rFonts w:ascii="Arial" w:hAnsi="Arial" w:cs="Arial"/>
          <w:color w:val="000000"/>
        </w:rPr>
      </w:pPr>
    </w:p>
    <w:p w14:paraId="6D428459" w14:textId="77777777" w:rsidR="009A3FAC" w:rsidRDefault="009A3FAC" w:rsidP="000F73AF">
      <w:pPr>
        <w:spacing w:line="360" w:lineRule="auto"/>
        <w:rPr>
          <w:rFonts w:ascii="Arial" w:hAnsi="Arial" w:cs="Arial"/>
          <w:color w:val="000000"/>
        </w:rPr>
      </w:pPr>
    </w:p>
    <w:p w14:paraId="3D4C79B5" w14:textId="77777777" w:rsidR="009A3FAC" w:rsidRDefault="009A3FAC" w:rsidP="000F73AF">
      <w:pPr>
        <w:spacing w:line="360" w:lineRule="auto"/>
        <w:rPr>
          <w:rFonts w:ascii="Arial" w:hAnsi="Arial" w:cs="Arial"/>
          <w:color w:val="000000"/>
        </w:rPr>
      </w:pPr>
    </w:p>
    <w:p w14:paraId="43138501" w14:textId="77777777" w:rsidR="009A3FAC" w:rsidRDefault="009A3FAC" w:rsidP="000F73AF">
      <w:pPr>
        <w:spacing w:line="360" w:lineRule="auto"/>
        <w:rPr>
          <w:rFonts w:ascii="Arial" w:hAnsi="Arial" w:cs="Arial"/>
          <w:color w:val="000000"/>
        </w:rPr>
      </w:pPr>
    </w:p>
    <w:p w14:paraId="2D6011E6" w14:textId="77777777" w:rsidR="009A3FAC" w:rsidRDefault="009A3FAC" w:rsidP="000F73AF">
      <w:pPr>
        <w:spacing w:line="360" w:lineRule="auto"/>
        <w:rPr>
          <w:rFonts w:ascii="Arial" w:hAnsi="Arial" w:cs="Arial"/>
          <w:color w:val="000000"/>
        </w:rPr>
      </w:pPr>
    </w:p>
    <w:p w14:paraId="3972C6B9" w14:textId="77777777" w:rsidR="009A3FAC" w:rsidRDefault="009A3FAC" w:rsidP="000F73AF">
      <w:pPr>
        <w:spacing w:line="360" w:lineRule="auto"/>
        <w:rPr>
          <w:rFonts w:ascii="Arial" w:hAnsi="Arial" w:cs="Arial"/>
          <w:color w:val="000000"/>
        </w:rPr>
      </w:pPr>
    </w:p>
    <w:p w14:paraId="0EF52607" w14:textId="77777777" w:rsidR="009A3FAC" w:rsidRDefault="009A3FAC" w:rsidP="000F73AF">
      <w:pPr>
        <w:spacing w:line="360" w:lineRule="auto"/>
        <w:rPr>
          <w:rFonts w:ascii="Arial" w:hAnsi="Arial" w:cs="Arial"/>
          <w:color w:val="000000"/>
        </w:rPr>
      </w:pPr>
    </w:p>
    <w:p w14:paraId="38A46EA1" w14:textId="77777777" w:rsidR="009A3FAC" w:rsidRDefault="009A3FAC" w:rsidP="000F73AF">
      <w:pPr>
        <w:spacing w:line="360" w:lineRule="auto"/>
        <w:rPr>
          <w:rFonts w:ascii="Arial" w:hAnsi="Arial" w:cs="Arial"/>
          <w:color w:val="000000"/>
        </w:rPr>
      </w:pPr>
    </w:p>
    <w:p w14:paraId="6536B536" w14:textId="77777777" w:rsidR="009A3FAC" w:rsidRDefault="009A3FAC" w:rsidP="000F73AF">
      <w:pPr>
        <w:spacing w:line="360" w:lineRule="auto"/>
        <w:rPr>
          <w:rFonts w:ascii="Arial" w:hAnsi="Arial" w:cs="Arial"/>
          <w:color w:val="000000"/>
        </w:rPr>
      </w:pPr>
    </w:p>
    <w:p w14:paraId="770EC1E7" w14:textId="77777777" w:rsidR="009A3FAC" w:rsidRDefault="009A3FAC" w:rsidP="000F73AF">
      <w:pPr>
        <w:spacing w:line="360" w:lineRule="auto"/>
        <w:rPr>
          <w:rFonts w:ascii="Arial" w:hAnsi="Arial" w:cs="Arial"/>
          <w:color w:val="000000"/>
        </w:rPr>
      </w:pPr>
    </w:p>
    <w:p w14:paraId="0FC4969B" w14:textId="77777777" w:rsidR="009A3FAC" w:rsidRDefault="009A3FAC" w:rsidP="000F73AF">
      <w:pPr>
        <w:spacing w:line="360" w:lineRule="auto"/>
        <w:rPr>
          <w:rFonts w:ascii="Arial" w:hAnsi="Arial" w:cs="Arial"/>
          <w:color w:val="000000"/>
        </w:rPr>
      </w:pPr>
    </w:p>
    <w:p w14:paraId="3BA30280" w14:textId="77777777" w:rsidR="009A3FAC" w:rsidRDefault="009A3FAC" w:rsidP="000F73AF">
      <w:pPr>
        <w:spacing w:line="360" w:lineRule="auto"/>
        <w:rPr>
          <w:rFonts w:ascii="Arial" w:hAnsi="Arial" w:cs="Arial"/>
          <w:color w:val="000000"/>
        </w:rPr>
      </w:pPr>
    </w:p>
    <w:p w14:paraId="60915335" w14:textId="77777777" w:rsidR="009A3FAC" w:rsidRPr="00655135" w:rsidRDefault="009A3FAC" w:rsidP="000F73AF">
      <w:pPr>
        <w:spacing w:line="360" w:lineRule="auto"/>
        <w:rPr>
          <w:rFonts w:ascii="Arial" w:hAnsi="Arial" w:cs="Arial"/>
          <w:color w:val="000000"/>
        </w:rPr>
      </w:pPr>
    </w:p>
    <w:p w14:paraId="25BA70B0" w14:textId="338EF281" w:rsidR="00B530D4" w:rsidRPr="00655135" w:rsidRDefault="00630C5D" w:rsidP="00630C5D">
      <w:pPr>
        <w:spacing w:line="360" w:lineRule="auto"/>
        <w:rPr>
          <w:rFonts w:ascii="Arial" w:hAnsi="Arial" w:cs="Arial"/>
          <w:color w:val="000000" w:themeColor="text1"/>
        </w:rPr>
      </w:pPr>
      <w:r w:rsidRPr="00655135">
        <w:rPr>
          <w:rFonts w:ascii="Arial" w:hAnsi="Arial" w:cs="Arial"/>
          <w:color w:val="000000"/>
        </w:rPr>
        <w:t>Reference List</w:t>
      </w:r>
    </w:p>
    <w:p w14:paraId="1A4F1E61" w14:textId="77777777" w:rsidR="00B530D4" w:rsidRPr="00302E59" w:rsidRDefault="00B530D4" w:rsidP="00302E59">
      <w:pPr>
        <w:spacing w:line="360" w:lineRule="auto"/>
        <w:rPr>
          <w:rFonts w:ascii="Arial" w:hAnsi="Arial" w:cs="Arial"/>
          <w:color w:val="000000" w:themeColor="text1"/>
        </w:rPr>
      </w:pPr>
    </w:p>
    <w:p w14:paraId="48469F0A" w14:textId="653607B4" w:rsidR="00302E59" w:rsidRPr="00302E59" w:rsidRDefault="00302E59" w:rsidP="00302E59">
      <w:pPr>
        <w:pStyle w:val="dx-doi"/>
        <w:numPr>
          <w:ilvl w:val="0"/>
          <w:numId w:val="4"/>
        </w:numPr>
        <w:spacing w:before="0" w:after="0" w:line="360" w:lineRule="auto"/>
        <w:rPr>
          <w:rFonts w:ascii="Arial" w:hAnsi="Arial" w:cs="Arial"/>
          <w:color w:val="333333"/>
        </w:rPr>
      </w:pPr>
      <w:r w:rsidRPr="00302E59">
        <w:rPr>
          <w:rFonts w:ascii="Arial" w:hAnsi="Arial" w:cs="Arial"/>
          <w:i/>
          <w:iCs/>
          <w:color w:val="333333"/>
        </w:rPr>
        <w:t>Additional Learning Needs and Educational Tribunal Act</w:t>
      </w:r>
      <w:r>
        <w:rPr>
          <w:rFonts w:ascii="Arial" w:hAnsi="Arial" w:cs="Arial"/>
          <w:i/>
          <w:iCs/>
          <w:color w:val="333333"/>
        </w:rPr>
        <w:t>. (</w:t>
      </w:r>
      <w:r w:rsidRPr="00302E59">
        <w:rPr>
          <w:rFonts w:ascii="Arial" w:hAnsi="Arial" w:cs="Arial"/>
          <w:i/>
          <w:iCs/>
          <w:color w:val="333333"/>
        </w:rPr>
        <w:t xml:space="preserve">2018) </w:t>
      </w:r>
      <w:proofErr w:type="spellStart"/>
      <w:r w:rsidRPr="00302E59">
        <w:rPr>
          <w:rFonts w:ascii="Arial" w:hAnsi="Arial" w:cs="Arial"/>
          <w:color w:val="333333"/>
        </w:rPr>
        <w:t>anaw</w:t>
      </w:r>
      <w:proofErr w:type="spellEnd"/>
      <w:r w:rsidRPr="00302E59">
        <w:rPr>
          <w:rFonts w:ascii="Arial" w:hAnsi="Arial" w:cs="Arial"/>
          <w:color w:val="333333"/>
        </w:rPr>
        <w:t xml:space="preserve"> 2. Available at: </w:t>
      </w:r>
      <w:hyperlink r:id="rId7" w:history="1">
        <w:r w:rsidRPr="00302E59">
          <w:rPr>
            <w:rStyle w:val="Hyperlink"/>
            <w:rFonts w:ascii="Arial" w:hAnsi="Arial" w:cs="Arial"/>
          </w:rPr>
          <w:t>https://www.legislation.gov.uk/anaw/2018/2/contents</w:t>
        </w:r>
      </w:hyperlink>
      <w:r w:rsidRPr="00302E59">
        <w:rPr>
          <w:rFonts w:ascii="Arial" w:hAnsi="Arial" w:cs="Arial"/>
          <w:color w:val="333333"/>
        </w:rPr>
        <w:t xml:space="preserve"> (Accessed: 14 May 2026).</w:t>
      </w:r>
    </w:p>
    <w:p w14:paraId="4FD38FF0" w14:textId="3C05DEF1" w:rsidR="005F0764"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hAnsi="Arial" w:cs="Arial"/>
          <w:color w:val="222222"/>
          <w:shd w:val="clear" w:color="auto" w:fill="FFFFFF"/>
        </w:rPr>
        <w:t>Angell, A.V.</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1991</w:t>
      </w:r>
      <w:r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Democratic </w:t>
      </w:r>
      <w:r w:rsidRPr="00302E59">
        <w:rPr>
          <w:rFonts w:ascii="Arial" w:hAnsi="Arial" w:cs="Arial"/>
          <w:color w:val="222222"/>
          <w:shd w:val="clear" w:color="auto" w:fill="FFFFFF"/>
        </w:rPr>
        <w:t xml:space="preserve">Climates In Elementary Classrooms: </w:t>
      </w:r>
      <w:r w:rsidRPr="00302E59">
        <w:rPr>
          <w:rFonts w:ascii="Arial" w:hAnsi="Arial" w:cs="Arial"/>
          <w:color w:val="222222"/>
          <w:shd w:val="clear" w:color="auto" w:fill="FFFFFF"/>
        </w:rPr>
        <w:t xml:space="preserve">A </w:t>
      </w:r>
      <w:r w:rsidRPr="00302E59">
        <w:rPr>
          <w:rFonts w:ascii="Arial" w:hAnsi="Arial" w:cs="Arial"/>
          <w:color w:val="222222"/>
          <w:shd w:val="clear" w:color="auto" w:fill="FFFFFF"/>
        </w:rPr>
        <w:t>Review Of Theory And Research.’ </w:t>
      </w:r>
      <w:r w:rsidRPr="00302E59">
        <w:rPr>
          <w:rFonts w:ascii="Arial" w:hAnsi="Arial" w:cs="Arial"/>
          <w:i/>
          <w:iCs/>
          <w:color w:val="222222"/>
          <w:shd w:val="clear" w:color="auto" w:fill="FFFFFF"/>
        </w:rPr>
        <w:t xml:space="preserve">Theory </w:t>
      </w:r>
      <w:r w:rsidRPr="00302E59">
        <w:rPr>
          <w:rFonts w:ascii="Arial" w:hAnsi="Arial" w:cs="Arial"/>
          <w:i/>
          <w:iCs/>
          <w:color w:val="222222"/>
          <w:shd w:val="clear" w:color="auto" w:fill="FFFFFF"/>
        </w:rPr>
        <w:t xml:space="preserve">and </w:t>
      </w:r>
      <w:r w:rsidRPr="00302E59">
        <w:rPr>
          <w:rFonts w:ascii="Arial" w:hAnsi="Arial" w:cs="Arial"/>
          <w:i/>
          <w:iCs/>
          <w:color w:val="222222"/>
          <w:shd w:val="clear" w:color="auto" w:fill="FFFFFF"/>
        </w:rPr>
        <w:t xml:space="preserve">Research </w:t>
      </w:r>
      <w:r w:rsidRPr="00302E59">
        <w:rPr>
          <w:rFonts w:ascii="Arial" w:hAnsi="Arial" w:cs="Arial"/>
          <w:i/>
          <w:iCs/>
          <w:color w:val="222222"/>
          <w:shd w:val="clear" w:color="auto" w:fill="FFFFFF"/>
        </w:rPr>
        <w:t xml:space="preserve">In </w:t>
      </w:r>
      <w:r w:rsidRPr="00302E59">
        <w:rPr>
          <w:rFonts w:ascii="Arial" w:hAnsi="Arial" w:cs="Arial"/>
          <w:i/>
          <w:iCs/>
          <w:color w:val="222222"/>
          <w:shd w:val="clear" w:color="auto" w:fill="FFFFFF"/>
        </w:rPr>
        <w:t>Social Education</w:t>
      </w:r>
      <w:r w:rsidRPr="00302E59">
        <w:rPr>
          <w:rFonts w:ascii="Arial" w:hAnsi="Arial" w:cs="Arial"/>
          <w:color w:val="222222"/>
          <w:shd w:val="clear" w:color="auto" w:fill="FFFFFF"/>
        </w:rPr>
        <w:t xml:space="preserve">, 19(3), pp.241-263. Available At: </w:t>
      </w:r>
      <w:hyperlink r:id="rId8" w:history="1">
        <w:r w:rsidRPr="00302E59">
          <w:rPr>
            <w:rStyle w:val="Hyperlink"/>
            <w:rFonts w:ascii="Arial" w:hAnsi="Arial" w:cs="Arial"/>
            <w:color w:val="006DB4"/>
            <w:u w:val="none"/>
          </w:rPr>
          <w:t>https://doi.org/10.1080/00933104.1991.10505640</w:t>
        </w:r>
      </w:hyperlink>
      <w:r w:rsidRPr="00302E59">
        <w:rPr>
          <w:rFonts w:ascii="Arial" w:hAnsi="Arial" w:cs="Arial"/>
          <w:color w:val="333333"/>
        </w:rPr>
        <w:t>.</w:t>
      </w:r>
    </w:p>
    <w:p w14:paraId="41774861" w14:textId="76FCBD84" w:rsidR="00FF530D"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hAnsi="Arial" w:cs="Arial"/>
          <w:color w:val="222222"/>
          <w:shd w:val="clear" w:color="auto" w:fill="FFFFFF"/>
        </w:rPr>
        <w:t>Barr, J.J.</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2016</w:t>
      </w:r>
      <w:r w:rsidRPr="00302E59">
        <w:rPr>
          <w:rFonts w:ascii="Arial" w:hAnsi="Arial" w:cs="Arial"/>
          <w:color w:val="222222"/>
          <w:shd w:val="clear" w:color="auto" w:fill="FFFFFF"/>
        </w:rPr>
        <w:t>) ‘</w:t>
      </w:r>
      <w:r w:rsidRPr="00302E59">
        <w:rPr>
          <w:rFonts w:ascii="Arial" w:hAnsi="Arial" w:cs="Arial"/>
          <w:color w:val="222222"/>
          <w:shd w:val="clear" w:color="auto" w:fill="FFFFFF"/>
        </w:rPr>
        <w:t>Developing a Positive Classroom Climate.</w:t>
      </w:r>
      <w:r w:rsidRPr="00302E59">
        <w:rPr>
          <w:rFonts w:ascii="Arial" w:hAnsi="Arial" w:cs="Arial"/>
          <w:color w:val="222222"/>
          <w:shd w:val="clear" w:color="auto" w:fill="FFFFFF"/>
        </w:rPr>
        <w:t>’</w:t>
      </w:r>
      <w:r w:rsidRPr="00302E59">
        <w:rPr>
          <w:rFonts w:ascii="Arial" w:hAnsi="Arial" w:cs="Arial"/>
          <w:color w:val="222222"/>
          <w:shd w:val="clear" w:color="auto" w:fill="FFFFFF"/>
        </w:rPr>
        <w:t xml:space="preserve"> IDEA Paper 61. </w:t>
      </w:r>
      <w:r w:rsidRPr="00302E59">
        <w:rPr>
          <w:rFonts w:ascii="Arial" w:hAnsi="Arial" w:cs="Arial"/>
          <w:i/>
          <w:iCs/>
          <w:color w:val="222222"/>
          <w:shd w:val="clear" w:color="auto" w:fill="FFFFFF"/>
        </w:rPr>
        <w:t xml:space="preserve">IDEA </w:t>
      </w:r>
      <w:r w:rsidR="00302E59" w:rsidRPr="00302E59">
        <w:rPr>
          <w:rFonts w:ascii="Arial" w:hAnsi="Arial" w:cs="Arial"/>
          <w:i/>
          <w:iCs/>
          <w:color w:val="222222"/>
          <w:shd w:val="clear" w:color="auto" w:fill="FFFFFF"/>
        </w:rPr>
        <w:t>Centre</w:t>
      </w:r>
      <w:r w:rsidRPr="00302E59">
        <w:rPr>
          <w:rFonts w:ascii="Arial" w:hAnsi="Arial" w:cs="Arial"/>
          <w:i/>
          <w:iCs/>
          <w:color w:val="222222"/>
          <w:shd w:val="clear" w:color="auto" w:fill="FFFFFF"/>
        </w:rPr>
        <w:t>, Inc.</w:t>
      </w:r>
      <w:r w:rsidRPr="00302E59">
        <w:rPr>
          <w:rFonts w:ascii="Arial" w:hAnsi="Arial" w:cs="Arial"/>
          <w:color w:val="222222"/>
          <w:shd w:val="clear" w:color="auto" w:fill="FFFFFF"/>
        </w:rPr>
        <w:t xml:space="preserve"> Available at: </w:t>
      </w:r>
      <w:hyperlink r:id="rId9" w:history="1">
        <w:r w:rsidRPr="00302E59">
          <w:rPr>
            <w:rStyle w:val="Hyperlink"/>
            <w:rFonts w:ascii="Arial" w:hAnsi="Arial" w:cs="Arial"/>
            <w:shd w:val="clear" w:color="auto" w:fill="FFFFFF"/>
          </w:rPr>
          <w:t>https://eric.ed.gov/?id=eD573643</w:t>
        </w:r>
      </w:hyperlink>
      <w:r w:rsidRPr="00302E59">
        <w:rPr>
          <w:rFonts w:ascii="Arial" w:hAnsi="Arial" w:cs="Arial"/>
          <w:color w:val="222222"/>
          <w:shd w:val="clear" w:color="auto" w:fill="FFFFFF"/>
        </w:rPr>
        <w:t>.</w:t>
      </w:r>
    </w:p>
    <w:p w14:paraId="47692BD8" w14:textId="58FF5954" w:rsidR="008863D1"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hAnsi="Arial" w:cs="Arial"/>
          <w:color w:val="333333"/>
          <w:shd w:val="clear" w:color="auto" w:fill="FFFFFF"/>
        </w:rPr>
        <w:t xml:space="preserve">Baumeister, R. F., </w:t>
      </w:r>
      <w:r w:rsidR="00FF530D" w:rsidRPr="00302E59">
        <w:rPr>
          <w:rFonts w:ascii="Arial" w:hAnsi="Arial" w:cs="Arial"/>
          <w:color w:val="333333"/>
          <w:shd w:val="clear" w:color="auto" w:fill="FFFFFF"/>
        </w:rPr>
        <w:t>and</w:t>
      </w:r>
      <w:r w:rsidRPr="00302E59">
        <w:rPr>
          <w:rFonts w:ascii="Arial" w:hAnsi="Arial" w:cs="Arial"/>
          <w:color w:val="333333"/>
          <w:shd w:val="clear" w:color="auto" w:fill="FFFFFF"/>
        </w:rPr>
        <w:t xml:space="preserve"> Leary, M. R. (1995)</w:t>
      </w:r>
      <w:r w:rsidR="00FF530D" w:rsidRPr="00302E59">
        <w:rPr>
          <w:rFonts w:ascii="Arial" w:hAnsi="Arial" w:cs="Arial"/>
          <w:color w:val="333333"/>
          <w:shd w:val="clear" w:color="auto" w:fill="FFFFFF"/>
        </w:rPr>
        <w:t xml:space="preserve"> ‘</w:t>
      </w:r>
      <w:r w:rsidRPr="00302E59">
        <w:rPr>
          <w:rFonts w:ascii="Arial" w:hAnsi="Arial" w:cs="Arial"/>
          <w:color w:val="333333"/>
          <w:shd w:val="clear" w:color="auto" w:fill="FFFFFF"/>
        </w:rPr>
        <w:t xml:space="preserve">The </w:t>
      </w:r>
      <w:r w:rsidR="00FF530D" w:rsidRPr="00302E59">
        <w:rPr>
          <w:rFonts w:ascii="Arial" w:hAnsi="Arial" w:cs="Arial"/>
          <w:color w:val="333333"/>
          <w:shd w:val="clear" w:color="auto" w:fill="FFFFFF"/>
        </w:rPr>
        <w:t xml:space="preserve">Need To Belong: </w:t>
      </w:r>
      <w:r w:rsidRPr="00302E59">
        <w:rPr>
          <w:rFonts w:ascii="Arial" w:hAnsi="Arial" w:cs="Arial"/>
          <w:color w:val="333333"/>
          <w:shd w:val="clear" w:color="auto" w:fill="FFFFFF"/>
        </w:rPr>
        <w:t xml:space="preserve">Desire </w:t>
      </w:r>
      <w:r w:rsidR="00FF530D" w:rsidRPr="00302E59">
        <w:rPr>
          <w:rFonts w:ascii="Arial" w:hAnsi="Arial" w:cs="Arial"/>
          <w:color w:val="333333"/>
          <w:shd w:val="clear" w:color="auto" w:fill="FFFFFF"/>
        </w:rPr>
        <w:t>For Interpersonal Attachments As A Fundamental Human Motivation’. </w:t>
      </w:r>
      <w:r w:rsidRPr="00302E59">
        <w:rPr>
          <w:rFonts w:ascii="Arial" w:hAnsi="Arial" w:cs="Arial"/>
          <w:i/>
          <w:iCs/>
          <w:color w:val="333333"/>
          <w:shd w:val="clear" w:color="auto" w:fill="FFFFFF"/>
        </w:rPr>
        <w:t>Psychological Bulletin</w:t>
      </w:r>
      <w:r w:rsidR="00FF530D" w:rsidRPr="00302E59">
        <w:rPr>
          <w:rFonts w:ascii="Arial" w:hAnsi="Arial" w:cs="Arial"/>
          <w:i/>
          <w:iCs/>
          <w:color w:val="333333"/>
          <w:shd w:val="clear" w:color="auto" w:fill="FFFFFF"/>
        </w:rPr>
        <w:t xml:space="preserve">, </w:t>
      </w:r>
      <w:r w:rsidR="00FF530D" w:rsidRPr="00302E59">
        <w:rPr>
          <w:rFonts w:ascii="Arial" w:hAnsi="Arial" w:cs="Arial"/>
          <w:color w:val="333333"/>
          <w:shd w:val="clear" w:color="auto" w:fill="FFFFFF"/>
        </w:rPr>
        <w:t>117(3), pp. 497–529. </w:t>
      </w:r>
      <w:hyperlink r:id="rId10" w:tgtFrame="_blank" w:history="1">
        <w:r w:rsidR="00FF530D" w:rsidRPr="00302E59">
          <w:rPr>
            <w:rFonts w:ascii="Arial" w:hAnsi="Arial" w:cs="Arial"/>
            <w:color w:val="2C72B7"/>
            <w:shd w:val="clear" w:color="auto" w:fill="FFFFFF"/>
          </w:rPr>
          <w:t>Https://Doi.Org/10.1037/0033-2909.117.3.497</w:t>
        </w:r>
      </w:hyperlink>
      <w:r w:rsidR="00302E59">
        <w:rPr>
          <w:rFonts w:ascii="Arial" w:hAnsi="Arial" w:cs="Arial"/>
        </w:rPr>
        <w:t>.</w:t>
      </w:r>
    </w:p>
    <w:p w14:paraId="548FC20F" w14:textId="77777777" w:rsidR="008863D1"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hAnsi="Arial" w:cs="Arial"/>
          <w:color w:val="222222"/>
          <w:shd w:val="clear" w:color="auto" w:fill="FFFFFF"/>
        </w:rPr>
        <w:t>Bosch, K.</w:t>
      </w:r>
      <w:r w:rsidR="008863D1"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2006</w:t>
      </w:r>
      <w:r w:rsidR="008863D1" w:rsidRPr="00302E59">
        <w:rPr>
          <w:rFonts w:ascii="Arial" w:hAnsi="Arial" w:cs="Arial"/>
          <w:color w:val="222222"/>
          <w:shd w:val="clear" w:color="auto" w:fill="FFFFFF"/>
        </w:rPr>
        <w:t>)</w:t>
      </w:r>
      <w:r w:rsidRPr="00302E59">
        <w:rPr>
          <w:rFonts w:ascii="Arial" w:hAnsi="Arial" w:cs="Arial"/>
          <w:color w:val="222222"/>
          <w:shd w:val="clear" w:color="auto" w:fill="FFFFFF"/>
        </w:rPr>
        <w:t> </w:t>
      </w:r>
      <w:r w:rsidRPr="00302E59">
        <w:rPr>
          <w:rFonts w:ascii="Arial" w:hAnsi="Arial" w:cs="Arial"/>
          <w:i/>
          <w:iCs/>
          <w:color w:val="222222"/>
          <w:shd w:val="clear" w:color="auto" w:fill="FFFFFF"/>
        </w:rPr>
        <w:t xml:space="preserve">Planning </w:t>
      </w:r>
      <w:r w:rsidR="008863D1" w:rsidRPr="00302E59">
        <w:rPr>
          <w:rFonts w:ascii="Arial" w:hAnsi="Arial" w:cs="Arial"/>
          <w:i/>
          <w:iCs/>
          <w:color w:val="222222"/>
          <w:shd w:val="clear" w:color="auto" w:fill="FFFFFF"/>
        </w:rPr>
        <w:t xml:space="preserve">Classroom Management: </w:t>
      </w:r>
      <w:r w:rsidRPr="00302E59">
        <w:rPr>
          <w:rFonts w:ascii="Arial" w:hAnsi="Arial" w:cs="Arial"/>
          <w:i/>
          <w:iCs/>
          <w:color w:val="222222"/>
          <w:shd w:val="clear" w:color="auto" w:fill="FFFFFF"/>
        </w:rPr>
        <w:t xml:space="preserve">A </w:t>
      </w:r>
      <w:r w:rsidR="008863D1" w:rsidRPr="00302E59">
        <w:rPr>
          <w:rFonts w:ascii="Arial" w:hAnsi="Arial" w:cs="Arial"/>
          <w:i/>
          <w:iCs/>
          <w:color w:val="222222"/>
          <w:shd w:val="clear" w:color="auto" w:fill="FFFFFF"/>
        </w:rPr>
        <w:t>Five-Step Process To Creating A Positive Learning Environment</w:t>
      </w:r>
      <w:r w:rsidR="008863D1"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Corwin Press</w:t>
      </w:r>
      <w:r w:rsidR="008863D1" w:rsidRPr="00302E59">
        <w:rPr>
          <w:rFonts w:ascii="Arial" w:hAnsi="Arial" w:cs="Arial"/>
          <w:color w:val="222222"/>
          <w:shd w:val="clear" w:color="auto" w:fill="FFFFFF"/>
        </w:rPr>
        <w:t>.</w:t>
      </w:r>
    </w:p>
    <w:p w14:paraId="65ACC846" w14:textId="77777777" w:rsidR="008863D1"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hAnsi="Arial" w:cs="Arial"/>
          <w:color w:val="333333"/>
          <w:shd w:val="clear" w:color="auto" w:fill="FFFFFF"/>
        </w:rPr>
        <w:t xml:space="preserve">Bowman, C., Bowman, R. and Bowman, D. (2019) </w:t>
      </w:r>
      <w:r w:rsidRPr="00302E59">
        <w:rPr>
          <w:rFonts w:ascii="Arial" w:hAnsi="Arial" w:cs="Arial"/>
          <w:i/>
          <w:iCs/>
          <w:color w:val="333333"/>
          <w:shd w:val="clear" w:color="auto" w:fill="FFFFFF"/>
        </w:rPr>
        <w:t xml:space="preserve">The Biophillic Classroom. </w:t>
      </w:r>
      <w:r w:rsidRPr="00302E59">
        <w:rPr>
          <w:rFonts w:ascii="Arial" w:hAnsi="Arial" w:cs="Arial"/>
          <w:color w:val="333333"/>
          <w:shd w:val="clear" w:color="auto" w:fill="FFFFFF"/>
        </w:rPr>
        <w:t xml:space="preserve"> Available at: </w:t>
      </w:r>
      <w:hyperlink r:id="rId11" w:history="1">
        <w:r w:rsidRPr="00302E59">
          <w:rPr>
            <w:rStyle w:val="Hyperlink"/>
            <w:rFonts w:ascii="Arial" w:hAnsi="Arial" w:cs="Arial"/>
            <w:shd w:val="clear" w:color="auto" w:fill="FFFFFF"/>
          </w:rPr>
          <w:t>https://www.gdst.net/wp-content/uploads/2021/03/Biophilic-report-for-website-1.pdf</w:t>
        </w:r>
      </w:hyperlink>
      <w:r w:rsidRPr="00302E59">
        <w:rPr>
          <w:rFonts w:ascii="Arial" w:hAnsi="Arial" w:cs="Arial"/>
          <w:color w:val="333333"/>
          <w:shd w:val="clear" w:color="auto" w:fill="FFFFFF"/>
        </w:rPr>
        <w:t>. (Accessed: 11 May 2026).</w:t>
      </w:r>
    </w:p>
    <w:p w14:paraId="5A634F40" w14:textId="77777777" w:rsidR="008863D1"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hAnsi="Arial" w:cs="Arial"/>
          <w:color w:val="222222"/>
          <w:shd w:val="clear" w:color="auto" w:fill="FFFFFF"/>
        </w:rPr>
        <w:t>Brooks, R. and Goldstein, S.</w:t>
      </w:r>
      <w:r w:rsidR="008863D1"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2013</w:t>
      </w:r>
      <w:r w:rsidR="008863D1"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Changing </w:t>
      </w:r>
      <w:r w:rsidR="008863D1" w:rsidRPr="00302E59">
        <w:rPr>
          <w:rFonts w:ascii="Arial" w:hAnsi="Arial" w:cs="Arial"/>
          <w:color w:val="222222"/>
          <w:shd w:val="clear" w:color="auto" w:fill="FFFFFF"/>
        </w:rPr>
        <w:t xml:space="preserve">The Mindset Of Children And Adolescents With Autism Spectrum Disorders.’ </w:t>
      </w:r>
      <w:r w:rsidRPr="00302E59">
        <w:rPr>
          <w:rFonts w:ascii="Arial" w:hAnsi="Arial" w:cs="Arial"/>
          <w:i/>
          <w:iCs/>
          <w:color w:val="222222"/>
          <w:shd w:val="clear" w:color="auto" w:fill="FFFFFF"/>
        </w:rPr>
        <w:t>Interventions for Autism Spectrum Disorders: Translating Science into Practice</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pp.325-349</w:t>
      </w:r>
      <w:r w:rsidRPr="00302E59">
        <w:rPr>
          <w:rFonts w:ascii="Arial" w:hAnsi="Arial" w:cs="Arial"/>
          <w:color w:val="222222"/>
          <w:shd w:val="clear" w:color="auto" w:fill="FFFFFF"/>
        </w:rPr>
        <w:t>.</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 xml:space="preserve">Available at: </w:t>
      </w:r>
      <w:hyperlink r:id="rId12" w:history="1">
        <w:r w:rsidRPr="00302E59">
          <w:rPr>
            <w:rStyle w:val="Hyperlink"/>
            <w:rFonts w:ascii="Arial" w:hAnsi="Arial" w:cs="Arial"/>
            <w:shd w:val="clear" w:color="auto" w:fill="FFFFFF"/>
          </w:rPr>
          <w:t>https://doi.org/10.1007/978-1-4614-5301-7_16</w:t>
        </w:r>
      </w:hyperlink>
      <w:r w:rsidR="008863D1" w:rsidRPr="00302E59">
        <w:rPr>
          <w:rFonts w:ascii="Arial" w:hAnsi="Arial" w:cs="Arial"/>
          <w:color w:val="222222"/>
          <w:shd w:val="clear" w:color="auto" w:fill="FFFFFF"/>
        </w:rPr>
        <w:t>.</w:t>
      </w:r>
    </w:p>
    <w:p w14:paraId="2CCDD289" w14:textId="77777777" w:rsidR="002B19D9"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hAnsi="Arial" w:cs="Arial"/>
          <w:color w:val="222222"/>
          <w:shd w:val="clear" w:color="auto" w:fill="FFFFFF"/>
        </w:rPr>
        <w:t>Burnette, J.L., Billingsley, J., Banks, G</w:t>
      </w:r>
      <w:r w:rsidRPr="00302E59">
        <w:rPr>
          <w:rFonts w:ascii="Arial" w:hAnsi="Arial" w:cs="Arial"/>
          <w:color w:val="222222"/>
          <w:shd w:val="clear" w:color="auto" w:fill="FFFFFF"/>
        </w:rPr>
        <w:t>.</w:t>
      </w:r>
      <w:r w:rsidRPr="00302E59">
        <w:rPr>
          <w:rFonts w:ascii="Arial" w:hAnsi="Arial" w:cs="Arial"/>
          <w:color w:val="222222"/>
          <w:shd w:val="clear" w:color="auto" w:fill="FFFFFF"/>
        </w:rPr>
        <w:t>C</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Knouse</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L</w:t>
      </w:r>
      <w:r w:rsidRPr="00302E59">
        <w:rPr>
          <w:rFonts w:ascii="Arial" w:hAnsi="Arial" w:cs="Arial"/>
          <w:color w:val="222222"/>
          <w:shd w:val="clear" w:color="auto" w:fill="FFFFFF"/>
        </w:rPr>
        <w:t>.</w:t>
      </w:r>
      <w:r w:rsidRPr="00302E59">
        <w:rPr>
          <w:rFonts w:ascii="Arial" w:hAnsi="Arial" w:cs="Arial"/>
          <w:color w:val="222222"/>
          <w:shd w:val="clear" w:color="auto" w:fill="FFFFFF"/>
        </w:rPr>
        <w:t>E</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Hoyt</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C</w:t>
      </w:r>
      <w:r w:rsidRPr="00302E59">
        <w:rPr>
          <w:rFonts w:ascii="Arial" w:hAnsi="Arial" w:cs="Arial"/>
          <w:color w:val="222222"/>
          <w:shd w:val="clear" w:color="auto" w:fill="FFFFFF"/>
        </w:rPr>
        <w:t>.</w:t>
      </w:r>
      <w:r w:rsidRPr="00302E59">
        <w:rPr>
          <w:rFonts w:ascii="Arial" w:hAnsi="Arial" w:cs="Arial"/>
          <w:color w:val="222222"/>
          <w:shd w:val="clear" w:color="auto" w:fill="FFFFFF"/>
        </w:rPr>
        <w:t>L</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Pollack</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J</w:t>
      </w:r>
      <w:r w:rsidRPr="00302E59">
        <w:rPr>
          <w:rFonts w:ascii="Arial" w:hAnsi="Arial" w:cs="Arial"/>
          <w:color w:val="222222"/>
          <w:shd w:val="clear" w:color="auto" w:fill="FFFFFF"/>
        </w:rPr>
        <w:t>.</w:t>
      </w:r>
      <w:r w:rsidRPr="00302E59">
        <w:rPr>
          <w:rFonts w:ascii="Arial" w:hAnsi="Arial" w:cs="Arial"/>
          <w:color w:val="222222"/>
          <w:shd w:val="clear" w:color="auto" w:fill="FFFFFF"/>
        </w:rPr>
        <w:t>M</w:t>
      </w:r>
      <w:r w:rsidRPr="00302E59">
        <w:rPr>
          <w:rFonts w:ascii="Arial" w:hAnsi="Arial" w:cs="Arial"/>
          <w:color w:val="222222"/>
          <w:shd w:val="clear" w:color="auto" w:fill="FFFFFF"/>
        </w:rPr>
        <w:t xml:space="preserve">. And </w:t>
      </w:r>
      <w:r w:rsidRPr="00302E59">
        <w:rPr>
          <w:rFonts w:ascii="Arial" w:hAnsi="Arial" w:cs="Arial"/>
          <w:color w:val="222222"/>
          <w:shd w:val="clear" w:color="auto" w:fill="FFFFFF"/>
        </w:rPr>
        <w:t>Simon</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S</w:t>
      </w:r>
      <w:r w:rsidRPr="00302E59">
        <w:rPr>
          <w:rFonts w:ascii="Arial" w:hAnsi="Arial" w:cs="Arial"/>
          <w:color w:val="222222"/>
          <w:shd w:val="clear" w:color="auto" w:fill="FFFFFF"/>
        </w:rPr>
        <w:t>. (2023) ‘</w:t>
      </w:r>
      <w:r w:rsidRPr="00302E59">
        <w:rPr>
          <w:rFonts w:ascii="Arial" w:hAnsi="Arial" w:cs="Arial"/>
          <w:color w:val="222222"/>
          <w:shd w:val="clear" w:color="auto" w:fill="FFFFFF"/>
        </w:rPr>
        <w:t xml:space="preserve">A </w:t>
      </w:r>
      <w:r w:rsidRPr="00302E59">
        <w:rPr>
          <w:rFonts w:ascii="Arial" w:hAnsi="Arial" w:cs="Arial"/>
          <w:color w:val="222222"/>
          <w:shd w:val="clear" w:color="auto" w:fill="FFFFFF"/>
        </w:rPr>
        <w:t xml:space="preserve">Systematic Review And Meta-Analysis Of Growth Mindset Interventions: </w:t>
      </w:r>
      <w:r w:rsidRPr="00302E59">
        <w:rPr>
          <w:rFonts w:ascii="Arial" w:hAnsi="Arial" w:cs="Arial"/>
          <w:color w:val="222222"/>
          <w:shd w:val="clear" w:color="auto" w:fill="FFFFFF"/>
        </w:rPr>
        <w:t xml:space="preserve">For </w:t>
      </w:r>
      <w:r w:rsidRPr="00302E59">
        <w:rPr>
          <w:rFonts w:ascii="Arial" w:hAnsi="Arial" w:cs="Arial"/>
          <w:color w:val="222222"/>
          <w:shd w:val="clear" w:color="auto" w:fill="FFFFFF"/>
        </w:rPr>
        <w:t>Whom, How, And Why Might Such Interventions Work? </w:t>
      </w:r>
      <w:r w:rsidRPr="00302E59">
        <w:rPr>
          <w:rFonts w:ascii="Arial" w:hAnsi="Arial" w:cs="Arial"/>
          <w:i/>
          <w:iCs/>
          <w:color w:val="222222"/>
          <w:shd w:val="clear" w:color="auto" w:fill="FFFFFF"/>
        </w:rPr>
        <w:t xml:space="preserve">Psychological </w:t>
      </w:r>
      <w:r w:rsidRPr="00302E59">
        <w:rPr>
          <w:rFonts w:ascii="Arial" w:hAnsi="Arial" w:cs="Arial"/>
          <w:i/>
          <w:iCs/>
          <w:color w:val="222222"/>
          <w:shd w:val="clear" w:color="auto" w:fill="FFFFFF"/>
        </w:rPr>
        <w:t>Bulletin</w:t>
      </w:r>
      <w:r w:rsidRPr="00302E59">
        <w:rPr>
          <w:rFonts w:ascii="Arial" w:hAnsi="Arial" w:cs="Arial"/>
          <w:color w:val="222222"/>
          <w:shd w:val="clear" w:color="auto" w:fill="FFFFFF"/>
        </w:rPr>
        <w:t>, 149</w:t>
      </w:r>
      <w:r w:rsidRPr="00302E59">
        <w:rPr>
          <w:rFonts w:ascii="Arial" w:hAnsi="Arial" w:cs="Arial"/>
          <w:color w:val="222222"/>
          <w:shd w:val="clear" w:color="auto" w:fill="FFFFFF"/>
        </w:rPr>
        <w:t>(3-4)</w:t>
      </w:r>
      <w:r w:rsidRPr="00302E59">
        <w:rPr>
          <w:rFonts w:ascii="Arial" w:hAnsi="Arial" w:cs="Arial"/>
          <w:color w:val="222222"/>
          <w:shd w:val="clear" w:color="auto" w:fill="FFFFFF"/>
        </w:rPr>
        <w:t>, p</w:t>
      </w:r>
      <w:r w:rsidR="002B19D9" w:rsidRPr="00302E59">
        <w:rPr>
          <w:rFonts w:ascii="Arial" w:hAnsi="Arial" w:cs="Arial"/>
          <w:color w:val="222222"/>
          <w:shd w:val="clear" w:color="auto" w:fill="FFFFFF"/>
        </w:rPr>
        <w:t>p</w:t>
      </w:r>
      <w:r w:rsidRPr="00302E59">
        <w:rPr>
          <w:rFonts w:ascii="Arial" w:hAnsi="Arial" w:cs="Arial"/>
          <w:color w:val="222222"/>
          <w:shd w:val="clear" w:color="auto" w:fill="FFFFFF"/>
        </w:rPr>
        <w:t>.174.</w:t>
      </w:r>
      <w:r w:rsidRPr="00302E59">
        <w:rPr>
          <w:rFonts w:ascii="Arial" w:hAnsi="Arial" w:cs="Arial"/>
          <w:color w:val="222222"/>
          <w:shd w:val="clear" w:color="auto" w:fill="FFFFFF"/>
        </w:rPr>
        <w:t xml:space="preserve"> Available at: </w:t>
      </w:r>
      <w:hyperlink r:id="rId13" w:tgtFrame="_blank" w:history="1">
        <w:r w:rsidRPr="00302E59">
          <w:rPr>
            <w:rStyle w:val="Hyperlink"/>
            <w:rFonts w:ascii="Arial" w:hAnsi="Arial" w:cs="Arial"/>
            <w:color w:val="205493"/>
          </w:rPr>
          <w:t>10.1037/bul0000368</w:t>
        </w:r>
      </w:hyperlink>
      <w:r w:rsidR="002B19D9" w:rsidRPr="00302E59">
        <w:rPr>
          <w:rFonts w:ascii="Arial" w:hAnsi="Arial" w:cs="Arial"/>
          <w:color w:val="333333"/>
        </w:rPr>
        <w:t>.</w:t>
      </w:r>
    </w:p>
    <w:p w14:paraId="2E3BF059" w14:textId="23BEA5ED" w:rsidR="00655135" w:rsidRPr="00302E59" w:rsidRDefault="00655135" w:rsidP="00302E59">
      <w:pPr>
        <w:pStyle w:val="dx-doi"/>
        <w:numPr>
          <w:ilvl w:val="0"/>
          <w:numId w:val="4"/>
        </w:numPr>
        <w:spacing w:before="0" w:after="0" w:line="360" w:lineRule="auto"/>
        <w:rPr>
          <w:rFonts w:ascii="Arial" w:hAnsi="Arial" w:cs="Arial"/>
          <w:color w:val="333333"/>
        </w:rPr>
      </w:pPr>
      <w:r w:rsidRPr="00302E59">
        <w:rPr>
          <w:rFonts w:ascii="Arial" w:hAnsi="Arial" w:cs="Arial"/>
          <w:color w:val="333333"/>
        </w:rPr>
        <w:lastRenderedPageBreak/>
        <w:t xml:space="preserve">Cai, J., Wen, Q., Qi, Z. and </w:t>
      </w:r>
      <w:proofErr w:type="spellStart"/>
      <w:r w:rsidRPr="00302E59">
        <w:rPr>
          <w:rFonts w:ascii="Arial" w:hAnsi="Arial" w:cs="Arial"/>
          <w:color w:val="333333"/>
        </w:rPr>
        <w:t>Lombaerts</w:t>
      </w:r>
      <w:proofErr w:type="spellEnd"/>
      <w:r w:rsidRPr="00302E59">
        <w:rPr>
          <w:rFonts w:ascii="Arial" w:hAnsi="Arial" w:cs="Arial"/>
          <w:color w:val="333333"/>
        </w:rPr>
        <w:t>, K.</w:t>
      </w:r>
      <w:r w:rsidRPr="00302E59">
        <w:rPr>
          <w:rFonts w:ascii="Arial" w:hAnsi="Arial" w:cs="Arial"/>
          <w:color w:val="333333"/>
        </w:rPr>
        <w:t xml:space="preserve"> (</w:t>
      </w:r>
      <w:r w:rsidRPr="00302E59">
        <w:rPr>
          <w:rFonts w:ascii="Arial" w:hAnsi="Arial" w:cs="Arial"/>
          <w:color w:val="333333"/>
        </w:rPr>
        <w:t>2023</w:t>
      </w:r>
      <w:r w:rsidRPr="00302E59">
        <w:rPr>
          <w:rFonts w:ascii="Arial" w:hAnsi="Arial" w:cs="Arial"/>
          <w:color w:val="333333"/>
        </w:rPr>
        <w:t>) ‘</w:t>
      </w:r>
      <w:r w:rsidRPr="00302E59">
        <w:rPr>
          <w:rFonts w:ascii="Arial" w:hAnsi="Arial" w:cs="Arial"/>
          <w:color w:val="333333"/>
        </w:rPr>
        <w:t xml:space="preserve">Identifying </w:t>
      </w:r>
      <w:r w:rsidRPr="00302E59">
        <w:rPr>
          <w:rFonts w:ascii="Arial" w:hAnsi="Arial" w:cs="Arial"/>
          <w:color w:val="333333"/>
        </w:rPr>
        <w:t>Core Features And Barriers In The Actualization Of Growth Mindset Pedagogy In Classrooms.’ </w:t>
      </w:r>
      <w:r w:rsidRPr="00302E59">
        <w:rPr>
          <w:rFonts w:ascii="Arial" w:hAnsi="Arial" w:cs="Arial"/>
          <w:i/>
          <w:iCs/>
          <w:color w:val="333333"/>
        </w:rPr>
        <w:t xml:space="preserve">Social Psychology </w:t>
      </w:r>
      <w:r w:rsidRPr="00302E59">
        <w:rPr>
          <w:rFonts w:ascii="Arial" w:hAnsi="Arial" w:cs="Arial"/>
          <w:i/>
          <w:iCs/>
          <w:color w:val="333333"/>
        </w:rPr>
        <w:t xml:space="preserve">Of </w:t>
      </w:r>
      <w:r w:rsidRPr="00302E59">
        <w:rPr>
          <w:rFonts w:ascii="Arial" w:hAnsi="Arial" w:cs="Arial"/>
          <w:i/>
          <w:iCs/>
          <w:color w:val="333333"/>
        </w:rPr>
        <w:t>Education</w:t>
      </w:r>
      <w:r w:rsidRPr="00302E59">
        <w:rPr>
          <w:rFonts w:ascii="Arial" w:hAnsi="Arial" w:cs="Arial"/>
          <w:color w:val="333333"/>
        </w:rPr>
        <w:t>, 26(2), Pp.485-507</w:t>
      </w:r>
      <w:r w:rsidRPr="00302E59">
        <w:rPr>
          <w:rFonts w:ascii="Arial" w:hAnsi="Arial" w:cs="Arial"/>
          <w:color w:val="333333"/>
        </w:rPr>
        <w:t>.</w:t>
      </w:r>
      <w:r w:rsidRPr="00302E59">
        <w:rPr>
          <w:rFonts w:ascii="Arial" w:hAnsi="Arial" w:cs="Arial"/>
          <w:color w:val="333333"/>
        </w:rPr>
        <w:t xml:space="preserve"> Available ta: </w:t>
      </w:r>
      <w:r w:rsidRPr="00302E59">
        <w:rPr>
          <w:rFonts w:ascii="Arial" w:hAnsi="Arial" w:cs="Arial"/>
          <w:color w:val="333333"/>
        </w:rPr>
        <w:t>https://link.springer.com/article/10.1007/s11218-022-09755-x</w:t>
      </w:r>
    </w:p>
    <w:p w14:paraId="51F1FF3E" w14:textId="77777777" w:rsidR="00302E59"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hAnsi="Arial" w:cs="Arial"/>
          <w:color w:val="222222"/>
          <w:shd w:val="clear" w:color="auto" w:fill="FFFFFF"/>
        </w:rPr>
        <w:t xml:space="preserve">Cambay, D.J.D. and Paglinawan, J.L. </w:t>
      </w:r>
      <w:r w:rsidRPr="00302E59">
        <w:rPr>
          <w:rFonts w:ascii="Arial" w:hAnsi="Arial" w:cs="Arial"/>
          <w:color w:val="222222"/>
          <w:shd w:val="clear" w:color="auto" w:fill="FFFFFF"/>
        </w:rPr>
        <w:t>(</w:t>
      </w:r>
      <w:r w:rsidRPr="00302E59">
        <w:rPr>
          <w:rFonts w:ascii="Arial" w:hAnsi="Arial" w:cs="Arial"/>
          <w:color w:val="222222"/>
          <w:shd w:val="clear" w:color="auto" w:fill="FFFFFF"/>
        </w:rPr>
        <w:t>2024</w:t>
      </w:r>
      <w:r w:rsidR="002B19D9"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Classroom </w:t>
      </w:r>
      <w:r w:rsidR="002B19D9" w:rsidRPr="00302E59">
        <w:rPr>
          <w:rFonts w:ascii="Arial" w:hAnsi="Arial" w:cs="Arial"/>
          <w:color w:val="222222"/>
          <w:shd w:val="clear" w:color="auto" w:fill="FFFFFF"/>
        </w:rPr>
        <w:t>Management Strategies And School Environment On Student Engagement.’ </w:t>
      </w:r>
      <w:r w:rsidRPr="00302E59">
        <w:rPr>
          <w:rFonts w:ascii="Arial" w:hAnsi="Arial" w:cs="Arial"/>
          <w:i/>
          <w:iCs/>
          <w:color w:val="222222"/>
          <w:shd w:val="clear" w:color="auto" w:fill="FFFFFF"/>
        </w:rPr>
        <w:t xml:space="preserve">International Journal </w:t>
      </w:r>
      <w:r w:rsidR="002B19D9" w:rsidRPr="00302E59">
        <w:rPr>
          <w:rFonts w:ascii="Arial" w:hAnsi="Arial" w:cs="Arial"/>
          <w:i/>
          <w:iCs/>
          <w:color w:val="222222"/>
          <w:shd w:val="clear" w:color="auto" w:fill="FFFFFF"/>
        </w:rPr>
        <w:t xml:space="preserve">Of </w:t>
      </w:r>
      <w:r w:rsidRPr="00302E59">
        <w:rPr>
          <w:rFonts w:ascii="Arial" w:hAnsi="Arial" w:cs="Arial"/>
          <w:i/>
          <w:iCs/>
          <w:color w:val="222222"/>
          <w:shd w:val="clear" w:color="auto" w:fill="FFFFFF"/>
        </w:rPr>
        <w:t xml:space="preserve">Research </w:t>
      </w:r>
      <w:r w:rsidR="002B19D9" w:rsidRPr="00302E59">
        <w:rPr>
          <w:rFonts w:ascii="Arial" w:hAnsi="Arial" w:cs="Arial"/>
          <w:i/>
          <w:iCs/>
          <w:color w:val="222222"/>
          <w:shd w:val="clear" w:color="auto" w:fill="FFFFFF"/>
        </w:rPr>
        <w:t xml:space="preserve">And </w:t>
      </w:r>
      <w:r w:rsidRPr="00302E59">
        <w:rPr>
          <w:rFonts w:ascii="Arial" w:hAnsi="Arial" w:cs="Arial"/>
          <w:i/>
          <w:iCs/>
          <w:color w:val="222222"/>
          <w:shd w:val="clear" w:color="auto" w:fill="FFFFFF"/>
        </w:rPr>
        <w:t xml:space="preserve">Innovation </w:t>
      </w:r>
      <w:r w:rsidR="002B19D9" w:rsidRPr="00302E59">
        <w:rPr>
          <w:rFonts w:ascii="Arial" w:hAnsi="Arial" w:cs="Arial"/>
          <w:i/>
          <w:iCs/>
          <w:color w:val="222222"/>
          <w:shd w:val="clear" w:color="auto" w:fill="FFFFFF"/>
        </w:rPr>
        <w:t xml:space="preserve">In </w:t>
      </w:r>
      <w:r w:rsidRPr="00302E59">
        <w:rPr>
          <w:rFonts w:ascii="Arial" w:hAnsi="Arial" w:cs="Arial"/>
          <w:i/>
          <w:iCs/>
          <w:color w:val="222222"/>
          <w:shd w:val="clear" w:color="auto" w:fill="FFFFFF"/>
        </w:rPr>
        <w:t>Social Science</w:t>
      </w:r>
      <w:r w:rsidR="002B19D9" w:rsidRPr="00302E59">
        <w:rPr>
          <w:rFonts w:ascii="Arial" w:hAnsi="Arial" w:cs="Arial"/>
          <w:color w:val="222222"/>
          <w:shd w:val="clear" w:color="auto" w:fill="FFFFFF"/>
        </w:rPr>
        <w:t>, 8</w:t>
      </w:r>
      <w:r w:rsidRPr="00302E59">
        <w:rPr>
          <w:rFonts w:ascii="Arial" w:hAnsi="Arial" w:cs="Arial"/>
          <w:color w:val="222222"/>
          <w:shd w:val="clear" w:color="auto" w:fill="FFFFFF"/>
        </w:rPr>
        <w:t>(12), pp.1-13.</w:t>
      </w:r>
      <w:r w:rsidRPr="00302E59">
        <w:rPr>
          <w:rFonts w:ascii="Arial" w:hAnsi="Arial" w:cs="Arial"/>
          <w:color w:val="222222"/>
          <w:shd w:val="clear" w:color="auto" w:fill="FFFFFF"/>
        </w:rPr>
        <w:t xml:space="preserve"> Available at: </w:t>
      </w:r>
      <w:hyperlink r:id="rId14" w:history="1">
        <w:r w:rsidRPr="00302E59">
          <w:rPr>
            <w:rStyle w:val="Hyperlink"/>
            <w:rFonts w:ascii="Arial" w:hAnsi="Arial" w:cs="Arial"/>
            <w:shd w:val="clear" w:color="auto" w:fill="FFFFFF"/>
          </w:rPr>
          <w:t>https://dx.doi.org/10.47772/IJRISS.2024.8120001</w:t>
        </w:r>
      </w:hyperlink>
      <w:r w:rsidRPr="00302E59">
        <w:rPr>
          <w:rFonts w:ascii="Arial" w:hAnsi="Arial" w:cs="Arial"/>
          <w:color w:val="222222"/>
          <w:shd w:val="clear" w:color="auto" w:fill="FFFFFF"/>
        </w:rPr>
        <w:t xml:space="preserve"> </w:t>
      </w:r>
      <w:r w:rsidR="002B19D9" w:rsidRPr="00302E59">
        <w:rPr>
          <w:rFonts w:ascii="Arial" w:hAnsi="Arial" w:cs="Arial"/>
          <w:color w:val="333333"/>
        </w:rPr>
        <w:t>.</w:t>
      </w:r>
    </w:p>
    <w:p w14:paraId="362DDD8F" w14:textId="77777777" w:rsidR="00302E59"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eastAsia="Arial" w:hAnsi="Arial" w:cs="Arial"/>
          <w:color w:val="000000" w:themeColor="text1"/>
        </w:rPr>
        <w:t xml:space="preserve">Chen, X. (2023) ‘A Study of Using Reward and Punishment in the Education of School-Aged Children—Based on Behaviourism Theory Operant Conditioning.’ </w:t>
      </w:r>
      <w:r w:rsidRPr="00302E59">
        <w:rPr>
          <w:rFonts w:ascii="Arial" w:eastAsia="Arial" w:hAnsi="Arial" w:cs="Arial"/>
          <w:i/>
          <w:iCs/>
          <w:color w:val="000000" w:themeColor="text1"/>
        </w:rPr>
        <w:t>Journal of Education, Humanities and Social Sciences,</w:t>
      </w:r>
      <w:r w:rsidRPr="00302E59">
        <w:rPr>
          <w:rFonts w:ascii="Arial" w:eastAsia="Arial" w:hAnsi="Arial" w:cs="Arial"/>
          <w:color w:val="000000" w:themeColor="text1"/>
        </w:rPr>
        <w:t xml:space="preserve"> 10(1), pp. 86-90. Available at: </w:t>
      </w:r>
      <w:hyperlink r:id="rId15">
        <w:r w:rsidRPr="00302E59">
          <w:rPr>
            <w:rStyle w:val="Hyperlink"/>
            <w:rFonts w:ascii="Arial" w:eastAsia="Arial" w:hAnsi="Arial" w:cs="Arial"/>
          </w:rPr>
          <w:t>https://pdfs.semanticscholar.org/aa8a/470addbc9a22fd1f6179d6b252f489754469.pdf</w:t>
        </w:r>
      </w:hyperlink>
      <w:r w:rsidRPr="00302E59">
        <w:rPr>
          <w:rFonts w:ascii="Arial" w:hAnsi="Arial" w:cs="Arial"/>
        </w:rPr>
        <w:t>.</w:t>
      </w:r>
    </w:p>
    <w:p w14:paraId="56BA90ED" w14:textId="77777777" w:rsidR="00302E59"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hAnsi="Arial" w:cs="Arial"/>
          <w:color w:val="222222"/>
          <w:shd w:val="clear" w:color="auto" w:fill="FFFFFF"/>
        </w:rPr>
        <w:t>Cheryan, S., Ziegler</w:t>
      </w:r>
      <w:r w:rsidR="0019287B"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S</w:t>
      </w:r>
      <w:r w:rsidR="0019287B" w:rsidRPr="00302E59">
        <w:rPr>
          <w:rFonts w:ascii="Arial" w:hAnsi="Arial" w:cs="Arial"/>
          <w:color w:val="222222"/>
          <w:shd w:val="clear" w:color="auto" w:fill="FFFFFF"/>
        </w:rPr>
        <w:t>.</w:t>
      </w:r>
      <w:r w:rsidRPr="00302E59">
        <w:rPr>
          <w:rFonts w:ascii="Arial" w:hAnsi="Arial" w:cs="Arial"/>
          <w:color w:val="222222"/>
          <w:shd w:val="clear" w:color="auto" w:fill="FFFFFF"/>
        </w:rPr>
        <w:t>A</w:t>
      </w:r>
      <w:r w:rsidR="0019287B"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Plaut</w:t>
      </w:r>
      <w:r w:rsidR="0019287B"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V</w:t>
      </w:r>
      <w:r w:rsidR="0019287B" w:rsidRPr="00302E59">
        <w:rPr>
          <w:rFonts w:ascii="Arial" w:hAnsi="Arial" w:cs="Arial"/>
          <w:color w:val="222222"/>
          <w:shd w:val="clear" w:color="auto" w:fill="FFFFFF"/>
        </w:rPr>
        <w:t>.</w:t>
      </w:r>
      <w:r w:rsidRPr="00302E59">
        <w:rPr>
          <w:rFonts w:ascii="Arial" w:hAnsi="Arial" w:cs="Arial"/>
          <w:color w:val="222222"/>
          <w:shd w:val="clear" w:color="auto" w:fill="FFFFFF"/>
        </w:rPr>
        <w:t>C</w:t>
      </w:r>
      <w:r w:rsidR="0019287B" w:rsidRPr="00302E59">
        <w:rPr>
          <w:rFonts w:ascii="Arial" w:hAnsi="Arial" w:cs="Arial"/>
          <w:color w:val="222222"/>
          <w:shd w:val="clear" w:color="auto" w:fill="FFFFFF"/>
        </w:rPr>
        <w:t xml:space="preserve">. and </w:t>
      </w:r>
      <w:r w:rsidRPr="00302E59">
        <w:rPr>
          <w:rFonts w:ascii="Arial" w:hAnsi="Arial" w:cs="Arial"/>
          <w:color w:val="222222"/>
          <w:shd w:val="clear" w:color="auto" w:fill="FFFFFF"/>
        </w:rPr>
        <w:t>Meltzoff</w:t>
      </w:r>
      <w:r w:rsidR="0019287B"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A</w:t>
      </w:r>
      <w:r w:rsidR="0019287B" w:rsidRPr="00302E59">
        <w:rPr>
          <w:rFonts w:ascii="Arial" w:hAnsi="Arial" w:cs="Arial"/>
          <w:color w:val="222222"/>
          <w:shd w:val="clear" w:color="auto" w:fill="FFFFFF"/>
        </w:rPr>
        <w:t>.</w:t>
      </w:r>
      <w:r w:rsidRPr="00302E59">
        <w:rPr>
          <w:rFonts w:ascii="Arial" w:hAnsi="Arial" w:cs="Arial"/>
          <w:color w:val="222222"/>
          <w:shd w:val="clear" w:color="auto" w:fill="FFFFFF"/>
        </w:rPr>
        <w:t>N</w:t>
      </w:r>
      <w:r w:rsidR="0019287B" w:rsidRPr="00302E59">
        <w:rPr>
          <w:rFonts w:ascii="Arial" w:hAnsi="Arial" w:cs="Arial"/>
          <w:color w:val="222222"/>
          <w:shd w:val="clear" w:color="auto" w:fill="FFFFFF"/>
        </w:rPr>
        <w:t>. (2014) ‘</w:t>
      </w:r>
      <w:r w:rsidRPr="00302E59">
        <w:rPr>
          <w:rFonts w:ascii="Arial" w:hAnsi="Arial" w:cs="Arial"/>
          <w:color w:val="222222"/>
          <w:shd w:val="clear" w:color="auto" w:fill="FFFFFF"/>
        </w:rPr>
        <w:t xml:space="preserve">Designing </w:t>
      </w:r>
      <w:r w:rsidR="0019287B" w:rsidRPr="00302E59">
        <w:rPr>
          <w:rFonts w:ascii="Arial" w:hAnsi="Arial" w:cs="Arial"/>
          <w:color w:val="222222"/>
          <w:shd w:val="clear" w:color="auto" w:fill="FFFFFF"/>
        </w:rPr>
        <w:t>Classrooms To Maximize Student Achievement’. </w:t>
      </w:r>
      <w:r w:rsidRPr="00302E59">
        <w:rPr>
          <w:rFonts w:ascii="Arial" w:hAnsi="Arial" w:cs="Arial"/>
          <w:i/>
          <w:iCs/>
          <w:color w:val="222222"/>
          <w:shd w:val="clear" w:color="auto" w:fill="FFFFFF"/>
        </w:rPr>
        <w:t xml:space="preserve">Policy </w:t>
      </w:r>
      <w:r w:rsidR="0019287B" w:rsidRPr="00302E59">
        <w:rPr>
          <w:rFonts w:ascii="Arial" w:hAnsi="Arial" w:cs="Arial"/>
          <w:i/>
          <w:iCs/>
          <w:color w:val="222222"/>
          <w:shd w:val="clear" w:color="auto" w:fill="FFFFFF"/>
        </w:rPr>
        <w:t>Insights From The Behavioural And Brain Sciences</w:t>
      </w:r>
      <w:r w:rsidR="0019287B" w:rsidRPr="00302E59">
        <w:rPr>
          <w:rFonts w:ascii="Arial" w:hAnsi="Arial" w:cs="Arial"/>
          <w:color w:val="222222"/>
          <w:shd w:val="clear" w:color="auto" w:fill="FFFFFF"/>
        </w:rPr>
        <w:t xml:space="preserve">, 1(1), pp.4-12. </w:t>
      </w:r>
      <w:r w:rsidRPr="00302E59">
        <w:rPr>
          <w:rFonts w:ascii="Arial" w:hAnsi="Arial" w:cs="Arial"/>
          <w:color w:val="222222"/>
          <w:shd w:val="clear" w:color="auto" w:fill="FFFFFF"/>
        </w:rPr>
        <w:t xml:space="preserve">Available </w:t>
      </w:r>
      <w:r w:rsidR="0019287B" w:rsidRPr="00302E59">
        <w:rPr>
          <w:rFonts w:ascii="Arial" w:hAnsi="Arial" w:cs="Arial"/>
          <w:color w:val="222222"/>
          <w:shd w:val="clear" w:color="auto" w:fill="FFFFFF"/>
        </w:rPr>
        <w:t>At</w:t>
      </w:r>
      <w:r w:rsidRPr="00302E59">
        <w:rPr>
          <w:rFonts w:ascii="Arial" w:hAnsi="Arial" w:cs="Arial"/>
          <w:color w:val="222222"/>
          <w:shd w:val="clear" w:color="auto" w:fill="FFFFFF"/>
        </w:rPr>
        <w:t xml:space="preserve">: </w:t>
      </w:r>
      <w:hyperlink r:id="rId16" w:history="1">
        <w:r w:rsidRPr="00302E59">
          <w:rPr>
            <w:rStyle w:val="Hyperlink"/>
            <w:rFonts w:ascii="Arial" w:hAnsi="Arial" w:cs="Arial"/>
            <w:color w:val="1554B2"/>
            <w:shd w:val="clear" w:color="auto" w:fill="FFFFFF"/>
          </w:rPr>
          <w:t>https://doi.org/10.1177/2372732214548677</w:t>
        </w:r>
      </w:hyperlink>
      <w:r w:rsidR="0019287B" w:rsidRPr="00302E59">
        <w:rPr>
          <w:rFonts w:ascii="Arial" w:hAnsi="Arial" w:cs="Arial"/>
        </w:rPr>
        <w:t>.</w:t>
      </w:r>
    </w:p>
    <w:p w14:paraId="33DDC7F8" w14:textId="52CE7DBD" w:rsidR="00D55071" w:rsidRPr="00302E59" w:rsidRDefault="00D55071" w:rsidP="00302E59">
      <w:pPr>
        <w:pStyle w:val="dx-doi"/>
        <w:numPr>
          <w:ilvl w:val="0"/>
          <w:numId w:val="4"/>
        </w:numPr>
        <w:spacing w:before="0" w:after="0" w:line="360" w:lineRule="auto"/>
        <w:rPr>
          <w:rFonts w:ascii="Arial" w:hAnsi="Arial" w:cs="Arial"/>
          <w:color w:val="333333"/>
        </w:rPr>
      </w:pPr>
      <w:r w:rsidRPr="00302E59">
        <w:rPr>
          <w:rFonts w:ascii="Arial" w:hAnsi="Arial" w:cs="Arial"/>
          <w:color w:val="222222"/>
          <w:shd w:val="clear" w:color="auto" w:fill="FFFFFF"/>
        </w:rPr>
        <w:t xml:space="preserve">Claro, S., </w:t>
      </w:r>
      <w:proofErr w:type="spellStart"/>
      <w:r w:rsidRPr="00302E59">
        <w:rPr>
          <w:rFonts w:ascii="Arial" w:hAnsi="Arial" w:cs="Arial"/>
          <w:color w:val="222222"/>
          <w:shd w:val="clear" w:color="auto" w:fill="FFFFFF"/>
        </w:rPr>
        <w:t>Paunesku</w:t>
      </w:r>
      <w:proofErr w:type="spellEnd"/>
      <w:r w:rsidRPr="00302E59">
        <w:rPr>
          <w:rFonts w:ascii="Arial" w:hAnsi="Arial" w:cs="Arial"/>
          <w:color w:val="222222"/>
          <w:shd w:val="clear" w:color="auto" w:fill="FFFFFF"/>
        </w:rPr>
        <w:t>, D. and Dweck, C.S.</w:t>
      </w:r>
      <w:r w:rsidR="0019287B"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201</w:t>
      </w:r>
      <w:r w:rsidR="0019287B" w:rsidRPr="00302E59">
        <w:rPr>
          <w:rFonts w:ascii="Arial" w:hAnsi="Arial" w:cs="Arial"/>
          <w:color w:val="222222"/>
          <w:shd w:val="clear" w:color="auto" w:fill="FFFFFF"/>
        </w:rPr>
        <w:t>5)</w:t>
      </w:r>
      <w:r w:rsidRPr="00302E59">
        <w:rPr>
          <w:rFonts w:ascii="Arial" w:hAnsi="Arial" w:cs="Arial"/>
          <w:color w:val="222222"/>
          <w:shd w:val="clear" w:color="auto" w:fill="FFFFFF"/>
        </w:rPr>
        <w:t xml:space="preserve"> </w:t>
      </w:r>
      <w:r w:rsidR="0019287B" w:rsidRPr="00302E59">
        <w:rPr>
          <w:rFonts w:ascii="Arial" w:hAnsi="Arial" w:cs="Arial"/>
          <w:color w:val="222222"/>
          <w:shd w:val="clear" w:color="auto" w:fill="FFFFFF"/>
        </w:rPr>
        <w:t>‘</w:t>
      </w:r>
      <w:r w:rsidRPr="00302E59">
        <w:rPr>
          <w:rFonts w:ascii="Arial" w:hAnsi="Arial" w:cs="Arial"/>
          <w:color w:val="222222"/>
          <w:shd w:val="clear" w:color="auto" w:fill="FFFFFF"/>
        </w:rPr>
        <w:t xml:space="preserve">Growth </w:t>
      </w:r>
      <w:r w:rsidR="0019287B" w:rsidRPr="00302E59">
        <w:rPr>
          <w:rFonts w:ascii="Arial" w:hAnsi="Arial" w:cs="Arial"/>
          <w:color w:val="222222"/>
          <w:shd w:val="clear" w:color="auto" w:fill="FFFFFF"/>
        </w:rPr>
        <w:t>Mindset Tempers The Effects Of Poverty On Academic Achievement.’ </w:t>
      </w:r>
      <w:r w:rsidRPr="00302E59">
        <w:rPr>
          <w:rFonts w:ascii="Arial" w:hAnsi="Arial" w:cs="Arial"/>
          <w:i/>
          <w:iCs/>
          <w:color w:val="222222"/>
          <w:shd w:val="clear" w:color="auto" w:fill="FFFFFF"/>
        </w:rPr>
        <w:t xml:space="preserve">Proceedings </w:t>
      </w:r>
      <w:r w:rsidR="0019287B" w:rsidRPr="00302E59">
        <w:rPr>
          <w:rFonts w:ascii="Arial" w:hAnsi="Arial" w:cs="Arial"/>
          <w:i/>
          <w:iCs/>
          <w:color w:val="222222"/>
          <w:shd w:val="clear" w:color="auto" w:fill="FFFFFF"/>
        </w:rPr>
        <w:t xml:space="preserve">Of The </w:t>
      </w:r>
      <w:r w:rsidRPr="00302E59">
        <w:rPr>
          <w:rFonts w:ascii="Arial" w:hAnsi="Arial" w:cs="Arial"/>
          <w:i/>
          <w:iCs/>
          <w:color w:val="222222"/>
          <w:shd w:val="clear" w:color="auto" w:fill="FFFFFF"/>
        </w:rPr>
        <w:t xml:space="preserve">National Academy </w:t>
      </w:r>
      <w:r w:rsidR="0019287B" w:rsidRPr="00302E59">
        <w:rPr>
          <w:rFonts w:ascii="Arial" w:hAnsi="Arial" w:cs="Arial"/>
          <w:i/>
          <w:iCs/>
          <w:color w:val="222222"/>
          <w:shd w:val="clear" w:color="auto" w:fill="FFFFFF"/>
        </w:rPr>
        <w:t xml:space="preserve">Of </w:t>
      </w:r>
      <w:r w:rsidRPr="00302E59">
        <w:rPr>
          <w:rFonts w:ascii="Arial" w:hAnsi="Arial" w:cs="Arial"/>
          <w:i/>
          <w:iCs/>
          <w:color w:val="222222"/>
          <w:shd w:val="clear" w:color="auto" w:fill="FFFFFF"/>
        </w:rPr>
        <w:t>Sciences</w:t>
      </w:r>
      <w:r w:rsidR="0019287B" w:rsidRPr="00302E59">
        <w:rPr>
          <w:rFonts w:ascii="Arial" w:hAnsi="Arial" w:cs="Arial"/>
          <w:color w:val="222222"/>
          <w:shd w:val="clear" w:color="auto" w:fill="FFFFFF"/>
        </w:rPr>
        <w:t>, 113(31), pp.8664-8668. Available</w:t>
      </w:r>
      <w:r w:rsidRPr="00302E59">
        <w:rPr>
          <w:rFonts w:ascii="Arial" w:hAnsi="Arial" w:cs="Arial"/>
          <w:color w:val="222222"/>
          <w:shd w:val="clear" w:color="auto" w:fill="FFFFFF"/>
        </w:rPr>
        <w:t xml:space="preserve"> </w:t>
      </w:r>
      <w:r w:rsidR="0019287B" w:rsidRPr="00302E59">
        <w:rPr>
          <w:rFonts w:ascii="Arial" w:hAnsi="Arial" w:cs="Arial"/>
          <w:color w:val="222222"/>
          <w:shd w:val="clear" w:color="auto" w:fill="FFFFFF"/>
        </w:rPr>
        <w:t xml:space="preserve">At: </w:t>
      </w:r>
      <w:hyperlink r:id="rId17" w:history="1">
        <w:r w:rsidRPr="00302E59">
          <w:rPr>
            <w:rStyle w:val="Hyperlink"/>
            <w:rFonts w:ascii="Arial" w:hAnsi="Arial" w:cs="Arial"/>
            <w:color w:val="000000"/>
            <w:shd w:val="clear" w:color="auto" w:fill="FFFFFF"/>
          </w:rPr>
          <w:t>https://doi.org/10.1073/pnas.1608207113</w:t>
        </w:r>
      </w:hyperlink>
      <w:r w:rsidR="0019287B" w:rsidRPr="00302E59">
        <w:rPr>
          <w:rFonts w:ascii="Arial" w:hAnsi="Arial" w:cs="Arial"/>
        </w:rPr>
        <w:t xml:space="preserve">. </w:t>
      </w:r>
    </w:p>
    <w:p w14:paraId="7409A77B" w14:textId="7AA815D1" w:rsidR="00655135" w:rsidRPr="00302E59" w:rsidRDefault="00655135" w:rsidP="00302E59">
      <w:pPr>
        <w:pStyle w:val="ListParagraph"/>
        <w:numPr>
          <w:ilvl w:val="0"/>
          <w:numId w:val="5"/>
        </w:numPr>
        <w:spacing w:line="360" w:lineRule="auto"/>
        <w:rPr>
          <w:rFonts w:ascii="Arial" w:eastAsia="Arial" w:hAnsi="Arial" w:cs="Arial"/>
          <w:color w:val="000000" w:themeColor="text1"/>
        </w:rPr>
      </w:pPr>
      <w:r w:rsidRPr="00302E59">
        <w:rPr>
          <w:rFonts w:ascii="Arial" w:eastAsia="Arial" w:hAnsi="Arial" w:cs="Arial"/>
          <w:color w:val="000000" w:themeColor="text1"/>
        </w:rPr>
        <w:t>Collier</w:t>
      </w:r>
      <w:r w:rsidRPr="00302E59">
        <w:rPr>
          <w:rFonts w:ascii="Cambria Math" w:eastAsia="Arial" w:hAnsi="Cambria Math" w:cs="Cambria Math"/>
          <w:color w:val="000000" w:themeColor="text1"/>
        </w:rPr>
        <w:t>‐</w:t>
      </w:r>
      <w:r w:rsidRPr="00302E59">
        <w:rPr>
          <w:rFonts w:ascii="Arial" w:eastAsia="Arial" w:hAnsi="Arial" w:cs="Arial"/>
          <w:color w:val="000000" w:themeColor="text1"/>
        </w:rPr>
        <w:t>Meek, M.A., Sanetti, L.M. and Boyle, A.M.</w:t>
      </w:r>
      <w:r w:rsidRPr="00302E59">
        <w:rPr>
          <w:rFonts w:ascii="Arial" w:eastAsia="Arial" w:hAnsi="Arial" w:cs="Arial"/>
          <w:color w:val="000000" w:themeColor="text1"/>
        </w:rPr>
        <w:t xml:space="preserve"> (2019) ‘Barriers To Implementing Classroom Management And Behaviour Support Plans: An Exploratory Investigation.’ </w:t>
      </w:r>
      <w:r w:rsidRPr="00302E59">
        <w:rPr>
          <w:rFonts w:ascii="Arial" w:eastAsia="Arial" w:hAnsi="Arial" w:cs="Arial"/>
          <w:i/>
          <w:iCs/>
          <w:color w:val="000000" w:themeColor="text1"/>
        </w:rPr>
        <w:t>Psychology In The Schools,</w:t>
      </w:r>
      <w:r w:rsidRPr="00302E59">
        <w:rPr>
          <w:rFonts w:ascii="Arial" w:eastAsia="Arial" w:hAnsi="Arial" w:cs="Arial"/>
          <w:color w:val="000000" w:themeColor="text1"/>
        </w:rPr>
        <w:t xml:space="preserve"> 56(1), pp.5-17. Available at: </w:t>
      </w:r>
      <w:r w:rsidRPr="00302E59">
        <w:rPr>
          <w:rFonts w:ascii="Arial" w:eastAsia="Arial" w:hAnsi="Arial" w:cs="Arial"/>
          <w:color w:val="000000" w:themeColor="text1"/>
        </w:rPr>
        <w:t>https://onlinelibrary.wiley.com/doi/full/10.1002/pits.22127</w:t>
      </w:r>
      <w:hyperlink r:id="rId18" w:history="1"/>
    </w:p>
    <w:p w14:paraId="5E4D3ED2" w14:textId="77777777" w:rsidR="00D55071" w:rsidRPr="00302E59" w:rsidRDefault="00D55071" w:rsidP="00302E59">
      <w:pPr>
        <w:pStyle w:val="ListParagraph"/>
        <w:numPr>
          <w:ilvl w:val="0"/>
          <w:numId w:val="5"/>
        </w:numPr>
        <w:spacing w:after="0" w:line="360" w:lineRule="auto"/>
        <w:rPr>
          <w:rFonts w:ascii="Arial" w:eastAsia="Arial" w:hAnsi="Arial" w:cs="Arial"/>
          <w:color w:val="000000" w:themeColor="text1"/>
        </w:rPr>
      </w:pPr>
      <w:r w:rsidRPr="00302E59">
        <w:rPr>
          <w:rFonts w:ascii="Arial" w:eastAsia="Arial" w:hAnsi="Arial" w:cs="Arial"/>
          <w:color w:val="000000" w:themeColor="text1"/>
        </w:rPr>
        <w:t xml:space="preserve">Cox, L.S. (2024) </w:t>
      </w:r>
      <w:r w:rsidRPr="00302E59">
        <w:rPr>
          <w:rFonts w:ascii="Arial" w:eastAsia="Arial" w:hAnsi="Arial" w:cs="Arial"/>
          <w:i/>
          <w:iCs/>
          <w:color w:val="000000" w:themeColor="text1"/>
        </w:rPr>
        <w:t>RSD in AuDHD: A Practical Guide to Rejection Sensitive Dysphoria for Autistic and ADHD Adults</w:t>
      </w:r>
      <w:r w:rsidRPr="00302E59">
        <w:rPr>
          <w:rFonts w:ascii="Arial" w:eastAsia="Arial" w:hAnsi="Arial" w:cs="Arial"/>
          <w:color w:val="000000" w:themeColor="text1"/>
        </w:rPr>
        <w:t>. Therpay Books Publishing.</w:t>
      </w:r>
    </w:p>
    <w:p w14:paraId="546FF44D" w14:textId="77777777"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32323"/>
          <w:shd w:val="clear" w:color="auto" w:fill="FFFFFF"/>
        </w:rPr>
        <w:t>Dewey, J. (1938). Experience and Education. New York: Macmillan Company.</w:t>
      </w:r>
    </w:p>
    <w:p w14:paraId="65FC0B08" w14:textId="7D8F156E"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 xml:space="preserve">Doll, B. and Dooley, K. (2024) ‘Classroom Climate’. </w:t>
      </w:r>
      <w:r w:rsidRPr="00302E59">
        <w:rPr>
          <w:rFonts w:ascii="Arial" w:hAnsi="Arial" w:cs="Arial"/>
          <w:i/>
          <w:iCs/>
          <w:color w:val="222222"/>
          <w:shd w:val="clear" w:color="auto" w:fill="FFFFFF"/>
        </w:rPr>
        <w:t>Encyclopaedia Of Quality Of Life And Well-Being Research</w:t>
      </w:r>
      <w:r w:rsidRPr="00302E59">
        <w:rPr>
          <w:rFonts w:ascii="Arial" w:hAnsi="Arial" w:cs="Arial"/>
          <w:color w:val="222222"/>
          <w:shd w:val="clear" w:color="auto" w:fill="FFFFFF"/>
        </w:rPr>
        <w:t xml:space="preserve">. pp. 1045-1050. Available at: </w:t>
      </w:r>
      <w:hyperlink r:id="rId19" w:history="1">
        <w:r w:rsidRPr="00302E59">
          <w:rPr>
            <w:rStyle w:val="Hyperlink"/>
            <w:rFonts w:ascii="Arial" w:hAnsi="Arial" w:cs="Arial"/>
            <w:shd w:val="clear" w:color="auto" w:fill="FFFFFF"/>
          </w:rPr>
          <w:t>https://doi.org/10.1007/978-3-031-17299-1_402</w:t>
        </w:r>
      </w:hyperlink>
      <w:r w:rsidR="00067672" w:rsidRPr="00302E59">
        <w:rPr>
          <w:rFonts w:ascii="Arial" w:hAnsi="Arial" w:cs="Arial"/>
          <w:color w:val="222222"/>
          <w:shd w:val="clear" w:color="auto" w:fill="FFFFFF"/>
        </w:rPr>
        <w:t>.</w:t>
      </w:r>
    </w:p>
    <w:p w14:paraId="114022AD" w14:textId="703027E4" w:rsidR="00D55071" w:rsidRPr="00302E59" w:rsidRDefault="00D55071" w:rsidP="00302E59">
      <w:pPr>
        <w:pStyle w:val="ListParagraph"/>
        <w:numPr>
          <w:ilvl w:val="0"/>
          <w:numId w:val="5"/>
        </w:numPr>
        <w:spacing w:line="360" w:lineRule="auto"/>
        <w:rPr>
          <w:rFonts w:ascii="Arial" w:hAnsi="Arial" w:cs="Arial"/>
          <w:color w:val="333333"/>
          <w:shd w:val="clear" w:color="auto" w:fill="FFFFFF"/>
        </w:rPr>
      </w:pPr>
      <w:r w:rsidRPr="00302E59">
        <w:rPr>
          <w:rFonts w:ascii="Arial" w:hAnsi="Arial" w:cs="Arial"/>
          <w:color w:val="222222"/>
          <w:shd w:val="clear" w:color="auto" w:fill="FFFFFF"/>
        </w:rPr>
        <w:lastRenderedPageBreak/>
        <w:t>Dos Santos, J.C.C.</w:t>
      </w:r>
      <w:r w:rsidR="00067672"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2026</w:t>
      </w:r>
      <w:r w:rsidR="00067672"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Rethinking </w:t>
      </w:r>
      <w:r w:rsidR="00067672" w:rsidRPr="00302E59">
        <w:rPr>
          <w:rFonts w:ascii="Arial" w:hAnsi="Arial" w:cs="Arial"/>
          <w:color w:val="222222"/>
          <w:shd w:val="clear" w:color="auto" w:fill="FFFFFF"/>
        </w:rPr>
        <w:t xml:space="preserve">Classroom Design To Improve Learning.’ </w:t>
      </w:r>
      <w:r w:rsidRPr="00302E59">
        <w:rPr>
          <w:rFonts w:ascii="Arial" w:hAnsi="Arial" w:cs="Arial"/>
          <w:i/>
          <w:iCs/>
          <w:color w:val="222222"/>
          <w:shd w:val="clear" w:color="auto" w:fill="FFFFFF"/>
        </w:rPr>
        <w:t>Nature Human Behaviour</w:t>
      </w:r>
      <w:r w:rsidR="00067672" w:rsidRPr="00302E59">
        <w:rPr>
          <w:rFonts w:ascii="Arial" w:hAnsi="Arial" w:cs="Arial"/>
          <w:color w:val="222222"/>
          <w:shd w:val="clear" w:color="auto" w:fill="FFFFFF"/>
        </w:rPr>
        <w:t xml:space="preserve">, 10(2), </w:t>
      </w:r>
      <w:r w:rsidRPr="00302E59">
        <w:rPr>
          <w:rFonts w:ascii="Arial" w:hAnsi="Arial" w:cs="Arial"/>
          <w:color w:val="222222"/>
          <w:shd w:val="clear" w:color="auto" w:fill="FFFFFF"/>
        </w:rPr>
        <w:t>pp.206-207.</w:t>
      </w:r>
      <w:r w:rsidRPr="00302E59">
        <w:rPr>
          <w:rFonts w:ascii="Arial" w:hAnsi="Arial" w:cs="Arial"/>
          <w:color w:val="222222"/>
          <w:shd w:val="clear" w:color="auto" w:fill="FFFFFF"/>
        </w:rPr>
        <w:t xml:space="preserve"> Available at: </w:t>
      </w:r>
      <w:hyperlink r:id="rId20" w:history="1">
        <w:r w:rsidRPr="00302E59">
          <w:rPr>
            <w:rStyle w:val="Hyperlink"/>
            <w:rFonts w:ascii="Arial" w:hAnsi="Arial" w:cs="Arial"/>
            <w:shd w:val="clear" w:color="auto" w:fill="FFFFFF"/>
          </w:rPr>
          <w:t>https://www.nature.com/articles/s41562-025-02386-0</w:t>
        </w:r>
      </w:hyperlink>
      <w:r w:rsidR="00067672" w:rsidRPr="00302E59">
        <w:rPr>
          <w:rFonts w:ascii="Arial" w:hAnsi="Arial" w:cs="Arial"/>
          <w:color w:val="222222"/>
          <w:shd w:val="clear" w:color="auto" w:fill="FFFFFF"/>
        </w:rPr>
        <w:t>.</w:t>
      </w:r>
    </w:p>
    <w:p w14:paraId="647F087C" w14:textId="0177E823"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rPr>
        <w:t xml:space="preserve">Dreikurs, R. (1968). </w:t>
      </w:r>
      <w:r w:rsidRPr="00302E59">
        <w:rPr>
          <w:rStyle w:val="Emphasis"/>
          <w:rFonts w:ascii="Arial" w:hAnsi="Arial" w:cs="Arial"/>
        </w:rPr>
        <w:t>Psychology in the classroom: A manual for teachers</w:t>
      </w:r>
      <w:r w:rsidR="00067672" w:rsidRPr="00302E59">
        <w:rPr>
          <w:rFonts w:ascii="Arial" w:hAnsi="Arial" w:cs="Arial"/>
        </w:rPr>
        <w:t xml:space="preserve">. </w:t>
      </w:r>
      <w:r w:rsidRPr="00302E59">
        <w:rPr>
          <w:rFonts w:ascii="Arial" w:hAnsi="Arial" w:cs="Arial"/>
        </w:rPr>
        <w:t>2e</w:t>
      </w:r>
      <w:r w:rsidR="00067672" w:rsidRPr="00302E59">
        <w:rPr>
          <w:rFonts w:ascii="Arial" w:hAnsi="Arial" w:cs="Arial"/>
        </w:rPr>
        <w:t>dn</w:t>
      </w:r>
      <w:r w:rsidRPr="00302E59">
        <w:rPr>
          <w:rFonts w:ascii="Arial" w:hAnsi="Arial" w:cs="Arial"/>
        </w:rPr>
        <w:t xml:space="preserve">. Harper </w:t>
      </w:r>
      <w:r w:rsidR="00067672" w:rsidRPr="00302E59">
        <w:rPr>
          <w:rFonts w:ascii="Arial" w:hAnsi="Arial" w:cs="Arial"/>
        </w:rPr>
        <w:t>and</w:t>
      </w:r>
      <w:r w:rsidRPr="00302E59">
        <w:rPr>
          <w:rFonts w:ascii="Arial" w:hAnsi="Arial" w:cs="Arial"/>
        </w:rPr>
        <w:t xml:space="preserve"> Row</w:t>
      </w:r>
      <w:r w:rsidR="00067672" w:rsidRPr="00302E59">
        <w:rPr>
          <w:rFonts w:ascii="Arial" w:hAnsi="Arial" w:cs="Arial"/>
        </w:rPr>
        <w:t>.</w:t>
      </w:r>
    </w:p>
    <w:p w14:paraId="78755B61" w14:textId="60C6F1E7" w:rsidR="00D55071" w:rsidRPr="00302E59" w:rsidRDefault="00D55071" w:rsidP="00302E59">
      <w:pPr>
        <w:pStyle w:val="ListParagraph"/>
        <w:numPr>
          <w:ilvl w:val="0"/>
          <w:numId w:val="5"/>
        </w:numPr>
        <w:spacing w:after="360" w:line="360" w:lineRule="auto"/>
        <w:rPr>
          <w:rFonts w:ascii="Arial" w:eastAsia="Arial" w:hAnsi="Arial" w:cs="Arial"/>
          <w:color w:val="0A0A0A"/>
        </w:rPr>
      </w:pPr>
      <w:r w:rsidRPr="00302E59">
        <w:rPr>
          <w:rFonts w:ascii="Arial" w:eastAsia="Arial" w:hAnsi="Arial" w:cs="Arial"/>
          <w:i/>
          <w:iCs/>
          <w:color w:val="0A0A0A"/>
        </w:rPr>
        <w:t>Equality act 2010</w:t>
      </w:r>
      <w:r w:rsidR="00067672" w:rsidRPr="00302E59">
        <w:rPr>
          <w:rFonts w:ascii="Arial" w:eastAsia="Arial" w:hAnsi="Arial" w:cs="Arial"/>
          <w:i/>
          <w:iCs/>
          <w:color w:val="0A0A0A"/>
        </w:rPr>
        <w:t>.</w:t>
      </w:r>
      <w:r w:rsidRPr="00302E59">
        <w:rPr>
          <w:rFonts w:ascii="Arial" w:eastAsia="Arial" w:hAnsi="Arial" w:cs="Arial"/>
          <w:color w:val="0A0A0A"/>
        </w:rPr>
        <w:t xml:space="preserve"> c.15. Available at: </w:t>
      </w:r>
      <w:hyperlink r:id="rId21">
        <w:r w:rsidRPr="00302E59">
          <w:rPr>
            <w:rStyle w:val="Hyperlink"/>
            <w:rFonts w:ascii="Arial" w:eastAsia="Arial" w:hAnsi="Arial" w:cs="Arial"/>
          </w:rPr>
          <w:t>https://www.legislation.gov.uk/ukpga/2010/15/contents</w:t>
        </w:r>
      </w:hyperlink>
      <w:r w:rsidRPr="00302E59">
        <w:rPr>
          <w:rFonts w:ascii="Arial" w:eastAsia="Arial" w:hAnsi="Arial" w:cs="Arial"/>
          <w:color w:val="0A0A0A"/>
        </w:rPr>
        <w:t xml:space="preserve"> (Accessed: </w:t>
      </w:r>
      <w:r w:rsidRPr="00302E59">
        <w:rPr>
          <w:rFonts w:ascii="Arial" w:eastAsia="Arial" w:hAnsi="Arial" w:cs="Arial"/>
          <w:color w:val="0A0A0A"/>
        </w:rPr>
        <w:t>11</w:t>
      </w:r>
      <w:r w:rsidRPr="00302E59">
        <w:rPr>
          <w:rFonts w:ascii="Arial" w:eastAsia="Arial" w:hAnsi="Arial" w:cs="Arial"/>
          <w:color w:val="0A0A0A"/>
        </w:rPr>
        <w:t xml:space="preserve"> </w:t>
      </w:r>
      <w:r w:rsidRPr="00302E59">
        <w:rPr>
          <w:rFonts w:ascii="Arial" w:eastAsia="Arial" w:hAnsi="Arial" w:cs="Arial"/>
          <w:color w:val="0A0A0A"/>
        </w:rPr>
        <w:t>May</w:t>
      </w:r>
      <w:r w:rsidRPr="00302E59">
        <w:rPr>
          <w:rFonts w:ascii="Arial" w:eastAsia="Arial" w:hAnsi="Arial" w:cs="Arial"/>
          <w:color w:val="0A0A0A"/>
        </w:rPr>
        <w:t xml:space="preserve"> 202</w:t>
      </w:r>
      <w:r w:rsidRPr="00302E59">
        <w:rPr>
          <w:rFonts w:ascii="Arial" w:eastAsia="Arial" w:hAnsi="Arial" w:cs="Arial"/>
          <w:color w:val="0A0A0A"/>
        </w:rPr>
        <w:t>6</w:t>
      </w:r>
      <w:r w:rsidRPr="00302E59">
        <w:rPr>
          <w:rFonts w:ascii="Arial" w:eastAsia="Arial" w:hAnsi="Arial" w:cs="Arial"/>
          <w:color w:val="0A0A0A"/>
        </w:rPr>
        <w:t>).</w:t>
      </w:r>
    </w:p>
    <w:p w14:paraId="493F8C60"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Erdem, C. and Kaya, M.</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2024</w:t>
      </w:r>
      <w:r w:rsidRPr="00302E59">
        <w:rPr>
          <w:rFonts w:ascii="Arial" w:hAnsi="Arial" w:cs="Arial"/>
          <w:color w:val="222222"/>
          <w:shd w:val="clear" w:color="auto" w:fill="FFFFFF"/>
        </w:rPr>
        <w:t>)</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w:t>
      </w:r>
      <w:r w:rsidRPr="00302E59">
        <w:rPr>
          <w:rFonts w:ascii="Arial" w:hAnsi="Arial" w:cs="Arial"/>
          <w:color w:val="222222"/>
          <w:shd w:val="clear" w:color="auto" w:fill="FFFFFF"/>
        </w:rPr>
        <w:t xml:space="preserve">The </w:t>
      </w:r>
      <w:r w:rsidRPr="00302E59">
        <w:rPr>
          <w:rFonts w:ascii="Arial" w:hAnsi="Arial" w:cs="Arial"/>
          <w:color w:val="222222"/>
          <w:shd w:val="clear" w:color="auto" w:fill="FFFFFF"/>
        </w:rPr>
        <w:t xml:space="preserve">Relationship Between School And Classroom Climate, And Academic Achievement: </w:t>
      </w:r>
      <w:r w:rsidRPr="00302E59">
        <w:rPr>
          <w:rFonts w:ascii="Arial" w:hAnsi="Arial" w:cs="Arial"/>
          <w:color w:val="222222"/>
          <w:shd w:val="clear" w:color="auto" w:fill="FFFFFF"/>
        </w:rPr>
        <w:t xml:space="preserve">A </w:t>
      </w:r>
      <w:r w:rsidRPr="00302E59">
        <w:rPr>
          <w:rFonts w:ascii="Arial" w:hAnsi="Arial" w:cs="Arial"/>
          <w:color w:val="222222"/>
          <w:shd w:val="clear" w:color="auto" w:fill="FFFFFF"/>
        </w:rPr>
        <w:t>Meta-Analysis. </w:t>
      </w:r>
      <w:r w:rsidRPr="00302E59">
        <w:rPr>
          <w:rFonts w:ascii="Arial" w:hAnsi="Arial" w:cs="Arial"/>
          <w:i/>
          <w:iCs/>
          <w:color w:val="222222"/>
          <w:shd w:val="clear" w:color="auto" w:fill="FFFFFF"/>
        </w:rPr>
        <w:t>School Psychology International</w:t>
      </w:r>
      <w:r w:rsidRPr="00302E59">
        <w:rPr>
          <w:rFonts w:ascii="Arial" w:hAnsi="Arial" w:cs="Arial"/>
          <w:color w:val="222222"/>
          <w:shd w:val="clear" w:color="auto" w:fill="FFFFFF"/>
        </w:rPr>
        <w:t xml:space="preserve">, 45(4), pp.380-408. Available at: </w:t>
      </w:r>
      <w:hyperlink r:id="rId22" w:history="1">
        <w:r w:rsidRPr="00302E59">
          <w:rPr>
            <w:rStyle w:val="Hyperlink"/>
            <w:rFonts w:ascii="Arial" w:hAnsi="Arial" w:cs="Arial"/>
            <w:shd w:val="clear" w:color="auto" w:fill="FFFFFF"/>
          </w:rPr>
          <w:t>https://journals.sagepub.com/doi/full/10.1177/01430343231202923</w:t>
        </w:r>
      </w:hyperlink>
      <w:r w:rsidRPr="00302E59">
        <w:rPr>
          <w:rFonts w:ascii="Arial" w:hAnsi="Arial" w:cs="Arial"/>
          <w:color w:val="222222"/>
          <w:shd w:val="clear" w:color="auto" w:fill="FFFFFF"/>
        </w:rPr>
        <w:t>.</w:t>
      </w:r>
    </w:p>
    <w:p w14:paraId="25F92D8C"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 xml:space="preserve">Estyn (2017) </w:t>
      </w:r>
      <w:r w:rsidRPr="00302E59">
        <w:rPr>
          <w:rFonts w:ascii="Arial" w:hAnsi="Arial" w:cs="Arial"/>
          <w:i/>
          <w:iCs/>
          <w:color w:val="222222"/>
          <w:shd w:val="clear" w:color="auto" w:fill="FFFFFF"/>
        </w:rPr>
        <w:t xml:space="preserve">Encouraging </w:t>
      </w:r>
      <w:r w:rsidRPr="00302E59">
        <w:rPr>
          <w:rFonts w:ascii="Arial" w:hAnsi="Arial" w:cs="Arial"/>
          <w:i/>
          <w:iCs/>
          <w:color w:val="222222"/>
          <w:shd w:val="clear" w:color="auto" w:fill="FFFFFF"/>
        </w:rPr>
        <w:t xml:space="preserve">Learners To Achieve More Than They Expect Of Themselves. </w:t>
      </w:r>
      <w:r w:rsidRPr="00302E59">
        <w:rPr>
          <w:rFonts w:ascii="Arial" w:hAnsi="Arial" w:cs="Arial"/>
          <w:color w:val="222222"/>
          <w:shd w:val="clear" w:color="auto" w:fill="FFFFFF"/>
        </w:rPr>
        <w:t xml:space="preserve">Available at:  </w:t>
      </w:r>
      <w:hyperlink r:id="rId23" w:history="1">
        <w:r w:rsidRPr="00302E59">
          <w:rPr>
            <w:rStyle w:val="Hyperlink"/>
            <w:rFonts w:ascii="Arial" w:hAnsi="Arial" w:cs="Arial"/>
            <w:shd w:val="clear" w:color="auto" w:fill="FFFFFF"/>
          </w:rPr>
          <w:t>https://estyn.gov.wales/improvement-resources/encouraging-learners-to-achieve-more-than-they-expect-of-themselves/</w:t>
        </w:r>
      </w:hyperlink>
      <w:r w:rsidRPr="00302E59">
        <w:rPr>
          <w:rFonts w:ascii="Arial" w:hAnsi="Arial" w:cs="Arial"/>
          <w:color w:val="222222"/>
          <w:shd w:val="clear" w:color="auto" w:fill="FFFFFF"/>
        </w:rPr>
        <w:t>. (Accessed: 05 May 2026).</w:t>
      </w:r>
    </w:p>
    <w:p w14:paraId="63551233" w14:textId="4A26D255" w:rsidR="00D55071" w:rsidRPr="00302E59" w:rsidRDefault="00D55071" w:rsidP="00302E59">
      <w:pPr>
        <w:pStyle w:val="ListParagraph"/>
        <w:numPr>
          <w:ilvl w:val="0"/>
          <w:numId w:val="5"/>
        </w:numPr>
        <w:spacing w:line="360" w:lineRule="auto"/>
        <w:rPr>
          <w:rFonts w:ascii="Arial" w:hAnsi="Arial" w:cs="Arial"/>
          <w:color w:val="333333"/>
          <w:shd w:val="clear" w:color="auto" w:fill="FFFFFF"/>
        </w:rPr>
      </w:pPr>
      <w:r w:rsidRPr="00302E59">
        <w:rPr>
          <w:rFonts w:ascii="Arial" w:hAnsi="Arial" w:cs="Arial"/>
          <w:color w:val="333333"/>
          <w:shd w:val="clear" w:color="auto" w:fill="FFFFFF"/>
        </w:rPr>
        <w:t xml:space="preserve">Estyn (2019) </w:t>
      </w:r>
      <w:r w:rsidRPr="00302E59">
        <w:rPr>
          <w:rFonts w:ascii="Arial" w:hAnsi="Arial" w:cs="Arial"/>
          <w:i/>
          <w:iCs/>
          <w:color w:val="333333"/>
          <w:shd w:val="clear" w:color="auto" w:fill="FFFFFF"/>
        </w:rPr>
        <w:t xml:space="preserve">Building </w:t>
      </w:r>
      <w:r w:rsidRPr="00302E59">
        <w:rPr>
          <w:rFonts w:ascii="Arial" w:hAnsi="Arial" w:cs="Arial"/>
          <w:i/>
          <w:iCs/>
          <w:color w:val="333333"/>
          <w:shd w:val="clear" w:color="auto" w:fill="FFFFFF"/>
        </w:rPr>
        <w:t xml:space="preserve">Positive Relationships With Parents And Families. </w:t>
      </w:r>
      <w:r w:rsidRPr="00302E59">
        <w:rPr>
          <w:rFonts w:ascii="Arial" w:hAnsi="Arial" w:cs="Arial"/>
          <w:color w:val="333333"/>
          <w:shd w:val="clear" w:color="auto" w:fill="FFFFFF"/>
        </w:rPr>
        <w:t xml:space="preserve">Available at: </w:t>
      </w:r>
      <w:hyperlink r:id="rId24" w:history="1">
        <w:r w:rsidRPr="00302E59">
          <w:rPr>
            <w:rStyle w:val="Hyperlink"/>
            <w:rFonts w:ascii="Arial" w:hAnsi="Arial" w:cs="Arial"/>
            <w:shd w:val="clear" w:color="auto" w:fill="FFFFFF"/>
          </w:rPr>
          <w:t>https://estyn.gov.wales/improvement-resources/building-positive-relationships-with-parents-and-families/</w:t>
        </w:r>
      </w:hyperlink>
      <w:r w:rsidRPr="00302E59">
        <w:rPr>
          <w:rFonts w:ascii="Arial" w:hAnsi="Arial" w:cs="Arial"/>
          <w:color w:val="333333"/>
          <w:shd w:val="clear" w:color="auto" w:fill="FFFFFF"/>
        </w:rPr>
        <w:t xml:space="preserve">. (Accessed: 11 </w:t>
      </w:r>
      <w:r w:rsidR="00481669" w:rsidRPr="00302E59">
        <w:rPr>
          <w:rFonts w:ascii="Arial" w:hAnsi="Arial" w:cs="Arial"/>
          <w:color w:val="333333"/>
          <w:shd w:val="clear" w:color="auto" w:fill="FFFFFF"/>
        </w:rPr>
        <w:t>May</w:t>
      </w:r>
      <w:r w:rsidRPr="00302E59">
        <w:rPr>
          <w:rFonts w:ascii="Arial" w:hAnsi="Arial" w:cs="Arial"/>
          <w:color w:val="333333"/>
          <w:shd w:val="clear" w:color="auto" w:fill="FFFFFF"/>
        </w:rPr>
        <w:t xml:space="preserve"> 2026).</w:t>
      </w:r>
    </w:p>
    <w:p w14:paraId="51A80D29" w14:textId="77777777" w:rsidR="00D55071" w:rsidRPr="00302E59" w:rsidRDefault="00D55071" w:rsidP="00302E59">
      <w:pPr>
        <w:pStyle w:val="ListParagraph"/>
        <w:numPr>
          <w:ilvl w:val="0"/>
          <w:numId w:val="5"/>
        </w:numPr>
        <w:spacing w:after="0" w:line="360" w:lineRule="auto"/>
        <w:rPr>
          <w:rFonts w:ascii="Arial" w:eastAsia="Arial" w:hAnsi="Arial" w:cs="Arial"/>
          <w:color w:val="000000" w:themeColor="text1"/>
        </w:rPr>
      </w:pPr>
      <w:r w:rsidRPr="00302E59">
        <w:rPr>
          <w:rFonts w:ascii="Arial" w:eastAsia="Arial" w:hAnsi="Arial" w:cs="Arial"/>
          <w:color w:val="222222"/>
        </w:rPr>
        <w:t>Finnigan, K. A. (2024) ‘Sensory Responsive Environments: A Qualitative Study on Perceived Relationships between Outdoor Built Environments and Sensory Sensitivities.’ </w:t>
      </w:r>
      <w:r w:rsidRPr="00302E59">
        <w:rPr>
          <w:rStyle w:val="Emphasis"/>
          <w:rFonts w:ascii="Arial" w:eastAsia="Arial" w:hAnsi="Arial" w:cs="Arial"/>
          <w:color w:val="222222"/>
        </w:rPr>
        <w:t>Land, </w:t>
      </w:r>
      <w:r w:rsidRPr="00302E59">
        <w:rPr>
          <w:rStyle w:val="Emphasis"/>
          <w:rFonts w:ascii="Arial" w:eastAsia="Arial" w:hAnsi="Arial" w:cs="Arial"/>
          <w:i w:val="0"/>
          <w:iCs w:val="0"/>
          <w:color w:val="222222"/>
        </w:rPr>
        <w:t>13(5).</w:t>
      </w:r>
      <w:r w:rsidRPr="00302E59">
        <w:rPr>
          <w:rStyle w:val="Emphasis"/>
          <w:rFonts w:ascii="Arial" w:eastAsia="Arial" w:hAnsi="Arial" w:cs="Arial"/>
          <w:color w:val="222222"/>
        </w:rPr>
        <w:t xml:space="preserve"> Available at: </w:t>
      </w:r>
      <w:hyperlink r:id="rId25">
        <w:r w:rsidRPr="00302E59">
          <w:rPr>
            <w:rStyle w:val="Hyperlink"/>
            <w:rFonts w:ascii="Arial" w:eastAsia="Arial" w:hAnsi="Arial" w:cs="Arial"/>
          </w:rPr>
          <w:t>https://doi.org/10.3390/land13050636</w:t>
        </w:r>
      </w:hyperlink>
      <w:r w:rsidRPr="00302E59">
        <w:rPr>
          <w:rFonts w:ascii="Arial" w:eastAsia="Arial" w:hAnsi="Arial" w:cs="Arial"/>
          <w:color w:val="000000" w:themeColor="text1"/>
        </w:rPr>
        <w:t>.</w:t>
      </w:r>
    </w:p>
    <w:p w14:paraId="370DC78B"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 xml:space="preserve">Freiberg, H.J. (2005) </w:t>
      </w:r>
      <w:r w:rsidRPr="00302E59">
        <w:rPr>
          <w:rFonts w:ascii="Arial" w:hAnsi="Arial" w:cs="Arial"/>
          <w:i/>
          <w:iCs/>
          <w:color w:val="222222"/>
          <w:shd w:val="clear" w:color="auto" w:fill="FFFFFF"/>
        </w:rPr>
        <w:t>School climate: Measuring, improving and sustaining healthy learning environments</w:t>
      </w:r>
      <w:r w:rsidRPr="00302E59">
        <w:rPr>
          <w:rFonts w:ascii="Arial" w:hAnsi="Arial" w:cs="Arial"/>
          <w:color w:val="222222"/>
          <w:shd w:val="clear" w:color="auto" w:fill="FFFFFF"/>
        </w:rPr>
        <w:t>. London: Routledge.</w:t>
      </w:r>
    </w:p>
    <w:p w14:paraId="26ACFDAF" w14:textId="09B44A29" w:rsidR="00D55071" w:rsidRPr="00302E59" w:rsidRDefault="00D55071" w:rsidP="00302E59">
      <w:pPr>
        <w:pStyle w:val="ListParagraph"/>
        <w:numPr>
          <w:ilvl w:val="0"/>
          <w:numId w:val="5"/>
        </w:numPr>
        <w:spacing w:line="360" w:lineRule="auto"/>
        <w:rPr>
          <w:rFonts w:ascii="Arial" w:eastAsia="Arial" w:hAnsi="Arial" w:cs="Arial"/>
          <w:color w:val="000000" w:themeColor="text1"/>
        </w:rPr>
      </w:pPr>
      <w:r w:rsidRPr="00302E59">
        <w:rPr>
          <w:rFonts w:ascii="Arial" w:hAnsi="Arial" w:cs="Arial"/>
          <w:color w:val="222222"/>
          <w:shd w:val="clear" w:color="auto" w:fill="FFFFFF"/>
        </w:rPr>
        <w:t xml:space="preserve">Giraldo Salazar, L.V. </w:t>
      </w:r>
      <w:r w:rsidR="00481669" w:rsidRPr="00302E59">
        <w:rPr>
          <w:rFonts w:ascii="Arial" w:hAnsi="Arial" w:cs="Arial"/>
          <w:color w:val="222222"/>
          <w:shd w:val="clear" w:color="auto" w:fill="FFFFFF"/>
        </w:rPr>
        <w:t>(</w:t>
      </w:r>
      <w:r w:rsidRPr="00302E59">
        <w:rPr>
          <w:rFonts w:ascii="Arial" w:hAnsi="Arial" w:cs="Arial"/>
          <w:color w:val="222222"/>
          <w:shd w:val="clear" w:color="auto" w:fill="FFFFFF"/>
        </w:rPr>
        <w:t>2022</w:t>
      </w:r>
      <w:r w:rsidR="00481669"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The Influence of a Humanistic Approach to Classroom Management on Third-grade Students’ </w:t>
      </w:r>
      <w:r w:rsidRPr="00302E59">
        <w:rPr>
          <w:rFonts w:ascii="Arial" w:hAnsi="Arial" w:cs="Arial"/>
          <w:color w:val="222222"/>
          <w:shd w:val="clear" w:color="auto" w:fill="FFFFFF"/>
        </w:rPr>
        <w:t>Behaviour</w:t>
      </w:r>
      <w:r w:rsidRPr="00302E59">
        <w:rPr>
          <w:rFonts w:ascii="Arial" w:hAnsi="Arial" w:cs="Arial"/>
          <w:color w:val="222222"/>
          <w:shd w:val="clear" w:color="auto" w:fill="FFFFFF"/>
        </w:rPr>
        <w:t>.</w:t>
      </w:r>
      <w:r w:rsidR="00592ECE" w:rsidRPr="00302E59">
        <w:rPr>
          <w:rFonts w:ascii="Arial" w:hAnsi="Arial" w:cs="Arial"/>
          <w:color w:val="222222"/>
          <w:shd w:val="clear" w:color="auto" w:fill="FFFFFF"/>
        </w:rPr>
        <w:t>’</w:t>
      </w:r>
      <w:r w:rsidR="00592ECE" w:rsidRPr="00302E59">
        <w:rPr>
          <w:rFonts w:ascii="Arial" w:hAnsi="Arial" w:cs="Arial"/>
          <w:i/>
          <w:iCs/>
          <w:color w:val="222222"/>
          <w:shd w:val="clear" w:color="auto" w:fill="FFFFFF"/>
        </w:rPr>
        <w:t xml:space="preserve"> </w:t>
      </w:r>
      <w:r w:rsidR="00294BBC" w:rsidRPr="00302E59">
        <w:rPr>
          <w:rFonts w:ascii="Arial" w:hAnsi="Arial" w:cs="Arial"/>
          <w:i/>
          <w:iCs/>
          <w:color w:val="222222"/>
          <w:shd w:val="clear" w:color="auto" w:fill="FFFFFF"/>
        </w:rPr>
        <w:t>University</w:t>
      </w:r>
      <w:r w:rsidR="00592ECE" w:rsidRPr="00302E59">
        <w:rPr>
          <w:rFonts w:ascii="Arial" w:hAnsi="Arial" w:cs="Arial"/>
          <w:i/>
          <w:iCs/>
          <w:color w:val="222222"/>
          <w:shd w:val="clear" w:color="auto" w:fill="FFFFFF"/>
        </w:rPr>
        <w:t xml:space="preserve"> </w:t>
      </w:r>
      <w:r w:rsidR="00294BBC" w:rsidRPr="00302E59">
        <w:rPr>
          <w:rFonts w:ascii="Arial" w:hAnsi="Arial" w:cs="Arial"/>
          <w:i/>
          <w:iCs/>
          <w:color w:val="222222"/>
          <w:shd w:val="clear" w:color="auto" w:fill="FFFFFF"/>
        </w:rPr>
        <w:t xml:space="preserve">De </w:t>
      </w:r>
      <w:proofErr w:type="spellStart"/>
      <w:r w:rsidR="00294BBC" w:rsidRPr="00302E59">
        <w:rPr>
          <w:rFonts w:ascii="Arial" w:hAnsi="Arial" w:cs="Arial"/>
          <w:i/>
          <w:iCs/>
          <w:color w:val="222222"/>
          <w:shd w:val="clear" w:color="auto" w:fill="FFFFFF"/>
        </w:rPr>
        <w:t>Anttioquia</w:t>
      </w:r>
      <w:proofErr w:type="spellEnd"/>
      <w:r w:rsidR="00294BBC" w:rsidRPr="00302E59">
        <w:rPr>
          <w:rFonts w:ascii="Arial" w:hAnsi="Arial" w:cs="Arial"/>
          <w:i/>
          <w:iCs/>
          <w:color w:val="222222"/>
          <w:shd w:val="clear" w:color="auto" w:fill="FFFFFF"/>
        </w:rPr>
        <w:t>.</w:t>
      </w:r>
      <w:r w:rsidRPr="00302E59">
        <w:rPr>
          <w:rFonts w:ascii="Arial" w:hAnsi="Arial" w:cs="Arial"/>
          <w:color w:val="222222"/>
          <w:shd w:val="clear" w:color="auto" w:fill="FFFFFF"/>
        </w:rPr>
        <w:t xml:space="preserve"> Available at: </w:t>
      </w:r>
      <w:hyperlink r:id="rId26" w:history="1">
        <w:r w:rsidRPr="00302E59">
          <w:rPr>
            <w:rStyle w:val="Hyperlink"/>
            <w:rFonts w:ascii="Arial" w:hAnsi="Arial" w:cs="Arial"/>
            <w:shd w:val="clear" w:color="auto" w:fill="FFFFFF"/>
          </w:rPr>
          <w:t>https://bibliotecadigital.udea.edu</w:t>
        </w:r>
        <w:r w:rsidRPr="00302E59">
          <w:rPr>
            <w:rStyle w:val="Hyperlink"/>
            <w:rFonts w:ascii="Arial" w:hAnsi="Arial" w:cs="Arial"/>
            <w:shd w:val="clear" w:color="auto" w:fill="FFFFFF"/>
          </w:rPr>
          <w:t>.</w:t>
        </w:r>
        <w:r w:rsidRPr="00302E59">
          <w:rPr>
            <w:rStyle w:val="Hyperlink"/>
            <w:rFonts w:ascii="Arial" w:hAnsi="Arial" w:cs="Arial"/>
            <w:shd w:val="clear" w:color="auto" w:fill="FFFFFF"/>
          </w:rPr>
          <w:t>co/entities/publication/cb61d5fa-ea11-45ae-bb14-c620434</w:t>
        </w:r>
        <w:r w:rsidRPr="00302E59">
          <w:rPr>
            <w:rStyle w:val="Hyperlink"/>
            <w:rFonts w:ascii="Arial" w:hAnsi="Arial" w:cs="Arial"/>
            <w:shd w:val="clear" w:color="auto" w:fill="FFFFFF"/>
          </w:rPr>
          <w:t>7</w:t>
        </w:r>
        <w:r w:rsidRPr="00302E59">
          <w:rPr>
            <w:rStyle w:val="Hyperlink"/>
            <w:rFonts w:ascii="Arial" w:hAnsi="Arial" w:cs="Arial"/>
            <w:shd w:val="clear" w:color="auto" w:fill="FFFFFF"/>
          </w:rPr>
          <w:t>7c4b</w:t>
        </w:r>
      </w:hyperlink>
      <w:r w:rsidRPr="00302E59">
        <w:rPr>
          <w:rFonts w:ascii="Arial" w:hAnsi="Arial" w:cs="Arial"/>
          <w:color w:val="222222"/>
          <w:shd w:val="clear" w:color="auto" w:fill="FFFFFF"/>
        </w:rPr>
        <w:t>.</w:t>
      </w:r>
    </w:p>
    <w:p w14:paraId="558CE26A" w14:textId="7298B0CC"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Goldberg, H.</w:t>
      </w:r>
      <w:r w:rsidR="00294BBC"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w:t>
      </w:r>
      <w:r w:rsidR="00294BBC" w:rsidRPr="00302E59">
        <w:rPr>
          <w:rFonts w:ascii="Arial" w:hAnsi="Arial" w:cs="Arial"/>
          <w:color w:val="222222"/>
          <w:shd w:val="clear" w:color="auto" w:fill="FFFFFF"/>
        </w:rPr>
        <w:t>2) ‘</w:t>
      </w:r>
      <w:r w:rsidRPr="00302E59">
        <w:rPr>
          <w:rFonts w:ascii="Arial" w:hAnsi="Arial" w:cs="Arial"/>
          <w:color w:val="222222"/>
          <w:shd w:val="clear" w:color="auto" w:fill="FFFFFF"/>
        </w:rPr>
        <w:t xml:space="preserve">Growing </w:t>
      </w:r>
      <w:r w:rsidR="00294BBC" w:rsidRPr="00302E59">
        <w:rPr>
          <w:rFonts w:ascii="Arial" w:hAnsi="Arial" w:cs="Arial"/>
          <w:color w:val="222222"/>
          <w:shd w:val="clear" w:color="auto" w:fill="FFFFFF"/>
        </w:rPr>
        <w:t xml:space="preserve">Brains, Nurturing Minds—Neuroscience As An Educational Tool To Support Students’ Development As Life-Long </w:t>
      </w:r>
      <w:r w:rsidR="00294BBC" w:rsidRPr="00302E59">
        <w:rPr>
          <w:rFonts w:ascii="Arial" w:hAnsi="Arial" w:cs="Arial"/>
          <w:color w:val="222222"/>
          <w:shd w:val="clear" w:color="auto" w:fill="FFFFFF"/>
        </w:rPr>
        <w:lastRenderedPageBreak/>
        <w:t>Learners.’ </w:t>
      </w:r>
      <w:r w:rsidRPr="00302E59">
        <w:rPr>
          <w:rFonts w:ascii="Arial" w:hAnsi="Arial" w:cs="Arial"/>
          <w:i/>
          <w:iCs/>
          <w:color w:val="222222"/>
          <w:shd w:val="clear" w:color="auto" w:fill="FFFFFF"/>
        </w:rPr>
        <w:t xml:space="preserve">Brain </w:t>
      </w:r>
      <w:r w:rsidR="00294BBC" w:rsidRPr="00302E59">
        <w:rPr>
          <w:rFonts w:ascii="Arial" w:hAnsi="Arial" w:cs="Arial"/>
          <w:i/>
          <w:iCs/>
          <w:color w:val="222222"/>
          <w:shd w:val="clear" w:color="auto" w:fill="FFFFFF"/>
        </w:rPr>
        <w:t>Sciences</w:t>
      </w:r>
      <w:r w:rsidR="00294BBC" w:rsidRPr="00302E59">
        <w:rPr>
          <w:rFonts w:ascii="Arial" w:hAnsi="Arial" w:cs="Arial"/>
          <w:color w:val="222222"/>
          <w:shd w:val="clear" w:color="auto" w:fill="FFFFFF"/>
        </w:rPr>
        <w:t>, 12(12), pp.1622</w:t>
      </w:r>
      <w:r w:rsidRPr="00302E59">
        <w:rPr>
          <w:rFonts w:ascii="Arial" w:hAnsi="Arial" w:cs="Arial"/>
          <w:color w:val="222222"/>
          <w:shd w:val="clear" w:color="auto" w:fill="FFFFFF"/>
        </w:rPr>
        <w:t>.</w:t>
      </w:r>
      <w:r w:rsidRPr="00302E59">
        <w:rPr>
          <w:rFonts w:ascii="Arial" w:hAnsi="Arial" w:cs="Arial"/>
          <w:color w:val="222222"/>
          <w:shd w:val="clear" w:color="auto" w:fill="FFFFFF"/>
        </w:rPr>
        <w:t xml:space="preserve"> </w:t>
      </w:r>
      <w:r w:rsidR="00294BBC" w:rsidRPr="00302E59">
        <w:rPr>
          <w:rFonts w:ascii="Arial" w:hAnsi="Arial" w:cs="Arial"/>
          <w:color w:val="222222"/>
          <w:shd w:val="clear" w:color="auto" w:fill="FFFFFF"/>
        </w:rPr>
        <w:t>Available</w:t>
      </w:r>
      <w:r w:rsidRPr="00302E59">
        <w:rPr>
          <w:rFonts w:ascii="Arial" w:hAnsi="Arial" w:cs="Arial"/>
          <w:color w:val="222222"/>
          <w:shd w:val="clear" w:color="auto" w:fill="FFFFFF"/>
        </w:rPr>
        <w:t xml:space="preserve"> at </w:t>
      </w:r>
      <w:hyperlink r:id="rId27" w:history="1">
        <w:r w:rsidRPr="00302E59">
          <w:rPr>
            <w:rStyle w:val="Hyperlink"/>
            <w:rFonts w:ascii="Arial" w:hAnsi="Arial" w:cs="Arial"/>
            <w:shd w:val="clear" w:color="auto" w:fill="FFFFFF"/>
          </w:rPr>
          <w:t>https://www.mdpi.com/2076-3425/12/12/1622</w:t>
        </w:r>
      </w:hyperlink>
      <w:r w:rsidRPr="00302E59">
        <w:rPr>
          <w:rFonts w:ascii="Arial" w:hAnsi="Arial" w:cs="Arial"/>
          <w:color w:val="222222"/>
          <w:shd w:val="clear" w:color="auto" w:fill="FFFFFF"/>
        </w:rPr>
        <w:t>.</w:t>
      </w:r>
    </w:p>
    <w:p w14:paraId="18D6CD0F" w14:textId="18F1C575"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t>Gouws, E.</w:t>
      </w:r>
      <w:r w:rsidR="00294BBC"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2025</w:t>
      </w:r>
      <w:r w:rsidR="00294BBC"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Transitioning </w:t>
      </w:r>
      <w:r w:rsidR="00294BBC" w:rsidRPr="00302E59">
        <w:rPr>
          <w:rFonts w:ascii="Arial" w:hAnsi="Arial" w:cs="Arial"/>
          <w:color w:val="222222"/>
          <w:shd w:val="clear" w:color="auto" w:fill="FFFFFF"/>
        </w:rPr>
        <w:t>From Autism Self-Advocacy To Advocating For The Neurodiverse Community.’ </w:t>
      </w:r>
      <w:r w:rsidRPr="00302E59">
        <w:rPr>
          <w:rFonts w:ascii="Arial" w:hAnsi="Arial" w:cs="Arial"/>
          <w:i/>
          <w:iCs/>
          <w:color w:val="222222"/>
          <w:shd w:val="clear" w:color="auto" w:fill="FFFFFF"/>
        </w:rPr>
        <w:t xml:space="preserve">African Journal </w:t>
      </w:r>
      <w:r w:rsidR="00294BBC" w:rsidRPr="00302E59">
        <w:rPr>
          <w:rFonts w:ascii="Arial" w:hAnsi="Arial" w:cs="Arial"/>
          <w:i/>
          <w:iCs/>
          <w:color w:val="222222"/>
          <w:shd w:val="clear" w:color="auto" w:fill="FFFFFF"/>
        </w:rPr>
        <w:t xml:space="preserve">Of </w:t>
      </w:r>
      <w:r w:rsidRPr="00302E59">
        <w:rPr>
          <w:rFonts w:ascii="Arial" w:hAnsi="Arial" w:cs="Arial"/>
          <w:i/>
          <w:iCs/>
          <w:color w:val="222222"/>
          <w:shd w:val="clear" w:color="auto" w:fill="FFFFFF"/>
        </w:rPr>
        <w:t>Disability</w:t>
      </w:r>
      <w:r w:rsidR="00294BBC" w:rsidRPr="00302E59">
        <w:rPr>
          <w:rFonts w:ascii="Arial" w:hAnsi="Arial" w:cs="Arial"/>
          <w:color w:val="222222"/>
          <w:shd w:val="clear" w:color="auto" w:fill="FFFFFF"/>
        </w:rPr>
        <w:t>, </w:t>
      </w:r>
      <w:r w:rsidRPr="00302E59">
        <w:rPr>
          <w:rFonts w:ascii="Arial" w:hAnsi="Arial" w:cs="Arial"/>
          <w:color w:val="222222"/>
          <w:shd w:val="clear" w:color="auto" w:fill="FFFFFF"/>
        </w:rPr>
        <w:t>14, p</w:t>
      </w:r>
      <w:r w:rsidR="00294BBC" w:rsidRPr="00302E59">
        <w:rPr>
          <w:rFonts w:ascii="Arial" w:hAnsi="Arial" w:cs="Arial"/>
          <w:color w:val="222222"/>
          <w:shd w:val="clear" w:color="auto" w:fill="FFFFFF"/>
        </w:rPr>
        <w:t>p</w:t>
      </w:r>
      <w:r w:rsidRPr="00302E59">
        <w:rPr>
          <w:rFonts w:ascii="Arial" w:hAnsi="Arial" w:cs="Arial"/>
          <w:color w:val="222222"/>
          <w:shd w:val="clear" w:color="auto" w:fill="FFFFFF"/>
        </w:rPr>
        <w:t>.1560.</w:t>
      </w:r>
      <w:r w:rsidRPr="00302E59">
        <w:rPr>
          <w:rFonts w:ascii="Arial" w:hAnsi="Arial" w:cs="Arial"/>
          <w:color w:val="222222"/>
          <w:shd w:val="clear" w:color="auto" w:fill="FFFFFF"/>
        </w:rPr>
        <w:t xml:space="preserve"> Available at: </w:t>
      </w:r>
      <w:hyperlink r:id="rId28" w:history="1">
        <w:r w:rsidRPr="00302E59">
          <w:rPr>
            <w:rStyle w:val="Hyperlink"/>
            <w:rFonts w:ascii="Arial" w:hAnsi="Arial" w:cs="Arial"/>
            <w:shd w:val="clear" w:color="auto" w:fill="FFFFFF"/>
          </w:rPr>
          <w:t>https://journals.co.za/doi/abs/10.4102/ajod.v14i0.1560</w:t>
        </w:r>
      </w:hyperlink>
      <w:r w:rsidR="00294BBC" w:rsidRPr="00302E59">
        <w:rPr>
          <w:rFonts w:ascii="Arial" w:hAnsi="Arial" w:cs="Arial"/>
          <w:color w:val="222222"/>
          <w:shd w:val="clear" w:color="auto" w:fill="FFFFFF"/>
        </w:rPr>
        <w:t>.</w:t>
      </w:r>
    </w:p>
    <w:p w14:paraId="0385760B" w14:textId="518D37F0"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t>Hasanov, M. and Brandišauskienė, A.</w:t>
      </w:r>
      <w:r w:rsidR="00294BBC"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2025</w:t>
      </w:r>
      <w:r w:rsidR="00294BBC"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The </w:t>
      </w:r>
      <w:r w:rsidR="00294BBC" w:rsidRPr="00302E59">
        <w:rPr>
          <w:rFonts w:ascii="Arial" w:hAnsi="Arial" w:cs="Arial"/>
          <w:color w:val="222222"/>
          <w:shd w:val="clear" w:color="auto" w:fill="FFFFFF"/>
        </w:rPr>
        <w:t xml:space="preserve">Expression Of Positive Discipline In The Primary Classroom: </w:t>
      </w:r>
      <w:r w:rsidRPr="00302E59">
        <w:rPr>
          <w:rFonts w:ascii="Arial" w:hAnsi="Arial" w:cs="Arial"/>
          <w:color w:val="222222"/>
          <w:shd w:val="clear" w:color="auto" w:fill="FFFFFF"/>
        </w:rPr>
        <w:t xml:space="preserve">A </w:t>
      </w:r>
      <w:r w:rsidR="00294BBC" w:rsidRPr="00302E59">
        <w:rPr>
          <w:rFonts w:ascii="Arial" w:hAnsi="Arial" w:cs="Arial"/>
          <w:color w:val="222222"/>
          <w:shd w:val="clear" w:color="auto" w:fill="FFFFFF"/>
        </w:rPr>
        <w:t xml:space="preserve">Case Study Of One School.’ </w:t>
      </w:r>
      <w:r w:rsidRPr="00302E59">
        <w:rPr>
          <w:rFonts w:ascii="Arial" w:hAnsi="Arial" w:cs="Arial"/>
          <w:i/>
          <w:iCs/>
          <w:color w:val="222222"/>
          <w:shd w:val="clear" w:color="auto" w:fill="FFFFFF"/>
        </w:rPr>
        <w:t>Education Sciences</w:t>
      </w:r>
      <w:r w:rsidR="00294BBC" w:rsidRPr="00302E59">
        <w:rPr>
          <w:rFonts w:ascii="Arial" w:hAnsi="Arial" w:cs="Arial"/>
          <w:color w:val="222222"/>
          <w:shd w:val="clear" w:color="auto" w:fill="FFFFFF"/>
        </w:rPr>
        <w:t>, </w:t>
      </w:r>
      <w:r w:rsidR="00294BBC" w:rsidRPr="00302E59">
        <w:rPr>
          <w:rFonts w:ascii="Arial" w:hAnsi="Arial" w:cs="Arial"/>
          <w:i/>
          <w:iCs/>
          <w:color w:val="222222"/>
          <w:shd w:val="clear" w:color="auto" w:fill="FFFFFF"/>
        </w:rPr>
        <w:t>15</w:t>
      </w:r>
      <w:r w:rsidR="00294BBC" w:rsidRPr="00302E59">
        <w:rPr>
          <w:rFonts w:ascii="Arial" w:hAnsi="Arial" w:cs="Arial"/>
          <w:color w:val="222222"/>
          <w:shd w:val="clear" w:color="auto" w:fill="FFFFFF"/>
        </w:rPr>
        <w:t xml:space="preserve">(4), pp.490. </w:t>
      </w:r>
      <w:r w:rsidRPr="00302E59">
        <w:rPr>
          <w:rFonts w:ascii="Arial" w:hAnsi="Arial" w:cs="Arial"/>
          <w:color w:val="222222"/>
          <w:shd w:val="clear" w:color="auto" w:fill="FFFFFF"/>
        </w:rPr>
        <w:t xml:space="preserve">Available </w:t>
      </w:r>
      <w:r w:rsidR="00294BBC" w:rsidRPr="00302E59">
        <w:rPr>
          <w:rFonts w:ascii="Arial" w:hAnsi="Arial" w:cs="Arial"/>
          <w:color w:val="222222"/>
          <w:shd w:val="clear" w:color="auto" w:fill="FFFFFF"/>
        </w:rPr>
        <w:t xml:space="preserve">At: </w:t>
      </w:r>
      <w:hyperlink r:id="rId29" w:history="1">
        <w:r w:rsidR="00294BBC" w:rsidRPr="00302E59">
          <w:rPr>
            <w:rStyle w:val="Hyperlink"/>
            <w:rFonts w:ascii="Arial" w:hAnsi="Arial" w:cs="Arial"/>
            <w:shd w:val="clear" w:color="auto" w:fill="FFFFFF"/>
          </w:rPr>
          <w:t>Https://Www.Mdpi.Com/2227-7102/15/4/490</w:t>
        </w:r>
      </w:hyperlink>
      <w:r w:rsidRPr="00302E59">
        <w:rPr>
          <w:rFonts w:ascii="Arial" w:hAnsi="Arial" w:cs="Arial"/>
          <w:color w:val="222222"/>
          <w:shd w:val="clear" w:color="auto" w:fill="FFFFFF"/>
        </w:rPr>
        <w:t>.</w:t>
      </w:r>
    </w:p>
    <w:p w14:paraId="320E4350" w14:textId="30CC8962"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proofErr w:type="spellStart"/>
      <w:r w:rsidRPr="00302E59">
        <w:rPr>
          <w:rFonts w:ascii="Arial" w:hAnsi="Arial" w:cs="Arial"/>
          <w:color w:val="222222"/>
          <w:shd w:val="clear" w:color="auto" w:fill="FFFFFF"/>
        </w:rPr>
        <w:t>Hasnanto</w:t>
      </w:r>
      <w:proofErr w:type="spellEnd"/>
      <w:r w:rsidRPr="00302E59">
        <w:rPr>
          <w:rFonts w:ascii="Arial" w:hAnsi="Arial" w:cs="Arial"/>
          <w:color w:val="222222"/>
          <w:shd w:val="clear" w:color="auto" w:fill="FFFFFF"/>
        </w:rPr>
        <w:t>, A.T.</w:t>
      </w:r>
      <w:r w:rsidR="00294BBC"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2024</w:t>
      </w:r>
      <w:r w:rsidR="00294BBC"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Effective </w:t>
      </w:r>
      <w:r w:rsidR="00294BBC" w:rsidRPr="00302E59">
        <w:rPr>
          <w:rFonts w:ascii="Arial" w:hAnsi="Arial" w:cs="Arial"/>
          <w:color w:val="222222"/>
          <w:shd w:val="clear" w:color="auto" w:fill="FFFFFF"/>
        </w:rPr>
        <w:t>Classroom Management To Create A Positive Learning Environment.’ </w:t>
      </w:r>
      <w:r w:rsidRPr="00302E59">
        <w:rPr>
          <w:rFonts w:ascii="Arial" w:hAnsi="Arial" w:cs="Arial"/>
          <w:i/>
          <w:iCs/>
          <w:color w:val="222222"/>
          <w:shd w:val="clear" w:color="auto" w:fill="FFFFFF"/>
        </w:rPr>
        <w:t>Journal Corner of Education, Linguistics, and Literature</w:t>
      </w:r>
      <w:r w:rsidRPr="00302E59">
        <w:rPr>
          <w:rFonts w:ascii="Arial" w:hAnsi="Arial" w:cs="Arial"/>
          <w:color w:val="222222"/>
          <w:shd w:val="clear" w:color="auto" w:fill="FFFFFF"/>
        </w:rPr>
        <w:t>, 4(1), pp.257-268.</w:t>
      </w:r>
      <w:r w:rsidRPr="00302E59">
        <w:rPr>
          <w:rFonts w:ascii="Arial" w:hAnsi="Arial" w:cs="Arial"/>
          <w:color w:val="222222"/>
          <w:shd w:val="clear" w:color="auto" w:fill="FFFFFF"/>
        </w:rPr>
        <w:t xml:space="preserve"> Available at: </w:t>
      </w:r>
      <w:hyperlink r:id="rId30" w:history="1">
        <w:r w:rsidRPr="00302E59">
          <w:rPr>
            <w:rStyle w:val="Hyperlink"/>
            <w:rFonts w:ascii="Arial" w:hAnsi="Arial" w:cs="Arial"/>
            <w:color w:val="008ACB"/>
            <w:shd w:val="clear" w:color="auto" w:fill="FFFFFF"/>
          </w:rPr>
          <w:t>https://doi.org/10.54012/jcell.v4i001.388</w:t>
        </w:r>
      </w:hyperlink>
      <w:r w:rsidRPr="00302E59">
        <w:rPr>
          <w:rFonts w:ascii="Arial" w:hAnsi="Arial" w:cs="Arial"/>
        </w:rPr>
        <w:t>.</w:t>
      </w:r>
    </w:p>
    <w:p w14:paraId="68391A31" w14:textId="3053D4D2"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proofErr w:type="spellStart"/>
      <w:r w:rsidRPr="00302E59">
        <w:rPr>
          <w:rFonts w:ascii="Arial" w:hAnsi="Arial" w:cs="Arial"/>
          <w:color w:val="222222"/>
          <w:shd w:val="clear" w:color="auto" w:fill="FFFFFF"/>
        </w:rPr>
        <w:t>Hildrew</w:t>
      </w:r>
      <w:proofErr w:type="spellEnd"/>
      <w:r w:rsidRPr="00302E59">
        <w:rPr>
          <w:rFonts w:ascii="Arial" w:hAnsi="Arial" w:cs="Arial"/>
          <w:color w:val="222222"/>
          <w:shd w:val="clear" w:color="auto" w:fill="FFFFFF"/>
        </w:rPr>
        <w:t xml:space="preserve">, C. </w:t>
      </w:r>
      <w:r w:rsidR="00294BBC" w:rsidRPr="00302E59">
        <w:rPr>
          <w:rFonts w:ascii="Arial" w:hAnsi="Arial" w:cs="Arial"/>
          <w:color w:val="222222"/>
          <w:shd w:val="clear" w:color="auto" w:fill="FFFFFF"/>
        </w:rPr>
        <w:t>(</w:t>
      </w:r>
      <w:r w:rsidRPr="00302E59">
        <w:rPr>
          <w:rFonts w:ascii="Arial" w:hAnsi="Arial" w:cs="Arial"/>
          <w:color w:val="222222"/>
          <w:shd w:val="clear" w:color="auto" w:fill="FFFFFF"/>
        </w:rPr>
        <w:t>2018</w:t>
      </w:r>
      <w:r w:rsidR="00294BBC" w:rsidRPr="00302E59">
        <w:rPr>
          <w:rFonts w:ascii="Arial" w:hAnsi="Arial" w:cs="Arial"/>
          <w:color w:val="222222"/>
          <w:shd w:val="clear" w:color="auto" w:fill="FFFFFF"/>
        </w:rPr>
        <w:t xml:space="preserve">) </w:t>
      </w:r>
      <w:r w:rsidRPr="00302E59">
        <w:rPr>
          <w:rFonts w:ascii="Arial" w:hAnsi="Arial" w:cs="Arial"/>
          <w:i/>
          <w:iCs/>
          <w:color w:val="222222"/>
          <w:shd w:val="clear" w:color="auto" w:fill="FFFFFF"/>
        </w:rPr>
        <w:t>Becoming a growth mindset school: The power of mindset to transform teaching, leadership and learning</w:t>
      </w:r>
      <w:r w:rsidRPr="00302E59">
        <w:rPr>
          <w:rFonts w:ascii="Arial" w:hAnsi="Arial" w:cs="Arial"/>
          <w:color w:val="222222"/>
          <w:shd w:val="clear" w:color="auto" w:fill="FFFFFF"/>
        </w:rPr>
        <w:t>. Routledge.</w:t>
      </w:r>
    </w:p>
    <w:p w14:paraId="71AECA9A" w14:textId="34CA01AE" w:rsidR="00D55071" w:rsidRPr="00302E59" w:rsidRDefault="00D55071" w:rsidP="00302E59">
      <w:pPr>
        <w:pStyle w:val="ListParagraph"/>
        <w:numPr>
          <w:ilvl w:val="0"/>
          <w:numId w:val="5"/>
        </w:numPr>
        <w:spacing w:line="360" w:lineRule="auto"/>
        <w:rPr>
          <w:rFonts w:ascii="Arial" w:hAnsi="Arial" w:cs="Arial"/>
          <w:color w:val="333333"/>
          <w:shd w:val="clear" w:color="auto" w:fill="FFFFFF"/>
        </w:rPr>
      </w:pPr>
      <w:r w:rsidRPr="00302E59">
        <w:rPr>
          <w:rFonts w:ascii="Arial" w:hAnsi="Arial" w:cs="Arial"/>
          <w:color w:val="222222"/>
          <w:shd w:val="clear" w:color="auto" w:fill="FFFFFF"/>
        </w:rPr>
        <w:t xml:space="preserve">Hymel, S. and Katz, J. </w:t>
      </w:r>
      <w:r w:rsidR="00294BBC" w:rsidRPr="00302E59">
        <w:rPr>
          <w:rFonts w:ascii="Arial" w:hAnsi="Arial" w:cs="Arial"/>
          <w:color w:val="222222"/>
          <w:shd w:val="clear" w:color="auto" w:fill="FFFFFF"/>
        </w:rPr>
        <w:t>(</w:t>
      </w:r>
      <w:r w:rsidRPr="00302E59">
        <w:rPr>
          <w:rFonts w:ascii="Arial" w:hAnsi="Arial" w:cs="Arial"/>
          <w:color w:val="222222"/>
          <w:shd w:val="clear" w:color="auto" w:fill="FFFFFF"/>
        </w:rPr>
        <w:t>2019</w:t>
      </w:r>
      <w:r w:rsidR="00294BBC" w:rsidRPr="00302E59">
        <w:rPr>
          <w:rFonts w:ascii="Arial" w:hAnsi="Arial" w:cs="Arial"/>
          <w:color w:val="222222"/>
          <w:shd w:val="clear" w:color="auto" w:fill="FFFFFF"/>
        </w:rPr>
        <w:t>)</w:t>
      </w:r>
      <w:r w:rsidRPr="00302E59">
        <w:rPr>
          <w:rFonts w:ascii="Arial" w:hAnsi="Arial" w:cs="Arial"/>
          <w:color w:val="222222"/>
          <w:shd w:val="clear" w:color="auto" w:fill="FFFFFF"/>
        </w:rPr>
        <w:t xml:space="preserve"> </w:t>
      </w:r>
      <w:r w:rsidR="00294BBC" w:rsidRPr="00302E59">
        <w:rPr>
          <w:rFonts w:ascii="Arial" w:hAnsi="Arial" w:cs="Arial"/>
          <w:color w:val="222222"/>
          <w:shd w:val="clear" w:color="auto" w:fill="FFFFFF"/>
        </w:rPr>
        <w:t>‘</w:t>
      </w:r>
      <w:r w:rsidRPr="00302E59">
        <w:rPr>
          <w:rFonts w:ascii="Arial" w:hAnsi="Arial" w:cs="Arial"/>
          <w:color w:val="222222"/>
          <w:shd w:val="clear" w:color="auto" w:fill="FFFFFF"/>
        </w:rPr>
        <w:t xml:space="preserve">Designing </w:t>
      </w:r>
      <w:r w:rsidR="00294BBC" w:rsidRPr="00302E59">
        <w:rPr>
          <w:rFonts w:ascii="Arial" w:hAnsi="Arial" w:cs="Arial"/>
          <w:color w:val="222222"/>
          <w:shd w:val="clear" w:color="auto" w:fill="FFFFFF"/>
        </w:rPr>
        <w:t xml:space="preserve">Classrooms For Diversity: </w:t>
      </w:r>
      <w:r w:rsidRPr="00302E59">
        <w:rPr>
          <w:rFonts w:ascii="Arial" w:hAnsi="Arial" w:cs="Arial"/>
          <w:color w:val="222222"/>
          <w:shd w:val="clear" w:color="auto" w:fill="FFFFFF"/>
        </w:rPr>
        <w:t xml:space="preserve">Fostering </w:t>
      </w:r>
      <w:r w:rsidR="00294BBC" w:rsidRPr="00302E59">
        <w:rPr>
          <w:rFonts w:ascii="Arial" w:hAnsi="Arial" w:cs="Arial"/>
          <w:color w:val="222222"/>
          <w:shd w:val="clear" w:color="auto" w:fill="FFFFFF"/>
        </w:rPr>
        <w:t>Social Inclusion.’ </w:t>
      </w:r>
      <w:r w:rsidRPr="00302E59">
        <w:rPr>
          <w:rFonts w:ascii="Arial" w:hAnsi="Arial" w:cs="Arial"/>
          <w:i/>
          <w:iCs/>
          <w:color w:val="222222"/>
          <w:shd w:val="clear" w:color="auto" w:fill="FFFFFF"/>
        </w:rPr>
        <w:t>Educational Psychologist</w:t>
      </w:r>
      <w:r w:rsidR="00294BBC" w:rsidRPr="00302E59">
        <w:rPr>
          <w:rFonts w:ascii="Arial" w:hAnsi="Arial" w:cs="Arial"/>
          <w:color w:val="222222"/>
          <w:shd w:val="clear" w:color="auto" w:fill="FFFFFF"/>
        </w:rPr>
        <w:t>, </w:t>
      </w:r>
      <w:r w:rsidRPr="00302E59">
        <w:rPr>
          <w:rFonts w:ascii="Arial" w:hAnsi="Arial" w:cs="Arial"/>
          <w:color w:val="222222"/>
          <w:shd w:val="clear" w:color="auto" w:fill="FFFFFF"/>
        </w:rPr>
        <w:t>54(4), pp.331-339.</w:t>
      </w:r>
      <w:r w:rsidRPr="00302E59">
        <w:rPr>
          <w:rFonts w:ascii="Arial" w:hAnsi="Arial" w:cs="Arial"/>
          <w:color w:val="222222"/>
          <w:shd w:val="clear" w:color="auto" w:fill="FFFFFF"/>
        </w:rPr>
        <w:t xml:space="preserve"> Available at: </w:t>
      </w:r>
      <w:hyperlink r:id="rId31" w:history="1">
        <w:r w:rsidRPr="00302E59">
          <w:rPr>
            <w:rStyle w:val="Hyperlink"/>
            <w:rFonts w:ascii="Arial" w:hAnsi="Arial" w:cs="Arial"/>
            <w:color w:val="006DB4"/>
            <w:u w:val="none"/>
          </w:rPr>
          <w:t>https://doi.org/10.1080/00461520.2019.1652098</w:t>
        </w:r>
      </w:hyperlink>
      <w:r w:rsidRPr="00302E59">
        <w:rPr>
          <w:rFonts w:ascii="Arial" w:hAnsi="Arial" w:cs="Arial"/>
        </w:rPr>
        <w:t>.</w:t>
      </w:r>
    </w:p>
    <w:p w14:paraId="599F5900"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 xml:space="preserve">Kashi, S. and Hod, Y. </w:t>
      </w:r>
      <w:r w:rsidRPr="00302E59">
        <w:rPr>
          <w:rFonts w:ascii="Arial" w:hAnsi="Arial" w:cs="Arial"/>
          <w:color w:val="222222"/>
          <w:shd w:val="clear" w:color="auto" w:fill="FFFFFF"/>
        </w:rPr>
        <w:t>(</w:t>
      </w:r>
      <w:r w:rsidRPr="00302E59">
        <w:rPr>
          <w:rFonts w:ascii="Arial" w:hAnsi="Arial" w:cs="Arial"/>
          <w:color w:val="222222"/>
          <w:shd w:val="clear" w:color="auto" w:fill="FFFFFF"/>
        </w:rPr>
        <w:t>2025</w:t>
      </w:r>
      <w:r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Beyond </w:t>
      </w:r>
      <w:r w:rsidRPr="00302E59">
        <w:rPr>
          <w:rFonts w:ascii="Arial" w:hAnsi="Arial" w:cs="Arial"/>
          <w:color w:val="222222"/>
          <w:shd w:val="clear" w:color="auto" w:fill="FFFFFF"/>
        </w:rPr>
        <w:t>Fixed And Growth Mindsets: A Holistic Approach To Growth And Learning In Education’. </w:t>
      </w:r>
      <w:r w:rsidRPr="00302E59">
        <w:rPr>
          <w:rFonts w:ascii="Arial" w:hAnsi="Arial" w:cs="Arial"/>
          <w:i/>
          <w:iCs/>
          <w:color w:val="222222"/>
          <w:shd w:val="clear" w:color="auto" w:fill="FFFFFF"/>
        </w:rPr>
        <w:t>Information and Learning Sciences</w:t>
      </w:r>
      <w:r w:rsidRPr="00302E59">
        <w:rPr>
          <w:rFonts w:ascii="Arial" w:hAnsi="Arial" w:cs="Arial"/>
          <w:color w:val="222222"/>
          <w:shd w:val="clear" w:color="auto" w:fill="FFFFFF"/>
        </w:rPr>
        <w:t>, 126(5-6), pp.362-382.</w:t>
      </w:r>
      <w:r w:rsidRPr="00302E59">
        <w:rPr>
          <w:rFonts w:ascii="Arial" w:hAnsi="Arial" w:cs="Arial"/>
          <w:color w:val="222222"/>
          <w:shd w:val="clear" w:color="auto" w:fill="FFFFFF"/>
        </w:rPr>
        <w:t xml:space="preserve"> Available at: </w:t>
      </w:r>
      <w:r w:rsidRPr="00302E59">
        <w:rPr>
          <w:rFonts w:ascii="Arial" w:hAnsi="Arial" w:cs="Arial"/>
          <w:color w:val="222222"/>
          <w:shd w:val="clear" w:color="auto" w:fill="FFFFFF"/>
        </w:rPr>
        <w:t>emerald.com/</w:t>
      </w:r>
      <w:proofErr w:type="spellStart"/>
      <w:r w:rsidRPr="00302E59">
        <w:rPr>
          <w:rFonts w:ascii="Arial" w:hAnsi="Arial" w:cs="Arial"/>
          <w:color w:val="222222"/>
          <w:shd w:val="clear" w:color="auto" w:fill="FFFFFF"/>
        </w:rPr>
        <w:t>ils</w:t>
      </w:r>
      <w:proofErr w:type="spellEnd"/>
      <w:r w:rsidRPr="00302E59">
        <w:rPr>
          <w:rFonts w:ascii="Arial" w:hAnsi="Arial" w:cs="Arial"/>
          <w:color w:val="222222"/>
          <w:shd w:val="clear" w:color="auto" w:fill="FFFFFF"/>
        </w:rPr>
        <w:t>/article/126/5-6/362/1246758</w:t>
      </w:r>
      <w:r w:rsidRPr="00302E59">
        <w:rPr>
          <w:rFonts w:ascii="Arial" w:hAnsi="Arial" w:cs="Arial"/>
          <w:color w:val="222222"/>
          <w:shd w:val="clear" w:color="auto" w:fill="FFFFFF"/>
        </w:rPr>
        <w:t>.</w:t>
      </w:r>
    </w:p>
    <w:p w14:paraId="512633C9" w14:textId="57345B1F" w:rsidR="00D55071" w:rsidRPr="00302E59" w:rsidRDefault="00D55071" w:rsidP="00302E59">
      <w:pPr>
        <w:pStyle w:val="ListParagraph"/>
        <w:numPr>
          <w:ilvl w:val="0"/>
          <w:numId w:val="5"/>
        </w:numPr>
        <w:spacing w:line="360" w:lineRule="auto"/>
        <w:rPr>
          <w:rFonts w:ascii="Arial" w:eastAsia="Arial" w:hAnsi="Arial" w:cs="Arial"/>
          <w:color w:val="000000" w:themeColor="text1"/>
        </w:rPr>
      </w:pPr>
      <w:proofErr w:type="spellStart"/>
      <w:r w:rsidRPr="00302E59">
        <w:rPr>
          <w:rFonts w:ascii="Arial" w:hAnsi="Arial" w:cs="Arial"/>
          <w:color w:val="222222"/>
          <w:shd w:val="clear" w:color="auto" w:fill="FFFFFF"/>
        </w:rPr>
        <w:t>Kazepides</w:t>
      </w:r>
      <w:proofErr w:type="spellEnd"/>
      <w:r w:rsidRPr="00302E59">
        <w:rPr>
          <w:rFonts w:ascii="Arial" w:hAnsi="Arial" w:cs="Arial"/>
          <w:color w:val="222222"/>
          <w:shd w:val="clear" w:color="auto" w:fill="FFFFFF"/>
        </w:rPr>
        <w:t>, A.C.</w:t>
      </w:r>
      <w:r w:rsidR="00A766A4"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1976</w:t>
      </w:r>
      <w:r w:rsidR="00A766A4" w:rsidRPr="00302E59">
        <w:rPr>
          <w:rFonts w:ascii="Arial" w:hAnsi="Arial" w:cs="Arial"/>
          <w:color w:val="222222"/>
          <w:shd w:val="clear" w:color="auto" w:fill="FFFFFF"/>
        </w:rPr>
        <w:t>)</w:t>
      </w:r>
      <w:r w:rsidRPr="00302E59">
        <w:rPr>
          <w:rFonts w:ascii="Arial" w:hAnsi="Arial" w:cs="Arial"/>
          <w:color w:val="222222"/>
          <w:shd w:val="clear" w:color="auto" w:fill="FFFFFF"/>
        </w:rPr>
        <w:t xml:space="preserve"> </w:t>
      </w:r>
      <w:r w:rsidR="00A766A4" w:rsidRPr="00302E59">
        <w:rPr>
          <w:rFonts w:ascii="Arial" w:hAnsi="Arial" w:cs="Arial"/>
          <w:color w:val="222222"/>
          <w:shd w:val="clear" w:color="auto" w:fill="FFFFFF"/>
        </w:rPr>
        <w:t>‘</w:t>
      </w:r>
      <w:r w:rsidRPr="00302E59">
        <w:rPr>
          <w:rFonts w:ascii="Arial" w:hAnsi="Arial" w:cs="Arial"/>
          <w:color w:val="222222"/>
          <w:shd w:val="clear" w:color="auto" w:fill="FFFFFF"/>
        </w:rPr>
        <w:t xml:space="preserve">Operant </w:t>
      </w:r>
      <w:r w:rsidR="00A766A4" w:rsidRPr="00302E59">
        <w:rPr>
          <w:rFonts w:ascii="Arial" w:hAnsi="Arial" w:cs="Arial"/>
          <w:color w:val="222222"/>
          <w:shd w:val="clear" w:color="auto" w:fill="FFFFFF"/>
        </w:rPr>
        <w:t xml:space="preserve">Conditioning In Education.’ </w:t>
      </w:r>
      <w:r w:rsidRPr="00302E59">
        <w:rPr>
          <w:rFonts w:ascii="Arial" w:hAnsi="Arial" w:cs="Arial"/>
          <w:i/>
          <w:iCs/>
          <w:color w:val="222222"/>
          <w:shd w:val="clear" w:color="auto" w:fill="FFFFFF"/>
        </w:rPr>
        <w:t xml:space="preserve">Canadian Journal </w:t>
      </w:r>
      <w:r w:rsidR="00A766A4" w:rsidRPr="00302E59">
        <w:rPr>
          <w:rFonts w:ascii="Arial" w:hAnsi="Arial" w:cs="Arial"/>
          <w:i/>
          <w:iCs/>
          <w:color w:val="222222"/>
          <w:shd w:val="clear" w:color="auto" w:fill="FFFFFF"/>
        </w:rPr>
        <w:t xml:space="preserve">Of </w:t>
      </w:r>
      <w:r w:rsidRPr="00302E59">
        <w:rPr>
          <w:rFonts w:ascii="Arial" w:hAnsi="Arial" w:cs="Arial"/>
          <w:i/>
          <w:iCs/>
          <w:color w:val="222222"/>
          <w:shd w:val="clear" w:color="auto" w:fill="FFFFFF"/>
        </w:rPr>
        <w:t>Education</w:t>
      </w:r>
      <w:r w:rsidR="00A766A4" w:rsidRPr="00302E59">
        <w:rPr>
          <w:rFonts w:ascii="Arial" w:hAnsi="Arial" w:cs="Arial"/>
          <w:i/>
          <w:iCs/>
          <w:color w:val="222222"/>
          <w:shd w:val="clear" w:color="auto" w:fill="FFFFFF"/>
        </w:rPr>
        <w:t>/</w:t>
      </w:r>
      <w:r w:rsidRPr="00302E59">
        <w:rPr>
          <w:rFonts w:ascii="Arial" w:hAnsi="Arial" w:cs="Arial"/>
          <w:i/>
          <w:iCs/>
          <w:color w:val="222222"/>
          <w:shd w:val="clear" w:color="auto" w:fill="FFFFFF"/>
        </w:rPr>
        <w:t xml:space="preserve">Revue </w:t>
      </w:r>
      <w:r w:rsidR="00A766A4" w:rsidRPr="00302E59">
        <w:rPr>
          <w:rFonts w:ascii="Arial" w:hAnsi="Arial" w:cs="Arial"/>
          <w:i/>
          <w:iCs/>
          <w:color w:val="222222"/>
          <w:shd w:val="clear" w:color="auto" w:fill="FFFFFF"/>
        </w:rPr>
        <w:t xml:space="preserve">Canadienne De </w:t>
      </w:r>
      <w:proofErr w:type="spellStart"/>
      <w:r w:rsidR="00A766A4" w:rsidRPr="00302E59">
        <w:rPr>
          <w:rFonts w:ascii="Arial" w:hAnsi="Arial" w:cs="Arial"/>
          <w:i/>
          <w:iCs/>
          <w:color w:val="222222"/>
          <w:shd w:val="clear" w:color="auto" w:fill="FFFFFF"/>
        </w:rPr>
        <w:t>L'education</w:t>
      </w:r>
      <w:proofErr w:type="spellEnd"/>
      <w:r w:rsidR="00A766A4"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pp.53-68.</w:t>
      </w:r>
      <w:r w:rsidRPr="00302E59">
        <w:rPr>
          <w:rFonts w:ascii="Arial" w:hAnsi="Arial" w:cs="Arial"/>
          <w:color w:val="222222"/>
          <w:shd w:val="clear" w:color="auto" w:fill="FFFFFF"/>
        </w:rPr>
        <w:t xml:space="preserve"> Available at: </w:t>
      </w:r>
      <w:hyperlink r:id="rId32" w:history="1">
        <w:r w:rsidRPr="00302E59">
          <w:rPr>
            <w:rStyle w:val="Hyperlink"/>
            <w:rFonts w:ascii="Arial" w:hAnsi="Arial" w:cs="Arial"/>
            <w:shd w:val="clear" w:color="auto" w:fill="FFFFFF"/>
          </w:rPr>
          <w:t>https://doi.org/10.2307/1494624</w:t>
        </w:r>
      </w:hyperlink>
      <w:r w:rsidRPr="00302E59">
        <w:rPr>
          <w:rFonts w:ascii="Arial" w:hAnsi="Arial" w:cs="Arial"/>
          <w:color w:val="222222"/>
          <w:shd w:val="clear" w:color="auto" w:fill="FFFFFF"/>
        </w:rPr>
        <w:t>.</w:t>
      </w:r>
    </w:p>
    <w:p w14:paraId="419D773E" w14:textId="14AEB7B3" w:rsidR="00D55071" w:rsidRPr="00302E59" w:rsidRDefault="00D55071" w:rsidP="00302E59">
      <w:pPr>
        <w:pStyle w:val="ListParagraph"/>
        <w:numPr>
          <w:ilvl w:val="0"/>
          <w:numId w:val="5"/>
        </w:numPr>
        <w:spacing w:line="360" w:lineRule="auto"/>
        <w:rPr>
          <w:rFonts w:ascii="Arial" w:hAnsi="Arial" w:cs="Arial"/>
          <w:color w:val="333333"/>
          <w:shd w:val="clear" w:color="auto" w:fill="FFFFFF"/>
        </w:rPr>
      </w:pPr>
      <w:r w:rsidRPr="00302E59">
        <w:rPr>
          <w:rFonts w:ascii="Arial" w:hAnsi="Arial" w:cs="Arial"/>
          <w:color w:val="222222"/>
          <w:shd w:val="clear" w:color="auto" w:fill="FFFFFF"/>
        </w:rPr>
        <w:t xml:space="preserve">Land, S. and Jonassen, D. </w:t>
      </w:r>
      <w:r w:rsidR="00A766A4" w:rsidRPr="00302E59">
        <w:rPr>
          <w:rFonts w:ascii="Arial" w:hAnsi="Arial" w:cs="Arial"/>
          <w:color w:val="222222"/>
          <w:shd w:val="clear" w:color="auto" w:fill="FFFFFF"/>
        </w:rPr>
        <w:t>(</w:t>
      </w:r>
      <w:r w:rsidRPr="00302E59">
        <w:rPr>
          <w:rFonts w:ascii="Arial" w:hAnsi="Arial" w:cs="Arial"/>
          <w:color w:val="222222"/>
          <w:shd w:val="clear" w:color="auto" w:fill="FFFFFF"/>
        </w:rPr>
        <w:t>2012</w:t>
      </w:r>
      <w:r w:rsidR="00A766A4" w:rsidRPr="00302E59">
        <w:rPr>
          <w:rFonts w:ascii="Arial" w:hAnsi="Arial" w:cs="Arial"/>
          <w:color w:val="222222"/>
          <w:shd w:val="clear" w:color="auto" w:fill="FFFFFF"/>
        </w:rPr>
        <w:t xml:space="preserve">) </w:t>
      </w:r>
      <w:r w:rsidRPr="00302E59">
        <w:rPr>
          <w:rFonts w:ascii="Arial" w:hAnsi="Arial" w:cs="Arial"/>
          <w:i/>
          <w:iCs/>
          <w:color w:val="222222"/>
          <w:shd w:val="clear" w:color="auto" w:fill="FFFFFF"/>
        </w:rPr>
        <w:t xml:space="preserve">Theoretical </w:t>
      </w:r>
      <w:r w:rsidR="00A766A4" w:rsidRPr="00302E59">
        <w:rPr>
          <w:rFonts w:ascii="Arial" w:hAnsi="Arial" w:cs="Arial"/>
          <w:i/>
          <w:iCs/>
          <w:color w:val="222222"/>
          <w:shd w:val="clear" w:color="auto" w:fill="FFFFFF"/>
        </w:rPr>
        <w:t>Foundations Of Learning Environments</w:t>
      </w:r>
      <w:r w:rsidR="00A766A4"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Routledge</w:t>
      </w:r>
      <w:r w:rsidR="00A766A4" w:rsidRPr="00302E59">
        <w:rPr>
          <w:rFonts w:ascii="Arial" w:hAnsi="Arial" w:cs="Arial"/>
          <w:color w:val="222222"/>
          <w:shd w:val="clear" w:color="auto" w:fill="FFFFFF"/>
        </w:rPr>
        <w:t>.</w:t>
      </w:r>
    </w:p>
    <w:p w14:paraId="50F45B77"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Lee, M.</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2021</w:t>
      </w:r>
      <w:r w:rsidRPr="00302E59">
        <w:rPr>
          <w:rFonts w:ascii="Arial" w:hAnsi="Arial" w:cs="Arial"/>
          <w:color w:val="222222"/>
          <w:shd w:val="clear" w:color="auto" w:fill="FFFFFF"/>
        </w:rPr>
        <w:t>)</w:t>
      </w:r>
      <w:r w:rsidRPr="00302E59">
        <w:rPr>
          <w:rFonts w:ascii="Arial" w:hAnsi="Arial" w:cs="Arial"/>
          <w:color w:val="222222"/>
          <w:shd w:val="clear" w:color="auto" w:fill="FFFFFF"/>
        </w:rPr>
        <w:t> </w:t>
      </w:r>
      <w:r w:rsidRPr="00302E59">
        <w:rPr>
          <w:rFonts w:ascii="Arial" w:hAnsi="Arial" w:cs="Arial"/>
          <w:i/>
          <w:iCs/>
          <w:color w:val="222222"/>
          <w:shd w:val="clear" w:color="auto" w:fill="FFFFFF"/>
        </w:rPr>
        <w:t>Mindsets: Case Studies on Incremental and Entity Theories in Undergraduate Music Students</w:t>
      </w:r>
      <w:r w:rsidRPr="00302E59">
        <w:rPr>
          <w:rFonts w:ascii="Arial" w:hAnsi="Arial" w:cs="Arial"/>
          <w:color w:val="222222"/>
          <w:shd w:val="clear" w:color="auto" w:fill="FFFFFF"/>
        </w:rPr>
        <w:t>. University of Toronto</w:t>
      </w:r>
      <w:r w:rsidRPr="00302E59">
        <w:rPr>
          <w:rFonts w:ascii="Arial" w:hAnsi="Arial" w:cs="Arial"/>
          <w:color w:val="222222"/>
          <w:shd w:val="clear" w:color="auto" w:fill="FFFFFF"/>
        </w:rPr>
        <w:t>.</w:t>
      </w:r>
    </w:p>
    <w:p w14:paraId="4965CB2F" w14:textId="4F8321B1" w:rsidR="00D55071" w:rsidRPr="00302E59" w:rsidRDefault="00D55071" w:rsidP="00302E59">
      <w:pPr>
        <w:pStyle w:val="ListParagraph"/>
        <w:numPr>
          <w:ilvl w:val="0"/>
          <w:numId w:val="5"/>
        </w:numPr>
        <w:spacing w:line="360" w:lineRule="auto"/>
        <w:rPr>
          <w:rFonts w:ascii="Arial" w:eastAsia="Arial" w:hAnsi="Arial" w:cs="Arial"/>
          <w:color w:val="000000" w:themeColor="text1"/>
        </w:rPr>
      </w:pPr>
      <w:r w:rsidRPr="00302E59">
        <w:rPr>
          <w:rFonts w:ascii="Arial" w:hAnsi="Arial" w:cs="Arial"/>
          <w:color w:val="222222"/>
          <w:shd w:val="clear" w:color="auto" w:fill="FFFFFF"/>
        </w:rPr>
        <w:t>LeGoff, D.B.</w:t>
      </w:r>
      <w:r w:rsidR="00A766A4"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2023</w:t>
      </w:r>
      <w:r w:rsidR="00A766A4" w:rsidRPr="00302E59">
        <w:rPr>
          <w:rFonts w:ascii="Arial" w:hAnsi="Arial" w:cs="Arial"/>
          <w:color w:val="222222"/>
          <w:shd w:val="clear" w:color="auto" w:fill="FFFFFF"/>
        </w:rPr>
        <w:t xml:space="preserve">) </w:t>
      </w:r>
      <w:r w:rsidRPr="00302E59">
        <w:rPr>
          <w:rFonts w:ascii="Arial" w:hAnsi="Arial" w:cs="Arial"/>
          <w:i/>
          <w:iCs/>
          <w:color w:val="222222"/>
          <w:shd w:val="clear" w:color="auto" w:fill="FFFFFF"/>
        </w:rPr>
        <w:t xml:space="preserve">Being Autistic is Not a </w:t>
      </w:r>
      <w:r w:rsidR="00A766A4" w:rsidRPr="00302E59">
        <w:rPr>
          <w:rFonts w:ascii="Arial" w:hAnsi="Arial" w:cs="Arial"/>
          <w:i/>
          <w:iCs/>
          <w:color w:val="222222"/>
          <w:shd w:val="clear" w:color="auto" w:fill="FFFFFF"/>
        </w:rPr>
        <w:t>Behaviour</w:t>
      </w:r>
      <w:r w:rsidRPr="00302E59">
        <w:rPr>
          <w:rFonts w:ascii="Arial" w:hAnsi="Arial" w:cs="Arial"/>
          <w:i/>
          <w:iCs/>
          <w:color w:val="222222"/>
          <w:shd w:val="clear" w:color="auto" w:fill="FFFFFF"/>
        </w:rPr>
        <w:t xml:space="preserve"> Problem: A Critique of Applied </w:t>
      </w:r>
      <w:r w:rsidR="00A766A4" w:rsidRPr="00302E59">
        <w:rPr>
          <w:rFonts w:ascii="Arial" w:hAnsi="Arial" w:cs="Arial"/>
          <w:i/>
          <w:iCs/>
          <w:color w:val="222222"/>
          <w:shd w:val="clear" w:color="auto" w:fill="FFFFFF"/>
        </w:rPr>
        <w:t>Behaviour</w:t>
      </w:r>
      <w:r w:rsidRPr="00302E59">
        <w:rPr>
          <w:rFonts w:ascii="Arial" w:hAnsi="Arial" w:cs="Arial"/>
          <w:i/>
          <w:iCs/>
          <w:color w:val="222222"/>
          <w:shd w:val="clear" w:color="auto" w:fill="FFFFFF"/>
        </w:rPr>
        <w:t xml:space="preserve"> Analysis in the Era of Neurodiversity</w:t>
      </w:r>
      <w:r w:rsidRPr="00302E59">
        <w:rPr>
          <w:rFonts w:ascii="Arial" w:hAnsi="Arial" w:cs="Arial"/>
          <w:color w:val="222222"/>
          <w:shd w:val="clear" w:color="auto" w:fill="FFFFFF"/>
        </w:rPr>
        <w:t>. Universal Publishers.</w:t>
      </w:r>
    </w:p>
    <w:p w14:paraId="61309394" w14:textId="77777777" w:rsidR="00D55071" w:rsidRPr="00302E59" w:rsidRDefault="00D55071" w:rsidP="00302E59">
      <w:pPr>
        <w:pStyle w:val="ListParagraph"/>
        <w:numPr>
          <w:ilvl w:val="0"/>
          <w:numId w:val="1"/>
        </w:numPr>
        <w:tabs>
          <w:tab w:val="left" w:pos="6189"/>
        </w:tabs>
        <w:spacing w:line="360" w:lineRule="auto"/>
        <w:rPr>
          <w:rFonts w:ascii="Arial" w:hAnsi="Arial" w:cs="Arial"/>
          <w:b/>
          <w:bCs/>
          <w:color w:val="222222"/>
          <w:shd w:val="clear" w:color="auto" w:fill="FFFFFF"/>
        </w:rPr>
      </w:pPr>
      <w:r w:rsidRPr="00302E59">
        <w:rPr>
          <w:rFonts w:ascii="Arial" w:hAnsi="Arial" w:cs="Arial"/>
          <w:color w:val="222222"/>
          <w:shd w:val="clear" w:color="auto" w:fill="FFFFFF"/>
        </w:rPr>
        <w:lastRenderedPageBreak/>
        <w:t xml:space="preserve">Leighton, D. (2025) </w:t>
      </w:r>
      <w:r w:rsidRPr="00302E59">
        <w:rPr>
          <w:rFonts w:ascii="Arial" w:hAnsi="Arial" w:cs="Arial"/>
          <w:i/>
          <w:iCs/>
          <w:color w:val="222222"/>
          <w:shd w:val="clear" w:color="auto" w:fill="FFFFFF"/>
        </w:rPr>
        <w:t>Why A Culture of Growth Mindset in Primary School Is Still Important</w:t>
      </w:r>
      <w:r w:rsidRPr="00302E59">
        <w:rPr>
          <w:rFonts w:ascii="Arial" w:hAnsi="Arial" w:cs="Arial"/>
          <w:i/>
          <w:iCs/>
          <w:color w:val="222222"/>
          <w:shd w:val="clear" w:color="auto" w:fill="FFFFFF"/>
        </w:rPr>
        <w:t xml:space="preserve">. </w:t>
      </w:r>
      <w:r w:rsidRPr="00302E59">
        <w:rPr>
          <w:rFonts w:ascii="Arial" w:hAnsi="Arial" w:cs="Arial"/>
          <w:color w:val="222222"/>
          <w:shd w:val="clear" w:color="auto" w:fill="FFFFFF"/>
        </w:rPr>
        <w:t xml:space="preserve">Available at: </w:t>
      </w:r>
      <w:hyperlink r:id="rId33" w:history="1">
        <w:r w:rsidRPr="00302E59">
          <w:rPr>
            <w:rStyle w:val="Hyperlink"/>
            <w:rFonts w:ascii="Arial" w:hAnsi="Arial" w:cs="Arial"/>
            <w:shd w:val="clear" w:color="auto" w:fill="FFFFFF"/>
          </w:rPr>
          <w:t>https://thirdspacelearning.com/blog/get-growth-mindset-right-primary-schools-free-poster-resource/</w:t>
        </w:r>
      </w:hyperlink>
      <w:r w:rsidRPr="00302E59">
        <w:rPr>
          <w:rFonts w:ascii="Arial" w:hAnsi="Arial" w:cs="Arial"/>
          <w:color w:val="222222"/>
          <w:shd w:val="clear" w:color="auto" w:fill="FFFFFF"/>
        </w:rPr>
        <w:t>. (Accessed: 05 May 2026).</w:t>
      </w:r>
    </w:p>
    <w:p w14:paraId="1F9A75E0" w14:textId="6E00949C"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t>Martin, C.S</w:t>
      </w:r>
      <w:r w:rsidR="00A766A4" w:rsidRPr="00302E59">
        <w:rPr>
          <w:rFonts w:ascii="Arial" w:hAnsi="Arial" w:cs="Arial"/>
          <w:color w:val="222222"/>
          <w:shd w:val="clear" w:color="auto" w:fill="FFFFFF"/>
        </w:rPr>
        <w:t>. (2016) ‘</w:t>
      </w:r>
      <w:r w:rsidRPr="00302E59">
        <w:rPr>
          <w:rFonts w:ascii="Arial" w:hAnsi="Arial" w:cs="Arial"/>
          <w:color w:val="222222"/>
          <w:shd w:val="clear" w:color="auto" w:fill="FFFFFF"/>
        </w:rPr>
        <w:t xml:space="preserve">Exploring </w:t>
      </w:r>
      <w:r w:rsidR="00A766A4" w:rsidRPr="00302E59">
        <w:rPr>
          <w:rFonts w:ascii="Arial" w:hAnsi="Arial" w:cs="Arial"/>
          <w:color w:val="222222"/>
          <w:shd w:val="clear" w:color="auto" w:fill="FFFFFF"/>
        </w:rPr>
        <w:t>The Impact Of The Design Of The Physical Classroom Environment On Young Children With Autism Spectrum Disorder (</w:t>
      </w:r>
      <w:r w:rsidRPr="00302E59">
        <w:rPr>
          <w:rFonts w:ascii="Arial" w:hAnsi="Arial" w:cs="Arial"/>
          <w:color w:val="222222"/>
          <w:shd w:val="clear" w:color="auto" w:fill="FFFFFF"/>
        </w:rPr>
        <w:t>ASD</w:t>
      </w:r>
      <w:r w:rsidR="00A766A4" w:rsidRPr="00302E59">
        <w:rPr>
          <w:rFonts w:ascii="Arial" w:hAnsi="Arial" w:cs="Arial"/>
          <w:color w:val="222222"/>
          <w:shd w:val="clear" w:color="auto" w:fill="FFFFFF"/>
        </w:rPr>
        <w:t>).’ </w:t>
      </w:r>
      <w:r w:rsidRPr="00302E59">
        <w:rPr>
          <w:rFonts w:ascii="Arial" w:hAnsi="Arial" w:cs="Arial"/>
          <w:i/>
          <w:iCs/>
          <w:color w:val="222222"/>
          <w:shd w:val="clear" w:color="auto" w:fill="FFFFFF"/>
        </w:rPr>
        <w:t xml:space="preserve">Journal </w:t>
      </w:r>
      <w:r w:rsidR="00A766A4" w:rsidRPr="00302E59">
        <w:rPr>
          <w:rFonts w:ascii="Arial" w:hAnsi="Arial" w:cs="Arial"/>
          <w:i/>
          <w:iCs/>
          <w:color w:val="222222"/>
          <w:shd w:val="clear" w:color="auto" w:fill="FFFFFF"/>
        </w:rPr>
        <w:t xml:space="preserve">Of </w:t>
      </w:r>
      <w:r w:rsidRPr="00302E59">
        <w:rPr>
          <w:rFonts w:ascii="Arial" w:hAnsi="Arial" w:cs="Arial"/>
          <w:i/>
          <w:iCs/>
          <w:color w:val="222222"/>
          <w:shd w:val="clear" w:color="auto" w:fill="FFFFFF"/>
        </w:rPr>
        <w:t>Research in Special Educational Needs</w:t>
      </w:r>
      <w:r w:rsidRPr="00302E59">
        <w:rPr>
          <w:rFonts w:ascii="Arial" w:hAnsi="Arial" w:cs="Arial"/>
          <w:color w:val="222222"/>
          <w:shd w:val="clear" w:color="auto" w:fill="FFFFFF"/>
        </w:rPr>
        <w:t>, </w:t>
      </w:r>
      <w:r w:rsidRPr="00302E59">
        <w:rPr>
          <w:rFonts w:ascii="Arial" w:hAnsi="Arial" w:cs="Arial"/>
          <w:i/>
          <w:iCs/>
          <w:color w:val="222222"/>
          <w:shd w:val="clear" w:color="auto" w:fill="FFFFFF"/>
        </w:rPr>
        <w:t>16</w:t>
      </w:r>
      <w:r w:rsidRPr="00302E59">
        <w:rPr>
          <w:rFonts w:ascii="Arial" w:hAnsi="Arial" w:cs="Arial"/>
          <w:color w:val="222222"/>
          <w:shd w:val="clear" w:color="auto" w:fill="FFFFFF"/>
        </w:rPr>
        <w:t>(4), pp.280-298.</w:t>
      </w:r>
      <w:r w:rsidRPr="00302E59">
        <w:rPr>
          <w:rFonts w:ascii="Arial" w:hAnsi="Arial" w:cs="Arial"/>
          <w:color w:val="222222"/>
          <w:shd w:val="clear" w:color="auto" w:fill="FFFFFF"/>
        </w:rPr>
        <w:t xml:space="preserve"> Available at: </w:t>
      </w:r>
      <w:hyperlink r:id="rId34" w:history="1">
        <w:r w:rsidRPr="00302E59">
          <w:rPr>
            <w:rStyle w:val="Hyperlink"/>
            <w:rFonts w:ascii="Arial" w:hAnsi="Arial" w:cs="Arial"/>
            <w:shd w:val="clear" w:color="auto" w:fill="FFFFFF"/>
          </w:rPr>
          <w:t>https://nasenjournals.onlineli</w:t>
        </w:r>
        <w:r w:rsidRPr="00302E59">
          <w:rPr>
            <w:rStyle w:val="Hyperlink"/>
            <w:rFonts w:ascii="Arial" w:hAnsi="Arial" w:cs="Arial"/>
            <w:shd w:val="clear" w:color="auto" w:fill="FFFFFF"/>
          </w:rPr>
          <w:t>b</w:t>
        </w:r>
        <w:r w:rsidRPr="00302E59">
          <w:rPr>
            <w:rStyle w:val="Hyperlink"/>
            <w:rFonts w:ascii="Arial" w:hAnsi="Arial" w:cs="Arial"/>
            <w:shd w:val="clear" w:color="auto" w:fill="FFFFFF"/>
          </w:rPr>
          <w:t>rary.wiley.com/doi/full/10.1111/1471-3802.12092</w:t>
        </w:r>
      </w:hyperlink>
      <w:r w:rsidRPr="00302E59">
        <w:rPr>
          <w:rFonts w:ascii="Arial" w:hAnsi="Arial" w:cs="Arial"/>
          <w:color w:val="222222"/>
          <w:shd w:val="clear" w:color="auto" w:fill="FFFFFF"/>
        </w:rPr>
        <w:t>.</w:t>
      </w:r>
    </w:p>
    <w:p w14:paraId="03A8D571"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 xml:space="preserve">Matthews, H. </w:t>
      </w:r>
      <w:r w:rsidRPr="00302E59">
        <w:rPr>
          <w:rFonts w:ascii="Arial" w:hAnsi="Arial" w:cs="Arial"/>
          <w:color w:val="222222"/>
          <w:shd w:val="clear" w:color="auto" w:fill="FFFFFF"/>
        </w:rPr>
        <w:t>(</w:t>
      </w:r>
      <w:r w:rsidRPr="00302E59">
        <w:rPr>
          <w:rFonts w:ascii="Arial" w:hAnsi="Arial" w:cs="Arial"/>
          <w:color w:val="222222"/>
          <w:shd w:val="clear" w:color="auto" w:fill="FFFFFF"/>
        </w:rPr>
        <w:t>2022</w:t>
      </w:r>
      <w:r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Fixing </w:t>
      </w:r>
      <w:r w:rsidRPr="00302E59">
        <w:rPr>
          <w:rFonts w:ascii="Arial" w:hAnsi="Arial" w:cs="Arial"/>
          <w:color w:val="222222"/>
          <w:shd w:val="clear" w:color="auto" w:fill="FFFFFF"/>
        </w:rPr>
        <w:t xml:space="preserve">The Fixed Mindset: </w:t>
      </w:r>
      <w:r w:rsidRPr="00302E59">
        <w:rPr>
          <w:rFonts w:ascii="Arial" w:hAnsi="Arial" w:cs="Arial"/>
          <w:color w:val="222222"/>
          <w:shd w:val="clear" w:color="auto" w:fill="FFFFFF"/>
        </w:rPr>
        <w:t xml:space="preserve">Promoting </w:t>
      </w:r>
      <w:r w:rsidRPr="00302E59">
        <w:rPr>
          <w:rFonts w:ascii="Arial" w:hAnsi="Arial" w:cs="Arial"/>
          <w:color w:val="222222"/>
          <w:shd w:val="clear" w:color="auto" w:fill="FFFFFF"/>
        </w:rPr>
        <w:t xml:space="preserve">A Growth Mindset In Social Work Education.’ </w:t>
      </w:r>
      <w:r w:rsidRPr="00302E59">
        <w:rPr>
          <w:rFonts w:ascii="Arial" w:hAnsi="Arial" w:cs="Arial"/>
          <w:i/>
          <w:iCs/>
          <w:color w:val="222222"/>
          <w:shd w:val="clear" w:color="auto" w:fill="FFFFFF"/>
        </w:rPr>
        <w:t xml:space="preserve">Advances </w:t>
      </w:r>
      <w:r w:rsidRPr="00302E59">
        <w:rPr>
          <w:rFonts w:ascii="Arial" w:hAnsi="Arial" w:cs="Arial"/>
          <w:i/>
          <w:iCs/>
          <w:color w:val="222222"/>
          <w:shd w:val="clear" w:color="auto" w:fill="FFFFFF"/>
        </w:rPr>
        <w:t xml:space="preserve">In </w:t>
      </w:r>
      <w:r w:rsidRPr="00302E59">
        <w:rPr>
          <w:rFonts w:ascii="Arial" w:hAnsi="Arial" w:cs="Arial"/>
          <w:i/>
          <w:iCs/>
          <w:color w:val="222222"/>
          <w:shd w:val="clear" w:color="auto" w:fill="FFFFFF"/>
        </w:rPr>
        <w:t xml:space="preserve">Social Work </w:t>
      </w:r>
      <w:r w:rsidRPr="00302E59">
        <w:rPr>
          <w:rFonts w:ascii="Arial" w:hAnsi="Arial" w:cs="Arial"/>
          <w:i/>
          <w:iCs/>
          <w:color w:val="222222"/>
          <w:shd w:val="clear" w:color="auto" w:fill="FFFFFF"/>
        </w:rPr>
        <w:t xml:space="preserve">And </w:t>
      </w:r>
      <w:r w:rsidRPr="00302E59">
        <w:rPr>
          <w:rFonts w:ascii="Arial" w:hAnsi="Arial" w:cs="Arial"/>
          <w:i/>
          <w:iCs/>
          <w:color w:val="222222"/>
          <w:shd w:val="clear" w:color="auto" w:fill="FFFFFF"/>
        </w:rPr>
        <w:t>Welfare Education</w:t>
      </w:r>
      <w:r w:rsidRPr="00302E59">
        <w:rPr>
          <w:rFonts w:ascii="Arial" w:hAnsi="Arial" w:cs="Arial"/>
          <w:i/>
          <w:iCs/>
          <w:color w:val="222222"/>
          <w:shd w:val="clear" w:color="auto" w:fill="FFFFFF"/>
        </w:rPr>
        <w:t>, </w:t>
      </w:r>
      <w:r w:rsidRPr="00302E59">
        <w:rPr>
          <w:rFonts w:ascii="Arial" w:hAnsi="Arial" w:cs="Arial"/>
          <w:i/>
          <w:iCs/>
          <w:color w:val="222222"/>
          <w:shd w:val="clear" w:color="auto" w:fill="FFFFFF"/>
        </w:rPr>
        <w:t>23(2),</w:t>
      </w:r>
      <w:r w:rsidRPr="00302E59">
        <w:rPr>
          <w:rFonts w:ascii="Arial" w:hAnsi="Arial" w:cs="Arial"/>
          <w:color w:val="222222"/>
          <w:shd w:val="clear" w:color="auto" w:fill="FFFFFF"/>
        </w:rPr>
        <w:t xml:space="preserve"> pp.114-119.</w:t>
      </w:r>
      <w:r w:rsidRPr="00302E59">
        <w:rPr>
          <w:rFonts w:ascii="Arial" w:hAnsi="Arial" w:cs="Arial"/>
          <w:color w:val="222222"/>
          <w:shd w:val="clear" w:color="auto" w:fill="FFFFFF"/>
        </w:rPr>
        <w:t xml:space="preserve"> Available at: </w:t>
      </w:r>
      <w:hyperlink r:id="rId35" w:history="1">
        <w:r w:rsidRPr="00302E59">
          <w:rPr>
            <w:rStyle w:val="Hyperlink"/>
            <w:rFonts w:ascii="Arial" w:hAnsi="Arial" w:cs="Arial"/>
            <w:shd w:val="clear" w:color="auto" w:fill="FFFFFF"/>
          </w:rPr>
          <w:t>https://search.informit.org/doi/abs/10.3316/informit.571225332298955</w:t>
        </w:r>
      </w:hyperlink>
      <w:r w:rsidRPr="00302E59">
        <w:rPr>
          <w:rFonts w:ascii="Arial" w:hAnsi="Arial" w:cs="Arial"/>
          <w:color w:val="222222"/>
          <w:shd w:val="clear" w:color="auto" w:fill="FFFFFF"/>
        </w:rPr>
        <w:t>.</w:t>
      </w:r>
    </w:p>
    <w:p w14:paraId="7F10F2F7"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Meylani, R.</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2024</w:t>
      </w:r>
      <w:r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Exploring </w:t>
      </w:r>
      <w:r w:rsidRPr="00302E59">
        <w:rPr>
          <w:rFonts w:ascii="Arial" w:hAnsi="Arial" w:cs="Arial"/>
          <w:color w:val="222222"/>
          <w:shd w:val="clear" w:color="auto" w:fill="FFFFFF"/>
        </w:rPr>
        <w:t xml:space="preserve">The Link Between Mindset And Neuroscience: </w:t>
      </w:r>
      <w:r w:rsidRPr="00302E59">
        <w:rPr>
          <w:rFonts w:ascii="Arial" w:hAnsi="Arial" w:cs="Arial"/>
          <w:color w:val="222222"/>
          <w:shd w:val="clear" w:color="auto" w:fill="FFFFFF"/>
        </w:rPr>
        <w:t xml:space="preserve">Implications </w:t>
      </w:r>
      <w:r w:rsidRPr="00302E59">
        <w:rPr>
          <w:rFonts w:ascii="Arial" w:hAnsi="Arial" w:cs="Arial"/>
          <w:color w:val="222222"/>
          <w:shd w:val="clear" w:color="auto" w:fill="FFFFFF"/>
        </w:rPr>
        <w:t>For Personal Development And Cognitive Functioning.’</w:t>
      </w:r>
      <w:r w:rsidRPr="00302E59">
        <w:rPr>
          <w:rFonts w:ascii="Arial" w:hAnsi="Arial" w:cs="Arial"/>
          <w:color w:val="222222"/>
          <w:shd w:val="clear" w:color="auto" w:fill="FFFFFF"/>
        </w:rPr>
        <w:t> </w:t>
      </w:r>
      <w:r w:rsidRPr="00302E59">
        <w:rPr>
          <w:rFonts w:ascii="Arial" w:hAnsi="Arial" w:cs="Arial"/>
          <w:i/>
          <w:iCs/>
          <w:color w:val="222222"/>
          <w:shd w:val="clear" w:color="auto" w:fill="FFFFFF"/>
        </w:rPr>
        <w:t>International Journal of Research and Analytical Reviews</w:t>
      </w:r>
      <w:r w:rsidRPr="00302E59">
        <w:rPr>
          <w:rFonts w:ascii="Arial" w:hAnsi="Arial" w:cs="Arial"/>
          <w:color w:val="222222"/>
          <w:shd w:val="clear" w:color="auto" w:fill="FFFFFF"/>
        </w:rPr>
        <w:t>.</w:t>
      </w:r>
      <w:r w:rsidRPr="00302E59">
        <w:rPr>
          <w:rFonts w:ascii="Arial" w:hAnsi="Arial" w:cs="Arial"/>
          <w:color w:val="222222"/>
          <w:shd w:val="clear" w:color="auto" w:fill="FFFFFF"/>
        </w:rPr>
        <w:t xml:space="preserve"> Available at: </w:t>
      </w:r>
      <w:hyperlink r:id="rId36" w:history="1">
        <w:r w:rsidRPr="00302E59">
          <w:rPr>
            <w:rStyle w:val="Hyperlink"/>
            <w:rFonts w:ascii="Arial" w:hAnsi="Arial" w:cs="Arial"/>
            <w:shd w:val="clear" w:color="auto" w:fill="FFFFFF"/>
          </w:rPr>
          <w:t>https://www.researchgate.net/profile/Rusen-Meylani/publication/378286777_Exploring_the_Link_Between_Mindset_and_Neuroscience_Implications_for_Personal_Development_and_Cognitive_Functioning/links/65d0c5e201325d4652116ef6/Exploring-the-Link-Between-Mindset-and-Neuroscience-Implications-for-Personal-Development-and-Cognitive-Functioning.pdf</w:t>
        </w:r>
      </w:hyperlink>
      <w:r w:rsidRPr="00302E59">
        <w:rPr>
          <w:rFonts w:ascii="Arial" w:hAnsi="Arial" w:cs="Arial"/>
          <w:color w:val="222222"/>
          <w:shd w:val="clear" w:color="auto" w:fill="FFFFFF"/>
        </w:rPr>
        <w:t>.</w:t>
      </w:r>
    </w:p>
    <w:p w14:paraId="2C9A2040" w14:textId="065243EC" w:rsidR="00655135" w:rsidRPr="00302E59" w:rsidRDefault="00655135"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Morgan, K., Garay, S., Reed, H., de Vocht, F. and Murphy, S.</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2024</w:t>
      </w:r>
      <w:r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Factors </w:t>
      </w:r>
      <w:r w:rsidRPr="00302E59">
        <w:rPr>
          <w:rFonts w:ascii="Arial" w:hAnsi="Arial" w:cs="Arial"/>
          <w:color w:val="222222"/>
          <w:shd w:val="clear" w:color="auto" w:fill="FFFFFF"/>
        </w:rPr>
        <w:t>Underpinning The Adoption Of A School-Based Growth Mindset Intervention: A Qualitative Study.’ </w:t>
      </w:r>
      <w:r w:rsidRPr="00302E59">
        <w:rPr>
          <w:rFonts w:ascii="Arial" w:hAnsi="Arial" w:cs="Arial"/>
          <w:i/>
          <w:iCs/>
          <w:color w:val="222222"/>
          <w:shd w:val="clear" w:color="auto" w:fill="FFFFFF"/>
        </w:rPr>
        <w:t xml:space="preserve">Educational Psychology </w:t>
      </w:r>
      <w:r w:rsidRPr="00302E59">
        <w:rPr>
          <w:rFonts w:ascii="Arial" w:hAnsi="Arial" w:cs="Arial"/>
          <w:i/>
          <w:iCs/>
          <w:color w:val="222222"/>
          <w:shd w:val="clear" w:color="auto" w:fill="FFFFFF"/>
        </w:rPr>
        <w:t xml:space="preserve">In </w:t>
      </w:r>
      <w:r w:rsidRPr="00302E59">
        <w:rPr>
          <w:rFonts w:ascii="Arial" w:hAnsi="Arial" w:cs="Arial"/>
          <w:i/>
          <w:iCs/>
          <w:color w:val="222222"/>
          <w:shd w:val="clear" w:color="auto" w:fill="FFFFFF"/>
        </w:rPr>
        <w:t>Practice</w:t>
      </w:r>
      <w:r w:rsidRPr="00302E59">
        <w:rPr>
          <w:rFonts w:ascii="Arial" w:hAnsi="Arial" w:cs="Arial"/>
          <w:color w:val="222222"/>
          <w:shd w:val="clear" w:color="auto" w:fill="FFFFFF"/>
        </w:rPr>
        <w:t xml:space="preserve">, 40(4), </w:t>
      </w:r>
      <w:r w:rsidR="00302E59">
        <w:rPr>
          <w:rFonts w:ascii="Arial" w:hAnsi="Arial" w:cs="Arial"/>
          <w:color w:val="222222"/>
          <w:shd w:val="clear" w:color="auto" w:fill="FFFFFF"/>
        </w:rPr>
        <w:t>p</w:t>
      </w:r>
      <w:r w:rsidRPr="00302E59">
        <w:rPr>
          <w:rFonts w:ascii="Arial" w:hAnsi="Arial" w:cs="Arial"/>
          <w:color w:val="222222"/>
          <w:shd w:val="clear" w:color="auto" w:fill="FFFFFF"/>
        </w:rPr>
        <w:t xml:space="preserve">p.509-530. Available at: </w:t>
      </w:r>
      <w:r w:rsidRPr="00302E59">
        <w:rPr>
          <w:rFonts w:ascii="Arial" w:hAnsi="Arial" w:cs="Arial"/>
          <w:color w:val="222222"/>
          <w:shd w:val="clear" w:color="auto" w:fill="FFFFFF"/>
        </w:rPr>
        <w:t>https://www.tandfonline.com/doi/full/10.1080/02667363.2024.2414455</w:t>
      </w:r>
    </w:p>
    <w:p w14:paraId="4845E04C"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Murphy, L. and Thomas, L.</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2008</w:t>
      </w:r>
      <w:r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Dangers </w:t>
      </w:r>
      <w:r w:rsidRPr="00302E59">
        <w:rPr>
          <w:rFonts w:ascii="Arial" w:hAnsi="Arial" w:cs="Arial"/>
          <w:color w:val="222222"/>
          <w:shd w:val="clear" w:color="auto" w:fill="FFFFFF"/>
        </w:rPr>
        <w:t xml:space="preserve">Of A Fixed Mindset: </w:t>
      </w:r>
      <w:r w:rsidRPr="00302E59">
        <w:rPr>
          <w:rFonts w:ascii="Arial" w:hAnsi="Arial" w:cs="Arial"/>
          <w:color w:val="222222"/>
          <w:shd w:val="clear" w:color="auto" w:fill="FFFFFF"/>
        </w:rPr>
        <w:t xml:space="preserve">Implications </w:t>
      </w:r>
      <w:r w:rsidRPr="00302E59">
        <w:rPr>
          <w:rFonts w:ascii="Arial" w:hAnsi="Arial" w:cs="Arial"/>
          <w:color w:val="222222"/>
          <w:shd w:val="clear" w:color="auto" w:fill="FFFFFF"/>
        </w:rPr>
        <w:t>Of Self-Theories Research For Computer Science Education.’  </w:t>
      </w:r>
      <w:r w:rsidRPr="00302E59">
        <w:rPr>
          <w:rFonts w:ascii="Arial" w:hAnsi="Arial" w:cs="Arial"/>
          <w:i/>
          <w:iCs/>
          <w:color w:val="222222"/>
          <w:shd w:val="clear" w:color="auto" w:fill="FFFFFF"/>
        </w:rPr>
        <w:t xml:space="preserve">Proceedings of the 13th annual conference on Innovation and technology in computer </w:t>
      </w:r>
      <w:r w:rsidRPr="00302E59">
        <w:rPr>
          <w:rFonts w:ascii="Arial" w:hAnsi="Arial" w:cs="Arial"/>
          <w:i/>
          <w:iCs/>
          <w:color w:val="222222"/>
          <w:shd w:val="clear" w:color="auto" w:fill="FFFFFF"/>
        </w:rPr>
        <w:lastRenderedPageBreak/>
        <w:t>science education</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pp. 271-275</w:t>
      </w:r>
      <w:r w:rsidRPr="00302E59">
        <w:rPr>
          <w:rFonts w:ascii="Arial" w:hAnsi="Arial" w:cs="Arial"/>
          <w:color w:val="222222"/>
          <w:shd w:val="clear" w:color="auto" w:fill="FFFFFF"/>
        </w:rPr>
        <w:t xml:space="preserve">. Available at: </w:t>
      </w:r>
      <w:hyperlink r:id="rId37" w:history="1">
        <w:r w:rsidRPr="00302E59">
          <w:rPr>
            <w:rStyle w:val="Hyperlink"/>
            <w:rFonts w:ascii="Arial" w:hAnsi="Arial" w:cs="Arial"/>
            <w:shd w:val="clear" w:color="auto" w:fill="FFFFFF"/>
          </w:rPr>
          <w:t>https://dl.acm.org/doi/abs/10.1145/1384271.1384344</w:t>
        </w:r>
      </w:hyperlink>
      <w:r w:rsidRPr="00302E59">
        <w:rPr>
          <w:rFonts w:ascii="Arial" w:hAnsi="Arial" w:cs="Arial"/>
          <w:color w:val="222222"/>
          <w:shd w:val="clear" w:color="auto" w:fill="FFFFFF"/>
        </w:rPr>
        <w:t>.</w:t>
      </w:r>
    </w:p>
    <w:p w14:paraId="3BBA931C"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 xml:space="preserve">National Library of Medicine (2023) </w:t>
      </w:r>
      <w:r w:rsidRPr="00302E59">
        <w:rPr>
          <w:rFonts w:ascii="Arial" w:hAnsi="Arial" w:cs="Arial"/>
          <w:i/>
          <w:iCs/>
          <w:color w:val="222222"/>
          <w:shd w:val="clear" w:color="auto" w:fill="FFFFFF"/>
        </w:rPr>
        <w:t xml:space="preserve">Neuroplasticity. </w:t>
      </w:r>
      <w:r w:rsidRPr="00302E59">
        <w:rPr>
          <w:rFonts w:ascii="Arial" w:hAnsi="Arial" w:cs="Arial"/>
          <w:color w:val="222222"/>
          <w:shd w:val="clear" w:color="auto" w:fill="FFFFFF"/>
        </w:rPr>
        <w:t xml:space="preserve">Available at: </w:t>
      </w:r>
      <w:hyperlink r:id="rId38" w:history="1">
        <w:r w:rsidRPr="00302E59">
          <w:rPr>
            <w:rStyle w:val="Hyperlink"/>
            <w:rFonts w:ascii="Arial" w:hAnsi="Arial" w:cs="Arial"/>
            <w:shd w:val="clear" w:color="auto" w:fill="FFFFFF"/>
          </w:rPr>
          <w:t>https://www.ncbi.nlm.nih.gov/books/NBK557811/</w:t>
        </w:r>
      </w:hyperlink>
      <w:r w:rsidRPr="00302E59">
        <w:rPr>
          <w:rFonts w:ascii="Arial" w:hAnsi="Arial" w:cs="Arial"/>
          <w:color w:val="222222"/>
          <w:shd w:val="clear" w:color="auto" w:fill="FFFFFF"/>
        </w:rPr>
        <w:t>. (Accessed: 05 May 2026).</w:t>
      </w:r>
    </w:p>
    <w:p w14:paraId="7FAA684B" w14:textId="05261A85"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t>NICOLA, R.</w:t>
      </w:r>
      <w:r w:rsidR="00854A36"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2024</w:t>
      </w:r>
      <w:r w:rsidR="00854A36" w:rsidRPr="00302E59">
        <w:rPr>
          <w:rFonts w:ascii="Arial" w:hAnsi="Arial" w:cs="Arial"/>
          <w:color w:val="222222"/>
          <w:shd w:val="clear" w:color="auto" w:fill="FFFFFF"/>
        </w:rPr>
        <w:t>) ‘</w:t>
      </w:r>
      <w:r w:rsidRPr="00302E59">
        <w:rPr>
          <w:rFonts w:ascii="Arial" w:hAnsi="Arial" w:cs="Arial"/>
          <w:color w:val="222222"/>
          <w:shd w:val="clear" w:color="auto" w:fill="FFFFFF"/>
        </w:rPr>
        <w:t>The Power of “YET”: Growth Mindset.</w:t>
      </w:r>
      <w:r w:rsidR="00854A36" w:rsidRPr="00302E59">
        <w:rPr>
          <w:rFonts w:ascii="Arial" w:hAnsi="Arial" w:cs="Arial"/>
          <w:color w:val="222222"/>
          <w:shd w:val="clear" w:color="auto" w:fill="FFFFFF"/>
        </w:rPr>
        <w:t>’</w:t>
      </w:r>
      <w:r w:rsidRPr="00302E59">
        <w:rPr>
          <w:rFonts w:ascii="Arial" w:hAnsi="Arial" w:cs="Arial"/>
          <w:color w:val="222222"/>
          <w:shd w:val="clear" w:color="auto" w:fill="FFFFFF"/>
        </w:rPr>
        <w:t> </w:t>
      </w:r>
      <w:r w:rsidR="00854A36" w:rsidRPr="00302E59">
        <w:rPr>
          <w:rFonts w:ascii="Arial" w:hAnsi="Arial" w:cs="Arial"/>
          <w:i/>
          <w:iCs/>
          <w:color w:val="222222"/>
          <w:shd w:val="clear" w:color="auto" w:fill="FFFFFF"/>
        </w:rPr>
        <w:t xml:space="preserve">Interconnected Learning And Teaching. International Journal For Foreign Languages </w:t>
      </w:r>
      <w:proofErr w:type="spellStart"/>
      <w:r w:rsidRPr="00302E59">
        <w:rPr>
          <w:rFonts w:ascii="Arial" w:hAnsi="Arial" w:cs="Arial"/>
          <w:i/>
          <w:iCs/>
          <w:color w:val="222222"/>
          <w:shd w:val="clear" w:color="auto" w:fill="FFFFFF"/>
        </w:rPr>
        <w:t>Учредители</w:t>
      </w:r>
      <w:proofErr w:type="spellEnd"/>
      <w:r w:rsidRPr="00302E59">
        <w:rPr>
          <w:rFonts w:ascii="Arial" w:hAnsi="Arial" w:cs="Arial"/>
          <w:i/>
          <w:iCs/>
          <w:color w:val="222222"/>
          <w:shd w:val="clear" w:color="auto" w:fill="FFFFFF"/>
        </w:rPr>
        <w:t xml:space="preserve">: </w:t>
      </w:r>
      <w:proofErr w:type="spellStart"/>
      <w:r w:rsidRPr="00302E59">
        <w:rPr>
          <w:rFonts w:ascii="Arial" w:hAnsi="Arial" w:cs="Arial"/>
          <w:i/>
          <w:iCs/>
          <w:color w:val="222222"/>
          <w:shd w:val="clear" w:color="auto" w:fill="FFFFFF"/>
        </w:rPr>
        <w:t>Editura</w:t>
      </w:r>
      <w:proofErr w:type="spellEnd"/>
      <w:r w:rsidRPr="00302E59">
        <w:rPr>
          <w:rFonts w:ascii="Arial" w:hAnsi="Arial" w:cs="Arial"/>
          <w:i/>
          <w:iCs/>
          <w:color w:val="222222"/>
          <w:shd w:val="clear" w:color="auto" w:fill="FFFFFF"/>
        </w:rPr>
        <w:t xml:space="preserve"> </w:t>
      </w:r>
      <w:proofErr w:type="spellStart"/>
      <w:r w:rsidRPr="00302E59">
        <w:rPr>
          <w:rFonts w:ascii="Arial" w:hAnsi="Arial" w:cs="Arial"/>
          <w:i/>
          <w:iCs/>
          <w:color w:val="222222"/>
          <w:shd w:val="clear" w:color="auto" w:fill="FFFFFF"/>
        </w:rPr>
        <w:t>Universitatii</w:t>
      </w:r>
      <w:proofErr w:type="spellEnd"/>
      <w:r w:rsidRPr="00302E59">
        <w:rPr>
          <w:rFonts w:ascii="Arial" w:hAnsi="Arial" w:cs="Arial"/>
          <w:i/>
          <w:iCs/>
          <w:color w:val="222222"/>
          <w:shd w:val="clear" w:color="auto" w:fill="FFFFFF"/>
        </w:rPr>
        <w:t xml:space="preserve"> Alexandru Ioan Cuza din Iasi</w:t>
      </w:r>
      <w:r w:rsidRPr="00302E59">
        <w:rPr>
          <w:rFonts w:ascii="Arial" w:hAnsi="Arial" w:cs="Arial"/>
          <w:color w:val="222222"/>
          <w:shd w:val="clear" w:color="auto" w:fill="FFFFFF"/>
        </w:rPr>
        <w:t>, 1, pp.65-75.</w:t>
      </w:r>
      <w:r w:rsidRPr="00302E59">
        <w:rPr>
          <w:rFonts w:ascii="Arial" w:hAnsi="Arial" w:cs="Arial"/>
          <w:color w:val="222222"/>
          <w:shd w:val="clear" w:color="auto" w:fill="FFFFFF"/>
        </w:rPr>
        <w:t xml:space="preserve"> Available at: </w:t>
      </w:r>
      <w:hyperlink r:id="rId39" w:history="1">
        <w:r w:rsidRPr="00302E59">
          <w:rPr>
            <w:rStyle w:val="Hyperlink"/>
            <w:rFonts w:ascii="Arial" w:hAnsi="Arial" w:cs="Arial"/>
            <w:shd w:val="clear" w:color="auto" w:fill="FFFFFF"/>
          </w:rPr>
          <w:t>https://interconnected-learning-teaching.com/public/articles/24946_6%20_%20The%20Power%20of%20Yet_Nicola.pdf</w:t>
        </w:r>
      </w:hyperlink>
      <w:r w:rsidRPr="00302E59">
        <w:rPr>
          <w:rFonts w:ascii="Arial" w:hAnsi="Arial" w:cs="Arial"/>
          <w:color w:val="222222"/>
          <w:shd w:val="clear" w:color="auto" w:fill="FFFFFF"/>
        </w:rPr>
        <w:t xml:space="preserve"> </w:t>
      </w:r>
      <w:r w:rsidR="00854A36" w:rsidRPr="00302E59">
        <w:rPr>
          <w:rFonts w:ascii="Arial" w:hAnsi="Arial" w:cs="Arial"/>
          <w:color w:val="222222"/>
          <w:shd w:val="clear" w:color="auto" w:fill="FFFFFF"/>
        </w:rPr>
        <w:t>.</w:t>
      </w:r>
    </w:p>
    <w:p w14:paraId="476FFE41" w14:textId="723AA962" w:rsidR="00D55071" w:rsidRPr="00302E59" w:rsidRDefault="00D55071" w:rsidP="00302E59">
      <w:pPr>
        <w:pStyle w:val="ListParagraph"/>
        <w:numPr>
          <w:ilvl w:val="0"/>
          <w:numId w:val="5"/>
        </w:numPr>
        <w:spacing w:line="360" w:lineRule="auto"/>
        <w:rPr>
          <w:rFonts w:ascii="Arial" w:eastAsia="Arial" w:hAnsi="Arial" w:cs="Arial"/>
          <w:color w:val="000000" w:themeColor="text1"/>
        </w:rPr>
      </w:pPr>
      <w:proofErr w:type="spellStart"/>
      <w:r w:rsidRPr="00302E59">
        <w:rPr>
          <w:rFonts w:ascii="Arial" w:hAnsi="Arial" w:cs="Arial"/>
          <w:color w:val="222222"/>
          <w:shd w:val="clear" w:color="auto" w:fill="FFFFFF"/>
        </w:rPr>
        <w:t>Nyuhuan</w:t>
      </w:r>
      <w:proofErr w:type="spellEnd"/>
      <w:r w:rsidRPr="00302E59">
        <w:rPr>
          <w:rFonts w:ascii="Arial" w:hAnsi="Arial" w:cs="Arial"/>
          <w:color w:val="222222"/>
          <w:shd w:val="clear" w:color="auto" w:fill="FFFFFF"/>
        </w:rPr>
        <w:t xml:space="preserve">, G. </w:t>
      </w:r>
      <w:r w:rsidR="00854A36" w:rsidRPr="00302E59">
        <w:rPr>
          <w:rFonts w:ascii="Arial" w:hAnsi="Arial" w:cs="Arial"/>
          <w:color w:val="222222"/>
          <w:shd w:val="clear" w:color="auto" w:fill="FFFFFF"/>
        </w:rPr>
        <w:t>(</w:t>
      </w:r>
      <w:r w:rsidRPr="00302E59">
        <w:rPr>
          <w:rFonts w:ascii="Arial" w:hAnsi="Arial" w:cs="Arial"/>
          <w:color w:val="222222"/>
          <w:shd w:val="clear" w:color="auto" w:fill="FFFFFF"/>
        </w:rPr>
        <w:t>202</w:t>
      </w:r>
      <w:r w:rsidR="00854A36" w:rsidRPr="00302E59">
        <w:rPr>
          <w:rFonts w:ascii="Arial" w:hAnsi="Arial" w:cs="Arial"/>
          <w:color w:val="222222"/>
          <w:shd w:val="clear" w:color="auto" w:fill="FFFFFF"/>
        </w:rPr>
        <w:t>4) ‘</w:t>
      </w:r>
      <w:r w:rsidRPr="00302E59">
        <w:rPr>
          <w:rFonts w:ascii="Arial" w:hAnsi="Arial" w:cs="Arial"/>
          <w:color w:val="222222"/>
          <w:shd w:val="clear" w:color="auto" w:fill="FFFFFF"/>
        </w:rPr>
        <w:t xml:space="preserve">Beyond </w:t>
      </w:r>
      <w:r w:rsidR="00854A36" w:rsidRPr="00302E59">
        <w:rPr>
          <w:rFonts w:ascii="Arial" w:hAnsi="Arial" w:cs="Arial"/>
          <w:color w:val="222222"/>
          <w:shd w:val="clear" w:color="auto" w:fill="FFFFFF"/>
        </w:rPr>
        <w:t>Rewards And Punishments: Enhancing Children’s Intrinsic Motivation Through Self-Determination Theory.’ </w:t>
      </w:r>
      <w:r w:rsidRPr="00302E59">
        <w:rPr>
          <w:rFonts w:ascii="Arial" w:hAnsi="Arial" w:cs="Arial"/>
          <w:i/>
          <w:iCs/>
          <w:color w:val="222222"/>
          <w:shd w:val="clear" w:color="auto" w:fill="FFFFFF"/>
        </w:rPr>
        <w:t xml:space="preserve">World Journal </w:t>
      </w:r>
      <w:r w:rsidR="00854A36" w:rsidRPr="00302E59">
        <w:rPr>
          <w:rFonts w:ascii="Arial" w:hAnsi="Arial" w:cs="Arial"/>
          <w:i/>
          <w:iCs/>
          <w:color w:val="222222"/>
          <w:shd w:val="clear" w:color="auto" w:fill="FFFFFF"/>
        </w:rPr>
        <w:t xml:space="preserve">Of </w:t>
      </w:r>
      <w:r w:rsidRPr="00302E59">
        <w:rPr>
          <w:rFonts w:ascii="Arial" w:hAnsi="Arial" w:cs="Arial"/>
          <w:i/>
          <w:iCs/>
          <w:color w:val="222222"/>
          <w:shd w:val="clear" w:color="auto" w:fill="FFFFFF"/>
        </w:rPr>
        <w:t xml:space="preserve">Advanced Research </w:t>
      </w:r>
      <w:r w:rsidR="00854A36" w:rsidRPr="00302E59">
        <w:rPr>
          <w:rFonts w:ascii="Arial" w:hAnsi="Arial" w:cs="Arial"/>
          <w:i/>
          <w:iCs/>
          <w:color w:val="222222"/>
          <w:shd w:val="clear" w:color="auto" w:fill="FFFFFF"/>
        </w:rPr>
        <w:t xml:space="preserve">And </w:t>
      </w:r>
      <w:r w:rsidRPr="00302E59">
        <w:rPr>
          <w:rFonts w:ascii="Arial" w:hAnsi="Arial" w:cs="Arial"/>
          <w:i/>
          <w:iCs/>
          <w:color w:val="222222"/>
          <w:shd w:val="clear" w:color="auto" w:fill="FFFFFF"/>
        </w:rPr>
        <w:t>Reviews</w:t>
      </w:r>
      <w:r w:rsidR="00854A36" w:rsidRPr="00302E59">
        <w:rPr>
          <w:rFonts w:ascii="Arial" w:hAnsi="Arial" w:cs="Arial"/>
          <w:color w:val="222222"/>
          <w:shd w:val="clear" w:color="auto" w:fill="FFFFFF"/>
        </w:rPr>
        <w:t>, </w:t>
      </w:r>
      <w:r w:rsidR="00854A36" w:rsidRPr="00302E59">
        <w:rPr>
          <w:rFonts w:ascii="Arial" w:hAnsi="Arial" w:cs="Arial"/>
          <w:i/>
          <w:iCs/>
          <w:color w:val="222222"/>
          <w:shd w:val="clear" w:color="auto" w:fill="FFFFFF"/>
        </w:rPr>
        <w:t>21</w:t>
      </w:r>
      <w:r w:rsidR="00854A36" w:rsidRPr="00302E59">
        <w:rPr>
          <w:rFonts w:ascii="Arial" w:hAnsi="Arial" w:cs="Arial"/>
          <w:color w:val="222222"/>
          <w:shd w:val="clear" w:color="auto" w:fill="FFFFFF"/>
        </w:rPr>
        <w:t xml:space="preserve">(2), Pp.1576-1583. </w:t>
      </w:r>
      <w:r w:rsidRPr="00302E59">
        <w:rPr>
          <w:rFonts w:ascii="Arial" w:hAnsi="Arial" w:cs="Arial"/>
          <w:color w:val="222222"/>
          <w:shd w:val="clear" w:color="auto" w:fill="FFFFFF"/>
        </w:rPr>
        <w:t xml:space="preserve">Available </w:t>
      </w:r>
      <w:r w:rsidR="00854A36" w:rsidRPr="00302E59">
        <w:rPr>
          <w:rFonts w:ascii="Arial" w:hAnsi="Arial" w:cs="Arial"/>
          <w:color w:val="222222"/>
          <w:shd w:val="clear" w:color="auto" w:fill="FFFFFF"/>
        </w:rPr>
        <w:t xml:space="preserve">At: </w:t>
      </w:r>
      <w:hyperlink r:id="rId40" w:history="1">
        <w:r w:rsidR="00854A36" w:rsidRPr="00302E59">
          <w:rPr>
            <w:rStyle w:val="Hyperlink"/>
            <w:rFonts w:ascii="Arial" w:hAnsi="Arial" w:cs="Arial"/>
            <w:shd w:val="clear" w:color="auto" w:fill="FFFFFF"/>
          </w:rPr>
          <w:t>Https://Doi.Org/10.30574/Wjarr.2024.21.2.0457</w:t>
        </w:r>
      </w:hyperlink>
      <w:r w:rsidR="00854A36" w:rsidRPr="00302E59">
        <w:rPr>
          <w:rFonts w:ascii="Arial" w:hAnsi="Arial" w:cs="Arial"/>
          <w:color w:val="222222"/>
          <w:shd w:val="clear" w:color="auto" w:fill="FFFFFF"/>
        </w:rPr>
        <w:t>.</w:t>
      </w:r>
    </w:p>
    <w:p w14:paraId="32D4C5B0" w14:textId="77777777" w:rsidR="00854A36"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proofErr w:type="spellStart"/>
      <w:r w:rsidRPr="00302E59">
        <w:rPr>
          <w:rFonts w:ascii="Arial" w:hAnsi="Arial" w:cs="Arial"/>
          <w:color w:val="222222"/>
          <w:shd w:val="clear" w:color="auto" w:fill="FFFFFF"/>
        </w:rPr>
        <w:t>Padır</w:t>
      </w:r>
      <w:proofErr w:type="spellEnd"/>
      <w:r w:rsidRPr="00302E59">
        <w:rPr>
          <w:rFonts w:ascii="Arial" w:hAnsi="Arial" w:cs="Arial"/>
          <w:color w:val="222222"/>
          <w:shd w:val="clear" w:color="auto" w:fill="FFFFFF"/>
        </w:rPr>
        <w:t xml:space="preserve">, M.A. and Vangölü, M.S. </w:t>
      </w:r>
      <w:r w:rsidRPr="00302E59">
        <w:rPr>
          <w:rFonts w:ascii="Arial" w:hAnsi="Arial" w:cs="Arial"/>
          <w:color w:val="222222"/>
          <w:shd w:val="clear" w:color="auto" w:fill="FFFFFF"/>
        </w:rPr>
        <w:t>(</w:t>
      </w:r>
      <w:r w:rsidRPr="00302E59">
        <w:rPr>
          <w:rFonts w:ascii="Arial" w:hAnsi="Arial" w:cs="Arial"/>
          <w:color w:val="222222"/>
          <w:shd w:val="clear" w:color="auto" w:fill="FFFFFF"/>
        </w:rPr>
        <w:t>2023</w:t>
      </w:r>
      <w:r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Implicit </w:t>
      </w:r>
      <w:r w:rsidRPr="00302E59">
        <w:rPr>
          <w:rFonts w:ascii="Arial" w:hAnsi="Arial" w:cs="Arial"/>
          <w:color w:val="222222"/>
          <w:shd w:val="clear" w:color="auto" w:fill="FFFFFF"/>
        </w:rPr>
        <w:t xml:space="preserve">Theory Of Intelligence: </w:t>
      </w:r>
      <w:r w:rsidRPr="00302E59">
        <w:rPr>
          <w:rFonts w:ascii="Arial" w:hAnsi="Arial" w:cs="Arial"/>
          <w:color w:val="222222"/>
          <w:shd w:val="clear" w:color="auto" w:fill="FFFFFF"/>
        </w:rPr>
        <w:t xml:space="preserve">Growth </w:t>
      </w:r>
      <w:r w:rsidRPr="00302E59">
        <w:rPr>
          <w:rFonts w:ascii="Arial" w:hAnsi="Arial" w:cs="Arial"/>
          <w:color w:val="222222"/>
          <w:shd w:val="clear" w:color="auto" w:fill="FFFFFF"/>
        </w:rPr>
        <w:t>Mindset</w:t>
      </w:r>
      <w:r w:rsidRPr="00302E59">
        <w:rPr>
          <w:rFonts w:ascii="Arial" w:hAnsi="Arial" w:cs="Arial"/>
          <w:color w:val="222222"/>
          <w:shd w:val="clear" w:color="auto" w:fill="FFFFFF"/>
        </w:rPr>
        <w:t>.</w:t>
      </w:r>
      <w:r w:rsidRPr="00302E59">
        <w:rPr>
          <w:rFonts w:ascii="Arial" w:hAnsi="Arial" w:cs="Arial"/>
          <w:color w:val="222222"/>
          <w:shd w:val="clear" w:color="auto" w:fill="FFFFFF"/>
        </w:rPr>
        <w:t>’</w:t>
      </w:r>
      <w:r w:rsidRPr="00302E59">
        <w:rPr>
          <w:rFonts w:ascii="Arial" w:hAnsi="Arial" w:cs="Arial"/>
          <w:color w:val="222222"/>
          <w:shd w:val="clear" w:color="auto" w:fill="FFFFFF"/>
        </w:rPr>
        <w:t> </w:t>
      </w:r>
      <w:proofErr w:type="spellStart"/>
      <w:r w:rsidRPr="00302E59">
        <w:rPr>
          <w:rFonts w:ascii="Arial" w:hAnsi="Arial" w:cs="Arial"/>
          <w:i/>
          <w:iCs/>
          <w:color w:val="222222"/>
          <w:shd w:val="clear" w:color="auto" w:fill="FFFFFF"/>
        </w:rPr>
        <w:t>Psikiyatride</w:t>
      </w:r>
      <w:proofErr w:type="spellEnd"/>
      <w:r w:rsidRPr="00302E59">
        <w:rPr>
          <w:rFonts w:ascii="Arial" w:hAnsi="Arial" w:cs="Arial"/>
          <w:i/>
          <w:iCs/>
          <w:color w:val="222222"/>
          <w:shd w:val="clear" w:color="auto" w:fill="FFFFFF"/>
        </w:rPr>
        <w:t xml:space="preserve"> </w:t>
      </w:r>
      <w:proofErr w:type="spellStart"/>
      <w:r w:rsidRPr="00302E59">
        <w:rPr>
          <w:rFonts w:ascii="Arial" w:hAnsi="Arial" w:cs="Arial"/>
          <w:i/>
          <w:iCs/>
          <w:color w:val="222222"/>
          <w:shd w:val="clear" w:color="auto" w:fill="FFFFFF"/>
        </w:rPr>
        <w:t>Güncel</w:t>
      </w:r>
      <w:proofErr w:type="spellEnd"/>
      <w:r w:rsidRPr="00302E59">
        <w:rPr>
          <w:rFonts w:ascii="Arial" w:hAnsi="Arial" w:cs="Arial"/>
          <w:i/>
          <w:iCs/>
          <w:color w:val="222222"/>
          <w:shd w:val="clear" w:color="auto" w:fill="FFFFFF"/>
        </w:rPr>
        <w:t xml:space="preserve"> Yaklaşımlar</w:t>
      </w:r>
      <w:r w:rsidRPr="00302E59">
        <w:rPr>
          <w:rFonts w:ascii="Arial" w:hAnsi="Arial" w:cs="Arial"/>
          <w:color w:val="222222"/>
          <w:shd w:val="clear" w:color="auto" w:fill="FFFFFF"/>
        </w:rPr>
        <w:t>, 15(3), pp.451-457</w:t>
      </w:r>
      <w:r w:rsidRPr="00302E59">
        <w:rPr>
          <w:rFonts w:ascii="Arial" w:hAnsi="Arial" w:cs="Arial"/>
          <w:color w:val="222222"/>
          <w:shd w:val="clear" w:color="auto" w:fill="FFFFFF"/>
        </w:rPr>
        <w:t xml:space="preserve">. Available at: </w:t>
      </w:r>
      <w:hyperlink r:id="rId41" w:history="1">
        <w:r w:rsidRPr="00302E59">
          <w:rPr>
            <w:rStyle w:val="Hyperlink"/>
            <w:rFonts w:ascii="Arial" w:hAnsi="Arial" w:cs="Arial"/>
            <w:shd w:val="clear" w:color="auto" w:fill="FFFFFF"/>
          </w:rPr>
          <w:t>https://dergipark.org.tr/en/pub/pgy/article/1163630</w:t>
        </w:r>
      </w:hyperlink>
      <w:r w:rsidRPr="00302E59">
        <w:rPr>
          <w:rFonts w:ascii="Arial" w:hAnsi="Arial" w:cs="Arial"/>
          <w:color w:val="222222"/>
          <w:shd w:val="clear" w:color="auto" w:fill="FFFFFF"/>
        </w:rPr>
        <w:t xml:space="preserve">. </w:t>
      </w:r>
    </w:p>
    <w:p w14:paraId="1636E589" w14:textId="31343DBA"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 xml:space="preserve">Patrick, M. </w:t>
      </w:r>
      <w:r w:rsidR="00854A36" w:rsidRPr="00302E59">
        <w:rPr>
          <w:rFonts w:ascii="Arial" w:hAnsi="Arial" w:cs="Arial"/>
          <w:color w:val="222222"/>
          <w:shd w:val="clear" w:color="auto" w:fill="FFFFFF"/>
        </w:rPr>
        <w:t>(</w:t>
      </w:r>
      <w:r w:rsidRPr="00302E59">
        <w:rPr>
          <w:rFonts w:ascii="Arial" w:hAnsi="Arial" w:cs="Arial"/>
          <w:color w:val="222222"/>
          <w:shd w:val="clear" w:color="auto" w:fill="FFFFFF"/>
        </w:rPr>
        <w:t>2022</w:t>
      </w:r>
      <w:r w:rsidR="00854A36"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Classroom Management: A Dialogue With Larger Social Questions. In </w:t>
      </w:r>
      <w:r w:rsidRPr="00302E59">
        <w:rPr>
          <w:rFonts w:ascii="Arial" w:hAnsi="Arial" w:cs="Arial"/>
          <w:i/>
          <w:iCs/>
          <w:color w:val="222222"/>
          <w:shd w:val="clear" w:color="auto" w:fill="FFFFFF"/>
        </w:rPr>
        <w:t>The Complexities of Authority in the Classroom</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Routledge.</w:t>
      </w:r>
    </w:p>
    <w:p w14:paraId="53108545" w14:textId="0DEA2E8E"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t>Pelletier, G.</w:t>
      </w:r>
      <w:r w:rsidR="00854A36"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2019</w:t>
      </w:r>
      <w:r w:rsidR="00854A36" w:rsidRPr="00302E59">
        <w:rPr>
          <w:rFonts w:ascii="Arial" w:hAnsi="Arial" w:cs="Arial"/>
          <w:color w:val="222222"/>
          <w:shd w:val="clear" w:color="auto" w:fill="FFFFFF"/>
        </w:rPr>
        <w:t>)</w:t>
      </w:r>
      <w:r w:rsidRPr="00302E59">
        <w:rPr>
          <w:rFonts w:ascii="Arial" w:hAnsi="Arial" w:cs="Arial"/>
          <w:color w:val="222222"/>
          <w:shd w:val="clear" w:color="auto" w:fill="FFFFFF"/>
        </w:rPr>
        <w:t xml:space="preserve"> </w:t>
      </w:r>
      <w:r w:rsidR="00452663" w:rsidRPr="00302E59">
        <w:rPr>
          <w:rFonts w:ascii="Arial" w:hAnsi="Arial" w:cs="Arial"/>
          <w:color w:val="222222"/>
          <w:shd w:val="clear" w:color="auto" w:fill="FFFFFF"/>
        </w:rPr>
        <w:t>‘</w:t>
      </w:r>
      <w:r w:rsidRPr="00302E59">
        <w:rPr>
          <w:rFonts w:ascii="Arial" w:hAnsi="Arial" w:cs="Arial"/>
          <w:color w:val="222222"/>
          <w:shd w:val="clear" w:color="auto" w:fill="FFFFFF"/>
        </w:rPr>
        <w:t>Growth Mindset: Pre-Service Teachers’ Perspectives.</w:t>
      </w:r>
      <w:r w:rsidR="00452663" w:rsidRPr="00302E59">
        <w:rPr>
          <w:rFonts w:ascii="Arial" w:hAnsi="Arial" w:cs="Arial"/>
          <w:color w:val="222222"/>
          <w:shd w:val="clear" w:color="auto" w:fill="FFFFFF"/>
        </w:rPr>
        <w:t xml:space="preserve">’ </w:t>
      </w:r>
      <w:r w:rsidR="00452663" w:rsidRPr="00302E59">
        <w:rPr>
          <w:rFonts w:ascii="Arial" w:hAnsi="Arial" w:cs="Arial"/>
          <w:i/>
          <w:iCs/>
          <w:color w:val="222222"/>
          <w:shd w:val="clear" w:color="auto" w:fill="FFFFFF"/>
        </w:rPr>
        <w:t xml:space="preserve">University of Alberta. </w:t>
      </w:r>
      <w:r w:rsidR="00854A36" w:rsidRPr="00302E59">
        <w:rPr>
          <w:rFonts w:ascii="Arial" w:hAnsi="Arial" w:cs="Arial"/>
          <w:color w:val="222222"/>
          <w:shd w:val="clear" w:color="auto" w:fill="FFFFFF"/>
        </w:rPr>
        <w:t>available</w:t>
      </w:r>
      <w:r w:rsidRPr="00302E59">
        <w:rPr>
          <w:rFonts w:ascii="Arial" w:hAnsi="Arial" w:cs="Arial"/>
          <w:color w:val="222222"/>
          <w:shd w:val="clear" w:color="auto" w:fill="FFFFFF"/>
        </w:rPr>
        <w:t xml:space="preserve"> at: </w:t>
      </w:r>
      <w:hyperlink r:id="rId42" w:history="1">
        <w:r w:rsidRPr="00302E59">
          <w:rPr>
            <w:rStyle w:val="Hyperlink"/>
            <w:rFonts w:ascii="Arial" w:hAnsi="Arial" w:cs="Arial"/>
            <w:shd w:val="clear" w:color="auto" w:fill="FFFFFF"/>
          </w:rPr>
          <w:t>https://ualberta.scholaris.ca/server/api/core/bitstreams/b85175a4-b7c0-4e02-a3af-0d13fe09f455/co</w:t>
        </w:r>
        <w:r w:rsidRPr="00302E59">
          <w:rPr>
            <w:rStyle w:val="Hyperlink"/>
            <w:rFonts w:ascii="Arial" w:hAnsi="Arial" w:cs="Arial"/>
            <w:shd w:val="clear" w:color="auto" w:fill="FFFFFF"/>
          </w:rPr>
          <w:t>n</w:t>
        </w:r>
        <w:r w:rsidRPr="00302E59">
          <w:rPr>
            <w:rStyle w:val="Hyperlink"/>
            <w:rFonts w:ascii="Arial" w:hAnsi="Arial" w:cs="Arial"/>
            <w:shd w:val="clear" w:color="auto" w:fill="FFFFFF"/>
          </w:rPr>
          <w:t>tent</w:t>
        </w:r>
      </w:hyperlink>
      <w:r w:rsidRPr="00302E59">
        <w:rPr>
          <w:rFonts w:ascii="Arial" w:hAnsi="Arial" w:cs="Arial"/>
          <w:color w:val="222222"/>
          <w:shd w:val="clear" w:color="auto" w:fill="FFFFFF"/>
        </w:rPr>
        <w:t xml:space="preserve"> .</w:t>
      </w:r>
    </w:p>
    <w:p w14:paraId="3BD5935D" w14:textId="36ADDD47" w:rsidR="00D55071" w:rsidRPr="00302E59" w:rsidRDefault="00D55071" w:rsidP="00302E59">
      <w:pPr>
        <w:pStyle w:val="ListParagraph"/>
        <w:numPr>
          <w:ilvl w:val="0"/>
          <w:numId w:val="5"/>
        </w:numPr>
        <w:spacing w:line="360" w:lineRule="auto"/>
        <w:rPr>
          <w:rFonts w:ascii="Arial" w:hAnsi="Arial" w:cs="Arial"/>
          <w:color w:val="333333"/>
          <w:shd w:val="clear" w:color="auto" w:fill="FFFFFF"/>
        </w:rPr>
      </w:pPr>
      <w:r w:rsidRPr="00302E59">
        <w:rPr>
          <w:rFonts w:ascii="Arial" w:hAnsi="Arial" w:cs="Arial"/>
          <w:color w:val="333333"/>
          <w:shd w:val="clear" w:color="auto" w:fill="FFFFFF"/>
        </w:rPr>
        <w:t xml:space="preserve">Piaget, J. (1971). </w:t>
      </w:r>
      <w:r w:rsidRPr="00302E59">
        <w:rPr>
          <w:rFonts w:ascii="Arial" w:hAnsi="Arial" w:cs="Arial"/>
          <w:i/>
          <w:iCs/>
          <w:color w:val="333333"/>
          <w:shd w:val="clear" w:color="auto" w:fill="FFFFFF"/>
        </w:rPr>
        <w:t xml:space="preserve">The </w:t>
      </w:r>
      <w:r w:rsidR="00452663" w:rsidRPr="00302E59">
        <w:rPr>
          <w:rFonts w:ascii="Arial" w:hAnsi="Arial" w:cs="Arial"/>
          <w:i/>
          <w:iCs/>
          <w:color w:val="333333"/>
          <w:shd w:val="clear" w:color="auto" w:fill="FFFFFF"/>
        </w:rPr>
        <w:t>Theory Of Stages In Cognitive Development</w:t>
      </w:r>
      <w:r w:rsidRPr="00302E59">
        <w:rPr>
          <w:rStyle w:val="Emphasis"/>
          <w:rFonts w:ascii="Arial" w:hAnsi="Arial" w:cs="Arial"/>
          <w:color w:val="333333"/>
          <w:shd w:val="clear" w:color="auto" w:fill="FFFFFF"/>
        </w:rPr>
        <w:t>.</w:t>
      </w:r>
      <w:r w:rsidRPr="00302E59">
        <w:rPr>
          <w:rFonts w:ascii="Arial" w:hAnsi="Arial" w:cs="Arial"/>
          <w:color w:val="333333"/>
          <w:shd w:val="clear" w:color="auto" w:fill="FFFFFF"/>
        </w:rPr>
        <w:t> McGraw-Hill.</w:t>
      </w:r>
    </w:p>
    <w:p w14:paraId="0B8334D3" w14:textId="77777777" w:rsidR="00D55071" w:rsidRPr="00302E59" w:rsidRDefault="00D55071" w:rsidP="00302E59">
      <w:pPr>
        <w:pStyle w:val="ListParagraph"/>
        <w:numPr>
          <w:ilvl w:val="0"/>
          <w:numId w:val="5"/>
        </w:numPr>
        <w:spacing w:line="360" w:lineRule="auto"/>
        <w:rPr>
          <w:rFonts w:ascii="Arial" w:eastAsia="Arial" w:hAnsi="Arial" w:cs="Arial"/>
          <w:color w:val="000000" w:themeColor="text1"/>
        </w:rPr>
      </w:pPr>
      <w:r w:rsidRPr="00302E59">
        <w:rPr>
          <w:rFonts w:ascii="Arial" w:eastAsia="Arial" w:hAnsi="Arial" w:cs="Arial"/>
          <w:color w:val="000000" w:themeColor="text1"/>
        </w:rPr>
        <w:t xml:space="preserve">Pierce, W.D. and Cheney, C. (2017) </w:t>
      </w:r>
      <w:r w:rsidRPr="00302E59">
        <w:rPr>
          <w:rFonts w:ascii="Arial" w:eastAsia="Arial" w:hAnsi="Arial" w:cs="Arial"/>
          <w:i/>
          <w:iCs/>
          <w:color w:val="000000" w:themeColor="text1"/>
        </w:rPr>
        <w:t>Behaviour Analysis and Learning.</w:t>
      </w:r>
      <w:r w:rsidRPr="00302E59">
        <w:rPr>
          <w:rFonts w:ascii="Arial" w:eastAsia="Arial" w:hAnsi="Arial" w:cs="Arial"/>
          <w:color w:val="000000" w:themeColor="text1"/>
        </w:rPr>
        <w:t xml:space="preserve"> 6edn. Routledge. </w:t>
      </w:r>
    </w:p>
    <w:p w14:paraId="438E348E" w14:textId="77777777"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t>Poyser, S.K.</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2021</w:t>
      </w:r>
      <w:r w:rsidRPr="00302E59">
        <w:rPr>
          <w:rFonts w:ascii="Arial" w:hAnsi="Arial" w:cs="Arial"/>
          <w:color w:val="222222"/>
          <w:shd w:val="clear" w:color="auto" w:fill="FFFFFF"/>
        </w:rPr>
        <w:t xml:space="preserve">) </w:t>
      </w:r>
      <w:r w:rsidRPr="00302E59">
        <w:rPr>
          <w:rFonts w:ascii="Arial" w:hAnsi="Arial" w:cs="Arial"/>
          <w:i/>
          <w:iCs/>
          <w:color w:val="222222"/>
          <w:shd w:val="clear" w:color="auto" w:fill="FFFFFF"/>
        </w:rPr>
        <w:t>Combining Motivational Academics and Growth Mindset Strategies: A Remote Parent Coaching Program to Enhance Academic Engagement in Autistic Students</w:t>
      </w:r>
      <w:r w:rsidRPr="00302E59">
        <w:rPr>
          <w:rFonts w:ascii="Arial" w:hAnsi="Arial" w:cs="Arial"/>
          <w:color w:val="222222"/>
          <w:shd w:val="clear" w:color="auto" w:fill="FFFFFF"/>
        </w:rPr>
        <w:t> (Doctoral dissertation, University of California, Santa Barbara).</w:t>
      </w:r>
    </w:p>
    <w:p w14:paraId="41830460" w14:textId="77777777"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lastRenderedPageBreak/>
        <w:t>Rhew, E., Piro, J.S., Goolkasian, P. and Cosentino, P</w:t>
      </w:r>
      <w:r w:rsidRPr="00302E59">
        <w:rPr>
          <w:rFonts w:ascii="Arial" w:hAnsi="Arial" w:cs="Arial"/>
          <w:i/>
          <w:iCs/>
          <w:color w:val="222222"/>
          <w:shd w:val="clear" w:color="auto" w:fill="FFFFFF"/>
        </w:rPr>
        <w:t>.</w:t>
      </w:r>
      <w:r w:rsidRPr="00302E59">
        <w:rPr>
          <w:rFonts w:ascii="Arial" w:hAnsi="Arial" w:cs="Arial"/>
          <w:color w:val="222222"/>
          <w:shd w:val="clear" w:color="auto" w:fill="FFFFFF"/>
        </w:rPr>
        <w:t xml:space="preserve"> (2018) ‘The </w:t>
      </w:r>
      <w:r w:rsidRPr="00302E59">
        <w:rPr>
          <w:rFonts w:ascii="Arial" w:hAnsi="Arial" w:cs="Arial"/>
          <w:color w:val="222222"/>
          <w:shd w:val="clear" w:color="auto" w:fill="FFFFFF"/>
        </w:rPr>
        <w:t>Effects Of A Growth Mindset On Self-Efficacy And Motivation’, </w:t>
      </w:r>
      <w:r w:rsidRPr="00302E59">
        <w:rPr>
          <w:rFonts w:ascii="Arial" w:hAnsi="Arial" w:cs="Arial"/>
          <w:i/>
          <w:iCs/>
          <w:color w:val="222222"/>
          <w:shd w:val="clear" w:color="auto" w:fill="FFFFFF"/>
        </w:rPr>
        <w:t>Cogent Education</w:t>
      </w:r>
      <w:r w:rsidRPr="00302E59">
        <w:rPr>
          <w:rFonts w:ascii="Arial" w:hAnsi="Arial" w:cs="Arial"/>
          <w:color w:val="222222"/>
          <w:shd w:val="clear" w:color="auto" w:fill="FFFFFF"/>
        </w:rPr>
        <w:t xml:space="preserve">, 5(1). </w:t>
      </w:r>
      <w:r w:rsidRPr="00302E59">
        <w:rPr>
          <w:rFonts w:ascii="Arial" w:hAnsi="Arial" w:cs="Arial"/>
          <w:color w:val="222222"/>
          <w:shd w:val="clear" w:color="auto" w:fill="FFFFFF"/>
        </w:rPr>
        <w:t xml:space="preserve">Available at: </w:t>
      </w:r>
      <w:r w:rsidRPr="00302E59">
        <w:rPr>
          <w:rFonts w:ascii="Arial" w:hAnsi="Arial" w:cs="Arial"/>
          <w:color w:val="222222"/>
          <w:shd w:val="clear" w:color="auto" w:fill="FFFFFF"/>
        </w:rPr>
        <w:t>doi: 10.1080/2331186X.2018.1492337.</w:t>
      </w:r>
    </w:p>
    <w:p w14:paraId="5A4BBA14" w14:textId="77777777"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t xml:space="preserve">Rose, K. (2025) </w:t>
      </w:r>
      <w:r w:rsidRPr="00302E59">
        <w:rPr>
          <w:rFonts w:ascii="Arial" w:hAnsi="Arial" w:cs="Arial"/>
          <w:i/>
          <w:iCs/>
          <w:color w:val="222222"/>
          <w:shd w:val="clear" w:color="auto" w:fill="FFFFFF"/>
        </w:rPr>
        <w:t xml:space="preserve">Why Language Matters. </w:t>
      </w:r>
      <w:r w:rsidRPr="00302E59">
        <w:rPr>
          <w:rFonts w:ascii="Arial" w:hAnsi="Arial" w:cs="Arial"/>
          <w:color w:val="222222"/>
          <w:shd w:val="clear" w:color="auto" w:fill="FFFFFF"/>
        </w:rPr>
        <w:t xml:space="preserve">Available at: </w:t>
      </w:r>
      <w:hyperlink r:id="rId43" w:history="1">
        <w:r w:rsidRPr="00302E59">
          <w:rPr>
            <w:rStyle w:val="Hyperlink"/>
            <w:rFonts w:ascii="Arial" w:hAnsi="Arial" w:cs="Arial"/>
            <w:shd w:val="clear" w:color="auto" w:fill="FFFFFF"/>
          </w:rPr>
          <w:t>https://theautisticadvocate.com/autism-its-labels-and-the-language-of-pathologising-rhetoric/</w:t>
        </w:r>
      </w:hyperlink>
      <w:r w:rsidRPr="00302E59">
        <w:rPr>
          <w:rFonts w:ascii="Arial" w:hAnsi="Arial" w:cs="Arial"/>
          <w:color w:val="222222"/>
          <w:shd w:val="clear" w:color="auto" w:fill="FFFFFF"/>
        </w:rPr>
        <w:t xml:space="preserve"> (Accessed: 07 May 2026)</w:t>
      </w:r>
    </w:p>
    <w:p w14:paraId="262E7DFD"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 xml:space="preserve">Rusticus, S.A., </w:t>
      </w:r>
      <w:proofErr w:type="spellStart"/>
      <w:r w:rsidRPr="00302E59">
        <w:rPr>
          <w:rFonts w:ascii="Arial" w:hAnsi="Arial" w:cs="Arial"/>
          <w:color w:val="222222"/>
          <w:shd w:val="clear" w:color="auto" w:fill="FFFFFF"/>
        </w:rPr>
        <w:t>Pashootan</w:t>
      </w:r>
      <w:proofErr w:type="spellEnd"/>
      <w:r w:rsidRPr="00302E59">
        <w:rPr>
          <w:rFonts w:ascii="Arial" w:hAnsi="Arial" w:cs="Arial"/>
          <w:color w:val="222222"/>
          <w:shd w:val="clear" w:color="auto" w:fill="FFFFFF"/>
        </w:rPr>
        <w:t>, T. and Mah, A. (2022) ‘What Are The Key Elements Of A Positive Learning Environment? Perspectives From Students And Faculty.’ </w:t>
      </w:r>
      <w:r w:rsidRPr="00302E59">
        <w:rPr>
          <w:rFonts w:ascii="Arial" w:hAnsi="Arial" w:cs="Arial"/>
          <w:i/>
          <w:iCs/>
          <w:color w:val="222222"/>
          <w:shd w:val="clear" w:color="auto" w:fill="FFFFFF"/>
        </w:rPr>
        <w:t>Learning Environments Research</w:t>
      </w:r>
      <w:r w:rsidRPr="00302E59">
        <w:rPr>
          <w:rFonts w:ascii="Arial" w:hAnsi="Arial" w:cs="Arial"/>
          <w:color w:val="222222"/>
          <w:shd w:val="clear" w:color="auto" w:fill="FFFFFF"/>
        </w:rPr>
        <w:t xml:space="preserve">, 26(1), pp.161-175. Available at: </w:t>
      </w:r>
      <w:hyperlink r:id="rId44" w:history="1">
        <w:r w:rsidRPr="00302E59">
          <w:rPr>
            <w:rStyle w:val="Hyperlink"/>
            <w:rFonts w:ascii="Arial" w:hAnsi="Arial" w:cs="Arial"/>
            <w:shd w:val="clear" w:color="auto" w:fill="FFFFFF"/>
          </w:rPr>
          <w:t>https://link.springer.com/article/10.1007/s10984-022-09410-4</w:t>
        </w:r>
      </w:hyperlink>
      <w:r w:rsidRPr="00302E59">
        <w:rPr>
          <w:rFonts w:ascii="Arial" w:hAnsi="Arial" w:cs="Arial"/>
          <w:color w:val="222222"/>
          <w:shd w:val="clear" w:color="auto" w:fill="FFFFFF"/>
        </w:rPr>
        <w:t xml:space="preserve"> </w:t>
      </w:r>
    </w:p>
    <w:p w14:paraId="60A41BE3" w14:textId="0A738D44"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rPr>
        <w:t>Skinner, B. F. (19</w:t>
      </w:r>
      <w:r w:rsidR="00302E59">
        <w:rPr>
          <w:rFonts w:ascii="Arial" w:hAnsi="Arial" w:cs="Arial"/>
        </w:rPr>
        <w:t>5</w:t>
      </w:r>
      <w:r w:rsidRPr="00302E59">
        <w:rPr>
          <w:rFonts w:ascii="Arial" w:hAnsi="Arial" w:cs="Arial"/>
        </w:rPr>
        <w:t>3)</w:t>
      </w:r>
      <w:r w:rsidR="00302E59">
        <w:rPr>
          <w:rFonts w:ascii="Arial" w:hAnsi="Arial" w:cs="Arial"/>
        </w:rPr>
        <w:t xml:space="preserve"> </w:t>
      </w:r>
      <w:r w:rsidR="00302E59">
        <w:rPr>
          <w:rFonts w:ascii="Arial" w:hAnsi="Arial" w:cs="Arial"/>
          <w:i/>
          <w:iCs/>
        </w:rPr>
        <w:t xml:space="preserve">Science and Human Behaviour. </w:t>
      </w:r>
      <w:r w:rsidR="00302E59">
        <w:rPr>
          <w:rFonts w:ascii="Arial" w:hAnsi="Arial" w:cs="Arial"/>
        </w:rPr>
        <w:t>Macmillan.</w:t>
      </w:r>
    </w:p>
    <w:p w14:paraId="23225E3A" w14:textId="77777777"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t>Stager, P.</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w:t>
      </w:r>
      <w:r w:rsidRPr="00302E59">
        <w:rPr>
          <w:rFonts w:ascii="Arial" w:hAnsi="Arial" w:cs="Arial"/>
          <w:color w:val="222222"/>
          <w:shd w:val="clear" w:color="auto" w:fill="FFFFFF"/>
        </w:rPr>
        <w:t>2015</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 xml:space="preserve">The </w:t>
      </w:r>
      <w:r w:rsidRPr="00302E59">
        <w:rPr>
          <w:rFonts w:ascii="Arial" w:hAnsi="Arial" w:cs="Arial"/>
          <w:color w:val="222222"/>
          <w:shd w:val="clear" w:color="auto" w:fill="FFFFFF"/>
        </w:rPr>
        <w:t>Power Of Growth Mindset. </w:t>
      </w:r>
      <w:r w:rsidRPr="00302E59">
        <w:rPr>
          <w:rFonts w:ascii="Arial" w:hAnsi="Arial" w:cs="Arial"/>
          <w:i/>
          <w:iCs/>
          <w:color w:val="222222"/>
          <w:shd w:val="clear" w:color="auto" w:fill="FFFFFF"/>
        </w:rPr>
        <w:t>The Direct Support Workers Newsletter</w:t>
      </w:r>
      <w:r w:rsidRPr="00302E59">
        <w:rPr>
          <w:rFonts w:ascii="Arial" w:hAnsi="Arial" w:cs="Arial"/>
          <w:color w:val="222222"/>
          <w:shd w:val="clear" w:color="auto" w:fill="FFFFFF"/>
        </w:rPr>
        <w:t xml:space="preserve">, 4(9), pp.1-7. Available at: </w:t>
      </w:r>
      <w:hyperlink r:id="rId45" w:history="1">
        <w:r w:rsidRPr="00302E59">
          <w:rPr>
            <w:rStyle w:val="Hyperlink"/>
            <w:rFonts w:ascii="Arial" w:hAnsi="Arial" w:cs="Arial"/>
            <w:shd w:val="clear" w:color="auto" w:fill="FFFFFF"/>
          </w:rPr>
          <w:t>https://thefamilyhelpnetwork.ca/wp-content/uploads/2022/02/sss-v4-issue-9.pdf</w:t>
        </w:r>
      </w:hyperlink>
      <w:r w:rsidRPr="00302E59">
        <w:rPr>
          <w:rFonts w:ascii="Arial" w:hAnsi="Arial" w:cs="Arial"/>
          <w:color w:val="222222"/>
          <w:shd w:val="clear" w:color="auto" w:fill="FFFFFF"/>
        </w:rPr>
        <w:t xml:space="preserve"> </w:t>
      </w:r>
    </w:p>
    <w:p w14:paraId="78859DB9" w14:textId="77777777" w:rsidR="00D55071" w:rsidRPr="00302E59" w:rsidRDefault="00D55071" w:rsidP="00302E59">
      <w:pPr>
        <w:pStyle w:val="ListParagraph"/>
        <w:numPr>
          <w:ilvl w:val="0"/>
          <w:numId w:val="1"/>
        </w:numPr>
        <w:tabs>
          <w:tab w:val="left" w:pos="6189"/>
        </w:tabs>
        <w:spacing w:line="360" w:lineRule="auto"/>
        <w:rPr>
          <w:rFonts w:ascii="Arial" w:hAnsi="Arial" w:cs="Arial"/>
          <w:b/>
          <w:bCs/>
          <w:color w:val="222222"/>
          <w:shd w:val="clear" w:color="auto" w:fill="FFFFFF"/>
        </w:rPr>
      </w:pPr>
      <w:r w:rsidRPr="00302E59">
        <w:rPr>
          <w:rFonts w:ascii="Arial" w:hAnsi="Arial" w:cs="Arial"/>
          <w:color w:val="222222"/>
          <w:shd w:val="clear" w:color="auto" w:fill="FFFFFF"/>
        </w:rPr>
        <w:t>Truax, M.L.</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2018</w:t>
      </w:r>
      <w:r w:rsidRPr="00302E59">
        <w:rPr>
          <w:rFonts w:ascii="Arial" w:hAnsi="Arial" w:cs="Arial"/>
          <w:color w:val="222222"/>
          <w:shd w:val="clear" w:color="auto" w:fill="FFFFFF"/>
        </w:rPr>
        <w:t>)</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w:t>
      </w:r>
      <w:r w:rsidRPr="00302E59">
        <w:rPr>
          <w:rFonts w:ascii="Arial" w:hAnsi="Arial" w:cs="Arial"/>
          <w:color w:val="222222"/>
          <w:shd w:val="clear" w:color="auto" w:fill="FFFFFF"/>
        </w:rPr>
        <w:t>The impact of teacher language and growth mindset feedback on writing motivation.</w:t>
      </w:r>
      <w:r w:rsidRPr="00302E59">
        <w:rPr>
          <w:rFonts w:ascii="Arial" w:hAnsi="Arial" w:cs="Arial"/>
          <w:color w:val="222222"/>
          <w:shd w:val="clear" w:color="auto" w:fill="FFFFFF"/>
        </w:rPr>
        <w:t>’</w:t>
      </w:r>
      <w:r w:rsidRPr="00302E59">
        <w:rPr>
          <w:rFonts w:ascii="Arial" w:hAnsi="Arial" w:cs="Arial"/>
          <w:color w:val="222222"/>
          <w:shd w:val="clear" w:color="auto" w:fill="FFFFFF"/>
        </w:rPr>
        <w:t> </w:t>
      </w:r>
      <w:r w:rsidRPr="00302E59">
        <w:rPr>
          <w:rFonts w:ascii="Arial" w:hAnsi="Arial" w:cs="Arial"/>
          <w:i/>
          <w:iCs/>
          <w:color w:val="222222"/>
          <w:shd w:val="clear" w:color="auto" w:fill="FFFFFF"/>
        </w:rPr>
        <w:t>Literacy Research and Instruction</w:t>
      </w:r>
      <w:r w:rsidRPr="00302E59">
        <w:rPr>
          <w:rFonts w:ascii="Arial" w:hAnsi="Arial" w:cs="Arial"/>
          <w:color w:val="222222"/>
          <w:shd w:val="clear" w:color="auto" w:fill="FFFFFF"/>
        </w:rPr>
        <w:t>, 57(2), pp.135-157.</w:t>
      </w:r>
      <w:r w:rsidRPr="00302E59">
        <w:rPr>
          <w:rFonts w:ascii="Arial" w:hAnsi="Arial" w:cs="Arial"/>
          <w:color w:val="222222"/>
          <w:shd w:val="clear" w:color="auto" w:fill="FFFFFF"/>
        </w:rPr>
        <w:t xml:space="preserve"> Available at: </w:t>
      </w:r>
      <w:hyperlink r:id="rId46" w:history="1">
        <w:r w:rsidRPr="00302E59">
          <w:rPr>
            <w:rStyle w:val="Hyperlink"/>
            <w:rFonts w:ascii="Arial" w:hAnsi="Arial" w:cs="Arial"/>
            <w:shd w:val="clear" w:color="auto" w:fill="FFFFFF"/>
          </w:rPr>
          <w:t>https://www.tandfonline.com/doi/abs/10.1080/19388071.2017.1340529</w:t>
        </w:r>
      </w:hyperlink>
      <w:r w:rsidRPr="00302E59">
        <w:rPr>
          <w:rFonts w:ascii="Arial" w:hAnsi="Arial" w:cs="Arial"/>
          <w:color w:val="222222"/>
          <w:shd w:val="clear" w:color="auto" w:fill="FFFFFF"/>
        </w:rPr>
        <w:t>. (Accessed: 05 May 2026).</w:t>
      </w:r>
    </w:p>
    <w:p w14:paraId="580ACBF0" w14:textId="5B4F265B" w:rsidR="00302E59" w:rsidRPr="00302E59" w:rsidRDefault="00302E59" w:rsidP="00302E59">
      <w:pPr>
        <w:numPr>
          <w:ilvl w:val="0"/>
          <w:numId w:val="1"/>
        </w:numPr>
        <w:spacing w:line="360" w:lineRule="auto"/>
        <w:rPr>
          <w:rFonts w:ascii="Arial" w:hAnsi="Arial" w:cs="Arial"/>
          <w:noProof/>
        </w:rPr>
      </w:pPr>
      <w:r w:rsidRPr="00302E59">
        <w:rPr>
          <w:rFonts w:ascii="Arial" w:hAnsi="Arial" w:cs="Arial"/>
          <w:noProof/>
        </w:rPr>
        <w:t xml:space="preserve">UNICEF (1989) </w:t>
      </w:r>
      <w:r w:rsidRPr="00302E59">
        <w:rPr>
          <w:rFonts w:ascii="Arial" w:hAnsi="Arial" w:cs="Arial"/>
          <w:i/>
          <w:iCs/>
          <w:noProof/>
        </w:rPr>
        <w:t>The UN Convention Rights on The Rights of a Child.</w:t>
      </w:r>
      <w:r w:rsidRPr="00302E59">
        <w:rPr>
          <w:rFonts w:ascii="Arial" w:hAnsi="Arial" w:cs="Arial"/>
          <w:noProof/>
        </w:rPr>
        <w:t xml:space="preserve"> Available at: </w:t>
      </w:r>
      <w:hyperlink r:id="rId47" w:history="1">
        <w:r w:rsidRPr="00302E59">
          <w:rPr>
            <w:rStyle w:val="Hyperlink"/>
            <w:rFonts w:ascii="Arial" w:hAnsi="Arial" w:cs="Arial"/>
            <w:noProof/>
          </w:rPr>
          <w:t>UNCRC_summary-1_1.pdf (unicef.o https://www.unicef.org.uk/wp-content/up</w:t>
        </w:r>
        <w:r w:rsidRPr="00302E59">
          <w:rPr>
            <w:rStyle w:val="Hyperlink"/>
            <w:rFonts w:ascii="Arial" w:hAnsi="Arial" w:cs="Arial"/>
            <w:noProof/>
          </w:rPr>
          <w:t>l</w:t>
        </w:r>
        <w:r w:rsidRPr="00302E59">
          <w:rPr>
            <w:rStyle w:val="Hyperlink"/>
            <w:rFonts w:ascii="Arial" w:hAnsi="Arial" w:cs="Arial"/>
            <w:noProof/>
          </w:rPr>
          <w:t>oads/2019/10/UNCRC_summary-1_1.pdfrg.uk)</w:t>
        </w:r>
      </w:hyperlink>
      <w:r w:rsidRPr="00302E59">
        <w:rPr>
          <w:rFonts w:ascii="Arial" w:hAnsi="Arial" w:cs="Arial"/>
          <w:noProof/>
        </w:rPr>
        <w:t xml:space="preserve"> (Accessed: </w:t>
      </w:r>
      <w:r w:rsidRPr="00302E59">
        <w:rPr>
          <w:rFonts w:ascii="Arial" w:hAnsi="Arial" w:cs="Arial"/>
          <w:noProof/>
        </w:rPr>
        <w:t>13</w:t>
      </w:r>
      <w:r w:rsidRPr="00302E59">
        <w:rPr>
          <w:rFonts w:ascii="Arial" w:hAnsi="Arial" w:cs="Arial"/>
          <w:noProof/>
        </w:rPr>
        <w:t xml:space="preserve"> </w:t>
      </w:r>
      <w:r w:rsidRPr="00302E59">
        <w:rPr>
          <w:rFonts w:ascii="Arial" w:hAnsi="Arial" w:cs="Arial"/>
          <w:noProof/>
        </w:rPr>
        <w:t>May</w:t>
      </w:r>
      <w:r w:rsidRPr="00302E59">
        <w:rPr>
          <w:rFonts w:ascii="Arial" w:hAnsi="Arial" w:cs="Arial"/>
          <w:noProof/>
        </w:rPr>
        <w:t xml:space="preserve"> 202</w:t>
      </w:r>
      <w:r w:rsidRPr="00302E59">
        <w:rPr>
          <w:rFonts w:ascii="Arial" w:hAnsi="Arial" w:cs="Arial"/>
          <w:noProof/>
        </w:rPr>
        <w:t>6</w:t>
      </w:r>
      <w:r w:rsidRPr="00302E59">
        <w:rPr>
          <w:rFonts w:ascii="Arial" w:hAnsi="Arial" w:cs="Arial"/>
          <w:noProof/>
        </w:rPr>
        <w:t>).</w:t>
      </w:r>
    </w:p>
    <w:p w14:paraId="3900CD6D" w14:textId="77777777" w:rsidR="00D55071" w:rsidRPr="00302E59" w:rsidRDefault="00D55071" w:rsidP="00302E59">
      <w:pPr>
        <w:pStyle w:val="ListParagraph"/>
        <w:numPr>
          <w:ilvl w:val="0"/>
          <w:numId w:val="5"/>
        </w:numPr>
        <w:spacing w:line="360" w:lineRule="auto"/>
        <w:rPr>
          <w:rFonts w:ascii="Arial" w:eastAsia="Arial" w:hAnsi="Arial" w:cs="Arial"/>
          <w:color w:val="000000" w:themeColor="text1"/>
        </w:rPr>
      </w:pPr>
      <w:r w:rsidRPr="00302E59">
        <w:rPr>
          <w:rFonts w:ascii="Arial" w:hAnsi="Arial" w:cs="Arial"/>
          <w:color w:val="333333"/>
          <w:shd w:val="clear" w:color="auto" w:fill="FFFFFF"/>
        </w:rPr>
        <w:t>Walton G. M., Yeager D. S. (2020). Seed and soil: Psychological affordances in contexts help to explain where wise interventions succeed or fail. </w:t>
      </w:r>
      <w:r w:rsidRPr="00302E59">
        <w:rPr>
          <w:rStyle w:val="Emphasis"/>
          <w:rFonts w:ascii="Arial" w:hAnsi="Arial" w:cs="Arial"/>
          <w:color w:val="333333"/>
          <w:shd w:val="clear" w:color="auto" w:fill="FFFFFF"/>
        </w:rPr>
        <w:t>Current Directions in Psychological Science</w:t>
      </w:r>
      <w:r w:rsidRPr="00302E59">
        <w:rPr>
          <w:rFonts w:ascii="Arial" w:hAnsi="Arial" w:cs="Arial"/>
          <w:color w:val="333333"/>
          <w:shd w:val="clear" w:color="auto" w:fill="FFFFFF"/>
        </w:rPr>
        <w:t>, 29(3), 219–226.</w:t>
      </w:r>
      <w:r w:rsidRPr="00302E59">
        <w:rPr>
          <w:rFonts w:ascii="Arial" w:hAnsi="Arial" w:cs="Arial"/>
          <w:color w:val="333333"/>
          <w:shd w:val="clear" w:color="auto" w:fill="FFFFFF"/>
        </w:rPr>
        <w:t xml:space="preserve"> Available at: </w:t>
      </w:r>
      <w:r w:rsidRPr="00302E59">
        <w:rPr>
          <w:rFonts w:ascii="Arial" w:hAnsi="Arial" w:cs="Arial"/>
          <w:color w:val="333333"/>
          <w:shd w:val="clear" w:color="auto" w:fill="FFFFFF"/>
        </w:rPr>
        <w:t> </w:t>
      </w:r>
      <w:hyperlink r:id="rId48" w:history="1">
        <w:r w:rsidRPr="00302E59">
          <w:rPr>
            <w:rStyle w:val="Hyperlink"/>
            <w:rFonts w:ascii="Arial" w:hAnsi="Arial" w:cs="Arial"/>
            <w:color w:val="046FF8"/>
            <w:shd w:val="clear" w:color="auto" w:fill="FFFFFF"/>
          </w:rPr>
          <w:t>https://doi.org/10.1177/0963721420904453</w:t>
        </w:r>
      </w:hyperlink>
      <w:r w:rsidRPr="00302E59">
        <w:rPr>
          <w:rFonts w:ascii="Arial" w:hAnsi="Arial" w:cs="Arial"/>
        </w:rPr>
        <w:t>.</w:t>
      </w:r>
    </w:p>
    <w:p w14:paraId="6ED594CE" w14:textId="55E583AC" w:rsidR="00D55071" w:rsidRPr="00302E59" w:rsidRDefault="00302E59" w:rsidP="00302E59">
      <w:pPr>
        <w:pStyle w:val="ListParagraph"/>
        <w:numPr>
          <w:ilvl w:val="0"/>
          <w:numId w:val="5"/>
        </w:numPr>
        <w:spacing w:line="360" w:lineRule="auto"/>
        <w:rPr>
          <w:rFonts w:ascii="Arial" w:hAnsi="Arial" w:cs="Arial"/>
          <w:color w:val="333333"/>
          <w:shd w:val="clear" w:color="auto" w:fill="FFFFFF"/>
        </w:rPr>
      </w:pPr>
      <w:r w:rsidRPr="00302E59">
        <w:rPr>
          <w:rFonts w:ascii="Arial" w:hAnsi="Arial" w:cs="Arial"/>
          <w:color w:val="333333"/>
          <w:shd w:val="clear" w:color="auto" w:fill="FFFFFF"/>
        </w:rPr>
        <w:t>Welsh</w:t>
      </w:r>
      <w:r w:rsidR="00D55071" w:rsidRPr="00302E59">
        <w:rPr>
          <w:rFonts w:ascii="Arial" w:hAnsi="Arial" w:cs="Arial"/>
          <w:color w:val="333333"/>
          <w:shd w:val="clear" w:color="auto" w:fill="FFFFFF"/>
        </w:rPr>
        <w:t xml:space="preserve"> Government (2025) </w:t>
      </w:r>
      <w:r w:rsidR="00D55071" w:rsidRPr="00302E59">
        <w:rPr>
          <w:rFonts w:ascii="Arial" w:hAnsi="Arial" w:cs="Arial"/>
          <w:i/>
          <w:iCs/>
          <w:color w:val="333333"/>
          <w:shd w:val="clear" w:color="auto" w:fill="FFFFFF"/>
        </w:rPr>
        <w:t xml:space="preserve">Supporting Positive Behaviour in Education. </w:t>
      </w:r>
      <w:r w:rsidR="00D55071" w:rsidRPr="00302E59">
        <w:rPr>
          <w:rFonts w:ascii="Arial" w:hAnsi="Arial" w:cs="Arial"/>
          <w:color w:val="333333"/>
          <w:shd w:val="clear" w:color="auto" w:fill="FFFFFF"/>
        </w:rPr>
        <w:t xml:space="preserve">Available at: </w:t>
      </w:r>
      <w:hyperlink r:id="rId49" w:history="1">
        <w:r w:rsidR="00D55071" w:rsidRPr="00302E59">
          <w:rPr>
            <w:rStyle w:val="Hyperlink"/>
            <w:rFonts w:ascii="Arial" w:hAnsi="Arial" w:cs="Arial"/>
            <w:shd w:val="clear" w:color="auto" w:fill="FFFFFF"/>
          </w:rPr>
          <w:t>https://www.gov.wales/supporting-positive-behaviour-education</w:t>
        </w:r>
      </w:hyperlink>
      <w:r w:rsidR="00D55071" w:rsidRPr="00302E59">
        <w:rPr>
          <w:rFonts w:ascii="Arial" w:hAnsi="Arial" w:cs="Arial"/>
          <w:color w:val="333333"/>
          <w:shd w:val="clear" w:color="auto" w:fill="FFFFFF"/>
        </w:rPr>
        <w:t>. (Accessed: 11 May 2026).</w:t>
      </w:r>
    </w:p>
    <w:p w14:paraId="12BA843F" w14:textId="4ADB64F7" w:rsidR="00D55071" w:rsidRPr="00302E59" w:rsidRDefault="00D55071" w:rsidP="00302E59">
      <w:pPr>
        <w:pStyle w:val="ListParagraph"/>
        <w:numPr>
          <w:ilvl w:val="0"/>
          <w:numId w:val="5"/>
        </w:numPr>
        <w:spacing w:after="0" w:line="360" w:lineRule="auto"/>
        <w:rPr>
          <w:rFonts w:ascii="Arial" w:hAnsi="Arial" w:cs="Arial"/>
          <w:color w:val="0A0A0A"/>
          <w:shd w:val="clear" w:color="auto" w:fill="FFFFFF"/>
        </w:rPr>
      </w:pPr>
      <w:r w:rsidRPr="00302E59">
        <w:rPr>
          <w:rFonts w:ascii="Arial" w:hAnsi="Arial" w:cs="Arial"/>
          <w:i/>
          <w:iCs/>
          <w:color w:val="0A0A0A"/>
          <w:shd w:val="clear" w:color="auto" w:fill="FFFFFF"/>
        </w:rPr>
        <w:lastRenderedPageBreak/>
        <w:t>Well-being of Future Generations (Wales) Act 2015</w:t>
      </w:r>
      <w:r w:rsidRPr="00302E59">
        <w:rPr>
          <w:rFonts w:ascii="Arial" w:hAnsi="Arial" w:cs="Arial"/>
          <w:color w:val="0A0A0A"/>
          <w:shd w:val="clear" w:color="auto" w:fill="FFFFFF"/>
        </w:rPr>
        <w:t xml:space="preserve">, </w:t>
      </w:r>
      <w:proofErr w:type="spellStart"/>
      <w:r w:rsidRPr="00302E59">
        <w:rPr>
          <w:rFonts w:ascii="Arial" w:hAnsi="Arial" w:cs="Arial"/>
          <w:color w:val="0A0A0A"/>
          <w:shd w:val="clear" w:color="auto" w:fill="FFFFFF"/>
        </w:rPr>
        <w:t>anaw</w:t>
      </w:r>
      <w:proofErr w:type="spellEnd"/>
      <w:r w:rsidRPr="00302E59">
        <w:rPr>
          <w:rFonts w:ascii="Arial" w:hAnsi="Arial" w:cs="Arial"/>
          <w:color w:val="0A0A0A"/>
          <w:shd w:val="clear" w:color="auto" w:fill="FFFFFF"/>
        </w:rPr>
        <w:t xml:space="preserve"> 2, </w:t>
      </w:r>
      <w:hyperlink r:id="rId50" w:tgtFrame="_blank" w:history="1">
        <w:r w:rsidRPr="00302E59">
          <w:rPr>
            <w:rFonts w:ascii="Arial" w:hAnsi="Arial" w:cs="Arial"/>
            <w:color w:val="1A0DAB"/>
            <w:u w:val="single"/>
            <w:shd w:val="clear" w:color="auto" w:fill="FFFFFF"/>
          </w:rPr>
          <w:t>Legislation.gov.uk</w:t>
        </w:r>
      </w:hyperlink>
      <w:r w:rsidRPr="00302E59">
        <w:rPr>
          <w:rFonts w:ascii="Arial" w:hAnsi="Arial" w:cs="Arial"/>
          <w:color w:val="0A0A0A"/>
          <w:shd w:val="clear" w:color="auto" w:fill="FFFFFF"/>
        </w:rPr>
        <w:t xml:space="preserve">. Available at: </w:t>
      </w:r>
      <w:hyperlink r:id="rId51" w:history="1">
        <w:r w:rsidRPr="00302E59">
          <w:rPr>
            <w:rStyle w:val="Hyperlink"/>
            <w:rFonts w:ascii="Arial" w:hAnsi="Arial" w:cs="Arial"/>
            <w:shd w:val="clear" w:color="auto" w:fill="FFFFFF"/>
          </w:rPr>
          <w:t>https://www.legislation.gov.uk/anaw/2015/2/contents</w:t>
        </w:r>
      </w:hyperlink>
      <w:r w:rsidRPr="00302E59">
        <w:rPr>
          <w:rFonts w:ascii="Arial" w:hAnsi="Arial" w:cs="Arial"/>
          <w:color w:val="0A0A0A"/>
          <w:shd w:val="clear" w:color="auto" w:fill="FFFFFF"/>
        </w:rPr>
        <w:t xml:space="preserve"> (Accessed: </w:t>
      </w:r>
      <w:r w:rsidRPr="00302E59">
        <w:rPr>
          <w:rFonts w:ascii="Arial" w:hAnsi="Arial" w:cs="Arial"/>
          <w:color w:val="0A0A0A"/>
          <w:shd w:val="clear" w:color="auto" w:fill="FFFFFF"/>
        </w:rPr>
        <w:t xml:space="preserve">08 </w:t>
      </w:r>
      <w:r w:rsidR="00302E59" w:rsidRPr="00302E59">
        <w:rPr>
          <w:rFonts w:ascii="Arial" w:hAnsi="Arial" w:cs="Arial"/>
          <w:color w:val="0A0A0A"/>
          <w:shd w:val="clear" w:color="auto" w:fill="FFFFFF"/>
        </w:rPr>
        <w:t>May 2026</w:t>
      </w:r>
      <w:r w:rsidRPr="00302E59">
        <w:rPr>
          <w:rFonts w:ascii="Arial" w:hAnsi="Arial" w:cs="Arial"/>
          <w:color w:val="0A0A0A"/>
          <w:shd w:val="clear" w:color="auto" w:fill="FFFFFF"/>
        </w:rPr>
        <w:t>).</w:t>
      </w:r>
    </w:p>
    <w:p w14:paraId="2026F0AA" w14:textId="600A4A83" w:rsidR="00D55071" w:rsidRPr="00302E59" w:rsidRDefault="00452663" w:rsidP="00302E59">
      <w:pPr>
        <w:pStyle w:val="ListParagraph"/>
        <w:numPr>
          <w:ilvl w:val="0"/>
          <w:numId w:val="1"/>
        </w:numPr>
        <w:tabs>
          <w:tab w:val="left" w:pos="6189"/>
        </w:tabs>
        <w:spacing w:line="360" w:lineRule="auto"/>
        <w:rPr>
          <w:rFonts w:ascii="Arial" w:hAnsi="Arial" w:cs="Arial"/>
          <w:color w:val="222222"/>
          <w:shd w:val="clear" w:color="auto" w:fill="FFFFFF"/>
        </w:rPr>
      </w:pPr>
      <w:r w:rsidRPr="00302E59">
        <w:rPr>
          <w:rFonts w:ascii="Arial" w:hAnsi="Arial" w:cs="Arial"/>
          <w:color w:val="222222"/>
          <w:shd w:val="clear" w:color="auto" w:fill="FFFFFF"/>
        </w:rPr>
        <w:t>Welsh Government (2022)</w:t>
      </w:r>
      <w:r w:rsidR="004F3450" w:rsidRPr="00302E59">
        <w:rPr>
          <w:rFonts w:ascii="Arial" w:hAnsi="Arial" w:cs="Arial"/>
          <w:color w:val="222222"/>
          <w:shd w:val="clear" w:color="auto" w:fill="FFFFFF"/>
        </w:rPr>
        <w:t xml:space="preserve"> </w:t>
      </w:r>
      <w:r w:rsidR="004F3450" w:rsidRPr="00302E59">
        <w:rPr>
          <w:rFonts w:ascii="Arial" w:hAnsi="Arial" w:cs="Arial"/>
          <w:i/>
          <w:iCs/>
          <w:color w:val="222222"/>
          <w:shd w:val="clear" w:color="auto" w:fill="FFFFFF"/>
        </w:rPr>
        <w:t xml:space="preserve">Curriculum For Wales. </w:t>
      </w:r>
      <w:r w:rsidR="004F3450" w:rsidRPr="00302E59">
        <w:rPr>
          <w:rFonts w:ascii="Arial" w:hAnsi="Arial" w:cs="Arial"/>
          <w:color w:val="222222"/>
          <w:shd w:val="clear" w:color="auto" w:fill="FFFFFF"/>
        </w:rPr>
        <w:t xml:space="preserve">Available at: </w:t>
      </w:r>
      <w:hyperlink r:id="rId52" w:history="1">
        <w:r w:rsidR="004F3450" w:rsidRPr="00302E59">
          <w:rPr>
            <w:rStyle w:val="Hyperlink"/>
            <w:rFonts w:ascii="Arial" w:hAnsi="Arial" w:cs="Arial"/>
            <w:shd w:val="clear" w:color="auto" w:fill="FFFFFF"/>
          </w:rPr>
          <w:t>https://hwb.gov.wales/curriculum-for-wales</w:t>
        </w:r>
      </w:hyperlink>
      <w:r w:rsidR="004F3450" w:rsidRPr="00302E59">
        <w:rPr>
          <w:rFonts w:ascii="Arial" w:hAnsi="Arial" w:cs="Arial"/>
          <w:color w:val="222222"/>
          <w:shd w:val="clear" w:color="auto" w:fill="FFFFFF"/>
        </w:rPr>
        <w:t>. Accessed: 08 May 2026.</w:t>
      </w:r>
    </w:p>
    <w:p w14:paraId="10EB7776" w14:textId="77777777" w:rsidR="00D55071" w:rsidRPr="00302E59" w:rsidRDefault="00D55071" w:rsidP="00302E59">
      <w:pPr>
        <w:pStyle w:val="ListParagraph"/>
        <w:numPr>
          <w:ilvl w:val="0"/>
          <w:numId w:val="1"/>
        </w:numPr>
        <w:spacing w:line="360" w:lineRule="auto"/>
        <w:rPr>
          <w:rFonts w:ascii="Arial" w:hAnsi="Arial" w:cs="Arial"/>
          <w:color w:val="222222"/>
          <w:shd w:val="clear" w:color="auto" w:fill="FFFFFF"/>
        </w:rPr>
      </w:pPr>
      <w:r w:rsidRPr="00302E59">
        <w:rPr>
          <w:rFonts w:ascii="Arial" w:hAnsi="Arial" w:cs="Arial"/>
          <w:color w:val="222222"/>
          <w:shd w:val="clear" w:color="auto" w:fill="FFFFFF"/>
        </w:rPr>
        <w:t xml:space="preserve">Welsh Government (2021) </w:t>
      </w:r>
      <w:r w:rsidRPr="00302E59">
        <w:rPr>
          <w:rFonts w:ascii="Arial" w:hAnsi="Arial" w:cs="Arial"/>
          <w:i/>
          <w:iCs/>
          <w:color w:val="222222"/>
          <w:shd w:val="clear" w:color="auto" w:fill="FFFFFF"/>
        </w:rPr>
        <w:t xml:space="preserve">The Additional Learning Needs Code for Wales. </w:t>
      </w:r>
      <w:r w:rsidRPr="00302E59">
        <w:rPr>
          <w:rFonts w:ascii="Arial" w:hAnsi="Arial" w:cs="Arial"/>
          <w:color w:val="222222"/>
          <w:shd w:val="clear" w:color="auto" w:fill="FFFFFF"/>
        </w:rPr>
        <w:t xml:space="preserve"> Available at: </w:t>
      </w:r>
      <w:hyperlink r:id="rId53" w:history="1">
        <w:r w:rsidRPr="00302E59">
          <w:rPr>
            <w:rStyle w:val="Hyperlink"/>
            <w:rFonts w:ascii="Arial" w:hAnsi="Arial" w:cs="Arial"/>
            <w:shd w:val="clear" w:color="auto" w:fill="FFFFFF"/>
          </w:rPr>
          <w:t>https://www.gov.wales/sites/default/files/publications/2024-04/220622-the-additional-learning-needs-code-for-wales-2021%20%282%29.pdf</w:t>
        </w:r>
      </w:hyperlink>
      <w:r w:rsidRPr="00302E59">
        <w:rPr>
          <w:rFonts w:ascii="Arial" w:hAnsi="Arial" w:cs="Arial"/>
          <w:color w:val="222222"/>
          <w:shd w:val="clear" w:color="auto" w:fill="FFFFFF"/>
        </w:rPr>
        <w:t xml:space="preserve"> (accessed: 06 May 2026).</w:t>
      </w:r>
    </w:p>
    <w:p w14:paraId="3452AB35" w14:textId="5E72CF5F" w:rsidR="00D55071" w:rsidRPr="00302E59" w:rsidRDefault="00D55071" w:rsidP="00302E59">
      <w:pPr>
        <w:pStyle w:val="ListParagraph"/>
        <w:numPr>
          <w:ilvl w:val="0"/>
          <w:numId w:val="5"/>
        </w:numPr>
        <w:spacing w:line="360" w:lineRule="auto"/>
        <w:rPr>
          <w:rFonts w:ascii="Arial" w:hAnsi="Arial" w:cs="Arial"/>
          <w:color w:val="333333"/>
          <w:shd w:val="clear" w:color="auto" w:fill="FFFFFF"/>
        </w:rPr>
      </w:pPr>
      <w:proofErr w:type="spellStart"/>
      <w:r w:rsidRPr="00302E59">
        <w:rPr>
          <w:rFonts w:ascii="Arial" w:hAnsi="Arial" w:cs="Arial"/>
          <w:color w:val="222222"/>
          <w:shd w:val="clear" w:color="auto" w:fill="FFFFFF"/>
        </w:rPr>
        <w:t>Widiastuti</w:t>
      </w:r>
      <w:proofErr w:type="spellEnd"/>
      <w:r w:rsidRPr="00302E59">
        <w:rPr>
          <w:rFonts w:ascii="Arial" w:hAnsi="Arial" w:cs="Arial"/>
          <w:color w:val="222222"/>
          <w:shd w:val="clear" w:color="auto" w:fill="FFFFFF"/>
        </w:rPr>
        <w:t xml:space="preserve">, K., Susilo, M.J. </w:t>
      </w:r>
      <w:r w:rsidR="004F3450" w:rsidRPr="00302E59">
        <w:rPr>
          <w:rFonts w:ascii="Arial" w:hAnsi="Arial" w:cs="Arial"/>
          <w:color w:val="222222"/>
          <w:shd w:val="clear" w:color="auto" w:fill="FFFFFF"/>
        </w:rPr>
        <w:t xml:space="preserve">and </w:t>
      </w:r>
      <w:proofErr w:type="spellStart"/>
      <w:r w:rsidRPr="00302E59">
        <w:rPr>
          <w:rFonts w:ascii="Arial" w:hAnsi="Arial" w:cs="Arial"/>
          <w:color w:val="222222"/>
          <w:shd w:val="clear" w:color="auto" w:fill="FFFFFF"/>
        </w:rPr>
        <w:t>Nurfinaputri</w:t>
      </w:r>
      <w:proofErr w:type="spellEnd"/>
      <w:r w:rsidR="004F3450"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H</w:t>
      </w:r>
      <w:r w:rsidR="004F3450" w:rsidRPr="00302E59">
        <w:rPr>
          <w:rFonts w:ascii="Arial" w:hAnsi="Arial" w:cs="Arial"/>
          <w:color w:val="222222"/>
          <w:shd w:val="clear" w:color="auto" w:fill="FFFFFF"/>
        </w:rPr>
        <w:t>.</w:t>
      </w:r>
      <w:r w:rsidRPr="00302E59">
        <w:rPr>
          <w:rFonts w:ascii="Arial" w:hAnsi="Arial" w:cs="Arial"/>
          <w:color w:val="222222"/>
          <w:shd w:val="clear" w:color="auto" w:fill="FFFFFF"/>
        </w:rPr>
        <w:t>S</w:t>
      </w:r>
      <w:r w:rsidR="004F3450" w:rsidRPr="00302E59">
        <w:rPr>
          <w:rFonts w:ascii="Arial" w:hAnsi="Arial" w:cs="Arial"/>
          <w:color w:val="222222"/>
          <w:shd w:val="clear" w:color="auto" w:fill="FFFFFF"/>
        </w:rPr>
        <w:t>. (2020) ‘</w:t>
      </w:r>
      <w:r w:rsidRPr="00302E59">
        <w:rPr>
          <w:rFonts w:ascii="Arial" w:hAnsi="Arial" w:cs="Arial"/>
          <w:color w:val="222222"/>
          <w:shd w:val="clear" w:color="auto" w:fill="FFFFFF"/>
        </w:rPr>
        <w:t xml:space="preserve">How Classroom Design Impacts </w:t>
      </w:r>
      <w:r w:rsidR="004F3450" w:rsidRPr="00302E59">
        <w:rPr>
          <w:rFonts w:ascii="Arial" w:hAnsi="Arial" w:cs="Arial"/>
          <w:color w:val="222222"/>
          <w:shd w:val="clear" w:color="auto" w:fill="FFFFFF"/>
        </w:rPr>
        <w:t xml:space="preserve">For </w:t>
      </w:r>
      <w:r w:rsidRPr="00302E59">
        <w:rPr>
          <w:rFonts w:ascii="Arial" w:hAnsi="Arial" w:cs="Arial"/>
          <w:color w:val="222222"/>
          <w:shd w:val="clear" w:color="auto" w:fill="FFFFFF"/>
        </w:rPr>
        <w:t>Student Learning Comfort</w:t>
      </w:r>
      <w:r w:rsidR="004F3450"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 xml:space="preserve">Architect Perspective </w:t>
      </w:r>
      <w:r w:rsidR="004F3450" w:rsidRPr="00302E59">
        <w:rPr>
          <w:rFonts w:ascii="Arial" w:hAnsi="Arial" w:cs="Arial"/>
          <w:color w:val="222222"/>
          <w:shd w:val="clear" w:color="auto" w:fill="FFFFFF"/>
        </w:rPr>
        <w:t xml:space="preserve">On </w:t>
      </w:r>
      <w:r w:rsidRPr="00302E59">
        <w:rPr>
          <w:rFonts w:ascii="Arial" w:hAnsi="Arial" w:cs="Arial"/>
          <w:color w:val="222222"/>
          <w:shd w:val="clear" w:color="auto" w:fill="FFFFFF"/>
        </w:rPr>
        <w:t>Designing Classrooms</w:t>
      </w:r>
      <w:r w:rsidR="004F3450" w:rsidRPr="00302E59">
        <w:rPr>
          <w:rFonts w:ascii="Arial" w:hAnsi="Arial" w:cs="Arial"/>
          <w:color w:val="222222"/>
          <w:shd w:val="clear" w:color="auto" w:fill="FFFFFF"/>
        </w:rPr>
        <w:t>.’</w:t>
      </w:r>
      <w:r w:rsidRPr="00302E59">
        <w:rPr>
          <w:rFonts w:ascii="Arial" w:hAnsi="Arial" w:cs="Arial"/>
          <w:color w:val="222222"/>
          <w:shd w:val="clear" w:color="auto" w:fill="FFFFFF"/>
        </w:rPr>
        <w:t> </w:t>
      </w:r>
      <w:r w:rsidRPr="00302E59">
        <w:rPr>
          <w:rFonts w:ascii="Arial" w:hAnsi="Arial" w:cs="Arial"/>
          <w:i/>
          <w:iCs/>
          <w:color w:val="222222"/>
          <w:shd w:val="clear" w:color="auto" w:fill="FFFFFF"/>
        </w:rPr>
        <w:t>International Journal of Evaluation and Research in Education</w:t>
      </w:r>
      <w:r w:rsidRPr="00302E59">
        <w:rPr>
          <w:rFonts w:ascii="Arial" w:hAnsi="Arial" w:cs="Arial"/>
          <w:color w:val="222222"/>
          <w:shd w:val="clear" w:color="auto" w:fill="FFFFFF"/>
        </w:rPr>
        <w:t>, </w:t>
      </w:r>
      <w:r w:rsidRPr="00302E59">
        <w:rPr>
          <w:rFonts w:ascii="Arial" w:hAnsi="Arial" w:cs="Arial"/>
          <w:i/>
          <w:iCs/>
          <w:color w:val="222222"/>
          <w:shd w:val="clear" w:color="auto" w:fill="FFFFFF"/>
        </w:rPr>
        <w:t>9</w:t>
      </w:r>
      <w:r w:rsidRPr="00302E59">
        <w:rPr>
          <w:rFonts w:ascii="Arial" w:hAnsi="Arial" w:cs="Arial"/>
          <w:color w:val="222222"/>
          <w:shd w:val="clear" w:color="auto" w:fill="FFFFFF"/>
        </w:rPr>
        <w:t>(3), pp.469-477.</w:t>
      </w:r>
      <w:r w:rsidRPr="00302E59">
        <w:rPr>
          <w:rFonts w:ascii="Arial" w:hAnsi="Arial" w:cs="Arial"/>
          <w:color w:val="222222"/>
          <w:shd w:val="clear" w:color="auto" w:fill="FFFFFF"/>
        </w:rPr>
        <w:t xml:space="preserve"> Available at: </w:t>
      </w:r>
      <w:hyperlink r:id="rId54" w:history="1">
        <w:r w:rsidRPr="00302E59">
          <w:rPr>
            <w:rStyle w:val="Hyperlink"/>
            <w:rFonts w:ascii="Arial" w:hAnsi="Arial" w:cs="Arial"/>
            <w:shd w:val="clear" w:color="auto" w:fill="FFFFFF"/>
          </w:rPr>
          <w:t>https://eric.ed.gov/?id=EJ1274718</w:t>
        </w:r>
      </w:hyperlink>
      <w:r w:rsidRPr="00302E59">
        <w:rPr>
          <w:rFonts w:ascii="Arial" w:hAnsi="Arial" w:cs="Arial"/>
          <w:color w:val="222222"/>
          <w:shd w:val="clear" w:color="auto" w:fill="FFFFFF"/>
        </w:rPr>
        <w:t>.</w:t>
      </w:r>
    </w:p>
    <w:p w14:paraId="627ED2B7" w14:textId="77777777" w:rsidR="00D55071" w:rsidRPr="00302E59" w:rsidRDefault="00D55071" w:rsidP="00302E59">
      <w:pPr>
        <w:pStyle w:val="ListParagraph"/>
        <w:numPr>
          <w:ilvl w:val="0"/>
          <w:numId w:val="5"/>
        </w:numPr>
        <w:spacing w:after="0" w:line="360" w:lineRule="auto"/>
        <w:rPr>
          <w:rFonts w:ascii="Arial" w:eastAsia="Arial" w:hAnsi="Arial" w:cs="Arial"/>
          <w:color w:val="000000" w:themeColor="text1"/>
        </w:rPr>
      </w:pPr>
      <w:r w:rsidRPr="00302E59">
        <w:rPr>
          <w:rFonts w:ascii="Arial" w:eastAsia="Arial" w:hAnsi="Arial" w:cs="Arial"/>
          <w:color w:val="000000" w:themeColor="text1"/>
        </w:rPr>
        <w:t xml:space="preserve">Wilson, Edward (1984) </w:t>
      </w:r>
      <w:r w:rsidRPr="00302E59">
        <w:rPr>
          <w:rFonts w:ascii="Arial" w:eastAsia="Arial" w:hAnsi="Arial" w:cs="Arial"/>
          <w:i/>
          <w:iCs/>
          <w:color w:val="000000" w:themeColor="text1"/>
        </w:rPr>
        <w:t>Biophilia</w:t>
      </w:r>
      <w:r w:rsidRPr="00302E59">
        <w:rPr>
          <w:rFonts w:ascii="Arial" w:eastAsia="Arial" w:hAnsi="Arial" w:cs="Arial"/>
          <w:color w:val="000000" w:themeColor="text1"/>
        </w:rPr>
        <w:t>. Harvard University Press.</w:t>
      </w:r>
    </w:p>
    <w:p w14:paraId="366694BE" w14:textId="19573CA2" w:rsidR="00D55071" w:rsidRPr="00302E59" w:rsidRDefault="00D55071" w:rsidP="00302E59">
      <w:pPr>
        <w:pStyle w:val="ListParagraph"/>
        <w:numPr>
          <w:ilvl w:val="0"/>
          <w:numId w:val="5"/>
        </w:numPr>
        <w:spacing w:line="360" w:lineRule="auto"/>
        <w:rPr>
          <w:rFonts w:ascii="Arial" w:eastAsia="Arial" w:hAnsi="Arial" w:cs="Arial"/>
          <w:color w:val="000000" w:themeColor="text1"/>
        </w:rPr>
      </w:pPr>
      <w:r w:rsidRPr="00302E59">
        <w:rPr>
          <w:rFonts w:ascii="Arial" w:hAnsi="Arial" w:cs="Arial"/>
          <w:color w:val="222222"/>
          <w:shd w:val="clear" w:color="auto" w:fill="FFFFFF"/>
        </w:rPr>
        <w:t xml:space="preserve">Yeager, D.S., Carroll, J.M., Buontempo, J., </w:t>
      </w:r>
      <w:proofErr w:type="spellStart"/>
      <w:r w:rsidRPr="00302E59">
        <w:rPr>
          <w:rFonts w:ascii="Arial" w:hAnsi="Arial" w:cs="Arial"/>
          <w:color w:val="222222"/>
          <w:shd w:val="clear" w:color="auto" w:fill="FFFFFF"/>
        </w:rPr>
        <w:t>Cimpian</w:t>
      </w:r>
      <w:proofErr w:type="spellEnd"/>
      <w:r w:rsidRPr="00302E59">
        <w:rPr>
          <w:rFonts w:ascii="Arial" w:hAnsi="Arial" w:cs="Arial"/>
          <w:color w:val="222222"/>
          <w:shd w:val="clear" w:color="auto" w:fill="FFFFFF"/>
        </w:rPr>
        <w:t xml:space="preserve">, A., Woody, S., Crosnoe, R., Muller, C., Murray, J., Mhatre, P., Kersting, N. and </w:t>
      </w:r>
      <w:proofErr w:type="spellStart"/>
      <w:r w:rsidRPr="00302E59">
        <w:rPr>
          <w:rFonts w:ascii="Arial" w:hAnsi="Arial" w:cs="Arial"/>
          <w:color w:val="222222"/>
          <w:shd w:val="clear" w:color="auto" w:fill="FFFFFF"/>
        </w:rPr>
        <w:t>Hulleman</w:t>
      </w:r>
      <w:proofErr w:type="spellEnd"/>
      <w:r w:rsidRPr="00302E59">
        <w:rPr>
          <w:rFonts w:ascii="Arial" w:hAnsi="Arial" w:cs="Arial"/>
          <w:color w:val="222222"/>
          <w:shd w:val="clear" w:color="auto" w:fill="FFFFFF"/>
        </w:rPr>
        <w:t xml:space="preserve">, C. </w:t>
      </w:r>
      <w:r w:rsidR="004F3450" w:rsidRPr="00302E59">
        <w:rPr>
          <w:rFonts w:ascii="Arial" w:hAnsi="Arial" w:cs="Arial"/>
          <w:color w:val="222222"/>
          <w:shd w:val="clear" w:color="auto" w:fill="FFFFFF"/>
        </w:rPr>
        <w:t>(</w:t>
      </w:r>
      <w:r w:rsidRPr="00302E59">
        <w:rPr>
          <w:rFonts w:ascii="Arial" w:hAnsi="Arial" w:cs="Arial"/>
          <w:color w:val="222222"/>
          <w:shd w:val="clear" w:color="auto" w:fill="FFFFFF"/>
        </w:rPr>
        <w:t>2022</w:t>
      </w:r>
      <w:r w:rsidR="004F3450"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Teacher </w:t>
      </w:r>
      <w:r w:rsidR="004F3450" w:rsidRPr="00302E59">
        <w:rPr>
          <w:rFonts w:ascii="Arial" w:hAnsi="Arial" w:cs="Arial"/>
          <w:color w:val="222222"/>
          <w:shd w:val="clear" w:color="auto" w:fill="FFFFFF"/>
        </w:rPr>
        <w:t>Mindsets Help Explain Where A Growth-Mindset Intervention Does And Doesn’t Work.’ </w:t>
      </w:r>
      <w:r w:rsidRPr="00302E59">
        <w:rPr>
          <w:rFonts w:ascii="Arial" w:hAnsi="Arial" w:cs="Arial"/>
          <w:i/>
          <w:iCs/>
          <w:color w:val="222222"/>
          <w:shd w:val="clear" w:color="auto" w:fill="FFFFFF"/>
        </w:rPr>
        <w:t>Psychological science</w:t>
      </w:r>
      <w:r w:rsidRPr="00302E59">
        <w:rPr>
          <w:rFonts w:ascii="Arial" w:hAnsi="Arial" w:cs="Arial"/>
          <w:color w:val="222222"/>
          <w:shd w:val="clear" w:color="auto" w:fill="FFFFFF"/>
        </w:rPr>
        <w:t>, </w:t>
      </w:r>
      <w:r w:rsidRPr="00302E59">
        <w:rPr>
          <w:rFonts w:ascii="Arial" w:hAnsi="Arial" w:cs="Arial"/>
          <w:i/>
          <w:iCs/>
          <w:color w:val="222222"/>
          <w:shd w:val="clear" w:color="auto" w:fill="FFFFFF"/>
        </w:rPr>
        <w:t>33</w:t>
      </w:r>
      <w:r w:rsidRPr="00302E59">
        <w:rPr>
          <w:rFonts w:ascii="Arial" w:hAnsi="Arial" w:cs="Arial"/>
          <w:color w:val="222222"/>
          <w:shd w:val="clear" w:color="auto" w:fill="FFFFFF"/>
        </w:rPr>
        <w:t>(1), pp.18-32.</w:t>
      </w:r>
      <w:r w:rsidRPr="00302E59">
        <w:rPr>
          <w:rFonts w:ascii="Arial" w:hAnsi="Arial" w:cs="Arial"/>
          <w:color w:val="222222"/>
          <w:shd w:val="clear" w:color="auto" w:fill="FFFFFF"/>
        </w:rPr>
        <w:t xml:space="preserve"> </w:t>
      </w:r>
      <w:proofErr w:type="spellStart"/>
      <w:r w:rsidRPr="00302E59">
        <w:rPr>
          <w:rFonts w:ascii="Arial" w:hAnsi="Arial" w:cs="Arial"/>
          <w:color w:val="222222"/>
          <w:shd w:val="clear" w:color="auto" w:fill="FFFFFF"/>
        </w:rPr>
        <w:t>Availaben</w:t>
      </w:r>
      <w:proofErr w:type="spellEnd"/>
      <w:r w:rsidRPr="00302E59">
        <w:rPr>
          <w:rFonts w:ascii="Arial" w:hAnsi="Arial" w:cs="Arial"/>
          <w:color w:val="222222"/>
          <w:shd w:val="clear" w:color="auto" w:fill="FFFFFF"/>
        </w:rPr>
        <w:t xml:space="preserve"> at: </w:t>
      </w:r>
      <w:hyperlink r:id="rId55" w:history="1">
        <w:r w:rsidRPr="00302E59">
          <w:rPr>
            <w:rStyle w:val="Hyperlink"/>
            <w:rFonts w:ascii="Arial" w:hAnsi="Arial" w:cs="Arial"/>
            <w:color w:val="1554B2"/>
            <w:shd w:val="clear" w:color="auto" w:fill="FFFFFF"/>
          </w:rPr>
          <w:t>https://doi.org/10.1177/09567976211028984</w:t>
        </w:r>
      </w:hyperlink>
    </w:p>
    <w:p w14:paraId="186503D5" w14:textId="77777777" w:rsidR="00D55071" w:rsidRPr="00302E59" w:rsidRDefault="00D55071" w:rsidP="00302E59">
      <w:pPr>
        <w:pStyle w:val="ListParagraph"/>
        <w:numPr>
          <w:ilvl w:val="0"/>
          <w:numId w:val="1"/>
        </w:numPr>
        <w:tabs>
          <w:tab w:val="left" w:pos="6189"/>
        </w:tabs>
        <w:spacing w:after="0" w:line="360" w:lineRule="auto"/>
        <w:rPr>
          <w:rFonts w:ascii="Arial" w:hAnsi="Arial" w:cs="Arial"/>
          <w:color w:val="222222"/>
          <w:shd w:val="clear" w:color="auto" w:fill="FFFFFF"/>
        </w:rPr>
      </w:pPr>
      <w:r w:rsidRPr="00302E59">
        <w:rPr>
          <w:rFonts w:ascii="Arial" w:hAnsi="Arial" w:cs="Arial"/>
          <w:color w:val="222222"/>
          <w:shd w:val="clear" w:color="auto" w:fill="FFFFFF"/>
        </w:rPr>
        <w:t xml:space="preserve">Zedan, R. </w:t>
      </w:r>
      <w:r w:rsidRPr="00302E59">
        <w:rPr>
          <w:rFonts w:ascii="Arial" w:hAnsi="Arial" w:cs="Arial"/>
          <w:color w:val="222222"/>
          <w:shd w:val="clear" w:color="auto" w:fill="FFFFFF"/>
        </w:rPr>
        <w:t>(</w:t>
      </w:r>
      <w:r w:rsidRPr="00302E59">
        <w:rPr>
          <w:rFonts w:ascii="Arial" w:hAnsi="Arial" w:cs="Arial"/>
          <w:color w:val="222222"/>
          <w:shd w:val="clear" w:color="auto" w:fill="FFFFFF"/>
        </w:rPr>
        <w:t>2010</w:t>
      </w:r>
      <w:r w:rsidRPr="00302E59">
        <w:rPr>
          <w:rFonts w:ascii="Arial" w:hAnsi="Arial" w:cs="Arial"/>
          <w:color w:val="222222"/>
          <w:shd w:val="clear" w:color="auto" w:fill="FFFFFF"/>
        </w:rPr>
        <w:t>) ‘</w:t>
      </w:r>
      <w:r w:rsidRPr="00302E59">
        <w:rPr>
          <w:rFonts w:ascii="Arial" w:hAnsi="Arial" w:cs="Arial"/>
          <w:color w:val="222222"/>
          <w:shd w:val="clear" w:color="auto" w:fill="FFFFFF"/>
        </w:rPr>
        <w:t xml:space="preserve">New </w:t>
      </w:r>
      <w:r w:rsidRPr="00302E59">
        <w:rPr>
          <w:rFonts w:ascii="Arial" w:hAnsi="Arial" w:cs="Arial"/>
          <w:color w:val="222222"/>
          <w:shd w:val="clear" w:color="auto" w:fill="FFFFFF"/>
        </w:rPr>
        <w:t>Dimensions In The Classroom Climate</w:t>
      </w:r>
      <w:r w:rsidRPr="00302E59">
        <w:rPr>
          <w:rFonts w:ascii="Arial" w:hAnsi="Arial" w:cs="Arial"/>
          <w:color w:val="222222"/>
          <w:shd w:val="clear" w:color="auto" w:fill="FFFFFF"/>
        </w:rPr>
        <w:t>. </w:t>
      </w:r>
      <w:r w:rsidRPr="00302E59">
        <w:rPr>
          <w:rFonts w:ascii="Arial" w:hAnsi="Arial" w:cs="Arial"/>
          <w:color w:val="222222"/>
          <w:shd w:val="clear" w:color="auto" w:fill="FFFFFF"/>
        </w:rPr>
        <w:t>‘</w:t>
      </w:r>
      <w:r w:rsidRPr="00302E59">
        <w:rPr>
          <w:rFonts w:ascii="Arial" w:hAnsi="Arial" w:cs="Arial"/>
          <w:i/>
          <w:iCs/>
          <w:color w:val="222222"/>
          <w:shd w:val="clear" w:color="auto" w:fill="FFFFFF"/>
        </w:rPr>
        <w:t>Learning Environments Research, </w:t>
      </w:r>
      <w:r w:rsidRPr="00302E59">
        <w:rPr>
          <w:rFonts w:ascii="Arial" w:hAnsi="Arial" w:cs="Arial"/>
          <w:color w:val="222222"/>
          <w:shd w:val="clear" w:color="auto" w:fill="FFFFFF"/>
        </w:rPr>
        <w:t>13(1), pp.75-88.</w:t>
      </w:r>
      <w:r w:rsidRPr="00302E59">
        <w:rPr>
          <w:rFonts w:ascii="Arial" w:hAnsi="Arial" w:cs="Arial"/>
          <w:color w:val="222222"/>
          <w:shd w:val="clear" w:color="auto" w:fill="FFFFFF"/>
        </w:rPr>
        <w:t xml:space="preserve"> Available at:</w:t>
      </w:r>
      <w:r w:rsidRPr="00302E59">
        <w:rPr>
          <w:rFonts w:ascii="Arial" w:hAnsi="Arial" w:cs="Arial"/>
        </w:rPr>
        <w:t xml:space="preserve"> </w:t>
      </w:r>
      <w:hyperlink r:id="rId56" w:history="1">
        <w:r w:rsidRPr="00302E59">
          <w:rPr>
            <w:rStyle w:val="Hyperlink"/>
            <w:rFonts w:ascii="Arial" w:hAnsi="Arial" w:cs="Arial"/>
            <w:shd w:val="clear" w:color="auto" w:fill="FFFFFF"/>
          </w:rPr>
          <w:t>https://link.springer.com/article/10.1007/s10984-009-9068-5</w:t>
        </w:r>
      </w:hyperlink>
      <w:r w:rsidRPr="00302E59">
        <w:rPr>
          <w:rFonts w:ascii="Arial" w:hAnsi="Arial" w:cs="Arial"/>
          <w:color w:val="222222"/>
          <w:shd w:val="clear" w:color="auto" w:fill="FFFFFF"/>
        </w:rPr>
        <w:t>.</w:t>
      </w:r>
    </w:p>
    <w:p w14:paraId="7650CECE" w14:textId="6A49F296" w:rsidR="00D55071" w:rsidRPr="00302E59" w:rsidRDefault="00D55071" w:rsidP="00302E59">
      <w:pPr>
        <w:pStyle w:val="ListParagraph"/>
        <w:numPr>
          <w:ilvl w:val="0"/>
          <w:numId w:val="1"/>
        </w:numPr>
        <w:tabs>
          <w:tab w:val="left" w:pos="6189"/>
        </w:tabs>
        <w:spacing w:line="360" w:lineRule="auto"/>
        <w:rPr>
          <w:rFonts w:ascii="Arial" w:hAnsi="Arial" w:cs="Arial"/>
          <w:color w:val="222222"/>
          <w:shd w:val="clear" w:color="auto" w:fill="FFFFFF"/>
        </w:rPr>
      </w:pPr>
      <w:proofErr w:type="spellStart"/>
      <w:r w:rsidRPr="00302E59">
        <w:rPr>
          <w:rFonts w:ascii="Arial" w:hAnsi="Arial" w:cs="Arial"/>
          <w:color w:val="222222"/>
          <w:shd w:val="clear" w:color="auto" w:fill="FFFFFF"/>
        </w:rPr>
        <w:t>Zeestraten</w:t>
      </w:r>
      <w:proofErr w:type="spellEnd"/>
      <w:r w:rsidRPr="00302E59">
        <w:rPr>
          <w:rFonts w:ascii="Arial" w:hAnsi="Arial" w:cs="Arial"/>
          <w:color w:val="222222"/>
          <w:shd w:val="clear" w:color="auto" w:fill="FFFFFF"/>
        </w:rPr>
        <w:t>-Bartholomeus, P., Abdallah, O.A. and Bita, M.</w:t>
      </w:r>
      <w:r w:rsidRPr="00302E59">
        <w:rPr>
          <w:rFonts w:ascii="Arial" w:hAnsi="Arial" w:cs="Arial"/>
          <w:color w:val="222222"/>
          <w:shd w:val="clear" w:color="auto" w:fill="FFFFFF"/>
        </w:rPr>
        <w:t xml:space="preserve"> (</w:t>
      </w:r>
      <w:r w:rsidRPr="00302E59">
        <w:rPr>
          <w:rFonts w:ascii="Arial" w:hAnsi="Arial" w:cs="Arial"/>
          <w:color w:val="222222"/>
          <w:shd w:val="clear" w:color="auto" w:fill="FFFFFF"/>
        </w:rPr>
        <w:t>2025</w:t>
      </w:r>
      <w:r w:rsidRPr="00302E59">
        <w:rPr>
          <w:rFonts w:ascii="Arial" w:hAnsi="Arial" w:cs="Arial"/>
          <w:color w:val="222222"/>
          <w:shd w:val="clear" w:color="auto" w:fill="FFFFFF"/>
        </w:rPr>
        <w:t>) ‘</w:t>
      </w:r>
      <w:proofErr w:type="spellStart"/>
      <w:r w:rsidRPr="00302E59">
        <w:rPr>
          <w:rFonts w:ascii="Arial" w:hAnsi="Arial" w:cs="Arial"/>
          <w:color w:val="222222"/>
          <w:shd w:val="clear" w:color="auto" w:fill="FFFFFF"/>
        </w:rPr>
        <w:t>ReAttach</w:t>
      </w:r>
      <w:proofErr w:type="spellEnd"/>
      <w:r w:rsidRPr="00302E59">
        <w:rPr>
          <w:rFonts w:ascii="Arial" w:hAnsi="Arial" w:cs="Arial"/>
          <w:color w:val="222222"/>
          <w:shd w:val="clear" w:color="auto" w:fill="FFFFFF"/>
        </w:rPr>
        <w:t xml:space="preserve"> Protocol for Autism Spectrum Disorders: Activating the Growth Mindset in ASD.</w:t>
      </w:r>
      <w:r w:rsidRPr="00302E59">
        <w:rPr>
          <w:rFonts w:ascii="Arial" w:hAnsi="Arial" w:cs="Arial"/>
          <w:color w:val="222222"/>
          <w:shd w:val="clear" w:color="auto" w:fill="FFFFFF"/>
        </w:rPr>
        <w:t>’</w:t>
      </w:r>
      <w:r w:rsidRPr="00302E59">
        <w:rPr>
          <w:rFonts w:ascii="Arial" w:hAnsi="Arial" w:cs="Arial"/>
          <w:color w:val="222222"/>
          <w:shd w:val="clear" w:color="auto" w:fill="FFFFFF"/>
        </w:rPr>
        <w:t> </w:t>
      </w:r>
      <w:proofErr w:type="spellStart"/>
      <w:r w:rsidRPr="00302E59">
        <w:rPr>
          <w:rFonts w:ascii="Arial" w:hAnsi="Arial" w:cs="Arial"/>
          <w:i/>
          <w:iCs/>
          <w:color w:val="222222"/>
          <w:shd w:val="clear" w:color="auto" w:fill="FFFFFF"/>
        </w:rPr>
        <w:t>ReAttach</w:t>
      </w:r>
      <w:proofErr w:type="spellEnd"/>
      <w:r w:rsidRPr="00302E59">
        <w:rPr>
          <w:rFonts w:ascii="Arial" w:hAnsi="Arial" w:cs="Arial"/>
          <w:i/>
          <w:iCs/>
          <w:color w:val="222222"/>
          <w:shd w:val="clear" w:color="auto" w:fill="FFFFFF"/>
        </w:rPr>
        <w:t xml:space="preserve"> Affect Coach Journal</w:t>
      </w:r>
      <w:r w:rsidRPr="00302E59">
        <w:rPr>
          <w:rFonts w:ascii="Arial" w:hAnsi="Arial" w:cs="Arial"/>
          <w:color w:val="222222"/>
          <w:shd w:val="clear" w:color="auto" w:fill="FFFFFF"/>
        </w:rPr>
        <w:t>, 1(1), pp.16-25.</w:t>
      </w:r>
      <w:r w:rsidRPr="00302E59">
        <w:rPr>
          <w:rFonts w:ascii="Arial" w:hAnsi="Arial" w:cs="Arial"/>
          <w:color w:val="222222"/>
          <w:shd w:val="clear" w:color="auto" w:fill="FFFFFF"/>
        </w:rPr>
        <w:t xml:space="preserve"> Available at: </w:t>
      </w:r>
      <w:hyperlink r:id="rId57" w:tgtFrame="_blank" w:history="1">
        <w:r w:rsidRPr="00302E59">
          <w:rPr>
            <w:rStyle w:val="Hyperlink"/>
            <w:rFonts w:ascii="Arial" w:hAnsi="Arial" w:cs="Arial"/>
            <w:color w:val="2563EB"/>
            <w:u w:val="none"/>
            <w:bdr w:val="single" w:sz="2" w:space="0" w:color="E5E7EB" w:frame="1"/>
            <w:shd w:val="clear" w:color="auto" w:fill="FFFFFF"/>
          </w:rPr>
          <w:t>https://affectcoach.com/index.php/ReAC/article/view/16</w:t>
        </w:r>
      </w:hyperlink>
      <w:r w:rsidR="00302E59" w:rsidRPr="00302E59">
        <w:rPr>
          <w:rFonts w:ascii="Arial" w:hAnsi="Arial" w:cs="Arial"/>
        </w:rPr>
        <w:t>.</w:t>
      </w:r>
    </w:p>
    <w:p w14:paraId="21702AB3" w14:textId="27BA74E7" w:rsidR="000F73AF" w:rsidRPr="00655135" w:rsidRDefault="000F73AF" w:rsidP="000F73AF">
      <w:pPr>
        <w:spacing w:line="360" w:lineRule="auto"/>
        <w:rPr>
          <w:rFonts w:ascii="Arial" w:hAnsi="Arial" w:cs="Arial"/>
          <w:color w:val="222222"/>
        </w:rPr>
      </w:pPr>
    </w:p>
    <w:p w14:paraId="30155223" w14:textId="77777777" w:rsidR="000F73AF" w:rsidRDefault="000F73AF"/>
    <w:sectPr w:rsidR="000F73AF">
      <w:head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331328" w14:textId="77777777" w:rsidR="00FC3D5B" w:rsidRDefault="00FC3D5B" w:rsidP="006E30FD">
      <w:pPr>
        <w:spacing w:after="0" w:line="240" w:lineRule="auto"/>
      </w:pPr>
      <w:r>
        <w:separator/>
      </w:r>
    </w:p>
  </w:endnote>
  <w:endnote w:type="continuationSeparator" w:id="0">
    <w:p w14:paraId="1A6A9EA7" w14:textId="77777777" w:rsidR="00FC3D5B" w:rsidRDefault="00FC3D5B" w:rsidP="006E3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59F0BF" w14:textId="77777777" w:rsidR="00FC3D5B" w:rsidRDefault="00FC3D5B" w:rsidP="006E30FD">
      <w:pPr>
        <w:spacing w:after="0" w:line="240" w:lineRule="auto"/>
      </w:pPr>
      <w:r>
        <w:separator/>
      </w:r>
    </w:p>
  </w:footnote>
  <w:footnote w:type="continuationSeparator" w:id="0">
    <w:p w14:paraId="331E7EF7" w14:textId="77777777" w:rsidR="00FC3D5B" w:rsidRDefault="00FC3D5B" w:rsidP="006E30FD">
      <w:pPr>
        <w:spacing w:after="0" w:line="240" w:lineRule="auto"/>
      </w:pPr>
      <w:r>
        <w:continuationSeparator/>
      </w:r>
    </w:p>
  </w:footnote>
  <w:footnote w:id="1">
    <w:p w14:paraId="581DEAF3" w14:textId="277279B7" w:rsidR="006E30FD" w:rsidRDefault="006E30FD">
      <w:pPr>
        <w:pStyle w:val="FootnoteText"/>
      </w:pPr>
      <w:r>
        <w:rPr>
          <w:rStyle w:val="FootnoteReference"/>
        </w:rPr>
        <w:footnoteRef/>
      </w:r>
      <w:r>
        <w:t xml:space="preserve"> National Library of Medicine (2023) defines neuroplasticity as a neural process that involves adaptive functional and structural changes to the brain in response to stimuli, injury, learning or experience.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26FF74" w14:textId="2822D338" w:rsidR="009A3FAC" w:rsidRPr="00A406E5" w:rsidRDefault="00E01242" w:rsidP="009A3FAC">
    <w:pPr>
      <w:spacing w:before="120" w:after="120"/>
      <w:rPr>
        <w:rFonts w:ascii="Arial" w:hAnsi="Arial" w:cs="Arial"/>
        <w:b/>
        <w:sz w:val="22"/>
        <w:szCs w:val="22"/>
      </w:rPr>
    </w:pPr>
    <w:r>
      <w:t>1904250</w:t>
    </w:r>
    <w:r w:rsidR="00D972E8">
      <w:ptab w:relativeTo="margin" w:alignment="center" w:leader="none"/>
    </w:r>
    <w:r w:rsidR="009A3FAC" w:rsidRPr="009A3FAC">
      <w:rPr>
        <w:rFonts w:ascii="Arial" w:hAnsi="Arial" w:cs="Arial"/>
        <w:bCs/>
        <w:sz w:val="22"/>
        <w:szCs w:val="22"/>
      </w:rPr>
      <w:t>ECES6018</w:t>
    </w:r>
  </w:p>
  <w:p w14:paraId="3414BB9D" w14:textId="389E6DE1" w:rsidR="00D972E8" w:rsidRDefault="00D972E8">
    <w:pPr>
      <w:pStyle w:val="Header"/>
    </w:pPr>
    <w:r>
      <w:ptab w:relativeTo="margin" w:alignment="right" w:leader="none"/>
    </w:r>
    <w:r w:rsidR="00655135">
      <w:t>42</w:t>
    </w:r>
    <w:r w:rsidR="00302E59">
      <w:t>39</w:t>
    </w:r>
  </w:p>
  <w:p w14:paraId="2433AAFD" w14:textId="77777777" w:rsidR="00302E59" w:rsidRDefault="00302E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C0A10"/>
    <w:multiLevelType w:val="hybridMultilevel"/>
    <w:tmpl w:val="66EAA0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DF3EBCA"/>
    <w:multiLevelType w:val="hybridMultilevel"/>
    <w:tmpl w:val="4E5EBBBC"/>
    <w:lvl w:ilvl="0" w:tplc="D45E9AA6">
      <w:start w:val="1"/>
      <w:numFmt w:val="bullet"/>
      <w:lvlText w:val=""/>
      <w:lvlJc w:val="left"/>
      <w:pPr>
        <w:ind w:left="720" w:hanging="360"/>
      </w:pPr>
      <w:rPr>
        <w:rFonts w:ascii="Symbol" w:hAnsi="Symbol" w:hint="default"/>
        <w:color w:val="000000" w:themeColor="text1"/>
      </w:rPr>
    </w:lvl>
    <w:lvl w:ilvl="1" w:tplc="9A16DD94">
      <w:start w:val="1"/>
      <w:numFmt w:val="bullet"/>
      <w:lvlText w:val="o"/>
      <w:lvlJc w:val="left"/>
      <w:pPr>
        <w:ind w:left="1440" w:hanging="360"/>
      </w:pPr>
      <w:rPr>
        <w:rFonts w:ascii="Courier New" w:hAnsi="Courier New" w:hint="default"/>
      </w:rPr>
    </w:lvl>
    <w:lvl w:ilvl="2" w:tplc="13667C9A">
      <w:start w:val="1"/>
      <w:numFmt w:val="bullet"/>
      <w:lvlText w:val=""/>
      <w:lvlJc w:val="left"/>
      <w:pPr>
        <w:ind w:left="2160" w:hanging="360"/>
      </w:pPr>
      <w:rPr>
        <w:rFonts w:ascii="Wingdings" w:hAnsi="Wingdings" w:hint="default"/>
      </w:rPr>
    </w:lvl>
    <w:lvl w:ilvl="3" w:tplc="8794A5A4">
      <w:start w:val="1"/>
      <w:numFmt w:val="bullet"/>
      <w:lvlText w:val=""/>
      <w:lvlJc w:val="left"/>
      <w:pPr>
        <w:ind w:left="2880" w:hanging="360"/>
      </w:pPr>
      <w:rPr>
        <w:rFonts w:ascii="Symbol" w:hAnsi="Symbol" w:hint="default"/>
      </w:rPr>
    </w:lvl>
    <w:lvl w:ilvl="4" w:tplc="1662FE4C">
      <w:start w:val="1"/>
      <w:numFmt w:val="bullet"/>
      <w:lvlText w:val="o"/>
      <w:lvlJc w:val="left"/>
      <w:pPr>
        <w:ind w:left="3600" w:hanging="360"/>
      </w:pPr>
      <w:rPr>
        <w:rFonts w:ascii="Courier New" w:hAnsi="Courier New" w:hint="default"/>
      </w:rPr>
    </w:lvl>
    <w:lvl w:ilvl="5" w:tplc="5ECAEB98">
      <w:start w:val="1"/>
      <w:numFmt w:val="bullet"/>
      <w:lvlText w:val=""/>
      <w:lvlJc w:val="left"/>
      <w:pPr>
        <w:ind w:left="4320" w:hanging="360"/>
      </w:pPr>
      <w:rPr>
        <w:rFonts w:ascii="Wingdings" w:hAnsi="Wingdings" w:hint="default"/>
      </w:rPr>
    </w:lvl>
    <w:lvl w:ilvl="6" w:tplc="AB72BA64">
      <w:start w:val="1"/>
      <w:numFmt w:val="bullet"/>
      <w:lvlText w:val=""/>
      <w:lvlJc w:val="left"/>
      <w:pPr>
        <w:ind w:left="5040" w:hanging="360"/>
      </w:pPr>
      <w:rPr>
        <w:rFonts w:ascii="Symbol" w:hAnsi="Symbol" w:hint="default"/>
      </w:rPr>
    </w:lvl>
    <w:lvl w:ilvl="7" w:tplc="3C2E277A">
      <w:start w:val="1"/>
      <w:numFmt w:val="bullet"/>
      <w:lvlText w:val="o"/>
      <w:lvlJc w:val="left"/>
      <w:pPr>
        <w:ind w:left="5760" w:hanging="360"/>
      </w:pPr>
      <w:rPr>
        <w:rFonts w:ascii="Courier New" w:hAnsi="Courier New" w:hint="default"/>
      </w:rPr>
    </w:lvl>
    <w:lvl w:ilvl="8" w:tplc="BAD4F920">
      <w:start w:val="1"/>
      <w:numFmt w:val="bullet"/>
      <w:lvlText w:val=""/>
      <w:lvlJc w:val="left"/>
      <w:pPr>
        <w:ind w:left="6480" w:hanging="360"/>
      </w:pPr>
      <w:rPr>
        <w:rFonts w:ascii="Wingdings" w:hAnsi="Wingdings" w:hint="default"/>
      </w:rPr>
    </w:lvl>
  </w:abstractNum>
  <w:abstractNum w:abstractNumId="2" w15:restartNumberingAfterBreak="0">
    <w:nsid w:val="0FA6D2BD"/>
    <w:multiLevelType w:val="hybridMultilevel"/>
    <w:tmpl w:val="DD6C0BFE"/>
    <w:lvl w:ilvl="0" w:tplc="6EB4780E">
      <w:start w:val="1"/>
      <w:numFmt w:val="bullet"/>
      <w:lvlText w:val="·"/>
      <w:lvlJc w:val="left"/>
      <w:pPr>
        <w:ind w:left="720" w:hanging="360"/>
      </w:pPr>
      <w:rPr>
        <w:rFonts w:ascii="Symbol" w:hAnsi="Symbol" w:hint="default"/>
        <w:color w:val="000000" w:themeColor="text1"/>
      </w:rPr>
    </w:lvl>
    <w:lvl w:ilvl="1" w:tplc="39C81992">
      <w:start w:val="1"/>
      <w:numFmt w:val="bullet"/>
      <w:lvlText w:val="o"/>
      <w:lvlJc w:val="left"/>
      <w:pPr>
        <w:ind w:left="1440" w:hanging="360"/>
      </w:pPr>
      <w:rPr>
        <w:rFonts w:ascii="Courier New" w:hAnsi="Courier New" w:hint="default"/>
      </w:rPr>
    </w:lvl>
    <w:lvl w:ilvl="2" w:tplc="49521BF6">
      <w:start w:val="1"/>
      <w:numFmt w:val="bullet"/>
      <w:lvlText w:val=""/>
      <w:lvlJc w:val="left"/>
      <w:pPr>
        <w:ind w:left="2160" w:hanging="360"/>
      </w:pPr>
      <w:rPr>
        <w:rFonts w:ascii="Wingdings" w:hAnsi="Wingdings" w:hint="default"/>
      </w:rPr>
    </w:lvl>
    <w:lvl w:ilvl="3" w:tplc="EC2852E2">
      <w:start w:val="1"/>
      <w:numFmt w:val="bullet"/>
      <w:lvlText w:val=""/>
      <w:lvlJc w:val="left"/>
      <w:pPr>
        <w:ind w:left="2880" w:hanging="360"/>
      </w:pPr>
      <w:rPr>
        <w:rFonts w:ascii="Symbol" w:hAnsi="Symbol" w:hint="default"/>
      </w:rPr>
    </w:lvl>
    <w:lvl w:ilvl="4" w:tplc="07E63D1C">
      <w:start w:val="1"/>
      <w:numFmt w:val="bullet"/>
      <w:lvlText w:val="o"/>
      <w:lvlJc w:val="left"/>
      <w:pPr>
        <w:ind w:left="3600" w:hanging="360"/>
      </w:pPr>
      <w:rPr>
        <w:rFonts w:ascii="Courier New" w:hAnsi="Courier New" w:hint="default"/>
      </w:rPr>
    </w:lvl>
    <w:lvl w:ilvl="5" w:tplc="D4729548">
      <w:start w:val="1"/>
      <w:numFmt w:val="bullet"/>
      <w:lvlText w:val=""/>
      <w:lvlJc w:val="left"/>
      <w:pPr>
        <w:ind w:left="4320" w:hanging="360"/>
      </w:pPr>
      <w:rPr>
        <w:rFonts w:ascii="Wingdings" w:hAnsi="Wingdings" w:hint="default"/>
      </w:rPr>
    </w:lvl>
    <w:lvl w:ilvl="6" w:tplc="55DC4224">
      <w:start w:val="1"/>
      <w:numFmt w:val="bullet"/>
      <w:lvlText w:val=""/>
      <w:lvlJc w:val="left"/>
      <w:pPr>
        <w:ind w:left="5040" w:hanging="360"/>
      </w:pPr>
      <w:rPr>
        <w:rFonts w:ascii="Symbol" w:hAnsi="Symbol" w:hint="default"/>
      </w:rPr>
    </w:lvl>
    <w:lvl w:ilvl="7" w:tplc="D5581C00">
      <w:start w:val="1"/>
      <w:numFmt w:val="bullet"/>
      <w:lvlText w:val="o"/>
      <w:lvlJc w:val="left"/>
      <w:pPr>
        <w:ind w:left="5760" w:hanging="360"/>
      </w:pPr>
      <w:rPr>
        <w:rFonts w:ascii="Courier New" w:hAnsi="Courier New" w:hint="default"/>
      </w:rPr>
    </w:lvl>
    <w:lvl w:ilvl="8" w:tplc="7D2A1728">
      <w:start w:val="1"/>
      <w:numFmt w:val="bullet"/>
      <w:lvlText w:val=""/>
      <w:lvlJc w:val="left"/>
      <w:pPr>
        <w:ind w:left="6480" w:hanging="360"/>
      </w:pPr>
      <w:rPr>
        <w:rFonts w:ascii="Wingdings" w:hAnsi="Wingdings" w:hint="default"/>
      </w:rPr>
    </w:lvl>
  </w:abstractNum>
  <w:abstractNum w:abstractNumId="3" w15:restartNumberingAfterBreak="0">
    <w:nsid w:val="25817E31"/>
    <w:multiLevelType w:val="multilevel"/>
    <w:tmpl w:val="F33A8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FE40A8"/>
    <w:multiLevelType w:val="hybridMultilevel"/>
    <w:tmpl w:val="70088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9B7322"/>
    <w:multiLevelType w:val="multilevel"/>
    <w:tmpl w:val="49C68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9905DF"/>
    <w:multiLevelType w:val="hybridMultilevel"/>
    <w:tmpl w:val="CB3C4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F03A23"/>
    <w:multiLevelType w:val="hybridMultilevel"/>
    <w:tmpl w:val="2A62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A02E1C"/>
    <w:multiLevelType w:val="hybridMultilevel"/>
    <w:tmpl w:val="41FE29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39972281">
    <w:abstractNumId w:val="4"/>
  </w:num>
  <w:num w:numId="2" w16cid:durableId="627971922">
    <w:abstractNumId w:val="0"/>
  </w:num>
  <w:num w:numId="3" w16cid:durableId="1684625075">
    <w:abstractNumId w:val="3"/>
  </w:num>
  <w:num w:numId="4" w16cid:durableId="200823716">
    <w:abstractNumId w:val="5"/>
  </w:num>
  <w:num w:numId="5" w16cid:durableId="367797514">
    <w:abstractNumId w:val="1"/>
  </w:num>
  <w:num w:numId="6" w16cid:durableId="2100711344">
    <w:abstractNumId w:val="8"/>
  </w:num>
  <w:num w:numId="7" w16cid:durableId="895318596">
    <w:abstractNumId w:val="7"/>
  </w:num>
  <w:num w:numId="8" w16cid:durableId="1989549541">
    <w:abstractNumId w:val="2"/>
  </w:num>
  <w:num w:numId="9" w16cid:durableId="15538855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3AF"/>
    <w:rsid w:val="00001D55"/>
    <w:rsid w:val="0001493A"/>
    <w:rsid w:val="000177BB"/>
    <w:rsid w:val="000177E7"/>
    <w:rsid w:val="00021DA6"/>
    <w:rsid w:val="00025327"/>
    <w:rsid w:val="000263E1"/>
    <w:rsid w:val="00027BD6"/>
    <w:rsid w:val="000358BD"/>
    <w:rsid w:val="00040B58"/>
    <w:rsid w:val="000424A9"/>
    <w:rsid w:val="00042E74"/>
    <w:rsid w:val="00052D53"/>
    <w:rsid w:val="00053745"/>
    <w:rsid w:val="00057FA9"/>
    <w:rsid w:val="00067672"/>
    <w:rsid w:val="0007553E"/>
    <w:rsid w:val="00080E87"/>
    <w:rsid w:val="00085D29"/>
    <w:rsid w:val="00094B99"/>
    <w:rsid w:val="0009510A"/>
    <w:rsid w:val="00095F99"/>
    <w:rsid w:val="000A200A"/>
    <w:rsid w:val="000A27B4"/>
    <w:rsid w:val="000A3074"/>
    <w:rsid w:val="000A7A30"/>
    <w:rsid w:val="000B1DEE"/>
    <w:rsid w:val="000C0533"/>
    <w:rsid w:val="000C0682"/>
    <w:rsid w:val="000C66CF"/>
    <w:rsid w:val="000C73AB"/>
    <w:rsid w:val="000D0D75"/>
    <w:rsid w:val="000D2001"/>
    <w:rsid w:val="000D32F7"/>
    <w:rsid w:val="000D703A"/>
    <w:rsid w:val="000D7962"/>
    <w:rsid w:val="000F2EF1"/>
    <w:rsid w:val="000F73AF"/>
    <w:rsid w:val="001269E9"/>
    <w:rsid w:val="00127109"/>
    <w:rsid w:val="00130432"/>
    <w:rsid w:val="001329B8"/>
    <w:rsid w:val="00134BCA"/>
    <w:rsid w:val="0014117F"/>
    <w:rsid w:val="00147A5A"/>
    <w:rsid w:val="00150280"/>
    <w:rsid w:val="00154F52"/>
    <w:rsid w:val="0015513B"/>
    <w:rsid w:val="001607C7"/>
    <w:rsid w:val="0017131F"/>
    <w:rsid w:val="00191B2D"/>
    <w:rsid w:val="00191E51"/>
    <w:rsid w:val="0019287B"/>
    <w:rsid w:val="001A0833"/>
    <w:rsid w:val="001B08C0"/>
    <w:rsid w:val="001B7700"/>
    <w:rsid w:val="001D798A"/>
    <w:rsid w:val="001E0E5D"/>
    <w:rsid w:val="001E1130"/>
    <w:rsid w:val="001F1ABA"/>
    <w:rsid w:val="001F2CB1"/>
    <w:rsid w:val="001F391C"/>
    <w:rsid w:val="001F7F45"/>
    <w:rsid w:val="00201F84"/>
    <w:rsid w:val="00206770"/>
    <w:rsid w:val="002076D7"/>
    <w:rsid w:val="002127E7"/>
    <w:rsid w:val="00215961"/>
    <w:rsid w:val="0021656C"/>
    <w:rsid w:val="00216F83"/>
    <w:rsid w:val="0022078E"/>
    <w:rsid w:val="0022549A"/>
    <w:rsid w:val="0022654E"/>
    <w:rsid w:val="00245AB5"/>
    <w:rsid w:val="002500FD"/>
    <w:rsid w:val="002503E9"/>
    <w:rsid w:val="00251F33"/>
    <w:rsid w:val="00254D9D"/>
    <w:rsid w:val="00256D0A"/>
    <w:rsid w:val="00263D0E"/>
    <w:rsid w:val="0026494D"/>
    <w:rsid w:val="002728E6"/>
    <w:rsid w:val="0028351D"/>
    <w:rsid w:val="00284AA1"/>
    <w:rsid w:val="002905BC"/>
    <w:rsid w:val="002933B5"/>
    <w:rsid w:val="00294BBC"/>
    <w:rsid w:val="0029546A"/>
    <w:rsid w:val="002A134B"/>
    <w:rsid w:val="002A54C5"/>
    <w:rsid w:val="002A60A3"/>
    <w:rsid w:val="002A65D2"/>
    <w:rsid w:val="002B19D9"/>
    <w:rsid w:val="002B6CD0"/>
    <w:rsid w:val="002B7399"/>
    <w:rsid w:val="002C48AA"/>
    <w:rsid w:val="002D1F37"/>
    <w:rsid w:val="002D4EB1"/>
    <w:rsid w:val="002D7727"/>
    <w:rsid w:val="002E42FF"/>
    <w:rsid w:val="002E5315"/>
    <w:rsid w:val="002F0270"/>
    <w:rsid w:val="002F0781"/>
    <w:rsid w:val="002F0F02"/>
    <w:rsid w:val="002F3119"/>
    <w:rsid w:val="002F57DF"/>
    <w:rsid w:val="00302E59"/>
    <w:rsid w:val="00305DFA"/>
    <w:rsid w:val="00306156"/>
    <w:rsid w:val="00307561"/>
    <w:rsid w:val="00320A6E"/>
    <w:rsid w:val="00322026"/>
    <w:rsid w:val="003263A2"/>
    <w:rsid w:val="00326AB4"/>
    <w:rsid w:val="003271F6"/>
    <w:rsid w:val="00332144"/>
    <w:rsid w:val="00332F41"/>
    <w:rsid w:val="003330E2"/>
    <w:rsid w:val="003353AD"/>
    <w:rsid w:val="0033595D"/>
    <w:rsid w:val="00335BDD"/>
    <w:rsid w:val="00341938"/>
    <w:rsid w:val="00346651"/>
    <w:rsid w:val="00353293"/>
    <w:rsid w:val="00353EFD"/>
    <w:rsid w:val="00355929"/>
    <w:rsid w:val="003670C9"/>
    <w:rsid w:val="00372CF2"/>
    <w:rsid w:val="00374499"/>
    <w:rsid w:val="0038272F"/>
    <w:rsid w:val="003A264B"/>
    <w:rsid w:val="003A44A4"/>
    <w:rsid w:val="003A53EE"/>
    <w:rsid w:val="003A69F0"/>
    <w:rsid w:val="003B556B"/>
    <w:rsid w:val="003C03A2"/>
    <w:rsid w:val="003C5442"/>
    <w:rsid w:val="003C7CF1"/>
    <w:rsid w:val="003D225B"/>
    <w:rsid w:val="003E53D6"/>
    <w:rsid w:val="003F005B"/>
    <w:rsid w:val="003F0DAA"/>
    <w:rsid w:val="00402FD3"/>
    <w:rsid w:val="004068DC"/>
    <w:rsid w:val="004157F2"/>
    <w:rsid w:val="004302C5"/>
    <w:rsid w:val="00430C21"/>
    <w:rsid w:val="004310A3"/>
    <w:rsid w:val="00435869"/>
    <w:rsid w:val="00440CA8"/>
    <w:rsid w:val="00441613"/>
    <w:rsid w:val="00442588"/>
    <w:rsid w:val="00452663"/>
    <w:rsid w:val="0046431E"/>
    <w:rsid w:val="00473CFE"/>
    <w:rsid w:val="0047735B"/>
    <w:rsid w:val="00481669"/>
    <w:rsid w:val="0048612D"/>
    <w:rsid w:val="004909B3"/>
    <w:rsid w:val="0049408B"/>
    <w:rsid w:val="004A2492"/>
    <w:rsid w:val="004A5FF9"/>
    <w:rsid w:val="004B28FE"/>
    <w:rsid w:val="004B38B0"/>
    <w:rsid w:val="004C32C7"/>
    <w:rsid w:val="004C769B"/>
    <w:rsid w:val="004D0B65"/>
    <w:rsid w:val="004D2757"/>
    <w:rsid w:val="004D6C13"/>
    <w:rsid w:val="004E22E1"/>
    <w:rsid w:val="004E31A8"/>
    <w:rsid w:val="004F3450"/>
    <w:rsid w:val="004F67DB"/>
    <w:rsid w:val="004F6816"/>
    <w:rsid w:val="004F7BC5"/>
    <w:rsid w:val="00502BA2"/>
    <w:rsid w:val="00503C83"/>
    <w:rsid w:val="00505CC9"/>
    <w:rsid w:val="00510C77"/>
    <w:rsid w:val="00513530"/>
    <w:rsid w:val="00513677"/>
    <w:rsid w:val="00516E6C"/>
    <w:rsid w:val="00522342"/>
    <w:rsid w:val="00523BA2"/>
    <w:rsid w:val="00524B6C"/>
    <w:rsid w:val="00533AF5"/>
    <w:rsid w:val="00533E4D"/>
    <w:rsid w:val="00535B85"/>
    <w:rsid w:val="00541CB7"/>
    <w:rsid w:val="00547A52"/>
    <w:rsid w:val="00552E5F"/>
    <w:rsid w:val="00556320"/>
    <w:rsid w:val="00570E34"/>
    <w:rsid w:val="00571F1E"/>
    <w:rsid w:val="00574BDE"/>
    <w:rsid w:val="00577BA0"/>
    <w:rsid w:val="00577E31"/>
    <w:rsid w:val="00590176"/>
    <w:rsid w:val="005905B0"/>
    <w:rsid w:val="00591772"/>
    <w:rsid w:val="00592ECE"/>
    <w:rsid w:val="00593966"/>
    <w:rsid w:val="00593FDF"/>
    <w:rsid w:val="00595A2F"/>
    <w:rsid w:val="005968E2"/>
    <w:rsid w:val="005A53DE"/>
    <w:rsid w:val="005A660C"/>
    <w:rsid w:val="005B54F3"/>
    <w:rsid w:val="005B5575"/>
    <w:rsid w:val="005B6A81"/>
    <w:rsid w:val="005C205C"/>
    <w:rsid w:val="005C2ECA"/>
    <w:rsid w:val="005C5988"/>
    <w:rsid w:val="005C6F4A"/>
    <w:rsid w:val="005D3040"/>
    <w:rsid w:val="005D4C7E"/>
    <w:rsid w:val="005E74C9"/>
    <w:rsid w:val="005F0764"/>
    <w:rsid w:val="005F3227"/>
    <w:rsid w:val="005F55F1"/>
    <w:rsid w:val="005F59D0"/>
    <w:rsid w:val="00612349"/>
    <w:rsid w:val="006129B4"/>
    <w:rsid w:val="00613CF1"/>
    <w:rsid w:val="00614A9D"/>
    <w:rsid w:val="00617424"/>
    <w:rsid w:val="00620704"/>
    <w:rsid w:val="006210F7"/>
    <w:rsid w:val="00621861"/>
    <w:rsid w:val="006237A1"/>
    <w:rsid w:val="00625384"/>
    <w:rsid w:val="006274F3"/>
    <w:rsid w:val="00630C5D"/>
    <w:rsid w:val="00630C8A"/>
    <w:rsid w:val="00634FE1"/>
    <w:rsid w:val="00637FE1"/>
    <w:rsid w:val="00641C5D"/>
    <w:rsid w:val="00644EF2"/>
    <w:rsid w:val="00647361"/>
    <w:rsid w:val="00652A32"/>
    <w:rsid w:val="00652F31"/>
    <w:rsid w:val="00655135"/>
    <w:rsid w:val="00656B92"/>
    <w:rsid w:val="0066089F"/>
    <w:rsid w:val="00673B9F"/>
    <w:rsid w:val="00674865"/>
    <w:rsid w:val="00677511"/>
    <w:rsid w:val="00683105"/>
    <w:rsid w:val="00685C2E"/>
    <w:rsid w:val="00687D58"/>
    <w:rsid w:val="00691392"/>
    <w:rsid w:val="006A3472"/>
    <w:rsid w:val="006A4A99"/>
    <w:rsid w:val="006B211C"/>
    <w:rsid w:val="006B244F"/>
    <w:rsid w:val="006B785B"/>
    <w:rsid w:val="006C6C2C"/>
    <w:rsid w:val="006D0EAB"/>
    <w:rsid w:val="006D4881"/>
    <w:rsid w:val="006D5CD8"/>
    <w:rsid w:val="006D762F"/>
    <w:rsid w:val="006E30FD"/>
    <w:rsid w:val="006F3FF7"/>
    <w:rsid w:val="006F69C2"/>
    <w:rsid w:val="00704A1D"/>
    <w:rsid w:val="00704C25"/>
    <w:rsid w:val="00706084"/>
    <w:rsid w:val="0071273B"/>
    <w:rsid w:val="007259DA"/>
    <w:rsid w:val="007344F4"/>
    <w:rsid w:val="00736ECD"/>
    <w:rsid w:val="007423DF"/>
    <w:rsid w:val="00743AC7"/>
    <w:rsid w:val="007465A0"/>
    <w:rsid w:val="00755DC1"/>
    <w:rsid w:val="007604D0"/>
    <w:rsid w:val="00764BFB"/>
    <w:rsid w:val="00766F35"/>
    <w:rsid w:val="0077014D"/>
    <w:rsid w:val="0077048F"/>
    <w:rsid w:val="00780DED"/>
    <w:rsid w:val="00783D76"/>
    <w:rsid w:val="00784C81"/>
    <w:rsid w:val="00790A20"/>
    <w:rsid w:val="00791733"/>
    <w:rsid w:val="007A4BC3"/>
    <w:rsid w:val="007A7CB9"/>
    <w:rsid w:val="007B33EB"/>
    <w:rsid w:val="007B559E"/>
    <w:rsid w:val="007D1044"/>
    <w:rsid w:val="007D1C48"/>
    <w:rsid w:val="007D5794"/>
    <w:rsid w:val="007D7AF1"/>
    <w:rsid w:val="007E00D3"/>
    <w:rsid w:val="007E2FA5"/>
    <w:rsid w:val="007E4557"/>
    <w:rsid w:val="007E65C5"/>
    <w:rsid w:val="007F0DFE"/>
    <w:rsid w:val="00807ED3"/>
    <w:rsid w:val="00811EFA"/>
    <w:rsid w:val="00814708"/>
    <w:rsid w:val="0082342C"/>
    <w:rsid w:val="00825DA6"/>
    <w:rsid w:val="00826CA1"/>
    <w:rsid w:val="0083096A"/>
    <w:rsid w:val="008328A6"/>
    <w:rsid w:val="00834CBD"/>
    <w:rsid w:val="008350E7"/>
    <w:rsid w:val="00837C1B"/>
    <w:rsid w:val="00837FAD"/>
    <w:rsid w:val="00854A36"/>
    <w:rsid w:val="00856E62"/>
    <w:rsid w:val="00860C68"/>
    <w:rsid w:val="00862A19"/>
    <w:rsid w:val="008678A1"/>
    <w:rsid w:val="008725E7"/>
    <w:rsid w:val="00872BEA"/>
    <w:rsid w:val="00877503"/>
    <w:rsid w:val="00886173"/>
    <w:rsid w:val="008863D1"/>
    <w:rsid w:val="008933EC"/>
    <w:rsid w:val="0089355F"/>
    <w:rsid w:val="00894856"/>
    <w:rsid w:val="00894C02"/>
    <w:rsid w:val="00894DD8"/>
    <w:rsid w:val="00895761"/>
    <w:rsid w:val="008A2FDF"/>
    <w:rsid w:val="008B7059"/>
    <w:rsid w:val="008C3850"/>
    <w:rsid w:val="008C3A5D"/>
    <w:rsid w:val="008C5CC8"/>
    <w:rsid w:val="008D5F26"/>
    <w:rsid w:val="008D6A72"/>
    <w:rsid w:val="008D6DB5"/>
    <w:rsid w:val="008D7ACF"/>
    <w:rsid w:val="008E4654"/>
    <w:rsid w:val="008F1CF0"/>
    <w:rsid w:val="008F66F0"/>
    <w:rsid w:val="008F718A"/>
    <w:rsid w:val="009077B0"/>
    <w:rsid w:val="0090794C"/>
    <w:rsid w:val="00911775"/>
    <w:rsid w:val="00912B11"/>
    <w:rsid w:val="00914530"/>
    <w:rsid w:val="00920CF2"/>
    <w:rsid w:val="00921969"/>
    <w:rsid w:val="009223EC"/>
    <w:rsid w:val="00922DFB"/>
    <w:rsid w:val="00941DC7"/>
    <w:rsid w:val="00943B41"/>
    <w:rsid w:val="009467C9"/>
    <w:rsid w:val="00951D76"/>
    <w:rsid w:val="009520BD"/>
    <w:rsid w:val="00961685"/>
    <w:rsid w:val="009649D4"/>
    <w:rsid w:val="0096626E"/>
    <w:rsid w:val="009677E4"/>
    <w:rsid w:val="00975C81"/>
    <w:rsid w:val="009850C7"/>
    <w:rsid w:val="009A3FAC"/>
    <w:rsid w:val="009B3AF1"/>
    <w:rsid w:val="009B3D4B"/>
    <w:rsid w:val="009C055C"/>
    <w:rsid w:val="009C05BB"/>
    <w:rsid w:val="009C13A7"/>
    <w:rsid w:val="009C14E2"/>
    <w:rsid w:val="009C2CE8"/>
    <w:rsid w:val="009D042F"/>
    <w:rsid w:val="009D6961"/>
    <w:rsid w:val="009E1A8D"/>
    <w:rsid w:val="009F3DCB"/>
    <w:rsid w:val="009F3E32"/>
    <w:rsid w:val="009F5F41"/>
    <w:rsid w:val="009F6D00"/>
    <w:rsid w:val="009F7663"/>
    <w:rsid w:val="00A05C58"/>
    <w:rsid w:val="00A14603"/>
    <w:rsid w:val="00A1749C"/>
    <w:rsid w:val="00A22414"/>
    <w:rsid w:val="00A23662"/>
    <w:rsid w:val="00A23F7B"/>
    <w:rsid w:val="00A24E8D"/>
    <w:rsid w:val="00A32567"/>
    <w:rsid w:val="00A3443F"/>
    <w:rsid w:val="00A4109C"/>
    <w:rsid w:val="00A43347"/>
    <w:rsid w:val="00A44F82"/>
    <w:rsid w:val="00A451D7"/>
    <w:rsid w:val="00A46C62"/>
    <w:rsid w:val="00A475B6"/>
    <w:rsid w:val="00A54B63"/>
    <w:rsid w:val="00A61039"/>
    <w:rsid w:val="00A6227B"/>
    <w:rsid w:val="00A635A6"/>
    <w:rsid w:val="00A63951"/>
    <w:rsid w:val="00A716ED"/>
    <w:rsid w:val="00A725C4"/>
    <w:rsid w:val="00A73239"/>
    <w:rsid w:val="00A766A4"/>
    <w:rsid w:val="00A80D8C"/>
    <w:rsid w:val="00A82520"/>
    <w:rsid w:val="00A8784E"/>
    <w:rsid w:val="00AB2B8C"/>
    <w:rsid w:val="00AB68D4"/>
    <w:rsid w:val="00AB690D"/>
    <w:rsid w:val="00AC58F8"/>
    <w:rsid w:val="00AD28ED"/>
    <w:rsid w:val="00AD6918"/>
    <w:rsid w:val="00AD71DE"/>
    <w:rsid w:val="00AE10A4"/>
    <w:rsid w:val="00AE45E5"/>
    <w:rsid w:val="00AF2717"/>
    <w:rsid w:val="00B034DB"/>
    <w:rsid w:val="00B075DF"/>
    <w:rsid w:val="00B12A8A"/>
    <w:rsid w:val="00B235E2"/>
    <w:rsid w:val="00B2464D"/>
    <w:rsid w:val="00B26A86"/>
    <w:rsid w:val="00B34789"/>
    <w:rsid w:val="00B37031"/>
    <w:rsid w:val="00B530D4"/>
    <w:rsid w:val="00B53A60"/>
    <w:rsid w:val="00B54805"/>
    <w:rsid w:val="00B61284"/>
    <w:rsid w:val="00B62DF2"/>
    <w:rsid w:val="00B75A77"/>
    <w:rsid w:val="00B81A8A"/>
    <w:rsid w:val="00B9345D"/>
    <w:rsid w:val="00BA4C12"/>
    <w:rsid w:val="00BA4DA6"/>
    <w:rsid w:val="00BA661B"/>
    <w:rsid w:val="00BB1EDE"/>
    <w:rsid w:val="00BB5683"/>
    <w:rsid w:val="00BC004F"/>
    <w:rsid w:val="00BC0B6F"/>
    <w:rsid w:val="00BC0FAA"/>
    <w:rsid w:val="00BD1918"/>
    <w:rsid w:val="00BE11B9"/>
    <w:rsid w:val="00BF0E35"/>
    <w:rsid w:val="00BF168C"/>
    <w:rsid w:val="00BF446A"/>
    <w:rsid w:val="00C0132D"/>
    <w:rsid w:val="00C126F3"/>
    <w:rsid w:val="00C135EA"/>
    <w:rsid w:val="00C20731"/>
    <w:rsid w:val="00C2126F"/>
    <w:rsid w:val="00C22F4A"/>
    <w:rsid w:val="00C23796"/>
    <w:rsid w:val="00C25A1F"/>
    <w:rsid w:val="00C2776D"/>
    <w:rsid w:val="00C31F89"/>
    <w:rsid w:val="00C3629F"/>
    <w:rsid w:val="00C422E4"/>
    <w:rsid w:val="00C4503B"/>
    <w:rsid w:val="00C45B00"/>
    <w:rsid w:val="00C516BA"/>
    <w:rsid w:val="00C7103F"/>
    <w:rsid w:val="00C7228D"/>
    <w:rsid w:val="00C73E28"/>
    <w:rsid w:val="00C82D6B"/>
    <w:rsid w:val="00C86CBD"/>
    <w:rsid w:val="00C8706B"/>
    <w:rsid w:val="00CA19F8"/>
    <w:rsid w:val="00CA1D9F"/>
    <w:rsid w:val="00CA2C0C"/>
    <w:rsid w:val="00CA384F"/>
    <w:rsid w:val="00CA5800"/>
    <w:rsid w:val="00CB2839"/>
    <w:rsid w:val="00CB398F"/>
    <w:rsid w:val="00CB6175"/>
    <w:rsid w:val="00CC007C"/>
    <w:rsid w:val="00CC4F47"/>
    <w:rsid w:val="00CD1DE6"/>
    <w:rsid w:val="00CD2520"/>
    <w:rsid w:val="00CE1901"/>
    <w:rsid w:val="00CE29D7"/>
    <w:rsid w:val="00CF6357"/>
    <w:rsid w:val="00D01476"/>
    <w:rsid w:val="00D10524"/>
    <w:rsid w:val="00D13231"/>
    <w:rsid w:val="00D1721E"/>
    <w:rsid w:val="00D17632"/>
    <w:rsid w:val="00D177F0"/>
    <w:rsid w:val="00D17C2E"/>
    <w:rsid w:val="00D22935"/>
    <w:rsid w:val="00D23D6D"/>
    <w:rsid w:val="00D3324F"/>
    <w:rsid w:val="00D36B1F"/>
    <w:rsid w:val="00D40874"/>
    <w:rsid w:val="00D41162"/>
    <w:rsid w:val="00D42FAA"/>
    <w:rsid w:val="00D5107D"/>
    <w:rsid w:val="00D51AA0"/>
    <w:rsid w:val="00D545BB"/>
    <w:rsid w:val="00D549EF"/>
    <w:rsid w:val="00D55071"/>
    <w:rsid w:val="00D56AC5"/>
    <w:rsid w:val="00D66F36"/>
    <w:rsid w:val="00D714E8"/>
    <w:rsid w:val="00D77211"/>
    <w:rsid w:val="00D7765B"/>
    <w:rsid w:val="00D8007B"/>
    <w:rsid w:val="00D85718"/>
    <w:rsid w:val="00D92CA5"/>
    <w:rsid w:val="00D972E8"/>
    <w:rsid w:val="00DA0AE7"/>
    <w:rsid w:val="00DA0EDD"/>
    <w:rsid w:val="00DA4064"/>
    <w:rsid w:val="00DB14B2"/>
    <w:rsid w:val="00DB1B2B"/>
    <w:rsid w:val="00DB402C"/>
    <w:rsid w:val="00DD7124"/>
    <w:rsid w:val="00DE2EE9"/>
    <w:rsid w:val="00DE4D1D"/>
    <w:rsid w:val="00DE5708"/>
    <w:rsid w:val="00DE6C36"/>
    <w:rsid w:val="00DE7FCA"/>
    <w:rsid w:val="00DF12BB"/>
    <w:rsid w:val="00DF6161"/>
    <w:rsid w:val="00E01242"/>
    <w:rsid w:val="00E01B36"/>
    <w:rsid w:val="00E03690"/>
    <w:rsid w:val="00E10333"/>
    <w:rsid w:val="00E10DB2"/>
    <w:rsid w:val="00E2545D"/>
    <w:rsid w:val="00E26589"/>
    <w:rsid w:val="00E27573"/>
    <w:rsid w:val="00E31A3B"/>
    <w:rsid w:val="00E33287"/>
    <w:rsid w:val="00E40743"/>
    <w:rsid w:val="00E43A40"/>
    <w:rsid w:val="00E467EE"/>
    <w:rsid w:val="00E50F38"/>
    <w:rsid w:val="00E55AF0"/>
    <w:rsid w:val="00E57D08"/>
    <w:rsid w:val="00E605D7"/>
    <w:rsid w:val="00E62582"/>
    <w:rsid w:val="00E71036"/>
    <w:rsid w:val="00E74004"/>
    <w:rsid w:val="00E752A9"/>
    <w:rsid w:val="00E80160"/>
    <w:rsid w:val="00E86B2D"/>
    <w:rsid w:val="00E90387"/>
    <w:rsid w:val="00EA14C8"/>
    <w:rsid w:val="00EA369C"/>
    <w:rsid w:val="00EA3B33"/>
    <w:rsid w:val="00EA41B2"/>
    <w:rsid w:val="00EA7E12"/>
    <w:rsid w:val="00EB69A9"/>
    <w:rsid w:val="00EC549C"/>
    <w:rsid w:val="00EC5BE8"/>
    <w:rsid w:val="00ED232C"/>
    <w:rsid w:val="00ED71A1"/>
    <w:rsid w:val="00EE033B"/>
    <w:rsid w:val="00EE526A"/>
    <w:rsid w:val="00EE536E"/>
    <w:rsid w:val="00EE5AAE"/>
    <w:rsid w:val="00EF137C"/>
    <w:rsid w:val="00EF35C6"/>
    <w:rsid w:val="00EF39C4"/>
    <w:rsid w:val="00EF4BA6"/>
    <w:rsid w:val="00EF6AAD"/>
    <w:rsid w:val="00F0417B"/>
    <w:rsid w:val="00F052DA"/>
    <w:rsid w:val="00F13CB8"/>
    <w:rsid w:val="00F27BEB"/>
    <w:rsid w:val="00F32C83"/>
    <w:rsid w:val="00F36382"/>
    <w:rsid w:val="00F40552"/>
    <w:rsid w:val="00F41DFD"/>
    <w:rsid w:val="00F524DD"/>
    <w:rsid w:val="00F57122"/>
    <w:rsid w:val="00F71427"/>
    <w:rsid w:val="00F71DAC"/>
    <w:rsid w:val="00F73DA8"/>
    <w:rsid w:val="00F75231"/>
    <w:rsid w:val="00F85CF5"/>
    <w:rsid w:val="00F9078D"/>
    <w:rsid w:val="00F90989"/>
    <w:rsid w:val="00F93F96"/>
    <w:rsid w:val="00F94019"/>
    <w:rsid w:val="00F96227"/>
    <w:rsid w:val="00F969C4"/>
    <w:rsid w:val="00FB00DF"/>
    <w:rsid w:val="00FB0D12"/>
    <w:rsid w:val="00FB1018"/>
    <w:rsid w:val="00FB3CEA"/>
    <w:rsid w:val="00FB55C6"/>
    <w:rsid w:val="00FB6230"/>
    <w:rsid w:val="00FB6503"/>
    <w:rsid w:val="00FB7D26"/>
    <w:rsid w:val="00FC01D0"/>
    <w:rsid w:val="00FC22B4"/>
    <w:rsid w:val="00FC2B39"/>
    <w:rsid w:val="00FC3D5B"/>
    <w:rsid w:val="00FD46C7"/>
    <w:rsid w:val="00FD553E"/>
    <w:rsid w:val="00FD5CC3"/>
    <w:rsid w:val="00FF42EA"/>
    <w:rsid w:val="00FF530D"/>
    <w:rsid w:val="00FF7DCE"/>
    <w:rsid w:val="00FF7F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3D05E"/>
  <w15:chartTrackingRefBased/>
  <w15:docId w15:val="{20970593-2C4F-2047-A1AE-4FC8AB099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73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73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73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73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73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73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73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73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73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3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73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73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73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73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73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73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73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73AF"/>
    <w:rPr>
      <w:rFonts w:eastAsiaTheme="majorEastAsia" w:cstheme="majorBidi"/>
      <w:color w:val="272727" w:themeColor="text1" w:themeTint="D8"/>
    </w:rPr>
  </w:style>
  <w:style w:type="paragraph" w:styleId="Title">
    <w:name w:val="Title"/>
    <w:basedOn w:val="Normal"/>
    <w:next w:val="Normal"/>
    <w:link w:val="TitleChar"/>
    <w:uiPriority w:val="10"/>
    <w:qFormat/>
    <w:rsid w:val="000F73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73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73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73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73AF"/>
    <w:pPr>
      <w:spacing w:before="160"/>
      <w:jc w:val="center"/>
    </w:pPr>
    <w:rPr>
      <w:i/>
      <w:iCs/>
      <w:color w:val="404040" w:themeColor="text1" w:themeTint="BF"/>
    </w:rPr>
  </w:style>
  <w:style w:type="character" w:customStyle="1" w:styleId="QuoteChar">
    <w:name w:val="Quote Char"/>
    <w:basedOn w:val="DefaultParagraphFont"/>
    <w:link w:val="Quote"/>
    <w:uiPriority w:val="29"/>
    <w:rsid w:val="000F73AF"/>
    <w:rPr>
      <w:i/>
      <w:iCs/>
      <w:color w:val="404040" w:themeColor="text1" w:themeTint="BF"/>
    </w:rPr>
  </w:style>
  <w:style w:type="paragraph" w:styleId="ListParagraph">
    <w:name w:val="List Paragraph"/>
    <w:basedOn w:val="Normal"/>
    <w:link w:val="ListParagraphChar"/>
    <w:uiPriority w:val="34"/>
    <w:qFormat/>
    <w:rsid w:val="000F73AF"/>
    <w:pPr>
      <w:ind w:left="720"/>
      <w:contextualSpacing/>
    </w:pPr>
  </w:style>
  <w:style w:type="character" w:styleId="IntenseEmphasis">
    <w:name w:val="Intense Emphasis"/>
    <w:basedOn w:val="DefaultParagraphFont"/>
    <w:uiPriority w:val="21"/>
    <w:qFormat/>
    <w:rsid w:val="000F73AF"/>
    <w:rPr>
      <w:i/>
      <w:iCs/>
      <w:color w:val="0F4761" w:themeColor="accent1" w:themeShade="BF"/>
    </w:rPr>
  </w:style>
  <w:style w:type="paragraph" w:styleId="IntenseQuote">
    <w:name w:val="Intense Quote"/>
    <w:basedOn w:val="Normal"/>
    <w:next w:val="Normal"/>
    <w:link w:val="IntenseQuoteChar"/>
    <w:uiPriority w:val="30"/>
    <w:qFormat/>
    <w:rsid w:val="000F73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73AF"/>
    <w:rPr>
      <w:i/>
      <w:iCs/>
      <w:color w:val="0F4761" w:themeColor="accent1" w:themeShade="BF"/>
    </w:rPr>
  </w:style>
  <w:style w:type="character" w:styleId="IntenseReference">
    <w:name w:val="Intense Reference"/>
    <w:basedOn w:val="DefaultParagraphFont"/>
    <w:uiPriority w:val="32"/>
    <w:qFormat/>
    <w:rsid w:val="000F73AF"/>
    <w:rPr>
      <w:b/>
      <w:bCs/>
      <w:smallCaps/>
      <w:color w:val="0F4761" w:themeColor="accent1" w:themeShade="BF"/>
      <w:spacing w:val="5"/>
    </w:rPr>
  </w:style>
  <w:style w:type="character" w:customStyle="1" w:styleId="ListParagraphChar">
    <w:name w:val="List Paragraph Char"/>
    <w:link w:val="ListParagraph"/>
    <w:uiPriority w:val="34"/>
    <w:locked/>
    <w:rsid w:val="00A32567"/>
  </w:style>
  <w:style w:type="character" w:styleId="Hyperlink">
    <w:name w:val="Hyperlink"/>
    <w:basedOn w:val="DefaultParagraphFont"/>
    <w:uiPriority w:val="99"/>
    <w:unhideWhenUsed/>
    <w:rsid w:val="00A32567"/>
    <w:rPr>
      <w:color w:val="467886" w:themeColor="hyperlink"/>
      <w:u w:val="single"/>
    </w:rPr>
  </w:style>
  <w:style w:type="character" w:styleId="UnresolvedMention">
    <w:name w:val="Unresolved Mention"/>
    <w:basedOn w:val="DefaultParagraphFont"/>
    <w:uiPriority w:val="99"/>
    <w:semiHidden/>
    <w:unhideWhenUsed/>
    <w:rsid w:val="00A32567"/>
    <w:rPr>
      <w:color w:val="605E5C"/>
      <w:shd w:val="clear" w:color="auto" w:fill="E1DFDD"/>
    </w:rPr>
  </w:style>
  <w:style w:type="paragraph" w:styleId="FootnoteText">
    <w:name w:val="footnote text"/>
    <w:basedOn w:val="Normal"/>
    <w:link w:val="FootnoteTextChar"/>
    <w:uiPriority w:val="99"/>
    <w:semiHidden/>
    <w:unhideWhenUsed/>
    <w:rsid w:val="006E30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E30FD"/>
    <w:rPr>
      <w:sz w:val="20"/>
      <w:szCs w:val="20"/>
    </w:rPr>
  </w:style>
  <w:style w:type="character" w:styleId="FootnoteReference">
    <w:name w:val="footnote reference"/>
    <w:basedOn w:val="DefaultParagraphFont"/>
    <w:uiPriority w:val="99"/>
    <w:semiHidden/>
    <w:unhideWhenUsed/>
    <w:rsid w:val="006E30FD"/>
    <w:rPr>
      <w:vertAlign w:val="superscript"/>
    </w:rPr>
  </w:style>
  <w:style w:type="character" w:customStyle="1" w:styleId="identifier">
    <w:name w:val="identifier"/>
    <w:basedOn w:val="DefaultParagraphFont"/>
    <w:rsid w:val="00FB1018"/>
  </w:style>
  <w:style w:type="character" w:styleId="FollowedHyperlink">
    <w:name w:val="FollowedHyperlink"/>
    <w:basedOn w:val="DefaultParagraphFont"/>
    <w:uiPriority w:val="99"/>
    <w:semiHidden/>
    <w:unhideWhenUsed/>
    <w:rsid w:val="00435869"/>
    <w:rPr>
      <w:color w:val="96607D" w:themeColor="followedHyperlink"/>
      <w:u w:val="single"/>
    </w:rPr>
  </w:style>
  <w:style w:type="character" w:styleId="Emphasis">
    <w:name w:val="Emphasis"/>
    <w:basedOn w:val="DefaultParagraphFont"/>
    <w:uiPriority w:val="20"/>
    <w:qFormat/>
    <w:rsid w:val="007604D0"/>
    <w:rPr>
      <w:i/>
      <w:iCs/>
    </w:rPr>
  </w:style>
  <w:style w:type="paragraph" w:customStyle="1" w:styleId="dx-doi">
    <w:name w:val="dx-doi"/>
    <w:basedOn w:val="Normal"/>
    <w:rsid w:val="0055632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D972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2E8"/>
  </w:style>
  <w:style w:type="paragraph" w:styleId="Footer">
    <w:name w:val="footer"/>
    <w:basedOn w:val="Normal"/>
    <w:link w:val="FooterChar"/>
    <w:uiPriority w:val="99"/>
    <w:unhideWhenUsed/>
    <w:rsid w:val="00D972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2E8"/>
  </w:style>
  <w:style w:type="character" w:customStyle="1" w:styleId="sr-only">
    <w:name w:val="sr-only"/>
    <w:basedOn w:val="DefaultParagraphFont"/>
    <w:rsid w:val="006551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7/bul0000368" TargetMode="External"/><Relationship Id="rId18" Type="http://schemas.openxmlformats.org/officeDocument/2006/relationships/hyperlink" Target="https://doi.org/10.1002/pits.22127" TargetMode="External"/><Relationship Id="rId26" Type="http://schemas.openxmlformats.org/officeDocument/2006/relationships/hyperlink" Target="https://bibliotecadigital.udea.edu.co/entities/publication/cb61d5fa-ea11-45ae-bb14-c62043477c4b" TargetMode="External"/><Relationship Id="rId39" Type="http://schemas.openxmlformats.org/officeDocument/2006/relationships/hyperlink" Target="https://interconnected-learning-teaching.com/public/articles/24946_6%20_%20The%20Power%20of%20Yet_Nicola.pdf" TargetMode="External"/><Relationship Id="rId21" Type="http://schemas.openxmlformats.org/officeDocument/2006/relationships/hyperlink" Target="https://www.legislation.gov.uk/ukpga/2010/15/contents" TargetMode="External"/><Relationship Id="rId34" Type="http://schemas.openxmlformats.org/officeDocument/2006/relationships/hyperlink" Target="https://nasenjournals.onlinelibrary.wiley.com/doi/full/10.1111/1471-3802.12092" TargetMode="External"/><Relationship Id="rId42" Type="http://schemas.openxmlformats.org/officeDocument/2006/relationships/hyperlink" Target="https://ualberta.scholaris.ca/server/api/core/bitstreams/b85175a4-b7c0-4e02-a3af-0d13fe09f455/content" TargetMode="External"/><Relationship Id="rId47" Type="http://schemas.openxmlformats.org/officeDocument/2006/relationships/hyperlink" Target="https://www.unicef.org.uk/wp-content/uploads/2019/10/UNCRC_summary-1_1.pdf" TargetMode="External"/><Relationship Id="rId50" Type="http://schemas.openxmlformats.org/officeDocument/2006/relationships/hyperlink" Target="https://www.legislation.gov.uk/anaw/2015/2/contents" TargetMode="External"/><Relationship Id="rId55" Type="http://schemas.openxmlformats.org/officeDocument/2006/relationships/hyperlink" Target="https://doi.org/10.1177/09567976211028984" TargetMode="External"/><Relationship Id="rId7" Type="http://schemas.openxmlformats.org/officeDocument/2006/relationships/hyperlink" Target="https://www.legislation.gov.uk/anaw/2018/2/contents" TargetMode="External"/><Relationship Id="rId2" Type="http://schemas.openxmlformats.org/officeDocument/2006/relationships/styles" Target="styles.xml"/><Relationship Id="rId16" Type="http://schemas.openxmlformats.org/officeDocument/2006/relationships/hyperlink" Target="https://doi.org/10.1177/2372732214548677" TargetMode="External"/><Relationship Id="rId29" Type="http://schemas.openxmlformats.org/officeDocument/2006/relationships/hyperlink" Target="https://www.mdpi.com/2227-7102/15/4/490" TargetMode="External"/><Relationship Id="rId11" Type="http://schemas.openxmlformats.org/officeDocument/2006/relationships/hyperlink" Target="https://www.gdst.net/wp-content/uploads/2021/03/Biophilic-report-for-website-1.pdf" TargetMode="External"/><Relationship Id="rId24" Type="http://schemas.openxmlformats.org/officeDocument/2006/relationships/hyperlink" Target="https://estyn.gov.wales/improvement-resources/building-positive-relationships-with-parents-and-families/" TargetMode="External"/><Relationship Id="rId32" Type="http://schemas.openxmlformats.org/officeDocument/2006/relationships/hyperlink" Target="https://doi.org/10.2307/1494624" TargetMode="External"/><Relationship Id="rId37" Type="http://schemas.openxmlformats.org/officeDocument/2006/relationships/hyperlink" Target="https://dl.acm.org/doi/abs/10.1145/1384271.1384344" TargetMode="External"/><Relationship Id="rId40" Type="http://schemas.openxmlformats.org/officeDocument/2006/relationships/hyperlink" Target="https://doi.org/10.30574/wjarr.2024.21.2.0457" TargetMode="External"/><Relationship Id="rId45" Type="http://schemas.openxmlformats.org/officeDocument/2006/relationships/hyperlink" Target="https://thefamilyhelpnetwork.ca/wp-content/uploads/2022/02/sss-v4-issue-9.pdf" TargetMode="External"/><Relationship Id="rId53" Type="http://schemas.openxmlformats.org/officeDocument/2006/relationships/hyperlink" Target="https://www.gov.wales/sites/default/files/publications/2024-04/220622-the-additional-learning-needs-code-for-wales-2021%20%282%29.pdf" TargetMode="External"/><Relationship Id="rId58" Type="http://schemas.openxmlformats.org/officeDocument/2006/relationships/header" Target="header1.xml"/><Relationship Id="rId5" Type="http://schemas.openxmlformats.org/officeDocument/2006/relationships/footnotes" Target="footnotes.xml"/><Relationship Id="rId19" Type="http://schemas.openxmlformats.org/officeDocument/2006/relationships/hyperlink" Target="https://doi.org/10.1007/978-3-031-17299-1_402" TargetMode="External"/><Relationship Id="rId4" Type="http://schemas.openxmlformats.org/officeDocument/2006/relationships/webSettings" Target="webSettings.xml"/><Relationship Id="rId9" Type="http://schemas.openxmlformats.org/officeDocument/2006/relationships/hyperlink" Target="https://eric.ed.gov/?id=eD573643" TargetMode="External"/><Relationship Id="rId14" Type="http://schemas.openxmlformats.org/officeDocument/2006/relationships/hyperlink" Target="https://dx.doi.org/10.47772/IJRISS.2024.8120001" TargetMode="External"/><Relationship Id="rId22" Type="http://schemas.openxmlformats.org/officeDocument/2006/relationships/hyperlink" Target="https://journals.sagepub.com/doi/full/10.1177/01430343231202923" TargetMode="External"/><Relationship Id="rId27" Type="http://schemas.openxmlformats.org/officeDocument/2006/relationships/hyperlink" Target="https://www.mdpi.com/2076-3425/12/12/1622" TargetMode="External"/><Relationship Id="rId30" Type="http://schemas.openxmlformats.org/officeDocument/2006/relationships/hyperlink" Target="https://doi.org/10.54012/jcell.v4i001.388" TargetMode="External"/><Relationship Id="rId35" Type="http://schemas.openxmlformats.org/officeDocument/2006/relationships/hyperlink" Target="https://search.informit.org/doi/abs/10.3316/informit.571225332298955" TargetMode="External"/><Relationship Id="rId43" Type="http://schemas.openxmlformats.org/officeDocument/2006/relationships/hyperlink" Target="https://theautisticadvocate.com/autism-its-labels-and-the-language-of-pathologising-rhetoric/" TargetMode="External"/><Relationship Id="rId48" Type="http://schemas.openxmlformats.org/officeDocument/2006/relationships/hyperlink" Target="https://doi.org/10.1177/0963721420904453" TargetMode="External"/><Relationship Id="rId56" Type="http://schemas.openxmlformats.org/officeDocument/2006/relationships/hyperlink" Target="https://link.springer.com/article/10.1007/s10984-009-9068-5" TargetMode="External"/><Relationship Id="rId8" Type="http://schemas.openxmlformats.org/officeDocument/2006/relationships/hyperlink" Target="https://doi.org/10.1080/00933104.1991.10505640" TargetMode="External"/><Relationship Id="rId51" Type="http://schemas.openxmlformats.org/officeDocument/2006/relationships/hyperlink" Target="https://www.legislation.gov.uk/anaw/2015/2/contents" TargetMode="External"/><Relationship Id="rId3" Type="http://schemas.openxmlformats.org/officeDocument/2006/relationships/settings" Target="settings.xml"/><Relationship Id="rId12" Type="http://schemas.openxmlformats.org/officeDocument/2006/relationships/hyperlink" Target="https://doi.org/10.1007/978-1-4614-5301-7_16" TargetMode="External"/><Relationship Id="rId17" Type="http://schemas.openxmlformats.org/officeDocument/2006/relationships/hyperlink" Target="https://doi.org/10.1073/pnas.1608207113" TargetMode="External"/><Relationship Id="rId25" Type="http://schemas.openxmlformats.org/officeDocument/2006/relationships/hyperlink" Target="https://doi.org/10.3390/land13050636" TargetMode="External"/><Relationship Id="rId33" Type="http://schemas.openxmlformats.org/officeDocument/2006/relationships/hyperlink" Target="https://thirdspacelearning.com/blog/get-growth-mindset-right-primary-schools-free-poster-resource/" TargetMode="External"/><Relationship Id="rId38" Type="http://schemas.openxmlformats.org/officeDocument/2006/relationships/hyperlink" Target="https://www.ncbi.nlm.nih.gov/books/NBK557811/" TargetMode="External"/><Relationship Id="rId46" Type="http://schemas.openxmlformats.org/officeDocument/2006/relationships/hyperlink" Target="https://www.tandfonline.com/doi/abs/10.1080/19388071.2017.1340529" TargetMode="External"/><Relationship Id="rId59" Type="http://schemas.openxmlformats.org/officeDocument/2006/relationships/fontTable" Target="fontTable.xml"/><Relationship Id="rId20" Type="http://schemas.openxmlformats.org/officeDocument/2006/relationships/hyperlink" Target="https://www.nature.com/articles/s41562-025-02386-0" TargetMode="External"/><Relationship Id="rId41" Type="http://schemas.openxmlformats.org/officeDocument/2006/relationships/hyperlink" Target="https://dergipark.org.tr/en/pub/pgy/article/1163630" TargetMode="External"/><Relationship Id="rId54" Type="http://schemas.openxmlformats.org/officeDocument/2006/relationships/hyperlink" Target="https://eric.ed.gov/?id=EJ1274718"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pdfs.semanticscholar.org/aa8a/470addbc9a22fd1f6179d6b252f489754469.pdf" TargetMode="External"/><Relationship Id="rId23" Type="http://schemas.openxmlformats.org/officeDocument/2006/relationships/hyperlink" Target="https://estyn.gov.wales/improvement-resources/encouraging-learners-to-achieve-more-than-they-expect-of-themselves/" TargetMode="External"/><Relationship Id="rId28" Type="http://schemas.openxmlformats.org/officeDocument/2006/relationships/hyperlink" Target="https://journals.co.za/doi/abs/10.4102/ajod.v14i0.1560" TargetMode="External"/><Relationship Id="rId36" Type="http://schemas.openxmlformats.org/officeDocument/2006/relationships/hyperlink" Target="https://www.researchgate.net/profile/Rusen-Meylani/publication/378286777_Exploring_the_Link_Between_Mindset_and_Neuroscience_Implications_for_Personal_Development_and_Cognitive_Functioning/links/65d0c5e201325d4652116ef6/Exploring-the-Link-Between-Mindset-and-Neuroscience-Implications-for-Personal-Development-and-Cognitive-Functioning.pdf" TargetMode="External"/><Relationship Id="rId49" Type="http://schemas.openxmlformats.org/officeDocument/2006/relationships/hyperlink" Target="https://www.gov.wales/supporting-positive-behaviour-education" TargetMode="External"/><Relationship Id="rId57" Type="http://schemas.openxmlformats.org/officeDocument/2006/relationships/hyperlink" Target="https://affectcoach.com/index.php/ReAC/article/view/16" TargetMode="External"/><Relationship Id="rId10" Type="http://schemas.openxmlformats.org/officeDocument/2006/relationships/hyperlink" Target="https://psycnet.apa.org/doi/10.1037/0033-2909.117.3.497" TargetMode="External"/><Relationship Id="rId31" Type="http://schemas.openxmlformats.org/officeDocument/2006/relationships/hyperlink" Target="https://doi.org/10.1080/00461520.2019.1652098" TargetMode="External"/><Relationship Id="rId44" Type="http://schemas.openxmlformats.org/officeDocument/2006/relationships/hyperlink" Target="https://link.springer.com/article/10.1007/s10984-022-09410-4" TargetMode="External"/><Relationship Id="rId52" Type="http://schemas.openxmlformats.org/officeDocument/2006/relationships/hyperlink" Target="https://hwb.gov.wales/curriculum-for-wales"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22</Pages>
  <Words>7015</Words>
  <Characters>42796</Characters>
  <Application>Microsoft Office Word</Application>
  <DocSecurity>0</DocSecurity>
  <Lines>2517</Lines>
  <Paragraphs>452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Alanna Earls</dc:creator>
  <cp:keywords/>
  <dc:description/>
  <cp:lastModifiedBy>Alanna Earls</cp:lastModifiedBy>
  <cp:revision>2</cp:revision>
  <dcterms:created xsi:type="dcterms:W3CDTF">2026-05-15T09:01:00Z</dcterms:created>
  <dcterms:modified xsi:type="dcterms:W3CDTF">2026-05-15T09:01:00Z</dcterms:modified>
</cp:coreProperties>
</file>