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activeX/activeX1.xml" ContentType="application/vnd.ms-office.activeX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5000" w:type="pct"/>
        <w:tblCellSpacing w:w="0" w:type="dxa"/>
        <w:tblCellMar>
          <w:top w:w="30" w:type="dxa"/>
          <w:left w:w="30" w:type="dxa"/>
          <w:bottom w:w="30" w:type="dxa"/>
          <w:right w:w="30" w:type="dxa"/>
        </w:tblCellMar>
        <w:tblLook w:val="04A0"/>
      </w:tblPr>
      <w:tblGrid>
        <w:gridCol w:w="7269"/>
        <w:gridCol w:w="1817"/>
      </w:tblGrid>
      <w:tr w:rsidR="00AB6047" w:rsidRPr="00AB6047">
        <w:trPr>
          <w:tblCellSpacing w:w="0" w:type="dxa"/>
        </w:trPr>
        <w:tc>
          <w:tcPr>
            <w:tcW w:w="4000" w:type="pct"/>
            <w:hideMark/>
          </w:tcPr>
          <w:p w:rsidR="00AB6047" w:rsidRPr="00AB6047" w:rsidRDefault="00AB6047" w:rsidP="00AB6047">
            <w:pPr>
              <w:spacing w:before="100" w:beforeAutospacing="1" w:after="100" w:afterAutospacing="1" w:line="240" w:lineRule="auto"/>
              <w:outlineLvl w:val="0"/>
              <w:rPr>
                <w:rFonts w:ascii="Verdana" w:eastAsia="Times New Roman" w:hAnsi="Verdana" w:cs="Times New Roman"/>
                <w:b/>
                <w:bCs/>
                <w:color w:val="CC6600"/>
                <w:kern w:val="36"/>
                <w:sz w:val="24"/>
                <w:szCs w:val="24"/>
                <w:lang w:eastAsia="en-GB"/>
              </w:rPr>
            </w:pPr>
            <w:r w:rsidRPr="00AB6047">
              <w:rPr>
                <w:rFonts w:ascii="Verdana" w:eastAsia="Times New Roman" w:hAnsi="Verdana" w:cs="Times New Roman"/>
                <w:b/>
                <w:bCs/>
                <w:color w:val="CC6600"/>
                <w:kern w:val="36"/>
                <w:sz w:val="24"/>
                <w:szCs w:val="24"/>
                <w:lang w:eastAsia="en-GB"/>
              </w:rPr>
              <w:t>Do not go gentle into that good night</w:t>
            </w:r>
          </w:p>
        </w:tc>
        <w:tc>
          <w:tcPr>
            <w:tcW w:w="0" w:type="auto"/>
            <w:noWrap/>
            <w:hideMark/>
          </w:tcPr>
          <w:p w:rsidR="00AB6047" w:rsidRPr="00AB6047" w:rsidRDefault="00AB6047" w:rsidP="00AB6047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</w:pP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t xml:space="preserve">  </w:t>
            </w:r>
          </w:p>
        </w:tc>
      </w:tr>
      <w:tr w:rsidR="00AB6047" w:rsidRPr="00AB6047">
        <w:trPr>
          <w:tblCellSpacing w:w="0" w:type="dxa"/>
        </w:trPr>
        <w:tc>
          <w:tcPr>
            <w:tcW w:w="0" w:type="auto"/>
            <w:gridSpan w:val="2"/>
            <w:vAlign w:val="center"/>
            <w:hideMark/>
          </w:tcPr>
          <w:p w:rsidR="00AB6047" w:rsidRPr="00AB6047" w:rsidRDefault="00AB6047" w:rsidP="00AB6047">
            <w:pPr>
              <w:spacing w:after="0" w:line="240" w:lineRule="auto"/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</w:pP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t xml:space="preserve">by </w:t>
            </w:r>
            <w:hyperlink r:id="rId4" w:history="1">
              <w:r w:rsidRPr="00AB6047">
                <w:rPr>
                  <w:rFonts w:ascii="Verdana" w:eastAsia="Times New Roman" w:hAnsi="Verdana" w:cs="Times New Roman"/>
                  <w:color w:val="336699"/>
                  <w:sz w:val="15"/>
                  <w:lang w:eastAsia="en-GB"/>
                </w:rPr>
                <w:t>Dylan Thomas</w:t>
              </w:r>
            </w:hyperlink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t xml:space="preserve"> </w:t>
            </w:r>
          </w:p>
        </w:tc>
      </w:tr>
      <w:tr w:rsidR="00AB6047" w:rsidRPr="00AB6047">
        <w:trPr>
          <w:tblCellSpacing w:w="0" w:type="dxa"/>
        </w:trPr>
        <w:tc>
          <w:tcPr>
            <w:tcW w:w="0" w:type="auto"/>
            <w:vAlign w:val="center"/>
            <w:hideMark/>
          </w:tcPr>
          <w:p w:rsidR="00AB6047" w:rsidRPr="00AB6047" w:rsidRDefault="00AB6047" w:rsidP="00AB6047">
            <w:pPr>
              <w:spacing w:after="0" w:line="240" w:lineRule="auto"/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</w:pP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object w:dxaOrig="1440" w:dyaOrig="144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9" type="#_x0000_t75" style="width:258pt;height:15.75pt" o:ole="">
                  <v:imagedata r:id="rId5" o:title=""/>
                </v:shape>
                <w:control r:id="rId6" w:name="media_player" w:shapeid="_x0000_i1029"/>
              </w:object>
            </w:r>
          </w:p>
        </w:tc>
        <w:tc>
          <w:tcPr>
            <w:tcW w:w="0" w:type="auto"/>
            <w:vAlign w:val="center"/>
            <w:hideMark/>
          </w:tcPr>
          <w:p w:rsidR="00AB6047" w:rsidRPr="00AB6047" w:rsidRDefault="00AB6047" w:rsidP="00AB6047">
            <w:pPr>
              <w:spacing w:after="0" w:line="240" w:lineRule="auto"/>
              <w:jc w:val="right"/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</w:pPr>
            <w:r>
              <w:rPr>
                <w:rFonts w:ascii="Verdana" w:eastAsia="Times New Roman" w:hAnsi="Verdana" w:cs="Times New Roman"/>
                <w:noProof/>
                <w:color w:val="336699"/>
                <w:sz w:val="15"/>
                <w:szCs w:val="15"/>
                <w:lang w:eastAsia="en-GB"/>
              </w:rPr>
              <w:drawing>
                <wp:inline distT="0" distB="0" distL="0" distR="0">
                  <wp:extent cx="838200" cy="295275"/>
                  <wp:effectExtent l="19050" t="0" r="0" b="0"/>
                  <wp:docPr id="1" name="Picture 1" descr="Get Flash Player">
                    <a:hlinkClick xmlns:a="http://schemas.openxmlformats.org/drawingml/2006/main" r:id="rId7" tgtFrame="_blank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Get Flash Player">
                            <a:hlinkClick r:id="rId7" tgtFrame="_blank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38200" cy="29527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B6047" w:rsidRPr="00AB6047">
        <w:trPr>
          <w:tblCellSpacing w:w="0" w:type="dxa"/>
        </w:trPr>
        <w:tc>
          <w:tcPr>
            <w:tcW w:w="0" w:type="auto"/>
            <w:gridSpan w:val="2"/>
            <w:vAlign w:val="center"/>
            <w:hideMark/>
          </w:tcPr>
          <w:p w:rsidR="00AB6047" w:rsidRPr="00AB6047" w:rsidRDefault="00AB6047" w:rsidP="00AB6047">
            <w:pPr>
              <w:spacing w:after="0" w:line="240" w:lineRule="auto"/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</w:pPr>
          </w:p>
        </w:tc>
      </w:tr>
      <w:tr w:rsidR="00AB6047" w:rsidRPr="00AB6047">
        <w:trPr>
          <w:tblCellSpacing w:w="0" w:type="dxa"/>
        </w:trPr>
        <w:tc>
          <w:tcPr>
            <w:tcW w:w="0" w:type="auto"/>
            <w:hideMark/>
          </w:tcPr>
          <w:p w:rsidR="00AB6047" w:rsidRPr="00AB6047" w:rsidRDefault="00AB6047" w:rsidP="00AB6047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</w:pP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t>Do not go gentle into that good night</w:t>
            </w:r>
            <w:proofErr w:type="gramStart"/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t>,</w:t>
            </w:r>
            <w:proofErr w:type="gramEnd"/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Old age should burn and rave at close of day;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Rage, rage against the dying of the light.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Though wise men at their end know dark is right</w:t>
            </w:r>
            <w:proofErr w:type="gramStart"/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t>,</w:t>
            </w:r>
            <w:proofErr w:type="gramEnd"/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Because their words had forked no lightning they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Do not go gentle into that good night.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Good men, the last wave by, crying how bright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Their frail deeds might have danced in a green bay</w:t>
            </w:r>
            <w:proofErr w:type="gramStart"/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t>,</w:t>
            </w:r>
            <w:proofErr w:type="gramEnd"/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Rage, rage against the dying of the light.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Wild men who caught and sang the sun in flight</w:t>
            </w:r>
            <w:proofErr w:type="gramStart"/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t>,</w:t>
            </w:r>
            <w:proofErr w:type="gramEnd"/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And learn, too late, they grieved it on its way,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Do not go gentle into that good night.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</w:r>
            <w:hyperlink r:id="rId9" w:history="1">
              <w:r>
                <w:rPr>
                  <w:rFonts w:ascii="Verdana" w:eastAsia="Times New Roman" w:hAnsi="Verdana" w:cs="Times New Roman"/>
                  <w:noProof/>
                  <w:sz w:val="15"/>
                  <w:szCs w:val="15"/>
                  <w:lang w:eastAsia="en-GB"/>
                </w:rPr>
                <w:drawing>
                  <wp:anchor distT="0" distB="0" distL="0" distR="0" simplePos="0" relativeHeight="251658240" behindDoc="0" locked="0" layoutInCell="1" allowOverlap="0">
                    <wp:simplePos x="0" y="0"/>
                    <wp:positionH relativeFrom="column">
                      <wp:align>right</wp:align>
                    </wp:positionH>
                    <wp:positionV relativeFrom="line">
                      <wp:posOffset>0</wp:posOffset>
                    </wp:positionV>
                    <wp:extent cx="1809750" cy="1809750"/>
                    <wp:effectExtent l="19050" t="0" r="0" b="0"/>
                    <wp:wrapSquare wrapText="bothSides"/>
                    <wp:docPr id="2" name="Picture 2" descr="http://www.poets.org/images/SEND_button.gif">
                      <a:hlinkClick xmlns:a="http://schemas.openxmlformats.org/drawingml/2006/main" r:id="rId9"/>
                    </wp:docPr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0" name="Picture 2" descr="http://www.poets.org/images/SEND_button.gif">
                              <a:hlinkClick r:id="rId9"/>
                            </pic:cNvPr>
                            <pic:cNvPicPr>
                              <a:picLocks noChangeAspect="1" noChangeArrowheads="1"/>
                            </pic:cNvPicPr>
                          </pic:nvPicPr>
                          <pic:blipFill>
                            <a:blip r:embed="rId10" cstate="print"/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1809750" cy="180975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pic:spPr>
                        </pic:pic>
                      </a:graphicData>
                    </a:graphic>
                  </wp:anchor>
                </w:drawing>
              </w:r>
            </w:hyperlink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t>Grave men, near death, who see with blinding sight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 xml:space="preserve">Blind eyes could blaze like meteors and be gay, 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Rage, rage against the dying of the light.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And you, my father, there on the sad height</w:t>
            </w:r>
            <w:proofErr w:type="gramStart"/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t>,</w:t>
            </w:r>
            <w:proofErr w:type="gramEnd"/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Curse, bless, me now with your fierce tears, I pray.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>Do not go gentle into that good night.</w:t>
            </w:r>
            <w:r w:rsidRPr="00AB6047">
              <w:rPr>
                <w:rFonts w:ascii="Verdana" w:eastAsia="Times New Roman" w:hAnsi="Verdana" w:cs="Times New Roman"/>
                <w:sz w:val="15"/>
                <w:szCs w:val="15"/>
                <w:lang w:eastAsia="en-GB"/>
              </w:rPr>
              <w:br/>
              <w:t xml:space="preserve">Rage, rage against the dying of the light. </w:t>
            </w:r>
          </w:p>
        </w:tc>
        <w:tc>
          <w:tcPr>
            <w:tcW w:w="0" w:type="auto"/>
            <w:vAlign w:val="center"/>
            <w:hideMark/>
          </w:tcPr>
          <w:p w:rsidR="00AB6047" w:rsidRPr="00AB6047" w:rsidRDefault="00AB6047" w:rsidP="00AB604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:rsidR="00717160" w:rsidRDefault="00717160"/>
    <w:sectPr w:rsidR="00717160" w:rsidSect="007171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B6047"/>
    <w:rsid w:val="00717160"/>
    <w:rsid w:val="00AB604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17160"/>
  </w:style>
  <w:style w:type="paragraph" w:styleId="Heading1">
    <w:name w:val="heading 1"/>
    <w:basedOn w:val="Normal"/>
    <w:link w:val="Heading1Char"/>
    <w:uiPriority w:val="9"/>
    <w:qFormat/>
    <w:rsid w:val="00AB6047"/>
    <w:pPr>
      <w:spacing w:before="100" w:beforeAutospacing="1" w:after="100" w:afterAutospacing="1" w:line="240" w:lineRule="auto"/>
      <w:outlineLvl w:val="0"/>
    </w:pPr>
    <w:rPr>
      <w:rFonts w:ascii="Verdana" w:eastAsia="Times New Roman" w:hAnsi="Verdana" w:cs="Times New Roman"/>
      <w:b/>
      <w:bCs/>
      <w:kern w:val="36"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6047"/>
    <w:rPr>
      <w:rFonts w:ascii="Verdana" w:eastAsia="Times New Roman" w:hAnsi="Verdana" w:cs="Times New Roman"/>
      <w:b/>
      <w:bCs/>
      <w:kern w:val="36"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B6047"/>
    <w:rPr>
      <w:rFonts w:ascii="Verdana" w:hAnsi="Verdana" w:hint="default"/>
      <w:strike w:val="0"/>
      <w:dstrike w:val="0"/>
      <w:color w:val="336699"/>
      <w:sz w:val="15"/>
      <w:szCs w:val="15"/>
      <w:u w:val="none"/>
      <w:effect w:val="none"/>
    </w:rPr>
  </w:style>
  <w:style w:type="paragraph" w:styleId="NormalWeb">
    <w:name w:val="Normal (Web)"/>
    <w:basedOn w:val="Normal"/>
    <w:uiPriority w:val="99"/>
    <w:unhideWhenUsed/>
    <w:rsid w:val="00AB6047"/>
    <w:pPr>
      <w:spacing w:before="100" w:beforeAutospacing="1" w:after="100" w:afterAutospacing="1" w:line="240" w:lineRule="auto"/>
    </w:pPr>
    <w:rPr>
      <w:rFonts w:ascii="Verdana" w:eastAsia="Times New Roman" w:hAnsi="Verdana" w:cs="Times New Roman"/>
      <w:sz w:val="15"/>
      <w:szCs w:val="15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B604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6047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3" Type="http://schemas.openxmlformats.org/officeDocument/2006/relationships/webSettings" Target="webSettings.xml"/><Relationship Id="rId7" Type="http://schemas.openxmlformats.org/officeDocument/2006/relationships/hyperlink" Target="http://www.macromedia.com/shockwave/download/download.cgi?P1_Prod_Version=ShockwaveFlash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ontrol" Target="activeX/activeX1.xml"/><Relationship Id="rId11" Type="http://schemas.openxmlformats.org/officeDocument/2006/relationships/fontTable" Target="fontTable.xml"/><Relationship Id="rId5" Type="http://schemas.openxmlformats.org/officeDocument/2006/relationships/image" Target="media/image1.wmf"/><Relationship Id="rId10" Type="http://schemas.openxmlformats.org/officeDocument/2006/relationships/image" Target="media/image3.gif"/><Relationship Id="rId4" Type="http://schemas.openxmlformats.org/officeDocument/2006/relationships/hyperlink" Target="http://www.poets.org/poet.php/prmPID/150" TargetMode="External"/><Relationship Id="rId9" Type="http://schemas.openxmlformats.org/officeDocument/2006/relationships/hyperlink" Target="http://www.poets.org/tellafriend.php/prmURL/%5E%5E%5Eviewmedia.php%5EprmMID%5E15377" TargetMode="External"/></Relationships>
</file>

<file path=word/activeX/activeX1.xml><?xml version="1.0" encoding="utf-8"?>
<ax:ocx xmlns:ax="http://schemas.microsoft.com/office/2006/activeX" xmlns:r="http://schemas.openxmlformats.org/officeDocument/2006/relationships" ax:classid="{D27CDB6E-AE6D-11CF-96B8-444553540000}" ax:persistence="persistPropertyBag">
  <ax:ocxPr ax:name="_cx" ax:value="9102"/>
  <ax:ocxPr ax:name="_cy" ax:value="556"/>
  <ax:ocxPr ax:name="FlashVars" ax:value=""/>
  <ax:ocxPr ax:name="Movie" ax:value="/flash/media_player.swf"/>
  <ax:ocxPr ax:name="Src" ax:value="/flash/media_player.swf"/>
  <ax:ocxPr ax:name="WMode" ax:value="Window"/>
  <ax:ocxPr ax:name="Play" ax:value="0"/>
  <ax:ocxPr ax:name="Loop" ax:value="-1"/>
  <ax:ocxPr ax:name="Quality" ax:value="High"/>
  <ax:ocxPr ax:name="SAlign" ax:value=""/>
  <ax:ocxPr ax:name="Menu" ax:value="-1"/>
  <ax:ocxPr ax:name="Base" ax:value=""/>
  <ax:ocxPr ax:name="AllowScriptAccess" ax:value=""/>
  <ax:ocxPr ax:name="Scale" ax:value="ShowAll"/>
  <ax:ocxPr ax:name="DeviceFont" ax:value="0"/>
  <ax:ocxPr ax:name="EmbedMovie" ax:value="0"/>
  <ax:ocxPr ax:name="BGColor" ax:value="D4DADB"/>
  <ax:ocxPr ax:name="SWRemote" ax:value=""/>
  <ax:ocxPr ax:name="MovieData" ax:value=""/>
  <ax:ocxPr ax:name="SeamlessTabbing" ax:value="1"/>
  <ax:ocxPr ax:name="Profile" ax:value="0"/>
  <ax:ocxPr ax:name="ProfileAddress" ax:value=""/>
  <ax:ocxPr ax:name="ProfilePort" ax:value="0"/>
  <ax:ocxPr ax:name="AllowNetworking" ax:value="all"/>
  <ax:ocxPr ax:name="AllowFullScreen" ax:value="false"/>
</ax:ocx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170</Words>
  <Characters>973</Characters>
  <Application>Microsoft Office Word</Application>
  <DocSecurity>0</DocSecurity>
  <Lines>8</Lines>
  <Paragraphs>2</Paragraphs>
  <ScaleCrop>false</ScaleCrop>
  <Company/>
  <LinksUpToDate>false</LinksUpToDate>
  <CharactersWithSpaces>1141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sa008</dc:creator>
  <cp:keywords/>
  <dc:description/>
  <cp:lastModifiedBy>sa008</cp:lastModifiedBy>
  <cp:revision>2</cp:revision>
  <dcterms:created xsi:type="dcterms:W3CDTF">2012-10-15T13:45:00Z</dcterms:created>
  <dcterms:modified xsi:type="dcterms:W3CDTF">2012-10-15T13:46:00Z</dcterms:modified>
</cp:coreProperties>
</file>