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C9E24C" w14:textId="77777777" w:rsidR="009A4D7F" w:rsidRDefault="009A4D7F" w:rsidP="00CB53DB">
      <w:pPr>
        <w:jc w:val="center"/>
        <w:rPr>
          <w:rFonts w:ascii="Arial" w:hAnsi="Arial" w:cs="Arial"/>
          <w:sz w:val="44"/>
          <w:szCs w:val="44"/>
        </w:rPr>
      </w:pPr>
    </w:p>
    <w:p w14:paraId="39C18632" w14:textId="77777777" w:rsidR="009A4D7F" w:rsidRDefault="009A4D7F" w:rsidP="00CB53DB">
      <w:pPr>
        <w:jc w:val="center"/>
        <w:rPr>
          <w:rFonts w:ascii="Arial" w:hAnsi="Arial" w:cs="Arial"/>
          <w:sz w:val="44"/>
          <w:szCs w:val="44"/>
        </w:rPr>
      </w:pPr>
    </w:p>
    <w:p w14:paraId="27A0BA36" w14:textId="77777777" w:rsidR="009A4D7F" w:rsidRDefault="009A4D7F" w:rsidP="00CB53DB">
      <w:pPr>
        <w:jc w:val="center"/>
        <w:rPr>
          <w:rFonts w:ascii="Arial" w:hAnsi="Arial" w:cs="Arial"/>
          <w:sz w:val="44"/>
          <w:szCs w:val="44"/>
        </w:rPr>
      </w:pPr>
    </w:p>
    <w:p w14:paraId="188E41FE" w14:textId="77777777" w:rsidR="009A4D7F" w:rsidRDefault="009A4D7F" w:rsidP="00CB53DB">
      <w:pPr>
        <w:jc w:val="center"/>
        <w:rPr>
          <w:rFonts w:ascii="Arial" w:hAnsi="Arial" w:cs="Arial"/>
          <w:sz w:val="44"/>
          <w:szCs w:val="44"/>
        </w:rPr>
      </w:pPr>
    </w:p>
    <w:p w14:paraId="0C075EC8" w14:textId="5C1479B7" w:rsidR="00597A17" w:rsidRDefault="00CB53DB" w:rsidP="00CB53DB">
      <w:pPr>
        <w:jc w:val="center"/>
        <w:rPr>
          <w:rFonts w:ascii="Arial" w:hAnsi="Arial" w:cs="Arial"/>
          <w:sz w:val="44"/>
          <w:szCs w:val="44"/>
        </w:rPr>
      </w:pPr>
      <w:r w:rsidRPr="009A4D7F">
        <w:rPr>
          <w:rFonts w:ascii="Arial" w:hAnsi="Arial" w:cs="Arial"/>
          <w:sz w:val="44"/>
          <w:szCs w:val="44"/>
        </w:rPr>
        <w:t>Breakfast and homework club project plan</w:t>
      </w:r>
    </w:p>
    <w:p w14:paraId="7ABA9EA7" w14:textId="62E14065" w:rsidR="00840B5A" w:rsidRPr="009A4D7F" w:rsidRDefault="00840B5A" w:rsidP="00CB53DB">
      <w:pPr>
        <w:jc w:val="center"/>
        <w:rPr>
          <w:rFonts w:ascii="Arial" w:hAnsi="Arial" w:cs="Arial"/>
          <w:sz w:val="44"/>
          <w:szCs w:val="44"/>
        </w:rPr>
      </w:pPr>
      <w:r>
        <w:rPr>
          <w:rFonts w:ascii="Arial" w:hAnsi="Arial" w:cs="Arial"/>
          <w:sz w:val="44"/>
          <w:szCs w:val="44"/>
        </w:rPr>
        <w:t>Bright Start Learning Support Club</w:t>
      </w:r>
    </w:p>
    <w:p w14:paraId="4411CCFD" w14:textId="77777777" w:rsidR="00CB53DB" w:rsidRDefault="00CB53DB" w:rsidP="00CB53DB">
      <w:pPr>
        <w:jc w:val="center"/>
      </w:pPr>
    </w:p>
    <w:p w14:paraId="4C335C2D" w14:textId="77777777" w:rsidR="00CB53DB" w:rsidRDefault="00CB53DB" w:rsidP="00CB53DB">
      <w:pPr>
        <w:jc w:val="center"/>
      </w:pPr>
    </w:p>
    <w:p w14:paraId="3D29B54D" w14:textId="77777777" w:rsidR="00CB53DB" w:rsidRDefault="00CB53DB" w:rsidP="00CB53DB">
      <w:pPr>
        <w:jc w:val="center"/>
      </w:pPr>
    </w:p>
    <w:p w14:paraId="6A233360" w14:textId="77777777" w:rsidR="00CB53DB" w:rsidRDefault="00CB53DB" w:rsidP="00CB53DB">
      <w:pPr>
        <w:jc w:val="center"/>
      </w:pPr>
    </w:p>
    <w:p w14:paraId="603EBE21" w14:textId="77777777" w:rsidR="00CB53DB" w:rsidRDefault="00CB53DB" w:rsidP="00CB53DB">
      <w:pPr>
        <w:jc w:val="center"/>
      </w:pPr>
    </w:p>
    <w:p w14:paraId="3F4ACA44" w14:textId="77777777" w:rsidR="00CB53DB" w:rsidRDefault="00CB53DB" w:rsidP="00CB53DB">
      <w:pPr>
        <w:jc w:val="center"/>
      </w:pPr>
    </w:p>
    <w:p w14:paraId="7E860EC4" w14:textId="77777777" w:rsidR="00CB53DB" w:rsidRDefault="00CB53DB" w:rsidP="00CB53DB">
      <w:pPr>
        <w:jc w:val="center"/>
      </w:pPr>
    </w:p>
    <w:p w14:paraId="0479F0CF" w14:textId="77777777" w:rsidR="00CB53DB" w:rsidRDefault="00CB53DB" w:rsidP="00CB53DB">
      <w:pPr>
        <w:jc w:val="center"/>
      </w:pPr>
    </w:p>
    <w:p w14:paraId="118B036B" w14:textId="77777777" w:rsidR="00CB53DB" w:rsidRDefault="00CB53DB" w:rsidP="00CB53DB">
      <w:pPr>
        <w:jc w:val="center"/>
      </w:pPr>
    </w:p>
    <w:p w14:paraId="5F2A73D8" w14:textId="77777777" w:rsidR="00CB53DB" w:rsidRDefault="00CB53DB" w:rsidP="00CB53DB">
      <w:pPr>
        <w:jc w:val="center"/>
      </w:pPr>
    </w:p>
    <w:p w14:paraId="0425795C" w14:textId="77777777" w:rsidR="009A4D7F" w:rsidRDefault="009A4D7F" w:rsidP="00CB53DB">
      <w:pPr>
        <w:jc w:val="center"/>
      </w:pPr>
    </w:p>
    <w:p w14:paraId="14509DBB" w14:textId="77777777" w:rsidR="009A4D7F" w:rsidRDefault="009A4D7F" w:rsidP="00CB53DB">
      <w:pPr>
        <w:jc w:val="center"/>
      </w:pPr>
    </w:p>
    <w:p w14:paraId="1FD3F956" w14:textId="77777777" w:rsidR="009A4D7F" w:rsidRDefault="009A4D7F" w:rsidP="00CB53DB">
      <w:pPr>
        <w:jc w:val="center"/>
      </w:pPr>
    </w:p>
    <w:p w14:paraId="281D6318" w14:textId="77777777" w:rsidR="009A4D7F" w:rsidRPr="00E56825" w:rsidRDefault="009A4D7F" w:rsidP="009A4D7F">
      <w:pPr>
        <w:jc w:val="both"/>
        <w:rPr>
          <w:rFonts w:ascii="Arial" w:hAnsi="Arial" w:cs="Arial"/>
        </w:rPr>
      </w:pPr>
      <w:r w:rsidRPr="00E56825">
        <w:rPr>
          <w:rFonts w:ascii="Arial" w:hAnsi="Arial" w:cs="Arial"/>
        </w:rPr>
        <w:t>Student name: Gabriel Catalin Manole</w:t>
      </w:r>
    </w:p>
    <w:p w14:paraId="0A6F6631" w14:textId="77777777" w:rsidR="009A4D7F" w:rsidRPr="00E56825" w:rsidRDefault="009A4D7F" w:rsidP="009A4D7F">
      <w:pPr>
        <w:jc w:val="both"/>
        <w:rPr>
          <w:rFonts w:ascii="Arial" w:hAnsi="Arial" w:cs="Arial"/>
        </w:rPr>
      </w:pPr>
      <w:r w:rsidRPr="00E56825">
        <w:rPr>
          <w:rFonts w:ascii="Arial" w:hAnsi="Arial" w:cs="Arial"/>
        </w:rPr>
        <w:t>Student ID: 2223641</w:t>
      </w:r>
    </w:p>
    <w:p w14:paraId="6EB00A70" w14:textId="7E3DE1F3" w:rsidR="009A4D7F" w:rsidRPr="00E56825" w:rsidRDefault="009A4D7F" w:rsidP="009A4D7F">
      <w:pPr>
        <w:jc w:val="both"/>
        <w:rPr>
          <w:rFonts w:ascii="Arial" w:hAnsi="Arial" w:cs="Arial"/>
        </w:rPr>
      </w:pPr>
      <w:r w:rsidRPr="00E56825">
        <w:rPr>
          <w:rFonts w:ascii="Arial" w:hAnsi="Arial" w:cs="Arial"/>
        </w:rPr>
        <w:t xml:space="preserve">Module name:  </w:t>
      </w:r>
      <w:r>
        <w:rPr>
          <w:rFonts w:ascii="Arial" w:hAnsi="Arial" w:cs="Arial"/>
        </w:rPr>
        <w:t xml:space="preserve">Project management </w:t>
      </w:r>
    </w:p>
    <w:p w14:paraId="5A9854D0" w14:textId="76705481" w:rsidR="00CB53DB" w:rsidRDefault="009A4D7F" w:rsidP="00840B5A">
      <w:pPr>
        <w:jc w:val="both"/>
        <w:rPr>
          <w:rFonts w:ascii="Arial" w:hAnsi="Arial" w:cs="Arial"/>
        </w:rPr>
      </w:pPr>
      <w:r w:rsidRPr="00E56825">
        <w:rPr>
          <w:rFonts w:ascii="Arial" w:hAnsi="Arial" w:cs="Arial"/>
        </w:rPr>
        <w:t xml:space="preserve">Module code: </w:t>
      </w:r>
      <w:r>
        <w:rPr>
          <w:rFonts w:ascii="Arial" w:hAnsi="Arial" w:cs="Arial"/>
        </w:rPr>
        <w:t>LCBB6006</w:t>
      </w:r>
    </w:p>
    <w:p w14:paraId="5A20D8D1" w14:textId="77777777" w:rsidR="00840B5A" w:rsidRPr="00840B5A" w:rsidRDefault="00840B5A" w:rsidP="00840B5A">
      <w:pPr>
        <w:jc w:val="both"/>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927474804"/>
        <w:docPartObj>
          <w:docPartGallery w:val="Table of Contents"/>
          <w:docPartUnique/>
        </w:docPartObj>
      </w:sdtPr>
      <w:sdtEndPr>
        <w:rPr>
          <w:b/>
          <w:bCs/>
        </w:rPr>
      </w:sdtEndPr>
      <w:sdtContent>
        <w:p w14:paraId="6DA36F2C" w14:textId="1F93730D" w:rsidR="00CB53DB" w:rsidRDefault="00CB53DB">
          <w:pPr>
            <w:pStyle w:val="TOCHeading"/>
          </w:pPr>
          <w:r>
            <w:t>Contents</w:t>
          </w:r>
        </w:p>
        <w:p w14:paraId="3F1BD238" w14:textId="65462D1D" w:rsidR="00C06864" w:rsidRDefault="00CB53D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1981482" w:history="1">
            <w:r w:rsidR="00C06864" w:rsidRPr="00F76991">
              <w:rPr>
                <w:rStyle w:val="Hyperlink"/>
                <w:rFonts w:ascii="Arial" w:hAnsi="Arial" w:cs="Arial"/>
                <w:noProof/>
              </w:rPr>
              <w:t>Introduction</w:t>
            </w:r>
            <w:r w:rsidR="00C06864">
              <w:rPr>
                <w:noProof/>
                <w:webHidden/>
              </w:rPr>
              <w:tab/>
            </w:r>
            <w:r w:rsidR="00C06864">
              <w:rPr>
                <w:noProof/>
                <w:webHidden/>
              </w:rPr>
              <w:fldChar w:fldCharType="begin"/>
            </w:r>
            <w:r w:rsidR="00C06864">
              <w:rPr>
                <w:noProof/>
                <w:webHidden/>
              </w:rPr>
              <w:instrText xml:space="preserve"> PAGEREF _Toc231981482 \h </w:instrText>
            </w:r>
            <w:r w:rsidR="00C06864">
              <w:rPr>
                <w:noProof/>
                <w:webHidden/>
              </w:rPr>
            </w:r>
            <w:r w:rsidR="00C06864">
              <w:rPr>
                <w:noProof/>
                <w:webHidden/>
              </w:rPr>
              <w:fldChar w:fldCharType="separate"/>
            </w:r>
            <w:r w:rsidR="00C06864">
              <w:rPr>
                <w:noProof/>
                <w:webHidden/>
              </w:rPr>
              <w:t>3</w:t>
            </w:r>
            <w:r w:rsidR="00C06864">
              <w:rPr>
                <w:noProof/>
                <w:webHidden/>
              </w:rPr>
              <w:fldChar w:fldCharType="end"/>
            </w:r>
          </w:hyperlink>
        </w:p>
        <w:p w14:paraId="295C960C" w14:textId="64C52BC9" w:rsidR="00C06864" w:rsidRDefault="00C06864" w:rsidP="00840B5A">
          <w:pPr>
            <w:pStyle w:val="TOC2"/>
            <w:tabs>
              <w:tab w:val="right" w:leader="dot" w:pos="9016"/>
            </w:tabs>
            <w:ind w:left="0"/>
            <w:rPr>
              <w:rFonts w:eastAsiaTheme="minorEastAsia"/>
              <w:noProof/>
              <w:lang w:eastAsia="en-GB"/>
            </w:rPr>
          </w:pPr>
          <w:hyperlink w:anchor="_Toc231981483" w:history="1">
            <w:r w:rsidRPr="00F76991">
              <w:rPr>
                <w:rStyle w:val="Hyperlink"/>
                <w:rFonts w:ascii="Arial" w:hAnsi="Arial" w:cs="Arial"/>
                <w:noProof/>
              </w:rPr>
              <w:t>Aim, objectives and scope</w:t>
            </w:r>
            <w:r>
              <w:rPr>
                <w:noProof/>
                <w:webHidden/>
              </w:rPr>
              <w:tab/>
            </w:r>
            <w:r>
              <w:rPr>
                <w:noProof/>
                <w:webHidden/>
              </w:rPr>
              <w:fldChar w:fldCharType="begin"/>
            </w:r>
            <w:r>
              <w:rPr>
                <w:noProof/>
                <w:webHidden/>
              </w:rPr>
              <w:instrText xml:space="preserve"> PAGEREF _Toc231981483 \h </w:instrText>
            </w:r>
            <w:r>
              <w:rPr>
                <w:noProof/>
                <w:webHidden/>
              </w:rPr>
            </w:r>
            <w:r>
              <w:rPr>
                <w:noProof/>
                <w:webHidden/>
              </w:rPr>
              <w:fldChar w:fldCharType="separate"/>
            </w:r>
            <w:r>
              <w:rPr>
                <w:noProof/>
                <w:webHidden/>
              </w:rPr>
              <w:t>4</w:t>
            </w:r>
            <w:r>
              <w:rPr>
                <w:noProof/>
                <w:webHidden/>
              </w:rPr>
              <w:fldChar w:fldCharType="end"/>
            </w:r>
          </w:hyperlink>
        </w:p>
        <w:p w14:paraId="5FF50CD2" w14:textId="2246C0A5" w:rsidR="00C06864" w:rsidRDefault="00C06864" w:rsidP="00840B5A">
          <w:pPr>
            <w:pStyle w:val="TOC2"/>
            <w:tabs>
              <w:tab w:val="right" w:leader="dot" w:pos="9016"/>
            </w:tabs>
            <w:ind w:left="0"/>
            <w:rPr>
              <w:rFonts w:eastAsiaTheme="minorEastAsia"/>
              <w:noProof/>
              <w:lang w:eastAsia="en-GB"/>
            </w:rPr>
          </w:pPr>
          <w:hyperlink w:anchor="_Toc231981484" w:history="1">
            <w:r w:rsidRPr="00F76991">
              <w:rPr>
                <w:rStyle w:val="Hyperlink"/>
                <w:rFonts w:ascii="Arial" w:hAnsi="Arial" w:cs="Arial"/>
                <w:noProof/>
              </w:rPr>
              <w:t>Stakeholders and justification</w:t>
            </w:r>
            <w:r>
              <w:rPr>
                <w:noProof/>
                <w:webHidden/>
              </w:rPr>
              <w:tab/>
            </w:r>
            <w:r>
              <w:rPr>
                <w:noProof/>
                <w:webHidden/>
              </w:rPr>
              <w:fldChar w:fldCharType="begin"/>
            </w:r>
            <w:r>
              <w:rPr>
                <w:noProof/>
                <w:webHidden/>
              </w:rPr>
              <w:instrText xml:space="preserve"> PAGEREF _Toc231981484 \h </w:instrText>
            </w:r>
            <w:r>
              <w:rPr>
                <w:noProof/>
                <w:webHidden/>
              </w:rPr>
            </w:r>
            <w:r>
              <w:rPr>
                <w:noProof/>
                <w:webHidden/>
              </w:rPr>
              <w:fldChar w:fldCharType="separate"/>
            </w:r>
            <w:r>
              <w:rPr>
                <w:noProof/>
                <w:webHidden/>
              </w:rPr>
              <w:t>5</w:t>
            </w:r>
            <w:r>
              <w:rPr>
                <w:noProof/>
                <w:webHidden/>
              </w:rPr>
              <w:fldChar w:fldCharType="end"/>
            </w:r>
          </w:hyperlink>
        </w:p>
        <w:p w14:paraId="56F9B28C" w14:textId="6BE82B44" w:rsidR="00C06864" w:rsidRDefault="00C06864" w:rsidP="00840B5A">
          <w:pPr>
            <w:pStyle w:val="TOC2"/>
            <w:tabs>
              <w:tab w:val="right" w:leader="dot" w:pos="9016"/>
            </w:tabs>
            <w:ind w:left="0"/>
            <w:rPr>
              <w:rFonts w:eastAsiaTheme="minorEastAsia"/>
              <w:noProof/>
              <w:lang w:eastAsia="en-GB"/>
            </w:rPr>
          </w:pPr>
          <w:hyperlink w:anchor="_Toc231981485" w:history="1">
            <w:r w:rsidRPr="00F76991">
              <w:rPr>
                <w:rStyle w:val="Hyperlink"/>
                <w:rFonts w:ascii="Arial" w:hAnsi="Arial" w:cs="Arial"/>
                <w:noProof/>
              </w:rPr>
              <w:t>Project outputs</w:t>
            </w:r>
            <w:r>
              <w:rPr>
                <w:noProof/>
                <w:webHidden/>
              </w:rPr>
              <w:tab/>
            </w:r>
            <w:r>
              <w:rPr>
                <w:noProof/>
                <w:webHidden/>
              </w:rPr>
              <w:fldChar w:fldCharType="begin"/>
            </w:r>
            <w:r>
              <w:rPr>
                <w:noProof/>
                <w:webHidden/>
              </w:rPr>
              <w:instrText xml:space="preserve"> PAGEREF _Toc231981485 \h </w:instrText>
            </w:r>
            <w:r>
              <w:rPr>
                <w:noProof/>
                <w:webHidden/>
              </w:rPr>
            </w:r>
            <w:r>
              <w:rPr>
                <w:noProof/>
                <w:webHidden/>
              </w:rPr>
              <w:fldChar w:fldCharType="separate"/>
            </w:r>
            <w:r>
              <w:rPr>
                <w:noProof/>
                <w:webHidden/>
              </w:rPr>
              <w:t>5</w:t>
            </w:r>
            <w:r>
              <w:rPr>
                <w:noProof/>
                <w:webHidden/>
              </w:rPr>
              <w:fldChar w:fldCharType="end"/>
            </w:r>
          </w:hyperlink>
        </w:p>
        <w:p w14:paraId="44439208" w14:textId="14ABC3BF" w:rsidR="00C06864" w:rsidRDefault="00C06864" w:rsidP="00840B5A">
          <w:pPr>
            <w:pStyle w:val="TOC2"/>
            <w:tabs>
              <w:tab w:val="right" w:leader="dot" w:pos="9016"/>
            </w:tabs>
            <w:ind w:left="0"/>
            <w:rPr>
              <w:rFonts w:eastAsiaTheme="minorEastAsia"/>
              <w:noProof/>
              <w:lang w:eastAsia="en-GB"/>
            </w:rPr>
          </w:pPr>
          <w:hyperlink w:anchor="_Toc231981486" w:history="1">
            <w:r w:rsidRPr="00F76991">
              <w:rPr>
                <w:rStyle w:val="Hyperlink"/>
                <w:rFonts w:ascii="Arial" w:hAnsi="Arial" w:cs="Arial"/>
                <w:noProof/>
              </w:rPr>
              <w:t>Activities and work breakdown structure</w:t>
            </w:r>
            <w:r>
              <w:rPr>
                <w:noProof/>
                <w:webHidden/>
              </w:rPr>
              <w:tab/>
            </w:r>
            <w:r>
              <w:rPr>
                <w:noProof/>
                <w:webHidden/>
              </w:rPr>
              <w:fldChar w:fldCharType="begin"/>
            </w:r>
            <w:r>
              <w:rPr>
                <w:noProof/>
                <w:webHidden/>
              </w:rPr>
              <w:instrText xml:space="preserve"> PAGEREF _Toc231981486 \h </w:instrText>
            </w:r>
            <w:r>
              <w:rPr>
                <w:noProof/>
                <w:webHidden/>
              </w:rPr>
            </w:r>
            <w:r>
              <w:rPr>
                <w:noProof/>
                <w:webHidden/>
              </w:rPr>
              <w:fldChar w:fldCharType="separate"/>
            </w:r>
            <w:r>
              <w:rPr>
                <w:noProof/>
                <w:webHidden/>
              </w:rPr>
              <w:t>6</w:t>
            </w:r>
            <w:r>
              <w:rPr>
                <w:noProof/>
                <w:webHidden/>
              </w:rPr>
              <w:fldChar w:fldCharType="end"/>
            </w:r>
          </w:hyperlink>
        </w:p>
        <w:p w14:paraId="6F460955" w14:textId="21D6B8F8" w:rsidR="00C06864" w:rsidRDefault="00C06864" w:rsidP="00840B5A">
          <w:pPr>
            <w:pStyle w:val="TOC2"/>
            <w:tabs>
              <w:tab w:val="right" w:leader="dot" w:pos="9016"/>
            </w:tabs>
            <w:ind w:left="0"/>
            <w:rPr>
              <w:rFonts w:eastAsiaTheme="minorEastAsia"/>
              <w:noProof/>
              <w:lang w:eastAsia="en-GB"/>
            </w:rPr>
          </w:pPr>
          <w:hyperlink w:anchor="_Toc231981487" w:history="1">
            <w:r w:rsidRPr="00F76991">
              <w:rPr>
                <w:rStyle w:val="Hyperlink"/>
                <w:rFonts w:ascii="Arial" w:hAnsi="Arial" w:cs="Arial"/>
                <w:noProof/>
              </w:rPr>
              <w:t>Deliverables, milestones and resources</w:t>
            </w:r>
            <w:r>
              <w:rPr>
                <w:noProof/>
                <w:webHidden/>
              </w:rPr>
              <w:tab/>
            </w:r>
            <w:r>
              <w:rPr>
                <w:noProof/>
                <w:webHidden/>
              </w:rPr>
              <w:fldChar w:fldCharType="begin"/>
            </w:r>
            <w:r>
              <w:rPr>
                <w:noProof/>
                <w:webHidden/>
              </w:rPr>
              <w:instrText xml:space="preserve"> PAGEREF _Toc231981487 \h </w:instrText>
            </w:r>
            <w:r>
              <w:rPr>
                <w:noProof/>
                <w:webHidden/>
              </w:rPr>
            </w:r>
            <w:r>
              <w:rPr>
                <w:noProof/>
                <w:webHidden/>
              </w:rPr>
              <w:fldChar w:fldCharType="separate"/>
            </w:r>
            <w:r>
              <w:rPr>
                <w:noProof/>
                <w:webHidden/>
              </w:rPr>
              <w:t>7</w:t>
            </w:r>
            <w:r>
              <w:rPr>
                <w:noProof/>
                <w:webHidden/>
              </w:rPr>
              <w:fldChar w:fldCharType="end"/>
            </w:r>
          </w:hyperlink>
        </w:p>
        <w:p w14:paraId="6CE0E635" w14:textId="4450FEA1" w:rsidR="00C06864" w:rsidRDefault="00C06864" w:rsidP="00840B5A">
          <w:pPr>
            <w:pStyle w:val="TOC2"/>
            <w:tabs>
              <w:tab w:val="right" w:leader="dot" w:pos="9016"/>
            </w:tabs>
            <w:ind w:left="0"/>
            <w:rPr>
              <w:rFonts w:eastAsiaTheme="minorEastAsia"/>
              <w:noProof/>
              <w:lang w:eastAsia="en-GB"/>
            </w:rPr>
          </w:pPr>
          <w:hyperlink w:anchor="_Toc231981488" w:history="1">
            <w:r w:rsidRPr="00F76991">
              <w:rPr>
                <w:rStyle w:val="Hyperlink"/>
                <w:rFonts w:ascii="Arial" w:hAnsi="Arial" w:cs="Arial"/>
                <w:noProof/>
              </w:rPr>
              <w:t>Control, risk and communication</w:t>
            </w:r>
            <w:r>
              <w:rPr>
                <w:noProof/>
                <w:webHidden/>
              </w:rPr>
              <w:tab/>
            </w:r>
            <w:r>
              <w:rPr>
                <w:noProof/>
                <w:webHidden/>
              </w:rPr>
              <w:fldChar w:fldCharType="begin"/>
            </w:r>
            <w:r>
              <w:rPr>
                <w:noProof/>
                <w:webHidden/>
              </w:rPr>
              <w:instrText xml:space="preserve"> PAGEREF _Toc231981488 \h </w:instrText>
            </w:r>
            <w:r>
              <w:rPr>
                <w:noProof/>
                <w:webHidden/>
              </w:rPr>
            </w:r>
            <w:r>
              <w:rPr>
                <w:noProof/>
                <w:webHidden/>
              </w:rPr>
              <w:fldChar w:fldCharType="separate"/>
            </w:r>
            <w:r>
              <w:rPr>
                <w:noProof/>
                <w:webHidden/>
              </w:rPr>
              <w:t>7</w:t>
            </w:r>
            <w:r>
              <w:rPr>
                <w:noProof/>
                <w:webHidden/>
              </w:rPr>
              <w:fldChar w:fldCharType="end"/>
            </w:r>
          </w:hyperlink>
        </w:p>
        <w:p w14:paraId="0AEC617D" w14:textId="6881E880" w:rsidR="00C06864" w:rsidRDefault="00C06864" w:rsidP="00840B5A">
          <w:pPr>
            <w:pStyle w:val="TOC2"/>
            <w:tabs>
              <w:tab w:val="right" w:leader="dot" w:pos="9016"/>
            </w:tabs>
            <w:ind w:left="0"/>
            <w:rPr>
              <w:rFonts w:eastAsiaTheme="minorEastAsia"/>
              <w:noProof/>
              <w:lang w:eastAsia="en-GB"/>
            </w:rPr>
          </w:pPr>
          <w:hyperlink w:anchor="_Toc231981489" w:history="1">
            <w:r w:rsidRPr="00F76991">
              <w:rPr>
                <w:rStyle w:val="Hyperlink"/>
                <w:rFonts w:ascii="Arial" w:hAnsi="Arial" w:cs="Arial"/>
                <w:noProof/>
              </w:rPr>
              <w:t>Evaluation and closure</w:t>
            </w:r>
            <w:r>
              <w:rPr>
                <w:noProof/>
                <w:webHidden/>
              </w:rPr>
              <w:tab/>
            </w:r>
            <w:r>
              <w:rPr>
                <w:noProof/>
                <w:webHidden/>
              </w:rPr>
              <w:fldChar w:fldCharType="begin"/>
            </w:r>
            <w:r>
              <w:rPr>
                <w:noProof/>
                <w:webHidden/>
              </w:rPr>
              <w:instrText xml:space="preserve"> PAGEREF _Toc231981489 \h </w:instrText>
            </w:r>
            <w:r>
              <w:rPr>
                <w:noProof/>
                <w:webHidden/>
              </w:rPr>
            </w:r>
            <w:r>
              <w:rPr>
                <w:noProof/>
                <w:webHidden/>
              </w:rPr>
              <w:fldChar w:fldCharType="separate"/>
            </w:r>
            <w:r>
              <w:rPr>
                <w:noProof/>
                <w:webHidden/>
              </w:rPr>
              <w:t>8</w:t>
            </w:r>
            <w:r>
              <w:rPr>
                <w:noProof/>
                <w:webHidden/>
              </w:rPr>
              <w:fldChar w:fldCharType="end"/>
            </w:r>
          </w:hyperlink>
        </w:p>
        <w:p w14:paraId="2964B0FC" w14:textId="4910BECA" w:rsidR="00C06864" w:rsidRDefault="00C06864" w:rsidP="00840B5A">
          <w:pPr>
            <w:pStyle w:val="TOC3"/>
            <w:tabs>
              <w:tab w:val="right" w:leader="dot" w:pos="9016"/>
            </w:tabs>
            <w:ind w:left="0"/>
            <w:rPr>
              <w:noProof/>
            </w:rPr>
          </w:pPr>
          <w:hyperlink w:anchor="_Toc231981490" w:history="1">
            <w:r w:rsidRPr="00F76991">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_Toc231981490 \h </w:instrText>
            </w:r>
            <w:r>
              <w:rPr>
                <w:noProof/>
                <w:webHidden/>
              </w:rPr>
            </w:r>
            <w:r>
              <w:rPr>
                <w:noProof/>
                <w:webHidden/>
              </w:rPr>
              <w:fldChar w:fldCharType="separate"/>
            </w:r>
            <w:r>
              <w:rPr>
                <w:noProof/>
                <w:webHidden/>
              </w:rPr>
              <w:t>9</w:t>
            </w:r>
            <w:r>
              <w:rPr>
                <w:noProof/>
                <w:webHidden/>
              </w:rPr>
              <w:fldChar w:fldCharType="end"/>
            </w:r>
          </w:hyperlink>
        </w:p>
        <w:p w14:paraId="16E66C58" w14:textId="5CF88B0D" w:rsidR="00C06864" w:rsidRDefault="00C06864" w:rsidP="00840B5A">
          <w:pPr>
            <w:pStyle w:val="TOC3"/>
            <w:tabs>
              <w:tab w:val="right" w:leader="dot" w:pos="9016"/>
            </w:tabs>
            <w:ind w:left="0"/>
            <w:rPr>
              <w:noProof/>
            </w:rPr>
          </w:pPr>
          <w:hyperlink w:anchor="_Toc231981491" w:history="1">
            <w:r w:rsidRPr="00F76991">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_Toc231981491 \h </w:instrText>
            </w:r>
            <w:r>
              <w:rPr>
                <w:noProof/>
                <w:webHidden/>
              </w:rPr>
            </w:r>
            <w:r>
              <w:rPr>
                <w:noProof/>
                <w:webHidden/>
              </w:rPr>
              <w:fldChar w:fldCharType="separate"/>
            </w:r>
            <w:r>
              <w:rPr>
                <w:noProof/>
                <w:webHidden/>
              </w:rPr>
              <w:t>10</w:t>
            </w:r>
            <w:r>
              <w:rPr>
                <w:noProof/>
                <w:webHidden/>
              </w:rPr>
              <w:fldChar w:fldCharType="end"/>
            </w:r>
          </w:hyperlink>
        </w:p>
        <w:p w14:paraId="31ECDCBA" w14:textId="20D739AC" w:rsidR="00CB53DB" w:rsidRDefault="00CB53DB">
          <w:r>
            <w:rPr>
              <w:b/>
              <w:bCs/>
              <w:noProof/>
            </w:rPr>
            <w:fldChar w:fldCharType="end"/>
          </w:r>
        </w:p>
      </w:sdtContent>
    </w:sdt>
    <w:p w14:paraId="4853309F" w14:textId="77777777" w:rsidR="00CB53DB" w:rsidRDefault="00CB53DB" w:rsidP="00CB53DB">
      <w:pPr>
        <w:jc w:val="center"/>
      </w:pPr>
    </w:p>
    <w:p w14:paraId="676A2C5B" w14:textId="77777777" w:rsidR="00CB53DB" w:rsidRDefault="00CB53DB" w:rsidP="00CB53DB">
      <w:pPr>
        <w:jc w:val="center"/>
      </w:pPr>
    </w:p>
    <w:p w14:paraId="4EFA1417" w14:textId="77777777" w:rsidR="00CB53DB" w:rsidRDefault="00CB53DB" w:rsidP="00CB53DB">
      <w:pPr>
        <w:jc w:val="center"/>
      </w:pPr>
    </w:p>
    <w:p w14:paraId="6D457EBA" w14:textId="77777777" w:rsidR="00CB53DB" w:rsidRDefault="00CB53DB" w:rsidP="00CB53DB">
      <w:pPr>
        <w:jc w:val="center"/>
      </w:pPr>
    </w:p>
    <w:p w14:paraId="22C8104E" w14:textId="77777777" w:rsidR="00CB53DB" w:rsidRDefault="00CB53DB" w:rsidP="00CB53DB">
      <w:pPr>
        <w:jc w:val="center"/>
      </w:pPr>
    </w:p>
    <w:p w14:paraId="05311DA5" w14:textId="77777777" w:rsidR="00CB53DB" w:rsidRDefault="00CB53DB" w:rsidP="00CB53DB">
      <w:pPr>
        <w:jc w:val="center"/>
      </w:pPr>
    </w:p>
    <w:p w14:paraId="7C0D98DF" w14:textId="77777777" w:rsidR="00CB53DB" w:rsidRDefault="00CB53DB" w:rsidP="00CB53DB">
      <w:pPr>
        <w:jc w:val="center"/>
      </w:pPr>
    </w:p>
    <w:p w14:paraId="35D25113" w14:textId="77777777" w:rsidR="00CB53DB" w:rsidRDefault="00CB53DB" w:rsidP="00CB53DB">
      <w:pPr>
        <w:jc w:val="center"/>
      </w:pPr>
    </w:p>
    <w:p w14:paraId="39DBBD58" w14:textId="77777777" w:rsidR="00CB53DB" w:rsidRDefault="00CB53DB" w:rsidP="00CB53DB">
      <w:pPr>
        <w:jc w:val="center"/>
      </w:pPr>
    </w:p>
    <w:p w14:paraId="7BF361C6" w14:textId="77777777" w:rsidR="00CB53DB" w:rsidRDefault="00CB53DB" w:rsidP="00CB53DB">
      <w:pPr>
        <w:jc w:val="center"/>
      </w:pPr>
    </w:p>
    <w:p w14:paraId="2D504060" w14:textId="77777777" w:rsidR="00CB53DB" w:rsidRDefault="00CB53DB" w:rsidP="00CB53DB">
      <w:pPr>
        <w:jc w:val="center"/>
      </w:pPr>
    </w:p>
    <w:p w14:paraId="10238215" w14:textId="77777777" w:rsidR="00CB53DB" w:rsidRDefault="00CB53DB" w:rsidP="00CB53DB">
      <w:pPr>
        <w:jc w:val="center"/>
      </w:pPr>
    </w:p>
    <w:p w14:paraId="2A1A8D89" w14:textId="77777777" w:rsidR="00CB53DB" w:rsidRDefault="00CB53DB" w:rsidP="00CB53DB">
      <w:pPr>
        <w:jc w:val="center"/>
      </w:pPr>
    </w:p>
    <w:p w14:paraId="43C7C4EF" w14:textId="77777777" w:rsidR="00CB53DB" w:rsidRDefault="00CB53DB" w:rsidP="00CB53DB">
      <w:pPr>
        <w:jc w:val="center"/>
      </w:pPr>
    </w:p>
    <w:p w14:paraId="24F32D8D" w14:textId="77777777" w:rsidR="00CB53DB" w:rsidRDefault="00CB53DB" w:rsidP="00CB53DB">
      <w:pPr>
        <w:jc w:val="center"/>
      </w:pPr>
    </w:p>
    <w:p w14:paraId="1E77CB01" w14:textId="77777777" w:rsidR="00CB53DB" w:rsidRDefault="00CB53DB" w:rsidP="00CB53DB">
      <w:pPr>
        <w:jc w:val="center"/>
      </w:pPr>
    </w:p>
    <w:p w14:paraId="600B476E" w14:textId="77777777" w:rsidR="00CB53DB" w:rsidRDefault="00CB53DB" w:rsidP="007B3E76"/>
    <w:p w14:paraId="06BF72BE" w14:textId="62C18F6D" w:rsidR="00CB53DB" w:rsidRDefault="00CB53DB" w:rsidP="009A4D7F">
      <w:pPr>
        <w:pStyle w:val="Heading1"/>
        <w:rPr>
          <w:rFonts w:ascii="Arial" w:hAnsi="Arial" w:cs="Arial"/>
          <w:sz w:val="28"/>
          <w:szCs w:val="28"/>
        </w:rPr>
      </w:pPr>
      <w:bookmarkStart w:id="0" w:name="_Toc231981482"/>
      <w:r w:rsidRPr="009A4D7F">
        <w:rPr>
          <w:rFonts w:ascii="Arial" w:hAnsi="Arial" w:cs="Arial"/>
          <w:sz w:val="28"/>
          <w:szCs w:val="28"/>
        </w:rPr>
        <w:lastRenderedPageBreak/>
        <w:t>Introduction</w:t>
      </w:r>
      <w:bookmarkEnd w:id="0"/>
      <w:r w:rsidRPr="009A4D7F">
        <w:rPr>
          <w:rFonts w:ascii="Arial" w:hAnsi="Arial" w:cs="Arial"/>
          <w:sz w:val="28"/>
          <w:szCs w:val="28"/>
        </w:rPr>
        <w:t xml:space="preserve"> </w:t>
      </w:r>
    </w:p>
    <w:p w14:paraId="48AD7E5D" w14:textId="0C9F1391" w:rsidR="007B3E76" w:rsidRPr="007B3E76" w:rsidRDefault="00624139" w:rsidP="007B3E76">
      <w:pPr>
        <w:jc w:val="both"/>
        <w:rPr>
          <w:rFonts w:ascii="Arial" w:hAnsi="Arial" w:cs="Arial"/>
        </w:rPr>
      </w:pPr>
      <w:r>
        <w:rPr>
          <w:rFonts w:ascii="Arial" w:hAnsi="Arial" w:cs="Arial"/>
        </w:rPr>
        <w:t>Project management focuses on organising and managing resources to achieve specific goals within agreed constraints</w:t>
      </w:r>
      <w:r w:rsidR="007B3E76">
        <w:rPr>
          <w:rFonts w:ascii="Arial" w:hAnsi="Arial" w:cs="Arial"/>
        </w:rPr>
        <w:t xml:space="preserve"> </w:t>
      </w:r>
      <w:r>
        <w:rPr>
          <w:rFonts w:ascii="Arial" w:hAnsi="Arial" w:cs="Arial"/>
        </w:rPr>
        <w:t xml:space="preserve">of time, cost and quality </w:t>
      </w:r>
      <w:r w:rsidR="007B3E76">
        <w:rPr>
          <w:rFonts w:ascii="Arial" w:hAnsi="Arial" w:cs="Arial"/>
        </w:rPr>
        <w:t xml:space="preserve">(PMI, 2021). This essay presents a project plan for the Bright Start Learning Support Club, a twenty week pilot programme designed to provide breakfast, homework support and wellbeing activities for primary school pupils. This </w:t>
      </w:r>
      <w:r w:rsidR="003271C3">
        <w:rPr>
          <w:rFonts w:ascii="Arial" w:hAnsi="Arial" w:cs="Arial"/>
        </w:rPr>
        <w:t>essay</w:t>
      </w:r>
      <w:r w:rsidR="007B3E76">
        <w:rPr>
          <w:rFonts w:ascii="Arial" w:hAnsi="Arial" w:cs="Arial"/>
        </w:rPr>
        <w:t xml:space="preserve"> outlines the projects aims, scope, stakeholders, activities, resources, risks and evaluation methods, demonstrating how project management principles can be applied to support successful delivery and positive educational outcomes.</w:t>
      </w:r>
    </w:p>
    <w:p w14:paraId="1E06C9FA" w14:textId="77777777" w:rsidR="00CB53DB" w:rsidRDefault="00CB53DB" w:rsidP="00CB53DB">
      <w:pPr>
        <w:jc w:val="both"/>
        <w:rPr>
          <w:rFonts w:ascii="Arial" w:hAnsi="Arial" w:cs="Arial"/>
        </w:rPr>
      </w:pPr>
    </w:p>
    <w:p w14:paraId="7F090EF3" w14:textId="77777777" w:rsidR="00CB53DB" w:rsidRDefault="00CB53DB" w:rsidP="00CB53DB">
      <w:pPr>
        <w:jc w:val="both"/>
        <w:rPr>
          <w:rFonts w:ascii="Arial" w:hAnsi="Arial" w:cs="Arial"/>
        </w:rPr>
      </w:pPr>
    </w:p>
    <w:p w14:paraId="2E3B834C" w14:textId="77777777" w:rsidR="00CB53DB" w:rsidRDefault="00CB53DB" w:rsidP="00CB53DB">
      <w:pPr>
        <w:jc w:val="both"/>
        <w:rPr>
          <w:rFonts w:ascii="Arial" w:hAnsi="Arial" w:cs="Arial"/>
        </w:rPr>
      </w:pPr>
    </w:p>
    <w:p w14:paraId="0118633E" w14:textId="77777777" w:rsidR="00CB53DB" w:rsidRDefault="00CB53DB" w:rsidP="00CB53DB">
      <w:pPr>
        <w:jc w:val="both"/>
        <w:rPr>
          <w:rFonts w:ascii="Arial" w:hAnsi="Arial" w:cs="Arial"/>
        </w:rPr>
      </w:pPr>
    </w:p>
    <w:p w14:paraId="71F79BC8" w14:textId="77777777" w:rsidR="00CB53DB" w:rsidRDefault="00CB53DB" w:rsidP="00CB53DB">
      <w:pPr>
        <w:jc w:val="both"/>
        <w:rPr>
          <w:rFonts w:ascii="Arial" w:hAnsi="Arial" w:cs="Arial"/>
        </w:rPr>
      </w:pPr>
    </w:p>
    <w:p w14:paraId="4445B4AD" w14:textId="77777777" w:rsidR="00CB53DB" w:rsidRDefault="00CB53DB" w:rsidP="00CB53DB">
      <w:pPr>
        <w:jc w:val="both"/>
        <w:rPr>
          <w:rFonts w:ascii="Arial" w:hAnsi="Arial" w:cs="Arial"/>
        </w:rPr>
      </w:pPr>
    </w:p>
    <w:p w14:paraId="162B5484" w14:textId="77777777" w:rsidR="00CB53DB" w:rsidRDefault="00CB53DB" w:rsidP="00CB53DB">
      <w:pPr>
        <w:jc w:val="both"/>
        <w:rPr>
          <w:rFonts w:ascii="Arial" w:hAnsi="Arial" w:cs="Arial"/>
        </w:rPr>
      </w:pPr>
    </w:p>
    <w:p w14:paraId="5D765F9E" w14:textId="77777777" w:rsidR="00CB53DB" w:rsidRDefault="00CB53DB" w:rsidP="00CB53DB">
      <w:pPr>
        <w:jc w:val="both"/>
        <w:rPr>
          <w:rFonts w:ascii="Arial" w:hAnsi="Arial" w:cs="Arial"/>
        </w:rPr>
      </w:pPr>
    </w:p>
    <w:p w14:paraId="0C0DE59A" w14:textId="77777777" w:rsidR="00CB53DB" w:rsidRDefault="00CB53DB" w:rsidP="00CB53DB">
      <w:pPr>
        <w:jc w:val="both"/>
        <w:rPr>
          <w:rFonts w:ascii="Arial" w:hAnsi="Arial" w:cs="Arial"/>
        </w:rPr>
      </w:pPr>
    </w:p>
    <w:p w14:paraId="59B74361" w14:textId="77777777" w:rsidR="00CB53DB" w:rsidRDefault="00CB53DB" w:rsidP="00CB53DB">
      <w:pPr>
        <w:jc w:val="both"/>
        <w:rPr>
          <w:rFonts w:ascii="Arial" w:hAnsi="Arial" w:cs="Arial"/>
        </w:rPr>
      </w:pPr>
    </w:p>
    <w:p w14:paraId="43061549" w14:textId="77777777" w:rsidR="00CB53DB" w:rsidRDefault="00CB53DB" w:rsidP="00CB53DB">
      <w:pPr>
        <w:jc w:val="both"/>
        <w:rPr>
          <w:rFonts w:ascii="Arial" w:hAnsi="Arial" w:cs="Arial"/>
        </w:rPr>
      </w:pPr>
    </w:p>
    <w:p w14:paraId="43671591" w14:textId="77777777" w:rsidR="00CB53DB" w:rsidRDefault="00CB53DB" w:rsidP="00CB53DB">
      <w:pPr>
        <w:jc w:val="both"/>
        <w:rPr>
          <w:rFonts w:ascii="Arial" w:hAnsi="Arial" w:cs="Arial"/>
        </w:rPr>
      </w:pPr>
    </w:p>
    <w:p w14:paraId="4B692B7E" w14:textId="77777777" w:rsidR="00CB53DB" w:rsidRDefault="00CB53DB" w:rsidP="00CB53DB">
      <w:pPr>
        <w:jc w:val="both"/>
        <w:rPr>
          <w:rFonts w:ascii="Arial" w:hAnsi="Arial" w:cs="Arial"/>
        </w:rPr>
      </w:pPr>
    </w:p>
    <w:p w14:paraId="1D290EE8" w14:textId="77777777" w:rsidR="00CB53DB" w:rsidRDefault="00CB53DB" w:rsidP="00CB53DB">
      <w:pPr>
        <w:jc w:val="both"/>
        <w:rPr>
          <w:rFonts w:ascii="Arial" w:hAnsi="Arial" w:cs="Arial"/>
        </w:rPr>
      </w:pPr>
    </w:p>
    <w:p w14:paraId="2D060443" w14:textId="77777777" w:rsidR="00CB53DB" w:rsidRDefault="00CB53DB" w:rsidP="00CB53DB">
      <w:pPr>
        <w:jc w:val="both"/>
        <w:rPr>
          <w:rFonts w:ascii="Arial" w:hAnsi="Arial" w:cs="Arial"/>
        </w:rPr>
      </w:pPr>
    </w:p>
    <w:p w14:paraId="1E51553D" w14:textId="77777777" w:rsidR="00CB53DB" w:rsidRDefault="00CB53DB" w:rsidP="00CB53DB">
      <w:pPr>
        <w:jc w:val="both"/>
        <w:rPr>
          <w:rFonts w:ascii="Arial" w:hAnsi="Arial" w:cs="Arial"/>
        </w:rPr>
      </w:pPr>
    </w:p>
    <w:p w14:paraId="788649C0" w14:textId="77777777" w:rsidR="00CB53DB" w:rsidRDefault="00CB53DB" w:rsidP="00CB53DB">
      <w:pPr>
        <w:jc w:val="both"/>
        <w:rPr>
          <w:rFonts w:ascii="Arial" w:hAnsi="Arial" w:cs="Arial"/>
        </w:rPr>
      </w:pPr>
    </w:p>
    <w:p w14:paraId="660D85B2" w14:textId="77777777" w:rsidR="00CB53DB" w:rsidRDefault="00CB53DB" w:rsidP="00CB53DB">
      <w:pPr>
        <w:jc w:val="both"/>
        <w:rPr>
          <w:rFonts w:ascii="Arial" w:hAnsi="Arial" w:cs="Arial"/>
        </w:rPr>
      </w:pPr>
    </w:p>
    <w:p w14:paraId="254FF640" w14:textId="77777777" w:rsidR="009A4D7F" w:rsidRDefault="009A4D7F" w:rsidP="00CB53DB">
      <w:pPr>
        <w:jc w:val="both"/>
        <w:rPr>
          <w:rFonts w:ascii="Arial" w:hAnsi="Arial" w:cs="Arial"/>
        </w:rPr>
      </w:pPr>
    </w:p>
    <w:p w14:paraId="242FE4DE" w14:textId="77777777" w:rsidR="009A4D7F" w:rsidRDefault="009A4D7F" w:rsidP="00CB53DB">
      <w:pPr>
        <w:jc w:val="both"/>
        <w:rPr>
          <w:rFonts w:ascii="Arial" w:hAnsi="Arial" w:cs="Arial"/>
        </w:rPr>
      </w:pPr>
    </w:p>
    <w:p w14:paraId="3148B95B" w14:textId="77777777" w:rsidR="009A4D7F" w:rsidRDefault="009A4D7F" w:rsidP="00CB53DB">
      <w:pPr>
        <w:jc w:val="both"/>
        <w:rPr>
          <w:rFonts w:ascii="Arial" w:hAnsi="Arial" w:cs="Arial"/>
        </w:rPr>
      </w:pPr>
    </w:p>
    <w:p w14:paraId="2D1AD01C" w14:textId="77777777" w:rsidR="009A4D7F" w:rsidRDefault="009A4D7F" w:rsidP="00CB53DB">
      <w:pPr>
        <w:jc w:val="both"/>
        <w:rPr>
          <w:rFonts w:ascii="Arial" w:hAnsi="Arial" w:cs="Arial"/>
        </w:rPr>
      </w:pPr>
    </w:p>
    <w:p w14:paraId="723AF3F6" w14:textId="28FFDE07" w:rsidR="00782237" w:rsidRDefault="00CB53DB" w:rsidP="00513286">
      <w:pPr>
        <w:pStyle w:val="Heading2"/>
        <w:rPr>
          <w:rFonts w:ascii="Arial" w:hAnsi="Arial" w:cs="Arial"/>
          <w:sz w:val="28"/>
          <w:szCs w:val="28"/>
        </w:rPr>
      </w:pPr>
      <w:bookmarkStart w:id="1" w:name="_Toc231981483"/>
      <w:r w:rsidRPr="00782237">
        <w:rPr>
          <w:rFonts w:ascii="Arial" w:hAnsi="Arial" w:cs="Arial"/>
          <w:sz w:val="28"/>
          <w:szCs w:val="28"/>
        </w:rPr>
        <w:lastRenderedPageBreak/>
        <w:t>Aim, objectives and scope</w:t>
      </w:r>
      <w:bookmarkEnd w:id="1"/>
      <w:r w:rsidRPr="00782237">
        <w:rPr>
          <w:rFonts w:ascii="Arial" w:hAnsi="Arial" w:cs="Arial"/>
          <w:sz w:val="28"/>
          <w:szCs w:val="28"/>
        </w:rPr>
        <w:t xml:space="preserve"> </w:t>
      </w:r>
    </w:p>
    <w:p w14:paraId="162E338D" w14:textId="2E9F0659" w:rsidR="00C9268B" w:rsidRDefault="00C9268B" w:rsidP="00C9268B">
      <w:pPr>
        <w:jc w:val="both"/>
        <w:rPr>
          <w:rFonts w:ascii="Arial" w:hAnsi="Arial" w:cs="Arial"/>
        </w:rPr>
      </w:pPr>
      <w:r>
        <w:rPr>
          <w:rFonts w:ascii="Arial" w:hAnsi="Arial" w:cs="Arial"/>
        </w:rPr>
        <w:t xml:space="preserve">The proposed project is the Bright Start Learning Support Club, a twenty week pilot project in a UK primary school. The aim is to design, deliver and evaluate a structured morning club for approximately thirty pupils in Years 3 to 6, providing breakfast, homework or reading support, and short wellbeing check-ins before lessons. The project is justified because school food provision should support ’’healthy, balanced diets’’ (Department of Education, 2025), while breakfast club evidence suggests that structured provision can improve pupils progress and readiness to learn (Education Endowment Foundation, 2018). </w:t>
      </w:r>
    </w:p>
    <w:p w14:paraId="2FA2ADF5" w14:textId="6EF5036C" w:rsidR="00C9268B" w:rsidRDefault="00624139" w:rsidP="00C9268B">
      <w:pPr>
        <w:jc w:val="both"/>
        <w:rPr>
          <w:rFonts w:ascii="Arial" w:hAnsi="Arial" w:cs="Arial"/>
        </w:rPr>
      </w:pPr>
      <w:r>
        <w:rPr>
          <w:rFonts w:ascii="Arial" w:hAnsi="Arial" w:cs="Arial"/>
        </w:rPr>
        <w:t>In establishing the project objectives, consideration has been given to the three core performance criteria of project management: schedule, cost and quality</w:t>
      </w:r>
      <w:r w:rsidR="00C9268B">
        <w:rPr>
          <w:rFonts w:ascii="Arial" w:hAnsi="Arial" w:cs="Arial"/>
        </w:rPr>
        <w:t xml:space="preserve">. Atkinson (1999) states that ’’cost, time and quality’’ have traditionally been central measures of project success. Therefore, the project must be completed within twenty weeks, remain within an estimated </w:t>
      </w:r>
      <w:r w:rsidR="00C9268B" w:rsidRPr="00C9268B">
        <w:rPr>
          <w:rFonts w:ascii="Arial" w:hAnsi="Arial" w:cs="Arial"/>
        </w:rPr>
        <w:t>£</w:t>
      </w:r>
      <w:r w:rsidR="00C9268B">
        <w:rPr>
          <w:rFonts w:ascii="Arial" w:hAnsi="Arial" w:cs="Arial"/>
        </w:rPr>
        <w:t>2,400 budget, and meet quality requirements linked to safeguarding, food safety, inclusion and educational support. Within two weeks, the project manager will gain approval from the head teacher and governors. Within six weeks, consent forms, allergy checks, staff rota, room preparation and resources will be completed. From weeks seven and eighteen, the club will run four mornings per week. By week twenty, an evaluation report will be presented to assess attendance, punctuality, homework completion, pupil feedback and overall cost-effectiveness.</w:t>
      </w:r>
    </w:p>
    <w:p w14:paraId="769D9309" w14:textId="603E604B" w:rsidR="00C9268B" w:rsidRPr="00C9268B" w:rsidRDefault="00C9268B" w:rsidP="00C9268B">
      <w:pPr>
        <w:jc w:val="both"/>
        <w:rPr>
          <w:rFonts w:ascii="Arial" w:hAnsi="Arial" w:cs="Arial"/>
        </w:rPr>
      </w:pPr>
      <w:r>
        <w:rPr>
          <w:rFonts w:ascii="Arial" w:hAnsi="Arial" w:cs="Arial"/>
        </w:rPr>
        <w:t>The project scope includes planning, stakeholder communication, breakfast provision, homework or reading support, monitoring, risk management and final evaluation. It excludes after-school childcare, transport, full academic tutoring and long-term funding. These boundaries are important because clearly defining what is included and excluded helps prevent scope creep, where changes to budget, deadline or project goals affect successful delivery (Kerzner, 2017).</w:t>
      </w:r>
    </w:p>
    <w:p w14:paraId="3AED32B8" w14:textId="77777777" w:rsidR="00DD2EF4" w:rsidRPr="00904E36" w:rsidRDefault="00DD2EF4" w:rsidP="00CB53DB">
      <w:pPr>
        <w:jc w:val="both"/>
        <w:rPr>
          <w:rFonts w:ascii="Arial" w:hAnsi="Arial" w:cs="Arial"/>
          <w:sz w:val="22"/>
          <w:szCs w:val="22"/>
        </w:rPr>
      </w:pPr>
    </w:p>
    <w:p w14:paraId="26EB016F" w14:textId="78F746B9" w:rsidR="00DD2EF4" w:rsidRPr="00904E36" w:rsidRDefault="00DD2EF4" w:rsidP="00904E36">
      <w:pPr>
        <w:pStyle w:val="Heading2"/>
        <w:rPr>
          <w:rFonts w:ascii="Arial" w:hAnsi="Arial" w:cs="Arial"/>
          <w:sz w:val="28"/>
          <w:szCs w:val="28"/>
        </w:rPr>
      </w:pPr>
      <w:bookmarkStart w:id="2" w:name="_Toc231981484"/>
      <w:r w:rsidRPr="00904E36">
        <w:rPr>
          <w:rFonts w:ascii="Arial" w:hAnsi="Arial" w:cs="Arial"/>
          <w:sz w:val="28"/>
          <w:szCs w:val="28"/>
        </w:rPr>
        <w:t>Stakeholders and justification</w:t>
      </w:r>
      <w:bookmarkEnd w:id="2"/>
    </w:p>
    <w:p w14:paraId="24DAC34D" w14:textId="784200CA" w:rsidR="00796A60" w:rsidRDefault="001426E0" w:rsidP="00CB53DB">
      <w:pPr>
        <w:jc w:val="both"/>
        <w:rPr>
          <w:rFonts w:ascii="Arial" w:hAnsi="Arial" w:cs="Arial"/>
        </w:rPr>
      </w:pPr>
      <w:r>
        <w:rPr>
          <w:rFonts w:ascii="Arial" w:hAnsi="Arial" w:cs="Arial"/>
        </w:rPr>
        <w:t xml:space="preserve">Stakeholder analysis is essential for the Bright Start Learning Support Club because the project will affect a range of internal and external groups within the school community. </w:t>
      </w:r>
      <w:r w:rsidR="00624139">
        <w:rPr>
          <w:rFonts w:ascii="Arial" w:hAnsi="Arial" w:cs="Arial"/>
        </w:rPr>
        <w:t>According to Freeman (1984), stakeholders are individuals or groups that can influence an organisation’s activities or are influenced by its decisions and outcomes</w:t>
      </w:r>
      <w:r>
        <w:rPr>
          <w:rFonts w:ascii="Arial" w:hAnsi="Arial" w:cs="Arial"/>
        </w:rPr>
        <w:t>. In this project, the key stakeholders include pupils, parents, teachers, teaching assistants, the head teacher, governors, catering staff, volunteers and potential community donors.</w:t>
      </w:r>
    </w:p>
    <w:p w14:paraId="55F2EF68" w14:textId="2740F8F7" w:rsidR="001426E0" w:rsidRDefault="001426E0" w:rsidP="00CB53DB">
      <w:pPr>
        <w:jc w:val="both"/>
        <w:rPr>
          <w:rFonts w:ascii="Arial" w:hAnsi="Arial" w:cs="Arial"/>
        </w:rPr>
      </w:pPr>
      <w:r>
        <w:rPr>
          <w:rFonts w:ascii="Arial" w:hAnsi="Arial" w:cs="Arial"/>
        </w:rPr>
        <w:t>The stakeholder analysis process will involve identifying, classifying, understanding and managing these groups trough an appropriate communication plan. This is necessary because different stakeholder will have different levels of power, interest and involvement. Mendelow’s</w:t>
      </w:r>
      <w:r w:rsidR="00624139">
        <w:rPr>
          <w:rFonts w:ascii="Arial" w:hAnsi="Arial" w:cs="Arial"/>
        </w:rPr>
        <w:t xml:space="preserve"> (1991) power-interest matrix provides a practical </w:t>
      </w:r>
      <w:r w:rsidR="00624139">
        <w:rPr>
          <w:rFonts w:ascii="Arial" w:hAnsi="Arial" w:cs="Arial"/>
        </w:rPr>
        <w:lastRenderedPageBreak/>
        <w:t>framework for categorising stakeholders based on the degree of influence they have over the project and the extent to which they are interested in its results</w:t>
      </w:r>
      <w:r w:rsidR="00904E36">
        <w:rPr>
          <w:rFonts w:ascii="Arial" w:hAnsi="Arial" w:cs="Arial"/>
        </w:rPr>
        <w:t xml:space="preserve"> </w:t>
      </w:r>
    </w:p>
    <w:p w14:paraId="315CF3EA" w14:textId="77777777" w:rsidR="00AB2CF0" w:rsidRDefault="00AB2CF0" w:rsidP="00CB53DB">
      <w:pPr>
        <w:jc w:val="both"/>
        <w:rPr>
          <w:rFonts w:ascii="Arial" w:hAnsi="Arial" w:cs="Arial"/>
        </w:rPr>
      </w:pPr>
    </w:p>
    <w:tbl>
      <w:tblPr>
        <w:tblStyle w:val="TableGrid"/>
        <w:tblW w:w="0" w:type="auto"/>
        <w:tblLook w:val="04A0" w:firstRow="1" w:lastRow="0" w:firstColumn="1" w:lastColumn="0" w:noHBand="0" w:noVBand="1"/>
      </w:tblPr>
      <w:tblGrid>
        <w:gridCol w:w="1990"/>
        <w:gridCol w:w="1249"/>
        <w:gridCol w:w="1250"/>
        <w:gridCol w:w="1286"/>
        <w:gridCol w:w="1496"/>
        <w:gridCol w:w="1745"/>
      </w:tblGrid>
      <w:tr w:rsidR="00DB0C84" w14:paraId="5F75BB01" w14:textId="77777777" w:rsidTr="00375723">
        <w:tc>
          <w:tcPr>
            <w:tcW w:w="1647" w:type="dxa"/>
          </w:tcPr>
          <w:p w14:paraId="51111CAF" w14:textId="70812147" w:rsidR="00DB0C84" w:rsidRPr="00DB0C84" w:rsidRDefault="00DB0C84" w:rsidP="00DB0C84">
            <w:pPr>
              <w:jc w:val="center"/>
              <w:rPr>
                <w:rFonts w:ascii="Arial" w:hAnsi="Arial" w:cs="Arial"/>
                <w:sz w:val="22"/>
                <w:szCs w:val="22"/>
              </w:rPr>
            </w:pPr>
            <w:r>
              <w:rPr>
                <w:rFonts w:ascii="Arial" w:hAnsi="Arial" w:cs="Arial"/>
                <w:sz w:val="22"/>
                <w:szCs w:val="22"/>
              </w:rPr>
              <w:t xml:space="preserve">Stakeholder </w:t>
            </w:r>
          </w:p>
        </w:tc>
        <w:tc>
          <w:tcPr>
            <w:tcW w:w="1368" w:type="dxa"/>
          </w:tcPr>
          <w:p w14:paraId="1886542C" w14:textId="02A01A91" w:rsidR="00DB0C84" w:rsidRPr="00DB0C84" w:rsidRDefault="00DB0C84" w:rsidP="00DB0C84">
            <w:pPr>
              <w:jc w:val="center"/>
              <w:rPr>
                <w:rFonts w:ascii="Arial" w:hAnsi="Arial" w:cs="Arial"/>
                <w:sz w:val="22"/>
                <w:szCs w:val="22"/>
              </w:rPr>
            </w:pPr>
            <w:r>
              <w:rPr>
                <w:rFonts w:ascii="Arial" w:hAnsi="Arial" w:cs="Arial"/>
                <w:sz w:val="22"/>
                <w:szCs w:val="22"/>
              </w:rPr>
              <w:t>Power level</w:t>
            </w:r>
          </w:p>
        </w:tc>
        <w:tc>
          <w:tcPr>
            <w:tcW w:w="1369" w:type="dxa"/>
          </w:tcPr>
          <w:p w14:paraId="7457D35B" w14:textId="7FFF88CD" w:rsidR="00DB0C84" w:rsidRPr="00DB0C84" w:rsidRDefault="00DB0C84" w:rsidP="00DB0C84">
            <w:pPr>
              <w:jc w:val="center"/>
              <w:rPr>
                <w:rFonts w:ascii="Arial" w:hAnsi="Arial" w:cs="Arial"/>
                <w:sz w:val="22"/>
                <w:szCs w:val="22"/>
              </w:rPr>
            </w:pPr>
            <w:r>
              <w:rPr>
                <w:rFonts w:ascii="Arial" w:hAnsi="Arial" w:cs="Arial"/>
                <w:sz w:val="22"/>
                <w:szCs w:val="22"/>
              </w:rPr>
              <w:t xml:space="preserve">Interest level </w:t>
            </w:r>
          </w:p>
        </w:tc>
        <w:tc>
          <w:tcPr>
            <w:tcW w:w="1388" w:type="dxa"/>
          </w:tcPr>
          <w:p w14:paraId="68542CD0" w14:textId="44C20A8D" w:rsidR="00DB0C84" w:rsidRPr="00DB0C84" w:rsidRDefault="00DB0C84" w:rsidP="00DB0C84">
            <w:pPr>
              <w:jc w:val="center"/>
              <w:rPr>
                <w:rFonts w:ascii="Arial" w:hAnsi="Arial" w:cs="Arial"/>
                <w:sz w:val="22"/>
                <w:szCs w:val="22"/>
              </w:rPr>
            </w:pPr>
            <w:r>
              <w:rPr>
                <w:rFonts w:ascii="Arial" w:hAnsi="Arial" w:cs="Arial"/>
                <w:sz w:val="22"/>
                <w:szCs w:val="22"/>
              </w:rPr>
              <w:t xml:space="preserve">Matrix category </w:t>
            </w:r>
          </w:p>
        </w:tc>
        <w:tc>
          <w:tcPr>
            <w:tcW w:w="1499" w:type="dxa"/>
          </w:tcPr>
          <w:p w14:paraId="004810FE" w14:textId="515DA145" w:rsidR="00DB0C84" w:rsidRPr="00DB0C84" w:rsidRDefault="00DB0C84" w:rsidP="00DB0C84">
            <w:pPr>
              <w:jc w:val="center"/>
              <w:rPr>
                <w:rFonts w:ascii="Arial" w:hAnsi="Arial" w:cs="Arial"/>
                <w:sz w:val="22"/>
                <w:szCs w:val="22"/>
              </w:rPr>
            </w:pPr>
            <w:r>
              <w:rPr>
                <w:rFonts w:ascii="Arial" w:hAnsi="Arial" w:cs="Arial"/>
                <w:sz w:val="22"/>
                <w:szCs w:val="22"/>
              </w:rPr>
              <w:t xml:space="preserve">Reason </w:t>
            </w:r>
          </w:p>
        </w:tc>
        <w:tc>
          <w:tcPr>
            <w:tcW w:w="1745" w:type="dxa"/>
          </w:tcPr>
          <w:p w14:paraId="67C08330" w14:textId="18A8598C" w:rsidR="00DB0C84" w:rsidRPr="00DB0C84" w:rsidRDefault="00DB0C84" w:rsidP="00DB0C84">
            <w:pPr>
              <w:jc w:val="center"/>
              <w:rPr>
                <w:rFonts w:ascii="Arial" w:hAnsi="Arial" w:cs="Arial"/>
                <w:sz w:val="22"/>
                <w:szCs w:val="22"/>
              </w:rPr>
            </w:pPr>
            <w:r>
              <w:rPr>
                <w:rFonts w:ascii="Arial" w:hAnsi="Arial" w:cs="Arial"/>
                <w:sz w:val="22"/>
                <w:szCs w:val="22"/>
              </w:rPr>
              <w:t>Communication approval</w:t>
            </w:r>
          </w:p>
        </w:tc>
      </w:tr>
      <w:tr w:rsidR="00DB0C84" w14:paraId="0FEF6C83" w14:textId="77777777" w:rsidTr="00375723">
        <w:tc>
          <w:tcPr>
            <w:tcW w:w="1647" w:type="dxa"/>
          </w:tcPr>
          <w:p w14:paraId="4293F32C" w14:textId="424D559D" w:rsidR="00DB0C84" w:rsidRPr="00DB0C84" w:rsidRDefault="00DB0C84" w:rsidP="00DB0C84">
            <w:pPr>
              <w:jc w:val="center"/>
              <w:rPr>
                <w:rFonts w:ascii="Arial" w:hAnsi="Arial" w:cs="Arial"/>
                <w:sz w:val="22"/>
                <w:szCs w:val="22"/>
              </w:rPr>
            </w:pPr>
            <w:r>
              <w:rPr>
                <w:rFonts w:ascii="Arial" w:hAnsi="Arial" w:cs="Arial"/>
                <w:sz w:val="22"/>
                <w:szCs w:val="22"/>
              </w:rPr>
              <w:t>Head teacher</w:t>
            </w:r>
          </w:p>
        </w:tc>
        <w:tc>
          <w:tcPr>
            <w:tcW w:w="1368" w:type="dxa"/>
          </w:tcPr>
          <w:p w14:paraId="40E4C8B5" w14:textId="3F1473EF" w:rsidR="00DB0C84" w:rsidRPr="00DB0C84" w:rsidRDefault="00DB0C84" w:rsidP="00DB0C84">
            <w:pPr>
              <w:jc w:val="center"/>
              <w:rPr>
                <w:rFonts w:ascii="Arial" w:hAnsi="Arial" w:cs="Arial"/>
                <w:sz w:val="22"/>
                <w:szCs w:val="22"/>
              </w:rPr>
            </w:pPr>
            <w:r>
              <w:rPr>
                <w:rFonts w:ascii="Arial" w:hAnsi="Arial" w:cs="Arial"/>
                <w:sz w:val="22"/>
                <w:szCs w:val="22"/>
              </w:rPr>
              <w:t>High</w:t>
            </w:r>
          </w:p>
        </w:tc>
        <w:tc>
          <w:tcPr>
            <w:tcW w:w="1369" w:type="dxa"/>
          </w:tcPr>
          <w:p w14:paraId="23F4ACE9" w14:textId="2F37ACC0" w:rsidR="00DB0C84" w:rsidRPr="00DB0C84" w:rsidRDefault="00DB0C84" w:rsidP="00DB0C84">
            <w:pPr>
              <w:jc w:val="center"/>
              <w:rPr>
                <w:rFonts w:ascii="Arial" w:hAnsi="Arial" w:cs="Arial"/>
                <w:sz w:val="22"/>
                <w:szCs w:val="22"/>
              </w:rPr>
            </w:pPr>
            <w:r>
              <w:rPr>
                <w:rFonts w:ascii="Arial" w:hAnsi="Arial" w:cs="Arial"/>
                <w:sz w:val="22"/>
                <w:szCs w:val="22"/>
              </w:rPr>
              <w:t xml:space="preserve">High </w:t>
            </w:r>
          </w:p>
        </w:tc>
        <w:tc>
          <w:tcPr>
            <w:tcW w:w="1388" w:type="dxa"/>
          </w:tcPr>
          <w:p w14:paraId="7C9A225C" w14:textId="0338C31B" w:rsidR="00DB0C84" w:rsidRPr="00DB0C84" w:rsidRDefault="00DB0C84" w:rsidP="00DB0C84">
            <w:pPr>
              <w:jc w:val="center"/>
              <w:rPr>
                <w:rFonts w:ascii="Arial" w:hAnsi="Arial" w:cs="Arial"/>
                <w:sz w:val="22"/>
                <w:szCs w:val="22"/>
              </w:rPr>
            </w:pPr>
            <w:r>
              <w:rPr>
                <w:rFonts w:ascii="Arial" w:hAnsi="Arial" w:cs="Arial"/>
                <w:sz w:val="22"/>
                <w:szCs w:val="22"/>
              </w:rPr>
              <w:t>Manage closely</w:t>
            </w:r>
          </w:p>
        </w:tc>
        <w:tc>
          <w:tcPr>
            <w:tcW w:w="1499" w:type="dxa"/>
          </w:tcPr>
          <w:p w14:paraId="40251AB5" w14:textId="01C8578F" w:rsidR="00DB0C84" w:rsidRPr="00DB0C84" w:rsidRDefault="00DB0C84" w:rsidP="00DB0C84">
            <w:pPr>
              <w:jc w:val="center"/>
              <w:rPr>
                <w:rFonts w:ascii="Arial" w:hAnsi="Arial" w:cs="Arial"/>
                <w:sz w:val="22"/>
                <w:szCs w:val="22"/>
              </w:rPr>
            </w:pPr>
            <w:r>
              <w:rPr>
                <w:rFonts w:ascii="Arial" w:hAnsi="Arial" w:cs="Arial"/>
                <w:sz w:val="22"/>
                <w:szCs w:val="22"/>
              </w:rPr>
              <w:t>Approves the project, budget, safeguarding and operational decisions</w:t>
            </w:r>
          </w:p>
        </w:tc>
        <w:tc>
          <w:tcPr>
            <w:tcW w:w="1745" w:type="dxa"/>
          </w:tcPr>
          <w:p w14:paraId="6A7E722F" w14:textId="52EFFB0D" w:rsidR="00DB0C84" w:rsidRPr="00DB0C84" w:rsidRDefault="00DB0C84" w:rsidP="00DB0C84">
            <w:pPr>
              <w:jc w:val="center"/>
              <w:rPr>
                <w:rFonts w:ascii="Arial" w:hAnsi="Arial" w:cs="Arial"/>
                <w:sz w:val="22"/>
                <w:szCs w:val="22"/>
              </w:rPr>
            </w:pPr>
            <w:r>
              <w:rPr>
                <w:rFonts w:ascii="Arial" w:hAnsi="Arial" w:cs="Arial"/>
                <w:sz w:val="22"/>
                <w:szCs w:val="22"/>
              </w:rPr>
              <w:t>Weekly updates and immediate reporting of major issues</w:t>
            </w:r>
          </w:p>
        </w:tc>
      </w:tr>
      <w:tr w:rsidR="00DB0C84" w14:paraId="421BAD3A" w14:textId="77777777" w:rsidTr="00375723">
        <w:tc>
          <w:tcPr>
            <w:tcW w:w="1647" w:type="dxa"/>
          </w:tcPr>
          <w:p w14:paraId="6F22A598" w14:textId="1100CAC1" w:rsidR="00DB0C84" w:rsidRPr="00DB0C84" w:rsidRDefault="00DB0C84" w:rsidP="00DB0C84">
            <w:pPr>
              <w:jc w:val="center"/>
              <w:rPr>
                <w:rFonts w:ascii="Arial" w:hAnsi="Arial" w:cs="Arial"/>
                <w:sz w:val="22"/>
                <w:szCs w:val="22"/>
              </w:rPr>
            </w:pPr>
            <w:r>
              <w:rPr>
                <w:rFonts w:ascii="Arial" w:hAnsi="Arial" w:cs="Arial"/>
                <w:sz w:val="22"/>
                <w:szCs w:val="22"/>
              </w:rPr>
              <w:t xml:space="preserve">Governors </w:t>
            </w:r>
          </w:p>
        </w:tc>
        <w:tc>
          <w:tcPr>
            <w:tcW w:w="1368" w:type="dxa"/>
          </w:tcPr>
          <w:p w14:paraId="1F37A76A" w14:textId="24488BE4" w:rsidR="00DB0C84" w:rsidRPr="00DB0C84" w:rsidRDefault="00DB0C84" w:rsidP="00DB0C84">
            <w:pPr>
              <w:jc w:val="center"/>
              <w:rPr>
                <w:rFonts w:ascii="Arial" w:hAnsi="Arial" w:cs="Arial"/>
                <w:sz w:val="22"/>
                <w:szCs w:val="22"/>
              </w:rPr>
            </w:pPr>
            <w:r>
              <w:rPr>
                <w:rFonts w:ascii="Arial" w:hAnsi="Arial" w:cs="Arial"/>
                <w:sz w:val="22"/>
                <w:szCs w:val="22"/>
              </w:rPr>
              <w:t>Medium</w:t>
            </w:r>
          </w:p>
        </w:tc>
        <w:tc>
          <w:tcPr>
            <w:tcW w:w="1369" w:type="dxa"/>
          </w:tcPr>
          <w:p w14:paraId="351E5644" w14:textId="5F5A90A4" w:rsidR="00DB0C84" w:rsidRPr="00DB0C84" w:rsidRDefault="00DB0C84" w:rsidP="00DB0C84">
            <w:pPr>
              <w:jc w:val="center"/>
              <w:rPr>
                <w:rFonts w:ascii="Arial" w:hAnsi="Arial" w:cs="Arial"/>
                <w:sz w:val="22"/>
                <w:szCs w:val="22"/>
              </w:rPr>
            </w:pPr>
            <w:r>
              <w:rPr>
                <w:rFonts w:ascii="Arial" w:hAnsi="Arial" w:cs="Arial"/>
                <w:sz w:val="22"/>
                <w:szCs w:val="22"/>
              </w:rPr>
              <w:t xml:space="preserve">Medium </w:t>
            </w:r>
          </w:p>
        </w:tc>
        <w:tc>
          <w:tcPr>
            <w:tcW w:w="1388" w:type="dxa"/>
          </w:tcPr>
          <w:p w14:paraId="67E0307D" w14:textId="2C47B2F9" w:rsidR="00DB0C84" w:rsidRPr="00DB0C84" w:rsidRDefault="00DB0C84" w:rsidP="00DB0C84">
            <w:pPr>
              <w:jc w:val="center"/>
              <w:rPr>
                <w:rFonts w:ascii="Arial" w:hAnsi="Arial" w:cs="Arial"/>
                <w:sz w:val="22"/>
                <w:szCs w:val="22"/>
              </w:rPr>
            </w:pPr>
            <w:r>
              <w:rPr>
                <w:rFonts w:ascii="Arial" w:hAnsi="Arial" w:cs="Arial"/>
                <w:sz w:val="22"/>
                <w:szCs w:val="22"/>
              </w:rPr>
              <w:t>Keep satisfied</w:t>
            </w:r>
          </w:p>
        </w:tc>
        <w:tc>
          <w:tcPr>
            <w:tcW w:w="1499" w:type="dxa"/>
          </w:tcPr>
          <w:p w14:paraId="1EB117AF" w14:textId="70F9A7ED" w:rsidR="00DB0C84" w:rsidRPr="00DB0C84" w:rsidRDefault="00CE5F39" w:rsidP="00DB0C84">
            <w:pPr>
              <w:jc w:val="center"/>
              <w:rPr>
                <w:rFonts w:ascii="Arial" w:hAnsi="Arial" w:cs="Arial"/>
                <w:sz w:val="22"/>
                <w:szCs w:val="22"/>
              </w:rPr>
            </w:pPr>
            <w:r>
              <w:rPr>
                <w:rFonts w:ascii="Arial" w:hAnsi="Arial" w:cs="Arial"/>
                <w:sz w:val="22"/>
                <w:szCs w:val="22"/>
              </w:rPr>
              <w:t>S</w:t>
            </w:r>
            <w:r w:rsidR="00DB0C84">
              <w:rPr>
                <w:rFonts w:ascii="Arial" w:hAnsi="Arial" w:cs="Arial"/>
                <w:sz w:val="22"/>
                <w:szCs w:val="22"/>
              </w:rPr>
              <w:t>chool oversight, funding and policy approval</w:t>
            </w:r>
          </w:p>
        </w:tc>
        <w:tc>
          <w:tcPr>
            <w:tcW w:w="1745" w:type="dxa"/>
          </w:tcPr>
          <w:p w14:paraId="0AE65A1C" w14:textId="0F2F30AE" w:rsidR="00DB0C84" w:rsidRPr="00DB0C84" w:rsidRDefault="00DB0C84" w:rsidP="00DB0C84">
            <w:pPr>
              <w:jc w:val="center"/>
              <w:rPr>
                <w:rFonts w:ascii="Arial" w:hAnsi="Arial" w:cs="Arial"/>
                <w:sz w:val="22"/>
                <w:szCs w:val="22"/>
              </w:rPr>
            </w:pPr>
            <w:r>
              <w:rPr>
                <w:rFonts w:ascii="Arial" w:hAnsi="Arial" w:cs="Arial"/>
                <w:sz w:val="22"/>
                <w:szCs w:val="22"/>
              </w:rPr>
              <w:t>Formal progress updates at key milestones</w:t>
            </w:r>
          </w:p>
        </w:tc>
      </w:tr>
      <w:tr w:rsidR="00DB0C84" w14:paraId="6DBE5321" w14:textId="77777777" w:rsidTr="00375723">
        <w:tc>
          <w:tcPr>
            <w:tcW w:w="1647" w:type="dxa"/>
          </w:tcPr>
          <w:p w14:paraId="611E9BBF" w14:textId="7D862799" w:rsidR="00DB0C84" w:rsidRPr="00DB0C84" w:rsidRDefault="00DB0C84" w:rsidP="00DB0C84">
            <w:pPr>
              <w:jc w:val="center"/>
              <w:rPr>
                <w:rFonts w:ascii="Arial" w:hAnsi="Arial" w:cs="Arial"/>
                <w:sz w:val="22"/>
                <w:szCs w:val="22"/>
              </w:rPr>
            </w:pPr>
            <w:r>
              <w:rPr>
                <w:rFonts w:ascii="Arial" w:hAnsi="Arial" w:cs="Arial"/>
                <w:sz w:val="22"/>
                <w:szCs w:val="22"/>
              </w:rPr>
              <w:t>Pupils</w:t>
            </w:r>
          </w:p>
        </w:tc>
        <w:tc>
          <w:tcPr>
            <w:tcW w:w="1368" w:type="dxa"/>
          </w:tcPr>
          <w:p w14:paraId="6E49C946" w14:textId="0DD7CCFD" w:rsidR="00DB0C84" w:rsidRPr="00DB0C84" w:rsidRDefault="00DB0C84" w:rsidP="00DB0C84">
            <w:pPr>
              <w:jc w:val="center"/>
              <w:rPr>
                <w:rFonts w:ascii="Arial" w:hAnsi="Arial" w:cs="Arial"/>
                <w:sz w:val="22"/>
                <w:szCs w:val="22"/>
              </w:rPr>
            </w:pPr>
            <w:r>
              <w:rPr>
                <w:rFonts w:ascii="Arial" w:hAnsi="Arial" w:cs="Arial"/>
                <w:sz w:val="22"/>
                <w:szCs w:val="22"/>
              </w:rPr>
              <w:t xml:space="preserve">High </w:t>
            </w:r>
          </w:p>
        </w:tc>
        <w:tc>
          <w:tcPr>
            <w:tcW w:w="1369" w:type="dxa"/>
          </w:tcPr>
          <w:p w14:paraId="1FBB68EF" w14:textId="503FE45B" w:rsidR="00DB0C84" w:rsidRPr="00DB0C84" w:rsidRDefault="00DB0C84" w:rsidP="00DB0C84">
            <w:pPr>
              <w:jc w:val="center"/>
              <w:rPr>
                <w:rFonts w:ascii="Arial" w:hAnsi="Arial" w:cs="Arial"/>
                <w:sz w:val="22"/>
                <w:szCs w:val="22"/>
              </w:rPr>
            </w:pPr>
            <w:r>
              <w:rPr>
                <w:rFonts w:ascii="Arial" w:hAnsi="Arial" w:cs="Arial"/>
                <w:sz w:val="22"/>
                <w:szCs w:val="22"/>
              </w:rPr>
              <w:t xml:space="preserve">High </w:t>
            </w:r>
          </w:p>
        </w:tc>
        <w:tc>
          <w:tcPr>
            <w:tcW w:w="1388" w:type="dxa"/>
          </w:tcPr>
          <w:p w14:paraId="73B55EE1" w14:textId="52111710" w:rsidR="00DB0C84" w:rsidRPr="00DB0C84" w:rsidRDefault="00DB0C84" w:rsidP="00DB0C84">
            <w:pPr>
              <w:jc w:val="center"/>
              <w:rPr>
                <w:rFonts w:ascii="Arial" w:hAnsi="Arial" w:cs="Arial"/>
                <w:sz w:val="22"/>
                <w:szCs w:val="22"/>
              </w:rPr>
            </w:pPr>
            <w:r>
              <w:rPr>
                <w:rFonts w:ascii="Arial" w:hAnsi="Arial" w:cs="Arial"/>
                <w:sz w:val="22"/>
                <w:szCs w:val="22"/>
              </w:rPr>
              <w:t>Keep informed</w:t>
            </w:r>
          </w:p>
        </w:tc>
        <w:tc>
          <w:tcPr>
            <w:tcW w:w="1499" w:type="dxa"/>
          </w:tcPr>
          <w:p w14:paraId="1005D793" w14:textId="5DBD2E8E" w:rsidR="00DB0C84" w:rsidRPr="00DB0C84" w:rsidRDefault="00DB0C84" w:rsidP="00DB0C84">
            <w:pPr>
              <w:jc w:val="center"/>
              <w:rPr>
                <w:rFonts w:ascii="Arial" w:hAnsi="Arial" w:cs="Arial"/>
                <w:sz w:val="22"/>
                <w:szCs w:val="22"/>
              </w:rPr>
            </w:pPr>
            <w:r>
              <w:rPr>
                <w:rFonts w:ascii="Arial" w:hAnsi="Arial" w:cs="Arial"/>
                <w:sz w:val="22"/>
                <w:szCs w:val="22"/>
              </w:rPr>
              <w:t>Direct users of the breakfast and homework club</w:t>
            </w:r>
          </w:p>
        </w:tc>
        <w:tc>
          <w:tcPr>
            <w:tcW w:w="1745" w:type="dxa"/>
          </w:tcPr>
          <w:p w14:paraId="4B2BE35D" w14:textId="38B1A622" w:rsidR="00DB0C84" w:rsidRPr="00DB0C84" w:rsidRDefault="00DB0C84" w:rsidP="00DB0C84">
            <w:pPr>
              <w:jc w:val="center"/>
              <w:rPr>
                <w:rFonts w:ascii="Arial" w:hAnsi="Arial" w:cs="Arial"/>
                <w:sz w:val="22"/>
                <w:szCs w:val="22"/>
              </w:rPr>
            </w:pPr>
            <w:r>
              <w:rPr>
                <w:rFonts w:ascii="Arial" w:hAnsi="Arial" w:cs="Arial"/>
                <w:sz w:val="22"/>
                <w:szCs w:val="22"/>
              </w:rPr>
              <w:t>Simple explanations, pupil voice activities and feedback forms</w:t>
            </w:r>
          </w:p>
        </w:tc>
      </w:tr>
      <w:tr w:rsidR="00DB0C84" w14:paraId="3508B530" w14:textId="77777777" w:rsidTr="00375723">
        <w:tc>
          <w:tcPr>
            <w:tcW w:w="1647" w:type="dxa"/>
          </w:tcPr>
          <w:p w14:paraId="39880BDB" w14:textId="1AD08301" w:rsidR="00DB0C84" w:rsidRPr="00DB0C84" w:rsidRDefault="00DB0C84" w:rsidP="00DB0C84">
            <w:pPr>
              <w:jc w:val="center"/>
              <w:rPr>
                <w:rFonts w:ascii="Arial" w:hAnsi="Arial" w:cs="Arial"/>
                <w:sz w:val="22"/>
                <w:szCs w:val="22"/>
              </w:rPr>
            </w:pPr>
            <w:r>
              <w:rPr>
                <w:rFonts w:ascii="Arial" w:hAnsi="Arial" w:cs="Arial"/>
                <w:sz w:val="22"/>
                <w:szCs w:val="22"/>
              </w:rPr>
              <w:t>Parents/carers</w:t>
            </w:r>
          </w:p>
        </w:tc>
        <w:tc>
          <w:tcPr>
            <w:tcW w:w="1368" w:type="dxa"/>
          </w:tcPr>
          <w:p w14:paraId="333B9592" w14:textId="33D1FAC6" w:rsidR="00DB0C84" w:rsidRPr="00DB0C84" w:rsidRDefault="00DB0C84" w:rsidP="00DB0C84">
            <w:pPr>
              <w:jc w:val="center"/>
              <w:rPr>
                <w:rFonts w:ascii="Arial" w:hAnsi="Arial" w:cs="Arial"/>
                <w:sz w:val="22"/>
                <w:szCs w:val="22"/>
              </w:rPr>
            </w:pPr>
            <w:r>
              <w:rPr>
                <w:rFonts w:ascii="Arial" w:hAnsi="Arial" w:cs="Arial"/>
                <w:sz w:val="22"/>
                <w:szCs w:val="22"/>
              </w:rPr>
              <w:t xml:space="preserve">High </w:t>
            </w:r>
          </w:p>
        </w:tc>
        <w:tc>
          <w:tcPr>
            <w:tcW w:w="1369" w:type="dxa"/>
          </w:tcPr>
          <w:p w14:paraId="0FE5C0AF" w14:textId="32A6FBCF" w:rsidR="00DB0C84" w:rsidRPr="00DB0C84" w:rsidRDefault="00DB0C84" w:rsidP="00DB0C84">
            <w:pPr>
              <w:jc w:val="center"/>
              <w:rPr>
                <w:rFonts w:ascii="Arial" w:hAnsi="Arial" w:cs="Arial"/>
                <w:sz w:val="22"/>
                <w:szCs w:val="22"/>
              </w:rPr>
            </w:pPr>
            <w:r>
              <w:rPr>
                <w:rFonts w:ascii="Arial" w:hAnsi="Arial" w:cs="Arial"/>
                <w:sz w:val="22"/>
                <w:szCs w:val="22"/>
              </w:rPr>
              <w:t xml:space="preserve">High </w:t>
            </w:r>
          </w:p>
        </w:tc>
        <w:tc>
          <w:tcPr>
            <w:tcW w:w="1388" w:type="dxa"/>
          </w:tcPr>
          <w:p w14:paraId="7C1DA75A" w14:textId="01C4CCC4" w:rsidR="00DB0C84" w:rsidRPr="00DB0C84" w:rsidRDefault="00DB0C84" w:rsidP="00DB0C84">
            <w:pPr>
              <w:jc w:val="center"/>
              <w:rPr>
                <w:rFonts w:ascii="Arial" w:hAnsi="Arial" w:cs="Arial"/>
                <w:sz w:val="22"/>
                <w:szCs w:val="22"/>
              </w:rPr>
            </w:pPr>
            <w:r>
              <w:rPr>
                <w:rFonts w:ascii="Arial" w:hAnsi="Arial" w:cs="Arial"/>
                <w:sz w:val="22"/>
                <w:szCs w:val="22"/>
              </w:rPr>
              <w:t>Keep informed</w:t>
            </w:r>
          </w:p>
        </w:tc>
        <w:tc>
          <w:tcPr>
            <w:tcW w:w="1499" w:type="dxa"/>
          </w:tcPr>
          <w:p w14:paraId="18AA273A" w14:textId="039AC0E2" w:rsidR="00DB0C84" w:rsidRPr="00DB0C84" w:rsidRDefault="00DB0C84" w:rsidP="00DB0C84">
            <w:pPr>
              <w:jc w:val="center"/>
              <w:rPr>
                <w:rFonts w:ascii="Arial" w:hAnsi="Arial" w:cs="Arial"/>
                <w:sz w:val="22"/>
                <w:szCs w:val="22"/>
              </w:rPr>
            </w:pPr>
            <w:r>
              <w:rPr>
                <w:rFonts w:ascii="Arial" w:hAnsi="Arial" w:cs="Arial"/>
                <w:sz w:val="22"/>
                <w:szCs w:val="22"/>
              </w:rPr>
              <w:t>Provide consent, allergy information and support pupil attendance</w:t>
            </w:r>
          </w:p>
        </w:tc>
        <w:tc>
          <w:tcPr>
            <w:tcW w:w="1745" w:type="dxa"/>
          </w:tcPr>
          <w:p w14:paraId="52AF958A" w14:textId="24A7E73C" w:rsidR="00DB0C84" w:rsidRPr="00DB0C84" w:rsidRDefault="00DB0C84" w:rsidP="00DB0C84">
            <w:pPr>
              <w:jc w:val="center"/>
              <w:rPr>
                <w:rFonts w:ascii="Arial" w:hAnsi="Arial" w:cs="Arial"/>
                <w:sz w:val="22"/>
                <w:szCs w:val="22"/>
              </w:rPr>
            </w:pPr>
            <w:r>
              <w:rPr>
                <w:rFonts w:ascii="Arial" w:hAnsi="Arial" w:cs="Arial"/>
                <w:sz w:val="22"/>
                <w:szCs w:val="22"/>
              </w:rPr>
              <w:t>Letters, consent forms, menu information and attendance updates</w:t>
            </w:r>
          </w:p>
        </w:tc>
      </w:tr>
      <w:tr w:rsidR="00DB0C84" w14:paraId="74C71A27" w14:textId="77777777" w:rsidTr="00375723">
        <w:tc>
          <w:tcPr>
            <w:tcW w:w="1647" w:type="dxa"/>
          </w:tcPr>
          <w:p w14:paraId="7FC67224" w14:textId="195B1AD4" w:rsidR="00DB0C84" w:rsidRPr="00DB0C84" w:rsidRDefault="00DB0C84" w:rsidP="00DB0C84">
            <w:pPr>
              <w:jc w:val="center"/>
              <w:rPr>
                <w:rFonts w:ascii="Arial" w:hAnsi="Arial" w:cs="Arial"/>
                <w:sz w:val="22"/>
                <w:szCs w:val="22"/>
              </w:rPr>
            </w:pPr>
            <w:r>
              <w:rPr>
                <w:rFonts w:ascii="Arial" w:hAnsi="Arial" w:cs="Arial"/>
                <w:sz w:val="22"/>
                <w:szCs w:val="22"/>
              </w:rPr>
              <w:t>Teaching assistants</w:t>
            </w:r>
            <w:r w:rsidR="00375723">
              <w:rPr>
                <w:rFonts w:ascii="Arial" w:hAnsi="Arial" w:cs="Arial"/>
                <w:sz w:val="22"/>
                <w:szCs w:val="22"/>
              </w:rPr>
              <w:t>/support staff</w:t>
            </w:r>
          </w:p>
        </w:tc>
        <w:tc>
          <w:tcPr>
            <w:tcW w:w="1368" w:type="dxa"/>
          </w:tcPr>
          <w:p w14:paraId="7B15BF9E" w14:textId="217DDCB0" w:rsidR="00DB0C84" w:rsidRPr="00DB0C84" w:rsidRDefault="00DB0C84" w:rsidP="00DB0C84">
            <w:pPr>
              <w:jc w:val="center"/>
              <w:rPr>
                <w:rFonts w:ascii="Arial" w:hAnsi="Arial" w:cs="Arial"/>
                <w:sz w:val="22"/>
                <w:szCs w:val="22"/>
              </w:rPr>
            </w:pPr>
            <w:r>
              <w:rPr>
                <w:rFonts w:ascii="Arial" w:hAnsi="Arial" w:cs="Arial"/>
                <w:sz w:val="22"/>
                <w:szCs w:val="22"/>
              </w:rPr>
              <w:t xml:space="preserve">High </w:t>
            </w:r>
          </w:p>
        </w:tc>
        <w:tc>
          <w:tcPr>
            <w:tcW w:w="1369" w:type="dxa"/>
          </w:tcPr>
          <w:p w14:paraId="0C650A03" w14:textId="66708504" w:rsidR="00DB0C84" w:rsidRPr="00DB0C84" w:rsidRDefault="00DB0C84" w:rsidP="00DB0C84">
            <w:pPr>
              <w:jc w:val="center"/>
              <w:rPr>
                <w:rFonts w:ascii="Arial" w:hAnsi="Arial" w:cs="Arial"/>
                <w:sz w:val="22"/>
                <w:szCs w:val="22"/>
              </w:rPr>
            </w:pPr>
            <w:r>
              <w:rPr>
                <w:rFonts w:ascii="Arial" w:hAnsi="Arial" w:cs="Arial"/>
                <w:sz w:val="22"/>
                <w:szCs w:val="22"/>
              </w:rPr>
              <w:t xml:space="preserve">High </w:t>
            </w:r>
          </w:p>
        </w:tc>
        <w:tc>
          <w:tcPr>
            <w:tcW w:w="1388" w:type="dxa"/>
          </w:tcPr>
          <w:p w14:paraId="1B3DC113" w14:textId="7CB3A189" w:rsidR="00DB0C84" w:rsidRPr="00DB0C84" w:rsidRDefault="00DB0C84" w:rsidP="00DB0C84">
            <w:pPr>
              <w:jc w:val="center"/>
              <w:rPr>
                <w:rFonts w:ascii="Arial" w:hAnsi="Arial" w:cs="Arial"/>
                <w:sz w:val="22"/>
                <w:szCs w:val="22"/>
              </w:rPr>
            </w:pPr>
            <w:r>
              <w:rPr>
                <w:rFonts w:ascii="Arial" w:hAnsi="Arial" w:cs="Arial"/>
                <w:sz w:val="22"/>
                <w:szCs w:val="22"/>
              </w:rPr>
              <w:t xml:space="preserve">Manage closely </w:t>
            </w:r>
          </w:p>
        </w:tc>
        <w:tc>
          <w:tcPr>
            <w:tcW w:w="1499" w:type="dxa"/>
          </w:tcPr>
          <w:p w14:paraId="2B24C148" w14:textId="5E4F740E" w:rsidR="00DB0C84" w:rsidRPr="00DB0C84" w:rsidRDefault="00DB0C84" w:rsidP="00DB0C84">
            <w:pPr>
              <w:jc w:val="center"/>
              <w:rPr>
                <w:rFonts w:ascii="Arial" w:hAnsi="Arial" w:cs="Arial"/>
                <w:sz w:val="22"/>
                <w:szCs w:val="22"/>
              </w:rPr>
            </w:pPr>
            <w:r>
              <w:rPr>
                <w:rFonts w:ascii="Arial" w:hAnsi="Arial" w:cs="Arial"/>
                <w:sz w:val="22"/>
                <w:szCs w:val="22"/>
              </w:rPr>
              <w:t>Support daily delivery of homework, reading and wellbeing activities</w:t>
            </w:r>
          </w:p>
        </w:tc>
        <w:tc>
          <w:tcPr>
            <w:tcW w:w="1745" w:type="dxa"/>
          </w:tcPr>
          <w:p w14:paraId="3C17B6A8" w14:textId="1EFB4D68" w:rsidR="00DB0C84" w:rsidRPr="00DB0C84" w:rsidRDefault="0066130A" w:rsidP="00DB0C84">
            <w:pPr>
              <w:jc w:val="center"/>
              <w:rPr>
                <w:rFonts w:ascii="Arial" w:hAnsi="Arial" w:cs="Arial"/>
                <w:sz w:val="22"/>
                <w:szCs w:val="22"/>
              </w:rPr>
            </w:pPr>
            <w:r>
              <w:rPr>
                <w:rFonts w:ascii="Arial" w:hAnsi="Arial" w:cs="Arial"/>
                <w:sz w:val="22"/>
                <w:szCs w:val="22"/>
              </w:rPr>
              <w:t>Staff briefing, rota and weekly check-ins</w:t>
            </w:r>
          </w:p>
        </w:tc>
      </w:tr>
      <w:tr w:rsidR="00DB0C84" w14:paraId="63CBAFAD" w14:textId="77777777" w:rsidTr="00375723">
        <w:tc>
          <w:tcPr>
            <w:tcW w:w="1647" w:type="dxa"/>
          </w:tcPr>
          <w:p w14:paraId="1543432E" w14:textId="2C011BCF" w:rsidR="00DB0C84" w:rsidRPr="00DB0C84" w:rsidRDefault="00DB0C84" w:rsidP="00DB0C84">
            <w:pPr>
              <w:jc w:val="center"/>
              <w:rPr>
                <w:rFonts w:ascii="Arial" w:hAnsi="Arial" w:cs="Arial"/>
                <w:sz w:val="22"/>
                <w:szCs w:val="22"/>
              </w:rPr>
            </w:pPr>
            <w:r>
              <w:rPr>
                <w:rFonts w:ascii="Arial" w:hAnsi="Arial" w:cs="Arial"/>
                <w:sz w:val="22"/>
                <w:szCs w:val="22"/>
              </w:rPr>
              <w:t>Catering staff</w:t>
            </w:r>
            <w:r w:rsidR="00375723">
              <w:rPr>
                <w:rFonts w:ascii="Arial" w:hAnsi="Arial" w:cs="Arial"/>
                <w:sz w:val="22"/>
                <w:szCs w:val="22"/>
              </w:rPr>
              <w:t>/food safety lead</w:t>
            </w:r>
          </w:p>
        </w:tc>
        <w:tc>
          <w:tcPr>
            <w:tcW w:w="1368" w:type="dxa"/>
          </w:tcPr>
          <w:p w14:paraId="5074FCAC" w14:textId="5A102CC0" w:rsidR="00DB0C84" w:rsidRPr="00DB0C84" w:rsidRDefault="00DB0C84" w:rsidP="00DB0C84">
            <w:pPr>
              <w:jc w:val="center"/>
              <w:rPr>
                <w:rFonts w:ascii="Arial" w:hAnsi="Arial" w:cs="Arial"/>
                <w:sz w:val="22"/>
                <w:szCs w:val="22"/>
              </w:rPr>
            </w:pPr>
            <w:r>
              <w:rPr>
                <w:rFonts w:ascii="Arial" w:hAnsi="Arial" w:cs="Arial"/>
                <w:sz w:val="22"/>
                <w:szCs w:val="22"/>
              </w:rPr>
              <w:t xml:space="preserve">Medium </w:t>
            </w:r>
          </w:p>
        </w:tc>
        <w:tc>
          <w:tcPr>
            <w:tcW w:w="1369" w:type="dxa"/>
          </w:tcPr>
          <w:p w14:paraId="330E3ED5" w14:textId="4E5C3C9C" w:rsidR="00DB0C84" w:rsidRPr="00DB0C84" w:rsidRDefault="00DB0C84" w:rsidP="00DB0C84">
            <w:pPr>
              <w:jc w:val="center"/>
              <w:rPr>
                <w:rFonts w:ascii="Arial" w:hAnsi="Arial" w:cs="Arial"/>
                <w:sz w:val="22"/>
                <w:szCs w:val="22"/>
              </w:rPr>
            </w:pPr>
            <w:r>
              <w:rPr>
                <w:rFonts w:ascii="Arial" w:hAnsi="Arial" w:cs="Arial"/>
                <w:sz w:val="22"/>
                <w:szCs w:val="22"/>
              </w:rPr>
              <w:t>Medium</w:t>
            </w:r>
          </w:p>
        </w:tc>
        <w:tc>
          <w:tcPr>
            <w:tcW w:w="1388" w:type="dxa"/>
          </w:tcPr>
          <w:p w14:paraId="448D3DE1" w14:textId="17D5CECA" w:rsidR="00DB0C84" w:rsidRPr="00DB0C84" w:rsidRDefault="00DB0C84" w:rsidP="00DB0C84">
            <w:pPr>
              <w:jc w:val="center"/>
              <w:rPr>
                <w:rFonts w:ascii="Arial" w:hAnsi="Arial" w:cs="Arial"/>
                <w:sz w:val="22"/>
                <w:szCs w:val="22"/>
              </w:rPr>
            </w:pPr>
            <w:r>
              <w:rPr>
                <w:rFonts w:ascii="Arial" w:hAnsi="Arial" w:cs="Arial"/>
                <w:sz w:val="22"/>
                <w:szCs w:val="22"/>
              </w:rPr>
              <w:t>Keep informed</w:t>
            </w:r>
          </w:p>
        </w:tc>
        <w:tc>
          <w:tcPr>
            <w:tcW w:w="1499" w:type="dxa"/>
          </w:tcPr>
          <w:p w14:paraId="798BCC08" w14:textId="03084B43" w:rsidR="00DB0C84" w:rsidRPr="00DB0C84" w:rsidRDefault="00DB0C84" w:rsidP="00DB0C84">
            <w:pPr>
              <w:jc w:val="center"/>
              <w:rPr>
                <w:rFonts w:ascii="Arial" w:hAnsi="Arial" w:cs="Arial"/>
                <w:sz w:val="22"/>
                <w:szCs w:val="22"/>
              </w:rPr>
            </w:pPr>
            <w:r>
              <w:rPr>
                <w:rFonts w:ascii="Arial" w:hAnsi="Arial" w:cs="Arial"/>
                <w:sz w:val="22"/>
                <w:szCs w:val="22"/>
              </w:rPr>
              <w:t>Support breakfast preparation and food safety</w:t>
            </w:r>
          </w:p>
        </w:tc>
        <w:tc>
          <w:tcPr>
            <w:tcW w:w="1745" w:type="dxa"/>
          </w:tcPr>
          <w:p w14:paraId="031F534F" w14:textId="596C26E3" w:rsidR="00DB0C84" w:rsidRPr="00DB0C84" w:rsidRDefault="0066130A" w:rsidP="00DB0C84">
            <w:pPr>
              <w:jc w:val="center"/>
              <w:rPr>
                <w:rFonts w:ascii="Arial" w:hAnsi="Arial" w:cs="Arial"/>
                <w:sz w:val="22"/>
                <w:szCs w:val="22"/>
              </w:rPr>
            </w:pPr>
            <w:r>
              <w:rPr>
                <w:rFonts w:ascii="Arial" w:hAnsi="Arial" w:cs="Arial"/>
                <w:sz w:val="22"/>
                <w:szCs w:val="22"/>
              </w:rPr>
              <w:t>Menu planning meetings and food-order updates</w:t>
            </w:r>
          </w:p>
        </w:tc>
      </w:tr>
    </w:tbl>
    <w:p w14:paraId="0366510E" w14:textId="77777777" w:rsidR="00DB0C84" w:rsidRDefault="00DB0C84" w:rsidP="00CB53DB">
      <w:pPr>
        <w:jc w:val="both"/>
        <w:rPr>
          <w:rFonts w:ascii="Arial" w:hAnsi="Arial" w:cs="Arial"/>
        </w:rPr>
      </w:pPr>
    </w:p>
    <w:p w14:paraId="73AB9722" w14:textId="77777777" w:rsidR="00904E36" w:rsidRDefault="00904E36" w:rsidP="00CB53DB">
      <w:pPr>
        <w:jc w:val="both"/>
        <w:rPr>
          <w:rFonts w:ascii="Arial" w:hAnsi="Arial" w:cs="Arial"/>
        </w:rPr>
      </w:pPr>
    </w:p>
    <w:p w14:paraId="606B562F" w14:textId="77A2F69D" w:rsidR="00DD2EF4" w:rsidRPr="00904E36" w:rsidRDefault="00796A60" w:rsidP="00904E36">
      <w:pPr>
        <w:pStyle w:val="Heading2"/>
        <w:rPr>
          <w:rFonts w:ascii="Arial" w:hAnsi="Arial" w:cs="Arial"/>
          <w:sz w:val="28"/>
          <w:szCs w:val="28"/>
        </w:rPr>
      </w:pPr>
      <w:bookmarkStart w:id="3" w:name="_Toc231981485"/>
      <w:r w:rsidRPr="00904E36">
        <w:rPr>
          <w:rFonts w:ascii="Arial" w:hAnsi="Arial" w:cs="Arial"/>
          <w:sz w:val="28"/>
          <w:szCs w:val="28"/>
        </w:rPr>
        <w:t>Project outputs</w:t>
      </w:r>
      <w:bookmarkEnd w:id="3"/>
    </w:p>
    <w:p w14:paraId="2843A076" w14:textId="09089FD9" w:rsidR="00796A60" w:rsidRDefault="00904E36" w:rsidP="00CB53DB">
      <w:pPr>
        <w:jc w:val="both"/>
        <w:rPr>
          <w:rFonts w:ascii="Arial" w:hAnsi="Arial" w:cs="Arial"/>
        </w:rPr>
      </w:pPr>
      <w:r>
        <w:rPr>
          <w:rFonts w:ascii="Arial" w:hAnsi="Arial" w:cs="Arial"/>
        </w:rPr>
        <w:t xml:space="preserve">The main outputs of the Bright Start Learning Support Club are the specific deliverables that must be produced </w:t>
      </w:r>
      <w:r w:rsidR="003271C3">
        <w:rPr>
          <w:rFonts w:ascii="Arial" w:hAnsi="Arial" w:cs="Arial"/>
        </w:rPr>
        <w:t>to</w:t>
      </w:r>
      <w:r>
        <w:rPr>
          <w:rFonts w:ascii="Arial" w:hAnsi="Arial" w:cs="Arial"/>
        </w:rPr>
        <w:t xml:space="preserve"> implement and evaluate the project successfully. In project management, outputs are important because they provide clear evidence that planned work has been completed and allow progress to be </w:t>
      </w:r>
      <w:r>
        <w:rPr>
          <w:rFonts w:ascii="Arial" w:hAnsi="Arial" w:cs="Arial"/>
        </w:rPr>
        <w:lastRenderedPageBreak/>
        <w:t xml:space="preserve">monitored against agreed objectives (PMI, 2021). For this project, the outputs will include a project business case, stakeholder register, communication plan, risk register, budget plan, staff rota, parental consent forms, allergy and safeguarding procedures, breakfast menu, learning resources, attendance records and final evaluation report. </w:t>
      </w:r>
    </w:p>
    <w:p w14:paraId="0DA7FA94" w14:textId="3B779CB8" w:rsidR="00904E36" w:rsidRDefault="00904E36" w:rsidP="00CB53DB">
      <w:pPr>
        <w:jc w:val="both"/>
        <w:rPr>
          <w:rFonts w:ascii="Arial" w:hAnsi="Arial" w:cs="Arial"/>
        </w:rPr>
      </w:pPr>
      <w:r>
        <w:rPr>
          <w:rFonts w:ascii="Arial" w:hAnsi="Arial" w:cs="Arial"/>
        </w:rPr>
        <w:t>The outputs are the immediate products of the project, such as documents, resources and completed sessions</w:t>
      </w:r>
      <w:r w:rsidR="00E8774D">
        <w:rPr>
          <w:rFonts w:ascii="Arial" w:hAnsi="Arial" w:cs="Arial"/>
        </w:rPr>
        <w:t xml:space="preserve"> and </w:t>
      </w:r>
      <w:r>
        <w:rPr>
          <w:rFonts w:ascii="Arial" w:hAnsi="Arial" w:cs="Arial"/>
        </w:rPr>
        <w:t>the</w:t>
      </w:r>
      <w:r w:rsidR="00E8774D">
        <w:rPr>
          <w:rFonts w:ascii="Arial" w:hAnsi="Arial" w:cs="Arial"/>
        </w:rPr>
        <w:t>y</w:t>
      </w:r>
      <w:r>
        <w:rPr>
          <w:rFonts w:ascii="Arial" w:hAnsi="Arial" w:cs="Arial"/>
        </w:rPr>
        <w:t xml:space="preserve"> will provide the evidence needed to judge whether the pilot has been delivered effectively and whether it should continue after the twenty week period.</w:t>
      </w:r>
    </w:p>
    <w:p w14:paraId="098546E6" w14:textId="77777777" w:rsidR="00C625F8" w:rsidRDefault="00C625F8" w:rsidP="00CB53DB">
      <w:pPr>
        <w:jc w:val="both"/>
        <w:rPr>
          <w:rFonts w:ascii="Arial" w:hAnsi="Arial" w:cs="Arial"/>
        </w:rPr>
      </w:pPr>
    </w:p>
    <w:p w14:paraId="6374E9CB" w14:textId="2639913B" w:rsidR="00796A60" w:rsidRDefault="00796A60" w:rsidP="002C483C">
      <w:pPr>
        <w:pStyle w:val="Heading2"/>
        <w:rPr>
          <w:rFonts w:ascii="Arial" w:hAnsi="Arial" w:cs="Arial"/>
          <w:sz w:val="28"/>
          <w:szCs w:val="28"/>
        </w:rPr>
      </w:pPr>
      <w:bookmarkStart w:id="4" w:name="_Toc231981486"/>
      <w:r w:rsidRPr="002C483C">
        <w:rPr>
          <w:rFonts w:ascii="Arial" w:hAnsi="Arial" w:cs="Arial"/>
          <w:sz w:val="28"/>
          <w:szCs w:val="28"/>
        </w:rPr>
        <w:t>Activities and work breakdown structure</w:t>
      </w:r>
      <w:bookmarkEnd w:id="4"/>
    </w:p>
    <w:p w14:paraId="494A7689" w14:textId="76C40DE4" w:rsidR="002C483C" w:rsidRDefault="002275E5" w:rsidP="002C483C">
      <w:pPr>
        <w:jc w:val="both"/>
        <w:rPr>
          <w:rFonts w:ascii="Arial" w:hAnsi="Arial" w:cs="Arial"/>
        </w:rPr>
      </w:pPr>
      <w:r>
        <w:rPr>
          <w:rFonts w:ascii="Arial" w:hAnsi="Arial" w:cs="Arial"/>
        </w:rPr>
        <w:t xml:space="preserve">The activities for the Bright Start Learning Support Club will be organised through a Work Breakdown Structure. The WBS is appropriate because it divides the project into smaller and more manageable work packages, making it easier to estimate time, cost, resources and quality requirements. Maylor (2010) argues that breaking a project into smaller units supports planning, monitoring and control. </w:t>
      </w:r>
    </w:p>
    <w:p w14:paraId="7311F69B" w14:textId="29FA912C" w:rsidR="002275E5" w:rsidRDefault="002275E5" w:rsidP="002C483C">
      <w:pPr>
        <w:jc w:val="both"/>
        <w:rPr>
          <w:rFonts w:ascii="Arial" w:hAnsi="Arial" w:cs="Arial"/>
        </w:rPr>
      </w:pPr>
      <w:r>
        <w:rPr>
          <w:rFonts w:ascii="Arial" w:hAnsi="Arial" w:cs="Arial"/>
        </w:rPr>
        <w:t>For this project, a phase-based WBS is most suitable because the club follows a clear sequence from planning to delivery and evaluation. This structure is useful because it supports both strategic and operational planning. A responsibility matrix will also be used to allocate tasks clearly, as unclear responsibilities can create delays and duplication (Kerzner, 2017). Therefore, the WBS helps ensure that the project remains organised, measurable and achievable within the twenty week pilot period.</w:t>
      </w:r>
    </w:p>
    <w:p w14:paraId="4E6CD3AA" w14:textId="77777777" w:rsidR="00DB0C84" w:rsidRDefault="00DB0C84" w:rsidP="002C483C">
      <w:pPr>
        <w:jc w:val="both"/>
        <w:rPr>
          <w:rFonts w:ascii="Arial" w:hAnsi="Arial" w:cs="Arial"/>
        </w:rPr>
      </w:pPr>
    </w:p>
    <w:tbl>
      <w:tblPr>
        <w:tblStyle w:val="TableGrid"/>
        <w:tblW w:w="9049" w:type="dxa"/>
        <w:tblLook w:val="04A0" w:firstRow="1" w:lastRow="0" w:firstColumn="1" w:lastColumn="0" w:noHBand="0" w:noVBand="1"/>
      </w:tblPr>
      <w:tblGrid>
        <w:gridCol w:w="1721"/>
        <w:gridCol w:w="1855"/>
        <w:gridCol w:w="1855"/>
        <w:gridCol w:w="1855"/>
        <w:gridCol w:w="1489"/>
        <w:gridCol w:w="1040"/>
      </w:tblGrid>
      <w:tr w:rsidR="003162EE" w14:paraId="64EB2EA0" w14:textId="77777777" w:rsidTr="003162EE">
        <w:trPr>
          <w:trHeight w:val="276"/>
        </w:trPr>
        <w:tc>
          <w:tcPr>
            <w:tcW w:w="1865" w:type="dxa"/>
          </w:tcPr>
          <w:p w14:paraId="306E01E2" w14:textId="1590607E" w:rsidR="003162EE" w:rsidRPr="003162EE" w:rsidRDefault="003162EE" w:rsidP="00CC4EDC">
            <w:pPr>
              <w:jc w:val="center"/>
              <w:rPr>
                <w:rFonts w:ascii="Arial" w:hAnsi="Arial" w:cs="Arial"/>
                <w:sz w:val="22"/>
                <w:szCs w:val="22"/>
              </w:rPr>
            </w:pPr>
            <w:r w:rsidRPr="003162EE">
              <w:rPr>
                <w:rFonts w:ascii="Arial" w:hAnsi="Arial" w:cs="Arial"/>
                <w:sz w:val="22"/>
                <w:szCs w:val="22"/>
              </w:rPr>
              <w:t>Phase</w:t>
            </w:r>
          </w:p>
        </w:tc>
        <w:tc>
          <w:tcPr>
            <w:tcW w:w="1584" w:type="dxa"/>
          </w:tcPr>
          <w:p w14:paraId="074B0BBA" w14:textId="5ED279D1" w:rsidR="003162EE" w:rsidRPr="003162EE" w:rsidRDefault="003162EE" w:rsidP="00CC4EDC">
            <w:pPr>
              <w:jc w:val="center"/>
              <w:rPr>
                <w:rFonts w:ascii="Arial" w:hAnsi="Arial" w:cs="Arial"/>
                <w:sz w:val="22"/>
                <w:szCs w:val="22"/>
              </w:rPr>
            </w:pPr>
            <w:r w:rsidRPr="003162EE">
              <w:rPr>
                <w:rFonts w:ascii="Arial" w:hAnsi="Arial" w:cs="Arial"/>
                <w:sz w:val="22"/>
                <w:szCs w:val="22"/>
              </w:rPr>
              <w:t>Main activity</w:t>
            </w:r>
          </w:p>
        </w:tc>
        <w:tc>
          <w:tcPr>
            <w:tcW w:w="1400" w:type="dxa"/>
          </w:tcPr>
          <w:p w14:paraId="650DA321" w14:textId="1ED3E8AA" w:rsidR="003162EE" w:rsidRPr="003162EE" w:rsidRDefault="00CC4EDC" w:rsidP="00CC4EDC">
            <w:pPr>
              <w:jc w:val="center"/>
              <w:rPr>
                <w:rFonts w:ascii="Arial" w:hAnsi="Arial" w:cs="Arial"/>
                <w:sz w:val="22"/>
                <w:szCs w:val="22"/>
              </w:rPr>
            </w:pPr>
            <w:r>
              <w:rPr>
                <w:rFonts w:ascii="Arial" w:hAnsi="Arial" w:cs="Arial"/>
                <w:sz w:val="22"/>
                <w:szCs w:val="22"/>
              </w:rPr>
              <w:t>S</w:t>
            </w:r>
            <w:r w:rsidR="003162EE">
              <w:rPr>
                <w:rFonts w:ascii="Arial" w:hAnsi="Arial" w:cs="Arial"/>
                <w:sz w:val="22"/>
                <w:szCs w:val="22"/>
              </w:rPr>
              <w:t>ub-activities/tasks</w:t>
            </w:r>
          </w:p>
        </w:tc>
        <w:tc>
          <w:tcPr>
            <w:tcW w:w="1400" w:type="dxa"/>
          </w:tcPr>
          <w:p w14:paraId="57380A8B" w14:textId="63DA12F4" w:rsidR="003162EE" w:rsidRPr="00CC4EDC" w:rsidRDefault="00CC4EDC" w:rsidP="00CC4EDC">
            <w:pPr>
              <w:jc w:val="center"/>
              <w:rPr>
                <w:rFonts w:ascii="Arial" w:hAnsi="Arial" w:cs="Arial"/>
                <w:sz w:val="22"/>
                <w:szCs w:val="22"/>
              </w:rPr>
            </w:pPr>
            <w:r>
              <w:rPr>
                <w:rFonts w:ascii="Arial" w:hAnsi="Arial" w:cs="Arial"/>
                <w:sz w:val="22"/>
                <w:szCs w:val="22"/>
              </w:rPr>
              <w:t xml:space="preserve">Deliverable </w:t>
            </w:r>
          </w:p>
        </w:tc>
        <w:tc>
          <w:tcPr>
            <w:tcW w:w="1400" w:type="dxa"/>
          </w:tcPr>
          <w:p w14:paraId="1BF9635F" w14:textId="6E51A95F" w:rsidR="003162EE" w:rsidRPr="00CC4EDC" w:rsidRDefault="00CC4EDC" w:rsidP="00CC4EDC">
            <w:pPr>
              <w:jc w:val="center"/>
              <w:rPr>
                <w:rFonts w:ascii="Arial" w:hAnsi="Arial" w:cs="Arial"/>
                <w:sz w:val="22"/>
                <w:szCs w:val="22"/>
              </w:rPr>
            </w:pPr>
            <w:r>
              <w:rPr>
                <w:rFonts w:ascii="Arial" w:hAnsi="Arial" w:cs="Arial"/>
                <w:sz w:val="22"/>
                <w:szCs w:val="22"/>
              </w:rPr>
              <w:t xml:space="preserve">Responsible person </w:t>
            </w:r>
          </w:p>
        </w:tc>
        <w:tc>
          <w:tcPr>
            <w:tcW w:w="1400" w:type="dxa"/>
          </w:tcPr>
          <w:p w14:paraId="4965E411" w14:textId="7115AEF7" w:rsidR="003162EE" w:rsidRPr="000D0457" w:rsidRDefault="000D0457" w:rsidP="000D0457">
            <w:pPr>
              <w:jc w:val="center"/>
              <w:rPr>
                <w:rFonts w:ascii="Arial" w:hAnsi="Arial" w:cs="Arial"/>
                <w:sz w:val="22"/>
                <w:szCs w:val="22"/>
              </w:rPr>
            </w:pPr>
            <w:r>
              <w:rPr>
                <w:rFonts w:ascii="Arial" w:hAnsi="Arial" w:cs="Arial"/>
                <w:sz w:val="22"/>
                <w:szCs w:val="22"/>
              </w:rPr>
              <w:t xml:space="preserve">Timeline </w:t>
            </w:r>
          </w:p>
        </w:tc>
      </w:tr>
      <w:tr w:rsidR="003162EE" w14:paraId="4CD47F7F" w14:textId="77777777" w:rsidTr="003162EE">
        <w:trPr>
          <w:trHeight w:val="552"/>
        </w:trPr>
        <w:tc>
          <w:tcPr>
            <w:tcW w:w="1865" w:type="dxa"/>
          </w:tcPr>
          <w:p w14:paraId="2D6890C9" w14:textId="4B984208" w:rsidR="003162EE" w:rsidRPr="003162EE" w:rsidRDefault="003162EE" w:rsidP="00CC4EDC">
            <w:pPr>
              <w:jc w:val="center"/>
              <w:rPr>
                <w:rFonts w:ascii="Arial" w:hAnsi="Arial" w:cs="Arial"/>
                <w:sz w:val="22"/>
                <w:szCs w:val="22"/>
              </w:rPr>
            </w:pPr>
            <w:r w:rsidRPr="003162EE">
              <w:rPr>
                <w:rFonts w:ascii="Arial" w:hAnsi="Arial" w:cs="Arial"/>
                <w:sz w:val="22"/>
                <w:szCs w:val="22"/>
              </w:rPr>
              <w:t>Initiation</w:t>
            </w:r>
          </w:p>
        </w:tc>
        <w:tc>
          <w:tcPr>
            <w:tcW w:w="1584" w:type="dxa"/>
          </w:tcPr>
          <w:p w14:paraId="1F872EA3" w14:textId="1C204CE7" w:rsidR="003162EE" w:rsidRPr="003162EE" w:rsidRDefault="003162EE" w:rsidP="00CC4EDC">
            <w:pPr>
              <w:jc w:val="center"/>
              <w:rPr>
                <w:rFonts w:ascii="Arial" w:hAnsi="Arial" w:cs="Arial"/>
                <w:sz w:val="22"/>
                <w:szCs w:val="22"/>
              </w:rPr>
            </w:pPr>
            <w:r w:rsidRPr="003162EE">
              <w:rPr>
                <w:rFonts w:ascii="Arial" w:hAnsi="Arial" w:cs="Arial"/>
                <w:sz w:val="22"/>
                <w:szCs w:val="22"/>
              </w:rPr>
              <w:t>Project approval</w:t>
            </w:r>
          </w:p>
        </w:tc>
        <w:tc>
          <w:tcPr>
            <w:tcW w:w="1400" w:type="dxa"/>
          </w:tcPr>
          <w:p w14:paraId="2014DEDC" w14:textId="1CAA28D7" w:rsidR="003162EE" w:rsidRDefault="003162EE" w:rsidP="00CC4EDC">
            <w:pPr>
              <w:jc w:val="center"/>
              <w:rPr>
                <w:rFonts w:ascii="Arial" w:hAnsi="Arial" w:cs="Arial"/>
              </w:rPr>
            </w:pPr>
            <w:r w:rsidRPr="003162EE">
              <w:rPr>
                <w:rFonts w:ascii="Arial" w:hAnsi="Arial" w:cs="Arial"/>
                <w:sz w:val="22"/>
                <w:szCs w:val="22"/>
              </w:rPr>
              <w:t>Prepare project proposal, confirm project aim, identify need for breakfast and homework support, gain approval from head teacher and governors</w:t>
            </w:r>
          </w:p>
        </w:tc>
        <w:tc>
          <w:tcPr>
            <w:tcW w:w="1400" w:type="dxa"/>
          </w:tcPr>
          <w:p w14:paraId="5BB667E0" w14:textId="44E5088A" w:rsidR="003162EE" w:rsidRPr="00CC4EDC" w:rsidRDefault="00CC4EDC" w:rsidP="00CC4EDC">
            <w:pPr>
              <w:jc w:val="center"/>
              <w:rPr>
                <w:rFonts w:ascii="Arial" w:hAnsi="Arial" w:cs="Arial"/>
                <w:sz w:val="22"/>
                <w:szCs w:val="22"/>
              </w:rPr>
            </w:pPr>
            <w:r>
              <w:rPr>
                <w:rFonts w:ascii="Arial" w:hAnsi="Arial" w:cs="Arial"/>
                <w:sz w:val="22"/>
                <w:szCs w:val="22"/>
              </w:rPr>
              <w:t>Approved project proposal/project charter</w:t>
            </w:r>
          </w:p>
        </w:tc>
        <w:tc>
          <w:tcPr>
            <w:tcW w:w="1400" w:type="dxa"/>
          </w:tcPr>
          <w:p w14:paraId="7FBBE0ED" w14:textId="003EB2CA" w:rsidR="003162EE" w:rsidRPr="00CC4EDC" w:rsidRDefault="00CC4EDC" w:rsidP="00CC4EDC">
            <w:pPr>
              <w:jc w:val="center"/>
              <w:rPr>
                <w:rFonts w:ascii="Arial" w:hAnsi="Arial" w:cs="Arial"/>
                <w:sz w:val="22"/>
                <w:szCs w:val="22"/>
              </w:rPr>
            </w:pPr>
            <w:r>
              <w:rPr>
                <w:rFonts w:ascii="Arial" w:hAnsi="Arial" w:cs="Arial"/>
                <w:sz w:val="22"/>
                <w:szCs w:val="22"/>
              </w:rPr>
              <w:t>Project manager, head teacher</w:t>
            </w:r>
          </w:p>
        </w:tc>
        <w:tc>
          <w:tcPr>
            <w:tcW w:w="1400" w:type="dxa"/>
          </w:tcPr>
          <w:p w14:paraId="65B0DB28" w14:textId="341BC8A4" w:rsidR="003162EE" w:rsidRPr="000D0457" w:rsidRDefault="000D0457" w:rsidP="000D0457">
            <w:pPr>
              <w:jc w:val="center"/>
              <w:rPr>
                <w:rFonts w:ascii="Arial" w:hAnsi="Arial" w:cs="Arial"/>
                <w:sz w:val="22"/>
                <w:szCs w:val="22"/>
              </w:rPr>
            </w:pPr>
            <w:r>
              <w:rPr>
                <w:rFonts w:ascii="Arial" w:hAnsi="Arial" w:cs="Arial"/>
                <w:sz w:val="22"/>
                <w:szCs w:val="22"/>
              </w:rPr>
              <w:t>Weeks 1-2</w:t>
            </w:r>
          </w:p>
        </w:tc>
      </w:tr>
      <w:tr w:rsidR="003162EE" w14:paraId="037A7A84" w14:textId="77777777" w:rsidTr="003162EE">
        <w:trPr>
          <w:trHeight w:val="816"/>
        </w:trPr>
        <w:tc>
          <w:tcPr>
            <w:tcW w:w="1865" w:type="dxa"/>
          </w:tcPr>
          <w:p w14:paraId="0F2C0F8B" w14:textId="2B2A1775" w:rsidR="003162EE" w:rsidRPr="003162EE" w:rsidRDefault="003162EE" w:rsidP="00CC4EDC">
            <w:pPr>
              <w:jc w:val="center"/>
              <w:rPr>
                <w:rFonts w:ascii="Arial" w:hAnsi="Arial" w:cs="Arial"/>
                <w:sz w:val="22"/>
                <w:szCs w:val="22"/>
              </w:rPr>
            </w:pPr>
            <w:r w:rsidRPr="003162EE">
              <w:rPr>
                <w:rFonts w:ascii="Arial" w:hAnsi="Arial" w:cs="Arial"/>
                <w:sz w:val="22"/>
                <w:szCs w:val="22"/>
              </w:rPr>
              <w:t>Stakeholder planning</w:t>
            </w:r>
          </w:p>
        </w:tc>
        <w:tc>
          <w:tcPr>
            <w:tcW w:w="1584" w:type="dxa"/>
          </w:tcPr>
          <w:p w14:paraId="285D0A42" w14:textId="1FF34C10" w:rsidR="003162EE" w:rsidRPr="003162EE" w:rsidRDefault="003162EE" w:rsidP="00CC4EDC">
            <w:pPr>
              <w:jc w:val="center"/>
              <w:rPr>
                <w:rFonts w:ascii="Arial" w:hAnsi="Arial" w:cs="Arial"/>
                <w:sz w:val="22"/>
                <w:szCs w:val="22"/>
              </w:rPr>
            </w:pPr>
            <w:r w:rsidRPr="003162EE">
              <w:rPr>
                <w:rFonts w:ascii="Arial" w:hAnsi="Arial" w:cs="Arial"/>
                <w:sz w:val="22"/>
                <w:szCs w:val="22"/>
              </w:rPr>
              <w:t>Identify and analyse stakeholders</w:t>
            </w:r>
          </w:p>
        </w:tc>
        <w:tc>
          <w:tcPr>
            <w:tcW w:w="1400" w:type="dxa"/>
          </w:tcPr>
          <w:p w14:paraId="145F59C0" w14:textId="15862A13" w:rsidR="003162EE" w:rsidRPr="00CC4EDC" w:rsidRDefault="00CC4EDC" w:rsidP="00CC4EDC">
            <w:pPr>
              <w:jc w:val="center"/>
              <w:rPr>
                <w:rFonts w:ascii="Arial" w:hAnsi="Arial" w:cs="Arial"/>
                <w:sz w:val="22"/>
                <w:szCs w:val="22"/>
              </w:rPr>
            </w:pPr>
            <w:r>
              <w:rPr>
                <w:rFonts w:ascii="Arial" w:hAnsi="Arial" w:cs="Arial"/>
                <w:sz w:val="22"/>
                <w:szCs w:val="22"/>
              </w:rPr>
              <w:t xml:space="preserve">Identify pupils, parents, teachers, teaching assistants, governors, catering staff and volunteers; </w:t>
            </w:r>
            <w:r>
              <w:rPr>
                <w:rFonts w:ascii="Arial" w:hAnsi="Arial" w:cs="Arial"/>
                <w:sz w:val="22"/>
                <w:szCs w:val="22"/>
              </w:rPr>
              <w:lastRenderedPageBreak/>
              <w:t>prepare communication plan</w:t>
            </w:r>
          </w:p>
        </w:tc>
        <w:tc>
          <w:tcPr>
            <w:tcW w:w="1400" w:type="dxa"/>
          </w:tcPr>
          <w:p w14:paraId="2902D113" w14:textId="4CB107ED" w:rsidR="003162EE" w:rsidRPr="00CC4EDC" w:rsidRDefault="00CC4EDC" w:rsidP="00CC4EDC">
            <w:pPr>
              <w:jc w:val="center"/>
              <w:rPr>
                <w:rFonts w:ascii="Arial" w:hAnsi="Arial" w:cs="Arial"/>
                <w:sz w:val="22"/>
                <w:szCs w:val="22"/>
              </w:rPr>
            </w:pPr>
            <w:r>
              <w:rPr>
                <w:rFonts w:ascii="Arial" w:hAnsi="Arial" w:cs="Arial"/>
                <w:sz w:val="22"/>
                <w:szCs w:val="22"/>
              </w:rPr>
              <w:lastRenderedPageBreak/>
              <w:t>Stakeholder register and communication plan</w:t>
            </w:r>
          </w:p>
        </w:tc>
        <w:tc>
          <w:tcPr>
            <w:tcW w:w="1400" w:type="dxa"/>
          </w:tcPr>
          <w:p w14:paraId="6C1B93D3" w14:textId="60E26A5C" w:rsidR="003162EE" w:rsidRPr="00CC4EDC" w:rsidRDefault="00CC4EDC" w:rsidP="00CC4EDC">
            <w:pPr>
              <w:jc w:val="center"/>
              <w:rPr>
                <w:rFonts w:ascii="Arial" w:hAnsi="Arial" w:cs="Arial"/>
                <w:sz w:val="22"/>
                <w:szCs w:val="22"/>
              </w:rPr>
            </w:pPr>
            <w:r>
              <w:rPr>
                <w:rFonts w:ascii="Arial" w:hAnsi="Arial" w:cs="Arial"/>
                <w:sz w:val="22"/>
                <w:szCs w:val="22"/>
              </w:rPr>
              <w:t>Project manager</w:t>
            </w:r>
          </w:p>
        </w:tc>
        <w:tc>
          <w:tcPr>
            <w:tcW w:w="1400" w:type="dxa"/>
          </w:tcPr>
          <w:p w14:paraId="79030241" w14:textId="49C25FBD" w:rsidR="003162EE" w:rsidRPr="000D0457" w:rsidRDefault="000D0457" w:rsidP="000D0457">
            <w:pPr>
              <w:jc w:val="center"/>
              <w:rPr>
                <w:rFonts w:ascii="Arial" w:hAnsi="Arial" w:cs="Arial"/>
                <w:sz w:val="22"/>
                <w:szCs w:val="22"/>
              </w:rPr>
            </w:pPr>
            <w:r>
              <w:rPr>
                <w:rFonts w:ascii="Arial" w:hAnsi="Arial" w:cs="Arial"/>
                <w:sz w:val="22"/>
                <w:szCs w:val="22"/>
              </w:rPr>
              <w:t>Weeks 2-3</w:t>
            </w:r>
          </w:p>
        </w:tc>
      </w:tr>
      <w:tr w:rsidR="003162EE" w14:paraId="5C0AE223" w14:textId="77777777" w:rsidTr="003162EE">
        <w:trPr>
          <w:trHeight w:val="828"/>
        </w:trPr>
        <w:tc>
          <w:tcPr>
            <w:tcW w:w="1865" w:type="dxa"/>
          </w:tcPr>
          <w:p w14:paraId="0CBADA05" w14:textId="3E14FC8E" w:rsidR="003162EE" w:rsidRPr="003162EE" w:rsidRDefault="003162EE" w:rsidP="00CC4EDC">
            <w:pPr>
              <w:jc w:val="center"/>
              <w:rPr>
                <w:rFonts w:ascii="Arial" w:hAnsi="Arial" w:cs="Arial"/>
                <w:sz w:val="22"/>
                <w:szCs w:val="22"/>
              </w:rPr>
            </w:pPr>
            <w:r w:rsidRPr="003162EE">
              <w:rPr>
                <w:rFonts w:ascii="Arial" w:hAnsi="Arial" w:cs="Arial"/>
                <w:sz w:val="22"/>
                <w:szCs w:val="22"/>
              </w:rPr>
              <w:t>Resource planning</w:t>
            </w:r>
          </w:p>
        </w:tc>
        <w:tc>
          <w:tcPr>
            <w:tcW w:w="1584" w:type="dxa"/>
          </w:tcPr>
          <w:p w14:paraId="774AB0E7" w14:textId="16B88BEE" w:rsidR="003162EE" w:rsidRPr="003162EE" w:rsidRDefault="003162EE" w:rsidP="00CC4EDC">
            <w:pPr>
              <w:jc w:val="center"/>
              <w:rPr>
                <w:rFonts w:ascii="Arial" w:hAnsi="Arial" w:cs="Arial"/>
                <w:sz w:val="22"/>
                <w:szCs w:val="22"/>
              </w:rPr>
            </w:pPr>
            <w:r w:rsidRPr="003162EE">
              <w:rPr>
                <w:rFonts w:ascii="Arial" w:hAnsi="Arial" w:cs="Arial"/>
                <w:sz w:val="22"/>
                <w:szCs w:val="22"/>
              </w:rPr>
              <w:t>Plan people and materials</w:t>
            </w:r>
          </w:p>
        </w:tc>
        <w:tc>
          <w:tcPr>
            <w:tcW w:w="1400" w:type="dxa"/>
          </w:tcPr>
          <w:p w14:paraId="07718BE0" w14:textId="492F564B" w:rsidR="003162EE" w:rsidRPr="00CC4EDC" w:rsidRDefault="00CC4EDC" w:rsidP="00CC4EDC">
            <w:pPr>
              <w:jc w:val="center"/>
              <w:rPr>
                <w:rFonts w:ascii="Arial" w:hAnsi="Arial" w:cs="Arial"/>
                <w:sz w:val="22"/>
                <w:szCs w:val="22"/>
              </w:rPr>
            </w:pPr>
            <w:r>
              <w:rPr>
                <w:rFonts w:ascii="Arial" w:hAnsi="Arial" w:cs="Arial"/>
                <w:sz w:val="22"/>
                <w:szCs w:val="22"/>
              </w:rPr>
              <w:t>Confirm staff rota, volunteer availability, breakfast supplies, learning resources, room use and storage</w:t>
            </w:r>
          </w:p>
        </w:tc>
        <w:tc>
          <w:tcPr>
            <w:tcW w:w="1400" w:type="dxa"/>
          </w:tcPr>
          <w:p w14:paraId="2A0FD0E4" w14:textId="400A0990" w:rsidR="003162EE" w:rsidRPr="00CC4EDC" w:rsidRDefault="00CC4EDC" w:rsidP="00CC4EDC">
            <w:pPr>
              <w:jc w:val="center"/>
              <w:rPr>
                <w:rFonts w:ascii="Arial" w:hAnsi="Arial" w:cs="Arial"/>
                <w:sz w:val="22"/>
                <w:szCs w:val="22"/>
              </w:rPr>
            </w:pPr>
            <w:r>
              <w:rPr>
                <w:rFonts w:ascii="Arial" w:hAnsi="Arial" w:cs="Arial"/>
                <w:sz w:val="22"/>
                <w:szCs w:val="22"/>
              </w:rPr>
              <w:t>Resource plan and staff rota</w:t>
            </w:r>
          </w:p>
        </w:tc>
        <w:tc>
          <w:tcPr>
            <w:tcW w:w="1400" w:type="dxa"/>
          </w:tcPr>
          <w:p w14:paraId="3BCD7D5D" w14:textId="00631A18" w:rsidR="003162EE" w:rsidRPr="00CC4EDC" w:rsidRDefault="00CC4EDC" w:rsidP="00CC4EDC">
            <w:pPr>
              <w:jc w:val="center"/>
              <w:rPr>
                <w:rFonts w:ascii="Arial" w:hAnsi="Arial" w:cs="Arial"/>
                <w:sz w:val="22"/>
                <w:szCs w:val="22"/>
              </w:rPr>
            </w:pPr>
            <w:r>
              <w:rPr>
                <w:rFonts w:ascii="Arial" w:hAnsi="Arial" w:cs="Arial"/>
                <w:sz w:val="22"/>
                <w:szCs w:val="22"/>
              </w:rPr>
              <w:t>Project manager, teaching assistants, catering staff</w:t>
            </w:r>
          </w:p>
        </w:tc>
        <w:tc>
          <w:tcPr>
            <w:tcW w:w="1400" w:type="dxa"/>
          </w:tcPr>
          <w:p w14:paraId="554F3E03" w14:textId="19B9131B" w:rsidR="003162EE" w:rsidRPr="000D0457" w:rsidRDefault="000D0457" w:rsidP="000D0457">
            <w:pPr>
              <w:jc w:val="center"/>
              <w:rPr>
                <w:rFonts w:ascii="Arial" w:hAnsi="Arial" w:cs="Arial"/>
                <w:sz w:val="22"/>
                <w:szCs w:val="22"/>
              </w:rPr>
            </w:pPr>
            <w:r>
              <w:rPr>
                <w:rFonts w:ascii="Arial" w:hAnsi="Arial" w:cs="Arial"/>
                <w:sz w:val="22"/>
                <w:szCs w:val="22"/>
              </w:rPr>
              <w:t>Weeks 3-5</w:t>
            </w:r>
          </w:p>
        </w:tc>
      </w:tr>
      <w:tr w:rsidR="003162EE" w14:paraId="58590C51" w14:textId="77777777" w:rsidTr="003162EE">
        <w:trPr>
          <w:trHeight w:val="828"/>
        </w:trPr>
        <w:tc>
          <w:tcPr>
            <w:tcW w:w="1865" w:type="dxa"/>
          </w:tcPr>
          <w:p w14:paraId="28924BE2" w14:textId="0206197A" w:rsidR="003162EE" w:rsidRPr="003162EE" w:rsidRDefault="003162EE" w:rsidP="00CC4EDC">
            <w:pPr>
              <w:jc w:val="center"/>
              <w:rPr>
                <w:rFonts w:ascii="Arial" w:hAnsi="Arial" w:cs="Arial"/>
                <w:sz w:val="22"/>
                <w:szCs w:val="22"/>
              </w:rPr>
            </w:pPr>
            <w:r w:rsidRPr="003162EE">
              <w:rPr>
                <w:rFonts w:ascii="Arial" w:hAnsi="Arial" w:cs="Arial"/>
                <w:sz w:val="22"/>
                <w:szCs w:val="22"/>
              </w:rPr>
              <w:t>Risk and safeguarding planning</w:t>
            </w:r>
          </w:p>
        </w:tc>
        <w:tc>
          <w:tcPr>
            <w:tcW w:w="1584" w:type="dxa"/>
          </w:tcPr>
          <w:p w14:paraId="0F75D78D" w14:textId="7922EE40" w:rsidR="003162EE" w:rsidRPr="003162EE" w:rsidRDefault="003162EE" w:rsidP="00CC4EDC">
            <w:pPr>
              <w:jc w:val="center"/>
              <w:rPr>
                <w:rFonts w:ascii="Arial" w:hAnsi="Arial" w:cs="Arial"/>
                <w:sz w:val="22"/>
                <w:szCs w:val="22"/>
              </w:rPr>
            </w:pPr>
            <w:r w:rsidRPr="003162EE">
              <w:rPr>
                <w:rFonts w:ascii="Arial" w:hAnsi="Arial" w:cs="Arial"/>
                <w:sz w:val="22"/>
                <w:szCs w:val="22"/>
              </w:rPr>
              <w:t>Prepare safety procedures</w:t>
            </w:r>
          </w:p>
        </w:tc>
        <w:tc>
          <w:tcPr>
            <w:tcW w:w="1400" w:type="dxa"/>
          </w:tcPr>
          <w:p w14:paraId="36DAE369" w14:textId="402A66FC" w:rsidR="003162EE" w:rsidRDefault="00CC4EDC" w:rsidP="00CC4EDC">
            <w:pPr>
              <w:jc w:val="center"/>
              <w:rPr>
                <w:rFonts w:ascii="Arial" w:hAnsi="Arial" w:cs="Arial"/>
              </w:rPr>
            </w:pPr>
            <w:r w:rsidRPr="00CC4EDC">
              <w:rPr>
                <w:rFonts w:ascii="Arial" w:hAnsi="Arial" w:cs="Arial"/>
                <w:sz w:val="22"/>
                <w:szCs w:val="22"/>
              </w:rPr>
              <w:t>Complete allergy checks, consent forms, safeguarding procedures, food hygiene checks and data protection arrangements</w:t>
            </w:r>
          </w:p>
        </w:tc>
        <w:tc>
          <w:tcPr>
            <w:tcW w:w="1400" w:type="dxa"/>
          </w:tcPr>
          <w:p w14:paraId="06530CEA" w14:textId="1422704E" w:rsidR="003162EE" w:rsidRPr="00CC4EDC" w:rsidRDefault="00CC4EDC" w:rsidP="00CC4EDC">
            <w:pPr>
              <w:jc w:val="center"/>
              <w:rPr>
                <w:rFonts w:ascii="Arial" w:hAnsi="Arial" w:cs="Arial"/>
                <w:sz w:val="22"/>
                <w:szCs w:val="22"/>
              </w:rPr>
            </w:pPr>
            <w:r>
              <w:rPr>
                <w:rFonts w:ascii="Arial" w:hAnsi="Arial" w:cs="Arial"/>
                <w:sz w:val="22"/>
                <w:szCs w:val="22"/>
              </w:rPr>
              <w:t>Risk register, consent forms and allergy records</w:t>
            </w:r>
          </w:p>
        </w:tc>
        <w:tc>
          <w:tcPr>
            <w:tcW w:w="1400" w:type="dxa"/>
          </w:tcPr>
          <w:p w14:paraId="3B231159" w14:textId="1AFAEA9B" w:rsidR="003162EE" w:rsidRPr="00CC4EDC" w:rsidRDefault="00CC4EDC" w:rsidP="00CC4EDC">
            <w:pPr>
              <w:jc w:val="center"/>
              <w:rPr>
                <w:rFonts w:ascii="Arial" w:hAnsi="Arial" w:cs="Arial"/>
                <w:sz w:val="22"/>
                <w:szCs w:val="22"/>
              </w:rPr>
            </w:pPr>
            <w:r>
              <w:rPr>
                <w:rFonts w:ascii="Arial" w:hAnsi="Arial" w:cs="Arial"/>
                <w:sz w:val="22"/>
                <w:szCs w:val="22"/>
              </w:rPr>
              <w:t>Project manager, safeguarding lead</w:t>
            </w:r>
          </w:p>
        </w:tc>
        <w:tc>
          <w:tcPr>
            <w:tcW w:w="1400" w:type="dxa"/>
          </w:tcPr>
          <w:p w14:paraId="4B5D60D8" w14:textId="711052EC" w:rsidR="003162EE" w:rsidRPr="000D0457" w:rsidRDefault="000D0457" w:rsidP="000D0457">
            <w:pPr>
              <w:jc w:val="center"/>
              <w:rPr>
                <w:rFonts w:ascii="Arial" w:hAnsi="Arial" w:cs="Arial"/>
                <w:sz w:val="22"/>
                <w:szCs w:val="22"/>
              </w:rPr>
            </w:pPr>
            <w:r>
              <w:rPr>
                <w:rFonts w:ascii="Arial" w:hAnsi="Arial" w:cs="Arial"/>
                <w:sz w:val="22"/>
                <w:szCs w:val="22"/>
              </w:rPr>
              <w:t>Weeks 4-6</w:t>
            </w:r>
          </w:p>
        </w:tc>
      </w:tr>
      <w:tr w:rsidR="003162EE" w14:paraId="03145090" w14:textId="77777777" w:rsidTr="003162EE">
        <w:trPr>
          <w:trHeight w:val="828"/>
        </w:trPr>
        <w:tc>
          <w:tcPr>
            <w:tcW w:w="1865" w:type="dxa"/>
          </w:tcPr>
          <w:p w14:paraId="6B3A7510" w14:textId="164236E6" w:rsidR="003162EE" w:rsidRPr="003162EE" w:rsidRDefault="003162EE" w:rsidP="00CC4EDC">
            <w:pPr>
              <w:jc w:val="center"/>
              <w:rPr>
                <w:rFonts w:ascii="Arial" w:hAnsi="Arial" w:cs="Arial"/>
                <w:sz w:val="22"/>
                <w:szCs w:val="22"/>
              </w:rPr>
            </w:pPr>
            <w:r w:rsidRPr="003162EE">
              <w:rPr>
                <w:rFonts w:ascii="Arial" w:hAnsi="Arial" w:cs="Arial"/>
                <w:sz w:val="22"/>
                <w:szCs w:val="22"/>
              </w:rPr>
              <w:t>Club preparation</w:t>
            </w:r>
          </w:p>
        </w:tc>
        <w:tc>
          <w:tcPr>
            <w:tcW w:w="1584" w:type="dxa"/>
          </w:tcPr>
          <w:p w14:paraId="3CA9C765" w14:textId="08D2A239" w:rsidR="003162EE" w:rsidRPr="003162EE" w:rsidRDefault="003162EE" w:rsidP="00CC4EDC">
            <w:pPr>
              <w:jc w:val="center"/>
              <w:rPr>
                <w:rFonts w:ascii="Arial" w:hAnsi="Arial" w:cs="Arial"/>
                <w:sz w:val="22"/>
                <w:szCs w:val="22"/>
              </w:rPr>
            </w:pPr>
            <w:r w:rsidRPr="003162EE">
              <w:rPr>
                <w:rFonts w:ascii="Arial" w:hAnsi="Arial" w:cs="Arial"/>
                <w:sz w:val="22"/>
                <w:szCs w:val="22"/>
              </w:rPr>
              <w:t>Prepare the learning space</w:t>
            </w:r>
          </w:p>
        </w:tc>
        <w:tc>
          <w:tcPr>
            <w:tcW w:w="1400" w:type="dxa"/>
          </w:tcPr>
          <w:p w14:paraId="58534CC6" w14:textId="0209D0F0" w:rsidR="003162EE" w:rsidRPr="00CC4EDC" w:rsidRDefault="00CC4EDC" w:rsidP="00CC4EDC">
            <w:pPr>
              <w:jc w:val="center"/>
              <w:rPr>
                <w:rFonts w:ascii="Arial" w:hAnsi="Arial" w:cs="Arial"/>
                <w:sz w:val="22"/>
                <w:szCs w:val="22"/>
              </w:rPr>
            </w:pPr>
            <w:r>
              <w:rPr>
                <w:rFonts w:ascii="Arial" w:hAnsi="Arial" w:cs="Arial"/>
                <w:sz w:val="22"/>
                <w:szCs w:val="22"/>
              </w:rPr>
              <w:t>Set up room, organise books, stationery, homework folders, breakfast equipment and attendance records</w:t>
            </w:r>
          </w:p>
        </w:tc>
        <w:tc>
          <w:tcPr>
            <w:tcW w:w="1400" w:type="dxa"/>
          </w:tcPr>
          <w:p w14:paraId="0EB53507" w14:textId="1697B346" w:rsidR="003162EE" w:rsidRPr="00CC4EDC" w:rsidRDefault="00CC4EDC" w:rsidP="00CC4EDC">
            <w:pPr>
              <w:jc w:val="center"/>
              <w:rPr>
                <w:rFonts w:ascii="Arial" w:hAnsi="Arial" w:cs="Arial"/>
                <w:sz w:val="22"/>
                <w:szCs w:val="22"/>
              </w:rPr>
            </w:pPr>
            <w:r>
              <w:rPr>
                <w:rFonts w:ascii="Arial" w:hAnsi="Arial" w:cs="Arial"/>
                <w:sz w:val="22"/>
                <w:szCs w:val="22"/>
              </w:rPr>
              <w:t>Prepared club room and learning resources</w:t>
            </w:r>
          </w:p>
        </w:tc>
        <w:tc>
          <w:tcPr>
            <w:tcW w:w="1400" w:type="dxa"/>
          </w:tcPr>
          <w:p w14:paraId="58C01300" w14:textId="4E8E6950" w:rsidR="003162EE" w:rsidRPr="00CC4EDC" w:rsidRDefault="00CC4EDC" w:rsidP="00CC4EDC">
            <w:pPr>
              <w:jc w:val="center"/>
              <w:rPr>
                <w:rFonts w:ascii="Arial" w:hAnsi="Arial" w:cs="Arial"/>
                <w:sz w:val="22"/>
                <w:szCs w:val="22"/>
              </w:rPr>
            </w:pPr>
            <w:r>
              <w:rPr>
                <w:rFonts w:ascii="Arial" w:hAnsi="Arial" w:cs="Arial"/>
                <w:sz w:val="22"/>
                <w:szCs w:val="22"/>
              </w:rPr>
              <w:t>Site manager, teaching assistants</w:t>
            </w:r>
          </w:p>
        </w:tc>
        <w:tc>
          <w:tcPr>
            <w:tcW w:w="1400" w:type="dxa"/>
          </w:tcPr>
          <w:p w14:paraId="5BA5CF73" w14:textId="63C0DC5B" w:rsidR="003162EE" w:rsidRPr="000D0457" w:rsidRDefault="000D0457" w:rsidP="000D0457">
            <w:pPr>
              <w:jc w:val="center"/>
              <w:rPr>
                <w:rFonts w:ascii="Arial" w:hAnsi="Arial" w:cs="Arial"/>
                <w:sz w:val="22"/>
                <w:szCs w:val="22"/>
              </w:rPr>
            </w:pPr>
            <w:r>
              <w:rPr>
                <w:rFonts w:ascii="Arial" w:hAnsi="Arial" w:cs="Arial"/>
                <w:sz w:val="22"/>
                <w:szCs w:val="22"/>
              </w:rPr>
              <w:t>Week 6</w:t>
            </w:r>
          </w:p>
        </w:tc>
      </w:tr>
      <w:tr w:rsidR="003162EE" w14:paraId="0162C480" w14:textId="77777777" w:rsidTr="003162EE">
        <w:trPr>
          <w:trHeight w:val="552"/>
        </w:trPr>
        <w:tc>
          <w:tcPr>
            <w:tcW w:w="1865" w:type="dxa"/>
          </w:tcPr>
          <w:p w14:paraId="3D63595D" w14:textId="25CAE2B7" w:rsidR="003162EE" w:rsidRPr="003162EE" w:rsidRDefault="003162EE" w:rsidP="00CC4EDC">
            <w:pPr>
              <w:jc w:val="center"/>
              <w:rPr>
                <w:rFonts w:ascii="Arial" w:hAnsi="Arial" w:cs="Arial"/>
                <w:sz w:val="22"/>
                <w:szCs w:val="22"/>
              </w:rPr>
            </w:pPr>
            <w:r w:rsidRPr="003162EE">
              <w:rPr>
                <w:rFonts w:ascii="Arial" w:hAnsi="Arial" w:cs="Arial"/>
                <w:sz w:val="22"/>
                <w:szCs w:val="22"/>
              </w:rPr>
              <w:t>Implementation</w:t>
            </w:r>
          </w:p>
        </w:tc>
        <w:tc>
          <w:tcPr>
            <w:tcW w:w="1584" w:type="dxa"/>
          </w:tcPr>
          <w:p w14:paraId="27680F58" w14:textId="4BF28A0D" w:rsidR="003162EE" w:rsidRPr="003162EE" w:rsidRDefault="003162EE" w:rsidP="00CC4EDC">
            <w:pPr>
              <w:jc w:val="center"/>
              <w:rPr>
                <w:rFonts w:ascii="Arial" w:hAnsi="Arial" w:cs="Arial"/>
                <w:sz w:val="22"/>
                <w:szCs w:val="22"/>
              </w:rPr>
            </w:pPr>
            <w:r w:rsidRPr="003162EE">
              <w:rPr>
                <w:rFonts w:ascii="Arial" w:hAnsi="Arial" w:cs="Arial"/>
                <w:sz w:val="22"/>
                <w:szCs w:val="22"/>
              </w:rPr>
              <w:t>Launch the club</w:t>
            </w:r>
          </w:p>
        </w:tc>
        <w:tc>
          <w:tcPr>
            <w:tcW w:w="1400" w:type="dxa"/>
          </w:tcPr>
          <w:p w14:paraId="5E21632E" w14:textId="20092480" w:rsidR="003162EE" w:rsidRPr="00CC4EDC" w:rsidRDefault="00CC4EDC" w:rsidP="00CC4EDC">
            <w:pPr>
              <w:jc w:val="center"/>
              <w:rPr>
                <w:rFonts w:ascii="Arial" w:hAnsi="Arial" w:cs="Arial"/>
                <w:sz w:val="22"/>
                <w:szCs w:val="22"/>
              </w:rPr>
            </w:pPr>
            <w:r>
              <w:rPr>
                <w:rFonts w:ascii="Arial" w:hAnsi="Arial" w:cs="Arial"/>
                <w:sz w:val="22"/>
                <w:szCs w:val="22"/>
              </w:rPr>
              <w:t>Brief staff and volunteers, communicate with parents, confirm pupil list and begin fist club session</w:t>
            </w:r>
          </w:p>
        </w:tc>
        <w:tc>
          <w:tcPr>
            <w:tcW w:w="1400" w:type="dxa"/>
          </w:tcPr>
          <w:p w14:paraId="41E6CF1A" w14:textId="7D0D272D" w:rsidR="003162EE" w:rsidRPr="00CC4EDC" w:rsidRDefault="00CC4EDC" w:rsidP="00CC4EDC">
            <w:pPr>
              <w:jc w:val="center"/>
              <w:rPr>
                <w:rFonts w:ascii="Arial" w:hAnsi="Arial" w:cs="Arial"/>
                <w:sz w:val="22"/>
                <w:szCs w:val="22"/>
              </w:rPr>
            </w:pPr>
            <w:r>
              <w:rPr>
                <w:rFonts w:ascii="Arial" w:hAnsi="Arial" w:cs="Arial"/>
                <w:sz w:val="22"/>
                <w:szCs w:val="22"/>
              </w:rPr>
              <w:t>First Bright Start session delivered</w:t>
            </w:r>
          </w:p>
        </w:tc>
        <w:tc>
          <w:tcPr>
            <w:tcW w:w="1400" w:type="dxa"/>
          </w:tcPr>
          <w:p w14:paraId="4EA3E7CB" w14:textId="73C40968" w:rsidR="003162EE" w:rsidRPr="00CC4EDC" w:rsidRDefault="00CC4EDC" w:rsidP="00CC4EDC">
            <w:pPr>
              <w:jc w:val="center"/>
              <w:rPr>
                <w:rFonts w:ascii="Arial" w:hAnsi="Arial" w:cs="Arial"/>
                <w:sz w:val="22"/>
                <w:szCs w:val="22"/>
              </w:rPr>
            </w:pPr>
            <w:r>
              <w:rPr>
                <w:rFonts w:ascii="Arial" w:hAnsi="Arial" w:cs="Arial"/>
                <w:sz w:val="22"/>
                <w:szCs w:val="22"/>
              </w:rPr>
              <w:t>Project manager, teaching assistants</w:t>
            </w:r>
          </w:p>
        </w:tc>
        <w:tc>
          <w:tcPr>
            <w:tcW w:w="1400" w:type="dxa"/>
          </w:tcPr>
          <w:p w14:paraId="01003E4D" w14:textId="4A64432C" w:rsidR="003162EE" w:rsidRPr="000D0457" w:rsidRDefault="000D0457" w:rsidP="000D0457">
            <w:pPr>
              <w:jc w:val="center"/>
              <w:rPr>
                <w:rFonts w:ascii="Arial" w:hAnsi="Arial" w:cs="Arial"/>
                <w:sz w:val="22"/>
                <w:szCs w:val="22"/>
              </w:rPr>
            </w:pPr>
            <w:r>
              <w:rPr>
                <w:rFonts w:ascii="Arial" w:hAnsi="Arial" w:cs="Arial"/>
                <w:sz w:val="22"/>
                <w:szCs w:val="22"/>
              </w:rPr>
              <w:t>Week 7</w:t>
            </w:r>
          </w:p>
        </w:tc>
      </w:tr>
      <w:tr w:rsidR="003162EE" w14:paraId="2DC1BB82" w14:textId="77777777" w:rsidTr="003162EE">
        <w:trPr>
          <w:trHeight w:val="828"/>
        </w:trPr>
        <w:tc>
          <w:tcPr>
            <w:tcW w:w="1865" w:type="dxa"/>
          </w:tcPr>
          <w:p w14:paraId="451922A4" w14:textId="1AD43590" w:rsidR="003162EE" w:rsidRPr="003162EE" w:rsidRDefault="003162EE" w:rsidP="00CC4EDC">
            <w:pPr>
              <w:jc w:val="center"/>
              <w:rPr>
                <w:rFonts w:ascii="Arial" w:hAnsi="Arial" w:cs="Arial"/>
                <w:sz w:val="22"/>
                <w:szCs w:val="22"/>
              </w:rPr>
            </w:pPr>
            <w:r w:rsidRPr="003162EE">
              <w:rPr>
                <w:rFonts w:ascii="Arial" w:hAnsi="Arial" w:cs="Arial"/>
                <w:sz w:val="22"/>
                <w:szCs w:val="22"/>
              </w:rPr>
              <w:t>Project delivery</w:t>
            </w:r>
          </w:p>
        </w:tc>
        <w:tc>
          <w:tcPr>
            <w:tcW w:w="1584" w:type="dxa"/>
          </w:tcPr>
          <w:p w14:paraId="7052BF22" w14:textId="13A61976" w:rsidR="003162EE" w:rsidRPr="003162EE" w:rsidRDefault="003162EE" w:rsidP="00CC4EDC">
            <w:pPr>
              <w:jc w:val="center"/>
              <w:rPr>
                <w:rFonts w:ascii="Arial" w:hAnsi="Arial" w:cs="Arial"/>
                <w:sz w:val="22"/>
                <w:szCs w:val="22"/>
              </w:rPr>
            </w:pPr>
            <w:r w:rsidRPr="003162EE">
              <w:rPr>
                <w:rFonts w:ascii="Arial" w:hAnsi="Arial" w:cs="Arial"/>
                <w:sz w:val="22"/>
                <w:szCs w:val="22"/>
              </w:rPr>
              <w:t>Run weekly club sessions</w:t>
            </w:r>
          </w:p>
        </w:tc>
        <w:tc>
          <w:tcPr>
            <w:tcW w:w="1400" w:type="dxa"/>
          </w:tcPr>
          <w:p w14:paraId="317B6CDF" w14:textId="74BDAA7E" w:rsidR="003162EE" w:rsidRPr="00CC4EDC" w:rsidRDefault="00CC4EDC" w:rsidP="00CC4EDC">
            <w:pPr>
              <w:jc w:val="center"/>
              <w:rPr>
                <w:rFonts w:ascii="Arial" w:hAnsi="Arial" w:cs="Arial"/>
                <w:sz w:val="22"/>
                <w:szCs w:val="22"/>
              </w:rPr>
            </w:pPr>
            <w:r>
              <w:rPr>
                <w:rFonts w:ascii="Arial" w:hAnsi="Arial" w:cs="Arial"/>
                <w:sz w:val="22"/>
                <w:szCs w:val="22"/>
              </w:rPr>
              <w:t>Provide breakfast, homework or reading support, wellbeing check-ins and attendance monitoring four mornings per week</w:t>
            </w:r>
          </w:p>
        </w:tc>
        <w:tc>
          <w:tcPr>
            <w:tcW w:w="1400" w:type="dxa"/>
          </w:tcPr>
          <w:p w14:paraId="670C61AE" w14:textId="7258E851" w:rsidR="003162EE" w:rsidRPr="00CC4EDC" w:rsidRDefault="00CC4EDC" w:rsidP="00CC4EDC">
            <w:pPr>
              <w:jc w:val="center"/>
              <w:rPr>
                <w:rFonts w:ascii="Arial" w:hAnsi="Arial" w:cs="Arial"/>
                <w:sz w:val="22"/>
                <w:szCs w:val="22"/>
              </w:rPr>
            </w:pPr>
            <w:r>
              <w:rPr>
                <w:rFonts w:ascii="Arial" w:hAnsi="Arial" w:cs="Arial"/>
                <w:sz w:val="22"/>
                <w:szCs w:val="22"/>
              </w:rPr>
              <w:t>Weekly club sessions and attendance records</w:t>
            </w:r>
          </w:p>
        </w:tc>
        <w:tc>
          <w:tcPr>
            <w:tcW w:w="1400" w:type="dxa"/>
          </w:tcPr>
          <w:p w14:paraId="610C32AA" w14:textId="69E395B1" w:rsidR="003162EE" w:rsidRPr="00CC4EDC" w:rsidRDefault="00CC4EDC" w:rsidP="00CC4EDC">
            <w:pPr>
              <w:jc w:val="center"/>
              <w:rPr>
                <w:rFonts w:ascii="Arial" w:hAnsi="Arial" w:cs="Arial"/>
                <w:sz w:val="22"/>
                <w:szCs w:val="22"/>
              </w:rPr>
            </w:pPr>
            <w:r>
              <w:rPr>
                <w:rFonts w:ascii="Arial" w:hAnsi="Arial" w:cs="Arial"/>
                <w:sz w:val="22"/>
                <w:szCs w:val="22"/>
              </w:rPr>
              <w:t>Teaching assistants, breakfast supervisor</w:t>
            </w:r>
          </w:p>
        </w:tc>
        <w:tc>
          <w:tcPr>
            <w:tcW w:w="1400" w:type="dxa"/>
          </w:tcPr>
          <w:p w14:paraId="2C009786" w14:textId="6A48E062" w:rsidR="003162EE" w:rsidRPr="000D0457" w:rsidRDefault="000D0457" w:rsidP="000D0457">
            <w:pPr>
              <w:jc w:val="center"/>
              <w:rPr>
                <w:rFonts w:ascii="Arial" w:hAnsi="Arial" w:cs="Arial"/>
                <w:sz w:val="22"/>
                <w:szCs w:val="22"/>
              </w:rPr>
            </w:pPr>
            <w:r>
              <w:rPr>
                <w:rFonts w:ascii="Arial" w:hAnsi="Arial" w:cs="Arial"/>
                <w:sz w:val="22"/>
                <w:szCs w:val="22"/>
              </w:rPr>
              <w:t>Weeks 7-18</w:t>
            </w:r>
          </w:p>
        </w:tc>
      </w:tr>
      <w:tr w:rsidR="003162EE" w14:paraId="30541E6F" w14:textId="77777777" w:rsidTr="003162EE">
        <w:trPr>
          <w:trHeight w:val="1104"/>
        </w:trPr>
        <w:tc>
          <w:tcPr>
            <w:tcW w:w="1865" w:type="dxa"/>
          </w:tcPr>
          <w:p w14:paraId="7C433D2B" w14:textId="662B728C" w:rsidR="003162EE" w:rsidRPr="003162EE" w:rsidRDefault="003162EE" w:rsidP="00CC4EDC">
            <w:pPr>
              <w:jc w:val="center"/>
              <w:rPr>
                <w:rFonts w:ascii="Arial" w:hAnsi="Arial" w:cs="Arial"/>
                <w:sz w:val="22"/>
                <w:szCs w:val="22"/>
              </w:rPr>
            </w:pPr>
            <w:r w:rsidRPr="003162EE">
              <w:rPr>
                <w:rFonts w:ascii="Arial" w:hAnsi="Arial" w:cs="Arial"/>
                <w:sz w:val="22"/>
                <w:szCs w:val="22"/>
              </w:rPr>
              <w:t>Monitoring and control</w:t>
            </w:r>
          </w:p>
        </w:tc>
        <w:tc>
          <w:tcPr>
            <w:tcW w:w="1584" w:type="dxa"/>
          </w:tcPr>
          <w:p w14:paraId="3A8E9DBF" w14:textId="2BD644EB" w:rsidR="003162EE" w:rsidRPr="003162EE" w:rsidRDefault="003162EE" w:rsidP="00CC4EDC">
            <w:pPr>
              <w:jc w:val="center"/>
              <w:rPr>
                <w:rFonts w:ascii="Arial" w:hAnsi="Arial" w:cs="Arial"/>
                <w:sz w:val="22"/>
                <w:szCs w:val="22"/>
              </w:rPr>
            </w:pPr>
            <w:r w:rsidRPr="003162EE">
              <w:rPr>
                <w:rFonts w:ascii="Arial" w:hAnsi="Arial" w:cs="Arial"/>
                <w:sz w:val="22"/>
                <w:szCs w:val="22"/>
              </w:rPr>
              <w:t>Track progress and manage issues</w:t>
            </w:r>
          </w:p>
        </w:tc>
        <w:tc>
          <w:tcPr>
            <w:tcW w:w="1400" w:type="dxa"/>
          </w:tcPr>
          <w:p w14:paraId="0C467D6F" w14:textId="0B480CC2" w:rsidR="003162EE" w:rsidRPr="00CC4EDC" w:rsidRDefault="00CC4EDC" w:rsidP="00CC4EDC">
            <w:pPr>
              <w:jc w:val="center"/>
              <w:rPr>
                <w:rFonts w:ascii="Arial" w:hAnsi="Arial" w:cs="Arial"/>
                <w:sz w:val="22"/>
                <w:szCs w:val="22"/>
              </w:rPr>
            </w:pPr>
            <w:r>
              <w:rPr>
                <w:rFonts w:ascii="Arial" w:hAnsi="Arial" w:cs="Arial"/>
                <w:sz w:val="22"/>
                <w:szCs w:val="22"/>
              </w:rPr>
              <w:t>Monitor attendance, punctuality, cost, food use, risks, safeguarding issues and feedback</w:t>
            </w:r>
          </w:p>
        </w:tc>
        <w:tc>
          <w:tcPr>
            <w:tcW w:w="1400" w:type="dxa"/>
          </w:tcPr>
          <w:p w14:paraId="0746C506" w14:textId="1C059816" w:rsidR="003162EE" w:rsidRPr="00CC4EDC" w:rsidRDefault="00CC4EDC" w:rsidP="00CC4EDC">
            <w:pPr>
              <w:jc w:val="center"/>
              <w:rPr>
                <w:rFonts w:ascii="Arial" w:hAnsi="Arial" w:cs="Arial"/>
                <w:sz w:val="22"/>
                <w:szCs w:val="22"/>
              </w:rPr>
            </w:pPr>
            <w:r>
              <w:rPr>
                <w:rFonts w:ascii="Arial" w:hAnsi="Arial" w:cs="Arial"/>
                <w:sz w:val="22"/>
                <w:szCs w:val="22"/>
              </w:rPr>
              <w:t>Weekly action log and progress updates</w:t>
            </w:r>
          </w:p>
        </w:tc>
        <w:tc>
          <w:tcPr>
            <w:tcW w:w="1400" w:type="dxa"/>
          </w:tcPr>
          <w:p w14:paraId="41012569" w14:textId="2021F9AF" w:rsidR="003162EE" w:rsidRPr="00CC4EDC" w:rsidRDefault="00CC4EDC" w:rsidP="00CC4EDC">
            <w:pPr>
              <w:jc w:val="center"/>
              <w:rPr>
                <w:rFonts w:ascii="Arial" w:hAnsi="Arial" w:cs="Arial"/>
                <w:sz w:val="22"/>
                <w:szCs w:val="22"/>
              </w:rPr>
            </w:pPr>
            <w:r>
              <w:rPr>
                <w:rFonts w:ascii="Arial" w:hAnsi="Arial" w:cs="Arial"/>
                <w:sz w:val="22"/>
                <w:szCs w:val="22"/>
              </w:rPr>
              <w:t>Project manager</w:t>
            </w:r>
          </w:p>
        </w:tc>
        <w:tc>
          <w:tcPr>
            <w:tcW w:w="1400" w:type="dxa"/>
          </w:tcPr>
          <w:p w14:paraId="640509C1" w14:textId="428D6F4B" w:rsidR="003162EE" w:rsidRPr="000D0457" w:rsidRDefault="000D0457" w:rsidP="000D0457">
            <w:pPr>
              <w:jc w:val="center"/>
              <w:rPr>
                <w:rFonts w:ascii="Arial" w:hAnsi="Arial" w:cs="Arial"/>
                <w:sz w:val="22"/>
                <w:szCs w:val="22"/>
              </w:rPr>
            </w:pPr>
            <w:r>
              <w:rPr>
                <w:rFonts w:ascii="Arial" w:hAnsi="Arial" w:cs="Arial"/>
                <w:sz w:val="22"/>
                <w:szCs w:val="22"/>
              </w:rPr>
              <w:t>Weeks 7-18</w:t>
            </w:r>
          </w:p>
        </w:tc>
      </w:tr>
      <w:tr w:rsidR="003162EE" w14:paraId="0A21FF6F" w14:textId="77777777" w:rsidTr="003162EE">
        <w:trPr>
          <w:trHeight w:val="1092"/>
        </w:trPr>
        <w:tc>
          <w:tcPr>
            <w:tcW w:w="1865" w:type="dxa"/>
          </w:tcPr>
          <w:p w14:paraId="3A5DCE57" w14:textId="561EBFF7" w:rsidR="003162EE" w:rsidRPr="003162EE" w:rsidRDefault="003162EE" w:rsidP="00CC4EDC">
            <w:pPr>
              <w:jc w:val="center"/>
              <w:rPr>
                <w:rFonts w:ascii="Arial" w:hAnsi="Arial" w:cs="Arial"/>
                <w:sz w:val="22"/>
                <w:szCs w:val="22"/>
              </w:rPr>
            </w:pPr>
            <w:r w:rsidRPr="003162EE">
              <w:rPr>
                <w:rFonts w:ascii="Arial" w:hAnsi="Arial" w:cs="Arial"/>
                <w:sz w:val="22"/>
                <w:szCs w:val="22"/>
              </w:rPr>
              <w:lastRenderedPageBreak/>
              <w:t>Midpoint review</w:t>
            </w:r>
          </w:p>
          <w:p w14:paraId="262062B1" w14:textId="5C59413F" w:rsidR="003162EE" w:rsidRPr="003162EE" w:rsidRDefault="003162EE" w:rsidP="00CC4EDC">
            <w:pPr>
              <w:jc w:val="center"/>
              <w:rPr>
                <w:rFonts w:ascii="Arial" w:hAnsi="Arial" w:cs="Arial"/>
                <w:sz w:val="22"/>
                <w:szCs w:val="22"/>
              </w:rPr>
            </w:pPr>
            <w:r w:rsidRPr="003162EE">
              <w:rPr>
                <w:rFonts w:ascii="Arial" w:hAnsi="Arial" w:cs="Arial"/>
                <w:sz w:val="22"/>
                <w:szCs w:val="22"/>
              </w:rPr>
              <w:t>Evaluation and closure</w:t>
            </w:r>
          </w:p>
        </w:tc>
        <w:tc>
          <w:tcPr>
            <w:tcW w:w="1584" w:type="dxa"/>
          </w:tcPr>
          <w:p w14:paraId="4376D606" w14:textId="74B74357" w:rsidR="003162EE" w:rsidRPr="003162EE" w:rsidRDefault="003162EE" w:rsidP="00CC4EDC">
            <w:pPr>
              <w:jc w:val="center"/>
              <w:rPr>
                <w:rFonts w:ascii="Arial" w:hAnsi="Arial" w:cs="Arial"/>
                <w:sz w:val="22"/>
                <w:szCs w:val="22"/>
              </w:rPr>
            </w:pPr>
            <w:r w:rsidRPr="003162EE">
              <w:rPr>
                <w:rFonts w:ascii="Arial" w:hAnsi="Arial" w:cs="Arial"/>
                <w:sz w:val="22"/>
                <w:szCs w:val="22"/>
              </w:rPr>
              <w:t>Review project performance</w:t>
            </w:r>
          </w:p>
        </w:tc>
        <w:tc>
          <w:tcPr>
            <w:tcW w:w="1400" w:type="dxa"/>
          </w:tcPr>
          <w:p w14:paraId="40FD8716" w14:textId="121C0D8D" w:rsidR="003162EE" w:rsidRPr="00CC4EDC" w:rsidRDefault="00CC4EDC" w:rsidP="00CC4EDC">
            <w:pPr>
              <w:jc w:val="center"/>
              <w:rPr>
                <w:rFonts w:ascii="Arial" w:hAnsi="Arial" w:cs="Arial"/>
                <w:sz w:val="22"/>
                <w:szCs w:val="22"/>
              </w:rPr>
            </w:pPr>
            <w:r>
              <w:rPr>
                <w:rFonts w:ascii="Arial" w:hAnsi="Arial" w:cs="Arial"/>
                <w:sz w:val="22"/>
                <w:szCs w:val="22"/>
              </w:rPr>
              <w:t>Analyse attendance, pupil engagement, parent feedback, teacher comments and budget position</w:t>
            </w:r>
          </w:p>
        </w:tc>
        <w:tc>
          <w:tcPr>
            <w:tcW w:w="1400" w:type="dxa"/>
          </w:tcPr>
          <w:p w14:paraId="593427D7" w14:textId="2D75DF62" w:rsidR="003162EE" w:rsidRPr="00CC4EDC" w:rsidRDefault="00CC4EDC" w:rsidP="00CC4EDC">
            <w:pPr>
              <w:jc w:val="center"/>
              <w:rPr>
                <w:rFonts w:ascii="Arial" w:hAnsi="Arial" w:cs="Arial"/>
                <w:sz w:val="22"/>
                <w:szCs w:val="22"/>
              </w:rPr>
            </w:pPr>
            <w:r>
              <w:rPr>
                <w:rFonts w:ascii="Arial" w:hAnsi="Arial" w:cs="Arial"/>
                <w:sz w:val="22"/>
                <w:szCs w:val="22"/>
              </w:rPr>
              <w:t>Midpoint review report</w:t>
            </w:r>
          </w:p>
        </w:tc>
        <w:tc>
          <w:tcPr>
            <w:tcW w:w="1400" w:type="dxa"/>
          </w:tcPr>
          <w:p w14:paraId="40E93C92" w14:textId="1EDD5BBB" w:rsidR="003162EE" w:rsidRPr="00CC4EDC" w:rsidRDefault="00CC4EDC" w:rsidP="00CC4EDC">
            <w:pPr>
              <w:jc w:val="center"/>
              <w:rPr>
                <w:rFonts w:ascii="Arial" w:hAnsi="Arial" w:cs="Arial"/>
                <w:sz w:val="22"/>
                <w:szCs w:val="22"/>
              </w:rPr>
            </w:pPr>
            <w:r>
              <w:rPr>
                <w:rFonts w:ascii="Arial" w:hAnsi="Arial" w:cs="Arial"/>
                <w:sz w:val="22"/>
                <w:szCs w:val="22"/>
              </w:rPr>
              <w:t>Project manager, head teacher</w:t>
            </w:r>
          </w:p>
        </w:tc>
        <w:tc>
          <w:tcPr>
            <w:tcW w:w="1400" w:type="dxa"/>
          </w:tcPr>
          <w:p w14:paraId="4EC5823B" w14:textId="5669E8AF" w:rsidR="003162EE" w:rsidRPr="000D0457" w:rsidRDefault="000D0457" w:rsidP="000D0457">
            <w:pPr>
              <w:jc w:val="center"/>
              <w:rPr>
                <w:rFonts w:ascii="Arial" w:hAnsi="Arial" w:cs="Arial"/>
                <w:sz w:val="22"/>
                <w:szCs w:val="22"/>
              </w:rPr>
            </w:pPr>
            <w:r>
              <w:rPr>
                <w:rFonts w:ascii="Arial" w:hAnsi="Arial" w:cs="Arial"/>
                <w:sz w:val="22"/>
                <w:szCs w:val="22"/>
              </w:rPr>
              <w:t>Week 12</w:t>
            </w:r>
          </w:p>
        </w:tc>
      </w:tr>
      <w:tr w:rsidR="003162EE" w14:paraId="5F43410D" w14:textId="77777777" w:rsidTr="003162EE">
        <w:trPr>
          <w:trHeight w:val="1092"/>
        </w:trPr>
        <w:tc>
          <w:tcPr>
            <w:tcW w:w="1865" w:type="dxa"/>
          </w:tcPr>
          <w:p w14:paraId="45D8CB33" w14:textId="359F4DED" w:rsidR="003162EE" w:rsidRPr="003162EE" w:rsidRDefault="003162EE" w:rsidP="00CC4EDC">
            <w:pPr>
              <w:jc w:val="center"/>
              <w:rPr>
                <w:rFonts w:ascii="Arial" w:hAnsi="Arial" w:cs="Arial"/>
                <w:sz w:val="22"/>
                <w:szCs w:val="22"/>
              </w:rPr>
            </w:pPr>
            <w:r w:rsidRPr="003162EE">
              <w:rPr>
                <w:rFonts w:ascii="Arial" w:hAnsi="Arial" w:cs="Arial"/>
                <w:sz w:val="22"/>
                <w:szCs w:val="22"/>
              </w:rPr>
              <w:t>Evaluation and closure</w:t>
            </w:r>
          </w:p>
        </w:tc>
        <w:tc>
          <w:tcPr>
            <w:tcW w:w="1584" w:type="dxa"/>
          </w:tcPr>
          <w:p w14:paraId="28F846F5" w14:textId="1DAF4322" w:rsidR="003162EE" w:rsidRPr="003162EE" w:rsidRDefault="003162EE" w:rsidP="00CC4EDC">
            <w:pPr>
              <w:jc w:val="center"/>
              <w:rPr>
                <w:rFonts w:ascii="Arial" w:hAnsi="Arial" w:cs="Arial"/>
                <w:sz w:val="22"/>
                <w:szCs w:val="22"/>
              </w:rPr>
            </w:pPr>
            <w:r w:rsidRPr="003162EE">
              <w:rPr>
                <w:rFonts w:ascii="Arial" w:hAnsi="Arial" w:cs="Arial"/>
                <w:sz w:val="22"/>
                <w:szCs w:val="22"/>
              </w:rPr>
              <w:t>Evaluate pilot and make recommendation</w:t>
            </w:r>
          </w:p>
        </w:tc>
        <w:tc>
          <w:tcPr>
            <w:tcW w:w="1400" w:type="dxa"/>
          </w:tcPr>
          <w:p w14:paraId="57C70044" w14:textId="51F770AB" w:rsidR="003162EE" w:rsidRPr="00CC4EDC" w:rsidRDefault="00CC4EDC" w:rsidP="00CC4EDC">
            <w:pPr>
              <w:jc w:val="center"/>
              <w:rPr>
                <w:rFonts w:ascii="Arial" w:hAnsi="Arial" w:cs="Arial"/>
                <w:sz w:val="22"/>
                <w:szCs w:val="22"/>
              </w:rPr>
            </w:pPr>
            <w:r>
              <w:rPr>
                <w:rFonts w:ascii="Arial" w:hAnsi="Arial" w:cs="Arial"/>
                <w:sz w:val="22"/>
                <w:szCs w:val="22"/>
              </w:rPr>
              <w:t>Compare results against objectives, calculate cost-effectiveness, collect pupil and teacher feedback, present final recommendation</w:t>
            </w:r>
          </w:p>
        </w:tc>
        <w:tc>
          <w:tcPr>
            <w:tcW w:w="1400" w:type="dxa"/>
          </w:tcPr>
          <w:p w14:paraId="086213B0" w14:textId="1F6F8C78" w:rsidR="003162EE" w:rsidRPr="00CC4EDC" w:rsidRDefault="00CC4EDC" w:rsidP="00CC4EDC">
            <w:pPr>
              <w:jc w:val="center"/>
              <w:rPr>
                <w:rFonts w:ascii="Arial" w:hAnsi="Arial" w:cs="Arial"/>
                <w:sz w:val="22"/>
                <w:szCs w:val="22"/>
              </w:rPr>
            </w:pPr>
            <w:r>
              <w:rPr>
                <w:rFonts w:ascii="Arial" w:hAnsi="Arial" w:cs="Arial"/>
                <w:sz w:val="22"/>
                <w:szCs w:val="22"/>
              </w:rPr>
              <w:t>Final evaluation report and closure recommendation</w:t>
            </w:r>
          </w:p>
        </w:tc>
        <w:tc>
          <w:tcPr>
            <w:tcW w:w="1400" w:type="dxa"/>
          </w:tcPr>
          <w:p w14:paraId="3599F864" w14:textId="628791E6" w:rsidR="003162EE" w:rsidRPr="00CC4EDC" w:rsidRDefault="00CC4EDC" w:rsidP="00CC4EDC">
            <w:pPr>
              <w:jc w:val="center"/>
              <w:rPr>
                <w:rFonts w:ascii="Arial" w:hAnsi="Arial" w:cs="Arial"/>
                <w:sz w:val="22"/>
                <w:szCs w:val="22"/>
              </w:rPr>
            </w:pPr>
            <w:r>
              <w:rPr>
                <w:rFonts w:ascii="Arial" w:hAnsi="Arial" w:cs="Arial"/>
                <w:sz w:val="22"/>
                <w:szCs w:val="22"/>
              </w:rPr>
              <w:t>Project manager</w:t>
            </w:r>
          </w:p>
        </w:tc>
        <w:tc>
          <w:tcPr>
            <w:tcW w:w="1400" w:type="dxa"/>
          </w:tcPr>
          <w:p w14:paraId="6EDAE9AB" w14:textId="410A439A" w:rsidR="003162EE" w:rsidRPr="000D0457" w:rsidRDefault="000D0457" w:rsidP="000D0457">
            <w:pPr>
              <w:jc w:val="center"/>
              <w:rPr>
                <w:rFonts w:ascii="Arial" w:hAnsi="Arial" w:cs="Arial"/>
                <w:sz w:val="22"/>
                <w:szCs w:val="22"/>
              </w:rPr>
            </w:pPr>
            <w:r>
              <w:rPr>
                <w:rFonts w:ascii="Arial" w:hAnsi="Arial" w:cs="Arial"/>
                <w:sz w:val="22"/>
                <w:szCs w:val="22"/>
              </w:rPr>
              <w:t>Weeks 19-20</w:t>
            </w:r>
          </w:p>
        </w:tc>
      </w:tr>
    </w:tbl>
    <w:p w14:paraId="5206510D" w14:textId="320C392F" w:rsidR="003162EE" w:rsidRPr="002C483C" w:rsidRDefault="003162EE" w:rsidP="002C483C">
      <w:pPr>
        <w:jc w:val="both"/>
        <w:rPr>
          <w:rFonts w:ascii="Arial" w:hAnsi="Arial" w:cs="Arial"/>
        </w:rPr>
      </w:pPr>
    </w:p>
    <w:p w14:paraId="1207E101" w14:textId="77777777" w:rsidR="00796A60" w:rsidRDefault="00796A60" w:rsidP="00CB53DB">
      <w:pPr>
        <w:jc w:val="both"/>
        <w:rPr>
          <w:rFonts w:ascii="Arial" w:hAnsi="Arial" w:cs="Arial"/>
        </w:rPr>
      </w:pPr>
    </w:p>
    <w:p w14:paraId="1A9F6B0F" w14:textId="3ED6C77F" w:rsidR="00796A60" w:rsidRPr="002275E5" w:rsidRDefault="00796A60" w:rsidP="002275E5">
      <w:pPr>
        <w:pStyle w:val="Heading2"/>
        <w:rPr>
          <w:rFonts w:ascii="Arial" w:hAnsi="Arial" w:cs="Arial"/>
          <w:sz w:val="28"/>
          <w:szCs w:val="28"/>
        </w:rPr>
      </w:pPr>
      <w:bookmarkStart w:id="5" w:name="_Toc231981487"/>
      <w:r w:rsidRPr="002275E5">
        <w:rPr>
          <w:rFonts w:ascii="Arial" w:hAnsi="Arial" w:cs="Arial"/>
          <w:sz w:val="28"/>
          <w:szCs w:val="28"/>
        </w:rPr>
        <w:t>Deliverables, milestones and resources</w:t>
      </w:r>
      <w:bookmarkEnd w:id="5"/>
    </w:p>
    <w:p w14:paraId="4EE7C516" w14:textId="453888DE" w:rsidR="003B7FC9" w:rsidRDefault="00375723" w:rsidP="00CB53DB">
      <w:pPr>
        <w:jc w:val="both"/>
        <w:rPr>
          <w:rFonts w:ascii="Arial" w:hAnsi="Arial" w:cs="Arial"/>
        </w:rPr>
      </w:pPr>
      <w:r>
        <w:rPr>
          <w:rFonts w:ascii="Arial" w:hAnsi="Arial" w:cs="Arial"/>
        </w:rPr>
        <w:t xml:space="preserve">The main deliverables include the business case, stakeholder register, consent forms, allergy records, staff rota, breakfast menu, learning resources, attendance records and final evaluation report. The main milestones are project approval in week two, operational readiness in week six, project launch in week seven, midpoint review in week twelve, final session in week eighteen and evaluation completion in week twenty. Resources include the project manager, head teacher, teaching assistants, catering support, parent volunteers, food, stationery, reading materials, homework folders and secure pupil records. The estimated budget is £2,400, covering food, learning materials, staff time, training and contingency. </w:t>
      </w:r>
    </w:p>
    <w:p w14:paraId="1C694BA7" w14:textId="77777777" w:rsidR="00BC4E7F" w:rsidRDefault="00BC4E7F" w:rsidP="00CB53DB">
      <w:pPr>
        <w:jc w:val="both"/>
        <w:rPr>
          <w:rFonts w:ascii="Arial" w:hAnsi="Arial" w:cs="Arial"/>
        </w:rPr>
      </w:pPr>
    </w:p>
    <w:p w14:paraId="16B87F82" w14:textId="66C61423" w:rsidR="00170B29" w:rsidRDefault="00170B29" w:rsidP="00BC4E7F">
      <w:pPr>
        <w:pStyle w:val="Heading2"/>
        <w:rPr>
          <w:rFonts w:ascii="Arial" w:hAnsi="Arial" w:cs="Arial"/>
          <w:sz w:val="28"/>
          <w:szCs w:val="28"/>
        </w:rPr>
      </w:pPr>
      <w:bookmarkStart w:id="6" w:name="_Toc231981488"/>
      <w:r w:rsidRPr="00BC4E7F">
        <w:rPr>
          <w:rFonts w:ascii="Arial" w:hAnsi="Arial" w:cs="Arial"/>
          <w:sz w:val="28"/>
          <w:szCs w:val="28"/>
        </w:rPr>
        <w:t>Control, risk and communication</w:t>
      </w:r>
      <w:bookmarkEnd w:id="6"/>
      <w:r w:rsidRPr="00BC4E7F">
        <w:rPr>
          <w:rFonts w:ascii="Arial" w:hAnsi="Arial" w:cs="Arial"/>
          <w:sz w:val="28"/>
          <w:szCs w:val="28"/>
        </w:rPr>
        <w:t xml:space="preserve"> </w:t>
      </w:r>
    </w:p>
    <w:p w14:paraId="40469A73" w14:textId="0D2BC5BE" w:rsidR="00BC4E7F" w:rsidRDefault="00BC4E7F" w:rsidP="00BC4E7F">
      <w:pPr>
        <w:jc w:val="both"/>
        <w:rPr>
          <w:rFonts w:ascii="Arial" w:hAnsi="Arial" w:cs="Arial"/>
        </w:rPr>
      </w:pPr>
      <w:r>
        <w:rPr>
          <w:rFonts w:ascii="Arial" w:hAnsi="Arial" w:cs="Arial"/>
        </w:rPr>
        <w:t xml:space="preserve">The project will be controlled through a simple baseline for time, cost and quality. The project manager will monitor progress using a weekly action log and report any major issues to the project sponsor. Quality will be measured by safe food provision, punctual session delivery, suitable adult supervision, inclusive homework support and secure handling pupil data. </w:t>
      </w:r>
    </w:p>
    <w:p w14:paraId="76A3543F" w14:textId="1CC15DD1" w:rsidR="00C06864" w:rsidRDefault="00C06864" w:rsidP="00BC4E7F">
      <w:pPr>
        <w:jc w:val="both"/>
        <w:rPr>
          <w:rFonts w:ascii="Arial" w:hAnsi="Arial" w:cs="Arial"/>
        </w:rPr>
      </w:pPr>
      <w:r>
        <w:rPr>
          <w:rFonts w:ascii="Arial" w:hAnsi="Arial" w:cs="Arial"/>
        </w:rPr>
        <w:t xml:space="preserve">The main risks include low attendance, allergy incidents, volunteer absence, safeguarding concerns, stigma and rising costs. Listening to pupils is also important, as children’s participation supports a rights-based approach to wellbeing (UNICEF, 2021). </w:t>
      </w:r>
    </w:p>
    <w:p w14:paraId="3FAB850B" w14:textId="45F7DE38" w:rsidR="00C06864" w:rsidRDefault="00C06864" w:rsidP="00BC4E7F">
      <w:pPr>
        <w:jc w:val="both"/>
        <w:rPr>
          <w:rFonts w:ascii="Arial" w:hAnsi="Arial" w:cs="Arial"/>
        </w:rPr>
      </w:pPr>
      <w:r>
        <w:rPr>
          <w:rFonts w:ascii="Arial" w:hAnsi="Arial" w:cs="Arial"/>
        </w:rPr>
        <w:t xml:space="preserve">Communication will be tailored to each stakeholder group. Governors will receive progress updates on cost, risk and benefits, while parents will receive clear information </w:t>
      </w:r>
      <w:r>
        <w:rPr>
          <w:rFonts w:ascii="Arial" w:hAnsi="Arial" w:cs="Arial"/>
        </w:rPr>
        <w:lastRenderedPageBreak/>
        <w:t>about consent, menus and attendance. Teachers will be updated on pupil progress, and pupils will receive simple explanations and choices. Effective communication is essential because project leadership depends on building trust, not only monitoring tasks (Turner and Muller, 2005).</w:t>
      </w:r>
    </w:p>
    <w:p w14:paraId="6C03858B" w14:textId="77777777" w:rsidR="001151E9" w:rsidRDefault="001151E9" w:rsidP="00BC4E7F">
      <w:pPr>
        <w:jc w:val="both"/>
        <w:rPr>
          <w:rFonts w:ascii="Arial" w:hAnsi="Arial" w:cs="Arial"/>
        </w:rPr>
      </w:pPr>
    </w:p>
    <w:tbl>
      <w:tblPr>
        <w:tblStyle w:val="TableGrid"/>
        <w:tblW w:w="0" w:type="auto"/>
        <w:tblLook w:val="04A0" w:firstRow="1" w:lastRow="0" w:firstColumn="1" w:lastColumn="0" w:noHBand="0" w:noVBand="1"/>
      </w:tblPr>
      <w:tblGrid>
        <w:gridCol w:w="644"/>
        <w:gridCol w:w="1696"/>
        <w:gridCol w:w="1207"/>
        <w:gridCol w:w="999"/>
        <w:gridCol w:w="999"/>
        <w:gridCol w:w="1879"/>
        <w:gridCol w:w="1592"/>
      </w:tblGrid>
      <w:tr w:rsidR="00AB2CF0" w14:paraId="79C46426" w14:textId="77777777" w:rsidTr="00375723">
        <w:tc>
          <w:tcPr>
            <w:tcW w:w="644" w:type="dxa"/>
          </w:tcPr>
          <w:p w14:paraId="14F45F42" w14:textId="3ACE4699" w:rsidR="00AB2CF0" w:rsidRPr="00AB2CF0" w:rsidRDefault="00AB2CF0" w:rsidP="00AB2CF0">
            <w:pPr>
              <w:jc w:val="center"/>
              <w:rPr>
                <w:rFonts w:ascii="Arial" w:hAnsi="Arial" w:cs="Arial"/>
                <w:sz w:val="22"/>
                <w:szCs w:val="22"/>
              </w:rPr>
            </w:pPr>
            <w:r>
              <w:rPr>
                <w:rFonts w:ascii="Arial" w:hAnsi="Arial" w:cs="Arial"/>
                <w:sz w:val="22"/>
                <w:szCs w:val="22"/>
              </w:rPr>
              <w:t>Risk ID</w:t>
            </w:r>
          </w:p>
        </w:tc>
        <w:tc>
          <w:tcPr>
            <w:tcW w:w="1696" w:type="dxa"/>
          </w:tcPr>
          <w:p w14:paraId="7DF7168D" w14:textId="5F43CBCB" w:rsidR="00AB2CF0" w:rsidRPr="00AB2CF0" w:rsidRDefault="00AB2CF0" w:rsidP="00AB2CF0">
            <w:pPr>
              <w:jc w:val="center"/>
              <w:rPr>
                <w:rFonts w:ascii="Arial" w:hAnsi="Arial" w:cs="Arial"/>
                <w:sz w:val="22"/>
                <w:szCs w:val="22"/>
              </w:rPr>
            </w:pPr>
            <w:r>
              <w:rPr>
                <w:rFonts w:ascii="Arial" w:hAnsi="Arial" w:cs="Arial"/>
                <w:sz w:val="22"/>
                <w:szCs w:val="22"/>
              </w:rPr>
              <w:t>Risk description</w:t>
            </w:r>
          </w:p>
        </w:tc>
        <w:tc>
          <w:tcPr>
            <w:tcW w:w="1207" w:type="dxa"/>
          </w:tcPr>
          <w:p w14:paraId="0B292C8A" w14:textId="4A0EE6B7" w:rsidR="00AB2CF0" w:rsidRPr="00AB2CF0" w:rsidRDefault="00AB2CF0" w:rsidP="00AB2CF0">
            <w:pPr>
              <w:jc w:val="center"/>
              <w:rPr>
                <w:rFonts w:ascii="Arial" w:hAnsi="Arial" w:cs="Arial"/>
                <w:sz w:val="22"/>
                <w:szCs w:val="22"/>
              </w:rPr>
            </w:pPr>
            <w:r>
              <w:rPr>
                <w:rFonts w:ascii="Arial" w:hAnsi="Arial" w:cs="Arial"/>
                <w:sz w:val="22"/>
                <w:szCs w:val="22"/>
              </w:rPr>
              <w:t>Likelihood</w:t>
            </w:r>
          </w:p>
        </w:tc>
        <w:tc>
          <w:tcPr>
            <w:tcW w:w="999" w:type="dxa"/>
          </w:tcPr>
          <w:p w14:paraId="459E73CA" w14:textId="7C2B88C5" w:rsidR="00AB2CF0" w:rsidRPr="00AB2CF0" w:rsidRDefault="00AB2CF0" w:rsidP="00AB2CF0">
            <w:pPr>
              <w:jc w:val="center"/>
              <w:rPr>
                <w:rFonts w:ascii="Arial" w:hAnsi="Arial" w:cs="Arial"/>
                <w:sz w:val="22"/>
                <w:szCs w:val="22"/>
              </w:rPr>
            </w:pPr>
            <w:r>
              <w:rPr>
                <w:rFonts w:ascii="Arial" w:hAnsi="Arial" w:cs="Arial"/>
                <w:sz w:val="22"/>
                <w:szCs w:val="22"/>
              </w:rPr>
              <w:t>Impact</w:t>
            </w:r>
          </w:p>
        </w:tc>
        <w:tc>
          <w:tcPr>
            <w:tcW w:w="999" w:type="dxa"/>
          </w:tcPr>
          <w:p w14:paraId="6ACCD510" w14:textId="0AE86CCD" w:rsidR="00AB2CF0" w:rsidRPr="00AB2CF0" w:rsidRDefault="00AB2CF0" w:rsidP="00AB2CF0">
            <w:pPr>
              <w:jc w:val="center"/>
              <w:rPr>
                <w:rFonts w:ascii="Arial" w:hAnsi="Arial" w:cs="Arial"/>
                <w:sz w:val="22"/>
                <w:szCs w:val="22"/>
              </w:rPr>
            </w:pPr>
            <w:r>
              <w:rPr>
                <w:rFonts w:ascii="Arial" w:hAnsi="Arial" w:cs="Arial"/>
                <w:sz w:val="22"/>
                <w:szCs w:val="22"/>
              </w:rPr>
              <w:t xml:space="preserve">Overall risk level </w:t>
            </w:r>
          </w:p>
        </w:tc>
        <w:tc>
          <w:tcPr>
            <w:tcW w:w="1879" w:type="dxa"/>
          </w:tcPr>
          <w:p w14:paraId="4F16A7FE" w14:textId="7C65AD01" w:rsidR="00AB2CF0" w:rsidRPr="00AB2CF0" w:rsidRDefault="00AB2CF0" w:rsidP="00AB2CF0">
            <w:pPr>
              <w:jc w:val="center"/>
              <w:rPr>
                <w:rFonts w:ascii="Arial" w:hAnsi="Arial" w:cs="Arial"/>
                <w:sz w:val="22"/>
                <w:szCs w:val="22"/>
              </w:rPr>
            </w:pPr>
            <w:r>
              <w:rPr>
                <w:rFonts w:ascii="Arial" w:hAnsi="Arial" w:cs="Arial"/>
                <w:sz w:val="22"/>
                <w:szCs w:val="22"/>
              </w:rPr>
              <w:t xml:space="preserve">Mitigation/control action </w:t>
            </w:r>
          </w:p>
        </w:tc>
        <w:tc>
          <w:tcPr>
            <w:tcW w:w="1592" w:type="dxa"/>
          </w:tcPr>
          <w:p w14:paraId="3337ABBE" w14:textId="600B8B8D" w:rsidR="00AB2CF0" w:rsidRPr="00AB2CF0" w:rsidRDefault="00AB2CF0" w:rsidP="00AB2CF0">
            <w:pPr>
              <w:jc w:val="center"/>
              <w:rPr>
                <w:rFonts w:ascii="Arial" w:hAnsi="Arial" w:cs="Arial"/>
                <w:sz w:val="22"/>
                <w:szCs w:val="22"/>
              </w:rPr>
            </w:pPr>
            <w:r>
              <w:rPr>
                <w:rFonts w:ascii="Arial" w:hAnsi="Arial" w:cs="Arial"/>
                <w:sz w:val="22"/>
                <w:szCs w:val="22"/>
              </w:rPr>
              <w:t>Risk owner</w:t>
            </w:r>
          </w:p>
        </w:tc>
      </w:tr>
      <w:tr w:rsidR="00AB2CF0" w14:paraId="7490968B" w14:textId="77777777" w:rsidTr="00375723">
        <w:tc>
          <w:tcPr>
            <w:tcW w:w="644" w:type="dxa"/>
          </w:tcPr>
          <w:p w14:paraId="7E42F49F" w14:textId="72D6C99B" w:rsidR="00AB2CF0" w:rsidRPr="00AB2CF0" w:rsidRDefault="00AB2CF0" w:rsidP="00AB2CF0">
            <w:pPr>
              <w:jc w:val="center"/>
              <w:rPr>
                <w:rFonts w:ascii="Arial" w:hAnsi="Arial" w:cs="Arial"/>
                <w:sz w:val="22"/>
                <w:szCs w:val="22"/>
              </w:rPr>
            </w:pPr>
            <w:r>
              <w:rPr>
                <w:rFonts w:ascii="Arial" w:hAnsi="Arial" w:cs="Arial"/>
                <w:sz w:val="22"/>
                <w:szCs w:val="22"/>
              </w:rPr>
              <w:t>R1</w:t>
            </w:r>
          </w:p>
        </w:tc>
        <w:tc>
          <w:tcPr>
            <w:tcW w:w="1696" w:type="dxa"/>
          </w:tcPr>
          <w:p w14:paraId="69AF6A7A" w14:textId="3725D3F3" w:rsidR="00AB2CF0" w:rsidRPr="00AB2CF0" w:rsidRDefault="00AB2CF0" w:rsidP="00AB2CF0">
            <w:pPr>
              <w:jc w:val="center"/>
              <w:rPr>
                <w:rFonts w:ascii="Arial" w:hAnsi="Arial" w:cs="Arial"/>
                <w:sz w:val="22"/>
                <w:szCs w:val="22"/>
              </w:rPr>
            </w:pPr>
            <w:r>
              <w:rPr>
                <w:rFonts w:ascii="Arial" w:hAnsi="Arial" w:cs="Arial"/>
                <w:sz w:val="22"/>
                <w:szCs w:val="22"/>
              </w:rPr>
              <w:t>Low pupil attendance reduces the value of the project</w:t>
            </w:r>
          </w:p>
        </w:tc>
        <w:tc>
          <w:tcPr>
            <w:tcW w:w="1207" w:type="dxa"/>
          </w:tcPr>
          <w:p w14:paraId="0994A7C2" w14:textId="4FB913C1" w:rsidR="00AB2CF0" w:rsidRPr="00AB2CF0" w:rsidRDefault="00AB2CF0" w:rsidP="00AB2CF0">
            <w:pPr>
              <w:jc w:val="center"/>
              <w:rPr>
                <w:rFonts w:ascii="Arial" w:hAnsi="Arial" w:cs="Arial"/>
                <w:sz w:val="22"/>
                <w:szCs w:val="22"/>
              </w:rPr>
            </w:pPr>
            <w:r>
              <w:rPr>
                <w:rFonts w:ascii="Arial" w:hAnsi="Arial" w:cs="Arial"/>
                <w:sz w:val="22"/>
                <w:szCs w:val="22"/>
              </w:rPr>
              <w:t>Medium</w:t>
            </w:r>
          </w:p>
        </w:tc>
        <w:tc>
          <w:tcPr>
            <w:tcW w:w="999" w:type="dxa"/>
          </w:tcPr>
          <w:p w14:paraId="26F4845C" w14:textId="36D61D04" w:rsidR="00AB2CF0" w:rsidRPr="00AB2CF0" w:rsidRDefault="00AB2CF0" w:rsidP="00AB2CF0">
            <w:pPr>
              <w:jc w:val="center"/>
              <w:rPr>
                <w:rFonts w:ascii="Arial" w:hAnsi="Arial" w:cs="Arial"/>
                <w:sz w:val="22"/>
                <w:szCs w:val="22"/>
              </w:rPr>
            </w:pPr>
            <w:r>
              <w:rPr>
                <w:rFonts w:ascii="Arial" w:hAnsi="Arial" w:cs="Arial"/>
                <w:sz w:val="22"/>
                <w:szCs w:val="22"/>
              </w:rPr>
              <w:t xml:space="preserve">High </w:t>
            </w:r>
          </w:p>
        </w:tc>
        <w:tc>
          <w:tcPr>
            <w:tcW w:w="999" w:type="dxa"/>
          </w:tcPr>
          <w:p w14:paraId="0D8690D2" w14:textId="76B155AD" w:rsidR="00AB2CF0" w:rsidRPr="00AB2CF0" w:rsidRDefault="00AB2CF0" w:rsidP="00AB2CF0">
            <w:pPr>
              <w:jc w:val="center"/>
              <w:rPr>
                <w:rFonts w:ascii="Arial" w:hAnsi="Arial" w:cs="Arial"/>
                <w:sz w:val="22"/>
                <w:szCs w:val="22"/>
              </w:rPr>
            </w:pPr>
            <w:r>
              <w:rPr>
                <w:rFonts w:ascii="Arial" w:hAnsi="Arial" w:cs="Arial"/>
                <w:sz w:val="22"/>
                <w:szCs w:val="22"/>
              </w:rPr>
              <w:t>High</w:t>
            </w:r>
          </w:p>
        </w:tc>
        <w:tc>
          <w:tcPr>
            <w:tcW w:w="1879" w:type="dxa"/>
          </w:tcPr>
          <w:p w14:paraId="7E6E8221" w14:textId="5DA941A2" w:rsidR="00AB2CF0" w:rsidRPr="00AB2CF0" w:rsidRDefault="00AB2CF0" w:rsidP="00AB2CF0">
            <w:pPr>
              <w:jc w:val="center"/>
              <w:rPr>
                <w:rFonts w:ascii="Arial" w:hAnsi="Arial" w:cs="Arial"/>
                <w:sz w:val="22"/>
                <w:szCs w:val="22"/>
              </w:rPr>
            </w:pPr>
            <w:r>
              <w:rPr>
                <w:rFonts w:ascii="Arial" w:hAnsi="Arial" w:cs="Arial"/>
                <w:sz w:val="22"/>
                <w:szCs w:val="22"/>
              </w:rPr>
              <w:t>Communicate benefits clearly to parents, monitor attendance weekly and ask teachers to encourage participation</w:t>
            </w:r>
          </w:p>
        </w:tc>
        <w:tc>
          <w:tcPr>
            <w:tcW w:w="1592" w:type="dxa"/>
          </w:tcPr>
          <w:p w14:paraId="708334E1" w14:textId="411F9475" w:rsidR="00AB2CF0" w:rsidRPr="00AB2CF0" w:rsidRDefault="00AB2CF0" w:rsidP="00AB2CF0">
            <w:pPr>
              <w:jc w:val="center"/>
              <w:rPr>
                <w:rFonts w:ascii="Arial" w:hAnsi="Arial" w:cs="Arial"/>
                <w:sz w:val="22"/>
                <w:szCs w:val="22"/>
              </w:rPr>
            </w:pPr>
            <w:r>
              <w:rPr>
                <w:rFonts w:ascii="Arial" w:hAnsi="Arial" w:cs="Arial"/>
                <w:sz w:val="22"/>
                <w:szCs w:val="22"/>
              </w:rPr>
              <w:t>Project manager</w:t>
            </w:r>
          </w:p>
        </w:tc>
      </w:tr>
      <w:tr w:rsidR="00AB2CF0" w14:paraId="15A94AD5" w14:textId="77777777" w:rsidTr="00375723">
        <w:tc>
          <w:tcPr>
            <w:tcW w:w="644" w:type="dxa"/>
          </w:tcPr>
          <w:p w14:paraId="69EC479B" w14:textId="0BBD789D" w:rsidR="00AB2CF0" w:rsidRPr="00AB2CF0" w:rsidRDefault="00AB2CF0" w:rsidP="00AB2CF0">
            <w:pPr>
              <w:jc w:val="center"/>
              <w:rPr>
                <w:rFonts w:ascii="Arial" w:hAnsi="Arial" w:cs="Arial"/>
                <w:sz w:val="22"/>
                <w:szCs w:val="22"/>
              </w:rPr>
            </w:pPr>
            <w:r>
              <w:rPr>
                <w:rFonts w:ascii="Arial" w:hAnsi="Arial" w:cs="Arial"/>
                <w:sz w:val="22"/>
                <w:szCs w:val="22"/>
              </w:rPr>
              <w:t>R2</w:t>
            </w:r>
          </w:p>
        </w:tc>
        <w:tc>
          <w:tcPr>
            <w:tcW w:w="1696" w:type="dxa"/>
          </w:tcPr>
          <w:p w14:paraId="288401EB" w14:textId="61CD9619" w:rsidR="00AB2CF0" w:rsidRPr="00AB2CF0" w:rsidRDefault="00AB2CF0" w:rsidP="00AB2CF0">
            <w:pPr>
              <w:jc w:val="center"/>
              <w:rPr>
                <w:rFonts w:ascii="Arial" w:hAnsi="Arial" w:cs="Arial"/>
                <w:sz w:val="22"/>
                <w:szCs w:val="22"/>
              </w:rPr>
            </w:pPr>
            <w:r>
              <w:rPr>
                <w:rFonts w:ascii="Arial" w:hAnsi="Arial" w:cs="Arial"/>
                <w:sz w:val="22"/>
                <w:szCs w:val="22"/>
              </w:rPr>
              <w:t>Allergy or food safety incident occurs during breakfast provision</w:t>
            </w:r>
          </w:p>
        </w:tc>
        <w:tc>
          <w:tcPr>
            <w:tcW w:w="1207" w:type="dxa"/>
          </w:tcPr>
          <w:p w14:paraId="6B4A4A78" w14:textId="595F7D4A" w:rsidR="00AB2CF0" w:rsidRPr="00AB2CF0" w:rsidRDefault="00AB2CF0" w:rsidP="00AB2CF0">
            <w:pPr>
              <w:jc w:val="center"/>
              <w:rPr>
                <w:rFonts w:ascii="Arial" w:hAnsi="Arial" w:cs="Arial"/>
                <w:sz w:val="22"/>
                <w:szCs w:val="22"/>
              </w:rPr>
            </w:pPr>
            <w:r>
              <w:rPr>
                <w:rFonts w:ascii="Arial" w:hAnsi="Arial" w:cs="Arial"/>
                <w:sz w:val="22"/>
                <w:szCs w:val="22"/>
              </w:rPr>
              <w:t>Low</w:t>
            </w:r>
          </w:p>
        </w:tc>
        <w:tc>
          <w:tcPr>
            <w:tcW w:w="999" w:type="dxa"/>
          </w:tcPr>
          <w:p w14:paraId="1C17BCFB" w14:textId="7BAD8B10" w:rsidR="00AB2CF0" w:rsidRPr="00AB2CF0" w:rsidRDefault="00AB2CF0" w:rsidP="00AB2CF0">
            <w:pPr>
              <w:jc w:val="center"/>
              <w:rPr>
                <w:rFonts w:ascii="Arial" w:hAnsi="Arial" w:cs="Arial"/>
                <w:sz w:val="22"/>
                <w:szCs w:val="22"/>
              </w:rPr>
            </w:pPr>
            <w:r>
              <w:rPr>
                <w:rFonts w:ascii="Arial" w:hAnsi="Arial" w:cs="Arial"/>
                <w:sz w:val="22"/>
                <w:szCs w:val="22"/>
              </w:rPr>
              <w:t xml:space="preserve">High </w:t>
            </w:r>
          </w:p>
        </w:tc>
        <w:tc>
          <w:tcPr>
            <w:tcW w:w="999" w:type="dxa"/>
          </w:tcPr>
          <w:p w14:paraId="55B9A580" w14:textId="2144F316" w:rsidR="00AB2CF0" w:rsidRPr="00AB2CF0" w:rsidRDefault="00AB2CF0" w:rsidP="00AB2CF0">
            <w:pPr>
              <w:jc w:val="center"/>
              <w:rPr>
                <w:rFonts w:ascii="Arial" w:hAnsi="Arial" w:cs="Arial"/>
                <w:sz w:val="22"/>
                <w:szCs w:val="22"/>
              </w:rPr>
            </w:pPr>
            <w:r>
              <w:rPr>
                <w:rFonts w:ascii="Arial" w:hAnsi="Arial" w:cs="Arial"/>
                <w:sz w:val="22"/>
                <w:szCs w:val="22"/>
              </w:rPr>
              <w:t xml:space="preserve">High </w:t>
            </w:r>
          </w:p>
        </w:tc>
        <w:tc>
          <w:tcPr>
            <w:tcW w:w="1879" w:type="dxa"/>
          </w:tcPr>
          <w:p w14:paraId="4E0F01CE" w14:textId="7BF194D3" w:rsidR="00AB2CF0" w:rsidRPr="00AB2CF0" w:rsidRDefault="00AB2CF0" w:rsidP="00AB2CF0">
            <w:pPr>
              <w:jc w:val="center"/>
              <w:rPr>
                <w:rFonts w:ascii="Arial" w:hAnsi="Arial" w:cs="Arial"/>
                <w:sz w:val="22"/>
                <w:szCs w:val="22"/>
              </w:rPr>
            </w:pPr>
            <w:r>
              <w:rPr>
                <w:rFonts w:ascii="Arial" w:hAnsi="Arial" w:cs="Arial"/>
                <w:sz w:val="22"/>
                <w:szCs w:val="22"/>
              </w:rPr>
              <w:t>Collect allergy information, provide labelled food, follow food hygiene rules and ensure staff are briefed</w:t>
            </w:r>
          </w:p>
        </w:tc>
        <w:tc>
          <w:tcPr>
            <w:tcW w:w="1592" w:type="dxa"/>
          </w:tcPr>
          <w:p w14:paraId="30C521AA" w14:textId="2E3340AB" w:rsidR="00AB2CF0" w:rsidRPr="00AB2CF0" w:rsidRDefault="00AB2CF0" w:rsidP="00AB2CF0">
            <w:pPr>
              <w:jc w:val="center"/>
              <w:rPr>
                <w:rFonts w:ascii="Arial" w:hAnsi="Arial" w:cs="Arial"/>
                <w:sz w:val="22"/>
                <w:szCs w:val="22"/>
              </w:rPr>
            </w:pPr>
            <w:r>
              <w:rPr>
                <w:rFonts w:ascii="Arial" w:hAnsi="Arial" w:cs="Arial"/>
                <w:sz w:val="22"/>
                <w:szCs w:val="22"/>
              </w:rPr>
              <w:t>Catering staff/ project manager</w:t>
            </w:r>
          </w:p>
        </w:tc>
      </w:tr>
      <w:tr w:rsidR="00AB2CF0" w14:paraId="21C76E37" w14:textId="77777777" w:rsidTr="00375723">
        <w:tc>
          <w:tcPr>
            <w:tcW w:w="644" w:type="dxa"/>
          </w:tcPr>
          <w:p w14:paraId="1AA87937" w14:textId="7A46517D" w:rsidR="00AB2CF0" w:rsidRPr="00AB2CF0" w:rsidRDefault="00AB2CF0" w:rsidP="00AB2CF0">
            <w:pPr>
              <w:jc w:val="center"/>
              <w:rPr>
                <w:rFonts w:ascii="Arial" w:hAnsi="Arial" w:cs="Arial"/>
                <w:sz w:val="22"/>
                <w:szCs w:val="22"/>
              </w:rPr>
            </w:pPr>
            <w:r>
              <w:rPr>
                <w:rFonts w:ascii="Arial" w:hAnsi="Arial" w:cs="Arial"/>
                <w:sz w:val="22"/>
                <w:szCs w:val="22"/>
              </w:rPr>
              <w:t>R3</w:t>
            </w:r>
          </w:p>
        </w:tc>
        <w:tc>
          <w:tcPr>
            <w:tcW w:w="1696" w:type="dxa"/>
          </w:tcPr>
          <w:p w14:paraId="4C3EF06C" w14:textId="2A5F5C56" w:rsidR="00AB2CF0" w:rsidRPr="00AB2CF0" w:rsidRDefault="00AB2CF0" w:rsidP="00AB2CF0">
            <w:pPr>
              <w:jc w:val="center"/>
              <w:rPr>
                <w:rFonts w:ascii="Arial" w:hAnsi="Arial" w:cs="Arial"/>
                <w:sz w:val="22"/>
                <w:szCs w:val="22"/>
              </w:rPr>
            </w:pPr>
            <w:r>
              <w:rPr>
                <w:rFonts w:ascii="Arial" w:hAnsi="Arial" w:cs="Arial"/>
                <w:sz w:val="22"/>
                <w:szCs w:val="22"/>
              </w:rPr>
              <w:t>Volunteers or staff absence affects supervision levels</w:t>
            </w:r>
          </w:p>
        </w:tc>
        <w:tc>
          <w:tcPr>
            <w:tcW w:w="1207" w:type="dxa"/>
          </w:tcPr>
          <w:p w14:paraId="259A36FA" w14:textId="018396BC" w:rsidR="00AB2CF0" w:rsidRPr="00AB2CF0" w:rsidRDefault="00AB2CF0" w:rsidP="00AB2CF0">
            <w:pPr>
              <w:jc w:val="center"/>
              <w:rPr>
                <w:rFonts w:ascii="Arial" w:hAnsi="Arial" w:cs="Arial"/>
                <w:sz w:val="22"/>
                <w:szCs w:val="22"/>
              </w:rPr>
            </w:pPr>
            <w:r>
              <w:rPr>
                <w:rFonts w:ascii="Arial" w:hAnsi="Arial" w:cs="Arial"/>
                <w:sz w:val="22"/>
                <w:szCs w:val="22"/>
              </w:rPr>
              <w:t>Medium</w:t>
            </w:r>
          </w:p>
        </w:tc>
        <w:tc>
          <w:tcPr>
            <w:tcW w:w="999" w:type="dxa"/>
          </w:tcPr>
          <w:p w14:paraId="283BE332" w14:textId="35822F33" w:rsidR="00AB2CF0" w:rsidRPr="00AB2CF0" w:rsidRDefault="00AB2CF0" w:rsidP="00AB2CF0">
            <w:pPr>
              <w:jc w:val="center"/>
              <w:rPr>
                <w:rFonts w:ascii="Arial" w:hAnsi="Arial" w:cs="Arial"/>
                <w:sz w:val="22"/>
                <w:szCs w:val="22"/>
              </w:rPr>
            </w:pPr>
            <w:r>
              <w:rPr>
                <w:rFonts w:ascii="Arial" w:hAnsi="Arial" w:cs="Arial"/>
                <w:sz w:val="22"/>
                <w:szCs w:val="22"/>
              </w:rPr>
              <w:t xml:space="preserve">Medium </w:t>
            </w:r>
          </w:p>
        </w:tc>
        <w:tc>
          <w:tcPr>
            <w:tcW w:w="999" w:type="dxa"/>
          </w:tcPr>
          <w:p w14:paraId="1C87CEDB" w14:textId="069A0E6B" w:rsidR="00AB2CF0" w:rsidRPr="00AB2CF0" w:rsidRDefault="00AB2CF0" w:rsidP="00AB2CF0">
            <w:pPr>
              <w:jc w:val="center"/>
              <w:rPr>
                <w:rFonts w:ascii="Arial" w:hAnsi="Arial" w:cs="Arial"/>
                <w:sz w:val="22"/>
                <w:szCs w:val="22"/>
              </w:rPr>
            </w:pPr>
            <w:r>
              <w:rPr>
                <w:rFonts w:ascii="Arial" w:hAnsi="Arial" w:cs="Arial"/>
                <w:sz w:val="22"/>
                <w:szCs w:val="22"/>
              </w:rPr>
              <w:t>Medium</w:t>
            </w:r>
          </w:p>
        </w:tc>
        <w:tc>
          <w:tcPr>
            <w:tcW w:w="1879" w:type="dxa"/>
          </w:tcPr>
          <w:p w14:paraId="21176B4C" w14:textId="7EACB038" w:rsidR="00AB2CF0" w:rsidRPr="00AB2CF0" w:rsidRDefault="00AB2CF0" w:rsidP="00AB2CF0">
            <w:pPr>
              <w:jc w:val="center"/>
              <w:rPr>
                <w:rFonts w:ascii="Arial" w:hAnsi="Arial" w:cs="Arial"/>
                <w:sz w:val="22"/>
                <w:szCs w:val="22"/>
              </w:rPr>
            </w:pPr>
            <w:r>
              <w:rPr>
                <w:rFonts w:ascii="Arial" w:hAnsi="Arial" w:cs="Arial"/>
                <w:sz w:val="22"/>
                <w:szCs w:val="22"/>
              </w:rPr>
              <w:t>Prepare a backup rota and ensure minimum adult to pupil supervision is maintained</w:t>
            </w:r>
          </w:p>
        </w:tc>
        <w:tc>
          <w:tcPr>
            <w:tcW w:w="1592" w:type="dxa"/>
          </w:tcPr>
          <w:p w14:paraId="1A7BFDE1" w14:textId="138FBE95" w:rsidR="00AB2CF0" w:rsidRPr="00AB2CF0" w:rsidRDefault="00AB2CF0" w:rsidP="00AB2CF0">
            <w:pPr>
              <w:jc w:val="center"/>
              <w:rPr>
                <w:rFonts w:ascii="Arial" w:hAnsi="Arial" w:cs="Arial"/>
                <w:sz w:val="22"/>
                <w:szCs w:val="22"/>
              </w:rPr>
            </w:pPr>
            <w:r>
              <w:rPr>
                <w:rFonts w:ascii="Arial" w:hAnsi="Arial" w:cs="Arial"/>
                <w:sz w:val="22"/>
                <w:szCs w:val="22"/>
              </w:rPr>
              <w:t>Project manager</w:t>
            </w:r>
          </w:p>
        </w:tc>
      </w:tr>
      <w:tr w:rsidR="00AB2CF0" w14:paraId="517F9EDC" w14:textId="77777777" w:rsidTr="00375723">
        <w:tc>
          <w:tcPr>
            <w:tcW w:w="644" w:type="dxa"/>
          </w:tcPr>
          <w:p w14:paraId="7ADC06C6" w14:textId="06AC128F" w:rsidR="00AB2CF0" w:rsidRPr="00AB2CF0" w:rsidRDefault="00AB2CF0" w:rsidP="00AB2CF0">
            <w:pPr>
              <w:jc w:val="center"/>
              <w:rPr>
                <w:rFonts w:ascii="Arial" w:hAnsi="Arial" w:cs="Arial"/>
                <w:sz w:val="22"/>
                <w:szCs w:val="22"/>
              </w:rPr>
            </w:pPr>
            <w:r>
              <w:rPr>
                <w:rFonts w:ascii="Arial" w:hAnsi="Arial" w:cs="Arial"/>
                <w:sz w:val="22"/>
                <w:szCs w:val="22"/>
              </w:rPr>
              <w:t>R4</w:t>
            </w:r>
          </w:p>
        </w:tc>
        <w:tc>
          <w:tcPr>
            <w:tcW w:w="1696" w:type="dxa"/>
          </w:tcPr>
          <w:p w14:paraId="65FCCF1E" w14:textId="018FD05C" w:rsidR="00AB2CF0" w:rsidRPr="00AB2CF0" w:rsidRDefault="00AB2CF0" w:rsidP="00AB2CF0">
            <w:pPr>
              <w:jc w:val="center"/>
              <w:rPr>
                <w:rFonts w:ascii="Arial" w:hAnsi="Arial" w:cs="Arial"/>
                <w:sz w:val="22"/>
                <w:szCs w:val="22"/>
              </w:rPr>
            </w:pPr>
            <w:r>
              <w:rPr>
                <w:rFonts w:ascii="Arial" w:hAnsi="Arial" w:cs="Arial"/>
                <w:sz w:val="22"/>
                <w:szCs w:val="22"/>
              </w:rPr>
              <w:t>Safeguarding concern arises during the club</w:t>
            </w:r>
          </w:p>
        </w:tc>
        <w:tc>
          <w:tcPr>
            <w:tcW w:w="1207" w:type="dxa"/>
          </w:tcPr>
          <w:p w14:paraId="2EA28F09" w14:textId="667E6844" w:rsidR="00AB2CF0" w:rsidRPr="00AB2CF0" w:rsidRDefault="00AB2CF0" w:rsidP="00AB2CF0">
            <w:pPr>
              <w:jc w:val="center"/>
              <w:rPr>
                <w:rFonts w:ascii="Arial" w:hAnsi="Arial" w:cs="Arial"/>
                <w:sz w:val="22"/>
                <w:szCs w:val="22"/>
              </w:rPr>
            </w:pPr>
            <w:r>
              <w:rPr>
                <w:rFonts w:ascii="Arial" w:hAnsi="Arial" w:cs="Arial"/>
                <w:sz w:val="22"/>
                <w:szCs w:val="22"/>
              </w:rPr>
              <w:t>Low</w:t>
            </w:r>
          </w:p>
        </w:tc>
        <w:tc>
          <w:tcPr>
            <w:tcW w:w="999" w:type="dxa"/>
          </w:tcPr>
          <w:p w14:paraId="2D561DA5" w14:textId="58C99AA6" w:rsidR="00AB2CF0" w:rsidRPr="00AB2CF0" w:rsidRDefault="00AB2CF0" w:rsidP="00AB2CF0">
            <w:pPr>
              <w:jc w:val="center"/>
              <w:rPr>
                <w:rFonts w:ascii="Arial" w:hAnsi="Arial" w:cs="Arial"/>
                <w:sz w:val="22"/>
                <w:szCs w:val="22"/>
              </w:rPr>
            </w:pPr>
            <w:r>
              <w:rPr>
                <w:rFonts w:ascii="Arial" w:hAnsi="Arial" w:cs="Arial"/>
                <w:sz w:val="22"/>
                <w:szCs w:val="22"/>
              </w:rPr>
              <w:t xml:space="preserve">High </w:t>
            </w:r>
          </w:p>
        </w:tc>
        <w:tc>
          <w:tcPr>
            <w:tcW w:w="999" w:type="dxa"/>
          </w:tcPr>
          <w:p w14:paraId="5BBC0075" w14:textId="38B4E332" w:rsidR="00AB2CF0" w:rsidRPr="00AB2CF0" w:rsidRDefault="00AB2CF0" w:rsidP="00AB2CF0">
            <w:pPr>
              <w:jc w:val="center"/>
              <w:rPr>
                <w:rFonts w:ascii="Arial" w:hAnsi="Arial" w:cs="Arial"/>
                <w:sz w:val="22"/>
                <w:szCs w:val="22"/>
              </w:rPr>
            </w:pPr>
            <w:r>
              <w:rPr>
                <w:rFonts w:ascii="Arial" w:hAnsi="Arial" w:cs="Arial"/>
                <w:sz w:val="22"/>
                <w:szCs w:val="22"/>
              </w:rPr>
              <w:t xml:space="preserve">High </w:t>
            </w:r>
          </w:p>
        </w:tc>
        <w:tc>
          <w:tcPr>
            <w:tcW w:w="1879" w:type="dxa"/>
          </w:tcPr>
          <w:p w14:paraId="566A6736" w14:textId="1E2F7794" w:rsidR="00AB2CF0" w:rsidRPr="00AB2CF0" w:rsidRDefault="00AB2CF0" w:rsidP="00AB2CF0">
            <w:pPr>
              <w:jc w:val="center"/>
              <w:rPr>
                <w:rFonts w:ascii="Arial" w:hAnsi="Arial" w:cs="Arial"/>
                <w:sz w:val="22"/>
                <w:szCs w:val="22"/>
              </w:rPr>
            </w:pPr>
            <w:r>
              <w:rPr>
                <w:rFonts w:ascii="Arial" w:hAnsi="Arial" w:cs="Arial"/>
                <w:sz w:val="22"/>
                <w:szCs w:val="22"/>
              </w:rPr>
              <w:t xml:space="preserve">Follow school safeguarding policy, ensure staff are trained and report concerns to safeguarding lead immediately </w:t>
            </w:r>
          </w:p>
        </w:tc>
        <w:tc>
          <w:tcPr>
            <w:tcW w:w="1592" w:type="dxa"/>
          </w:tcPr>
          <w:p w14:paraId="4B06733C" w14:textId="75416409" w:rsidR="00AB2CF0" w:rsidRPr="00AB2CF0" w:rsidRDefault="00AB2CF0" w:rsidP="00AB2CF0">
            <w:pPr>
              <w:jc w:val="center"/>
              <w:rPr>
                <w:rFonts w:ascii="Arial" w:hAnsi="Arial" w:cs="Arial"/>
                <w:sz w:val="22"/>
                <w:szCs w:val="22"/>
              </w:rPr>
            </w:pPr>
            <w:r>
              <w:rPr>
                <w:rFonts w:ascii="Arial" w:hAnsi="Arial" w:cs="Arial"/>
                <w:sz w:val="22"/>
                <w:szCs w:val="22"/>
              </w:rPr>
              <w:t>Safeguarding lead</w:t>
            </w:r>
          </w:p>
        </w:tc>
      </w:tr>
      <w:tr w:rsidR="00AB2CF0" w14:paraId="09E8C255" w14:textId="77777777" w:rsidTr="00375723">
        <w:tc>
          <w:tcPr>
            <w:tcW w:w="644" w:type="dxa"/>
          </w:tcPr>
          <w:p w14:paraId="27FE4480" w14:textId="3DD86EBC" w:rsidR="00AB2CF0" w:rsidRPr="00AB2CF0" w:rsidRDefault="00AB2CF0" w:rsidP="00AB2CF0">
            <w:pPr>
              <w:jc w:val="center"/>
              <w:rPr>
                <w:rFonts w:ascii="Arial" w:hAnsi="Arial" w:cs="Arial"/>
                <w:sz w:val="22"/>
                <w:szCs w:val="22"/>
              </w:rPr>
            </w:pPr>
            <w:r>
              <w:rPr>
                <w:rFonts w:ascii="Arial" w:hAnsi="Arial" w:cs="Arial"/>
                <w:sz w:val="22"/>
                <w:szCs w:val="22"/>
              </w:rPr>
              <w:t>R5</w:t>
            </w:r>
          </w:p>
        </w:tc>
        <w:tc>
          <w:tcPr>
            <w:tcW w:w="1696" w:type="dxa"/>
          </w:tcPr>
          <w:p w14:paraId="6096AF86" w14:textId="7DCC2446" w:rsidR="00AB2CF0" w:rsidRPr="00AB2CF0" w:rsidRDefault="00AB2CF0" w:rsidP="00AB2CF0">
            <w:pPr>
              <w:jc w:val="center"/>
              <w:rPr>
                <w:rFonts w:ascii="Arial" w:hAnsi="Arial" w:cs="Arial"/>
                <w:sz w:val="22"/>
                <w:szCs w:val="22"/>
              </w:rPr>
            </w:pPr>
            <w:r>
              <w:rPr>
                <w:rFonts w:ascii="Arial" w:hAnsi="Arial" w:cs="Arial"/>
                <w:sz w:val="22"/>
                <w:szCs w:val="22"/>
              </w:rPr>
              <w:t xml:space="preserve">Project costs exceed the 2,400 budget </w:t>
            </w:r>
          </w:p>
        </w:tc>
        <w:tc>
          <w:tcPr>
            <w:tcW w:w="1207" w:type="dxa"/>
          </w:tcPr>
          <w:p w14:paraId="0FD89D65" w14:textId="7A576E95" w:rsidR="00AB2CF0" w:rsidRPr="00AB2CF0" w:rsidRDefault="00AB2CF0" w:rsidP="00AB2CF0">
            <w:pPr>
              <w:jc w:val="center"/>
              <w:rPr>
                <w:rFonts w:ascii="Arial" w:hAnsi="Arial" w:cs="Arial"/>
                <w:sz w:val="22"/>
                <w:szCs w:val="22"/>
              </w:rPr>
            </w:pPr>
            <w:r>
              <w:rPr>
                <w:rFonts w:ascii="Arial" w:hAnsi="Arial" w:cs="Arial"/>
                <w:sz w:val="22"/>
                <w:szCs w:val="22"/>
              </w:rPr>
              <w:t>Medium</w:t>
            </w:r>
          </w:p>
        </w:tc>
        <w:tc>
          <w:tcPr>
            <w:tcW w:w="999" w:type="dxa"/>
          </w:tcPr>
          <w:p w14:paraId="041AECE2" w14:textId="1F97D18A" w:rsidR="00AB2CF0" w:rsidRPr="00AB2CF0" w:rsidRDefault="00AB2CF0" w:rsidP="00AB2CF0">
            <w:pPr>
              <w:jc w:val="center"/>
              <w:rPr>
                <w:rFonts w:ascii="Arial" w:hAnsi="Arial" w:cs="Arial"/>
                <w:sz w:val="22"/>
                <w:szCs w:val="22"/>
              </w:rPr>
            </w:pPr>
            <w:r>
              <w:rPr>
                <w:rFonts w:ascii="Arial" w:hAnsi="Arial" w:cs="Arial"/>
                <w:sz w:val="22"/>
                <w:szCs w:val="22"/>
              </w:rPr>
              <w:t xml:space="preserve">Medium </w:t>
            </w:r>
          </w:p>
        </w:tc>
        <w:tc>
          <w:tcPr>
            <w:tcW w:w="999" w:type="dxa"/>
          </w:tcPr>
          <w:p w14:paraId="17FE4EA1" w14:textId="6FF23EAB" w:rsidR="00AB2CF0" w:rsidRPr="00AB2CF0" w:rsidRDefault="00AB2CF0" w:rsidP="00AB2CF0">
            <w:pPr>
              <w:jc w:val="center"/>
              <w:rPr>
                <w:rFonts w:ascii="Arial" w:hAnsi="Arial" w:cs="Arial"/>
                <w:sz w:val="22"/>
                <w:szCs w:val="22"/>
              </w:rPr>
            </w:pPr>
            <w:r>
              <w:rPr>
                <w:rFonts w:ascii="Arial" w:hAnsi="Arial" w:cs="Arial"/>
                <w:sz w:val="22"/>
                <w:szCs w:val="22"/>
              </w:rPr>
              <w:t xml:space="preserve">Medium </w:t>
            </w:r>
          </w:p>
        </w:tc>
        <w:tc>
          <w:tcPr>
            <w:tcW w:w="1879" w:type="dxa"/>
          </w:tcPr>
          <w:p w14:paraId="121B36A1" w14:textId="6F6B4D49" w:rsidR="00AB2CF0" w:rsidRPr="00AB2CF0" w:rsidRDefault="00AB2CF0" w:rsidP="00AB2CF0">
            <w:pPr>
              <w:jc w:val="center"/>
              <w:rPr>
                <w:rFonts w:ascii="Arial" w:hAnsi="Arial" w:cs="Arial"/>
                <w:sz w:val="22"/>
                <w:szCs w:val="22"/>
              </w:rPr>
            </w:pPr>
            <w:r>
              <w:rPr>
                <w:rFonts w:ascii="Arial" w:hAnsi="Arial" w:cs="Arial"/>
                <w:sz w:val="22"/>
                <w:szCs w:val="22"/>
              </w:rPr>
              <w:t>Track spending weekly, use a contingency fund and review food/resource costs regularly</w:t>
            </w:r>
          </w:p>
        </w:tc>
        <w:tc>
          <w:tcPr>
            <w:tcW w:w="1592" w:type="dxa"/>
          </w:tcPr>
          <w:p w14:paraId="390B848C" w14:textId="1B802838" w:rsidR="00AB2CF0" w:rsidRPr="00AB2CF0" w:rsidRDefault="00AB2CF0" w:rsidP="00AB2CF0">
            <w:pPr>
              <w:jc w:val="center"/>
              <w:rPr>
                <w:rFonts w:ascii="Arial" w:hAnsi="Arial" w:cs="Arial"/>
                <w:sz w:val="22"/>
                <w:szCs w:val="22"/>
              </w:rPr>
            </w:pPr>
            <w:r>
              <w:rPr>
                <w:rFonts w:ascii="Arial" w:hAnsi="Arial" w:cs="Arial"/>
                <w:sz w:val="22"/>
                <w:szCs w:val="22"/>
              </w:rPr>
              <w:t>Finance officer</w:t>
            </w:r>
          </w:p>
        </w:tc>
      </w:tr>
      <w:tr w:rsidR="00AB2CF0" w14:paraId="731E27B9" w14:textId="77777777" w:rsidTr="00375723">
        <w:tc>
          <w:tcPr>
            <w:tcW w:w="644" w:type="dxa"/>
          </w:tcPr>
          <w:p w14:paraId="58D1DAAA" w14:textId="7D8FA233" w:rsidR="00AB2CF0" w:rsidRPr="00AB2CF0" w:rsidRDefault="00AB2CF0" w:rsidP="00AB2CF0">
            <w:pPr>
              <w:jc w:val="center"/>
              <w:rPr>
                <w:rFonts w:ascii="Arial" w:hAnsi="Arial" w:cs="Arial"/>
                <w:sz w:val="22"/>
                <w:szCs w:val="22"/>
              </w:rPr>
            </w:pPr>
            <w:r>
              <w:rPr>
                <w:rFonts w:ascii="Arial" w:hAnsi="Arial" w:cs="Arial"/>
                <w:sz w:val="22"/>
                <w:szCs w:val="22"/>
              </w:rPr>
              <w:t>R</w:t>
            </w:r>
            <w:r w:rsidR="00375723">
              <w:rPr>
                <w:rFonts w:ascii="Arial" w:hAnsi="Arial" w:cs="Arial"/>
                <w:sz w:val="22"/>
                <w:szCs w:val="22"/>
              </w:rPr>
              <w:t>6</w:t>
            </w:r>
          </w:p>
        </w:tc>
        <w:tc>
          <w:tcPr>
            <w:tcW w:w="1696" w:type="dxa"/>
          </w:tcPr>
          <w:p w14:paraId="05BE7F75" w14:textId="04FD8906" w:rsidR="00AB2CF0" w:rsidRPr="00AB2CF0" w:rsidRDefault="00AB2CF0" w:rsidP="00AB2CF0">
            <w:pPr>
              <w:jc w:val="center"/>
              <w:rPr>
                <w:rFonts w:ascii="Arial" w:hAnsi="Arial" w:cs="Arial"/>
                <w:sz w:val="22"/>
                <w:szCs w:val="22"/>
              </w:rPr>
            </w:pPr>
            <w:r>
              <w:rPr>
                <w:rFonts w:ascii="Arial" w:hAnsi="Arial" w:cs="Arial"/>
                <w:sz w:val="22"/>
                <w:szCs w:val="22"/>
              </w:rPr>
              <w:t xml:space="preserve">Poor communication with parents causes missing consent or allergy information </w:t>
            </w:r>
          </w:p>
        </w:tc>
        <w:tc>
          <w:tcPr>
            <w:tcW w:w="1207" w:type="dxa"/>
          </w:tcPr>
          <w:p w14:paraId="782C5ADB" w14:textId="6F11FC75" w:rsidR="00AB2CF0" w:rsidRPr="00AB2CF0" w:rsidRDefault="00AB2CF0" w:rsidP="00AB2CF0">
            <w:pPr>
              <w:jc w:val="center"/>
              <w:rPr>
                <w:rFonts w:ascii="Arial" w:hAnsi="Arial" w:cs="Arial"/>
                <w:sz w:val="22"/>
                <w:szCs w:val="22"/>
              </w:rPr>
            </w:pPr>
            <w:r>
              <w:rPr>
                <w:rFonts w:ascii="Arial" w:hAnsi="Arial" w:cs="Arial"/>
                <w:sz w:val="22"/>
                <w:szCs w:val="22"/>
              </w:rPr>
              <w:t>Medium</w:t>
            </w:r>
          </w:p>
        </w:tc>
        <w:tc>
          <w:tcPr>
            <w:tcW w:w="999" w:type="dxa"/>
          </w:tcPr>
          <w:p w14:paraId="58A67BF8" w14:textId="232770EF" w:rsidR="00AB2CF0" w:rsidRPr="00AB2CF0" w:rsidRDefault="00AB2CF0" w:rsidP="00AB2CF0">
            <w:pPr>
              <w:jc w:val="center"/>
              <w:rPr>
                <w:rFonts w:ascii="Arial" w:hAnsi="Arial" w:cs="Arial"/>
                <w:sz w:val="22"/>
                <w:szCs w:val="22"/>
              </w:rPr>
            </w:pPr>
            <w:r>
              <w:rPr>
                <w:rFonts w:ascii="Arial" w:hAnsi="Arial" w:cs="Arial"/>
                <w:sz w:val="22"/>
                <w:szCs w:val="22"/>
              </w:rPr>
              <w:t xml:space="preserve">High </w:t>
            </w:r>
          </w:p>
        </w:tc>
        <w:tc>
          <w:tcPr>
            <w:tcW w:w="999" w:type="dxa"/>
          </w:tcPr>
          <w:p w14:paraId="05EEAF0A" w14:textId="10E7B704" w:rsidR="00AB2CF0" w:rsidRPr="00AB2CF0" w:rsidRDefault="00AB2CF0" w:rsidP="00AB2CF0">
            <w:pPr>
              <w:jc w:val="center"/>
              <w:rPr>
                <w:rFonts w:ascii="Arial" w:hAnsi="Arial" w:cs="Arial"/>
                <w:sz w:val="22"/>
                <w:szCs w:val="22"/>
              </w:rPr>
            </w:pPr>
            <w:r>
              <w:rPr>
                <w:rFonts w:ascii="Arial" w:hAnsi="Arial" w:cs="Arial"/>
                <w:sz w:val="22"/>
                <w:szCs w:val="22"/>
              </w:rPr>
              <w:t xml:space="preserve">High </w:t>
            </w:r>
          </w:p>
        </w:tc>
        <w:tc>
          <w:tcPr>
            <w:tcW w:w="1879" w:type="dxa"/>
          </w:tcPr>
          <w:p w14:paraId="30BDD339" w14:textId="571364CA" w:rsidR="00AB2CF0" w:rsidRPr="00AB2CF0" w:rsidRDefault="003E57AC" w:rsidP="00AB2CF0">
            <w:pPr>
              <w:jc w:val="center"/>
              <w:rPr>
                <w:rFonts w:ascii="Arial" w:hAnsi="Arial" w:cs="Arial"/>
                <w:sz w:val="22"/>
                <w:szCs w:val="22"/>
              </w:rPr>
            </w:pPr>
            <w:r>
              <w:rPr>
                <w:rFonts w:ascii="Arial" w:hAnsi="Arial" w:cs="Arial"/>
                <w:sz w:val="22"/>
                <w:szCs w:val="22"/>
              </w:rPr>
              <w:t>Send clear letters, follow up non-responses and do not allow pupils to attend without completed forms</w:t>
            </w:r>
          </w:p>
        </w:tc>
        <w:tc>
          <w:tcPr>
            <w:tcW w:w="1592" w:type="dxa"/>
          </w:tcPr>
          <w:p w14:paraId="7D5CFB35" w14:textId="2745DC69" w:rsidR="00AB2CF0" w:rsidRPr="00AB2CF0" w:rsidRDefault="003E57AC" w:rsidP="00AB2CF0">
            <w:pPr>
              <w:jc w:val="center"/>
              <w:rPr>
                <w:rFonts w:ascii="Arial" w:hAnsi="Arial" w:cs="Arial"/>
                <w:sz w:val="22"/>
                <w:szCs w:val="22"/>
              </w:rPr>
            </w:pPr>
            <w:r>
              <w:rPr>
                <w:rFonts w:ascii="Arial" w:hAnsi="Arial" w:cs="Arial"/>
                <w:sz w:val="22"/>
                <w:szCs w:val="22"/>
              </w:rPr>
              <w:t>Project manager</w:t>
            </w:r>
          </w:p>
        </w:tc>
      </w:tr>
    </w:tbl>
    <w:p w14:paraId="607D160F" w14:textId="77777777" w:rsidR="00AA59F3" w:rsidRDefault="00AA59F3" w:rsidP="00CB53DB">
      <w:pPr>
        <w:jc w:val="both"/>
        <w:rPr>
          <w:rFonts w:ascii="Arial" w:hAnsi="Arial" w:cs="Arial"/>
        </w:rPr>
      </w:pPr>
    </w:p>
    <w:p w14:paraId="370B4907" w14:textId="7EDC1069" w:rsidR="00AA59F3" w:rsidRDefault="00AA59F3" w:rsidP="00C06864">
      <w:pPr>
        <w:pStyle w:val="Heading2"/>
        <w:rPr>
          <w:rFonts w:ascii="Arial" w:hAnsi="Arial" w:cs="Arial"/>
          <w:sz w:val="28"/>
          <w:szCs w:val="28"/>
        </w:rPr>
      </w:pPr>
      <w:bookmarkStart w:id="7" w:name="_Toc231981489"/>
      <w:r w:rsidRPr="00C06864">
        <w:rPr>
          <w:rFonts w:ascii="Arial" w:hAnsi="Arial" w:cs="Arial"/>
          <w:sz w:val="28"/>
          <w:szCs w:val="28"/>
        </w:rPr>
        <w:t>Evaluation and closure</w:t>
      </w:r>
      <w:bookmarkEnd w:id="7"/>
      <w:r w:rsidRPr="00C06864">
        <w:rPr>
          <w:rFonts w:ascii="Arial" w:hAnsi="Arial" w:cs="Arial"/>
          <w:sz w:val="28"/>
          <w:szCs w:val="28"/>
        </w:rPr>
        <w:t xml:space="preserve"> </w:t>
      </w:r>
    </w:p>
    <w:p w14:paraId="28BAE1A4" w14:textId="37D363DB" w:rsidR="00C06864" w:rsidRDefault="00C06864" w:rsidP="00C06864">
      <w:pPr>
        <w:jc w:val="both"/>
        <w:rPr>
          <w:rFonts w:ascii="Arial" w:hAnsi="Arial" w:cs="Arial"/>
        </w:rPr>
      </w:pPr>
      <w:r>
        <w:rPr>
          <w:rFonts w:ascii="Arial" w:hAnsi="Arial" w:cs="Arial"/>
        </w:rPr>
        <w:t>Evaluation is necessary to determine whether the Bright Starts Learning Support Club has achieved its intended benefits. The project manager will compare baseline and pilot data, including pupil attendance, punctuality, homework completion, teacher feedback, parent feedback and cost per pupil. Pupil voice will also be included because qualitative feedback can show benefits that numerical data may not capture. This reflects the project life cycle, which includes initiation, planning, implementation, monitoring and closure (PMI, 2021).</w:t>
      </w:r>
    </w:p>
    <w:p w14:paraId="0316C0E3" w14:textId="2335A6F1" w:rsidR="00C06864" w:rsidRPr="00C06864" w:rsidRDefault="00C06864" w:rsidP="00C06864">
      <w:pPr>
        <w:jc w:val="both"/>
        <w:rPr>
          <w:rFonts w:ascii="Arial" w:hAnsi="Arial" w:cs="Arial"/>
        </w:rPr>
      </w:pPr>
      <w:r>
        <w:rPr>
          <w:rFonts w:ascii="Arial" w:hAnsi="Arial" w:cs="Arial"/>
        </w:rPr>
        <w:t xml:space="preserve">The project also recognises its limitations. A breakfast and homework club cannot remove wider issues such as poverty, special educational needs or home pressures. Therefore, the pilot will be treated as an evidence-gathering project rather than a permanent promise. At closure, the project manager will present lessons learned and recommend whether the club should stop, continue with changes, or be expanded. Change control will be used to prevent scope creep and protect time, cost and quality (Kerzner, 2017). </w:t>
      </w:r>
    </w:p>
    <w:p w14:paraId="0AFA93BA" w14:textId="77777777" w:rsidR="00400544" w:rsidRDefault="00400544" w:rsidP="00CB53DB">
      <w:pPr>
        <w:jc w:val="both"/>
        <w:rPr>
          <w:rFonts w:ascii="Arial" w:hAnsi="Arial" w:cs="Arial"/>
        </w:rPr>
      </w:pPr>
    </w:p>
    <w:p w14:paraId="0B303748" w14:textId="77777777" w:rsidR="00C06864" w:rsidRDefault="00C06864" w:rsidP="00CB53DB">
      <w:pPr>
        <w:jc w:val="both"/>
        <w:rPr>
          <w:rFonts w:ascii="Arial" w:hAnsi="Arial" w:cs="Arial"/>
        </w:rPr>
      </w:pPr>
    </w:p>
    <w:p w14:paraId="5883DE1A" w14:textId="77777777" w:rsidR="00C06864" w:rsidRDefault="00C06864" w:rsidP="00CB53DB">
      <w:pPr>
        <w:jc w:val="both"/>
        <w:rPr>
          <w:rFonts w:ascii="Arial" w:hAnsi="Arial" w:cs="Arial"/>
        </w:rPr>
      </w:pPr>
    </w:p>
    <w:p w14:paraId="6A804179" w14:textId="77777777" w:rsidR="00C06864" w:rsidRDefault="00C06864" w:rsidP="00CB53DB">
      <w:pPr>
        <w:jc w:val="both"/>
        <w:rPr>
          <w:rFonts w:ascii="Arial" w:hAnsi="Arial" w:cs="Arial"/>
        </w:rPr>
      </w:pPr>
    </w:p>
    <w:p w14:paraId="5DEE29CE" w14:textId="77777777" w:rsidR="00C06864" w:rsidRDefault="00C06864" w:rsidP="00CB53DB">
      <w:pPr>
        <w:jc w:val="both"/>
        <w:rPr>
          <w:rFonts w:ascii="Arial" w:hAnsi="Arial" w:cs="Arial"/>
        </w:rPr>
      </w:pPr>
    </w:p>
    <w:p w14:paraId="22EF23C5" w14:textId="77777777" w:rsidR="00C06864" w:rsidRDefault="00C06864" w:rsidP="00CB53DB">
      <w:pPr>
        <w:jc w:val="both"/>
        <w:rPr>
          <w:rFonts w:ascii="Arial" w:hAnsi="Arial" w:cs="Arial"/>
        </w:rPr>
      </w:pPr>
    </w:p>
    <w:p w14:paraId="5A798DDC" w14:textId="77777777" w:rsidR="00C06864" w:rsidRDefault="00C06864" w:rsidP="00CB53DB">
      <w:pPr>
        <w:jc w:val="both"/>
        <w:rPr>
          <w:rFonts w:ascii="Arial" w:hAnsi="Arial" w:cs="Arial"/>
        </w:rPr>
      </w:pPr>
    </w:p>
    <w:p w14:paraId="41328E74" w14:textId="77777777" w:rsidR="00C06864" w:rsidRDefault="00C06864" w:rsidP="00CB53DB">
      <w:pPr>
        <w:jc w:val="both"/>
        <w:rPr>
          <w:rFonts w:ascii="Arial" w:hAnsi="Arial" w:cs="Arial"/>
        </w:rPr>
      </w:pPr>
    </w:p>
    <w:p w14:paraId="652A165E" w14:textId="77777777" w:rsidR="00C06864" w:rsidRDefault="00C06864" w:rsidP="00CB53DB">
      <w:pPr>
        <w:jc w:val="both"/>
        <w:rPr>
          <w:rFonts w:ascii="Arial" w:hAnsi="Arial" w:cs="Arial"/>
        </w:rPr>
      </w:pPr>
    </w:p>
    <w:p w14:paraId="5DCD33EF" w14:textId="77777777" w:rsidR="00C06864" w:rsidRDefault="00C06864" w:rsidP="00CB53DB">
      <w:pPr>
        <w:jc w:val="both"/>
        <w:rPr>
          <w:rFonts w:ascii="Arial" w:hAnsi="Arial" w:cs="Arial"/>
        </w:rPr>
      </w:pPr>
    </w:p>
    <w:p w14:paraId="696C1A8E" w14:textId="77777777" w:rsidR="00C06864" w:rsidRDefault="00C06864" w:rsidP="00CB53DB">
      <w:pPr>
        <w:jc w:val="both"/>
        <w:rPr>
          <w:rFonts w:ascii="Arial" w:hAnsi="Arial" w:cs="Arial"/>
        </w:rPr>
      </w:pPr>
    </w:p>
    <w:p w14:paraId="037B62C3" w14:textId="77777777" w:rsidR="00C06864" w:rsidRDefault="00C06864" w:rsidP="00CB53DB">
      <w:pPr>
        <w:jc w:val="both"/>
        <w:rPr>
          <w:rFonts w:ascii="Arial" w:hAnsi="Arial" w:cs="Arial"/>
        </w:rPr>
      </w:pPr>
    </w:p>
    <w:p w14:paraId="260E06A6" w14:textId="77777777" w:rsidR="00C06864" w:rsidRDefault="00C06864" w:rsidP="00CB53DB">
      <w:pPr>
        <w:jc w:val="both"/>
        <w:rPr>
          <w:rFonts w:ascii="Arial" w:hAnsi="Arial" w:cs="Arial"/>
        </w:rPr>
      </w:pPr>
    </w:p>
    <w:p w14:paraId="431F0FCA" w14:textId="77777777" w:rsidR="00C06864" w:rsidRDefault="00C06864" w:rsidP="00CB53DB">
      <w:pPr>
        <w:jc w:val="both"/>
        <w:rPr>
          <w:rFonts w:ascii="Arial" w:hAnsi="Arial" w:cs="Arial"/>
        </w:rPr>
      </w:pPr>
    </w:p>
    <w:p w14:paraId="3553606A" w14:textId="77777777" w:rsidR="00C06864" w:rsidRDefault="00C06864" w:rsidP="00CB53DB">
      <w:pPr>
        <w:jc w:val="both"/>
        <w:rPr>
          <w:rFonts w:ascii="Arial" w:hAnsi="Arial" w:cs="Arial"/>
        </w:rPr>
      </w:pPr>
    </w:p>
    <w:p w14:paraId="42FFC891" w14:textId="77777777" w:rsidR="00C06864" w:rsidRDefault="00C06864" w:rsidP="00CB53DB">
      <w:pPr>
        <w:jc w:val="both"/>
        <w:rPr>
          <w:rFonts w:ascii="Arial" w:hAnsi="Arial" w:cs="Arial"/>
        </w:rPr>
      </w:pPr>
    </w:p>
    <w:p w14:paraId="0C957EBB" w14:textId="77777777" w:rsidR="007B3E76" w:rsidRDefault="007B3E76" w:rsidP="00CB53DB">
      <w:pPr>
        <w:jc w:val="both"/>
        <w:rPr>
          <w:rFonts w:ascii="Arial" w:hAnsi="Arial" w:cs="Arial"/>
        </w:rPr>
      </w:pPr>
    </w:p>
    <w:p w14:paraId="05DA49BD" w14:textId="029F4875" w:rsidR="00400544" w:rsidRDefault="00400544" w:rsidP="007B3E76">
      <w:pPr>
        <w:pStyle w:val="Heading3"/>
        <w:rPr>
          <w:rFonts w:ascii="Arial" w:hAnsi="Arial" w:cs="Arial"/>
        </w:rPr>
      </w:pPr>
      <w:bookmarkStart w:id="8" w:name="_Toc231981490"/>
      <w:r>
        <w:rPr>
          <w:rFonts w:ascii="Arial" w:hAnsi="Arial" w:cs="Arial"/>
        </w:rPr>
        <w:lastRenderedPageBreak/>
        <w:t>Conclusion</w:t>
      </w:r>
      <w:bookmarkEnd w:id="8"/>
      <w:r>
        <w:rPr>
          <w:rFonts w:ascii="Arial" w:hAnsi="Arial" w:cs="Arial"/>
        </w:rPr>
        <w:t xml:space="preserve"> </w:t>
      </w:r>
    </w:p>
    <w:p w14:paraId="5B82390C" w14:textId="62EC123F" w:rsidR="00C06864" w:rsidRDefault="007B3E76" w:rsidP="00CB53DB">
      <w:pPr>
        <w:jc w:val="both"/>
        <w:rPr>
          <w:rFonts w:ascii="Arial" w:hAnsi="Arial" w:cs="Arial"/>
        </w:rPr>
      </w:pPr>
      <w:r>
        <w:rPr>
          <w:rFonts w:ascii="Arial" w:hAnsi="Arial" w:cs="Arial"/>
        </w:rPr>
        <w:t xml:space="preserve">In conclusion, the Bright Starts Learning Support Club is a structured project that aims to improve pupils wellbeing, readiness to learn and educational engagement. Through effective planning, stakeholder management, resource allocation and risk control, the project can be delivered within its time, cost and quality requirements. The evaluation process will help determine the project’s effectiveness and provide evidence for future decisions regarding its continuation or development. </w:t>
      </w:r>
    </w:p>
    <w:p w14:paraId="223BAFBC" w14:textId="77777777" w:rsidR="00C06864" w:rsidRDefault="00C06864" w:rsidP="00CB53DB">
      <w:pPr>
        <w:jc w:val="both"/>
        <w:rPr>
          <w:rFonts w:ascii="Arial" w:hAnsi="Arial" w:cs="Arial"/>
        </w:rPr>
      </w:pPr>
    </w:p>
    <w:p w14:paraId="0D12DD42" w14:textId="77777777" w:rsidR="00C06864" w:rsidRDefault="00C06864" w:rsidP="00CB53DB">
      <w:pPr>
        <w:jc w:val="both"/>
        <w:rPr>
          <w:rFonts w:ascii="Arial" w:hAnsi="Arial" w:cs="Arial"/>
        </w:rPr>
      </w:pPr>
    </w:p>
    <w:p w14:paraId="62FA39B0" w14:textId="77777777" w:rsidR="00C06864" w:rsidRDefault="00C06864" w:rsidP="00CB53DB">
      <w:pPr>
        <w:jc w:val="both"/>
        <w:rPr>
          <w:rFonts w:ascii="Arial" w:hAnsi="Arial" w:cs="Arial"/>
        </w:rPr>
      </w:pPr>
    </w:p>
    <w:p w14:paraId="461586D3" w14:textId="77777777" w:rsidR="00C06864" w:rsidRDefault="00C06864" w:rsidP="00CB53DB">
      <w:pPr>
        <w:jc w:val="both"/>
        <w:rPr>
          <w:rFonts w:ascii="Arial" w:hAnsi="Arial" w:cs="Arial"/>
        </w:rPr>
      </w:pPr>
    </w:p>
    <w:p w14:paraId="796FBB7E" w14:textId="77777777" w:rsidR="00C06864" w:rsidRDefault="00C06864" w:rsidP="00CB53DB">
      <w:pPr>
        <w:jc w:val="both"/>
        <w:rPr>
          <w:rFonts w:ascii="Arial" w:hAnsi="Arial" w:cs="Arial"/>
        </w:rPr>
      </w:pPr>
    </w:p>
    <w:p w14:paraId="0C3AD577" w14:textId="77777777" w:rsidR="00C06864" w:rsidRDefault="00C06864" w:rsidP="00CB53DB">
      <w:pPr>
        <w:jc w:val="both"/>
        <w:rPr>
          <w:rFonts w:ascii="Arial" w:hAnsi="Arial" w:cs="Arial"/>
        </w:rPr>
      </w:pPr>
    </w:p>
    <w:p w14:paraId="75488F3D" w14:textId="77777777" w:rsidR="00C06864" w:rsidRDefault="00C06864" w:rsidP="00CB53DB">
      <w:pPr>
        <w:jc w:val="both"/>
        <w:rPr>
          <w:rFonts w:ascii="Arial" w:hAnsi="Arial" w:cs="Arial"/>
        </w:rPr>
      </w:pPr>
    </w:p>
    <w:p w14:paraId="10D02194" w14:textId="77777777" w:rsidR="00C06864" w:rsidRDefault="00C06864" w:rsidP="00CB53DB">
      <w:pPr>
        <w:jc w:val="both"/>
        <w:rPr>
          <w:rFonts w:ascii="Arial" w:hAnsi="Arial" w:cs="Arial"/>
        </w:rPr>
      </w:pPr>
    </w:p>
    <w:p w14:paraId="1DE64E18" w14:textId="77777777" w:rsidR="00C06864" w:rsidRDefault="00C06864" w:rsidP="00CB53DB">
      <w:pPr>
        <w:jc w:val="both"/>
        <w:rPr>
          <w:rFonts w:ascii="Arial" w:hAnsi="Arial" w:cs="Arial"/>
        </w:rPr>
      </w:pPr>
    </w:p>
    <w:p w14:paraId="13B33029" w14:textId="77777777" w:rsidR="00C06864" w:rsidRDefault="00C06864" w:rsidP="00CB53DB">
      <w:pPr>
        <w:jc w:val="both"/>
        <w:rPr>
          <w:rFonts w:ascii="Arial" w:hAnsi="Arial" w:cs="Arial"/>
        </w:rPr>
      </w:pPr>
    </w:p>
    <w:p w14:paraId="4F973103" w14:textId="77777777" w:rsidR="00C06864" w:rsidRDefault="00C06864" w:rsidP="00CB53DB">
      <w:pPr>
        <w:jc w:val="both"/>
        <w:rPr>
          <w:rFonts w:ascii="Arial" w:hAnsi="Arial" w:cs="Arial"/>
        </w:rPr>
      </w:pPr>
    </w:p>
    <w:p w14:paraId="12696592" w14:textId="77777777" w:rsidR="00C06864" w:rsidRDefault="00C06864" w:rsidP="00CB53DB">
      <w:pPr>
        <w:jc w:val="both"/>
        <w:rPr>
          <w:rFonts w:ascii="Arial" w:hAnsi="Arial" w:cs="Arial"/>
        </w:rPr>
      </w:pPr>
    </w:p>
    <w:p w14:paraId="37C02D36" w14:textId="77777777" w:rsidR="00C06864" w:rsidRDefault="00C06864" w:rsidP="00CB53DB">
      <w:pPr>
        <w:jc w:val="both"/>
        <w:rPr>
          <w:rFonts w:ascii="Arial" w:hAnsi="Arial" w:cs="Arial"/>
        </w:rPr>
      </w:pPr>
    </w:p>
    <w:p w14:paraId="486B32DD" w14:textId="77777777" w:rsidR="00C06864" w:rsidRDefault="00C06864" w:rsidP="00CB53DB">
      <w:pPr>
        <w:jc w:val="both"/>
        <w:rPr>
          <w:rFonts w:ascii="Arial" w:hAnsi="Arial" w:cs="Arial"/>
        </w:rPr>
      </w:pPr>
    </w:p>
    <w:p w14:paraId="1D1EA67D" w14:textId="77777777" w:rsidR="00C06864" w:rsidRDefault="00C06864" w:rsidP="00CB53DB">
      <w:pPr>
        <w:jc w:val="both"/>
        <w:rPr>
          <w:rFonts w:ascii="Arial" w:hAnsi="Arial" w:cs="Arial"/>
        </w:rPr>
      </w:pPr>
    </w:p>
    <w:p w14:paraId="77AEA095" w14:textId="77777777" w:rsidR="00C06864" w:rsidRDefault="00C06864" w:rsidP="00CB53DB">
      <w:pPr>
        <w:jc w:val="both"/>
        <w:rPr>
          <w:rFonts w:ascii="Arial" w:hAnsi="Arial" w:cs="Arial"/>
        </w:rPr>
      </w:pPr>
    </w:p>
    <w:p w14:paraId="77E8068A" w14:textId="77777777" w:rsidR="00C06864" w:rsidRDefault="00C06864" w:rsidP="00CB53DB">
      <w:pPr>
        <w:jc w:val="both"/>
        <w:rPr>
          <w:rFonts w:ascii="Arial" w:hAnsi="Arial" w:cs="Arial"/>
        </w:rPr>
      </w:pPr>
    </w:p>
    <w:p w14:paraId="601E1F76" w14:textId="77777777" w:rsidR="00C06864" w:rsidRDefault="00C06864" w:rsidP="00CB53DB">
      <w:pPr>
        <w:jc w:val="both"/>
        <w:rPr>
          <w:rFonts w:ascii="Arial" w:hAnsi="Arial" w:cs="Arial"/>
        </w:rPr>
      </w:pPr>
    </w:p>
    <w:p w14:paraId="4F9B4123" w14:textId="7AE52BB6" w:rsidR="00C06864" w:rsidRDefault="00C06864" w:rsidP="00CB53DB">
      <w:pPr>
        <w:jc w:val="both"/>
        <w:rPr>
          <w:rFonts w:ascii="Arial" w:hAnsi="Arial" w:cs="Arial"/>
        </w:rPr>
      </w:pPr>
    </w:p>
    <w:p w14:paraId="37FFDEC6" w14:textId="77777777" w:rsidR="00840B5A" w:rsidRDefault="00840B5A" w:rsidP="00CB53DB">
      <w:pPr>
        <w:jc w:val="both"/>
        <w:rPr>
          <w:rFonts w:ascii="Arial" w:hAnsi="Arial" w:cs="Arial"/>
        </w:rPr>
      </w:pPr>
    </w:p>
    <w:p w14:paraId="49541FAE" w14:textId="77777777" w:rsidR="00840B5A" w:rsidRDefault="00840B5A" w:rsidP="00CB53DB">
      <w:pPr>
        <w:jc w:val="both"/>
        <w:rPr>
          <w:rFonts w:ascii="Arial" w:hAnsi="Arial" w:cs="Arial"/>
        </w:rPr>
      </w:pPr>
    </w:p>
    <w:p w14:paraId="3445D224" w14:textId="77777777" w:rsidR="00840B5A" w:rsidRDefault="00840B5A" w:rsidP="00CB53DB">
      <w:pPr>
        <w:jc w:val="both"/>
        <w:rPr>
          <w:rFonts w:ascii="Arial" w:hAnsi="Arial" w:cs="Arial"/>
        </w:rPr>
      </w:pPr>
    </w:p>
    <w:p w14:paraId="3E3C24DD" w14:textId="2E656543" w:rsidR="00C06864" w:rsidRDefault="00C06864" w:rsidP="00C06864">
      <w:pPr>
        <w:pStyle w:val="Heading3"/>
        <w:rPr>
          <w:rFonts w:ascii="Arial" w:hAnsi="Arial" w:cs="Arial"/>
        </w:rPr>
      </w:pPr>
      <w:bookmarkStart w:id="9" w:name="_Toc231981491"/>
      <w:r>
        <w:rPr>
          <w:rFonts w:ascii="Arial" w:hAnsi="Arial" w:cs="Arial"/>
        </w:rPr>
        <w:lastRenderedPageBreak/>
        <w:t>References</w:t>
      </w:r>
      <w:bookmarkEnd w:id="9"/>
      <w:r>
        <w:rPr>
          <w:rFonts w:ascii="Arial" w:hAnsi="Arial" w:cs="Arial"/>
        </w:rPr>
        <w:t xml:space="preserve"> </w:t>
      </w:r>
    </w:p>
    <w:p w14:paraId="5D98C3DE" w14:textId="77777777" w:rsidR="00F049D3" w:rsidRPr="00F049D3" w:rsidRDefault="00F049D3" w:rsidP="00F049D3">
      <w:pPr>
        <w:pStyle w:val="isselectedend"/>
        <w:jc w:val="both"/>
        <w:rPr>
          <w:rFonts w:ascii="Arial" w:hAnsi="Arial" w:cs="Arial"/>
        </w:rPr>
      </w:pPr>
      <w:r w:rsidRPr="00F049D3">
        <w:rPr>
          <w:rFonts w:ascii="Arial" w:hAnsi="Arial" w:cs="Arial"/>
        </w:rPr>
        <w:t xml:space="preserve">Atkinson, R. (1999) </w:t>
      </w:r>
      <w:r w:rsidRPr="00F049D3">
        <w:rPr>
          <w:rFonts w:ascii="Arial" w:hAnsi="Arial" w:cs="Arial"/>
          <w:i/>
          <w:iCs/>
        </w:rPr>
        <w:t>‘Project management: Cost, time and quality, two best guesses and a phenomenon, its time to accept other success criteria’</w:t>
      </w:r>
      <w:r w:rsidRPr="00F049D3">
        <w:rPr>
          <w:rFonts w:ascii="Arial" w:hAnsi="Arial" w:cs="Arial"/>
        </w:rPr>
        <w:t>, International Journal of Project Management, 17(6), pp. 337–342.</w:t>
      </w:r>
    </w:p>
    <w:p w14:paraId="489EFA35" w14:textId="77777777" w:rsidR="00F049D3" w:rsidRPr="00F049D3" w:rsidRDefault="00F049D3" w:rsidP="00F049D3">
      <w:pPr>
        <w:pStyle w:val="isselectedend"/>
        <w:jc w:val="both"/>
        <w:rPr>
          <w:rFonts w:ascii="Arial" w:hAnsi="Arial" w:cs="Arial"/>
        </w:rPr>
      </w:pPr>
      <w:r w:rsidRPr="00F049D3">
        <w:rPr>
          <w:rFonts w:ascii="Arial" w:hAnsi="Arial" w:cs="Arial"/>
        </w:rPr>
        <w:t xml:space="preserve">Department for Education (2025) </w:t>
      </w:r>
      <w:r w:rsidRPr="00F049D3">
        <w:rPr>
          <w:rFonts w:ascii="Arial" w:hAnsi="Arial" w:cs="Arial"/>
          <w:i/>
          <w:iCs/>
        </w:rPr>
        <w:t>School food standards: Guidance for schools. London: Department for Education</w:t>
      </w:r>
      <w:r w:rsidRPr="00F049D3">
        <w:rPr>
          <w:rFonts w:ascii="Arial" w:hAnsi="Arial" w:cs="Arial"/>
        </w:rPr>
        <w:t>.</w:t>
      </w:r>
    </w:p>
    <w:p w14:paraId="15F1A5F0" w14:textId="77777777" w:rsidR="00F049D3" w:rsidRPr="00F049D3" w:rsidRDefault="00F049D3" w:rsidP="00F049D3">
      <w:pPr>
        <w:pStyle w:val="isselectedend"/>
        <w:jc w:val="both"/>
        <w:rPr>
          <w:rFonts w:ascii="Arial" w:hAnsi="Arial" w:cs="Arial"/>
        </w:rPr>
      </w:pPr>
      <w:r w:rsidRPr="00F049D3">
        <w:rPr>
          <w:rFonts w:ascii="Arial" w:hAnsi="Arial" w:cs="Arial"/>
        </w:rPr>
        <w:t xml:space="preserve">Education Endowment Foundation (2018) </w:t>
      </w:r>
      <w:r w:rsidRPr="00F049D3">
        <w:rPr>
          <w:rFonts w:ascii="Arial" w:hAnsi="Arial" w:cs="Arial"/>
          <w:i/>
          <w:iCs/>
        </w:rPr>
        <w:t>The attainment impact of breakfast clubs: Evaluation report</w:t>
      </w:r>
      <w:r w:rsidRPr="00F049D3">
        <w:rPr>
          <w:rFonts w:ascii="Arial" w:hAnsi="Arial" w:cs="Arial"/>
        </w:rPr>
        <w:t>. London: Education Endowment Foundation.</w:t>
      </w:r>
    </w:p>
    <w:p w14:paraId="7277A421" w14:textId="77777777" w:rsidR="00F049D3" w:rsidRPr="00F049D3" w:rsidRDefault="00F049D3" w:rsidP="00F049D3">
      <w:pPr>
        <w:pStyle w:val="isselectedend"/>
        <w:jc w:val="both"/>
        <w:rPr>
          <w:rFonts w:ascii="Arial" w:hAnsi="Arial" w:cs="Arial"/>
        </w:rPr>
      </w:pPr>
      <w:r w:rsidRPr="00F049D3">
        <w:rPr>
          <w:rFonts w:ascii="Arial" w:hAnsi="Arial" w:cs="Arial"/>
        </w:rPr>
        <w:t xml:space="preserve">Freeman, R.E. (1984) </w:t>
      </w:r>
      <w:r w:rsidRPr="00F049D3">
        <w:rPr>
          <w:rFonts w:ascii="Arial" w:hAnsi="Arial" w:cs="Arial"/>
          <w:i/>
          <w:iCs/>
        </w:rPr>
        <w:t>Strategic Management: A Stakeholder Approach</w:t>
      </w:r>
      <w:r w:rsidRPr="00F049D3">
        <w:rPr>
          <w:rFonts w:ascii="Arial" w:hAnsi="Arial" w:cs="Arial"/>
        </w:rPr>
        <w:t>. Boston: Pitman.</w:t>
      </w:r>
    </w:p>
    <w:p w14:paraId="72E06BD0" w14:textId="77777777" w:rsidR="00F049D3" w:rsidRPr="00F049D3" w:rsidRDefault="00F049D3" w:rsidP="00F049D3">
      <w:pPr>
        <w:pStyle w:val="isselectedend"/>
        <w:jc w:val="both"/>
        <w:rPr>
          <w:rFonts w:ascii="Arial" w:hAnsi="Arial" w:cs="Arial"/>
        </w:rPr>
      </w:pPr>
      <w:r w:rsidRPr="00F049D3">
        <w:rPr>
          <w:rFonts w:ascii="Arial" w:hAnsi="Arial" w:cs="Arial"/>
        </w:rPr>
        <w:t xml:space="preserve">Kerzner, H. (2017) </w:t>
      </w:r>
      <w:r w:rsidRPr="00F049D3">
        <w:rPr>
          <w:rFonts w:ascii="Arial" w:hAnsi="Arial" w:cs="Arial"/>
          <w:i/>
          <w:iCs/>
        </w:rPr>
        <w:t>Project Management: A Systems Approach to Planning, Scheduling, and Controlling</w:t>
      </w:r>
      <w:r w:rsidRPr="00F049D3">
        <w:rPr>
          <w:rFonts w:ascii="Arial" w:hAnsi="Arial" w:cs="Arial"/>
        </w:rPr>
        <w:t>. 12th edn. Hoboken, NJ: John Wiley &amp; Sons.</w:t>
      </w:r>
    </w:p>
    <w:p w14:paraId="26950512" w14:textId="77777777" w:rsidR="00F049D3" w:rsidRPr="00F049D3" w:rsidRDefault="00F049D3" w:rsidP="00F049D3">
      <w:pPr>
        <w:pStyle w:val="isselectedend"/>
        <w:jc w:val="both"/>
        <w:rPr>
          <w:rFonts w:ascii="Arial" w:hAnsi="Arial" w:cs="Arial"/>
        </w:rPr>
      </w:pPr>
      <w:r w:rsidRPr="00F049D3">
        <w:rPr>
          <w:rFonts w:ascii="Arial" w:hAnsi="Arial" w:cs="Arial"/>
        </w:rPr>
        <w:t xml:space="preserve">Maylor, H. (2010) </w:t>
      </w:r>
      <w:r w:rsidRPr="00F049D3">
        <w:rPr>
          <w:rFonts w:ascii="Arial" w:hAnsi="Arial" w:cs="Arial"/>
          <w:i/>
          <w:iCs/>
        </w:rPr>
        <w:t>Project Management</w:t>
      </w:r>
      <w:r w:rsidRPr="00F049D3">
        <w:rPr>
          <w:rFonts w:ascii="Arial" w:hAnsi="Arial" w:cs="Arial"/>
        </w:rPr>
        <w:t>. 4th edn. Harlow: Pearson Education.</w:t>
      </w:r>
    </w:p>
    <w:p w14:paraId="3DF05CC7" w14:textId="77777777" w:rsidR="00F049D3" w:rsidRPr="00F049D3" w:rsidRDefault="00F049D3" w:rsidP="00F049D3">
      <w:pPr>
        <w:pStyle w:val="isselectedend"/>
        <w:jc w:val="both"/>
        <w:rPr>
          <w:rFonts w:ascii="Arial" w:hAnsi="Arial" w:cs="Arial"/>
        </w:rPr>
      </w:pPr>
      <w:r w:rsidRPr="00F049D3">
        <w:rPr>
          <w:rFonts w:ascii="Arial" w:hAnsi="Arial" w:cs="Arial"/>
        </w:rPr>
        <w:t>Mendelow, A.L. (1991) ‘Stakeholder mapping’, Proceedings of the 2nd International Conference on Information Systems, Cambridge, MA.</w:t>
      </w:r>
    </w:p>
    <w:p w14:paraId="492424F2" w14:textId="510949E7" w:rsidR="00F049D3" w:rsidRPr="00F049D3" w:rsidRDefault="00F049D3" w:rsidP="00F049D3">
      <w:pPr>
        <w:pStyle w:val="isselectedend"/>
        <w:jc w:val="both"/>
        <w:rPr>
          <w:rFonts w:ascii="Arial" w:hAnsi="Arial" w:cs="Arial"/>
        </w:rPr>
      </w:pPr>
      <w:r w:rsidRPr="00F049D3">
        <w:rPr>
          <w:rFonts w:ascii="Arial" w:hAnsi="Arial" w:cs="Arial"/>
        </w:rPr>
        <w:t xml:space="preserve">Project Management Institute (PMI) (2021) </w:t>
      </w:r>
      <w:r w:rsidRPr="00F049D3">
        <w:rPr>
          <w:rFonts w:ascii="Arial" w:hAnsi="Arial" w:cs="Arial"/>
          <w:i/>
          <w:iCs/>
        </w:rPr>
        <w:t>A Guide to the Project Management Body of Knowledge</w:t>
      </w:r>
      <w:r w:rsidRPr="00F049D3">
        <w:rPr>
          <w:rFonts w:ascii="Arial" w:hAnsi="Arial" w:cs="Arial"/>
        </w:rPr>
        <w:t>. 7th edn. Newtown Square, PA: Project Management Institute.</w:t>
      </w:r>
    </w:p>
    <w:p w14:paraId="0AAA2BEA" w14:textId="77777777" w:rsidR="00F049D3" w:rsidRPr="00F049D3" w:rsidRDefault="00F049D3" w:rsidP="00F049D3">
      <w:pPr>
        <w:pStyle w:val="isselectedend"/>
        <w:jc w:val="both"/>
        <w:rPr>
          <w:rFonts w:ascii="Arial" w:hAnsi="Arial" w:cs="Arial"/>
        </w:rPr>
      </w:pPr>
      <w:r w:rsidRPr="00F049D3">
        <w:rPr>
          <w:rFonts w:ascii="Arial" w:hAnsi="Arial" w:cs="Arial"/>
        </w:rPr>
        <w:t xml:space="preserve">Turner, J.R. and Müller, R. (2005) </w:t>
      </w:r>
      <w:r w:rsidRPr="00F049D3">
        <w:rPr>
          <w:rFonts w:ascii="Arial" w:hAnsi="Arial" w:cs="Arial"/>
          <w:i/>
          <w:iCs/>
        </w:rPr>
        <w:t>‘The project manager’s leadership style as a success factor on projects: A literature review’</w:t>
      </w:r>
      <w:r w:rsidRPr="00F049D3">
        <w:rPr>
          <w:rFonts w:ascii="Arial" w:hAnsi="Arial" w:cs="Arial"/>
        </w:rPr>
        <w:t>, Project Management Journal, 36(1), pp. 49–61.</w:t>
      </w:r>
    </w:p>
    <w:p w14:paraId="3D6354DF" w14:textId="77777777" w:rsidR="00F049D3" w:rsidRPr="00F049D3" w:rsidRDefault="00F049D3" w:rsidP="00F049D3">
      <w:pPr>
        <w:pStyle w:val="NormalWeb"/>
        <w:jc w:val="both"/>
        <w:rPr>
          <w:rFonts w:ascii="Arial" w:hAnsi="Arial" w:cs="Arial"/>
        </w:rPr>
      </w:pPr>
      <w:r w:rsidRPr="00F049D3">
        <w:rPr>
          <w:rFonts w:ascii="Arial" w:hAnsi="Arial" w:cs="Arial"/>
        </w:rPr>
        <w:t xml:space="preserve">UNICEF (2021) </w:t>
      </w:r>
      <w:r w:rsidRPr="00F049D3">
        <w:rPr>
          <w:rFonts w:ascii="Arial" w:hAnsi="Arial" w:cs="Arial"/>
          <w:i/>
          <w:iCs/>
        </w:rPr>
        <w:t>The State of the World’s Children 2021: On My Mind – Promoting, Protecting and Caring for Children’s Mental Health</w:t>
      </w:r>
      <w:r w:rsidRPr="00F049D3">
        <w:rPr>
          <w:rFonts w:ascii="Arial" w:hAnsi="Arial" w:cs="Arial"/>
        </w:rPr>
        <w:t>. New York: UNICEF.</w:t>
      </w:r>
    </w:p>
    <w:p w14:paraId="035DE369" w14:textId="77777777" w:rsidR="00F049D3" w:rsidRPr="00F049D3" w:rsidRDefault="00F049D3" w:rsidP="00F049D3"/>
    <w:sectPr w:rsidR="00F049D3" w:rsidRPr="00F049D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E1F1A" w14:textId="77777777" w:rsidR="00B35262" w:rsidRDefault="00B35262" w:rsidP="00840B5A">
      <w:pPr>
        <w:spacing w:after="0" w:line="240" w:lineRule="auto"/>
      </w:pPr>
      <w:r>
        <w:separator/>
      </w:r>
    </w:p>
  </w:endnote>
  <w:endnote w:type="continuationSeparator" w:id="0">
    <w:p w14:paraId="0D0D55DC" w14:textId="77777777" w:rsidR="00B35262" w:rsidRDefault="00B35262" w:rsidP="00840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646653"/>
      <w:docPartObj>
        <w:docPartGallery w:val="Page Numbers (Bottom of Page)"/>
        <w:docPartUnique/>
      </w:docPartObj>
    </w:sdtPr>
    <w:sdtContent>
      <w:p w14:paraId="7274205D" w14:textId="6CCCA872" w:rsidR="00840B5A" w:rsidRDefault="00840B5A">
        <w:pPr>
          <w:pStyle w:val="Footer"/>
          <w:jc w:val="center"/>
        </w:pPr>
        <w:r>
          <w:fldChar w:fldCharType="begin"/>
        </w:r>
        <w:r>
          <w:instrText>PAGE   \* MERGEFORMAT</w:instrText>
        </w:r>
        <w:r>
          <w:fldChar w:fldCharType="separate"/>
        </w:r>
        <w:r>
          <w:t>2</w:t>
        </w:r>
        <w:r>
          <w:fldChar w:fldCharType="end"/>
        </w:r>
      </w:p>
    </w:sdtContent>
  </w:sdt>
  <w:p w14:paraId="0721FC9D" w14:textId="77777777" w:rsidR="00840B5A" w:rsidRDefault="00840B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2CFED2" w14:textId="77777777" w:rsidR="00B35262" w:rsidRDefault="00B35262" w:rsidP="00840B5A">
      <w:pPr>
        <w:spacing w:after="0" w:line="240" w:lineRule="auto"/>
      </w:pPr>
      <w:r>
        <w:separator/>
      </w:r>
    </w:p>
  </w:footnote>
  <w:footnote w:type="continuationSeparator" w:id="0">
    <w:p w14:paraId="3E3C4FA2" w14:textId="77777777" w:rsidR="00B35262" w:rsidRDefault="00B35262" w:rsidP="00840B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7A17"/>
    <w:rsid w:val="000D0457"/>
    <w:rsid w:val="000E20FC"/>
    <w:rsid w:val="001151E9"/>
    <w:rsid w:val="001426E0"/>
    <w:rsid w:val="00170B29"/>
    <w:rsid w:val="002275E5"/>
    <w:rsid w:val="002A21CD"/>
    <w:rsid w:val="002C483C"/>
    <w:rsid w:val="003162EE"/>
    <w:rsid w:val="003271C3"/>
    <w:rsid w:val="00375723"/>
    <w:rsid w:val="00376122"/>
    <w:rsid w:val="003B7FC9"/>
    <w:rsid w:val="003E57AC"/>
    <w:rsid w:val="00400544"/>
    <w:rsid w:val="00513286"/>
    <w:rsid w:val="00514346"/>
    <w:rsid w:val="00597A17"/>
    <w:rsid w:val="00624139"/>
    <w:rsid w:val="0066130A"/>
    <w:rsid w:val="00691E6E"/>
    <w:rsid w:val="006966F6"/>
    <w:rsid w:val="00782237"/>
    <w:rsid w:val="00796A60"/>
    <w:rsid w:val="007B3E76"/>
    <w:rsid w:val="00840B5A"/>
    <w:rsid w:val="00843849"/>
    <w:rsid w:val="00904E36"/>
    <w:rsid w:val="009A4D7F"/>
    <w:rsid w:val="00A63829"/>
    <w:rsid w:val="00AA59F3"/>
    <w:rsid w:val="00AB2CF0"/>
    <w:rsid w:val="00B35262"/>
    <w:rsid w:val="00B43EF3"/>
    <w:rsid w:val="00BC4E7F"/>
    <w:rsid w:val="00C06864"/>
    <w:rsid w:val="00C4795B"/>
    <w:rsid w:val="00C57177"/>
    <w:rsid w:val="00C625F8"/>
    <w:rsid w:val="00C9268B"/>
    <w:rsid w:val="00CB53DB"/>
    <w:rsid w:val="00CC4EDC"/>
    <w:rsid w:val="00CE5F39"/>
    <w:rsid w:val="00DA7FA9"/>
    <w:rsid w:val="00DB0C84"/>
    <w:rsid w:val="00DD2EF4"/>
    <w:rsid w:val="00E60D56"/>
    <w:rsid w:val="00E8774D"/>
    <w:rsid w:val="00F049D3"/>
    <w:rsid w:val="00F528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05716B"/>
  <w15:chartTrackingRefBased/>
  <w15:docId w15:val="{3E81FC91-A45B-4B08-A541-281FDF53F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7A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7A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97A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7A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7A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7A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7A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7A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7A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7A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7A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97A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7A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7A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7A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7A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7A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7A17"/>
    <w:rPr>
      <w:rFonts w:eastAsiaTheme="majorEastAsia" w:cstheme="majorBidi"/>
      <w:color w:val="272727" w:themeColor="text1" w:themeTint="D8"/>
    </w:rPr>
  </w:style>
  <w:style w:type="paragraph" w:styleId="Title">
    <w:name w:val="Title"/>
    <w:basedOn w:val="Normal"/>
    <w:next w:val="Normal"/>
    <w:link w:val="TitleChar"/>
    <w:uiPriority w:val="10"/>
    <w:qFormat/>
    <w:rsid w:val="00597A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7A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7A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7A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7A17"/>
    <w:pPr>
      <w:spacing w:before="160"/>
      <w:jc w:val="center"/>
    </w:pPr>
    <w:rPr>
      <w:i/>
      <w:iCs/>
      <w:color w:val="404040" w:themeColor="text1" w:themeTint="BF"/>
    </w:rPr>
  </w:style>
  <w:style w:type="character" w:customStyle="1" w:styleId="QuoteChar">
    <w:name w:val="Quote Char"/>
    <w:basedOn w:val="DefaultParagraphFont"/>
    <w:link w:val="Quote"/>
    <w:uiPriority w:val="29"/>
    <w:rsid w:val="00597A17"/>
    <w:rPr>
      <w:i/>
      <w:iCs/>
      <w:color w:val="404040" w:themeColor="text1" w:themeTint="BF"/>
    </w:rPr>
  </w:style>
  <w:style w:type="paragraph" w:styleId="ListParagraph">
    <w:name w:val="List Paragraph"/>
    <w:basedOn w:val="Normal"/>
    <w:uiPriority w:val="34"/>
    <w:qFormat/>
    <w:rsid w:val="00597A17"/>
    <w:pPr>
      <w:ind w:left="720"/>
      <w:contextualSpacing/>
    </w:pPr>
  </w:style>
  <w:style w:type="character" w:styleId="IntenseEmphasis">
    <w:name w:val="Intense Emphasis"/>
    <w:basedOn w:val="DefaultParagraphFont"/>
    <w:uiPriority w:val="21"/>
    <w:qFormat/>
    <w:rsid w:val="00597A17"/>
    <w:rPr>
      <w:i/>
      <w:iCs/>
      <w:color w:val="0F4761" w:themeColor="accent1" w:themeShade="BF"/>
    </w:rPr>
  </w:style>
  <w:style w:type="paragraph" w:styleId="IntenseQuote">
    <w:name w:val="Intense Quote"/>
    <w:basedOn w:val="Normal"/>
    <w:next w:val="Normal"/>
    <w:link w:val="IntenseQuoteChar"/>
    <w:uiPriority w:val="30"/>
    <w:qFormat/>
    <w:rsid w:val="00597A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7A17"/>
    <w:rPr>
      <w:i/>
      <w:iCs/>
      <w:color w:val="0F4761" w:themeColor="accent1" w:themeShade="BF"/>
    </w:rPr>
  </w:style>
  <w:style w:type="character" w:styleId="IntenseReference">
    <w:name w:val="Intense Reference"/>
    <w:basedOn w:val="DefaultParagraphFont"/>
    <w:uiPriority w:val="32"/>
    <w:qFormat/>
    <w:rsid w:val="00597A17"/>
    <w:rPr>
      <w:b/>
      <w:bCs/>
      <w:smallCaps/>
      <w:color w:val="0F4761" w:themeColor="accent1" w:themeShade="BF"/>
      <w:spacing w:val="5"/>
    </w:rPr>
  </w:style>
  <w:style w:type="paragraph" w:styleId="TOCHeading">
    <w:name w:val="TOC Heading"/>
    <w:basedOn w:val="Heading1"/>
    <w:next w:val="Normal"/>
    <w:uiPriority w:val="39"/>
    <w:unhideWhenUsed/>
    <w:qFormat/>
    <w:rsid w:val="00CB53D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C483C"/>
    <w:pPr>
      <w:spacing w:after="100"/>
    </w:pPr>
  </w:style>
  <w:style w:type="paragraph" w:styleId="TOC2">
    <w:name w:val="toc 2"/>
    <w:basedOn w:val="Normal"/>
    <w:next w:val="Normal"/>
    <w:autoRedefine/>
    <w:uiPriority w:val="39"/>
    <w:unhideWhenUsed/>
    <w:rsid w:val="002C483C"/>
    <w:pPr>
      <w:spacing w:after="100"/>
      <w:ind w:left="240"/>
    </w:pPr>
  </w:style>
  <w:style w:type="character" w:styleId="Hyperlink">
    <w:name w:val="Hyperlink"/>
    <w:basedOn w:val="DefaultParagraphFont"/>
    <w:uiPriority w:val="99"/>
    <w:unhideWhenUsed/>
    <w:rsid w:val="002C483C"/>
    <w:rPr>
      <w:color w:val="467886" w:themeColor="hyperlink"/>
      <w:u w:val="single"/>
    </w:rPr>
  </w:style>
  <w:style w:type="paragraph" w:styleId="TOC3">
    <w:name w:val="toc 3"/>
    <w:basedOn w:val="Normal"/>
    <w:next w:val="Normal"/>
    <w:autoRedefine/>
    <w:uiPriority w:val="39"/>
    <w:unhideWhenUsed/>
    <w:rsid w:val="00C06864"/>
    <w:pPr>
      <w:spacing w:after="100"/>
      <w:ind w:left="480"/>
    </w:pPr>
  </w:style>
  <w:style w:type="paragraph" w:customStyle="1" w:styleId="isselectedend">
    <w:name w:val="isselectedend"/>
    <w:basedOn w:val="Normal"/>
    <w:rsid w:val="00F049D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F049D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840B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B5A"/>
  </w:style>
  <w:style w:type="paragraph" w:styleId="Footer">
    <w:name w:val="footer"/>
    <w:basedOn w:val="Normal"/>
    <w:link w:val="FooterChar"/>
    <w:uiPriority w:val="99"/>
    <w:unhideWhenUsed/>
    <w:rsid w:val="00840B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B5A"/>
  </w:style>
  <w:style w:type="table" w:styleId="TableGrid">
    <w:name w:val="Table Grid"/>
    <w:basedOn w:val="TableNormal"/>
    <w:uiPriority w:val="39"/>
    <w:rsid w:val="003162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C2CBC0-1416-43D4-858E-140EB5CDC1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12</Pages>
  <Words>2454</Words>
  <Characters>13990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Catalin Manole (2223641)</dc:creator>
  <cp:keywords/>
  <dc:description/>
  <cp:lastModifiedBy>Gabriel Catalin Manole (2223641)</cp:lastModifiedBy>
  <cp:revision>19</cp:revision>
  <dcterms:created xsi:type="dcterms:W3CDTF">2026-06-03T07:44:00Z</dcterms:created>
  <dcterms:modified xsi:type="dcterms:W3CDTF">2026-06-22T13:24:00Z</dcterms:modified>
</cp:coreProperties>
</file>