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0D757" w14:textId="77777777" w:rsidR="00620A65" w:rsidRPr="00C378FE" w:rsidRDefault="00620A65" w:rsidP="00620A65">
      <w:pPr>
        <w:pStyle w:val="NormalWeb"/>
        <w:spacing w:before="0" w:beforeAutospacing="0" w:after="0" w:afterAutospacing="0"/>
        <w:rPr>
          <w:rFonts w:ascii="Arial" w:hAnsi="Arial" w:cs="Arial"/>
        </w:rPr>
      </w:pPr>
      <w:r w:rsidRPr="00C378FE">
        <w:rPr>
          <w:rFonts w:ascii="Arial" w:eastAsiaTheme="minorEastAsia" w:hAnsi="Arial" w:cs="Arial"/>
          <w:color w:val="000000" w:themeColor="text1"/>
          <w:kern w:val="24"/>
        </w:rPr>
        <w:t>Name: Shaukat Ali</w:t>
      </w:r>
    </w:p>
    <w:p w14:paraId="5DB21106" w14:textId="77777777" w:rsidR="00620A65" w:rsidRPr="00C378FE" w:rsidRDefault="00620A65" w:rsidP="00620A65">
      <w:pPr>
        <w:pStyle w:val="NormalWeb"/>
        <w:spacing w:before="0" w:beforeAutospacing="0" w:after="0" w:afterAutospacing="0"/>
        <w:rPr>
          <w:rFonts w:ascii="Arial" w:hAnsi="Arial" w:cs="Arial"/>
        </w:rPr>
      </w:pPr>
      <w:r w:rsidRPr="00C378FE">
        <w:rPr>
          <w:rFonts w:ascii="Arial" w:eastAsiaTheme="minorEastAsia" w:hAnsi="Arial" w:cs="Arial"/>
          <w:color w:val="000000" w:themeColor="text1"/>
          <w:kern w:val="24"/>
        </w:rPr>
        <w:t>Lecturer: Prabjot Sahota</w:t>
      </w:r>
    </w:p>
    <w:p w14:paraId="13440D04" w14:textId="77777777" w:rsidR="00620A65" w:rsidRPr="00C378FE" w:rsidRDefault="00620A65" w:rsidP="00620A65">
      <w:pPr>
        <w:pStyle w:val="NormalWeb"/>
        <w:spacing w:before="0" w:beforeAutospacing="0" w:after="0" w:afterAutospacing="0"/>
        <w:rPr>
          <w:rFonts w:ascii="Arial" w:hAnsi="Arial" w:cs="Arial"/>
        </w:rPr>
      </w:pPr>
      <w:r w:rsidRPr="00C378FE">
        <w:rPr>
          <w:rFonts w:ascii="Arial" w:eastAsiaTheme="minorEastAsia" w:hAnsi="Arial" w:cs="Arial"/>
          <w:color w:val="000000" w:themeColor="text1"/>
          <w:kern w:val="24"/>
        </w:rPr>
        <w:t>Student number: 2511229</w:t>
      </w:r>
    </w:p>
    <w:p w14:paraId="34B41344" w14:textId="77777777" w:rsidR="00620A65" w:rsidRPr="00C378FE" w:rsidRDefault="00620A65" w:rsidP="00620A65">
      <w:pPr>
        <w:pStyle w:val="NormalWeb"/>
        <w:spacing w:before="0" w:beforeAutospacing="0" w:after="0" w:afterAutospacing="0"/>
        <w:rPr>
          <w:rFonts w:ascii="Arial" w:hAnsi="Arial" w:cs="Arial"/>
        </w:rPr>
      </w:pPr>
      <w:r w:rsidRPr="00C378FE">
        <w:rPr>
          <w:rFonts w:ascii="Arial" w:eastAsiaTheme="minorEastAsia" w:hAnsi="Arial" w:cs="Arial"/>
          <w:color w:val="000000" w:themeColor="text1"/>
          <w:kern w:val="24"/>
        </w:rPr>
        <w:t>Module code: LCHS4010</w:t>
      </w:r>
    </w:p>
    <w:p w14:paraId="7B53F61C" w14:textId="77777777" w:rsidR="00620A65" w:rsidRPr="00C378FE" w:rsidRDefault="00620A65" w:rsidP="00620A65">
      <w:pPr>
        <w:pStyle w:val="NormalWeb"/>
        <w:spacing w:before="0" w:beforeAutospacing="0" w:after="0" w:afterAutospacing="0"/>
        <w:rPr>
          <w:rFonts w:ascii="Arial" w:hAnsi="Arial" w:cs="Arial"/>
        </w:rPr>
      </w:pPr>
      <w:r w:rsidRPr="00C378FE">
        <w:rPr>
          <w:rFonts w:ascii="Arial" w:eastAsiaTheme="minorEastAsia" w:hAnsi="Arial" w:cs="Arial"/>
          <w:color w:val="000000" w:themeColor="text1"/>
          <w:kern w:val="24"/>
        </w:rPr>
        <w:t>Module title: Psychology in Health and Social Care</w:t>
      </w:r>
    </w:p>
    <w:p w14:paraId="5F158B47" w14:textId="72B30A5F" w:rsidR="00620A65" w:rsidRPr="00C378FE" w:rsidRDefault="00620A65" w:rsidP="00620A65">
      <w:pPr>
        <w:pStyle w:val="NormalWeb"/>
        <w:spacing w:before="0" w:beforeAutospacing="0" w:after="0" w:afterAutospacing="0"/>
        <w:rPr>
          <w:rFonts w:ascii="Arial" w:hAnsi="Arial" w:cs="Arial"/>
        </w:rPr>
      </w:pPr>
      <w:r w:rsidRPr="00C378FE">
        <w:rPr>
          <w:rFonts w:ascii="Arial" w:eastAsiaTheme="minorEastAsia" w:hAnsi="Arial" w:cs="Arial"/>
          <w:color w:val="000000" w:themeColor="text1"/>
          <w:kern w:val="24"/>
        </w:rPr>
        <w:t>Assignment title: Impact of Social Media on Mental Health in Adolescence (12-18 years)</w:t>
      </w:r>
    </w:p>
    <w:p w14:paraId="2D1EC17F"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516DD2E3"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2505DF97"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02017760"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6C02A6AD"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58905F3C"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32113EA7"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6289855F"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1D566BB8"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1E5C27F0"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2E85FD4D"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4460DFA5"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20B72F71"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5E9F325A"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014A0C50"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3C561D0B"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2BB7024C"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77199FFC"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1166E405"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2D295764"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75A7DE33"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7468D19B"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0D1A59F6"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7D4C519E"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116D113B"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06890483"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07A3E679"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2366AB42"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7AC3445C"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352C0108"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7C1FA68D"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3562E83D"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3E6ED702"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241B9730"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492C45BC"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302E2D41"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4AFB0687"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0D1AD97B"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1A529391"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61A6C671"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68BE8441"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30B7D0EE" w14:textId="77777777" w:rsidR="00620A65" w:rsidRPr="00C378FE" w:rsidRDefault="00620A65" w:rsidP="000914E5">
      <w:pPr>
        <w:pStyle w:val="paragraph"/>
        <w:spacing w:before="0" w:beforeAutospacing="0" w:after="0" w:afterAutospacing="0"/>
        <w:textAlignment w:val="baseline"/>
        <w:rPr>
          <w:rStyle w:val="normaltextrun"/>
          <w:rFonts w:ascii="Arial" w:hAnsi="Arial" w:cs="Arial"/>
          <w:lang w:val="en"/>
        </w:rPr>
      </w:pPr>
    </w:p>
    <w:p w14:paraId="2A35F7BC" w14:textId="77777777" w:rsidR="00AC7B8F" w:rsidRDefault="00AC7B8F" w:rsidP="000914E5">
      <w:pPr>
        <w:pStyle w:val="paragraph"/>
        <w:spacing w:before="0" w:beforeAutospacing="0" w:after="0" w:afterAutospacing="0"/>
        <w:textAlignment w:val="baseline"/>
        <w:rPr>
          <w:rStyle w:val="normaltextrun"/>
          <w:rFonts w:ascii="Arial" w:hAnsi="Arial" w:cs="Arial"/>
          <w:lang w:val="en"/>
        </w:rPr>
      </w:pPr>
    </w:p>
    <w:p w14:paraId="48258208" w14:textId="0ADBB831" w:rsidR="000914E5" w:rsidRPr="00C378FE" w:rsidRDefault="00954A37"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
        </w:rPr>
        <w:lastRenderedPageBreak/>
        <w:t xml:space="preserve">Impact of </w:t>
      </w:r>
      <w:r w:rsidR="000914E5" w:rsidRPr="00C378FE">
        <w:rPr>
          <w:rStyle w:val="normaltextrun"/>
          <w:rFonts w:ascii="Arial" w:hAnsi="Arial" w:cs="Arial"/>
          <w:lang w:val="en"/>
        </w:rPr>
        <w:t>Social Media on Mental Health in Adolescence (12–18 Years)</w:t>
      </w:r>
      <w:r w:rsidR="000914E5" w:rsidRPr="00C378FE">
        <w:rPr>
          <w:rStyle w:val="eop"/>
          <w:rFonts w:ascii="Arial" w:hAnsi="Arial" w:cs="Arial"/>
          <w:bdr w:val="none" w:sz="0" w:space="0" w:color="auto" w:frame="1"/>
          <w:shd w:val="clear" w:color="auto" w:fill="C6C6C6"/>
        </w:rPr>
        <w:t> </w:t>
      </w:r>
    </w:p>
    <w:p w14:paraId="61FA4D56"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5A75D3AD"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Adolescence (12–18 years) is a critical stage of physical, cognitive, emotional and social development during which young people establish their identity, develop independence and form increasingly important peer relationships. Social media platforms such as Instagram, TikTok, Snapchat and Facebook have become central to adolescent communication. According to the Pew Research Center (2023), most adolescents use social media daily, often for several hours. These platforms provide opportunities for communication, learning and self-expression, but concerns have increased regarding their effects on mental health. </w:t>
      </w:r>
      <w:r w:rsidRPr="00C378FE">
        <w:rPr>
          <w:rStyle w:val="eop"/>
          <w:rFonts w:ascii="Arial" w:hAnsi="Arial" w:cs="Arial"/>
          <w:bdr w:val="none" w:sz="0" w:space="0" w:color="auto" w:frame="1"/>
          <w:shd w:val="clear" w:color="auto" w:fill="C6C6C6"/>
        </w:rPr>
        <w:t> </w:t>
      </w:r>
    </w:p>
    <w:p w14:paraId="75468237"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2CFE672D"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The World Health Organization (2022) defines mental health as a state of wellbeing in which individuals </w:t>
      </w:r>
      <w:proofErr w:type="spellStart"/>
      <w:r w:rsidRPr="00C378FE">
        <w:rPr>
          <w:rStyle w:val="normaltextrun"/>
          <w:rFonts w:ascii="Arial" w:hAnsi="Arial" w:cs="Arial"/>
          <w:lang w:val="en-US"/>
        </w:rPr>
        <w:t>recognise</w:t>
      </w:r>
      <w:proofErr w:type="spellEnd"/>
      <w:r w:rsidRPr="00C378FE">
        <w:rPr>
          <w:rStyle w:val="normaltextrun"/>
          <w:rFonts w:ascii="Arial" w:hAnsi="Arial" w:cs="Arial"/>
          <w:lang w:val="en-US"/>
        </w:rPr>
        <w:t> their abilities, cope with everyday stress and contribute to society. Because adolescence is a period of rapid psychological and biological change, young people are particularly vulnerable to mental health difficulties. Research has linked excessive social media use with anxiety, depression, body dissatisfaction, sleep disruption and cyberbullying (Keles, McCrae and Grealish, 2020). Conversely, social media can strengthen friendships, reduce isolation and improve access to mental health information. This essay critically evaluates both the benefits and risks of social media by applying Erikson's Psychosocial Development Theory and Bowlby's Attachment Theory.</w:t>
      </w:r>
      <w:r w:rsidRPr="00C378FE">
        <w:rPr>
          <w:rStyle w:val="eop"/>
          <w:rFonts w:ascii="Arial" w:hAnsi="Arial" w:cs="Arial"/>
          <w:bdr w:val="none" w:sz="0" w:space="0" w:color="auto" w:frame="1"/>
          <w:shd w:val="clear" w:color="auto" w:fill="C6C6C6"/>
        </w:rPr>
        <w:t> </w:t>
      </w:r>
    </w:p>
    <w:p w14:paraId="36C8F21B"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55FCB798"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Social media offers important opportunities for adolescents to maintain friendships and develop supportive communities. As peer relationships become increasingly significant, online platforms allow young people to remain connected beyond school and geographical boundaries. For adolescents experiencing illness, disability or social isolation, online communication can reduce loneliness and increase feelings of belonging. Rideout and Fox (2018) found that many adolescents use digital platforms to seek emotional support, discuss mental health concerns and connect with others facing similar experiences. In addition, social media provides access to educational resources and mental health campaigns that improve awareness of anxiety, depression and coping strategies while encouraging early help-seeking. Creative activities such as sharing photography, writing and music can also promote confidence and self-expression.</w:t>
      </w:r>
      <w:r w:rsidRPr="00C378FE">
        <w:rPr>
          <w:rStyle w:val="eop"/>
          <w:rFonts w:ascii="Arial" w:hAnsi="Arial" w:cs="Arial"/>
          <w:bdr w:val="none" w:sz="0" w:space="0" w:color="auto" w:frame="1"/>
          <w:shd w:val="clear" w:color="auto" w:fill="C6C6C6"/>
        </w:rPr>
        <w:t> </w:t>
      </w:r>
    </w:p>
    <w:p w14:paraId="5B1C2E7D"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63305D4E"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These benefits can be explained using Erikson's Psychosocial Development Theory, which identifies adolescence as the stage of Identity versus Role Confusion (Erikson, 1968). During this stage, young people develop a coherent sense of identity by exploring their beliefs, interests and values. Social media can support this process by providing opportunities to express opinions, share achievements and receive encouragement from peers. Positive online interactions may strengthen confidence and contribute to healthy identity development.</w:t>
      </w:r>
      <w:r w:rsidRPr="00C378FE">
        <w:rPr>
          <w:rStyle w:val="eop"/>
          <w:rFonts w:ascii="Arial" w:hAnsi="Arial" w:cs="Arial"/>
          <w:bdr w:val="none" w:sz="0" w:space="0" w:color="auto" w:frame="1"/>
          <w:shd w:val="clear" w:color="auto" w:fill="C6C6C6"/>
        </w:rPr>
        <w:t> </w:t>
      </w:r>
    </w:p>
    <w:p w14:paraId="517868C1"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135791C7"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However, Erikson's theory also explains why adolescents are vulnerable to the negative effects of social media. Because identity is still developing, many young people become dependent on peer approval. Features such as likes, comments and follower counts encourage adolescents to judge their self-worth through external validation rather than personal achievements. As a result, some experience reduced self-esteem, anxiety and pressure to maintain a positive online image.</w:t>
      </w:r>
      <w:r w:rsidRPr="00C378FE">
        <w:rPr>
          <w:rStyle w:val="eop"/>
          <w:rFonts w:ascii="Arial" w:hAnsi="Arial" w:cs="Arial"/>
          <w:bdr w:val="none" w:sz="0" w:space="0" w:color="auto" w:frame="1"/>
          <w:shd w:val="clear" w:color="auto" w:fill="C6C6C6"/>
        </w:rPr>
        <w:t> </w:t>
      </w:r>
    </w:p>
    <w:p w14:paraId="218034B8"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4E733DE0"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lastRenderedPageBreak/>
        <w:t>Social comparison further contributes to these difficulties. Adolescents are frequently exposed to edited photographs, filtered images and </w:t>
      </w:r>
      <w:proofErr w:type="spellStart"/>
      <w:r w:rsidRPr="00C378FE">
        <w:rPr>
          <w:rStyle w:val="normaltextrun"/>
          <w:rFonts w:ascii="Arial" w:hAnsi="Arial" w:cs="Arial"/>
          <w:lang w:val="en-US"/>
        </w:rPr>
        <w:t>idealised</w:t>
      </w:r>
      <w:proofErr w:type="spellEnd"/>
      <w:r w:rsidRPr="00C378FE">
        <w:rPr>
          <w:rStyle w:val="normaltextrun"/>
          <w:rFonts w:ascii="Arial" w:hAnsi="Arial" w:cs="Arial"/>
          <w:lang w:val="en-US"/>
        </w:rPr>
        <w:t> lifestyles that promote unrealistic standards of appearance and success. Festinger's (1954) Social Comparison Theory suggests individuals naturally compare themselves with others, while Erikson's theory explains why these comparisons are particularly influential during adolescence. Frequent appearance-based comparisons have been associated with body dissatisfaction, lower self-esteem and depressive symptoms, particularly among adolescent girls, although boys also experience pressure to meet unrealistic social and physical ideals (Royal Society for Public Health, 2017).</w:t>
      </w:r>
      <w:r w:rsidRPr="00C378FE">
        <w:rPr>
          <w:rStyle w:val="eop"/>
          <w:rFonts w:ascii="Arial" w:hAnsi="Arial" w:cs="Arial"/>
          <w:bdr w:val="none" w:sz="0" w:space="0" w:color="auto" w:frame="1"/>
          <w:shd w:val="clear" w:color="auto" w:fill="C6C6C6"/>
        </w:rPr>
        <w:t> </w:t>
      </w:r>
    </w:p>
    <w:p w14:paraId="36199BB5"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0F7746B9"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Research consistently demonstrates an association between heavy social media use and poorer mental health outcomes. Keles, McCrae and Grealish (2020) identified links between excessive social media use and increased anxiety, depression and psychological distress. However, many studies demonstrate correlation rather than causation. Adolescents with existing mental health difficulties may spend more time online seeking support, making it difficult to conclude that social media directly causes psychological problems. This highlights the importance of interpreting current evidence critically.</w:t>
      </w:r>
      <w:r w:rsidRPr="00C378FE">
        <w:rPr>
          <w:rStyle w:val="eop"/>
          <w:rFonts w:ascii="Arial" w:hAnsi="Arial" w:cs="Arial"/>
          <w:bdr w:val="none" w:sz="0" w:space="0" w:color="auto" w:frame="1"/>
          <w:shd w:val="clear" w:color="auto" w:fill="C6C6C6"/>
        </w:rPr>
        <w:t> </w:t>
      </w:r>
    </w:p>
    <w:p w14:paraId="6DE0E41F"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679C6CF3"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Cyberbullying represents one of the most serious risks associated with adolescent social media use. Unlike traditional bullying, cyberbullying can occur at any time, spread rapidly and reach large audiences. Victims commonly experience anxiety, depression, loneliness and reduced self-esteem. Hamm et al. (2015) found that adolescents exposed to cyberbullying are significantly more likely to report emotional distress and suicidal thoughts than those who are not. Excessive social media use may also disrupt sleep, as many adolescents continue using smartphones late into the evening. Poor sleep has been linked to reduced emotional regulation, irritability and increased anxiety (Twenge and Campbell, 2018). These findings suggest that unhealthy patterns of social media use can increase psychological vulnerability during adolescence.</w:t>
      </w:r>
      <w:r w:rsidRPr="00C378FE">
        <w:rPr>
          <w:rStyle w:val="eop"/>
          <w:rFonts w:ascii="Arial" w:hAnsi="Arial" w:cs="Arial"/>
          <w:bdr w:val="none" w:sz="0" w:space="0" w:color="auto" w:frame="1"/>
          <w:shd w:val="clear" w:color="auto" w:fill="C6C6C6"/>
        </w:rPr>
        <w:t> </w:t>
      </w:r>
    </w:p>
    <w:p w14:paraId="770C917F"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3836B291"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While Erikson's theory explains the influence of social media on identity development, Bowlby's Attachment Theory provides insight into why adolescents respond differently to online experiences. Bowlby (1988) argued that early relationships with caregivers shape an individual's internal working model, influencing emotional security, self-esteem and later relationships. Adolescents with secure attachments generally demonstrate greater resilience, healthier coping strategies and stronger self-worth. In contrast, insecure attachment may increase emotional dependence, anxiety and the need for reassurance, affecting how young people engage with social media.</w:t>
      </w:r>
      <w:r w:rsidRPr="00C378FE">
        <w:rPr>
          <w:rStyle w:val="eop"/>
          <w:rFonts w:ascii="Arial" w:hAnsi="Arial" w:cs="Arial"/>
          <w:bdr w:val="none" w:sz="0" w:space="0" w:color="auto" w:frame="1"/>
          <w:shd w:val="clear" w:color="auto" w:fill="C6C6C6"/>
        </w:rPr>
        <w:t> </w:t>
      </w:r>
    </w:p>
    <w:p w14:paraId="256D4137"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6B6B9AF8"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Securely attached adolescents are more likely to use social media to maintain existing friendships rather than seek approval. Because their self-esteem is supported by positive offline relationships, they are generally less affected by criticism, rejection or fluctuations in online popularity. They also demonstrate greater confidence when communicating online and are more likely to regulate their emotions effectively (</w:t>
      </w:r>
      <w:proofErr w:type="spellStart"/>
      <w:r w:rsidRPr="00C378FE">
        <w:rPr>
          <w:rStyle w:val="normaltextrun"/>
          <w:rFonts w:ascii="Arial" w:hAnsi="Arial" w:cs="Arial"/>
          <w:lang w:val="en-US"/>
        </w:rPr>
        <w:t>Oldmeadow</w:t>
      </w:r>
      <w:proofErr w:type="spellEnd"/>
      <w:r w:rsidRPr="00C378FE">
        <w:rPr>
          <w:rStyle w:val="normaltextrun"/>
          <w:rFonts w:ascii="Arial" w:hAnsi="Arial" w:cs="Arial"/>
          <w:lang w:val="en-US"/>
        </w:rPr>
        <w:t>, Quinn and Kowert, 2013). Secure attachment therefore appears to protect adolescents from some of the psychological risks associated with social media use.</w:t>
      </w:r>
      <w:r w:rsidRPr="00C378FE">
        <w:rPr>
          <w:rStyle w:val="eop"/>
          <w:rFonts w:ascii="Arial" w:hAnsi="Arial" w:cs="Arial"/>
          <w:bdr w:val="none" w:sz="0" w:space="0" w:color="auto" w:frame="1"/>
          <w:shd w:val="clear" w:color="auto" w:fill="C6C6C6"/>
        </w:rPr>
        <w:t> </w:t>
      </w:r>
    </w:p>
    <w:p w14:paraId="1A24FA95"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17ADDB8E"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lastRenderedPageBreak/>
        <w:t>Conversely, adolescents with insecure attachment styles may rely on social media to meet unmet emotional needs. Frequent checking of notifications, constant messaging and dependence on likes or comments can provide temporary reassurance but often reinforce emotional dependence. When expected responses are not received, feelings of anxiety and low self-worth may increase. Bowlby's theory therefore explains why some adolescents become excessively preoccupied with social media, whereas others use it in a balanced and healthy way.</w:t>
      </w:r>
      <w:r w:rsidRPr="00C378FE">
        <w:rPr>
          <w:rStyle w:val="eop"/>
          <w:rFonts w:ascii="Arial" w:hAnsi="Arial" w:cs="Arial"/>
          <w:bdr w:val="none" w:sz="0" w:space="0" w:color="auto" w:frame="1"/>
          <w:shd w:val="clear" w:color="auto" w:fill="C6C6C6"/>
        </w:rPr>
        <w:t> </w:t>
      </w:r>
    </w:p>
    <w:p w14:paraId="03CC9D9F"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5BC797BB"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Attachment theory also helps explain differences in responses to cyberbullying. Adolescents with insecure attachment are often more vulnerable to emotional distress because they have fewer effective coping strategies and may be less likely to seek support from parents or trusted adults. In contrast, securely attached adolescents are generally more willing to discuss problems with supportive adults and peers, reducing the long-term psychological effects of online harassment (Hamm et al., 2015). This highlights the continued importance of supportive family relationships throughout adolescence despite the growing influence of peer relationships.</w:t>
      </w:r>
      <w:r w:rsidRPr="00C378FE">
        <w:rPr>
          <w:rStyle w:val="eop"/>
          <w:rFonts w:ascii="Arial" w:hAnsi="Arial" w:cs="Arial"/>
          <w:bdr w:val="none" w:sz="0" w:space="0" w:color="auto" w:frame="1"/>
          <w:shd w:val="clear" w:color="auto" w:fill="C6C6C6"/>
        </w:rPr>
        <w:t> </w:t>
      </w:r>
    </w:p>
    <w:p w14:paraId="1314B8E7"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1D0632D6"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Both Erikson's and Bowlby's theories remain valuable when examining adolescent social media use, although they have limitations. Erikson developed his theory before digital communication and therefore did not anticipate online identities or continuous social comparison. Similarly, Bowlby's theory focused primarily on caregiver-child relationships and did not consider the influence of online friendships or virtual communities. Nevertheless, both theories continue to provide useful frameworks for understanding how identity development, emotional security and relationships influence adolescents' online experiences.</w:t>
      </w:r>
      <w:r w:rsidRPr="00C378FE">
        <w:rPr>
          <w:rStyle w:val="eop"/>
          <w:rFonts w:ascii="Arial" w:hAnsi="Arial" w:cs="Arial"/>
          <w:bdr w:val="none" w:sz="0" w:space="0" w:color="auto" w:frame="1"/>
          <w:shd w:val="clear" w:color="auto" w:fill="C6C6C6"/>
        </w:rPr>
        <w:t> </w:t>
      </w:r>
    </w:p>
    <w:p w14:paraId="11D90912"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4E3DBC66"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Although current research consistently identifies associations between heavy social media use and poorer mental health, important limitations should be considered. Many studies are cross-sectional and cannot establish cause and effect. Consequently, it remains unclear whether excessive social media use contributes to anxiety and depression or whether adolescents experiencing these difficulties spend more time online seeking support (Keles, McCrae and Grealish, 2020). In addition, much of the evidence relies on self-reported screen time, which may reduce reliability because participants often overestimate or underestimate their digital activity. Longitudinal research is therefore needed to better understand how patterns of social media use influence adolescent mental health over time.</w:t>
      </w:r>
      <w:r w:rsidRPr="00C378FE">
        <w:rPr>
          <w:rStyle w:val="eop"/>
          <w:rFonts w:ascii="Arial" w:hAnsi="Arial" w:cs="Arial"/>
          <w:bdr w:val="none" w:sz="0" w:space="0" w:color="auto" w:frame="1"/>
          <w:shd w:val="clear" w:color="auto" w:fill="C6C6C6"/>
        </w:rPr>
        <w:t> </w:t>
      </w:r>
    </w:p>
    <w:p w14:paraId="31716C1F"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674DBDA5"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Despite these limitations, evidence suggests that the quality of social media use is more important than the amount of time spent online. Adolescents who use social media to communicate with friends, access educational resources and participate in supportive online communities generally report more positive experiences than those who engage primarily in passive scrolling, appearance-based comparison or seeking online validation. Therefore, interventions should focus on promoting healthy digital habits rather than simply reducing screen time. Schools can support adolescents through digital literacy education, parents can encourage balanced technology use and open communication, and healthcare professionals can identify young people who may be particularly vulnerable because of existing mental health difficulties or insecure attachment patterns.</w:t>
      </w:r>
      <w:r w:rsidRPr="00C378FE">
        <w:rPr>
          <w:rStyle w:val="eop"/>
          <w:rFonts w:ascii="Arial" w:hAnsi="Arial" w:cs="Arial"/>
          <w:bdr w:val="none" w:sz="0" w:space="0" w:color="auto" w:frame="1"/>
          <w:shd w:val="clear" w:color="auto" w:fill="C6C6C6"/>
        </w:rPr>
        <w:t> </w:t>
      </w:r>
    </w:p>
    <w:p w14:paraId="14BEB693" w14:textId="6990B8D2"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7EAE1F77" w14:textId="543E5071"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lastRenderedPageBreak/>
        <w:t> </w:t>
      </w:r>
      <w:r w:rsidRPr="00C378FE">
        <w:rPr>
          <w:rStyle w:val="normaltextrun"/>
          <w:rFonts w:ascii="Arial" w:hAnsi="Arial" w:cs="Arial"/>
          <w:lang w:val="en-US"/>
        </w:rPr>
        <w:t>Social media plays an important role in adolescent communication, education and identity development, and its impact on mental health is both positive and negative. It can strengthen friendships, reduce social isolation and improve access to mental health information, while also providing opportunities for creativity and self-expression. However, excessive or problematic use is associated with anxiety, depression, body dissatisfaction, disrupted sleep and cyberbullying.</w:t>
      </w:r>
      <w:r w:rsidRPr="00C378FE">
        <w:rPr>
          <w:rStyle w:val="eop"/>
          <w:rFonts w:ascii="Arial" w:hAnsi="Arial" w:cs="Arial"/>
          <w:bdr w:val="none" w:sz="0" w:space="0" w:color="auto" w:frame="1"/>
          <w:shd w:val="clear" w:color="auto" w:fill="C6C6C6"/>
        </w:rPr>
        <w:t> </w:t>
      </w:r>
    </w:p>
    <w:p w14:paraId="78FA26F7"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2FB5D2FC"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Erikson's Psychosocial Development Theory demonstrates that adolescents are especially sensitive to peer approval because they are developing their identities during this stage of life. Social media can support identity exploration but may also increase dependence on external validation and social comparison. Bowlby's Attachment Theory further explains why securely attached adolescents generally experience greater resilience online, whereas those with insecure attachment may rely more heavily on social media for reassurance and emotional support.</w:t>
      </w:r>
      <w:r w:rsidRPr="00C378FE">
        <w:rPr>
          <w:rStyle w:val="eop"/>
          <w:rFonts w:ascii="Arial" w:hAnsi="Arial" w:cs="Arial"/>
          <w:bdr w:val="none" w:sz="0" w:space="0" w:color="auto" w:frame="1"/>
          <w:shd w:val="clear" w:color="auto" w:fill="C6C6C6"/>
        </w:rPr>
        <w:t> </w:t>
      </w:r>
    </w:p>
    <w:p w14:paraId="6D6BCDC2"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5BC17EDD"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Overall, social media should not be viewed as inherently harmful or beneficial. Its effects depend on individual characteristics, patterns of use and the availability of supportive offline relationships. Promoting digital literacy, healthy online </w:t>
      </w:r>
      <w:proofErr w:type="spellStart"/>
      <w:r w:rsidRPr="00C378FE">
        <w:rPr>
          <w:rStyle w:val="normaltextrun"/>
          <w:rFonts w:ascii="Arial" w:hAnsi="Arial" w:cs="Arial"/>
          <w:lang w:val="en-US"/>
        </w:rPr>
        <w:t>behaviours</w:t>
      </w:r>
      <w:proofErr w:type="spellEnd"/>
      <w:r w:rsidRPr="00C378FE">
        <w:rPr>
          <w:rStyle w:val="normaltextrun"/>
          <w:rFonts w:ascii="Arial" w:hAnsi="Arial" w:cs="Arial"/>
          <w:lang w:val="en-US"/>
        </w:rPr>
        <w:t> and strong family support is likely to </w:t>
      </w:r>
      <w:proofErr w:type="spellStart"/>
      <w:r w:rsidRPr="00C378FE">
        <w:rPr>
          <w:rStyle w:val="normaltextrun"/>
          <w:rFonts w:ascii="Arial" w:hAnsi="Arial" w:cs="Arial"/>
          <w:lang w:val="en-US"/>
        </w:rPr>
        <w:t>maximise</w:t>
      </w:r>
      <w:proofErr w:type="spellEnd"/>
      <w:r w:rsidRPr="00C378FE">
        <w:rPr>
          <w:rStyle w:val="normaltextrun"/>
          <w:rFonts w:ascii="Arial" w:hAnsi="Arial" w:cs="Arial"/>
          <w:lang w:val="en-US"/>
        </w:rPr>
        <w:t> the benefits of social media while reducing its risks. Continued research is essential to ensure that future interventions effectively promote adolescent mental health in an increasingly digital world.</w:t>
      </w:r>
      <w:r w:rsidRPr="00C378FE">
        <w:rPr>
          <w:rStyle w:val="eop"/>
          <w:rFonts w:ascii="Arial" w:hAnsi="Arial" w:cs="Arial"/>
          <w:bdr w:val="none" w:sz="0" w:space="0" w:color="auto" w:frame="1"/>
          <w:shd w:val="clear" w:color="auto" w:fill="C6C6C6"/>
        </w:rPr>
        <w:t> </w:t>
      </w:r>
    </w:p>
    <w:p w14:paraId="292CDA00"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16EB6C0A" w14:textId="77777777" w:rsidR="00785F64" w:rsidRPr="00C378FE" w:rsidRDefault="00785F64" w:rsidP="000914E5">
      <w:pPr>
        <w:pStyle w:val="paragraph"/>
        <w:spacing w:before="0" w:beforeAutospacing="0" w:after="0" w:afterAutospacing="0"/>
        <w:textAlignment w:val="baseline"/>
        <w:rPr>
          <w:rStyle w:val="normaltextrun"/>
          <w:rFonts w:ascii="Arial" w:hAnsi="Arial" w:cs="Arial"/>
          <w:lang w:val="en"/>
        </w:rPr>
      </w:pPr>
    </w:p>
    <w:p w14:paraId="6E5C1FF3" w14:textId="77777777" w:rsidR="00785F64" w:rsidRPr="00C378FE" w:rsidRDefault="00785F64" w:rsidP="000914E5">
      <w:pPr>
        <w:pStyle w:val="paragraph"/>
        <w:spacing w:before="0" w:beforeAutospacing="0" w:after="0" w:afterAutospacing="0"/>
        <w:textAlignment w:val="baseline"/>
        <w:rPr>
          <w:rStyle w:val="normaltextrun"/>
          <w:rFonts w:ascii="Arial" w:hAnsi="Arial" w:cs="Arial"/>
          <w:lang w:val="en"/>
        </w:rPr>
      </w:pPr>
    </w:p>
    <w:p w14:paraId="52246FBD"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4CC630AE"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26478619"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3A065E20"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745FBAE8"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633ACE4F"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2397C101"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53B9B05E"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1A52BA81"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3B4CAC1D"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7C17E8FE"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3C5E65FC"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6FD470A5"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449A0DE1"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2D32A331"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6CFF8B91"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0F527998"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6C1A7E65"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1257D59A"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7050AF3E"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0E7D0BC7" w14:textId="77777777" w:rsidR="00C378FE" w:rsidRDefault="00C378FE" w:rsidP="000914E5">
      <w:pPr>
        <w:pStyle w:val="paragraph"/>
        <w:spacing w:before="0" w:beforeAutospacing="0" w:after="0" w:afterAutospacing="0"/>
        <w:textAlignment w:val="baseline"/>
        <w:rPr>
          <w:rStyle w:val="normaltextrun"/>
          <w:rFonts w:ascii="Arial" w:hAnsi="Arial" w:cs="Arial"/>
          <w:lang w:val="en"/>
        </w:rPr>
      </w:pPr>
    </w:p>
    <w:p w14:paraId="50FF56C5" w14:textId="77777777" w:rsidR="00AC7B8F" w:rsidRDefault="00AC7B8F" w:rsidP="000914E5">
      <w:pPr>
        <w:pStyle w:val="paragraph"/>
        <w:spacing w:before="0" w:beforeAutospacing="0" w:after="0" w:afterAutospacing="0"/>
        <w:textAlignment w:val="baseline"/>
        <w:rPr>
          <w:rStyle w:val="normaltextrun"/>
          <w:rFonts w:ascii="Arial" w:hAnsi="Arial" w:cs="Arial"/>
          <w:lang w:val="en"/>
        </w:rPr>
      </w:pPr>
    </w:p>
    <w:p w14:paraId="0AAFD825" w14:textId="77777777" w:rsidR="00AC7B8F" w:rsidRDefault="00AC7B8F" w:rsidP="000914E5">
      <w:pPr>
        <w:pStyle w:val="paragraph"/>
        <w:spacing w:before="0" w:beforeAutospacing="0" w:after="0" w:afterAutospacing="0"/>
        <w:textAlignment w:val="baseline"/>
        <w:rPr>
          <w:rStyle w:val="normaltextrun"/>
          <w:rFonts w:ascii="Arial" w:hAnsi="Arial" w:cs="Arial"/>
          <w:lang w:val="en"/>
        </w:rPr>
      </w:pPr>
    </w:p>
    <w:p w14:paraId="0362347F" w14:textId="77777777" w:rsidR="00AC7B8F" w:rsidRDefault="00AC7B8F" w:rsidP="000914E5">
      <w:pPr>
        <w:pStyle w:val="paragraph"/>
        <w:spacing w:before="0" w:beforeAutospacing="0" w:after="0" w:afterAutospacing="0"/>
        <w:textAlignment w:val="baseline"/>
        <w:rPr>
          <w:rStyle w:val="normaltextrun"/>
          <w:rFonts w:ascii="Arial" w:hAnsi="Arial" w:cs="Arial"/>
          <w:lang w:val="en"/>
        </w:rPr>
      </w:pPr>
    </w:p>
    <w:p w14:paraId="20D7D11B" w14:textId="77777777" w:rsidR="00AC7B8F" w:rsidRDefault="00AC7B8F" w:rsidP="000914E5">
      <w:pPr>
        <w:pStyle w:val="paragraph"/>
        <w:spacing w:before="0" w:beforeAutospacing="0" w:after="0" w:afterAutospacing="0"/>
        <w:textAlignment w:val="baseline"/>
        <w:rPr>
          <w:rStyle w:val="normaltextrun"/>
          <w:rFonts w:ascii="Arial" w:hAnsi="Arial" w:cs="Arial"/>
          <w:lang w:val="en"/>
        </w:rPr>
      </w:pPr>
    </w:p>
    <w:p w14:paraId="1BE0BB30" w14:textId="6984A5C1" w:rsidR="00785F64" w:rsidRPr="00C378FE" w:rsidRDefault="00785F64" w:rsidP="000914E5">
      <w:pPr>
        <w:pStyle w:val="paragraph"/>
        <w:spacing w:before="0" w:beforeAutospacing="0" w:after="0" w:afterAutospacing="0"/>
        <w:textAlignment w:val="baseline"/>
        <w:rPr>
          <w:rStyle w:val="normaltextrun"/>
          <w:rFonts w:ascii="Arial" w:hAnsi="Arial" w:cs="Arial"/>
          <w:lang w:val="en"/>
        </w:rPr>
      </w:pPr>
      <w:r w:rsidRPr="00C378FE">
        <w:rPr>
          <w:rStyle w:val="normaltextrun"/>
          <w:rFonts w:ascii="Arial" w:hAnsi="Arial" w:cs="Arial"/>
          <w:lang w:val="en"/>
        </w:rPr>
        <w:lastRenderedPageBreak/>
        <w:t>References</w:t>
      </w:r>
    </w:p>
    <w:p w14:paraId="3C107826" w14:textId="77777777" w:rsidR="00785F64" w:rsidRPr="00C378FE" w:rsidRDefault="00785F64" w:rsidP="000914E5">
      <w:pPr>
        <w:pStyle w:val="paragraph"/>
        <w:spacing w:before="0" w:beforeAutospacing="0" w:after="0" w:afterAutospacing="0"/>
        <w:textAlignment w:val="baseline"/>
        <w:rPr>
          <w:rStyle w:val="normaltextrun"/>
          <w:rFonts w:ascii="Arial" w:hAnsi="Arial" w:cs="Arial"/>
          <w:lang w:val="en"/>
        </w:rPr>
      </w:pPr>
    </w:p>
    <w:p w14:paraId="38B3F330" w14:textId="1779F09D"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
        </w:rPr>
        <w:t>American Psychological Association (2023) Health advisory on social media use in adolescence. Washington, DC: American Psychological Association.</w:t>
      </w:r>
      <w:r w:rsidRPr="00C378FE">
        <w:rPr>
          <w:rStyle w:val="eop"/>
          <w:rFonts w:ascii="Arial" w:hAnsi="Arial" w:cs="Arial"/>
          <w:bdr w:val="none" w:sz="0" w:space="0" w:color="auto" w:frame="1"/>
          <w:shd w:val="clear" w:color="auto" w:fill="C6C6C6"/>
        </w:rPr>
        <w:t> </w:t>
      </w:r>
    </w:p>
    <w:p w14:paraId="6A855353"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17DA7DA8"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
        </w:rPr>
        <w:t>Bowlby, J. (1988) A Secure Base: Parent-Child Attachment and Healthy Human Development. London: Routledge.</w:t>
      </w:r>
      <w:r w:rsidRPr="00C378FE">
        <w:rPr>
          <w:rStyle w:val="eop"/>
          <w:rFonts w:ascii="Arial" w:hAnsi="Arial" w:cs="Arial"/>
          <w:bdr w:val="none" w:sz="0" w:space="0" w:color="auto" w:frame="1"/>
          <w:shd w:val="clear" w:color="auto" w:fill="C6C6C6"/>
        </w:rPr>
        <w:t> </w:t>
      </w:r>
    </w:p>
    <w:p w14:paraId="34135C17"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65C0B1D3"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Erikson, E.H. (1968) Identity: Youth and Crisis. New York: W.W. Norton.</w:t>
      </w:r>
      <w:r w:rsidRPr="00C378FE">
        <w:rPr>
          <w:rStyle w:val="eop"/>
          <w:rFonts w:ascii="Arial" w:hAnsi="Arial" w:cs="Arial"/>
          <w:bdr w:val="none" w:sz="0" w:space="0" w:color="auto" w:frame="1"/>
          <w:shd w:val="clear" w:color="auto" w:fill="C6C6C6"/>
        </w:rPr>
        <w:t> </w:t>
      </w:r>
    </w:p>
    <w:p w14:paraId="2C72D2D5"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4C0EED6D"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Festinger, L. (1954) 'A theory of social comparison processes', Human Relations, 7(2), pp. 117–140.</w:t>
      </w:r>
      <w:r w:rsidRPr="00C378FE">
        <w:rPr>
          <w:rStyle w:val="eop"/>
          <w:rFonts w:ascii="Arial" w:hAnsi="Arial" w:cs="Arial"/>
          <w:bdr w:val="none" w:sz="0" w:space="0" w:color="auto" w:frame="1"/>
          <w:shd w:val="clear" w:color="auto" w:fill="C6C6C6"/>
        </w:rPr>
        <w:t> </w:t>
      </w:r>
    </w:p>
    <w:p w14:paraId="73B74357"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589F4B27"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
        </w:rPr>
        <w:t>Hamm, M.P., Newton, A.S., Chisholm, A., et al. (2015) 'Prevalence and effect of cyberbullying on children and young people: A systematic review of reviews', JAMA Pediatrics, 169(8), pp. 770–777.</w:t>
      </w:r>
      <w:r w:rsidRPr="00C378FE">
        <w:rPr>
          <w:rStyle w:val="eop"/>
          <w:rFonts w:ascii="Arial" w:hAnsi="Arial" w:cs="Arial"/>
          <w:bdr w:val="none" w:sz="0" w:space="0" w:color="auto" w:frame="1"/>
          <w:shd w:val="clear" w:color="auto" w:fill="C6C6C6"/>
        </w:rPr>
        <w:t> </w:t>
      </w:r>
    </w:p>
    <w:p w14:paraId="7212FC65"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5D6997BD"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Keles, B., McCrae, N. and Grealish, A. (2020) 'A systematic review: The influence of social media on depression, anxiety and psychological distress in adolescents', International Journal of Adolescence and Youth, 25(1), pp. 79–93.</w:t>
      </w:r>
      <w:r w:rsidRPr="00C378FE">
        <w:rPr>
          <w:rStyle w:val="eop"/>
          <w:rFonts w:ascii="Arial" w:hAnsi="Arial" w:cs="Arial"/>
          <w:bdr w:val="none" w:sz="0" w:space="0" w:color="auto" w:frame="1"/>
          <w:shd w:val="clear" w:color="auto" w:fill="C6C6C6"/>
        </w:rPr>
        <w:t> </w:t>
      </w:r>
    </w:p>
    <w:p w14:paraId="36EF20FA"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0ED0DF34" w14:textId="77777777" w:rsidR="000914E5" w:rsidRPr="00C378FE" w:rsidRDefault="000914E5" w:rsidP="000914E5">
      <w:pPr>
        <w:pStyle w:val="paragraph"/>
        <w:spacing w:before="0" w:beforeAutospacing="0" w:after="0" w:afterAutospacing="0"/>
        <w:textAlignment w:val="baseline"/>
        <w:rPr>
          <w:rFonts w:ascii="Arial" w:hAnsi="Arial" w:cs="Arial"/>
        </w:rPr>
      </w:pPr>
      <w:proofErr w:type="spellStart"/>
      <w:r w:rsidRPr="00C378FE">
        <w:rPr>
          <w:rStyle w:val="normaltextrun"/>
          <w:rFonts w:ascii="Arial" w:hAnsi="Arial" w:cs="Arial"/>
          <w:lang w:val="en-US"/>
        </w:rPr>
        <w:t>Oldmeadow</w:t>
      </w:r>
      <w:proofErr w:type="spellEnd"/>
      <w:r w:rsidRPr="00C378FE">
        <w:rPr>
          <w:rStyle w:val="normaltextrun"/>
          <w:rFonts w:ascii="Arial" w:hAnsi="Arial" w:cs="Arial"/>
          <w:lang w:val="en-US"/>
        </w:rPr>
        <w:t>, J.A., Quinn, S. and Kowert, R. (2013) 'Attachment style, social skills and Facebook use amongst adults', Computers in Human Behavior, 29(3), pp. 1142–1149.</w:t>
      </w:r>
      <w:r w:rsidRPr="00C378FE">
        <w:rPr>
          <w:rStyle w:val="eop"/>
          <w:rFonts w:ascii="Arial" w:hAnsi="Arial" w:cs="Arial"/>
          <w:bdr w:val="none" w:sz="0" w:space="0" w:color="auto" w:frame="1"/>
          <w:shd w:val="clear" w:color="auto" w:fill="C6C6C6"/>
        </w:rPr>
        <w:t> </w:t>
      </w:r>
    </w:p>
    <w:p w14:paraId="7E0F9332"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368EE60B"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Pew Research Center (2023) Teens, Social Media and Technology 2023. Washington, DC: Pew Research Center.</w:t>
      </w:r>
      <w:r w:rsidRPr="00C378FE">
        <w:rPr>
          <w:rStyle w:val="eop"/>
          <w:rFonts w:ascii="Arial" w:hAnsi="Arial" w:cs="Arial"/>
          <w:bdr w:val="none" w:sz="0" w:space="0" w:color="auto" w:frame="1"/>
          <w:shd w:val="clear" w:color="auto" w:fill="C6C6C6"/>
        </w:rPr>
        <w:t> </w:t>
      </w:r>
    </w:p>
    <w:p w14:paraId="231BF7A9"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02F8C2B3"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US"/>
        </w:rPr>
        <w:t>Rideout, V. and Fox, S. (2018) Digital Health Practices, Social Media Use and Mental Well-being Among Teens and Young Adults in the U.S. San Francisco: </w:t>
      </w:r>
      <w:proofErr w:type="spellStart"/>
      <w:r w:rsidRPr="00C378FE">
        <w:rPr>
          <w:rStyle w:val="normaltextrun"/>
          <w:rFonts w:ascii="Arial" w:hAnsi="Arial" w:cs="Arial"/>
          <w:lang w:val="en-US"/>
        </w:rPr>
        <w:t>Hopelab</w:t>
      </w:r>
      <w:proofErr w:type="spellEnd"/>
      <w:r w:rsidRPr="00C378FE">
        <w:rPr>
          <w:rStyle w:val="normaltextrun"/>
          <w:rFonts w:ascii="Arial" w:hAnsi="Arial" w:cs="Arial"/>
          <w:lang w:val="en-US"/>
        </w:rPr>
        <w:t>.</w:t>
      </w:r>
      <w:r w:rsidRPr="00C378FE">
        <w:rPr>
          <w:rStyle w:val="eop"/>
          <w:rFonts w:ascii="Arial" w:hAnsi="Arial" w:cs="Arial"/>
          <w:bdr w:val="none" w:sz="0" w:space="0" w:color="auto" w:frame="1"/>
          <w:shd w:val="clear" w:color="auto" w:fill="C6C6C6"/>
        </w:rPr>
        <w:t> </w:t>
      </w:r>
    </w:p>
    <w:p w14:paraId="1C51F843"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0FADF4C4"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
        </w:rPr>
        <w:t>Royal Society for Public Health (2017) #StatusofMind: Social Media and Young People's Mental Health and Wellbeing. London: RSPH.</w:t>
      </w:r>
      <w:r w:rsidRPr="00C378FE">
        <w:rPr>
          <w:rStyle w:val="eop"/>
          <w:rFonts w:ascii="Arial" w:hAnsi="Arial" w:cs="Arial"/>
          <w:bdr w:val="none" w:sz="0" w:space="0" w:color="auto" w:frame="1"/>
          <w:shd w:val="clear" w:color="auto" w:fill="C6C6C6"/>
        </w:rPr>
        <w:t> </w:t>
      </w:r>
    </w:p>
    <w:p w14:paraId="1F93C631"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0327081E"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
        </w:rPr>
        <w:t>Twenge, J.M. and Campbell, W.K. (2018) 'Associations between screen time and lower psychological well-being among children and adolescents', Preventive Medicine Reports, 12, pp. 271–283.</w:t>
      </w:r>
      <w:r w:rsidRPr="00C378FE">
        <w:rPr>
          <w:rStyle w:val="eop"/>
          <w:rFonts w:ascii="Arial" w:hAnsi="Arial" w:cs="Arial"/>
          <w:bdr w:val="none" w:sz="0" w:space="0" w:color="auto" w:frame="1"/>
          <w:shd w:val="clear" w:color="auto" w:fill="C6C6C6"/>
        </w:rPr>
        <w:t> </w:t>
      </w:r>
    </w:p>
    <w:p w14:paraId="0B6F10DD"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3EE696F9"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normaltextrun"/>
          <w:rFonts w:ascii="Arial" w:hAnsi="Arial" w:cs="Arial"/>
          <w:lang w:val="en"/>
        </w:rPr>
        <w:t>World Health Organization (2022) World Mental Health Report: Transforming Mental Health for All. Geneva: World Health Organization.</w:t>
      </w:r>
      <w:r w:rsidRPr="00C378FE">
        <w:rPr>
          <w:rStyle w:val="eop"/>
          <w:rFonts w:ascii="Arial" w:hAnsi="Arial" w:cs="Arial"/>
          <w:bdr w:val="none" w:sz="0" w:space="0" w:color="auto" w:frame="1"/>
          <w:shd w:val="clear" w:color="auto" w:fill="C6C6C6"/>
        </w:rPr>
        <w:t> </w:t>
      </w:r>
    </w:p>
    <w:p w14:paraId="2F3AB121" w14:textId="77777777" w:rsidR="000914E5" w:rsidRPr="00C378FE" w:rsidRDefault="000914E5" w:rsidP="000914E5">
      <w:pPr>
        <w:pStyle w:val="paragraph"/>
        <w:spacing w:before="0" w:beforeAutospacing="0" w:after="0" w:afterAutospacing="0"/>
        <w:textAlignment w:val="baseline"/>
        <w:rPr>
          <w:rFonts w:ascii="Arial" w:hAnsi="Arial" w:cs="Arial"/>
        </w:rPr>
      </w:pPr>
      <w:r w:rsidRPr="00C378FE">
        <w:rPr>
          <w:rStyle w:val="eop"/>
          <w:rFonts w:ascii="Arial" w:hAnsi="Arial" w:cs="Arial"/>
          <w:bdr w:val="none" w:sz="0" w:space="0" w:color="auto" w:frame="1"/>
          <w:shd w:val="clear" w:color="auto" w:fill="C6C6C6"/>
        </w:rPr>
        <w:t> </w:t>
      </w:r>
    </w:p>
    <w:p w14:paraId="2731010E" w14:textId="77777777" w:rsidR="005638CC" w:rsidRPr="00C378FE" w:rsidRDefault="005638CC">
      <w:pPr>
        <w:rPr>
          <w:rFonts w:ascii="Arial" w:hAnsi="Arial" w:cs="Arial"/>
        </w:rPr>
      </w:pPr>
    </w:p>
    <w:sectPr w:rsidR="005638CC" w:rsidRPr="00C37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4E5"/>
    <w:rsid w:val="000914E5"/>
    <w:rsid w:val="00353929"/>
    <w:rsid w:val="003A59E4"/>
    <w:rsid w:val="00497EF2"/>
    <w:rsid w:val="005638CC"/>
    <w:rsid w:val="00620A65"/>
    <w:rsid w:val="00785F64"/>
    <w:rsid w:val="00954A37"/>
    <w:rsid w:val="00AC7B8F"/>
    <w:rsid w:val="00C378FE"/>
    <w:rsid w:val="00C61430"/>
    <w:rsid w:val="00DF6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F328"/>
  <w15:chartTrackingRefBased/>
  <w15:docId w15:val="{951BFCF3-9ACF-494E-8048-7EB5E7782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4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14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14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14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14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14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4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4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4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1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1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1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1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1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4E5"/>
    <w:rPr>
      <w:rFonts w:eastAsiaTheme="majorEastAsia" w:cstheme="majorBidi"/>
      <w:color w:val="272727" w:themeColor="text1" w:themeTint="D8"/>
    </w:rPr>
  </w:style>
  <w:style w:type="paragraph" w:styleId="Title">
    <w:name w:val="Title"/>
    <w:basedOn w:val="Normal"/>
    <w:next w:val="Normal"/>
    <w:link w:val="TitleChar"/>
    <w:uiPriority w:val="10"/>
    <w:qFormat/>
    <w:rsid w:val="00091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4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4E5"/>
    <w:pPr>
      <w:spacing w:before="160"/>
      <w:jc w:val="center"/>
    </w:pPr>
    <w:rPr>
      <w:i/>
      <w:iCs/>
      <w:color w:val="404040" w:themeColor="text1" w:themeTint="BF"/>
    </w:rPr>
  </w:style>
  <w:style w:type="character" w:customStyle="1" w:styleId="QuoteChar">
    <w:name w:val="Quote Char"/>
    <w:basedOn w:val="DefaultParagraphFont"/>
    <w:link w:val="Quote"/>
    <w:uiPriority w:val="29"/>
    <w:rsid w:val="000914E5"/>
    <w:rPr>
      <w:i/>
      <w:iCs/>
      <w:color w:val="404040" w:themeColor="text1" w:themeTint="BF"/>
    </w:rPr>
  </w:style>
  <w:style w:type="paragraph" w:styleId="ListParagraph">
    <w:name w:val="List Paragraph"/>
    <w:basedOn w:val="Normal"/>
    <w:uiPriority w:val="34"/>
    <w:qFormat/>
    <w:rsid w:val="000914E5"/>
    <w:pPr>
      <w:ind w:left="720"/>
      <w:contextualSpacing/>
    </w:pPr>
  </w:style>
  <w:style w:type="character" w:styleId="IntenseEmphasis">
    <w:name w:val="Intense Emphasis"/>
    <w:basedOn w:val="DefaultParagraphFont"/>
    <w:uiPriority w:val="21"/>
    <w:qFormat/>
    <w:rsid w:val="000914E5"/>
    <w:rPr>
      <w:i/>
      <w:iCs/>
      <w:color w:val="0F4761" w:themeColor="accent1" w:themeShade="BF"/>
    </w:rPr>
  </w:style>
  <w:style w:type="paragraph" w:styleId="IntenseQuote">
    <w:name w:val="Intense Quote"/>
    <w:basedOn w:val="Normal"/>
    <w:next w:val="Normal"/>
    <w:link w:val="IntenseQuoteChar"/>
    <w:uiPriority w:val="30"/>
    <w:qFormat/>
    <w:rsid w:val="000914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14E5"/>
    <w:rPr>
      <w:i/>
      <w:iCs/>
      <w:color w:val="0F4761" w:themeColor="accent1" w:themeShade="BF"/>
    </w:rPr>
  </w:style>
  <w:style w:type="character" w:styleId="IntenseReference">
    <w:name w:val="Intense Reference"/>
    <w:basedOn w:val="DefaultParagraphFont"/>
    <w:uiPriority w:val="32"/>
    <w:qFormat/>
    <w:rsid w:val="000914E5"/>
    <w:rPr>
      <w:b/>
      <w:bCs/>
      <w:smallCaps/>
      <w:color w:val="0F4761" w:themeColor="accent1" w:themeShade="BF"/>
      <w:spacing w:val="5"/>
    </w:rPr>
  </w:style>
  <w:style w:type="paragraph" w:customStyle="1" w:styleId="paragraph">
    <w:name w:val="paragraph"/>
    <w:basedOn w:val="Normal"/>
    <w:rsid w:val="000914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914E5"/>
  </w:style>
  <w:style w:type="character" w:customStyle="1" w:styleId="eop">
    <w:name w:val="eop"/>
    <w:basedOn w:val="DefaultParagraphFont"/>
    <w:rsid w:val="000914E5"/>
  </w:style>
  <w:style w:type="paragraph" w:styleId="NormalWeb">
    <w:name w:val="Normal (Web)"/>
    <w:basedOn w:val="Normal"/>
    <w:uiPriority w:val="99"/>
    <w:semiHidden/>
    <w:unhideWhenUsed/>
    <w:rsid w:val="00620A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2080</Words>
  <Characters>11861</Characters>
  <Application>Microsoft Office Word</Application>
  <DocSecurity>0</DocSecurity>
  <Lines>98</Lines>
  <Paragraphs>27</Paragraphs>
  <ScaleCrop>false</ScaleCrop>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Shaukat Ali (2511229)</dc:creator>
  <cp:keywords/>
  <dc:description/>
  <cp:lastModifiedBy>Shaukat Ali (2511229)</cp:lastModifiedBy>
  <cp:revision>2</cp:revision>
  <dcterms:created xsi:type="dcterms:W3CDTF">2026-07-21T08:39:00Z</dcterms:created>
  <dcterms:modified xsi:type="dcterms:W3CDTF">2026-07-21T08:39:00Z</dcterms:modified>
</cp:coreProperties>
</file>