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highlight w:val="white"/>
        </w:rPr>
      </w:pPr>
      <w:r w:rsidDel="00000000" w:rsidR="00000000" w:rsidRPr="00000000">
        <w:rPr>
          <w:b w:val="1"/>
          <w:highlight w:val="white"/>
          <w:rtl w:val="0"/>
        </w:rPr>
        <w:t xml:space="preserve">Essay 1:</w:t>
      </w:r>
    </w:p>
    <w:p w:rsidR="00000000" w:rsidDel="00000000" w:rsidP="00000000" w:rsidRDefault="00000000" w:rsidRPr="00000000" w14:paraId="00000002">
      <w:pPr>
        <w:spacing w:line="276" w:lineRule="auto"/>
        <w:rPr>
          <w:highlight w:val="white"/>
        </w:rPr>
      </w:pPr>
      <w:r w:rsidDel="00000000" w:rsidR="00000000" w:rsidRPr="00000000">
        <w:rPr>
          <w:highlight w:val="white"/>
          <w:rtl w:val="0"/>
        </w:rPr>
        <w:t xml:space="preserve">This essay will examine how key policies, procedures, and independent bodies contribute to lowering misconduct and enhancing public trust, while further identifying their limitations and how individual behaviour and historical misconduct impact their effectiveness.</w:t>
      </w:r>
    </w:p>
    <w:p w:rsidR="00000000" w:rsidDel="00000000" w:rsidP="00000000" w:rsidRDefault="00000000" w:rsidRPr="00000000" w14:paraId="00000003">
      <w:pPr>
        <w:spacing w:line="276" w:lineRule="auto"/>
        <w:rPr>
          <w:highlight w:val="white"/>
        </w:rPr>
      </w:pPr>
      <w:r w:rsidDel="00000000" w:rsidR="00000000" w:rsidRPr="00000000">
        <w:rPr>
          <w:rtl w:val="0"/>
        </w:rPr>
      </w:r>
    </w:p>
    <w:p w:rsidR="00000000" w:rsidDel="00000000" w:rsidP="00000000" w:rsidRDefault="00000000" w:rsidRPr="00000000" w14:paraId="00000004">
      <w:pPr>
        <w:spacing w:line="276" w:lineRule="auto"/>
        <w:rPr>
          <w:highlight w:val="white"/>
        </w:rPr>
      </w:pPr>
      <w:r w:rsidDel="00000000" w:rsidR="00000000" w:rsidRPr="00000000">
        <w:rPr>
          <w:highlight w:val="white"/>
          <w:rtl w:val="0"/>
        </w:rPr>
        <w:t xml:space="preserve">Policing procedures and policies are vital tools in ensuring that police forces maintain high standards of conduct, reduce the probability of misconduct, and build public confidence. The Police and Criminal Evidence Act 1984 (PACE) is a cornerstone of policing in the UK, providing a foundation to ensure that police powers are exercised responsibly and fairly. One of its many advantages lies in its comprehensive guidance on processes for stop and search, arrest, detention, and interviewing suspects, aimed at protecting the rights of things while enabling the police to act their duties efficiently (College of Policing, 2024). While these greater rights for things can increase public confidence in police action, PACE has been criticised for its complexity and the potential for officers to misunderstand or misuse its laws, which can lead to violations of individual rights and numerous legal challenges (Skinns &amp; Sanders, 2021). When used correctly, PACE assures the public that officers are conducting within the law.</w:t>
      </w:r>
    </w:p>
    <w:p w:rsidR="00000000" w:rsidDel="00000000" w:rsidP="00000000" w:rsidRDefault="00000000" w:rsidRPr="00000000" w14:paraId="00000005">
      <w:pPr>
        <w:spacing w:line="276" w:lineRule="auto"/>
        <w:rPr>
          <w:highlight w:val="white"/>
        </w:rPr>
      </w:pPr>
      <w:r w:rsidDel="00000000" w:rsidR="00000000" w:rsidRPr="00000000">
        <w:rPr>
          <w:rtl w:val="0"/>
        </w:rPr>
      </w:r>
    </w:p>
    <w:p w:rsidR="00000000" w:rsidDel="00000000" w:rsidP="00000000" w:rsidRDefault="00000000" w:rsidRPr="00000000" w14:paraId="00000006">
      <w:pPr>
        <w:spacing w:line="276" w:lineRule="auto"/>
        <w:rPr>
          <w:highlight w:val="white"/>
        </w:rPr>
      </w:pPr>
      <w:r w:rsidDel="00000000" w:rsidR="00000000" w:rsidRPr="00000000">
        <w:rPr>
          <w:highlight w:val="white"/>
          <w:rtl w:val="0"/>
        </w:rPr>
        <w:t xml:space="preserve">The Policing Code of Ethics was introduced in 2014 and this sets out the principles and standards of professional behaviour expected from Police Officers and emphasises integrity, fairness, respect, and responsibility (GOV.UK, 2023). One of the many key strengths of the Code of Ethics is the role of fostering a culture of ethical decision-making and reinforcing the importance of responsibility and accountability. However, its effectiveness can be limited by the culture within police forces, where informal normalities and peer pressure may overrun formal ethical standards and principles (Westmarland, 2005) or personal moral shortcomings and power dynamics lead to people abusing the place of power whereby officers believe they are above the standard.</w:t>
      </w:r>
    </w:p>
    <w:p w:rsidR="00000000" w:rsidDel="00000000" w:rsidP="00000000" w:rsidRDefault="00000000" w:rsidRPr="00000000" w14:paraId="00000007">
      <w:pPr>
        <w:spacing w:line="276" w:lineRule="auto"/>
        <w:rPr>
          <w:highlight w:val="white"/>
        </w:rPr>
      </w:pPr>
      <w:r w:rsidDel="00000000" w:rsidR="00000000" w:rsidRPr="00000000">
        <w:rPr>
          <w:rtl w:val="0"/>
        </w:rPr>
      </w:r>
    </w:p>
    <w:p w:rsidR="00000000" w:rsidDel="00000000" w:rsidP="00000000" w:rsidRDefault="00000000" w:rsidRPr="00000000" w14:paraId="00000008">
      <w:pPr>
        <w:spacing w:line="276" w:lineRule="auto"/>
        <w:rPr>
          <w:highlight w:val="white"/>
        </w:rPr>
      </w:pPr>
      <w:r w:rsidDel="00000000" w:rsidR="00000000" w:rsidRPr="00000000">
        <w:rPr>
          <w:rtl w:val="0"/>
        </w:rPr>
      </w:r>
    </w:p>
    <w:p w:rsidR="00000000" w:rsidDel="00000000" w:rsidP="00000000" w:rsidRDefault="00000000" w:rsidRPr="00000000" w14:paraId="00000009">
      <w:pPr>
        <w:spacing w:line="276" w:lineRule="auto"/>
        <w:rPr>
          <w:highlight w:val="white"/>
        </w:rPr>
      </w:pPr>
      <w:r w:rsidDel="00000000" w:rsidR="00000000" w:rsidRPr="00000000">
        <w:rPr>
          <w:highlight w:val="white"/>
          <w:rtl w:val="0"/>
        </w:rPr>
        <w:t xml:space="preserve">The National Decision Model (NDM) is another key aspect in lowering misconduct and enhancing public trust. This provides a structured framework for decision-making in policing, which encourages officers to consider ethical principles, legal powers, and the needs of the community in every action that they do (College of Policing, 2013). The flexibility of the National Decision Model allows it to be applied in a number of different situations, promoting consistency in decision-making and ensuring each member of the public receives the same quality of care and conduct. However, the National Decision Model reliance on individual judgement can be a weakness also, as existing biases and cultures, or insufficient force training may lead to inconsistent decisions, potentially undermining public trust (Muir, 2024).</w:t>
      </w:r>
    </w:p>
    <w:p w:rsidR="00000000" w:rsidDel="00000000" w:rsidP="00000000" w:rsidRDefault="00000000" w:rsidRPr="00000000" w14:paraId="0000000A">
      <w:pPr>
        <w:spacing w:line="276" w:lineRule="auto"/>
        <w:rPr>
          <w:highlight w:val="white"/>
        </w:rPr>
      </w:pPr>
      <w:r w:rsidDel="00000000" w:rsidR="00000000" w:rsidRPr="00000000">
        <w:rPr>
          <w:rtl w:val="0"/>
        </w:rPr>
      </w:r>
    </w:p>
    <w:p w:rsidR="00000000" w:rsidDel="00000000" w:rsidP="00000000" w:rsidRDefault="00000000" w:rsidRPr="00000000" w14:paraId="0000000B">
      <w:pPr>
        <w:spacing w:line="276" w:lineRule="auto"/>
        <w:rPr>
          <w:highlight w:val="white"/>
        </w:rPr>
      </w:pPr>
      <w:r w:rsidDel="00000000" w:rsidR="00000000" w:rsidRPr="00000000">
        <w:rPr>
          <w:highlight w:val="white"/>
          <w:rtl w:val="0"/>
        </w:rPr>
        <w:t xml:space="preserve">Body-Worn Video (BWV) has been adopted more and more to provide transparency and accountability in interactions between police officers and members of the public. The use of BWV can help to deter misconduct, provide key evidence in investigations, and resolve complaints easier (College of Policing, 2024b). Use of BWV can help reassure members of the public that police officers are not conducting poorly as they offer unbiased, true and accurate accounts of crimes. However, there are concerns about privacy and the potential for selective recording by officers that can undermine the effectiveness of BWV as a key tool for accountability (Metropolitan Police, n.d.) and reduce public trust in police systems.</w:t>
      </w:r>
    </w:p>
    <w:p w:rsidR="00000000" w:rsidDel="00000000" w:rsidP="00000000" w:rsidRDefault="00000000" w:rsidRPr="00000000" w14:paraId="0000000C">
      <w:pPr>
        <w:spacing w:line="276" w:lineRule="auto"/>
        <w:rPr>
          <w:highlight w:val="white"/>
        </w:rPr>
      </w:pPr>
      <w:r w:rsidDel="00000000" w:rsidR="00000000" w:rsidRPr="00000000">
        <w:rPr>
          <w:rtl w:val="0"/>
        </w:rPr>
      </w:r>
    </w:p>
    <w:p w:rsidR="00000000" w:rsidDel="00000000" w:rsidP="00000000" w:rsidRDefault="00000000" w:rsidRPr="00000000" w14:paraId="0000000D">
      <w:pPr>
        <w:spacing w:line="276" w:lineRule="auto"/>
        <w:rPr>
          <w:highlight w:val="white"/>
        </w:rPr>
      </w:pPr>
      <w:r w:rsidDel="00000000" w:rsidR="00000000" w:rsidRPr="00000000">
        <w:rPr>
          <w:highlight w:val="white"/>
          <w:rtl w:val="0"/>
        </w:rPr>
        <w:t xml:space="preserve">The police super-complaint system allows organisations to raise concerns about integral issues in policing that affect members of the public. These complaints can bring about significant changes in police policies and practice, addressing problems that may not be apparent from individual complaints (HMICFRS, 2024).</w:t>
      </w:r>
    </w:p>
    <w:p w:rsidR="00000000" w:rsidDel="00000000" w:rsidP="00000000" w:rsidRDefault="00000000" w:rsidRPr="00000000" w14:paraId="0000000E">
      <w:pPr>
        <w:spacing w:line="276" w:lineRule="auto"/>
        <w:rPr>
          <w:highlight w:val="white"/>
        </w:rPr>
      </w:pPr>
      <w:r w:rsidDel="00000000" w:rsidR="00000000" w:rsidRPr="00000000">
        <w:rPr>
          <w:rtl w:val="0"/>
        </w:rPr>
      </w:r>
    </w:p>
    <w:p w:rsidR="00000000" w:rsidDel="00000000" w:rsidP="00000000" w:rsidRDefault="00000000" w:rsidRPr="00000000" w14:paraId="0000000F">
      <w:pPr>
        <w:spacing w:line="276" w:lineRule="auto"/>
        <w:rPr>
          <w:color w:val="6aa84f"/>
          <w:highlight w:val="white"/>
        </w:rPr>
      </w:pPr>
      <w:r w:rsidDel="00000000" w:rsidR="00000000" w:rsidRPr="00000000">
        <w:rPr>
          <w:highlight w:val="white"/>
          <w:rtl w:val="0"/>
        </w:rPr>
        <w:t xml:space="preserve">The introduction of super-complaints has been a positive step towards more responsive policing. This is because it allows for broader issues to be addressed. However, the success of this depends on effective implementation and currently the process can be slow and is dependent on the willingness of police forces to engage with and act on the issues raised (ITV News, 2024).</w:t>
      </w:r>
      <w:r w:rsidDel="00000000" w:rsidR="00000000" w:rsidRPr="00000000">
        <w:rPr>
          <w:rtl w:val="0"/>
        </w:rPr>
      </w:r>
    </w:p>
    <w:p w:rsidR="00000000" w:rsidDel="00000000" w:rsidP="00000000" w:rsidRDefault="00000000" w:rsidRPr="00000000" w14:paraId="00000010">
      <w:pPr>
        <w:spacing w:line="276" w:lineRule="auto"/>
        <w:rPr>
          <w:highlight w:val="white"/>
        </w:rPr>
      </w:pPr>
      <w:r w:rsidDel="00000000" w:rsidR="00000000" w:rsidRPr="00000000">
        <w:rPr>
          <w:rtl w:val="0"/>
        </w:rPr>
      </w:r>
    </w:p>
    <w:p w:rsidR="00000000" w:rsidDel="00000000" w:rsidP="00000000" w:rsidRDefault="00000000" w:rsidRPr="00000000" w14:paraId="00000011">
      <w:pPr>
        <w:spacing w:line="276" w:lineRule="auto"/>
        <w:rPr>
          <w:highlight w:val="white"/>
        </w:rPr>
      </w:pPr>
      <w:r w:rsidDel="00000000" w:rsidR="00000000" w:rsidRPr="00000000">
        <w:rPr>
          <w:highlight w:val="white"/>
          <w:rtl w:val="0"/>
        </w:rPr>
        <w:t xml:space="preserve">The Independent Office for Police Conduct (IOPC, n.d.) is responsible for investigating complaints and serious incidents involving members of the police. It plays a critical role in ensuring that police misconduct is addressed in an impartial way and that lessons are learned from incidents to prevent similar occurrences happening in the future. While the IOPC's independence is a significant benefit, this has been met with criticism for delays in investigating and has a perception of bias, lowering public trust in its findings (UK Parliament, n.d.).</w:t>
      </w:r>
    </w:p>
    <w:p w:rsidR="00000000" w:rsidDel="00000000" w:rsidP="00000000" w:rsidRDefault="00000000" w:rsidRPr="00000000" w14:paraId="00000012">
      <w:pPr>
        <w:spacing w:line="276" w:lineRule="auto"/>
        <w:rPr>
          <w:highlight w:val="white"/>
        </w:rPr>
      </w:pPr>
      <w:r w:rsidDel="00000000" w:rsidR="00000000" w:rsidRPr="00000000">
        <w:rPr>
          <w:rtl w:val="0"/>
        </w:rPr>
      </w:r>
    </w:p>
    <w:p w:rsidR="00000000" w:rsidDel="00000000" w:rsidP="00000000" w:rsidRDefault="00000000" w:rsidRPr="00000000" w14:paraId="00000013">
      <w:pPr>
        <w:spacing w:line="276" w:lineRule="auto"/>
        <w:rPr>
          <w:highlight w:val="white"/>
        </w:rPr>
      </w:pPr>
      <w:r w:rsidDel="00000000" w:rsidR="00000000" w:rsidRPr="00000000">
        <w:rPr>
          <w:highlight w:val="white"/>
          <w:rtl w:val="0"/>
        </w:rPr>
        <w:t xml:space="preserve">Her Majesty’s Inspectorate of Constabulary and Fire &amp; Rescue Services (HMICFRS, 2024a) conducts inspections of police forces to evaluate their efficiency, effectiveness, and legitimacy. HMICFRS identifies areas for improvement and best practice, contributing to the enhancement of policing standards and also ensures transparency and accountability with the public. However, their impact may be limited by how and to what magnitude police forces implement the recommendations set out by </w:t>
      </w:r>
      <w:r w:rsidDel="00000000" w:rsidR="00000000" w:rsidRPr="00000000">
        <w:rPr>
          <w:highlight w:val="white"/>
          <w:rtl w:val="0"/>
        </w:rPr>
        <w:t xml:space="preserve">HMICFRS</w:t>
      </w:r>
      <w:r w:rsidDel="00000000" w:rsidR="00000000" w:rsidRPr="00000000">
        <w:rPr>
          <w:highlight w:val="white"/>
          <w:rtl w:val="0"/>
        </w:rPr>
        <w:t xml:space="preserve"> (Lister &amp; Rowe, 2015).</w:t>
      </w:r>
    </w:p>
    <w:p w:rsidR="00000000" w:rsidDel="00000000" w:rsidP="00000000" w:rsidRDefault="00000000" w:rsidRPr="00000000" w14:paraId="00000014">
      <w:pPr>
        <w:spacing w:line="276" w:lineRule="auto"/>
        <w:rPr>
          <w:highlight w:val="white"/>
        </w:rPr>
      </w:pPr>
      <w:r w:rsidDel="00000000" w:rsidR="00000000" w:rsidRPr="00000000">
        <w:rPr>
          <w:rtl w:val="0"/>
        </w:rPr>
      </w:r>
    </w:p>
    <w:p w:rsidR="00000000" w:rsidDel="00000000" w:rsidP="00000000" w:rsidRDefault="00000000" w:rsidRPr="00000000" w14:paraId="00000015">
      <w:pPr>
        <w:spacing w:line="276" w:lineRule="auto"/>
        <w:rPr>
          <w:highlight w:val="white"/>
        </w:rPr>
      </w:pPr>
      <w:r w:rsidDel="00000000" w:rsidR="00000000" w:rsidRPr="00000000">
        <w:rPr>
          <w:highlight w:val="white"/>
          <w:rtl w:val="0"/>
        </w:rPr>
        <w:t xml:space="preserve">Historical instances of police misconduct, such as the Stephen Lawrence case and the Hillsborough disaster, have had profound effects on contemporary policing. This had caused significant public outcry resulting in changes to policies, increased oversight, and more emphasis on accountability and transparency (Scraton, n.d.). Although these incidents have shown that systemic failures can lead to damage to public trust, they have also made way for improvements in how the police operate by means of introducing super-complaints, widespread adoption of BWV and enhanced police training on cultural competence and unconscious bias.</w:t>
      </w:r>
    </w:p>
    <w:p w:rsidR="00000000" w:rsidDel="00000000" w:rsidP="00000000" w:rsidRDefault="00000000" w:rsidRPr="00000000" w14:paraId="00000016">
      <w:pPr>
        <w:spacing w:line="276" w:lineRule="auto"/>
        <w:rPr>
          <w:highlight w:val="white"/>
        </w:rPr>
      </w:pPr>
      <w:r w:rsidDel="00000000" w:rsidR="00000000" w:rsidRPr="00000000">
        <w:rPr>
          <w:rtl w:val="0"/>
        </w:rPr>
      </w:r>
    </w:p>
    <w:p w:rsidR="00000000" w:rsidDel="00000000" w:rsidP="00000000" w:rsidRDefault="00000000" w:rsidRPr="00000000" w14:paraId="00000017">
      <w:pPr>
        <w:spacing w:line="276" w:lineRule="auto"/>
        <w:rPr>
          <w:highlight w:val="white"/>
        </w:rPr>
      </w:pPr>
      <w:r w:rsidDel="00000000" w:rsidR="00000000" w:rsidRPr="00000000">
        <w:rPr>
          <w:highlight w:val="white"/>
          <w:rtl w:val="0"/>
        </w:rPr>
        <w:t xml:space="preserve">In conclusion, policing policies and processes I’ve discussed throughout this essay are essential forms for reducing misconduct and malpractice in police forces, and growing and maintaining public confidence in the police. While these measures have strengths by promoting accountability and transparency, they also have limitations. These include potential misuse or non-compliance by police officers. While independent bodies like the IOPC and HMICFRS play a key role in holding police accountable, the effectiveness of them can be impeded by procedural delays and resistance from within the police.</w:t>
      </w:r>
    </w:p>
    <w:p w:rsidR="00000000" w:rsidDel="00000000" w:rsidP="00000000" w:rsidRDefault="00000000" w:rsidRPr="00000000" w14:paraId="00000018">
      <w:pPr>
        <w:spacing w:line="276" w:lineRule="auto"/>
        <w:rPr>
          <w:highlight w:val="white"/>
        </w:rPr>
      </w:pPr>
      <w:r w:rsidDel="00000000" w:rsidR="00000000" w:rsidRPr="00000000">
        <w:rPr>
          <w:rtl w:val="0"/>
        </w:rPr>
      </w:r>
    </w:p>
    <w:p w:rsidR="00000000" w:rsidDel="00000000" w:rsidP="00000000" w:rsidRDefault="00000000" w:rsidRPr="00000000" w14:paraId="00000019">
      <w:pPr>
        <w:spacing w:line="276" w:lineRule="auto"/>
        <w:rPr>
          <w:b w:val="1"/>
          <w:highlight w:val="white"/>
        </w:rPr>
      </w:pPr>
      <w:r w:rsidDel="00000000" w:rsidR="00000000" w:rsidRPr="00000000">
        <w:rPr>
          <w:b w:val="1"/>
          <w:highlight w:val="white"/>
          <w:rtl w:val="0"/>
        </w:rPr>
        <w:t xml:space="preserve">Word count: 979.</w:t>
      </w:r>
    </w:p>
    <w:p w:rsidR="00000000" w:rsidDel="00000000" w:rsidP="00000000" w:rsidRDefault="00000000" w:rsidRPr="00000000" w14:paraId="0000001A">
      <w:pPr>
        <w:spacing w:line="276" w:lineRule="auto"/>
        <w:rPr>
          <w:b w:val="1"/>
          <w:highlight w:val="white"/>
        </w:rPr>
      </w:pPr>
      <w:r w:rsidDel="00000000" w:rsidR="00000000" w:rsidRPr="00000000">
        <w:rPr>
          <w:rtl w:val="0"/>
        </w:rPr>
      </w:r>
    </w:p>
    <w:p w:rsidR="00000000" w:rsidDel="00000000" w:rsidP="00000000" w:rsidRDefault="00000000" w:rsidRPr="00000000" w14:paraId="0000001B">
      <w:pPr>
        <w:spacing w:line="276" w:lineRule="auto"/>
        <w:rPr>
          <w:b w:val="1"/>
          <w:highlight w:val="white"/>
        </w:rPr>
      </w:pPr>
      <w:r w:rsidDel="00000000" w:rsidR="00000000" w:rsidRPr="00000000">
        <w:rPr>
          <w:b w:val="1"/>
          <w:highlight w:val="white"/>
          <w:rtl w:val="0"/>
        </w:rPr>
        <w:t xml:space="preserve">References:</w:t>
      </w:r>
    </w:p>
    <w:p w:rsidR="00000000" w:rsidDel="00000000" w:rsidP="00000000" w:rsidRDefault="00000000" w:rsidRPr="00000000" w14:paraId="0000001C">
      <w:pPr>
        <w:spacing w:line="480" w:lineRule="auto"/>
        <w:ind w:left="720"/>
        <w:rPr>
          <w:highlight w:val="white"/>
        </w:rPr>
      </w:pPr>
      <w:r w:rsidDel="00000000" w:rsidR="00000000" w:rsidRPr="00000000">
        <w:rPr>
          <w:highlight w:val="white"/>
          <w:rtl w:val="0"/>
        </w:rPr>
        <w:t xml:space="preserve">College of Policing. (2013, October 23). </w:t>
      </w:r>
      <w:r w:rsidDel="00000000" w:rsidR="00000000" w:rsidRPr="00000000">
        <w:rPr>
          <w:i w:val="1"/>
          <w:highlight w:val="white"/>
          <w:rtl w:val="0"/>
        </w:rPr>
        <w:t xml:space="preserve">National decision model | College of Policing</w:t>
      </w:r>
      <w:r w:rsidDel="00000000" w:rsidR="00000000" w:rsidRPr="00000000">
        <w:rPr>
          <w:highlight w:val="white"/>
          <w:rtl w:val="0"/>
        </w:rPr>
        <w:t xml:space="preserve">. https://www.college.police.uk/app/national-decision-model/national-decision-model</w:t>
      </w:r>
    </w:p>
    <w:p w:rsidR="00000000" w:rsidDel="00000000" w:rsidP="00000000" w:rsidRDefault="00000000" w:rsidRPr="00000000" w14:paraId="0000001D">
      <w:pPr>
        <w:spacing w:line="480" w:lineRule="auto"/>
        <w:ind w:left="720"/>
        <w:rPr>
          <w:highlight w:val="white"/>
        </w:rPr>
      </w:pPr>
      <w:r w:rsidDel="00000000" w:rsidR="00000000" w:rsidRPr="00000000">
        <w:rPr>
          <w:highlight w:val="white"/>
          <w:rtl w:val="0"/>
        </w:rPr>
        <w:t xml:space="preserve">College of Policing. (2024a, January 31). </w:t>
      </w:r>
      <w:r w:rsidDel="00000000" w:rsidR="00000000" w:rsidRPr="00000000">
        <w:rPr>
          <w:i w:val="1"/>
          <w:highlight w:val="white"/>
          <w:rtl w:val="0"/>
        </w:rPr>
        <w:t xml:space="preserve">Police and Criminal Evidence Act (PACE) 1984 – The Changes | College of Policing</w:t>
      </w:r>
      <w:r w:rsidDel="00000000" w:rsidR="00000000" w:rsidRPr="00000000">
        <w:rPr>
          <w:highlight w:val="white"/>
          <w:rtl w:val="0"/>
        </w:rPr>
        <w:t xml:space="preserve">. https://www.college.police.uk/article/police-and-criminal-evidence-act-pace-1984-changes</w:t>
      </w:r>
    </w:p>
    <w:p w:rsidR="00000000" w:rsidDel="00000000" w:rsidP="00000000" w:rsidRDefault="00000000" w:rsidRPr="00000000" w14:paraId="0000001E">
      <w:pPr>
        <w:spacing w:line="480" w:lineRule="auto"/>
        <w:ind w:left="720"/>
        <w:rPr>
          <w:highlight w:val="white"/>
        </w:rPr>
      </w:pPr>
      <w:r w:rsidDel="00000000" w:rsidR="00000000" w:rsidRPr="00000000">
        <w:rPr>
          <w:highlight w:val="white"/>
          <w:rtl w:val="0"/>
        </w:rPr>
        <w:t xml:space="preserve">College of Policing. (2024b, June 3). </w:t>
      </w:r>
      <w:r w:rsidDel="00000000" w:rsidR="00000000" w:rsidRPr="00000000">
        <w:rPr>
          <w:i w:val="1"/>
          <w:highlight w:val="white"/>
          <w:rtl w:val="0"/>
        </w:rPr>
        <w:t xml:space="preserve">Body-worn cameras – how and when to use | College of Policing</w:t>
      </w:r>
      <w:r w:rsidDel="00000000" w:rsidR="00000000" w:rsidRPr="00000000">
        <w:rPr>
          <w:highlight w:val="white"/>
          <w:rtl w:val="0"/>
        </w:rPr>
        <w:t xml:space="preserve">. https://www.college.police.uk/support-forces/practices/body-worn-cameras-how-and-when-use#:~:text=Kent%20Police%27s%20policy%20for%20BWV,to%20document%20the%20reasons%20why.</w:t>
      </w:r>
    </w:p>
    <w:p w:rsidR="00000000" w:rsidDel="00000000" w:rsidP="00000000" w:rsidRDefault="00000000" w:rsidRPr="00000000" w14:paraId="0000001F">
      <w:pPr>
        <w:spacing w:line="480" w:lineRule="auto"/>
        <w:ind w:left="720"/>
        <w:rPr>
          <w:highlight w:val="white"/>
        </w:rPr>
      </w:pPr>
      <w:r w:rsidDel="00000000" w:rsidR="00000000" w:rsidRPr="00000000">
        <w:rPr>
          <w:highlight w:val="white"/>
          <w:rtl w:val="0"/>
        </w:rPr>
        <w:t xml:space="preserve">GOV.UK. (2023, December 20). </w:t>
      </w:r>
      <w:r w:rsidDel="00000000" w:rsidR="00000000" w:rsidRPr="00000000">
        <w:rPr>
          <w:i w:val="1"/>
          <w:highlight w:val="white"/>
          <w:rtl w:val="0"/>
        </w:rPr>
        <w:t xml:space="preserve">Police and Criminal Evidence Act 1984 (PACE) codes of practice</w:t>
      </w:r>
      <w:r w:rsidDel="00000000" w:rsidR="00000000" w:rsidRPr="00000000">
        <w:rPr>
          <w:highlight w:val="white"/>
          <w:rtl w:val="0"/>
        </w:rPr>
        <w:t xml:space="preserve">. https://www.gov.uk/guidance/police-and-criminal-evidence-act-1984-pace-codes-of-practice</w:t>
      </w:r>
    </w:p>
    <w:p w:rsidR="00000000" w:rsidDel="00000000" w:rsidP="00000000" w:rsidRDefault="00000000" w:rsidRPr="00000000" w14:paraId="00000020">
      <w:pPr>
        <w:spacing w:line="480" w:lineRule="auto"/>
        <w:ind w:left="720"/>
        <w:rPr>
          <w:highlight w:val="white"/>
        </w:rPr>
      </w:pPr>
      <w:r w:rsidDel="00000000" w:rsidR="00000000" w:rsidRPr="00000000">
        <w:rPr>
          <w:highlight w:val="white"/>
          <w:rtl w:val="0"/>
        </w:rPr>
        <w:t xml:space="preserve">HMICFRS. (2024a, April 17). </w:t>
      </w:r>
      <w:r w:rsidDel="00000000" w:rsidR="00000000" w:rsidRPr="00000000">
        <w:rPr>
          <w:i w:val="1"/>
          <w:highlight w:val="white"/>
          <w:rtl w:val="0"/>
        </w:rPr>
        <w:t xml:space="preserve">His Majesty’s Inspectorate of Constabulary and Fire &amp; Rescue Services - His Majesty’s Inspectorate of Constabulary and Fire &amp; Rescue Services</w:t>
      </w:r>
      <w:r w:rsidDel="00000000" w:rsidR="00000000" w:rsidRPr="00000000">
        <w:rPr>
          <w:highlight w:val="white"/>
          <w:rtl w:val="0"/>
        </w:rPr>
        <w:t xml:space="preserve">. His Majesty’s Inspectorate of Constabulary and Fire &amp; Rescue Services. https://hmicfrs.justiceinspectorates.gov.uk/</w:t>
      </w:r>
    </w:p>
    <w:p w:rsidR="00000000" w:rsidDel="00000000" w:rsidP="00000000" w:rsidRDefault="00000000" w:rsidRPr="00000000" w14:paraId="00000021">
      <w:pPr>
        <w:spacing w:line="480" w:lineRule="auto"/>
        <w:ind w:left="720"/>
        <w:rPr>
          <w:highlight w:val="white"/>
        </w:rPr>
      </w:pPr>
      <w:r w:rsidDel="00000000" w:rsidR="00000000" w:rsidRPr="00000000">
        <w:rPr>
          <w:highlight w:val="white"/>
          <w:rtl w:val="0"/>
        </w:rPr>
        <w:t xml:space="preserve">HMICFRS. (2024b, August 29). </w:t>
      </w:r>
      <w:r w:rsidDel="00000000" w:rsidR="00000000" w:rsidRPr="00000000">
        <w:rPr>
          <w:i w:val="1"/>
          <w:highlight w:val="white"/>
          <w:rtl w:val="0"/>
        </w:rPr>
        <w:t xml:space="preserve">Super-complaints - His Majesty’s Inspectorate of Constabulary and Fire &amp; Rescue Services</w:t>
      </w:r>
      <w:r w:rsidDel="00000000" w:rsidR="00000000" w:rsidRPr="00000000">
        <w:rPr>
          <w:highlight w:val="white"/>
          <w:rtl w:val="0"/>
        </w:rPr>
        <w:t xml:space="preserve">. His Majesty’s Inspectorate of Constabulary and Fire &amp; Rescue Services. https://hmicfrs.justiceinspectorates.gov.uk/police-forces/working-with-others/super-complaints/#:~:text=Police%20super-complaint%20system&amp;text=Super-complaints%20are%20designed%20to,National%20Crime%20Agency</w:t>
      </w:r>
    </w:p>
    <w:p w:rsidR="00000000" w:rsidDel="00000000" w:rsidP="00000000" w:rsidRDefault="00000000" w:rsidRPr="00000000" w14:paraId="00000022">
      <w:pPr>
        <w:spacing w:line="480" w:lineRule="auto"/>
        <w:ind w:left="720"/>
        <w:rPr>
          <w:highlight w:val="white"/>
        </w:rPr>
      </w:pPr>
      <w:r w:rsidDel="00000000" w:rsidR="00000000" w:rsidRPr="00000000">
        <w:rPr>
          <w:highlight w:val="white"/>
          <w:rtl w:val="0"/>
        </w:rPr>
        <w:t xml:space="preserve">IOPC. (n.d.). </w:t>
      </w:r>
      <w:r w:rsidDel="00000000" w:rsidR="00000000" w:rsidRPr="00000000">
        <w:rPr>
          <w:i w:val="1"/>
          <w:highlight w:val="white"/>
          <w:rtl w:val="0"/>
        </w:rPr>
        <w:t xml:space="preserve">About us | Independent Office for Police Conduct (IOPC)</w:t>
      </w:r>
      <w:r w:rsidDel="00000000" w:rsidR="00000000" w:rsidRPr="00000000">
        <w:rPr>
          <w:highlight w:val="white"/>
          <w:rtl w:val="0"/>
        </w:rPr>
        <w:t xml:space="preserve">. https://www.policeconduct.gov.uk/about-us</w:t>
      </w:r>
    </w:p>
    <w:p w:rsidR="00000000" w:rsidDel="00000000" w:rsidP="00000000" w:rsidRDefault="00000000" w:rsidRPr="00000000" w14:paraId="00000023">
      <w:pPr>
        <w:spacing w:line="480" w:lineRule="auto"/>
        <w:ind w:left="720"/>
        <w:rPr>
          <w:highlight w:val="white"/>
        </w:rPr>
      </w:pPr>
      <w:r w:rsidDel="00000000" w:rsidR="00000000" w:rsidRPr="00000000">
        <w:rPr>
          <w:highlight w:val="white"/>
          <w:rtl w:val="0"/>
        </w:rPr>
        <w:t xml:space="preserve">ITV News. (2024, March 25). Super-complaint: Police “need to do more” to treat people as equals. </w:t>
      </w:r>
      <w:r w:rsidDel="00000000" w:rsidR="00000000" w:rsidRPr="00000000">
        <w:rPr>
          <w:i w:val="1"/>
          <w:highlight w:val="white"/>
          <w:rtl w:val="0"/>
        </w:rPr>
        <w:t xml:space="preserve">ITV News</w:t>
      </w:r>
      <w:r w:rsidDel="00000000" w:rsidR="00000000" w:rsidRPr="00000000">
        <w:rPr>
          <w:highlight w:val="white"/>
          <w:rtl w:val="0"/>
        </w:rPr>
        <w:t xml:space="preserve">. https://www.itv.com/news/tyne-tees/2024-03-25/super-complaint-police-need-to-do-more-to-treat-people-as-equals</w:t>
      </w:r>
    </w:p>
    <w:p w:rsidR="00000000" w:rsidDel="00000000" w:rsidP="00000000" w:rsidRDefault="00000000" w:rsidRPr="00000000" w14:paraId="00000024">
      <w:pPr>
        <w:spacing w:line="480" w:lineRule="auto"/>
        <w:ind w:left="720"/>
        <w:rPr>
          <w:highlight w:val="white"/>
        </w:rPr>
      </w:pPr>
      <w:r w:rsidDel="00000000" w:rsidR="00000000" w:rsidRPr="00000000">
        <w:rPr>
          <w:highlight w:val="white"/>
          <w:rtl w:val="0"/>
        </w:rPr>
        <w:t xml:space="preserve">Lister, S., &amp; Rowe, M. (2015). </w:t>
      </w:r>
      <w:r w:rsidDel="00000000" w:rsidR="00000000" w:rsidRPr="00000000">
        <w:rPr>
          <w:i w:val="1"/>
          <w:highlight w:val="white"/>
          <w:rtl w:val="0"/>
        </w:rPr>
        <w:t xml:space="preserve">Accountability of policing</w:t>
      </w:r>
      <w:r w:rsidDel="00000000" w:rsidR="00000000" w:rsidRPr="00000000">
        <w:rPr>
          <w:highlight w:val="white"/>
          <w:rtl w:val="0"/>
        </w:rPr>
        <w:t xml:space="preserve">. https://doi.org/10.4324/9781315881898</w:t>
      </w:r>
    </w:p>
    <w:p w:rsidR="00000000" w:rsidDel="00000000" w:rsidP="00000000" w:rsidRDefault="00000000" w:rsidRPr="00000000" w14:paraId="00000025">
      <w:pPr>
        <w:spacing w:line="480" w:lineRule="auto"/>
        <w:ind w:left="720"/>
        <w:rPr>
          <w:highlight w:val="white"/>
        </w:rPr>
      </w:pPr>
      <w:r w:rsidDel="00000000" w:rsidR="00000000" w:rsidRPr="00000000">
        <w:rPr>
          <w:highlight w:val="white"/>
          <w:rtl w:val="0"/>
        </w:rPr>
        <w:t xml:space="preserve">Metropolitan Police. (n.d.). </w:t>
      </w:r>
      <w:r w:rsidDel="00000000" w:rsidR="00000000" w:rsidRPr="00000000">
        <w:rPr>
          <w:i w:val="1"/>
          <w:highlight w:val="white"/>
          <w:rtl w:val="0"/>
        </w:rPr>
        <w:t xml:space="preserve">Privacy and BWV</w:t>
      </w:r>
      <w:r w:rsidDel="00000000" w:rsidR="00000000" w:rsidRPr="00000000">
        <w:rPr>
          <w:highlight w:val="white"/>
          <w:rtl w:val="0"/>
        </w:rPr>
        <w:t xml:space="preserve">.</w:t>
      </w:r>
    </w:p>
    <w:p w:rsidR="00000000" w:rsidDel="00000000" w:rsidP="00000000" w:rsidRDefault="00000000" w:rsidRPr="00000000" w14:paraId="00000026">
      <w:pPr>
        <w:spacing w:line="480" w:lineRule="auto"/>
        <w:ind w:left="720"/>
        <w:rPr>
          <w:highlight w:val="white"/>
        </w:rPr>
      </w:pPr>
      <w:r w:rsidDel="00000000" w:rsidR="00000000" w:rsidRPr="00000000">
        <w:rPr>
          <w:highlight w:val="white"/>
          <w:rtl w:val="0"/>
        </w:rPr>
        <w:t xml:space="preserve">Muir, R. (2024, April 19). </w:t>
      </w:r>
      <w:r w:rsidDel="00000000" w:rsidR="00000000" w:rsidRPr="00000000">
        <w:rPr>
          <w:i w:val="1"/>
          <w:highlight w:val="white"/>
          <w:rtl w:val="0"/>
        </w:rPr>
        <w:t xml:space="preserve">Police culture has been called out. It’s time for change - The Police Foundation</w:t>
      </w:r>
      <w:r w:rsidDel="00000000" w:rsidR="00000000" w:rsidRPr="00000000">
        <w:rPr>
          <w:highlight w:val="white"/>
          <w:rtl w:val="0"/>
        </w:rPr>
        <w:t xml:space="preserve">. The Police Foundation. https://www.police-foundation.org.uk/2022/11/police-culture-has-been-called-out-its-time-for-change/</w:t>
      </w:r>
    </w:p>
    <w:p w:rsidR="00000000" w:rsidDel="00000000" w:rsidP="00000000" w:rsidRDefault="00000000" w:rsidRPr="00000000" w14:paraId="00000027">
      <w:pPr>
        <w:spacing w:line="480" w:lineRule="auto"/>
        <w:ind w:left="720"/>
        <w:rPr>
          <w:highlight w:val="white"/>
        </w:rPr>
      </w:pPr>
      <w:r w:rsidDel="00000000" w:rsidR="00000000" w:rsidRPr="00000000">
        <w:rPr>
          <w:highlight w:val="white"/>
          <w:rtl w:val="0"/>
        </w:rPr>
        <w:t xml:space="preserve">Scraton, P. (n.d.). </w:t>
      </w:r>
      <w:r w:rsidDel="00000000" w:rsidR="00000000" w:rsidRPr="00000000">
        <w:rPr>
          <w:i w:val="1"/>
          <w:highlight w:val="white"/>
          <w:rtl w:val="0"/>
        </w:rPr>
        <w:t xml:space="preserve">Hillsborough: The Truth</w:t>
      </w:r>
      <w:r w:rsidDel="00000000" w:rsidR="00000000" w:rsidRPr="00000000">
        <w:rPr>
          <w:highlight w:val="white"/>
          <w:rtl w:val="0"/>
        </w:rPr>
        <w:t xml:space="preserve">. Research Gate.</w:t>
      </w:r>
    </w:p>
    <w:p w:rsidR="00000000" w:rsidDel="00000000" w:rsidP="00000000" w:rsidRDefault="00000000" w:rsidRPr="00000000" w14:paraId="00000028">
      <w:pPr>
        <w:spacing w:line="480" w:lineRule="auto"/>
        <w:ind w:left="720"/>
        <w:rPr>
          <w:highlight w:val="white"/>
        </w:rPr>
      </w:pPr>
      <w:r w:rsidDel="00000000" w:rsidR="00000000" w:rsidRPr="00000000">
        <w:rPr>
          <w:highlight w:val="white"/>
          <w:rtl w:val="0"/>
        </w:rPr>
        <w:t xml:space="preserve">Skinns, L., &amp; Sanders, A. (2021). </w:t>
      </w:r>
      <w:r w:rsidDel="00000000" w:rsidR="00000000" w:rsidRPr="00000000">
        <w:rPr>
          <w:i w:val="1"/>
          <w:highlight w:val="white"/>
          <w:rtl w:val="0"/>
        </w:rPr>
        <w:t xml:space="preserve">Sanders &amp; Young’s Criminal Justice</w:t>
      </w:r>
      <w:r w:rsidDel="00000000" w:rsidR="00000000" w:rsidRPr="00000000">
        <w:rPr>
          <w:highlight w:val="white"/>
          <w:rtl w:val="0"/>
        </w:rPr>
        <w:t xml:space="preserve"> (5th Ed., p. 768). Oxford University Press. https://eprints.whiterose.ac.uk/190102/19/Final%205th%20Edn%20Ch%201%20Introduction.pdf</w:t>
      </w:r>
    </w:p>
    <w:p w:rsidR="00000000" w:rsidDel="00000000" w:rsidP="00000000" w:rsidRDefault="00000000" w:rsidRPr="00000000" w14:paraId="00000029">
      <w:pPr>
        <w:spacing w:line="480" w:lineRule="auto"/>
        <w:ind w:left="720"/>
        <w:rPr>
          <w:highlight w:val="white"/>
        </w:rPr>
      </w:pPr>
      <w:r w:rsidDel="00000000" w:rsidR="00000000" w:rsidRPr="00000000">
        <w:rPr>
          <w:highlight w:val="white"/>
          <w:rtl w:val="0"/>
        </w:rPr>
        <w:t xml:space="preserve">UK Parliament. (n.d.). </w:t>
      </w:r>
      <w:r w:rsidDel="00000000" w:rsidR="00000000" w:rsidRPr="00000000">
        <w:rPr>
          <w:i w:val="1"/>
          <w:highlight w:val="white"/>
          <w:rtl w:val="0"/>
        </w:rPr>
        <w:t xml:space="preserve">Progress made but many still feel let down by police complaints system</w:t>
      </w:r>
      <w:r w:rsidDel="00000000" w:rsidR="00000000" w:rsidRPr="00000000">
        <w:rPr>
          <w:highlight w:val="white"/>
          <w:rtl w:val="0"/>
        </w:rPr>
        <w:t xml:space="preserve">. https://committees.parliament.uk/committee/83/home-affairs-committee/news/161387/progress-made-but-many-still-feel-let-down-by-police-complaints-system/</w:t>
      </w:r>
    </w:p>
    <w:p w:rsidR="00000000" w:rsidDel="00000000" w:rsidP="00000000" w:rsidRDefault="00000000" w:rsidRPr="00000000" w14:paraId="0000002A">
      <w:pPr>
        <w:spacing w:line="480" w:lineRule="auto"/>
        <w:ind w:left="720"/>
        <w:rPr>
          <w:highlight w:val="white"/>
        </w:rPr>
      </w:pPr>
      <w:r w:rsidDel="00000000" w:rsidR="00000000" w:rsidRPr="00000000">
        <w:rPr>
          <w:highlight w:val="white"/>
          <w:rtl w:val="0"/>
        </w:rPr>
        <w:t xml:space="preserve">Westmarland, L. (2005). Police Ethics and Integrity: Breaking the Blue Code of silence. </w:t>
      </w:r>
      <w:r w:rsidDel="00000000" w:rsidR="00000000" w:rsidRPr="00000000">
        <w:rPr>
          <w:i w:val="1"/>
          <w:highlight w:val="white"/>
          <w:rtl w:val="0"/>
        </w:rPr>
        <w:t xml:space="preserve">Policing &amp; Society</w:t>
      </w:r>
      <w:r w:rsidDel="00000000" w:rsidR="00000000" w:rsidRPr="00000000">
        <w:rPr>
          <w:highlight w:val="white"/>
          <w:rtl w:val="0"/>
        </w:rPr>
        <w:t xml:space="preserve">, </w:t>
      </w:r>
      <w:r w:rsidDel="00000000" w:rsidR="00000000" w:rsidRPr="00000000">
        <w:rPr>
          <w:i w:val="1"/>
          <w:highlight w:val="white"/>
          <w:rtl w:val="0"/>
        </w:rPr>
        <w:t xml:space="preserve">15</w:t>
      </w:r>
      <w:r w:rsidDel="00000000" w:rsidR="00000000" w:rsidRPr="00000000">
        <w:rPr>
          <w:highlight w:val="white"/>
          <w:rtl w:val="0"/>
        </w:rPr>
        <w:t xml:space="preserve">(2), 145–165. https://doi.org/10.1080/10439460500071721</w:t>
      </w:r>
      <w:r w:rsidDel="00000000" w:rsidR="00000000" w:rsidRPr="00000000">
        <w:br w:type="page"/>
      </w:r>
      <w:r w:rsidDel="00000000" w:rsidR="00000000" w:rsidRPr="00000000">
        <w:rPr>
          <w:rtl w:val="0"/>
        </w:rPr>
      </w:r>
    </w:p>
    <w:p w:rsidR="00000000" w:rsidDel="00000000" w:rsidP="00000000" w:rsidRDefault="00000000" w:rsidRPr="00000000" w14:paraId="0000002B">
      <w:pPr>
        <w:rPr>
          <w:b w:val="1"/>
        </w:rPr>
      </w:pPr>
      <w:r w:rsidDel="00000000" w:rsidR="00000000" w:rsidRPr="00000000">
        <w:rPr>
          <w:b w:val="1"/>
          <w:rtl w:val="0"/>
        </w:rPr>
        <w:t xml:space="preserve">Essay 2:</w:t>
      </w:r>
    </w:p>
    <w:p w:rsidR="00000000" w:rsidDel="00000000" w:rsidP="00000000" w:rsidRDefault="00000000" w:rsidRPr="00000000" w14:paraId="0000002C">
      <w:pPr>
        <w:rPr/>
      </w:pPr>
      <w:r w:rsidDel="00000000" w:rsidR="00000000" w:rsidRPr="00000000">
        <w:rPr>
          <w:highlight w:val="white"/>
          <w:rtl w:val="0"/>
        </w:rPr>
        <w:t xml:space="preserve">A critical aspect of policing is around public protection. Throughout this essay I will explore the different tools that the police use to effectively protect members of the public, and also what characteristics can make a person vulnerable to exploitation, particularly by criminal gangs.</w:t>
      </w:r>
      <w:r w:rsidDel="00000000" w:rsidR="00000000" w:rsidRPr="00000000">
        <w:rPr>
          <w:rtl w:val="0"/>
        </w:rPr>
      </w:r>
    </w:p>
    <w:p w:rsidR="00000000" w:rsidDel="00000000" w:rsidP="00000000" w:rsidRDefault="00000000" w:rsidRPr="00000000" w14:paraId="0000002D">
      <w:pPr>
        <w:spacing w:after="240" w:before="240" w:line="276" w:lineRule="auto"/>
        <w:rPr/>
      </w:pPr>
      <w:bookmarkStart w:colFirst="0" w:colLast="0" w:name="_5mxd43o94ria" w:id="0"/>
      <w:bookmarkEnd w:id="0"/>
      <w:r w:rsidDel="00000000" w:rsidR="00000000" w:rsidRPr="00000000">
        <w:rPr>
          <w:rtl w:val="0"/>
        </w:rPr>
        <w:t xml:space="preserve">Members of the public can often be left with limited opportunities and support systems due to socio-economic factors like unemployment, poverty, social exclusion and lack of education. Unfortunately, this makes them easy targets for criminal networks and gangs. Young people, especially those from marginalised communities, who seek a sense of belonging, purpose or financial stability are particularly vulnerable (Windle &amp; Briggs, n.d.).</w:t>
      </w:r>
    </w:p>
    <w:p w:rsidR="00000000" w:rsidDel="00000000" w:rsidP="00000000" w:rsidRDefault="00000000" w:rsidRPr="00000000" w14:paraId="0000002E">
      <w:pPr>
        <w:spacing w:after="240" w:before="240" w:line="276" w:lineRule="auto"/>
        <w:rPr/>
      </w:pPr>
      <w:r w:rsidDel="00000000" w:rsidR="00000000" w:rsidRPr="00000000">
        <w:rPr>
          <w:rtl w:val="0"/>
        </w:rPr>
        <w:t xml:space="preserve">Psychological factors also play a significant role in this. Criminal gangs are very good at identifying and exploiting vulnerabilities, often using coercion, manipulation, or the promise of protection and financial gain to recruit individuals (Pyrooz et al., 2013). As such members of the public with low self-esteem, a history of trauma or abuse, mental health issues, or those experiencing social isolation are more likely to be manipulated by criminal elements. Additionally, members of the public with learning difficulties or cognitive impairments are at an increased risk of exploitation because they have reduced capacity to recognize and resist manipulation.</w:t>
      </w:r>
    </w:p>
    <w:p w:rsidR="00000000" w:rsidDel="00000000" w:rsidP="00000000" w:rsidRDefault="00000000" w:rsidRPr="00000000" w14:paraId="0000002F">
      <w:pPr>
        <w:spacing w:after="240" w:before="240" w:line="276" w:lineRule="auto"/>
        <w:rPr/>
      </w:pPr>
      <w:bookmarkStart w:colFirst="0" w:colLast="0" w:name="_30j0zll" w:id="1"/>
      <w:bookmarkEnd w:id="1"/>
      <w:r w:rsidDel="00000000" w:rsidR="00000000" w:rsidRPr="00000000">
        <w:rPr>
          <w:rtl w:val="0"/>
        </w:rPr>
        <w:t xml:space="preserve">The psychological impact of abuse has a profound and long-lasting effect on victims. These individuals often experience numerous mental health issues, including anxiety, depression, post-traumatic stress disorder (PTSD), and suicidal ideation(Cohen et al., n.d.). The trauma of abuse can also lead to difficulties in forming and maintaining relationships, emotional numbness and trust issues.</w:t>
      </w:r>
    </w:p>
    <w:p w:rsidR="00000000" w:rsidDel="00000000" w:rsidP="00000000" w:rsidRDefault="00000000" w:rsidRPr="00000000" w14:paraId="00000030">
      <w:pPr>
        <w:spacing w:after="240" w:before="240" w:line="276" w:lineRule="auto"/>
        <w:rPr/>
      </w:pPr>
      <w:r w:rsidDel="00000000" w:rsidR="00000000" w:rsidRPr="00000000">
        <w:rPr>
          <w:rtl w:val="0"/>
        </w:rPr>
        <w:t xml:space="preserve">Often in cases where victims are coerced into criminal activities, the psychological burden is worsened by feelings of guilt, shame, and fear of legal repercussions. These individuals often struggle with a damaged sense of identity and self-worth. This leads to a cycle of re-victimization and often further exploitation. Long-term psychological effects of abuse normally </w:t>
      </w:r>
      <w:r w:rsidDel="00000000" w:rsidR="00000000" w:rsidRPr="00000000">
        <w:rPr>
          <w:rtl w:val="0"/>
        </w:rPr>
        <w:t xml:space="preserve">requires</w:t>
      </w:r>
      <w:r w:rsidDel="00000000" w:rsidR="00000000" w:rsidRPr="00000000">
        <w:rPr>
          <w:rtl w:val="0"/>
        </w:rPr>
        <w:t xml:space="preserve"> comprehensive therapeutic interventions. This supports recovery and reintegration into society.</w:t>
      </w:r>
    </w:p>
    <w:p w:rsidR="00000000" w:rsidDel="00000000" w:rsidP="00000000" w:rsidRDefault="00000000" w:rsidRPr="00000000" w14:paraId="00000031">
      <w:pPr>
        <w:spacing w:after="240" w:before="240" w:line="276" w:lineRule="auto"/>
        <w:rPr/>
      </w:pPr>
      <w:bookmarkStart w:colFirst="0" w:colLast="0" w:name="_3ggj2japrpfa" w:id="2"/>
      <w:bookmarkEnd w:id="2"/>
      <w:r w:rsidDel="00000000" w:rsidR="00000000" w:rsidRPr="00000000">
        <w:rPr>
          <w:rtl w:val="0"/>
        </w:rPr>
        <w:t xml:space="preserve">We have seen significant improvements over the past years in the effectiveness of public protection practices in investigating and responding to public protection incidents. Although, there are still challenges that we face. Particularly in the coordination and consistency of responses across different agencies.</w:t>
      </w:r>
    </w:p>
    <w:p w:rsidR="00000000" w:rsidDel="00000000" w:rsidP="00000000" w:rsidRDefault="00000000" w:rsidRPr="00000000" w14:paraId="00000032">
      <w:pPr>
        <w:spacing w:after="240" w:before="240" w:line="276" w:lineRule="auto"/>
        <w:rPr/>
      </w:pPr>
      <w:bookmarkStart w:colFirst="0" w:colLast="0" w:name="_jvxnkhb1p3lp" w:id="3"/>
      <w:bookmarkEnd w:id="3"/>
      <w:r w:rsidDel="00000000" w:rsidR="00000000" w:rsidRPr="00000000">
        <w:rPr>
          <w:rtl w:val="0"/>
        </w:rPr>
        <w:t xml:space="preserve">Specialist units have been introduced within police forces, such as child protection units, domestic abuse units, and cybercrime units, and have enhanced the ability to address specific forms of abuse and exploitation. These specialist units are often equipped with officers trained in dealing with vulnerable victims and in the complexities of cases involving abuse and exploitation (Hickle &amp; Hallett, 2015).</w:t>
      </w:r>
    </w:p>
    <w:p w:rsidR="00000000" w:rsidDel="00000000" w:rsidP="00000000" w:rsidRDefault="00000000" w:rsidRPr="00000000" w14:paraId="00000033">
      <w:pPr>
        <w:spacing w:after="240" w:before="240" w:line="276" w:lineRule="auto"/>
        <w:rPr/>
      </w:pPr>
      <w:r w:rsidDel="00000000" w:rsidR="00000000" w:rsidRPr="00000000">
        <w:rPr>
          <w:rtl w:val="0"/>
        </w:rPr>
        <w:t xml:space="preserve">Although these show improvement, there are concerns regarding the adequacy of resources and training provided to these units. As public protection cases get more complex, particularly those involving online exploitation and organised crime, these departments require continuous updating of training, skills and knowledge.</w:t>
      </w:r>
    </w:p>
    <w:p w:rsidR="00000000" w:rsidDel="00000000" w:rsidP="00000000" w:rsidRDefault="00000000" w:rsidRPr="00000000" w14:paraId="00000034">
      <w:pPr>
        <w:spacing w:after="240" w:before="240" w:line="276" w:lineRule="auto"/>
        <w:rPr/>
      </w:pPr>
      <w:r w:rsidDel="00000000" w:rsidR="00000000" w:rsidRPr="00000000">
        <w:rPr>
          <w:rtl w:val="0"/>
        </w:rPr>
        <w:t xml:space="preserve">Furthermore, a multi-agency approach, although this has proven to be essential, sometimes leads to fragmented responses due to differing priorities, procedures, and resource levels among agencies involved in public protection (HMICFRS, 2024).</w:t>
      </w:r>
    </w:p>
    <w:p w:rsidR="00000000" w:rsidDel="00000000" w:rsidP="00000000" w:rsidRDefault="00000000" w:rsidRPr="00000000" w14:paraId="00000035">
      <w:pPr>
        <w:spacing w:after="240" w:before="240" w:line="276" w:lineRule="auto"/>
        <w:rPr/>
      </w:pPr>
      <w:bookmarkStart w:colFirst="0" w:colLast="0" w:name="_3znysh7" w:id="4"/>
      <w:bookmarkEnd w:id="4"/>
      <w:r w:rsidDel="00000000" w:rsidR="00000000" w:rsidRPr="00000000">
        <w:rPr>
          <w:rtl w:val="0"/>
        </w:rPr>
        <w:t xml:space="preserve">Multi-Agency Public Protection Arrangements (MAPPA) play a vital role in managing offenders who pose a serious risk to the public. MAPPA brings together the police, probation, and prison services, along with other agencies, such as social services and housing authorities. This helps to share information and coordinate the management of offenders, especially those convicted of violent or sexual crimes. This aims to minimise the risk posed by these individuals. They do this through regular monitoring, risk assessments, and, if needed, restrictions on their movements and activities.</w:t>
      </w:r>
    </w:p>
    <w:p w:rsidR="00000000" w:rsidDel="00000000" w:rsidP="00000000" w:rsidRDefault="00000000" w:rsidRPr="00000000" w14:paraId="00000036">
      <w:pPr>
        <w:spacing w:after="240" w:before="240" w:line="276" w:lineRule="auto"/>
        <w:rPr/>
      </w:pPr>
      <w:r w:rsidDel="00000000" w:rsidR="00000000" w:rsidRPr="00000000">
        <w:rPr>
          <w:rtl w:val="0"/>
        </w:rPr>
        <w:t xml:space="preserve">Community intelligence is another vital tool in public protection. This involves gathering and using information from members of the community to inform policing strategies and interventions. The use of effective community intelligence can lead to the early identification of risks, prevention of crimes, and the disruption of criminal activities. Although, building trust between the police and the community is essential to the success of this approach. This ensures that individuals feel safe and confident in reporting concerns (Caless, 2014).</w:t>
      </w:r>
    </w:p>
    <w:p w:rsidR="00000000" w:rsidDel="00000000" w:rsidP="00000000" w:rsidRDefault="00000000" w:rsidRPr="00000000" w14:paraId="00000037">
      <w:pPr>
        <w:spacing w:after="240" w:before="240" w:line="276" w:lineRule="auto"/>
        <w:rPr/>
      </w:pPr>
      <w:bookmarkStart w:colFirst="0" w:colLast="0" w:name="_h3mk0yo7zp37" w:id="5"/>
      <w:bookmarkEnd w:id="5"/>
      <w:r w:rsidDel="00000000" w:rsidR="00000000" w:rsidRPr="00000000">
        <w:rPr>
          <w:rtl w:val="0"/>
        </w:rPr>
        <w:t xml:space="preserve">Public protection issues have numerous links between serious organised crime. These crime groups are often involved in activities such as drug trafficking, human trafficking and child exploitation. Each of these have severe public protection implications. These groups use a variety of violence, intimidation, and corruption techniques to maintain control over their operations and to protect their interests. Exploiting vulnerable individuals is a common tactic used by these groups to further their criminal enterprises (Cockbain, n.d.).</w:t>
      </w:r>
    </w:p>
    <w:p w:rsidR="00000000" w:rsidDel="00000000" w:rsidP="00000000" w:rsidRDefault="00000000" w:rsidRPr="00000000" w14:paraId="00000038">
      <w:pPr>
        <w:spacing w:after="240" w:before="240" w:line="276" w:lineRule="auto"/>
        <w:rPr/>
      </w:pPr>
      <w:r w:rsidDel="00000000" w:rsidR="00000000" w:rsidRPr="00000000">
        <w:rPr>
          <w:rtl w:val="0"/>
        </w:rPr>
        <w:t xml:space="preserve">Due to this, is it essential that public protection efforts must include strategies to disrupt organised crime and protect individuals who may be targeted for exploitation. This requires a coordinated response from a number of agencies, including, the police forces, intelligence agencies, and public protection services.</w:t>
      </w:r>
    </w:p>
    <w:p w:rsidR="00000000" w:rsidDel="00000000" w:rsidP="00000000" w:rsidRDefault="00000000" w:rsidRPr="00000000" w14:paraId="00000039">
      <w:pPr>
        <w:spacing w:after="240" w:before="240" w:line="276" w:lineRule="auto"/>
        <w:rPr/>
      </w:pPr>
      <w:bookmarkStart w:colFirst="0" w:colLast="0" w:name="_zdjqvvc8swla" w:id="6"/>
      <w:bookmarkEnd w:id="6"/>
      <w:r w:rsidDel="00000000" w:rsidR="00000000" w:rsidRPr="00000000">
        <w:rPr>
          <w:rtl w:val="0"/>
        </w:rPr>
        <w:t xml:space="preserve">Next I will explore instances where law enforcement personnel have misused their position of trust and police powers. This is often used to commit public protection offences that are deeply concerning and in turn have a significant impact on public confidence in the police. These cases include the abuse of authority, sexual misconduct, or involvement in criminal activities, and highlight the potential for abuse within policing (Conduct, 2023). Not only do these incidents harm the victims directly involved but they also undermine the integrity of public protection efforts.</w:t>
      </w:r>
    </w:p>
    <w:p w:rsidR="00000000" w:rsidDel="00000000" w:rsidP="00000000" w:rsidRDefault="00000000" w:rsidRPr="00000000" w14:paraId="0000003A">
      <w:pPr>
        <w:spacing w:after="240" w:before="240" w:line="276" w:lineRule="auto"/>
        <w:rPr/>
      </w:pPr>
      <w:r w:rsidDel="00000000" w:rsidR="00000000" w:rsidRPr="00000000">
        <w:rPr>
          <w:rtl w:val="0"/>
        </w:rPr>
        <w:t xml:space="preserve">Addressing these issues often requires robust internal oversight, clear ethical standards, and swift action against individuals who abuse their position. Ensuring that each police officer is held accountable for their actions is crucial for maintaining public trust and the effectiveness of public protection measures.</w:t>
      </w:r>
    </w:p>
    <w:p w:rsidR="00000000" w:rsidDel="00000000" w:rsidP="00000000" w:rsidRDefault="00000000" w:rsidRPr="00000000" w14:paraId="0000003B">
      <w:pPr>
        <w:spacing w:after="240" w:before="240" w:line="276" w:lineRule="auto"/>
        <w:rPr>
          <w:color w:val="ff0000"/>
        </w:rPr>
      </w:pPr>
      <w:bookmarkStart w:colFirst="0" w:colLast="0" w:name="_3dy6vkm" w:id="7"/>
      <w:bookmarkEnd w:id="7"/>
      <w:r w:rsidDel="00000000" w:rsidR="00000000" w:rsidRPr="00000000">
        <w:rPr>
          <w:rtl w:val="0"/>
        </w:rPr>
        <w:t xml:space="preserve">Lastly, media coverage can have a powerful influence on public perception and protection. High-profile cases including exploitation, abuse, or police misconduct often lead to intense media scrutiny, which can shape policy responses and public opinion. Media attention can enable a drive in positive changes by highlighting systemic issues and prompting reforms. Although this is positive, the media can also lead to reactive policing strategies that often prioritises public appeasement over long-term solutions (Carlen, 2013).</w:t>
      </w:r>
      <w:r w:rsidDel="00000000" w:rsidR="00000000" w:rsidRPr="00000000">
        <w:rPr>
          <w:rtl w:val="0"/>
        </w:rPr>
      </w:r>
    </w:p>
    <w:p w:rsidR="00000000" w:rsidDel="00000000" w:rsidP="00000000" w:rsidRDefault="00000000" w:rsidRPr="00000000" w14:paraId="0000003C">
      <w:pPr>
        <w:spacing w:after="240" w:before="240" w:line="276" w:lineRule="auto"/>
        <w:rPr/>
      </w:pPr>
      <w:bookmarkStart w:colFirst="0" w:colLast="0" w:name="_1t3h5sf" w:id="8"/>
      <w:bookmarkEnd w:id="8"/>
      <w:r w:rsidDel="00000000" w:rsidR="00000000" w:rsidRPr="00000000">
        <w:rPr>
          <w:rtl w:val="0"/>
        </w:rPr>
        <w:t xml:space="preserve">In conclusion, public protection in policing is a complex challenge that requires a comprehensive and coordinated approach. Key components of this effort are understanding the socio-economic and psychological factors that make individuals vulnerable to exploitation, addressing the psychological impact of abuse, and ensuring the effectiveness of public protection practices. It is also key to remember the role of MAPPA and community intelligence in managing offenders, the links between organised crime and public protection, and the importance of maintaining integrity within law enforcement.</w:t>
      </w:r>
    </w:p>
    <w:p w:rsidR="00000000" w:rsidDel="00000000" w:rsidP="00000000" w:rsidRDefault="00000000" w:rsidRPr="00000000" w14:paraId="0000003D">
      <w:pPr>
        <w:spacing w:after="240" w:before="240" w:line="276" w:lineRule="auto"/>
        <w:rPr>
          <w:b w:val="1"/>
        </w:rPr>
      </w:pPr>
      <w:bookmarkStart w:colFirst="0" w:colLast="0" w:name="_ius8rvtd16zf" w:id="9"/>
      <w:bookmarkEnd w:id="9"/>
      <w:r w:rsidDel="00000000" w:rsidR="00000000" w:rsidRPr="00000000">
        <w:rPr>
          <w:b w:val="1"/>
          <w:rtl w:val="0"/>
        </w:rPr>
        <w:t xml:space="preserve">Words Count: 1078</w:t>
      </w:r>
    </w:p>
    <w:p w:rsidR="00000000" w:rsidDel="00000000" w:rsidP="00000000" w:rsidRDefault="00000000" w:rsidRPr="00000000" w14:paraId="0000003E">
      <w:pPr>
        <w:spacing w:after="240" w:before="240" w:line="276" w:lineRule="auto"/>
        <w:rPr>
          <w:b w:val="1"/>
        </w:rPr>
      </w:pPr>
      <w:bookmarkStart w:colFirst="0" w:colLast="0" w:name="_ib0nzsl1zd9f" w:id="10"/>
      <w:bookmarkEnd w:id="10"/>
      <w:r w:rsidDel="00000000" w:rsidR="00000000" w:rsidRPr="00000000">
        <w:rPr>
          <w:b w:val="1"/>
          <w:rtl w:val="0"/>
        </w:rPr>
        <w:t xml:space="preserve">References:</w:t>
      </w:r>
    </w:p>
    <w:p w:rsidR="00000000" w:rsidDel="00000000" w:rsidP="00000000" w:rsidRDefault="00000000" w:rsidRPr="00000000" w14:paraId="0000003F">
      <w:pPr>
        <w:spacing w:line="480" w:lineRule="auto"/>
        <w:ind w:left="720"/>
        <w:rPr/>
      </w:pPr>
      <w:bookmarkStart w:colFirst="0" w:colLast="0" w:name="_j7a2zoyeoye9" w:id="11"/>
      <w:bookmarkEnd w:id="11"/>
      <w:r w:rsidDel="00000000" w:rsidR="00000000" w:rsidRPr="00000000">
        <w:rPr>
          <w:rtl w:val="0"/>
        </w:rPr>
        <w:t xml:space="preserve">Caless, B. (2014). Martin Innes. Signal Crimes: Social Reactions to crime, disorder and control. </w:t>
      </w:r>
      <w:r w:rsidDel="00000000" w:rsidR="00000000" w:rsidRPr="00000000">
        <w:rPr>
          <w:i w:val="1"/>
          <w:rtl w:val="0"/>
        </w:rPr>
        <w:t xml:space="preserve">Policing a Journal of Policy and Practice</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(3), 296–297. https://doi.org/10.1093/police/pau059</w:t>
      </w:r>
    </w:p>
    <w:p w:rsidR="00000000" w:rsidDel="00000000" w:rsidP="00000000" w:rsidRDefault="00000000" w:rsidRPr="00000000" w14:paraId="00000040">
      <w:pPr>
        <w:spacing w:line="480" w:lineRule="auto"/>
        <w:ind w:left="720"/>
        <w:rPr/>
      </w:pPr>
      <w:bookmarkStart w:colFirst="0" w:colLast="0" w:name="_j7a2zoyeoye9" w:id="11"/>
      <w:bookmarkEnd w:id="11"/>
      <w:r w:rsidDel="00000000" w:rsidR="00000000" w:rsidRPr="00000000">
        <w:rPr>
          <w:rtl w:val="0"/>
        </w:rPr>
        <w:t xml:space="preserve">Carlen, P. (2013). Doing Probation Work: Identity in a Criminal Justice Occupation. By Rob C. Mawby and Anne Worrall (London: Routledge, 2013, 182pp. 85.00 hb). </w:t>
      </w:r>
      <w:r w:rsidDel="00000000" w:rsidR="00000000" w:rsidRPr="00000000">
        <w:rPr>
          <w:i w:val="1"/>
          <w:rtl w:val="0"/>
        </w:rPr>
        <w:t xml:space="preserve">The British Journal of Criminology</w:t>
      </w:r>
      <w:r w:rsidDel="00000000" w:rsidR="00000000" w:rsidRPr="00000000">
        <w:rPr>
          <w:rtl w:val="0"/>
        </w:rPr>
        <w:t xml:space="preserve">, </w:t>
      </w:r>
      <w:r w:rsidDel="00000000" w:rsidR="00000000" w:rsidRPr="00000000">
        <w:rPr>
          <w:i w:val="1"/>
          <w:rtl w:val="0"/>
        </w:rPr>
        <w:t xml:space="preserve">53</w:t>
      </w:r>
      <w:r w:rsidDel="00000000" w:rsidR="00000000" w:rsidRPr="00000000">
        <w:rPr>
          <w:rtl w:val="0"/>
        </w:rPr>
        <w:t xml:space="preserve">(4), 712–715. https://doi.org/10.1093/bjc/azt026</w:t>
      </w:r>
    </w:p>
    <w:p w:rsidR="00000000" w:rsidDel="00000000" w:rsidP="00000000" w:rsidRDefault="00000000" w:rsidRPr="00000000" w14:paraId="00000041">
      <w:pPr>
        <w:spacing w:line="480" w:lineRule="auto"/>
        <w:ind w:left="720"/>
        <w:rPr/>
      </w:pPr>
      <w:bookmarkStart w:colFirst="0" w:colLast="0" w:name="_j7a2zoyeoye9" w:id="11"/>
      <w:bookmarkEnd w:id="11"/>
      <w:r w:rsidDel="00000000" w:rsidR="00000000" w:rsidRPr="00000000">
        <w:rPr>
          <w:rtl w:val="0"/>
        </w:rPr>
        <w:t xml:space="preserve">Cockbain, E. (n.d.). </w:t>
      </w:r>
      <w:r w:rsidDel="00000000" w:rsidR="00000000" w:rsidRPr="00000000">
        <w:rPr>
          <w:i w:val="1"/>
          <w:rtl w:val="0"/>
        </w:rPr>
        <w:t xml:space="preserve">Offender and victim networks in human trafficking</w:t>
      </w:r>
      <w:r w:rsidDel="00000000" w:rsidR="00000000" w:rsidRPr="00000000">
        <w:rPr>
          <w:rtl w:val="0"/>
        </w:rPr>
        <w:t xml:space="preserve">. Research Gate. https://www.researchgate.net/publication/328244050_Offender_and_Victim_Networks_in_Human_Trafficking</w:t>
      </w:r>
    </w:p>
    <w:p w:rsidR="00000000" w:rsidDel="00000000" w:rsidP="00000000" w:rsidRDefault="00000000" w:rsidRPr="00000000" w14:paraId="00000042">
      <w:pPr>
        <w:spacing w:line="480" w:lineRule="auto"/>
        <w:ind w:left="720"/>
        <w:rPr/>
      </w:pPr>
      <w:bookmarkStart w:colFirst="0" w:colLast="0" w:name="_j7a2zoyeoye9" w:id="11"/>
      <w:bookmarkEnd w:id="11"/>
      <w:r w:rsidDel="00000000" w:rsidR="00000000" w:rsidRPr="00000000">
        <w:rPr>
          <w:rtl w:val="0"/>
        </w:rPr>
        <w:t xml:space="preserve">Cohen, J., Mannarino, A., &amp; Deblinger, E. (n.d.). </w:t>
      </w:r>
      <w:r w:rsidDel="00000000" w:rsidR="00000000" w:rsidRPr="00000000">
        <w:rPr>
          <w:i w:val="1"/>
          <w:rtl w:val="0"/>
        </w:rPr>
        <w:t xml:space="preserve">APA PsycNet</w:t>
      </w:r>
      <w:r w:rsidDel="00000000" w:rsidR="00000000" w:rsidRPr="00000000">
        <w:rPr>
          <w:rtl w:val="0"/>
        </w:rPr>
        <w:t xml:space="preserve">. https://psycnet.apa.org/record/2017-07340-000</w:t>
      </w:r>
    </w:p>
    <w:p w:rsidR="00000000" w:rsidDel="00000000" w:rsidP="00000000" w:rsidRDefault="00000000" w:rsidRPr="00000000" w14:paraId="00000043">
      <w:pPr>
        <w:spacing w:line="480" w:lineRule="auto"/>
        <w:ind w:left="720"/>
        <w:rPr/>
      </w:pPr>
      <w:bookmarkStart w:colFirst="0" w:colLast="0" w:name="_j7a2zoyeoye9" w:id="11"/>
      <w:bookmarkEnd w:id="11"/>
      <w:r w:rsidDel="00000000" w:rsidR="00000000" w:rsidRPr="00000000">
        <w:rPr>
          <w:rtl w:val="0"/>
        </w:rPr>
        <w:t xml:space="preserve">Conduct, I. O. F. P. (2023, April 21). </w:t>
      </w:r>
      <w:r w:rsidDel="00000000" w:rsidR="00000000" w:rsidRPr="00000000">
        <w:rPr>
          <w:i w:val="1"/>
          <w:rtl w:val="0"/>
        </w:rPr>
        <w:t xml:space="preserve">Independent Office for Police Conduct annual report and accounts: 2021 to 2022</w:t>
      </w:r>
      <w:r w:rsidDel="00000000" w:rsidR="00000000" w:rsidRPr="00000000">
        <w:rPr>
          <w:rtl w:val="0"/>
        </w:rPr>
        <w:t xml:space="preserve">. GOV.UK. https://www.gov.uk/government/publications/independent-office-for-police-conduct-annual-report-and-accounts-2021-to-2022</w:t>
      </w:r>
    </w:p>
    <w:p w:rsidR="00000000" w:rsidDel="00000000" w:rsidP="00000000" w:rsidRDefault="00000000" w:rsidRPr="00000000" w14:paraId="00000044">
      <w:pPr>
        <w:spacing w:line="480" w:lineRule="auto"/>
        <w:ind w:left="720"/>
        <w:rPr/>
      </w:pPr>
      <w:bookmarkStart w:colFirst="0" w:colLast="0" w:name="_j7a2zoyeoye9" w:id="11"/>
      <w:bookmarkEnd w:id="11"/>
      <w:r w:rsidDel="00000000" w:rsidR="00000000" w:rsidRPr="00000000">
        <w:rPr>
          <w:rtl w:val="0"/>
        </w:rPr>
        <w:t xml:space="preserve">Hickle, K., &amp; Hallett, S. (2015). Mitigating Harm: Considering Harm Reduction Principles in Work with Sexually Exploited Young People. </w:t>
      </w:r>
      <w:r w:rsidDel="00000000" w:rsidR="00000000" w:rsidRPr="00000000">
        <w:rPr>
          <w:i w:val="1"/>
          <w:rtl w:val="0"/>
        </w:rPr>
        <w:t xml:space="preserve">Children &amp; Society</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(4), 302–313. https://doi.org/10.1111/chso.12145</w:t>
      </w:r>
    </w:p>
    <w:p w:rsidR="00000000" w:rsidDel="00000000" w:rsidP="00000000" w:rsidRDefault="00000000" w:rsidRPr="00000000" w14:paraId="00000045">
      <w:pPr>
        <w:spacing w:line="480" w:lineRule="auto"/>
        <w:ind w:left="720"/>
        <w:rPr/>
      </w:pPr>
      <w:bookmarkStart w:colFirst="0" w:colLast="0" w:name="_j7a2zoyeoye9" w:id="11"/>
      <w:bookmarkEnd w:id="11"/>
      <w:r w:rsidDel="00000000" w:rsidR="00000000" w:rsidRPr="00000000">
        <w:rPr>
          <w:rtl w:val="0"/>
        </w:rPr>
        <w:t xml:space="preserve">HMICFRS. (2024, April 17). </w:t>
      </w:r>
      <w:r w:rsidDel="00000000" w:rsidR="00000000" w:rsidRPr="00000000">
        <w:rPr>
          <w:i w:val="1"/>
          <w:rtl w:val="0"/>
        </w:rPr>
        <w:t xml:space="preserve">His Majesty’s Inspectorate of Constabulary and Fire &amp; Rescue Services - His Majesty’s Inspectorate of Constabulary and Fire &amp; Rescue Services</w:t>
      </w:r>
      <w:r w:rsidDel="00000000" w:rsidR="00000000" w:rsidRPr="00000000">
        <w:rPr>
          <w:rtl w:val="0"/>
        </w:rPr>
        <w:t xml:space="preserve">. His Majesty’s Inspectorate of Constabulary and Fire &amp; Rescue Services. https://hmicfrs.justiceinspectorates.gov.uk/</w:t>
      </w:r>
    </w:p>
    <w:p w:rsidR="00000000" w:rsidDel="00000000" w:rsidP="00000000" w:rsidRDefault="00000000" w:rsidRPr="00000000" w14:paraId="00000046">
      <w:pPr>
        <w:spacing w:line="480" w:lineRule="auto"/>
        <w:ind w:left="720"/>
        <w:rPr/>
      </w:pPr>
      <w:bookmarkStart w:colFirst="0" w:colLast="0" w:name="_j7a2zoyeoye9" w:id="11"/>
      <w:bookmarkEnd w:id="11"/>
      <w:r w:rsidDel="00000000" w:rsidR="00000000" w:rsidRPr="00000000">
        <w:rPr>
          <w:rtl w:val="0"/>
        </w:rPr>
        <w:t xml:space="preserve">Pyrooz, D. C., Decker, S. H., &amp; Moule, R. K. (2013). Criminal and routine activities in online settings: gangs, offenders, and the internet. </w:t>
      </w:r>
      <w:r w:rsidDel="00000000" w:rsidR="00000000" w:rsidRPr="00000000">
        <w:rPr>
          <w:i w:val="1"/>
          <w:rtl w:val="0"/>
        </w:rPr>
        <w:t xml:space="preserve">Justice Quarterly</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(3), 471–499. https://doi.org/10.1080/07418825.2013.778326</w:t>
      </w:r>
    </w:p>
    <w:p w:rsidR="00000000" w:rsidDel="00000000" w:rsidP="00000000" w:rsidRDefault="00000000" w:rsidRPr="00000000" w14:paraId="00000047">
      <w:pPr>
        <w:spacing w:line="480" w:lineRule="auto"/>
        <w:ind w:left="720"/>
        <w:rPr/>
      </w:pPr>
      <w:bookmarkStart w:colFirst="0" w:colLast="0" w:name="_j7a2zoyeoye9" w:id="11"/>
      <w:bookmarkEnd w:id="11"/>
      <w:r w:rsidDel="00000000" w:rsidR="00000000" w:rsidRPr="00000000">
        <w:rPr>
          <w:rtl w:val="0"/>
        </w:rPr>
        <w:t xml:space="preserve">Windle, J., &amp; Briggs, D. (n.d.). </w:t>
      </w:r>
      <w:r w:rsidDel="00000000" w:rsidR="00000000" w:rsidRPr="00000000">
        <w:rPr>
          <w:i w:val="1"/>
          <w:rtl w:val="0"/>
        </w:rPr>
        <w:t xml:space="preserve">It’s like working away for two weeks</w:t>
      </w:r>
      <w:r w:rsidDel="00000000" w:rsidR="00000000" w:rsidRPr="00000000">
        <w:rPr>
          <w:rtl w:val="0"/>
        </w:rPr>
        <w:t xml:space="preserve">. Research Gate. https://www.researchgate.net/publication/275062224_%27It%27s_like_working_away_for_two_weeks%27_The_harms_associated_with_young_drug_dealers_commuting_from_a_saturated_London_drug_market</w:t>
      </w:r>
      <w:r w:rsidDel="00000000" w:rsidR="00000000" w:rsidRPr="00000000">
        <w:br w:type="page"/>
      </w:r>
      <w:r w:rsidDel="00000000" w:rsidR="00000000" w:rsidRPr="00000000">
        <w:rPr>
          <w:rtl w:val="0"/>
        </w:rPr>
      </w:r>
    </w:p>
    <w:p w:rsidR="00000000" w:rsidDel="00000000" w:rsidP="00000000" w:rsidRDefault="00000000" w:rsidRPr="00000000" w14:paraId="00000048">
      <w:pPr>
        <w:rPr>
          <w:b w:val="1"/>
          <w:highlight w:val="white"/>
        </w:rPr>
      </w:pPr>
      <w:r w:rsidDel="00000000" w:rsidR="00000000" w:rsidRPr="00000000">
        <w:rPr>
          <w:b w:val="1"/>
          <w:highlight w:val="white"/>
          <w:rtl w:val="0"/>
        </w:rPr>
        <w:t xml:space="preserve">Essay 3:</w:t>
      </w:r>
    </w:p>
    <w:p w:rsidR="00000000" w:rsidDel="00000000" w:rsidP="00000000" w:rsidRDefault="00000000" w:rsidRPr="00000000" w14:paraId="00000049">
      <w:pPr>
        <w:rPr>
          <w:highlight w:val="white"/>
        </w:rPr>
      </w:pPr>
      <w:r w:rsidDel="00000000" w:rsidR="00000000" w:rsidRPr="00000000">
        <w:rPr>
          <w:highlight w:val="white"/>
          <w:rtl w:val="0"/>
        </w:rPr>
        <w:t xml:space="preserve">In this essay I will be </w:t>
      </w:r>
      <w:r w:rsidDel="00000000" w:rsidR="00000000" w:rsidRPr="00000000">
        <w:rPr>
          <w:rtl w:val="0"/>
        </w:rPr>
        <w:t xml:space="preserve">exploring</w:t>
      </w:r>
      <w:r w:rsidDel="00000000" w:rsidR="00000000" w:rsidRPr="00000000">
        <w:rPr>
          <w:highlight w:val="white"/>
          <w:rtl w:val="0"/>
        </w:rPr>
        <w:t xml:space="preserve"> the concept of vulnerability and risk in </w:t>
      </w:r>
      <w:r w:rsidDel="00000000" w:rsidR="00000000" w:rsidRPr="00000000">
        <w:rPr>
          <w:rtl w:val="0"/>
        </w:rPr>
        <w:t xml:space="preserve">policing</w:t>
      </w:r>
      <w:r w:rsidDel="00000000" w:rsidR="00000000" w:rsidRPr="00000000">
        <w:rPr>
          <w:highlight w:val="white"/>
          <w:rtl w:val="0"/>
        </w:rPr>
        <w:t xml:space="preserve"> and analyse whether early </w:t>
      </w:r>
      <w:r w:rsidDel="00000000" w:rsidR="00000000" w:rsidRPr="00000000">
        <w:rPr>
          <w:rtl w:val="0"/>
        </w:rPr>
        <w:t xml:space="preserve">intervention and mediation</w:t>
      </w:r>
      <w:r w:rsidDel="00000000" w:rsidR="00000000" w:rsidRPr="00000000">
        <w:rPr>
          <w:highlight w:val="white"/>
          <w:rtl w:val="0"/>
        </w:rPr>
        <w:t xml:space="preserve"> effectively prevents </w:t>
      </w:r>
      <w:r w:rsidDel="00000000" w:rsidR="00000000" w:rsidRPr="00000000">
        <w:rPr>
          <w:rtl w:val="0"/>
        </w:rPr>
        <w:t xml:space="preserve">children and young people</w:t>
      </w:r>
      <w:r w:rsidDel="00000000" w:rsidR="00000000" w:rsidRPr="00000000">
        <w:rPr>
          <w:highlight w:val="white"/>
          <w:rtl w:val="0"/>
        </w:rPr>
        <w:t xml:space="preserve"> offending and what wider </w:t>
      </w:r>
      <w:r w:rsidDel="00000000" w:rsidR="00000000" w:rsidRPr="00000000">
        <w:rPr>
          <w:rtl w:val="0"/>
        </w:rPr>
        <w:t xml:space="preserve">determinants</w:t>
      </w:r>
      <w:r w:rsidDel="00000000" w:rsidR="00000000" w:rsidRPr="00000000">
        <w:rPr>
          <w:highlight w:val="white"/>
          <w:rtl w:val="0"/>
        </w:rPr>
        <w:t xml:space="preserve"> and factors can impact its effectiveness. I will </w:t>
      </w:r>
      <w:r w:rsidDel="00000000" w:rsidR="00000000" w:rsidRPr="00000000">
        <w:rPr>
          <w:rtl w:val="0"/>
        </w:rPr>
        <w:t xml:space="preserve">also</w:t>
      </w:r>
      <w:r w:rsidDel="00000000" w:rsidR="00000000" w:rsidRPr="00000000">
        <w:rPr>
          <w:highlight w:val="white"/>
          <w:rtl w:val="0"/>
        </w:rPr>
        <w:t xml:space="preserve"> discuss concepts and </w:t>
      </w:r>
      <w:r w:rsidDel="00000000" w:rsidR="00000000" w:rsidRPr="00000000">
        <w:rPr>
          <w:rtl w:val="0"/>
        </w:rPr>
        <w:t xml:space="preserve">theories</w:t>
      </w:r>
      <w:r w:rsidDel="00000000" w:rsidR="00000000" w:rsidRPr="00000000">
        <w:rPr>
          <w:highlight w:val="white"/>
          <w:rtl w:val="0"/>
        </w:rPr>
        <w:t xml:space="preserve"> around victimisation and </w:t>
      </w:r>
      <w:r w:rsidDel="00000000" w:rsidR="00000000" w:rsidRPr="00000000">
        <w:rPr>
          <w:rtl w:val="0"/>
        </w:rPr>
        <w:t xml:space="preserve">how offending can be triggered and onset. </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highlight w:val="white"/>
        </w:rPr>
      </w:pPr>
      <w:r w:rsidDel="00000000" w:rsidR="00000000" w:rsidRPr="00000000">
        <w:rPr>
          <w:highlight w:val="white"/>
          <w:rtl w:val="0"/>
        </w:rPr>
        <w:t xml:space="preserve">Vulnerability can be </w:t>
      </w:r>
      <w:r w:rsidDel="00000000" w:rsidR="00000000" w:rsidRPr="00000000">
        <w:rPr>
          <w:rtl w:val="0"/>
        </w:rPr>
        <w:t xml:space="preserve">defined</w:t>
      </w:r>
      <w:r w:rsidDel="00000000" w:rsidR="00000000" w:rsidRPr="00000000">
        <w:rPr>
          <w:highlight w:val="white"/>
          <w:rtl w:val="0"/>
        </w:rPr>
        <w:t xml:space="preserve"> as the increased likelihood of groups and individuals experiencing harm or victimisation due to their socio-</w:t>
      </w:r>
      <w:r w:rsidDel="00000000" w:rsidR="00000000" w:rsidRPr="00000000">
        <w:rPr>
          <w:rtl w:val="0"/>
        </w:rPr>
        <w:t xml:space="preserve">financial</w:t>
      </w:r>
      <w:r w:rsidDel="00000000" w:rsidR="00000000" w:rsidRPr="00000000">
        <w:rPr>
          <w:highlight w:val="white"/>
          <w:rtl w:val="0"/>
        </w:rPr>
        <w:t xml:space="preserve"> status, </w:t>
      </w:r>
      <w:r w:rsidDel="00000000" w:rsidR="00000000" w:rsidRPr="00000000">
        <w:rPr>
          <w:rtl w:val="0"/>
        </w:rPr>
        <w:t xml:space="preserve">environment</w:t>
      </w:r>
      <w:r w:rsidDel="00000000" w:rsidR="00000000" w:rsidRPr="00000000">
        <w:rPr>
          <w:highlight w:val="white"/>
          <w:rtl w:val="0"/>
        </w:rPr>
        <w:t xml:space="preserve">, or personal characteristics </w:t>
      </w:r>
      <w:r w:rsidDel="00000000" w:rsidR="00000000" w:rsidRPr="00000000">
        <w:rPr>
          <w:i w:val="1"/>
          <w:highlight w:val="white"/>
          <w:rtl w:val="0"/>
        </w:rPr>
        <w:t xml:space="preserve">(Keay &amp; Kirby, 2017). </w:t>
      </w:r>
      <w:r w:rsidDel="00000000" w:rsidR="00000000" w:rsidRPr="00000000">
        <w:rPr>
          <w:highlight w:val="white"/>
          <w:rtl w:val="0"/>
        </w:rPr>
        <w:t xml:space="preserve">Risk refers to the </w:t>
      </w:r>
      <w:r w:rsidDel="00000000" w:rsidR="00000000" w:rsidRPr="00000000">
        <w:rPr>
          <w:rtl w:val="0"/>
        </w:rPr>
        <w:t xml:space="preserve">chance</w:t>
      </w:r>
      <w:r w:rsidDel="00000000" w:rsidR="00000000" w:rsidRPr="00000000">
        <w:rPr>
          <w:highlight w:val="white"/>
          <w:rtl w:val="0"/>
        </w:rPr>
        <w:t xml:space="preserve"> of these individuals or groups </w:t>
      </w:r>
      <w:r w:rsidDel="00000000" w:rsidR="00000000" w:rsidRPr="00000000">
        <w:rPr>
          <w:rtl w:val="0"/>
        </w:rPr>
        <w:t xml:space="preserve">being</w:t>
      </w:r>
      <w:r w:rsidDel="00000000" w:rsidR="00000000" w:rsidRPr="00000000">
        <w:rPr>
          <w:highlight w:val="white"/>
          <w:rtl w:val="0"/>
        </w:rPr>
        <w:t xml:space="preserve"> harmed or engaging in criminal behaviour. In policing, </w:t>
      </w:r>
      <w:r w:rsidDel="00000000" w:rsidR="00000000" w:rsidRPr="00000000">
        <w:rPr>
          <w:rtl w:val="0"/>
        </w:rPr>
        <w:t xml:space="preserve">tackling</w:t>
      </w:r>
      <w:r w:rsidDel="00000000" w:rsidR="00000000" w:rsidRPr="00000000">
        <w:rPr>
          <w:highlight w:val="white"/>
          <w:rtl w:val="0"/>
        </w:rPr>
        <w:t xml:space="preserve"> vulnerability and risk </w:t>
      </w:r>
      <w:r w:rsidDel="00000000" w:rsidR="00000000" w:rsidRPr="00000000">
        <w:rPr>
          <w:rtl w:val="0"/>
        </w:rPr>
        <w:t xml:space="preserve">uses</w:t>
      </w:r>
      <w:r w:rsidDel="00000000" w:rsidR="00000000" w:rsidRPr="00000000">
        <w:rPr>
          <w:highlight w:val="white"/>
          <w:rtl w:val="0"/>
        </w:rPr>
        <w:t xml:space="preserve"> strategies aimed at </w:t>
      </w:r>
      <w:r w:rsidDel="00000000" w:rsidR="00000000" w:rsidRPr="00000000">
        <w:rPr>
          <w:rtl w:val="0"/>
        </w:rPr>
        <w:t xml:space="preserve">identifying</w:t>
      </w:r>
      <w:r w:rsidDel="00000000" w:rsidR="00000000" w:rsidRPr="00000000">
        <w:rPr>
          <w:highlight w:val="white"/>
          <w:rtl w:val="0"/>
        </w:rPr>
        <w:t xml:space="preserve"> and mitigating these factors before they </w:t>
      </w:r>
      <w:r w:rsidDel="00000000" w:rsidR="00000000" w:rsidRPr="00000000">
        <w:rPr>
          <w:rtl w:val="0"/>
        </w:rPr>
        <w:t xml:space="preserve">result in or lead to </w:t>
      </w:r>
      <w:r w:rsidDel="00000000" w:rsidR="00000000" w:rsidRPr="00000000">
        <w:rPr>
          <w:highlight w:val="white"/>
          <w:rtl w:val="0"/>
        </w:rPr>
        <w:t xml:space="preserve">crime or victimisation.</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i w:val="1"/>
          <w:highlight w:val="white"/>
        </w:rPr>
      </w:pPr>
      <w:r w:rsidDel="00000000" w:rsidR="00000000" w:rsidRPr="00000000">
        <w:rPr>
          <w:highlight w:val="white"/>
          <w:rtl w:val="0"/>
        </w:rPr>
        <w:t xml:space="preserve">Early and preventative </w:t>
      </w:r>
      <w:r w:rsidDel="00000000" w:rsidR="00000000" w:rsidRPr="00000000">
        <w:rPr>
          <w:rtl w:val="0"/>
        </w:rPr>
        <w:t xml:space="preserve">intervention, which is defined as the timely provision of support, resources, and services to young people at risk of offending, is </w:t>
      </w:r>
      <w:r w:rsidDel="00000000" w:rsidR="00000000" w:rsidRPr="00000000">
        <w:rPr>
          <w:highlight w:val="white"/>
          <w:rtl w:val="0"/>
        </w:rPr>
        <w:t xml:space="preserve">recognized as an effective method for preventing young people from getting involved in criminal activity. Early intervention is grounded in theories of </w:t>
      </w:r>
      <w:r w:rsidDel="00000000" w:rsidR="00000000" w:rsidRPr="00000000">
        <w:rPr>
          <w:rtl w:val="0"/>
        </w:rPr>
        <w:t xml:space="preserve">crime</w:t>
      </w:r>
      <w:r w:rsidDel="00000000" w:rsidR="00000000" w:rsidRPr="00000000">
        <w:rPr>
          <w:highlight w:val="white"/>
          <w:rtl w:val="0"/>
        </w:rPr>
        <w:t xml:space="preserve"> prevention, such as the Risk-Need-Responsivity (RNR) model, </w:t>
      </w:r>
      <w:r w:rsidDel="00000000" w:rsidR="00000000" w:rsidRPr="00000000">
        <w:rPr>
          <w:rtl w:val="0"/>
        </w:rPr>
        <w:t xml:space="preserve">which</w:t>
      </w:r>
      <w:r w:rsidDel="00000000" w:rsidR="00000000" w:rsidRPr="00000000">
        <w:rPr>
          <w:highlight w:val="white"/>
          <w:rtl w:val="0"/>
        </w:rPr>
        <w:t xml:space="preserve"> discusses how addressing risk factors, needs, and individual </w:t>
      </w:r>
      <w:r w:rsidDel="00000000" w:rsidR="00000000" w:rsidRPr="00000000">
        <w:rPr>
          <w:rtl w:val="0"/>
        </w:rPr>
        <w:t xml:space="preserve">responsiveness</w:t>
      </w:r>
      <w:r w:rsidDel="00000000" w:rsidR="00000000" w:rsidRPr="00000000">
        <w:rPr>
          <w:highlight w:val="white"/>
          <w:rtl w:val="0"/>
        </w:rPr>
        <w:t xml:space="preserve"> can significantly </w:t>
      </w:r>
      <w:r w:rsidDel="00000000" w:rsidR="00000000" w:rsidRPr="00000000">
        <w:rPr>
          <w:rtl w:val="0"/>
        </w:rPr>
        <w:t xml:space="preserve">decrease</w:t>
      </w:r>
      <w:r w:rsidDel="00000000" w:rsidR="00000000" w:rsidRPr="00000000">
        <w:rPr>
          <w:highlight w:val="white"/>
          <w:rtl w:val="0"/>
        </w:rPr>
        <w:t xml:space="preserve"> the likelihood of offending</w:t>
      </w:r>
      <w:r w:rsidDel="00000000" w:rsidR="00000000" w:rsidRPr="00000000">
        <w:rPr>
          <w:i w:val="1"/>
          <w:highlight w:val="white"/>
          <w:rtl w:val="0"/>
        </w:rPr>
        <w:t xml:space="preserve"> (Looman et al., 2013).</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highlight w:val="white"/>
        </w:rPr>
      </w:pPr>
      <w:r w:rsidDel="00000000" w:rsidR="00000000" w:rsidRPr="00000000">
        <w:rPr>
          <w:highlight w:val="white"/>
          <w:rtl w:val="0"/>
        </w:rPr>
        <w:t xml:space="preserve">It’s suggested that preventative intervention can be very </w:t>
      </w:r>
      <w:r w:rsidDel="00000000" w:rsidR="00000000" w:rsidRPr="00000000">
        <w:rPr>
          <w:rtl w:val="0"/>
        </w:rPr>
        <w:t xml:space="preserve">effective</w:t>
      </w:r>
      <w:r w:rsidDel="00000000" w:rsidR="00000000" w:rsidRPr="00000000">
        <w:rPr>
          <w:highlight w:val="white"/>
          <w:rtl w:val="0"/>
        </w:rPr>
        <w:t xml:space="preserve"> in stopping children and young people offending, particularly when it </w:t>
      </w:r>
      <w:r w:rsidDel="00000000" w:rsidR="00000000" w:rsidRPr="00000000">
        <w:rPr>
          <w:rtl w:val="0"/>
        </w:rPr>
        <w:t xml:space="preserve">targets</w:t>
      </w:r>
      <w:r w:rsidDel="00000000" w:rsidR="00000000" w:rsidRPr="00000000">
        <w:rPr>
          <w:highlight w:val="white"/>
          <w:rtl w:val="0"/>
        </w:rPr>
        <w:t xml:space="preserve"> key risk factors </w:t>
      </w:r>
      <w:r w:rsidDel="00000000" w:rsidR="00000000" w:rsidRPr="00000000">
        <w:rPr>
          <w:rtl w:val="0"/>
        </w:rPr>
        <w:t xml:space="preserve">including </w:t>
      </w:r>
      <w:r w:rsidDel="00000000" w:rsidR="00000000" w:rsidRPr="00000000">
        <w:rPr>
          <w:highlight w:val="white"/>
          <w:rtl w:val="0"/>
        </w:rPr>
        <w:t xml:space="preserve">poor family </w:t>
      </w:r>
      <w:r w:rsidDel="00000000" w:rsidR="00000000" w:rsidRPr="00000000">
        <w:rPr>
          <w:rtl w:val="0"/>
        </w:rPr>
        <w:t xml:space="preserve">relationships and connections</w:t>
      </w:r>
      <w:r w:rsidDel="00000000" w:rsidR="00000000" w:rsidRPr="00000000">
        <w:rPr>
          <w:highlight w:val="white"/>
          <w:rtl w:val="0"/>
        </w:rPr>
        <w:t xml:space="preserve">, lack of education, </w:t>
      </w:r>
      <w:r w:rsidDel="00000000" w:rsidR="00000000" w:rsidRPr="00000000">
        <w:rPr>
          <w:rtl w:val="0"/>
        </w:rPr>
        <w:t xml:space="preserve">substance abuse</w:t>
      </w:r>
      <w:r w:rsidDel="00000000" w:rsidR="00000000" w:rsidRPr="00000000">
        <w:rPr>
          <w:highlight w:val="white"/>
          <w:rtl w:val="0"/>
        </w:rPr>
        <w:t xml:space="preserve">, and exposure to </w:t>
      </w:r>
      <w:r w:rsidDel="00000000" w:rsidR="00000000" w:rsidRPr="00000000">
        <w:rPr>
          <w:rtl w:val="0"/>
        </w:rPr>
        <w:t xml:space="preserve">high stress situations including violence in the home</w:t>
      </w:r>
      <w:r w:rsidDel="00000000" w:rsidR="00000000" w:rsidRPr="00000000">
        <w:rPr>
          <w:i w:val="1"/>
          <w:highlight w:val="white"/>
          <w:rtl w:val="0"/>
        </w:rPr>
        <w:t xml:space="preserve">. </w:t>
      </w:r>
      <w:r w:rsidDel="00000000" w:rsidR="00000000" w:rsidRPr="00000000">
        <w:rPr>
          <w:highlight w:val="white"/>
          <w:rtl w:val="0"/>
        </w:rPr>
        <w:t xml:space="preserve">For example, family-based </w:t>
      </w:r>
      <w:r w:rsidDel="00000000" w:rsidR="00000000" w:rsidRPr="00000000">
        <w:rPr>
          <w:rtl w:val="0"/>
        </w:rPr>
        <w:t xml:space="preserve">interventions</w:t>
      </w:r>
      <w:r w:rsidDel="00000000" w:rsidR="00000000" w:rsidRPr="00000000">
        <w:rPr>
          <w:highlight w:val="white"/>
          <w:rtl w:val="0"/>
        </w:rPr>
        <w:t xml:space="preserve"> that focus on </w:t>
      </w:r>
      <w:r w:rsidDel="00000000" w:rsidR="00000000" w:rsidRPr="00000000">
        <w:rPr>
          <w:rtl w:val="0"/>
        </w:rPr>
        <w:t xml:space="preserve">reconstructing and improving</w:t>
      </w:r>
      <w:r w:rsidDel="00000000" w:rsidR="00000000" w:rsidRPr="00000000">
        <w:rPr>
          <w:highlight w:val="white"/>
          <w:rtl w:val="0"/>
        </w:rPr>
        <w:t xml:space="preserve"> parenting skills and family communication, and </w:t>
      </w:r>
      <w:r w:rsidDel="00000000" w:rsidR="00000000" w:rsidRPr="00000000">
        <w:rPr>
          <w:rtl w:val="0"/>
        </w:rPr>
        <w:t xml:space="preserve">reducing</w:t>
      </w:r>
      <w:r w:rsidDel="00000000" w:rsidR="00000000" w:rsidRPr="00000000">
        <w:rPr>
          <w:highlight w:val="white"/>
          <w:rtl w:val="0"/>
        </w:rPr>
        <w:t xml:space="preserve"> conflict have been </w:t>
      </w:r>
      <w:r w:rsidDel="00000000" w:rsidR="00000000" w:rsidRPr="00000000">
        <w:rPr>
          <w:rtl w:val="0"/>
        </w:rPr>
        <w:t xml:space="preserve">proved</w:t>
      </w:r>
      <w:r w:rsidDel="00000000" w:rsidR="00000000" w:rsidRPr="00000000">
        <w:rPr>
          <w:highlight w:val="white"/>
          <w:rtl w:val="0"/>
        </w:rPr>
        <w:t xml:space="preserve"> to decrease the likelihood of youth </w:t>
      </w:r>
      <w:r w:rsidDel="00000000" w:rsidR="00000000" w:rsidRPr="00000000">
        <w:rPr>
          <w:rtl w:val="0"/>
        </w:rPr>
        <w:t xml:space="preserve">involvement</w:t>
      </w:r>
      <w:r w:rsidDel="00000000" w:rsidR="00000000" w:rsidRPr="00000000">
        <w:rPr>
          <w:highlight w:val="white"/>
          <w:rtl w:val="0"/>
        </w:rPr>
        <w:t xml:space="preserve"> in criminal activity. Community and school-based programs that address behavioural issues, promote education and academic success, and foster </w:t>
      </w:r>
      <w:r w:rsidDel="00000000" w:rsidR="00000000" w:rsidRPr="00000000">
        <w:rPr>
          <w:rtl w:val="0"/>
        </w:rPr>
        <w:t xml:space="preserve">positive </w:t>
      </w:r>
      <w:r w:rsidDel="00000000" w:rsidR="00000000" w:rsidRPr="00000000">
        <w:rPr>
          <w:highlight w:val="white"/>
          <w:rtl w:val="0"/>
        </w:rPr>
        <w:t xml:space="preserve">peer relationships have also been seen to </w:t>
      </w:r>
      <w:r w:rsidDel="00000000" w:rsidR="00000000" w:rsidRPr="00000000">
        <w:rPr>
          <w:rtl w:val="0"/>
        </w:rPr>
        <w:t xml:space="preserve">decrease</w:t>
      </w:r>
      <w:r w:rsidDel="00000000" w:rsidR="00000000" w:rsidRPr="00000000">
        <w:rPr>
          <w:highlight w:val="white"/>
          <w:rtl w:val="0"/>
        </w:rPr>
        <w:t xml:space="preserve"> the risk of offending</w:t>
      </w:r>
      <w:r w:rsidDel="00000000" w:rsidR="00000000" w:rsidRPr="00000000">
        <w:rPr>
          <w:i w:val="1"/>
          <w:highlight w:val="white"/>
          <w:rtl w:val="0"/>
        </w:rPr>
        <w:t xml:space="preserve"> (Ross et al., 2010). </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i w:val="1"/>
          <w:highlight w:val="white"/>
        </w:rPr>
      </w:pPr>
      <w:r w:rsidDel="00000000" w:rsidR="00000000" w:rsidRPr="00000000">
        <w:rPr>
          <w:highlight w:val="white"/>
          <w:rtl w:val="0"/>
        </w:rPr>
        <w:t xml:space="preserve">However, the effectiveness of early </w:t>
      </w:r>
      <w:r w:rsidDel="00000000" w:rsidR="00000000" w:rsidRPr="00000000">
        <w:rPr>
          <w:rtl w:val="0"/>
        </w:rPr>
        <w:t xml:space="preserve">intervention and use of preventative methods</w:t>
      </w:r>
      <w:r w:rsidDel="00000000" w:rsidR="00000000" w:rsidRPr="00000000">
        <w:rPr>
          <w:highlight w:val="white"/>
          <w:rtl w:val="0"/>
        </w:rPr>
        <w:t xml:space="preserve"> is not guaranteed and </w:t>
      </w:r>
      <w:r w:rsidDel="00000000" w:rsidR="00000000" w:rsidRPr="00000000">
        <w:rPr>
          <w:rtl w:val="0"/>
        </w:rPr>
        <w:t xml:space="preserve">can be</w:t>
      </w:r>
      <w:r w:rsidDel="00000000" w:rsidR="00000000" w:rsidRPr="00000000">
        <w:rPr>
          <w:highlight w:val="white"/>
          <w:rtl w:val="0"/>
        </w:rPr>
        <w:t xml:space="preserve"> influenced by a variety of factors including when the intervention is begun. Interventions that occur at the </w:t>
      </w:r>
      <w:r w:rsidDel="00000000" w:rsidR="00000000" w:rsidRPr="00000000">
        <w:rPr>
          <w:rtl w:val="0"/>
        </w:rPr>
        <w:t xml:space="preserve">first</w:t>
      </w:r>
      <w:r w:rsidDel="00000000" w:rsidR="00000000" w:rsidRPr="00000000">
        <w:rPr>
          <w:highlight w:val="white"/>
          <w:rtl w:val="0"/>
        </w:rPr>
        <w:t xml:space="preserve"> stages of risk identification are typically more effective than those </w:t>
      </w:r>
      <w:r w:rsidDel="00000000" w:rsidR="00000000" w:rsidRPr="00000000">
        <w:rPr>
          <w:rtl w:val="0"/>
        </w:rPr>
        <w:t xml:space="preserve">executed</w:t>
      </w:r>
      <w:r w:rsidDel="00000000" w:rsidR="00000000" w:rsidRPr="00000000">
        <w:rPr>
          <w:highlight w:val="white"/>
          <w:rtl w:val="0"/>
        </w:rPr>
        <w:t xml:space="preserve"> later (</w:t>
      </w:r>
      <w:r w:rsidDel="00000000" w:rsidR="00000000" w:rsidRPr="00000000">
        <w:rPr>
          <w:i w:val="1"/>
          <w:highlight w:val="white"/>
          <w:rtl w:val="0"/>
        </w:rPr>
        <w:t xml:space="preserve">Identifying, Assessing and Managing Risk | College of Policing</w:t>
      </w:r>
      <w:r w:rsidDel="00000000" w:rsidR="00000000" w:rsidRPr="00000000">
        <w:rPr>
          <w:highlight w:val="white"/>
          <w:rtl w:val="0"/>
        </w:rPr>
        <w:t xml:space="preserve">, 2023) and to maximise its effectiveness, any intervention should be tailored for the individual, considering their age, gender, cultural background and other factors </w:t>
      </w:r>
      <w:r w:rsidDel="00000000" w:rsidR="00000000" w:rsidRPr="00000000">
        <w:rPr>
          <w:i w:val="1"/>
          <w:highlight w:val="white"/>
          <w:rtl w:val="0"/>
        </w:rPr>
        <w:t xml:space="preserve">(The Police Foundation, 2018).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highlight w:val="white"/>
        </w:rPr>
      </w:pPr>
      <w:r w:rsidDel="00000000" w:rsidR="00000000" w:rsidRPr="00000000">
        <w:rPr>
          <w:highlight w:val="white"/>
          <w:rtl w:val="0"/>
        </w:rPr>
        <w:t xml:space="preserve">Understanding </w:t>
      </w:r>
      <w:r w:rsidDel="00000000" w:rsidR="00000000" w:rsidRPr="00000000">
        <w:rPr>
          <w:rtl w:val="0"/>
        </w:rPr>
        <w:t xml:space="preserve">how </w:t>
      </w:r>
      <w:r w:rsidDel="00000000" w:rsidR="00000000" w:rsidRPr="00000000">
        <w:rPr>
          <w:highlight w:val="white"/>
          <w:rtl w:val="0"/>
        </w:rPr>
        <w:t xml:space="preserve">individuals become </w:t>
      </w:r>
      <w:r w:rsidDel="00000000" w:rsidR="00000000" w:rsidRPr="00000000">
        <w:rPr>
          <w:rtl w:val="0"/>
        </w:rPr>
        <w:t xml:space="preserve">engaged in crime, whether as victims or </w:t>
      </w:r>
      <w:r w:rsidDel="00000000" w:rsidR="00000000" w:rsidRPr="00000000">
        <w:rPr>
          <w:highlight w:val="white"/>
          <w:rtl w:val="0"/>
        </w:rPr>
        <w:t xml:space="preserve">offenders, is </w:t>
      </w:r>
      <w:r w:rsidDel="00000000" w:rsidR="00000000" w:rsidRPr="00000000">
        <w:rPr>
          <w:rtl w:val="0"/>
        </w:rPr>
        <w:t xml:space="preserve">critical</w:t>
      </w:r>
      <w:r w:rsidDel="00000000" w:rsidR="00000000" w:rsidRPr="00000000">
        <w:rPr>
          <w:highlight w:val="white"/>
          <w:rtl w:val="0"/>
        </w:rPr>
        <w:t xml:space="preserve"> for designing effective </w:t>
      </w:r>
      <w:r w:rsidDel="00000000" w:rsidR="00000000" w:rsidRPr="00000000">
        <w:rPr>
          <w:rtl w:val="0"/>
        </w:rPr>
        <w:t xml:space="preserve">preventative and early intervention</w:t>
      </w:r>
      <w:r w:rsidDel="00000000" w:rsidR="00000000" w:rsidRPr="00000000">
        <w:rPr>
          <w:highlight w:val="white"/>
          <w:rtl w:val="0"/>
        </w:rPr>
        <w:t xml:space="preserve"> strategies. Theories of victimisation, such as the </w:t>
      </w:r>
      <w:r w:rsidDel="00000000" w:rsidR="00000000" w:rsidRPr="00000000">
        <w:rPr>
          <w:rtl w:val="0"/>
        </w:rPr>
        <w:t xml:space="preserve">Lifestyle</w:t>
      </w:r>
      <w:r w:rsidDel="00000000" w:rsidR="00000000" w:rsidRPr="00000000">
        <w:rPr>
          <w:highlight w:val="white"/>
          <w:rtl w:val="0"/>
        </w:rPr>
        <w:t xml:space="preserve">-exposure </w:t>
      </w:r>
      <w:r w:rsidDel="00000000" w:rsidR="00000000" w:rsidRPr="00000000">
        <w:rPr>
          <w:rtl w:val="0"/>
        </w:rPr>
        <w:t xml:space="preserve">Theory</w:t>
      </w:r>
      <w:r w:rsidDel="00000000" w:rsidR="00000000" w:rsidRPr="00000000">
        <w:rPr>
          <w:highlight w:val="white"/>
          <w:rtl w:val="0"/>
        </w:rPr>
        <w:t xml:space="preserve"> and Routine Activity Theory, emphasise that </w:t>
      </w:r>
      <w:r w:rsidDel="00000000" w:rsidR="00000000" w:rsidRPr="00000000">
        <w:rPr>
          <w:rtl w:val="0"/>
        </w:rPr>
        <w:t xml:space="preserve">our</w:t>
      </w:r>
      <w:r w:rsidDel="00000000" w:rsidR="00000000" w:rsidRPr="00000000">
        <w:rPr>
          <w:highlight w:val="white"/>
          <w:rtl w:val="0"/>
        </w:rPr>
        <w:t xml:space="preserve"> daily </w:t>
      </w:r>
      <w:r w:rsidDel="00000000" w:rsidR="00000000" w:rsidRPr="00000000">
        <w:rPr>
          <w:rtl w:val="0"/>
        </w:rPr>
        <w:t xml:space="preserve">lives</w:t>
      </w:r>
      <w:r w:rsidDel="00000000" w:rsidR="00000000" w:rsidRPr="00000000">
        <w:rPr>
          <w:highlight w:val="white"/>
          <w:rtl w:val="0"/>
        </w:rPr>
        <w:t xml:space="preserve"> and behaviours can increase our exposure to crime </w:t>
      </w:r>
      <w:r w:rsidDel="00000000" w:rsidR="00000000" w:rsidRPr="00000000">
        <w:rPr>
          <w:i w:val="1"/>
          <w:highlight w:val="white"/>
          <w:rtl w:val="0"/>
        </w:rPr>
        <w:t xml:space="preserve">(Madero‐Hernandez, 2019</w:t>
      </w:r>
      <w:r w:rsidDel="00000000" w:rsidR="00000000" w:rsidRPr="00000000">
        <w:rPr>
          <w:highlight w:val="white"/>
          <w:rtl w:val="0"/>
        </w:rPr>
        <w:t xml:space="preserve">; </w:t>
      </w:r>
      <w:r w:rsidDel="00000000" w:rsidR="00000000" w:rsidRPr="00000000">
        <w:rPr>
          <w:i w:val="1"/>
          <w:highlight w:val="white"/>
          <w:rtl w:val="0"/>
        </w:rPr>
        <w:t xml:space="preserve">Kitteringham &amp; Fennelly, 2020</w:t>
      </w:r>
      <w:r w:rsidDel="00000000" w:rsidR="00000000" w:rsidRPr="00000000">
        <w:rPr>
          <w:highlight w:val="white"/>
          <w:rtl w:val="0"/>
        </w:rPr>
        <w:t xml:space="preserve">). For example, young </w:t>
      </w:r>
      <w:r w:rsidDel="00000000" w:rsidR="00000000" w:rsidRPr="00000000">
        <w:rPr>
          <w:rtl w:val="0"/>
        </w:rPr>
        <w:t xml:space="preserve">people</w:t>
      </w:r>
      <w:r w:rsidDel="00000000" w:rsidR="00000000" w:rsidRPr="00000000">
        <w:rPr>
          <w:highlight w:val="white"/>
          <w:rtl w:val="0"/>
        </w:rPr>
        <w:t xml:space="preserve"> who engage in </w:t>
      </w:r>
      <w:r w:rsidDel="00000000" w:rsidR="00000000" w:rsidRPr="00000000">
        <w:rPr>
          <w:rtl w:val="0"/>
        </w:rPr>
        <w:t xml:space="preserve">dangerous or illegal</w:t>
      </w:r>
      <w:r w:rsidDel="00000000" w:rsidR="00000000" w:rsidRPr="00000000">
        <w:rPr>
          <w:highlight w:val="white"/>
          <w:rtl w:val="0"/>
        </w:rPr>
        <w:t xml:space="preserve"> behaviours, such as </w:t>
      </w:r>
      <w:r w:rsidDel="00000000" w:rsidR="00000000" w:rsidRPr="00000000">
        <w:rPr>
          <w:rtl w:val="0"/>
        </w:rPr>
        <w:t xml:space="preserve">drug use</w:t>
      </w:r>
      <w:r w:rsidDel="00000000" w:rsidR="00000000" w:rsidRPr="00000000">
        <w:rPr>
          <w:highlight w:val="white"/>
          <w:rtl w:val="0"/>
        </w:rPr>
        <w:t xml:space="preserve"> or associating with delinquent peers, are more </w:t>
      </w:r>
      <w:r w:rsidDel="00000000" w:rsidR="00000000" w:rsidRPr="00000000">
        <w:rPr>
          <w:rtl w:val="0"/>
        </w:rPr>
        <w:t xml:space="preserve">likely</w:t>
      </w:r>
      <w:r w:rsidDel="00000000" w:rsidR="00000000" w:rsidRPr="00000000">
        <w:rPr>
          <w:highlight w:val="white"/>
          <w:rtl w:val="0"/>
        </w:rPr>
        <w:t xml:space="preserve"> to become victims of crime.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highlight w:val="white"/>
        </w:rPr>
      </w:pPr>
      <w:r w:rsidDel="00000000" w:rsidR="00000000" w:rsidRPr="00000000">
        <w:rPr>
          <w:rtl w:val="0"/>
        </w:rPr>
        <w:t xml:space="preserve">Developmental Taxonomy Theory, also known as Moffitt's Developmental Taxonomy, (</w:t>
      </w:r>
      <w:r w:rsidDel="00000000" w:rsidR="00000000" w:rsidRPr="00000000">
        <w:rPr>
          <w:i w:val="1"/>
          <w:rtl w:val="0"/>
        </w:rPr>
        <w:t xml:space="preserve">Antisocial Behavior</w:t>
      </w:r>
      <w:r w:rsidDel="00000000" w:rsidR="00000000" w:rsidRPr="00000000">
        <w:rPr>
          <w:rtl w:val="0"/>
        </w:rPr>
        <w:t xml:space="preserve">, n.d.) is a theory that tries to understand the connection between age and crime and identifies two distinct groups of offenders: ‘life-course-persistent offenders’, who begin offending early and continue throughout their lives, and ‘adolescence-limited offenders’, whose criminal behaviour is typically confined to the teenage years.</w:t>
      </w:r>
      <w:r w:rsidDel="00000000" w:rsidR="00000000" w:rsidRPr="00000000">
        <w:rPr>
          <w:highlight w:val="white"/>
          <w:rtl w:val="0"/>
        </w:rPr>
        <w:t xml:space="preserve"> Early intervention is </w:t>
      </w:r>
      <w:r w:rsidDel="00000000" w:rsidR="00000000" w:rsidRPr="00000000">
        <w:rPr>
          <w:rtl w:val="0"/>
        </w:rPr>
        <w:t xml:space="preserve">specifically</w:t>
      </w:r>
      <w:r w:rsidDel="00000000" w:rsidR="00000000" w:rsidRPr="00000000">
        <w:rPr>
          <w:highlight w:val="white"/>
          <w:rtl w:val="0"/>
        </w:rPr>
        <w:t xml:space="preserve"> crucial for preventing the </w:t>
      </w:r>
      <w:r w:rsidDel="00000000" w:rsidR="00000000" w:rsidRPr="00000000">
        <w:rPr>
          <w:rtl w:val="0"/>
        </w:rPr>
        <w:t xml:space="preserve">beginning</w:t>
      </w:r>
      <w:r w:rsidDel="00000000" w:rsidR="00000000" w:rsidRPr="00000000">
        <w:rPr>
          <w:highlight w:val="white"/>
          <w:rtl w:val="0"/>
        </w:rPr>
        <w:t xml:space="preserve"> of offending </w:t>
      </w:r>
      <w:r w:rsidDel="00000000" w:rsidR="00000000" w:rsidRPr="00000000">
        <w:rPr>
          <w:rtl w:val="0"/>
        </w:rPr>
        <w:t xml:space="preserve">between</w:t>
      </w:r>
      <w:r w:rsidDel="00000000" w:rsidR="00000000" w:rsidRPr="00000000">
        <w:rPr>
          <w:highlight w:val="white"/>
          <w:rtl w:val="0"/>
        </w:rPr>
        <w:t xml:space="preserve"> potential ‘life-course-persistent </w:t>
      </w:r>
      <w:r w:rsidDel="00000000" w:rsidR="00000000" w:rsidRPr="00000000">
        <w:rPr>
          <w:rtl w:val="0"/>
        </w:rPr>
        <w:t xml:space="preserve">perpetrators</w:t>
      </w:r>
      <w:r w:rsidDel="00000000" w:rsidR="00000000" w:rsidRPr="00000000">
        <w:rPr>
          <w:highlight w:val="white"/>
          <w:rtl w:val="0"/>
        </w:rPr>
        <w:t xml:space="preserve">’, as addressing their risk </w:t>
      </w:r>
      <w:r w:rsidDel="00000000" w:rsidR="00000000" w:rsidRPr="00000000">
        <w:rPr>
          <w:rtl w:val="0"/>
        </w:rPr>
        <w:t xml:space="preserve">determinants</w:t>
      </w:r>
      <w:r w:rsidDel="00000000" w:rsidR="00000000" w:rsidRPr="00000000">
        <w:rPr>
          <w:highlight w:val="white"/>
          <w:rtl w:val="0"/>
        </w:rPr>
        <w:t xml:space="preserve"> early can disrupt the development of a </w:t>
      </w:r>
      <w:r w:rsidDel="00000000" w:rsidR="00000000" w:rsidRPr="00000000">
        <w:rPr>
          <w:rtl w:val="0"/>
        </w:rPr>
        <w:t xml:space="preserve">long and routine </w:t>
      </w:r>
      <w:r w:rsidDel="00000000" w:rsidR="00000000" w:rsidRPr="00000000">
        <w:rPr>
          <w:highlight w:val="white"/>
          <w:rtl w:val="0"/>
        </w:rPr>
        <w:t xml:space="preserve">criminal career.</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highlight w:val="white"/>
        </w:rPr>
      </w:pPr>
      <w:r w:rsidDel="00000000" w:rsidR="00000000" w:rsidRPr="00000000">
        <w:rPr>
          <w:highlight w:val="white"/>
          <w:rtl w:val="0"/>
        </w:rPr>
        <w:t xml:space="preserve">The ‘offending curve’, </w:t>
      </w:r>
      <w:r w:rsidDel="00000000" w:rsidR="00000000" w:rsidRPr="00000000">
        <w:rPr>
          <w:rtl w:val="0"/>
        </w:rPr>
        <w:t xml:space="preserve">that</w:t>
      </w:r>
      <w:r w:rsidDel="00000000" w:rsidR="00000000" w:rsidRPr="00000000">
        <w:rPr>
          <w:highlight w:val="white"/>
          <w:rtl w:val="0"/>
        </w:rPr>
        <w:t xml:space="preserve"> is a concept that refers to the </w:t>
      </w:r>
      <w:r w:rsidDel="00000000" w:rsidR="00000000" w:rsidRPr="00000000">
        <w:rPr>
          <w:rtl w:val="0"/>
        </w:rPr>
        <w:t xml:space="preserve">classification</w:t>
      </w:r>
      <w:r w:rsidDel="00000000" w:rsidR="00000000" w:rsidRPr="00000000">
        <w:rPr>
          <w:highlight w:val="white"/>
          <w:rtl w:val="0"/>
        </w:rPr>
        <w:t xml:space="preserve"> of criminal behaviour over the lifespan, is typically characterised by a peak of criminal behaviour in </w:t>
      </w:r>
      <w:r w:rsidDel="00000000" w:rsidR="00000000" w:rsidRPr="00000000">
        <w:rPr>
          <w:rtl w:val="0"/>
        </w:rPr>
        <w:t xml:space="preserve">pre adulthood</w:t>
      </w:r>
      <w:r w:rsidDel="00000000" w:rsidR="00000000" w:rsidRPr="00000000">
        <w:rPr>
          <w:highlight w:val="white"/>
          <w:rtl w:val="0"/>
        </w:rPr>
        <w:t xml:space="preserve"> followed by a decline as they age (The Open University, n.d.). Early intervention aims to alter this curve by </w:t>
      </w:r>
      <w:r w:rsidDel="00000000" w:rsidR="00000000" w:rsidRPr="00000000">
        <w:rPr>
          <w:rtl w:val="0"/>
        </w:rPr>
        <w:t xml:space="preserve">lowering</w:t>
      </w:r>
      <w:r w:rsidDel="00000000" w:rsidR="00000000" w:rsidRPr="00000000">
        <w:rPr>
          <w:highlight w:val="white"/>
          <w:rtl w:val="0"/>
        </w:rPr>
        <w:t xml:space="preserve"> the number of individuals who </w:t>
      </w:r>
      <w:r w:rsidDel="00000000" w:rsidR="00000000" w:rsidRPr="00000000">
        <w:rPr>
          <w:rtl w:val="0"/>
        </w:rPr>
        <w:t xml:space="preserve">engage in criminal behaviour or illegal</w:t>
      </w:r>
      <w:r w:rsidDel="00000000" w:rsidR="00000000" w:rsidRPr="00000000">
        <w:rPr>
          <w:highlight w:val="white"/>
          <w:rtl w:val="0"/>
        </w:rPr>
        <w:t xml:space="preserve"> activities at all, but also shortening the duration and intensity of any criminal behaviour which does happen.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highlight w:val="white"/>
        </w:rPr>
      </w:pPr>
      <w:r w:rsidDel="00000000" w:rsidR="00000000" w:rsidRPr="00000000">
        <w:rPr>
          <w:highlight w:val="white"/>
          <w:rtl w:val="0"/>
        </w:rPr>
        <w:t xml:space="preserve">Studies have shown that </w:t>
      </w:r>
      <w:r w:rsidDel="00000000" w:rsidR="00000000" w:rsidRPr="00000000">
        <w:rPr>
          <w:rtl w:val="0"/>
        </w:rPr>
        <w:t xml:space="preserve">successful and effective</w:t>
      </w:r>
      <w:r w:rsidDel="00000000" w:rsidR="00000000" w:rsidRPr="00000000">
        <w:rPr>
          <w:highlight w:val="white"/>
          <w:rtl w:val="0"/>
        </w:rPr>
        <w:t xml:space="preserve"> early intervention, like engagement in programs that target childhood development, </w:t>
      </w:r>
      <w:r w:rsidDel="00000000" w:rsidR="00000000" w:rsidRPr="00000000">
        <w:rPr>
          <w:rtl w:val="0"/>
        </w:rPr>
        <w:t xml:space="preserve">such as </w:t>
      </w:r>
      <w:r w:rsidDel="00000000" w:rsidR="00000000" w:rsidRPr="00000000">
        <w:rPr>
          <w:highlight w:val="white"/>
          <w:rtl w:val="0"/>
        </w:rPr>
        <w:t xml:space="preserve">nursery education and </w:t>
      </w:r>
      <w:r w:rsidDel="00000000" w:rsidR="00000000" w:rsidRPr="00000000">
        <w:rPr>
          <w:rtl w:val="0"/>
        </w:rPr>
        <w:t xml:space="preserve">parental</w:t>
      </w:r>
      <w:r w:rsidDel="00000000" w:rsidR="00000000" w:rsidRPr="00000000">
        <w:rPr>
          <w:highlight w:val="white"/>
          <w:rtl w:val="0"/>
        </w:rPr>
        <w:t xml:space="preserve"> support initiatives (Heckman, 2006), can ‘flatten’ the </w:t>
      </w:r>
      <w:r w:rsidDel="00000000" w:rsidR="00000000" w:rsidRPr="00000000">
        <w:rPr>
          <w:rtl w:val="0"/>
        </w:rPr>
        <w:t xml:space="preserve">offending</w:t>
      </w:r>
      <w:r w:rsidDel="00000000" w:rsidR="00000000" w:rsidRPr="00000000">
        <w:rPr>
          <w:highlight w:val="white"/>
          <w:rtl w:val="0"/>
        </w:rPr>
        <w:t xml:space="preserve"> curve by decreasing the overall </w:t>
      </w:r>
      <w:r w:rsidDel="00000000" w:rsidR="00000000" w:rsidRPr="00000000">
        <w:rPr>
          <w:rtl w:val="0"/>
        </w:rPr>
        <w:t xml:space="preserve">occurrence</w:t>
      </w:r>
      <w:r w:rsidDel="00000000" w:rsidR="00000000" w:rsidRPr="00000000">
        <w:rPr>
          <w:highlight w:val="white"/>
          <w:rtl w:val="0"/>
        </w:rPr>
        <w:t xml:space="preserve"> of crime and delaying or </w:t>
      </w:r>
      <w:r w:rsidDel="00000000" w:rsidR="00000000" w:rsidRPr="00000000">
        <w:rPr>
          <w:rtl w:val="0"/>
        </w:rPr>
        <w:t xml:space="preserve">preventing</w:t>
      </w:r>
      <w:r w:rsidDel="00000000" w:rsidR="00000000" w:rsidRPr="00000000">
        <w:rPr>
          <w:highlight w:val="white"/>
          <w:rtl w:val="0"/>
        </w:rPr>
        <w:t xml:space="preserve"> the peak of activity in adolescence (Gardiner, 2007).</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highlight w:val="white"/>
        </w:rPr>
      </w:pPr>
      <w:r w:rsidDel="00000000" w:rsidR="00000000" w:rsidRPr="00000000">
        <w:rPr>
          <w:highlight w:val="white"/>
          <w:rtl w:val="0"/>
        </w:rPr>
        <w:t xml:space="preserve">However, the success and effectiveness of early intervention on the offending curve can be </w:t>
      </w:r>
      <w:r w:rsidDel="00000000" w:rsidR="00000000" w:rsidRPr="00000000">
        <w:rPr>
          <w:rtl w:val="0"/>
        </w:rPr>
        <w:t xml:space="preserve">impacted</w:t>
      </w:r>
      <w:r w:rsidDel="00000000" w:rsidR="00000000" w:rsidRPr="00000000">
        <w:rPr>
          <w:highlight w:val="white"/>
          <w:rtl w:val="0"/>
        </w:rPr>
        <w:t xml:space="preserve"> by various challenges including accessibility of resources, </w:t>
      </w:r>
      <w:r w:rsidDel="00000000" w:rsidR="00000000" w:rsidRPr="00000000">
        <w:rPr>
          <w:rtl w:val="0"/>
        </w:rPr>
        <w:t xml:space="preserve">quality</w:t>
      </w:r>
      <w:r w:rsidDel="00000000" w:rsidR="00000000" w:rsidRPr="00000000">
        <w:rPr>
          <w:highlight w:val="white"/>
          <w:rtl w:val="0"/>
        </w:rPr>
        <w:t xml:space="preserve"> of implementation, and the willingness of </w:t>
      </w:r>
      <w:r w:rsidDel="00000000" w:rsidR="00000000" w:rsidRPr="00000000">
        <w:rPr>
          <w:rtl w:val="0"/>
        </w:rPr>
        <w:t xml:space="preserve">families</w:t>
      </w:r>
      <w:r w:rsidDel="00000000" w:rsidR="00000000" w:rsidRPr="00000000">
        <w:rPr>
          <w:highlight w:val="white"/>
          <w:rtl w:val="0"/>
        </w:rPr>
        <w:t xml:space="preserve"> and communities to </w:t>
      </w:r>
      <w:r w:rsidDel="00000000" w:rsidR="00000000" w:rsidRPr="00000000">
        <w:rPr>
          <w:rtl w:val="0"/>
        </w:rPr>
        <w:t xml:space="preserve">engage and get involved</w:t>
      </w:r>
      <w:r w:rsidDel="00000000" w:rsidR="00000000" w:rsidRPr="00000000">
        <w:rPr>
          <w:highlight w:val="white"/>
          <w:rtl w:val="0"/>
        </w:rPr>
        <w:t xml:space="preserve"> with the interventions. Additionally, </w:t>
      </w:r>
      <w:r w:rsidDel="00000000" w:rsidR="00000000" w:rsidRPr="00000000">
        <w:rPr>
          <w:rtl w:val="0"/>
        </w:rPr>
        <w:t xml:space="preserve">some</w:t>
      </w:r>
      <w:r w:rsidDel="00000000" w:rsidR="00000000" w:rsidRPr="00000000">
        <w:rPr>
          <w:highlight w:val="white"/>
          <w:rtl w:val="0"/>
        </w:rPr>
        <w:t xml:space="preserve"> argue that early intervention programmes </w:t>
      </w:r>
      <w:r w:rsidDel="00000000" w:rsidR="00000000" w:rsidRPr="00000000">
        <w:rPr>
          <w:rtl w:val="0"/>
        </w:rPr>
        <w:t xml:space="preserve">can</w:t>
      </w:r>
      <w:r w:rsidDel="00000000" w:rsidR="00000000" w:rsidRPr="00000000">
        <w:rPr>
          <w:highlight w:val="white"/>
          <w:rtl w:val="0"/>
        </w:rPr>
        <w:t xml:space="preserve"> inadvertently label children and young </w:t>
      </w:r>
      <w:r w:rsidDel="00000000" w:rsidR="00000000" w:rsidRPr="00000000">
        <w:rPr>
          <w:rtl w:val="0"/>
        </w:rPr>
        <w:t xml:space="preserve">people</w:t>
      </w:r>
      <w:r w:rsidDel="00000000" w:rsidR="00000000" w:rsidRPr="00000000">
        <w:rPr>
          <w:highlight w:val="white"/>
          <w:rtl w:val="0"/>
        </w:rPr>
        <w:t xml:space="preserve"> as potential offenders, causing stigma and possibly lead to self-</w:t>
      </w:r>
      <w:r w:rsidDel="00000000" w:rsidR="00000000" w:rsidRPr="00000000">
        <w:rPr>
          <w:rtl w:val="0"/>
        </w:rPr>
        <w:t xml:space="preserve">fulfilling</w:t>
      </w:r>
      <w:r w:rsidDel="00000000" w:rsidR="00000000" w:rsidRPr="00000000">
        <w:rPr>
          <w:highlight w:val="white"/>
          <w:rtl w:val="0"/>
        </w:rPr>
        <w:t xml:space="preserve"> prophecies where those labelled ‘offenders’, stay engaged in criminal activity because it is expected of them (McAra &amp; McVie, 2010).</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highlight w:val="white"/>
        </w:rPr>
      </w:pPr>
      <w:r w:rsidDel="00000000" w:rsidR="00000000" w:rsidRPr="00000000">
        <w:rPr>
          <w:highlight w:val="white"/>
          <w:rtl w:val="0"/>
        </w:rPr>
        <w:t xml:space="preserve">An issue in contemporary </w:t>
      </w:r>
      <w:r w:rsidDel="00000000" w:rsidR="00000000" w:rsidRPr="00000000">
        <w:rPr>
          <w:rtl w:val="0"/>
        </w:rPr>
        <w:t xml:space="preserve">policing</w:t>
      </w:r>
      <w:r w:rsidDel="00000000" w:rsidR="00000000" w:rsidRPr="00000000">
        <w:rPr>
          <w:highlight w:val="white"/>
          <w:rtl w:val="0"/>
        </w:rPr>
        <w:t xml:space="preserve"> is the involvement of youth gangs in </w:t>
      </w:r>
      <w:r w:rsidDel="00000000" w:rsidR="00000000" w:rsidRPr="00000000">
        <w:rPr>
          <w:rtl w:val="0"/>
        </w:rPr>
        <w:t xml:space="preserve">targeting </w:t>
      </w:r>
      <w:r w:rsidDel="00000000" w:rsidR="00000000" w:rsidRPr="00000000">
        <w:rPr>
          <w:highlight w:val="white"/>
          <w:rtl w:val="0"/>
        </w:rPr>
        <w:t xml:space="preserve">vulnerable </w:t>
      </w:r>
      <w:r w:rsidDel="00000000" w:rsidR="00000000" w:rsidRPr="00000000">
        <w:rPr>
          <w:rtl w:val="0"/>
        </w:rPr>
        <w:t xml:space="preserve">people</w:t>
      </w:r>
      <w:r w:rsidDel="00000000" w:rsidR="00000000" w:rsidRPr="00000000">
        <w:rPr>
          <w:highlight w:val="white"/>
          <w:rtl w:val="0"/>
        </w:rPr>
        <w:t xml:space="preserve"> and those most at risk in our communities for recruitment and exploitation. The Social Disorganisation Theory suggests that </w:t>
      </w:r>
      <w:r w:rsidDel="00000000" w:rsidR="00000000" w:rsidRPr="00000000">
        <w:rPr>
          <w:rtl w:val="0"/>
        </w:rPr>
        <w:t xml:space="preserve">societies</w:t>
      </w:r>
      <w:r w:rsidDel="00000000" w:rsidR="00000000" w:rsidRPr="00000000">
        <w:rPr>
          <w:highlight w:val="white"/>
          <w:rtl w:val="0"/>
        </w:rPr>
        <w:t xml:space="preserve"> with environmental </w:t>
      </w:r>
      <w:r w:rsidDel="00000000" w:rsidR="00000000" w:rsidRPr="00000000">
        <w:rPr>
          <w:rtl w:val="0"/>
        </w:rPr>
        <w:t xml:space="preserve">conditions and issues</w:t>
      </w:r>
      <w:r w:rsidDel="00000000" w:rsidR="00000000" w:rsidRPr="00000000">
        <w:rPr>
          <w:highlight w:val="white"/>
          <w:rtl w:val="0"/>
        </w:rPr>
        <w:t xml:space="preserve"> like high levels of poverty, </w:t>
      </w:r>
      <w:r w:rsidDel="00000000" w:rsidR="00000000" w:rsidRPr="00000000">
        <w:rPr>
          <w:rtl w:val="0"/>
        </w:rPr>
        <w:t xml:space="preserve">unemployment</w:t>
      </w:r>
      <w:r w:rsidDel="00000000" w:rsidR="00000000" w:rsidRPr="00000000">
        <w:rPr>
          <w:highlight w:val="white"/>
          <w:rtl w:val="0"/>
        </w:rPr>
        <w:t xml:space="preserve">, and insecure housing are more likely to experience </w:t>
      </w:r>
      <w:r w:rsidDel="00000000" w:rsidR="00000000" w:rsidRPr="00000000">
        <w:rPr>
          <w:rtl w:val="0"/>
        </w:rPr>
        <w:t xml:space="preserve">extreme</w:t>
      </w:r>
      <w:r w:rsidDel="00000000" w:rsidR="00000000" w:rsidRPr="00000000">
        <w:rPr>
          <w:highlight w:val="white"/>
          <w:rtl w:val="0"/>
        </w:rPr>
        <w:t xml:space="preserve"> crime rates, </w:t>
      </w:r>
      <w:r w:rsidDel="00000000" w:rsidR="00000000" w:rsidRPr="00000000">
        <w:rPr>
          <w:rtl w:val="0"/>
        </w:rPr>
        <w:t xml:space="preserve">including</w:t>
      </w:r>
      <w:r w:rsidDel="00000000" w:rsidR="00000000" w:rsidRPr="00000000">
        <w:rPr>
          <w:highlight w:val="white"/>
          <w:rtl w:val="0"/>
        </w:rPr>
        <w:t xml:space="preserve"> gang formation, as these </w:t>
      </w:r>
      <w:r w:rsidDel="00000000" w:rsidR="00000000" w:rsidRPr="00000000">
        <w:rPr>
          <w:rtl w:val="0"/>
        </w:rPr>
        <w:t xml:space="preserve">factors</w:t>
      </w:r>
      <w:r w:rsidDel="00000000" w:rsidR="00000000" w:rsidRPr="00000000">
        <w:rPr>
          <w:highlight w:val="white"/>
          <w:rtl w:val="0"/>
        </w:rPr>
        <w:t xml:space="preserve"> undermine community cohesion and informal </w:t>
      </w:r>
      <w:r w:rsidDel="00000000" w:rsidR="00000000" w:rsidRPr="00000000">
        <w:rPr>
          <w:rtl w:val="0"/>
        </w:rPr>
        <w:t xml:space="preserve">public</w:t>
      </w:r>
      <w:r w:rsidDel="00000000" w:rsidR="00000000" w:rsidRPr="00000000">
        <w:rPr>
          <w:highlight w:val="white"/>
          <w:rtl w:val="0"/>
        </w:rPr>
        <w:t xml:space="preserve"> control (Pan-Dorset Safeguarding Children Partnership, n.d.).</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highlight w:val="white"/>
        </w:rPr>
      </w:pPr>
      <w:r w:rsidDel="00000000" w:rsidR="00000000" w:rsidRPr="00000000">
        <w:rPr>
          <w:highlight w:val="white"/>
          <w:rtl w:val="0"/>
        </w:rPr>
        <w:t xml:space="preserve">Merton’s Strain Theory of Deviance argues that </w:t>
      </w:r>
      <w:r w:rsidDel="00000000" w:rsidR="00000000" w:rsidRPr="00000000">
        <w:rPr>
          <w:rtl w:val="0"/>
        </w:rPr>
        <w:t xml:space="preserve">people</w:t>
      </w:r>
      <w:r w:rsidDel="00000000" w:rsidR="00000000" w:rsidRPr="00000000">
        <w:rPr>
          <w:highlight w:val="white"/>
          <w:rtl w:val="0"/>
        </w:rPr>
        <w:t xml:space="preserve"> who </w:t>
      </w:r>
      <w:r w:rsidDel="00000000" w:rsidR="00000000" w:rsidRPr="00000000">
        <w:rPr>
          <w:rtl w:val="0"/>
        </w:rPr>
        <w:t xml:space="preserve">suffer from or experience</w:t>
      </w:r>
      <w:r w:rsidDel="00000000" w:rsidR="00000000" w:rsidRPr="00000000">
        <w:rPr>
          <w:highlight w:val="white"/>
          <w:rtl w:val="0"/>
        </w:rPr>
        <w:t xml:space="preserve"> social and economic strain are more </w:t>
      </w:r>
      <w:r w:rsidDel="00000000" w:rsidR="00000000" w:rsidRPr="00000000">
        <w:rPr>
          <w:rtl w:val="0"/>
        </w:rPr>
        <w:t xml:space="preserve">likely to</w:t>
      </w:r>
      <w:r w:rsidDel="00000000" w:rsidR="00000000" w:rsidRPr="00000000">
        <w:rPr>
          <w:highlight w:val="white"/>
          <w:rtl w:val="0"/>
        </w:rPr>
        <w:t xml:space="preserve"> engage in criminal behaviour, </w:t>
      </w:r>
      <w:r w:rsidDel="00000000" w:rsidR="00000000" w:rsidRPr="00000000">
        <w:rPr>
          <w:rtl w:val="0"/>
        </w:rPr>
        <w:t xml:space="preserve">such as</w:t>
      </w:r>
      <w:r w:rsidDel="00000000" w:rsidR="00000000" w:rsidRPr="00000000">
        <w:rPr>
          <w:highlight w:val="white"/>
          <w:rtl w:val="0"/>
        </w:rPr>
        <w:t xml:space="preserve"> joining gangs, as a means of</w:t>
      </w:r>
      <w:r w:rsidDel="00000000" w:rsidR="00000000" w:rsidRPr="00000000">
        <w:rPr>
          <w:rtl w:val="0"/>
        </w:rPr>
        <w:t xml:space="preserve"> coping and dealing with</w:t>
      </w:r>
      <w:r w:rsidDel="00000000" w:rsidR="00000000" w:rsidRPr="00000000">
        <w:rPr>
          <w:highlight w:val="white"/>
          <w:rtl w:val="0"/>
        </w:rPr>
        <w:t xml:space="preserve"> their circumstances (Nickerson, 2023). Policing strategies to address gangs, particularly youth gangs, and their targeting of </w:t>
      </w:r>
      <w:r w:rsidDel="00000000" w:rsidR="00000000" w:rsidRPr="00000000">
        <w:rPr>
          <w:rtl w:val="0"/>
        </w:rPr>
        <w:t xml:space="preserve">vulnerable</w:t>
      </w:r>
      <w:r w:rsidDel="00000000" w:rsidR="00000000" w:rsidRPr="00000000">
        <w:rPr>
          <w:highlight w:val="white"/>
          <w:rtl w:val="0"/>
        </w:rPr>
        <w:t xml:space="preserve"> individuals must </w:t>
      </w:r>
      <w:r w:rsidDel="00000000" w:rsidR="00000000" w:rsidRPr="00000000">
        <w:rPr>
          <w:rtl w:val="0"/>
        </w:rPr>
        <w:t xml:space="preserve">consider</w:t>
      </w:r>
      <w:r w:rsidDel="00000000" w:rsidR="00000000" w:rsidRPr="00000000">
        <w:rPr>
          <w:highlight w:val="white"/>
          <w:rtl w:val="0"/>
        </w:rPr>
        <w:t xml:space="preserve"> the broader socio-</w:t>
      </w:r>
      <w:r w:rsidDel="00000000" w:rsidR="00000000" w:rsidRPr="00000000">
        <w:rPr>
          <w:rtl w:val="0"/>
        </w:rPr>
        <w:t xml:space="preserve">financial</w:t>
      </w:r>
      <w:r w:rsidDel="00000000" w:rsidR="00000000" w:rsidRPr="00000000">
        <w:rPr>
          <w:highlight w:val="white"/>
          <w:rtl w:val="0"/>
        </w:rPr>
        <w:t xml:space="preserve"> context of their area and community.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highlight w:val="white"/>
        </w:rPr>
      </w:pPr>
      <w:r w:rsidDel="00000000" w:rsidR="00000000" w:rsidRPr="00000000">
        <w:rPr>
          <w:highlight w:val="white"/>
          <w:rtl w:val="0"/>
        </w:rPr>
        <w:t xml:space="preserve">In conclusion, early intervention and preventative action is proven to be an effective </w:t>
      </w:r>
      <w:r w:rsidDel="00000000" w:rsidR="00000000" w:rsidRPr="00000000">
        <w:rPr>
          <w:rtl w:val="0"/>
        </w:rPr>
        <w:t xml:space="preserve">plan</w:t>
      </w:r>
      <w:r w:rsidDel="00000000" w:rsidR="00000000" w:rsidRPr="00000000">
        <w:rPr>
          <w:highlight w:val="white"/>
          <w:rtl w:val="0"/>
        </w:rPr>
        <w:t xml:space="preserve"> for reducing and preventing offending and altering the </w:t>
      </w:r>
      <w:r w:rsidDel="00000000" w:rsidR="00000000" w:rsidRPr="00000000">
        <w:rPr>
          <w:rtl w:val="0"/>
        </w:rPr>
        <w:t xml:space="preserve">offending</w:t>
      </w:r>
      <w:r w:rsidDel="00000000" w:rsidR="00000000" w:rsidRPr="00000000">
        <w:rPr>
          <w:highlight w:val="white"/>
          <w:rtl w:val="0"/>
        </w:rPr>
        <w:t xml:space="preserve"> curve; particularly when the intervention is targeted and specific to individual needs, and is delivered at its earliest stages. However, its effectiveness can be limited by various factors and wider </w:t>
      </w:r>
      <w:r w:rsidDel="00000000" w:rsidR="00000000" w:rsidRPr="00000000">
        <w:rPr>
          <w:rtl w:val="0"/>
        </w:rPr>
        <w:t xml:space="preserve">determinants</w:t>
      </w:r>
      <w:r w:rsidDel="00000000" w:rsidR="00000000" w:rsidRPr="00000000">
        <w:rPr>
          <w:highlight w:val="white"/>
          <w:rtl w:val="0"/>
        </w:rPr>
        <w:t xml:space="preserve">, including </w:t>
      </w:r>
      <w:r w:rsidDel="00000000" w:rsidR="00000000" w:rsidRPr="00000000">
        <w:rPr>
          <w:rtl w:val="0"/>
        </w:rPr>
        <w:t xml:space="preserve">resourcing</w:t>
      </w:r>
      <w:r w:rsidDel="00000000" w:rsidR="00000000" w:rsidRPr="00000000">
        <w:rPr>
          <w:highlight w:val="white"/>
          <w:rtl w:val="0"/>
        </w:rPr>
        <w:t xml:space="preserve">, individual and community </w:t>
      </w:r>
      <w:r w:rsidDel="00000000" w:rsidR="00000000" w:rsidRPr="00000000">
        <w:rPr>
          <w:rtl w:val="0"/>
        </w:rPr>
        <w:t xml:space="preserve">engagement</w:t>
      </w:r>
      <w:r w:rsidDel="00000000" w:rsidR="00000000" w:rsidRPr="00000000">
        <w:rPr>
          <w:highlight w:val="white"/>
          <w:rtl w:val="0"/>
        </w:rPr>
        <w:t xml:space="preserve">, and the potential for stigmatisation.</w:t>
      </w:r>
    </w:p>
    <w:p w:rsidR="00000000" w:rsidDel="00000000" w:rsidP="00000000" w:rsidRDefault="00000000" w:rsidRPr="00000000" w14:paraId="00000062">
      <w:pPr>
        <w:rPr>
          <w:highlight w:val="white"/>
        </w:rPr>
      </w:pPr>
      <w:r w:rsidDel="00000000" w:rsidR="00000000" w:rsidRPr="00000000">
        <w:rPr>
          <w:rtl w:val="0"/>
        </w:rPr>
      </w:r>
    </w:p>
    <w:p w:rsidR="00000000" w:rsidDel="00000000" w:rsidP="00000000" w:rsidRDefault="00000000" w:rsidRPr="00000000" w14:paraId="00000063">
      <w:pPr>
        <w:spacing w:line="276.0005454545455" w:lineRule="auto"/>
        <w:rPr>
          <w:b w:val="1"/>
          <w:highlight w:val="white"/>
        </w:rPr>
      </w:pPr>
      <w:r w:rsidDel="00000000" w:rsidR="00000000" w:rsidRPr="00000000">
        <w:rPr>
          <w:b w:val="1"/>
          <w:highlight w:val="white"/>
          <w:rtl w:val="0"/>
        </w:rPr>
        <w:t xml:space="preserve">Word Count: 979</w:t>
      </w:r>
    </w:p>
    <w:p w:rsidR="00000000" w:rsidDel="00000000" w:rsidP="00000000" w:rsidRDefault="00000000" w:rsidRPr="00000000" w14:paraId="00000064">
      <w:pPr>
        <w:spacing w:line="276.0005454545455" w:lineRule="auto"/>
        <w:rPr>
          <w:highlight w:val="white"/>
        </w:rPr>
      </w:pPr>
      <w:r w:rsidDel="00000000" w:rsidR="00000000" w:rsidRPr="00000000">
        <w:rPr>
          <w:rtl w:val="0"/>
        </w:rPr>
      </w:r>
    </w:p>
    <w:p w:rsidR="00000000" w:rsidDel="00000000" w:rsidP="00000000" w:rsidRDefault="00000000" w:rsidRPr="00000000" w14:paraId="00000065">
      <w:pPr>
        <w:spacing w:line="276.0005454545455" w:lineRule="auto"/>
        <w:rPr>
          <w:b w:val="1"/>
          <w:highlight w:val="white"/>
        </w:rPr>
      </w:pPr>
      <w:r w:rsidDel="00000000" w:rsidR="00000000" w:rsidRPr="00000000">
        <w:rPr>
          <w:b w:val="1"/>
          <w:highlight w:val="white"/>
          <w:rtl w:val="0"/>
        </w:rPr>
        <w:t xml:space="preserve">References:</w:t>
      </w:r>
    </w:p>
    <w:p w:rsidR="00000000" w:rsidDel="00000000" w:rsidP="00000000" w:rsidRDefault="00000000" w:rsidRPr="00000000" w14:paraId="00000066">
      <w:pPr>
        <w:spacing w:line="276.0005454545455" w:lineRule="auto"/>
        <w:rPr>
          <w:b w:val="1"/>
          <w:highlight w:val="white"/>
        </w:rPr>
      </w:pPr>
      <w:r w:rsidDel="00000000" w:rsidR="00000000" w:rsidRPr="00000000">
        <w:rPr>
          <w:rtl w:val="0"/>
        </w:rPr>
      </w:r>
    </w:p>
    <w:p w:rsidR="00000000" w:rsidDel="00000000" w:rsidP="00000000" w:rsidRDefault="00000000" w:rsidRPr="00000000" w14:paraId="00000067">
      <w:pPr>
        <w:spacing w:line="480" w:lineRule="auto"/>
        <w:ind w:left="720"/>
        <w:rPr>
          <w:highlight w:val="white"/>
        </w:rPr>
      </w:pPr>
      <w:r w:rsidDel="00000000" w:rsidR="00000000" w:rsidRPr="00000000">
        <w:rPr>
          <w:i w:val="1"/>
          <w:highlight w:val="white"/>
          <w:rtl w:val="0"/>
        </w:rPr>
        <w:t xml:space="preserve">Antisocial behavior</w:t>
      </w:r>
      <w:r w:rsidDel="00000000" w:rsidR="00000000" w:rsidRPr="00000000">
        <w:rPr>
          <w:highlight w:val="white"/>
          <w:rtl w:val="0"/>
        </w:rPr>
        <w:t xml:space="preserve">. (n.d.). Moffitt &amp; Caspi: Genes, Environment, Health, Behavior. https://moffittcaspi.trinity.duke.edu/research-topics/antisocial#:~:text=Moffitt's%20developmental%20taxonomy%20proposes%20that,offend%20during%20their%20teenage%20years%2C</w:t>
      </w:r>
    </w:p>
    <w:p w:rsidR="00000000" w:rsidDel="00000000" w:rsidP="00000000" w:rsidRDefault="00000000" w:rsidRPr="00000000" w14:paraId="00000068">
      <w:pPr>
        <w:spacing w:line="480" w:lineRule="auto"/>
        <w:ind w:left="720"/>
        <w:rPr>
          <w:highlight w:val="white"/>
        </w:rPr>
      </w:pPr>
      <w:r w:rsidDel="00000000" w:rsidR="00000000" w:rsidRPr="00000000">
        <w:rPr>
          <w:highlight w:val="white"/>
          <w:rtl w:val="0"/>
        </w:rPr>
        <w:t xml:space="preserve">Gardiner, C. (2007). Saving children from a life of crime: Early risk factors and effective interventions. </w:t>
      </w:r>
      <w:r w:rsidDel="00000000" w:rsidR="00000000" w:rsidRPr="00000000">
        <w:rPr>
          <w:i w:val="1"/>
          <w:highlight w:val="white"/>
          <w:rtl w:val="0"/>
        </w:rPr>
        <w:t xml:space="preserve">The British Journal of Criminology</w:t>
      </w:r>
      <w:r w:rsidDel="00000000" w:rsidR="00000000" w:rsidRPr="00000000">
        <w:rPr>
          <w:highlight w:val="white"/>
          <w:rtl w:val="0"/>
        </w:rPr>
        <w:t xml:space="preserve">, </w:t>
      </w:r>
      <w:r w:rsidDel="00000000" w:rsidR="00000000" w:rsidRPr="00000000">
        <w:rPr>
          <w:i w:val="1"/>
          <w:highlight w:val="white"/>
          <w:rtl w:val="0"/>
        </w:rPr>
        <w:t xml:space="preserve">47</w:t>
      </w:r>
      <w:r w:rsidDel="00000000" w:rsidR="00000000" w:rsidRPr="00000000">
        <w:rPr>
          <w:highlight w:val="white"/>
          <w:rtl w:val="0"/>
        </w:rPr>
        <w:t xml:space="preserve">(6), 983–985. https://doi.org/10.1093/bjc/azm058</w:t>
      </w:r>
    </w:p>
    <w:p w:rsidR="00000000" w:rsidDel="00000000" w:rsidP="00000000" w:rsidRDefault="00000000" w:rsidRPr="00000000" w14:paraId="00000069">
      <w:pPr>
        <w:spacing w:line="480" w:lineRule="auto"/>
        <w:ind w:left="720"/>
        <w:rPr>
          <w:highlight w:val="white"/>
        </w:rPr>
      </w:pPr>
      <w:r w:rsidDel="00000000" w:rsidR="00000000" w:rsidRPr="00000000">
        <w:rPr>
          <w:highlight w:val="white"/>
          <w:rtl w:val="0"/>
        </w:rPr>
        <w:t xml:space="preserve">Heckman, J. J. (2006). Skill formation and the economics of investing in disadvantaged children. </w:t>
      </w:r>
      <w:r w:rsidDel="00000000" w:rsidR="00000000" w:rsidRPr="00000000">
        <w:rPr>
          <w:i w:val="1"/>
          <w:highlight w:val="white"/>
          <w:rtl w:val="0"/>
        </w:rPr>
        <w:t xml:space="preserve">Science</w:t>
      </w:r>
      <w:r w:rsidDel="00000000" w:rsidR="00000000" w:rsidRPr="00000000">
        <w:rPr>
          <w:highlight w:val="white"/>
          <w:rtl w:val="0"/>
        </w:rPr>
        <w:t xml:space="preserve">, </w:t>
      </w:r>
      <w:r w:rsidDel="00000000" w:rsidR="00000000" w:rsidRPr="00000000">
        <w:rPr>
          <w:i w:val="1"/>
          <w:highlight w:val="white"/>
          <w:rtl w:val="0"/>
        </w:rPr>
        <w:t xml:space="preserve">312</w:t>
      </w:r>
      <w:r w:rsidDel="00000000" w:rsidR="00000000" w:rsidRPr="00000000">
        <w:rPr>
          <w:highlight w:val="white"/>
          <w:rtl w:val="0"/>
        </w:rPr>
        <w:t xml:space="preserve">(5782), 1900–1902. https://doi.org/10.1126/science.1128898</w:t>
      </w:r>
    </w:p>
    <w:p w:rsidR="00000000" w:rsidDel="00000000" w:rsidP="00000000" w:rsidRDefault="00000000" w:rsidRPr="00000000" w14:paraId="0000006A">
      <w:pPr>
        <w:spacing w:line="480" w:lineRule="auto"/>
        <w:ind w:left="720"/>
        <w:rPr>
          <w:highlight w:val="white"/>
        </w:rPr>
      </w:pPr>
      <w:r w:rsidDel="00000000" w:rsidR="00000000" w:rsidRPr="00000000">
        <w:rPr>
          <w:i w:val="1"/>
          <w:highlight w:val="white"/>
          <w:rtl w:val="0"/>
        </w:rPr>
        <w:t xml:space="preserve">Identifying, assessing and managing risk | College of Policing</w:t>
      </w:r>
      <w:r w:rsidDel="00000000" w:rsidR="00000000" w:rsidRPr="00000000">
        <w:rPr>
          <w:highlight w:val="white"/>
          <w:rtl w:val="0"/>
        </w:rPr>
        <w:t xml:space="preserve">. (2023, December 21). College of Policing. https://www.college.police.uk/app/major-investigation-and-public-protection/managing-sexual-offenders-and-violent-offenders/identifying-assessing-and-managing-risk</w:t>
      </w:r>
    </w:p>
    <w:p w:rsidR="00000000" w:rsidDel="00000000" w:rsidP="00000000" w:rsidRDefault="00000000" w:rsidRPr="00000000" w14:paraId="0000006B">
      <w:pPr>
        <w:spacing w:line="480" w:lineRule="auto"/>
        <w:ind w:left="720"/>
        <w:rPr>
          <w:highlight w:val="white"/>
        </w:rPr>
      </w:pPr>
      <w:r w:rsidDel="00000000" w:rsidR="00000000" w:rsidRPr="00000000">
        <w:rPr>
          <w:highlight w:val="white"/>
          <w:rtl w:val="0"/>
        </w:rPr>
        <w:t xml:space="preserve">Keay, S., &amp; Kirby, S. (2017). Defining vulnerability: from the conceptual to the operational. </w:t>
      </w:r>
      <w:r w:rsidDel="00000000" w:rsidR="00000000" w:rsidRPr="00000000">
        <w:rPr>
          <w:i w:val="1"/>
          <w:highlight w:val="white"/>
          <w:rtl w:val="0"/>
        </w:rPr>
        <w:t xml:space="preserve">Policing a Journal of Policy and Practice</w:t>
      </w:r>
      <w:r w:rsidDel="00000000" w:rsidR="00000000" w:rsidRPr="00000000">
        <w:rPr>
          <w:highlight w:val="white"/>
          <w:rtl w:val="0"/>
        </w:rPr>
        <w:t xml:space="preserve">, </w:t>
      </w:r>
      <w:r w:rsidDel="00000000" w:rsidR="00000000" w:rsidRPr="00000000">
        <w:rPr>
          <w:i w:val="1"/>
          <w:highlight w:val="white"/>
          <w:rtl w:val="0"/>
        </w:rPr>
        <w:t xml:space="preserve">12</w:t>
      </w:r>
      <w:r w:rsidDel="00000000" w:rsidR="00000000" w:rsidRPr="00000000">
        <w:rPr>
          <w:highlight w:val="white"/>
          <w:rtl w:val="0"/>
        </w:rPr>
        <w:t xml:space="preserve">(4), 428–438. https://doi.org/10.1093/police/pax046</w:t>
      </w:r>
    </w:p>
    <w:p w:rsidR="00000000" w:rsidDel="00000000" w:rsidP="00000000" w:rsidRDefault="00000000" w:rsidRPr="00000000" w14:paraId="0000006C">
      <w:pPr>
        <w:spacing w:line="480" w:lineRule="auto"/>
        <w:ind w:left="720"/>
        <w:rPr>
          <w:highlight w:val="white"/>
        </w:rPr>
      </w:pPr>
      <w:r w:rsidDel="00000000" w:rsidR="00000000" w:rsidRPr="00000000">
        <w:rPr>
          <w:highlight w:val="white"/>
          <w:rtl w:val="0"/>
        </w:rPr>
        <w:t xml:space="preserve">Kitteringham, G., &amp; Fennelly, L. J. (2020). Environmental crime control. In </w:t>
      </w:r>
      <w:r w:rsidDel="00000000" w:rsidR="00000000" w:rsidRPr="00000000">
        <w:rPr>
          <w:i w:val="1"/>
          <w:highlight w:val="white"/>
          <w:rtl w:val="0"/>
        </w:rPr>
        <w:t xml:space="preserve">Elsevier eBooks</w:t>
      </w:r>
      <w:r w:rsidDel="00000000" w:rsidR="00000000" w:rsidRPr="00000000">
        <w:rPr>
          <w:highlight w:val="white"/>
          <w:rtl w:val="0"/>
        </w:rPr>
        <w:t xml:space="preserve"> (pp. 207–222). https://doi.org/10.1016/b978-0-12-817273-5.00019-3</w:t>
      </w:r>
    </w:p>
    <w:p w:rsidR="00000000" w:rsidDel="00000000" w:rsidP="00000000" w:rsidRDefault="00000000" w:rsidRPr="00000000" w14:paraId="0000006D">
      <w:pPr>
        <w:spacing w:line="480" w:lineRule="auto"/>
        <w:ind w:left="720"/>
        <w:rPr>
          <w:highlight w:val="white"/>
        </w:rPr>
      </w:pPr>
      <w:r w:rsidDel="00000000" w:rsidR="00000000" w:rsidRPr="00000000">
        <w:rPr>
          <w:highlight w:val="white"/>
          <w:rtl w:val="0"/>
        </w:rPr>
        <w:t xml:space="preserve">Looman, J., Abracen, J., &amp; Correctional Service of Canada. (2013). The risk need responsivity model of offender rehabilitation: Is there really a need for a paradigm shift? </w:t>
      </w:r>
      <w:r w:rsidDel="00000000" w:rsidR="00000000" w:rsidRPr="00000000">
        <w:rPr>
          <w:i w:val="1"/>
          <w:highlight w:val="white"/>
          <w:rtl w:val="0"/>
        </w:rPr>
        <w:t xml:space="preserve">INTERNATIONAL JOURNAL OF BEHAVIORAL CONSULTATION AND THERAPY</w:t>
      </w:r>
      <w:r w:rsidDel="00000000" w:rsidR="00000000" w:rsidRPr="00000000">
        <w:rPr>
          <w:highlight w:val="white"/>
          <w:rtl w:val="0"/>
        </w:rPr>
        <w:t xml:space="preserve">, </w:t>
      </w:r>
      <w:r w:rsidDel="00000000" w:rsidR="00000000" w:rsidRPr="00000000">
        <w:rPr>
          <w:i w:val="1"/>
          <w:highlight w:val="white"/>
          <w:rtl w:val="0"/>
        </w:rPr>
        <w:t xml:space="preserve">8</w:t>
      </w:r>
      <w:r w:rsidDel="00000000" w:rsidR="00000000" w:rsidRPr="00000000">
        <w:rPr>
          <w:highlight w:val="white"/>
          <w:rtl w:val="0"/>
        </w:rPr>
        <w:t xml:space="preserve">(3–4).</w:t>
      </w:r>
    </w:p>
    <w:p w:rsidR="00000000" w:rsidDel="00000000" w:rsidP="00000000" w:rsidRDefault="00000000" w:rsidRPr="00000000" w14:paraId="0000006E">
      <w:pPr>
        <w:spacing w:line="480" w:lineRule="auto"/>
        <w:ind w:left="720"/>
        <w:rPr>
          <w:highlight w:val="white"/>
        </w:rPr>
      </w:pPr>
      <w:r w:rsidDel="00000000" w:rsidR="00000000" w:rsidRPr="00000000">
        <w:rPr>
          <w:highlight w:val="white"/>
          <w:rtl w:val="0"/>
        </w:rPr>
        <w:t xml:space="preserve">Madero‐Hernandez, A. (2019). Lifestyle exposure theory of victimization. </w:t>
      </w:r>
      <w:r w:rsidDel="00000000" w:rsidR="00000000" w:rsidRPr="00000000">
        <w:rPr>
          <w:i w:val="1"/>
          <w:highlight w:val="white"/>
          <w:rtl w:val="0"/>
        </w:rPr>
        <w:t xml:space="preserve">The Encyclopedia of Women and Crime</w:t>
      </w:r>
      <w:r w:rsidDel="00000000" w:rsidR="00000000" w:rsidRPr="00000000">
        <w:rPr>
          <w:highlight w:val="white"/>
          <w:rtl w:val="0"/>
        </w:rPr>
        <w:t xml:space="preserve">, 1–3. https://doi.org/10.1002/9781118929803.ewac0334</w:t>
      </w:r>
    </w:p>
    <w:p w:rsidR="00000000" w:rsidDel="00000000" w:rsidP="00000000" w:rsidRDefault="00000000" w:rsidRPr="00000000" w14:paraId="0000006F">
      <w:pPr>
        <w:spacing w:line="480" w:lineRule="auto"/>
        <w:ind w:left="720"/>
        <w:rPr>
          <w:highlight w:val="white"/>
        </w:rPr>
      </w:pPr>
      <w:r w:rsidDel="00000000" w:rsidR="00000000" w:rsidRPr="00000000">
        <w:rPr>
          <w:highlight w:val="white"/>
          <w:rtl w:val="0"/>
        </w:rPr>
        <w:t xml:space="preserve">McAra, L., &amp; McVie, S. (2010). Youth crime and justice: Key messages from the Edinburgh Study of Youth Transitions and Crime. </w:t>
      </w:r>
      <w:r w:rsidDel="00000000" w:rsidR="00000000" w:rsidRPr="00000000">
        <w:rPr>
          <w:i w:val="1"/>
          <w:highlight w:val="white"/>
          <w:rtl w:val="0"/>
        </w:rPr>
        <w:t xml:space="preserve">Criminology &amp; Criminal Justice</w:t>
      </w:r>
      <w:r w:rsidDel="00000000" w:rsidR="00000000" w:rsidRPr="00000000">
        <w:rPr>
          <w:highlight w:val="white"/>
          <w:rtl w:val="0"/>
        </w:rPr>
        <w:t xml:space="preserve">, </w:t>
      </w:r>
      <w:r w:rsidDel="00000000" w:rsidR="00000000" w:rsidRPr="00000000">
        <w:rPr>
          <w:i w:val="1"/>
          <w:highlight w:val="white"/>
          <w:rtl w:val="0"/>
        </w:rPr>
        <w:t xml:space="preserve">10</w:t>
      </w:r>
      <w:r w:rsidDel="00000000" w:rsidR="00000000" w:rsidRPr="00000000">
        <w:rPr>
          <w:highlight w:val="white"/>
          <w:rtl w:val="0"/>
        </w:rPr>
        <w:t xml:space="preserve">(2), 179–209. https://doi.org/10.1177/1748895809360971</w:t>
      </w:r>
    </w:p>
    <w:p w:rsidR="00000000" w:rsidDel="00000000" w:rsidP="00000000" w:rsidRDefault="00000000" w:rsidRPr="00000000" w14:paraId="00000070">
      <w:pPr>
        <w:spacing w:line="480" w:lineRule="auto"/>
        <w:ind w:left="720"/>
        <w:rPr>
          <w:highlight w:val="white"/>
        </w:rPr>
      </w:pPr>
      <w:r w:rsidDel="00000000" w:rsidR="00000000" w:rsidRPr="00000000">
        <w:rPr>
          <w:highlight w:val="white"/>
          <w:rtl w:val="0"/>
        </w:rPr>
        <w:t xml:space="preserve">Nickerson, C. (2023, October 11). </w:t>
      </w:r>
      <w:r w:rsidDel="00000000" w:rsidR="00000000" w:rsidRPr="00000000">
        <w:rPr>
          <w:i w:val="1"/>
          <w:highlight w:val="white"/>
          <w:rtl w:val="0"/>
        </w:rPr>
        <w:t xml:space="preserve">Merton’s Strain Theory of Deviance and Anomie in Sociology</w:t>
      </w:r>
      <w:r w:rsidDel="00000000" w:rsidR="00000000" w:rsidRPr="00000000">
        <w:rPr>
          <w:highlight w:val="white"/>
          <w:rtl w:val="0"/>
        </w:rPr>
        <w:t xml:space="preserve">. Simply Psychology. https://www.simplypsychology.org/mertons-strain-theory-deviance.html</w:t>
      </w:r>
    </w:p>
    <w:p w:rsidR="00000000" w:rsidDel="00000000" w:rsidP="00000000" w:rsidRDefault="00000000" w:rsidRPr="00000000" w14:paraId="00000071">
      <w:pPr>
        <w:spacing w:line="480" w:lineRule="auto"/>
        <w:ind w:left="720"/>
        <w:rPr>
          <w:highlight w:val="white"/>
        </w:rPr>
      </w:pPr>
      <w:r w:rsidDel="00000000" w:rsidR="00000000" w:rsidRPr="00000000">
        <w:rPr>
          <w:highlight w:val="white"/>
          <w:rtl w:val="0"/>
        </w:rPr>
        <w:t xml:space="preserve">Pan-Dorset Safeguarding Children Partnership. (n.d.). </w:t>
      </w:r>
      <w:r w:rsidDel="00000000" w:rsidR="00000000" w:rsidRPr="00000000">
        <w:rPr>
          <w:i w:val="1"/>
          <w:highlight w:val="white"/>
          <w:rtl w:val="0"/>
        </w:rPr>
        <w:t xml:space="preserve">Gang activity, youth violence and criminal exploitation affecting children</w:t>
      </w:r>
      <w:r w:rsidDel="00000000" w:rsidR="00000000" w:rsidRPr="00000000">
        <w:rPr>
          <w:highlight w:val="white"/>
          <w:rtl w:val="0"/>
        </w:rPr>
        <w:t xml:space="preserve">. https://pandorsetscb.proceduresonline.com/p_ch_affected_gang_act.html</w:t>
      </w:r>
    </w:p>
    <w:p w:rsidR="00000000" w:rsidDel="00000000" w:rsidP="00000000" w:rsidRDefault="00000000" w:rsidRPr="00000000" w14:paraId="00000072">
      <w:pPr>
        <w:spacing w:line="480" w:lineRule="auto"/>
        <w:ind w:left="720"/>
        <w:rPr>
          <w:highlight w:val="white"/>
        </w:rPr>
      </w:pPr>
      <w:r w:rsidDel="00000000" w:rsidR="00000000" w:rsidRPr="00000000">
        <w:rPr>
          <w:highlight w:val="white"/>
          <w:rtl w:val="0"/>
        </w:rPr>
        <w:t xml:space="preserve">The Open University. (n.d.). </w:t>
      </w:r>
      <w:r w:rsidDel="00000000" w:rsidR="00000000" w:rsidRPr="00000000">
        <w:rPr>
          <w:i w:val="1"/>
          <w:highlight w:val="white"/>
          <w:rtl w:val="0"/>
        </w:rPr>
        <w:t xml:space="preserve">Discovering disorder: young people and delinquency</w:t>
      </w:r>
      <w:r w:rsidDel="00000000" w:rsidR="00000000" w:rsidRPr="00000000">
        <w:rPr>
          <w:highlight w:val="white"/>
          <w:rtl w:val="0"/>
        </w:rPr>
        <w:t xml:space="preserve">. Open Learning. https://www.open.edu/openlearn/society-politics-law/discovering-disorder-young-people-and-delinquency/content-section-2.3</w:t>
      </w:r>
    </w:p>
    <w:p w:rsidR="00000000" w:rsidDel="00000000" w:rsidP="00000000" w:rsidRDefault="00000000" w:rsidRPr="00000000" w14:paraId="00000073">
      <w:pPr>
        <w:spacing w:line="480" w:lineRule="auto"/>
        <w:ind w:left="720"/>
        <w:rPr>
          <w:highlight w:val="white"/>
        </w:rPr>
      </w:pPr>
      <w:r w:rsidDel="00000000" w:rsidR="00000000" w:rsidRPr="00000000">
        <w:rPr>
          <w:highlight w:val="white"/>
          <w:rtl w:val="0"/>
        </w:rPr>
        <w:t xml:space="preserve">Ross, A., Duckworth, K., Smith, D. J., Wyness, G., Schoon, I., &amp; Centre for Analysis of Youth Transitions (CAYT). (2010). </w:t>
      </w:r>
      <w:r w:rsidDel="00000000" w:rsidR="00000000" w:rsidRPr="00000000">
        <w:rPr>
          <w:i w:val="1"/>
          <w:highlight w:val="white"/>
          <w:rtl w:val="0"/>
        </w:rPr>
        <w:t xml:space="preserve">Prevention and Reduction: A review of strategies for intervening early to prevent or reduce youth crime and anti-social behaviour</w:t>
      </w:r>
      <w:r w:rsidDel="00000000" w:rsidR="00000000" w:rsidRPr="00000000">
        <w:rPr>
          <w:highlight w:val="white"/>
          <w:rtl w:val="0"/>
        </w:rPr>
        <w:t xml:space="preserve"> [Report]. https://assets.publishing.service.gov.uk/government/uploads/system/uploads/attachment_data/file/182548/DFE-RR111.pdf</w:t>
      </w:r>
    </w:p>
    <w:p w:rsidR="00000000" w:rsidDel="00000000" w:rsidP="00000000" w:rsidRDefault="00000000" w:rsidRPr="00000000" w14:paraId="00000074">
      <w:pPr>
        <w:spacing w:line="480" w:lineRule="auto"/>
        <w:ind w:left="720"/>
        <w:rPr/>
      </w:pPr>
      <w:r w:rsidDel="00000000" w:rsidR="00000000" w:rsidRPr="00000000">
        <w:rPr>
          <w:highlight w:val="white"/>
          <w:rtl w:val="0"/>
        </w:rPr>
        <w:t xml:space="preserve">The Police Foundation. (2018). </w:t>
      </w:r>
      <w:r w:rsidDel="00000000" w:rsidR="00000000" w:rsidRPr="00000000">
        <w:rPr>
          <w:i w:val="1"/>
          <w:highlight w:val="white"/>
          <w:rtl w:val="0"/>
        </w:rPr>
        <w:t xml:space="preserve">POLICING AND YOUNG ADULTS - Developing a tailored approach</w:t>
      </w:r>
      <w:r w:rsidDel="00000000" w:rsidR="00000000" w:rsidRPr="00000000">
        <w:rPr>
          <w:highlight w:val="white"/>
          <w:rtl w:val="0"/>
        </w:rPr>
        <w:t xml:space="preserve">. https://www.police-foundation.org.uk/wp-content/uploads/2018/07/policing_and_young_adults_final_report_2018.pdf</w:t>
      </w:r>
      <w:r w:rsidDel="00000000" w:rsidR="00000000" w:rsidRPr="00000000">
        <w:br w:type="page"/>
      </w:r>
      <w:r w:rsidDel="00000000" w:rsidR="00000000" w:rsidRPr="00000000">
        <w:rPr>
          <w:rtl w:val="0"/>
        </w:rPr>
      </w:r>
    </w:p>
    <w:p w:rsidR="00000000" w:rsidDel="00000000" w:rsidP="00000000" w:rsidRDefault="00000000" w:rsidRPr="00000000" w14:paraId="00000075">
      <w:pPr>
        <w:spacing w:line="276" w:lineRule="auto"/>
        <w:rPr>
          <w:color w:val="ff0000"/>
          <w:highlight w:val="white"/>
        </w:rPr>
      </w:pPr>
      <w:r w:rsidDel="00000000" w:rsidR="00000000" w:rsidRPr="00000000">
        <w:rPr>
          <w:b w:val="1"/>
          <w:rtl w:val="0"/>
        </w:rPr>
        <w:t xml:space="preserve">Essay 4:</w:t>
      </w:r>
      <w:r w:rsidDel="00000000" w:rsidR="00000000" w:rsidRPr="00000000">
        <w:rPr>
          <w:rtl w:val="0"/>
        </w:rPr>
      </w:r>
    </w:p>
    <w:p w:rsidR="00000000" w:rsidDel="00000000" w:rsidP="00000000" w:rsidRDefault="00000000" w:rsidRPr="00000000" w14:paraId="00000076">
      <w:pPr>
        <w:rPr/>
      </w:pPr>
      <w:r w:rsidDel="00000000" w:rsidR="00000000" w:rsidRPr="00000000">
        <w:rPr>
          <w:highlight w:val="white"/>
          <w:rtl w:val="0"/>
        </w:rPr>
        <w:t xml:space="preserve">In this essay I will </w:t>
      </w:r>
      <w:r w:rsidDel="00000000" w:rsidR="00000000" w:rsidRPr="00000000">
        <w:rPr>
          <w:rtl w:val="0"/>
        </w:rPr>
        <w:t xml:space="preserve">discuss </w:t>
      </w:r>
      <w:r w:rsidDel="00000000" w:rsidR="00000000" w:rsidRPr="00000000">
        <w:rPr>
          <w:highlight w:val="white"/>
          <w:rtl w:val="0"/>
        </w:rPr>
        <w:t xml:space="preserve">how </w:t>
      </w:r>
      <w:r w:rsidDel="00000000" w:rsidR="00000000" w:rsidRPr="00000000">
        <w:rPr>
          <w:rtl w:val="0"/>
        </w:rPr>
        <w:t xml:space="preserve">policing</w:t>
      </w:r>
      <w:r w:rsidDel="00000000" w:rsidR="00000000" w:rsidRPr="00000000">
        <w:rPr>
          <w:highlight w:val="white"/>
          <w:rtl w:val="0"/>
        </w:rPr>
        <w:t xml:space="preserve"> in the UK has effectively adapted to </w:t>
      </w:r>
      <w:r w:rsidDel="00000000" w:rsidR="00000000" w:rsidRPr="00000000">
        <w:rPr>
          <w:rtl w:val="0"/>
        </w:rPr>
        <w:t xml:space="preserve">accommodate and encourage</w:t>
      </w:r>
      <w:r w:rsidDel="00000000" w:rsidR="00000000" w:rsidRPr="00000000">
        <w:rPr>
          <w:highlight w:val="white"/>
          <w:rtl w:val="0"/>
        </w:rPr>
        <w:t xml:space="preserve"> diversity, </w:t>
      </w:r>
      <w:r w:rsidDel="00000000" w:rsidR="00000000" w:rsidRPr="00000000">
        <w:rPr>
          <w:rtl w:val="0"/>
        </w:rPr>
        <w:t xml:space="preserve">considering both the internal functions and composition of the police force itself, and how they engage with diverse communities and individuals.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highlight w:val="white"/>
        </w:rPr>
      </w:pPr>
      <w:r w:rsidDel="00000000" w:rsidR="00000000" w:rsidRPr="00000000">
        <w:rPr>
          <w:highlight w:val="white"/>
          <w:rtl w:val="0"/>
        </w:rPr>
        <w:t xml:space="preserve">Home to a diverse </w:t>
      </w:r>
      <w:r w:rsidDel="00000000" w:rsidR="00000000" w:rsidRPr="00000000">
        <w:rPr>
          <w:rtl w:val="0"/>
        </w:rPr>
        <w:t xml:space="preserve">population, the UK is comprised of a wide variety of racial</w:t>
      </w:r>
      <w:r w:rsidDel="00000000" w:rsidR="00000000" w:rsidRPr="00000000">
        <w:rPr>
          <w:highlight w:val="white"/>
          <w:rtl w:val="0"/>
        </w:rPr>
        <w:t xml:space="preserve">, cultural, and </w:t>
      </w:r>
      <w:r w:rsidDel="00000000" w:rsidR="00000000" w:rsidRPr="00000000">
        <w:rPr>
          <w:rtl w:val="0"/>
        </w:rPr>
        <w:t xml:space="preserve">religious</w:t>
      </w:r>
      <w:r w:rsidDel="00000000" w:rsidR="00000000" w:rsidRPr="00000000">
        <w:rPr>
          <w:highlight w:val="white"/>
          <w:rtl w:val="0"/>
        </w:rPr>
        <w:t xml:space="preserve"> groups; according to the 2021 Census, over 14% of its population </w:t>
      </w:r>
      <w:r w:rsidDel="00000000" w:rsidR="00000000" w:rsidRPr="00000000">
        <w:rPr>
          <w:rtl w:val="0"/>
        </w:rPr>
        <w:t xml:space="preserve">identify</w:t>
      </w:r>
      <w:r w:rsidDel="00000000" w:rsidR="00000000" w:rsidRPr="00000000">
        <w:rPr>
          <w:highlight w:val="white"/>
          <w:rtl w:val="0"/>
        </w:rPr>
        <w:t xml:space="preserve"> as Black, Asian, or minority ethnic (Garlick, 2022).</w:t>
      </w:r>
    </w:p>
    <w:p w:rsidR="00000000" w:rsidDel="00000000" w:rsidP="00000000" w:rsidRDefault="00000000" w:rsidRPr="00000000" w14:paraId="00000079">
      <w:pPr>
        <w:rPr>
          <w:highlight w:val="white"/>
        </w:rPr>
      </w:pPr>
      <w:r w:rsidDel="00000000" w:rsidR="00000000" w:rsidRPr="00000000">
        <w:rPr>
          <w:rtl w:val="0"/>
        </w:rPr>
      </w:r>
    </w:p>
    <w:p w:rsidR="00000000" w:rsidDel="00000000" w:rsidP="00000000" w:rsidRDefault="00000000" w:rsidRPr="00000000" w14:paraId="0000007A">
      <w:pPr>
        <w:rPr>
          <w:highlight w:val="white"/>
        </w:rPr>
      </w:pPr>
      <w:r w:rsidDel="00000000" w:rsidR="00000000" w:rsidRPr="00000000">
        <w:rPr>
          <w:highlight w:val="white"/>
          <w:rtl w:val="0"/>
        </w:rPr>
        <w:t xml:space="preserve">Policing in the UK has </w:t>
      </w:r>
      <w:r w:rsidDel="00000000" w:rsidR="00000000" w:rsidRPr="00000000">
        <w:rPr>
          <w:rtl w:val="0"/>
        </w:rPr>
        <w:t xml:space="preserve">changed</w:t>
      </w:r>
      <w:r w:rsidDel="00000000" w:rsidR="00000000" w:rsidRPr="00000000">
        <w:rPr>
          <w:highlight w:val="white"/>
          <w:rtl w:val="0"/>
        </w:rPr>
        <w:t xml:space="preserve"> significantly over the years to address this growing </w:t>
      </w:r>
      <w:r w:rsidDel="00000000" w:rsidR="00000000" w:rsidRPr="00000000">
        <w:rPr>
          <w:rtl w:val="0"/>
        </w:rPr>
        <w:t xml:space="preserve">diversity. </w:t>
      </w:r>
      <w:r w:rsidDel="00000000" w:rsidR="00000000" w:rsidRPr="00000000">
        <w:rPr>
          <w:highlight w:val="white"/>
          <w:rtl w:val="0"/>
        </w:rPr>
        <w:t xml:space="preserve">With multiculturalism increasing and historic incidents of poor policing around race, as seen in the 1999 Macpherson Report following the murder of Stephen Lawrence which </w:t>
      </w:r>
      <w:r w:rsidDel="00000000" w:rsidR="00000000" w:rsidRPr="00000000">
        <w:rPr>
          <w:rtl w:val="0"/>
        </w:rPr>
        <w:t xml:space="preserve">concluded</w:t>
      </w:r>
      <w:r w:rsidDel="00000000" w:rsidR="00000000" w:rsidRPr="00000000">
        <w:rPr>
          <w:highlight w:val="white"/>
          <w:rtl w:val="0"/>
        </w:rPr>
        <w:t xml:space="preserve"> that the Metropolitan Police Service was </w:t>
      </w:r>
      <w:r w:rsidDel="00000000" w:rsidR="00000000" w:rsidRPr="00000000">
        <w:rPr>
          <w:i w:val="1"/>
          <w:highlight w:val="white"/>
          <w:rtl w:val="0"/>
        </w:rPr>
        <w:t xml:space="preserve">"institutionally racist,"</w:t>
      </w:r>
      <w:r w:rsidDel="00000000" w:rsidR="00000000" w:rsidRPr="00000000">
        <w:rPr>
          <w:highlight w:val="white"/>
          <w:rtl w:val="0"/>
        </w:rPr>
        <w:t xml:space="preserve"> leading to widespread calls for </w:t>
      </w:r>
      <w:r w:rsidDel="00000000" w:rsidR="00000000" w:rsidRPr="00000000">
        <w:rPr>
          <w:rtl w:val="0"/>
        </w:rPr>
        <w:t xml:space="preserve">action and reform</w:t>
      </w:r>
      <w:r w:rsidDel="00000000" w:rsidR="00000000" w:rsidRPr="00000000">
        <w:rPr>
          <w:highlight w:val="white"/>
          <w:rtl w:val="0"/>
        </w:rPr>
        <w:t xml:space="preserve"> (</w:t>
      </w:r>
      <w:r w:rsidDel="00000000" w:rsidR="00000000" w:rsidRPr="00000000">
        <w:rPr>
          <w:i w:val="1"/>
          <w:highlight w:val="white"/>
          <w:rtl w:val="0"/>
        </w:rPr>
        <w:t xml:space="preserve">THE STEPHEN LAWRENCE INQUIRY REPORT OF AN INQUIRY</w:t>
      </w:r>
      <w:r w:rsidDel="00000000" w:rsidR="00000000" w:rsidRPr="00000000">
        <w:rPr>
          <w:highlight w:val="white"/>
          <w:rtl w:val="0"/>
        </w:rPr>
        <w:t xml:space="preserve">, 1999), there has been a significant demand for the </w:t>
      </w:r>
      <w:r w:rsidDel="00000000" w:rsidR="00000000" w:rsidRPr="00000000">
        <w:rPr>
          <w:rtl w:val="0"/>
        </w:rPr>
        <w:t xml:space="preserve">police</w:t>
      </w:r>
      <w:r w:rsidDel="00000000" w:rsidR="00000000" w:rsidRPr="00000000">
        <w:rPr>
          <w:highlight w:val="white"/>
          <w:rtl w:val="0"/>
        </w:rPr>
        <w:t xml:space="preserve"> to adapt to the varied needs, values and </w:t>
      </w:r>
      <w:r w:rsidDel="00000000" w:rsidR="00000000" w:rsidRPr="00000000">
        <w:rPr>
          <w:rtl w:val="0"/>
        </w:rPr>
        <w:t xml:space="preserve">principles</w:t>
      </w:r>
      <w:r w:rsidDel="00000000" w:rsidR="00000000" w:rsidRPr="00000000">
        <w:rPr>
          <w:highlight w:val="white"/>
          <w:rtl w:val="0"/>
        </w:rPr>
        <w:t xml:space="preserve"> of </w:t>
      </w:r>
      <w:r w:rsidDel="00000000" w:rsidR="00000000" w:rsidRPr="00000000">
        <w:rPr>
          <w:rtl w:val="0"/>
        </w:rPr>
        <w:t xml:space="preserve">diverse</w:t>
      </w:r>
      <w:r w:rsidDel="00000000" w:rsidR="00000000" w:rsidRPr="00000000">
        <w:rPr>
          <w:highlight w:val="white"/>
          <w:rtl w:val="0"/>
        </w:rPr>
        <w:t xml:space="preserve"> communities.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highlight w:val="white"/>
        </w:rPr>
      </w:pPr>
      <w:r w:rsidDel="00000000" w:rsidR="00000000" w:rsidRPr="00000000">
        <w:rPr>
          <w:highlight w:val="white"/>
          <w:rtl w:val="0"/>
        </w:rPr>
        <w:t xml:space="preserve">One of the ways the UK police has </w:t>
      </w:r>
      <w:r w:rsidDel="00000000" w:rsidR="00000000" w:rsidRPr="00000000">
        <w:rPr>
          <w:rtl w:val="0"/>
        </w:rPr>
        <w:t xml:space="preserve">worked to encourage and accommodate diversity is through their efforts to recruit a more diverse workforce which better reflects the wider population. For example, t</w:t>
      </w:r>
      <w:r w:rsidDel="00000000" w:rsidR="00000000" w:rsidRPr="00000000">
        <w:rPr>
          <w:highlight w:val="white"/>
          <w:rtl w:val="0"/>
        </w:rPr>
        <w:t xml:space="preserve">heir ‘Positive Action’ </w:t>
      </w:r>
      <w:r w:rsidDel="00000000" w:rsidR="00000000" w:rsidRPr="00000000">
        <w:rPr>
          <w:rtl w:val="0"/>
        </w:rPr>
        <w:t xml:space="preserve">recruitment</w:t>
      </w:r>
      <w:r w:rsidDel="00000000" w:rsidR="00000000" w:rsidRPr="00000000">
        <w:rPr>
          <w:highlight w:val="white"/>
          <w:rtl w:val="0"/>
        </w:rPr>
        <w:t xml:space="preserve"> strategy initiative was </w:t>
      </w:r>
      <w:r w:rsidDel="00000000" w:rsidR="00000000" w:rsidRPr="00000000">
        <w:rPr>
          <w:rtl w:val="0"/>
        </w:rPr>
        <w:t xml:space="preserve">created</w:t>
      </w:r>
      <w:r w:rsidDel="00000000" w:rsidR="00000000" w:rsidRPr="00000000">
        <w:rPr>
          <w:highlight w:val="white"/>
          <w:rtl w:val="0"/>
        </w:rPr>
        <w:t xml:space="preserve"> to encourage </w:t>
      </w:r>
      <w:r w:rsidDel="00000000" w:rsidR="00000000" w:rsidRPr="00000000">
        <w:rPr>
          <w:rtl w:val="0"/>
        </w:rPr>
        <w:t xml:space="preserve">people</w:t>
      </w:r>
      <w:r w:rsidDel="00000000" w:rsidR="00000000" w:rsidRPr="00000000">
        <w:rPr>
          <w:highlight w:val="white"/>
          <w:rtl w:val="0"/>
        </w:rPr>
        <w:t xml:space="preserve"> from under-represented groups and communities to </w:t>
      </w:r>
      <w:r w:rsidDel="00000000" w:rsidR="00000000" w:rsidRPr="00000000">
        <w:rPr>
          <w:rtl w:val="0"/>
        </w:rPr>
        <w:t xml:space="preserve">join</w:t>
      </w:r>
      <w:r w:rsidDel="00000000" w:rsidR="00000000" w:rsidRPr="00000000">
        <w:rPr>
          <w:highlight w:val="white"/>
          <w:rtl w:val="0"/>
        </w:rPr>
        <w:t xml:space="preserve"> the police force (</w:t>
      </w:r>
      <w:r w:rsidDel="00000000" w:rsidR="00000000" w:rsidRPr="00000000">
        <w:rPr>
          <w:i w:val="1"/>
          <w:highlight w:val="white"/>
          <w:rtl w:val="0"/>
        </w:rPr>
        <w:t xml:space="preserve">Gwent Police Positive Action Support</w:t>
      </w:r>
      <w:r w:rsidDel="00000000" w:rsidR="00000000" w:rsidRPr="00000000">
        <w:rPr>
          <w:highlight w:val="white"/>
          <w:rtl w:val="0"/>
        </w:rPr>
        <w:t xml:space="preserve">, n.d.). While this has led to a </w:t>
      </w:r>
      <w:r w:rsidDel="00000000" w:rsidR="00000000" w:rsidRPr="00000000">
        <w:rPr>
          <w:rtl w:val="0"/>
        </w:rPr>
        <w:t xml:space="preserve">gradual</w:t>
      </w:r>
      <w:r w:rsidDel="00000000" w:rsidR="00000000" w:rsidRPr="00000000">
        <w:rPr>
          <w:highlight w:val="white"/>
          <w:rtl w:val="0"/>
        </w:rPr>
        <w:t xml:space="preserve"> increase in the representation of </w:t>
      </w:r>
      <w:r w:rsidDel="00000000" w:rsidR="00000000" w:rsidRPr="00000000">
        <w:rPr>
          <w:rtl w:val="0"/>
        </w:rPr>
        <w:t xml:space="preserve">Black, Asian and minority ethnic officers</w:t>
      </w:r>
      <w:r w:rsidDel="00000000" w:rsidR="00000000" w:rsidRPr="00000000">
        <w:rPr>
          <w:highlight w:val="white"/>
          <w:rtl w:val="0"/>
        </w:rPr>
        <w:t xml:space="preserve">, dramatic change and progress </w:t>
      </w:r>
      <w:r w:rsidDel="00000000" w:rsidR="00000000" w:rsidRPr="00000000">
        <w:rPr>
          <w:rtl w:val="0"/>
        </w:rPr>
        <w:t xml:space="preserve">is</w:t>
      </w:r>
      <w:r w:rsidDel="00000000" w:rsidR="00000000" w:rsidRPr="00000000">
        <w:rPr>
          <w:highlight w:val="white"/>
          <w:rtl w:val="0"/>
        </w:rPr>
        <w:t xml:space="preserve"> slow and as of 2021, Black, Asian and minority ethnic </w:t>
      </w:r>
      <w:r w:rsidDel="00000000" w:rsidR="00000000" w:rsidRPr="00000000">
        <w:rPr>
          <w:rtl w:val="0"/>
        </w:rPr>
        <w:t xml:space="preserve">officers</w:t>
      </w:r>
      <w:r w:rsidDel="00000000" w:rsidR="00000000" w:rsidRPr="00000000">
        <w:rPr>
          <w:highlight w:val="white"/>
          <w:rtl w:val="0"/>
        </w:rPr>
        <w:t xml:space="preserve"> made up only 7.6% of the </w:t>
      </w:r>
      <w:r w:rsidDel="00000000" w:rsidR="00000000" w:rsidRPr="00000000">
        <w:rPr>
          <w:rtl w:val="0"/>
        </w:rPr>
        <w:t xml:space="preserve">force</w:t>
      </w:r>
      <w:r w:rsidDel="00000000" w:rsidR="00000000" w:rsidRPr="00000000">
        <w:rPr>
          <w:highlight w:val="white"/>
          <w:rtl w:val="0"/>
        </w:rPr>
        <w:t xml:space="preserve">; this figure is still small in comparison to the overall population figure of Black, Asian and minority ethnic </w:t>
      </w:r>
      <w:r w:rsidDel="00000000" w:rsidR="00000000" w:rsidRPr="00000000">
        <w:rPr>
          <w:rtl w:val="0"/>
        </w:rPr>
        <w:t xml:space="preserve">people</w:t>
      </w:r>
      <w:r w:rsidDel="00000000" w:rsidR="00000000" w:rsidRPr="00000000">
        <w:rPr>
          <w:highlight w:val="white"/>
          <w:rtl w:val="0"/>
        </w:rPr>
        <w:t xml:space="preserve"> in the UK </w:t>
      </w:r>
      <w:r w:rsidDel="00000000" w:rsidR="00000000" w:rsidRPr="00000000">
        <w:rPr>
          <w:i w:val="1"/>
          <w:highlight w:val="white"/>
          <w:rtl w:val="0"/>
        </w:rPr>
        <w:t xml:space="preserve">(Walcott, 2024)</w:t>
      </w:r>
      <w:r w:rsidDel="00000000" w:rsidR="00000000" w:rsidRPr="00000000">
        <w:rPr>
          <w:highlight w:val="white"/>
          <w:rtl w:val="0"/>
        </w:rPr>
        <w:t xml:space="preserv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highlight w:val="white"/>
        </w:rPr>
      </w:pPr>
      <w:r w:rsidDel="00000000" w:rsidR="00000000" w:rsidRPr="00000000">
        <w:rPr>
          <w:highlight w:val="white"/>
          <w:rtl w:val="0"/>
        </w:rPr>
        <w:t xml:space="preserve">A renewed focus on training around cultural awareness and unconscious bias is another way the force has worked to improve accommodation of diversity, with officers educated on the importance of understanding, considering and respecting the cultural differences </w:t>
      </w:r>
      <w:r w:rsidDel="00000000" w:rsidR="00000000" w:rsidRPr="00000000">
        <w:rPr>
          <w:rtl w:val="0"/>
        </w:rPr>
        <w:t xml:space="preserve">within their communities (</w:t>
      </w:r>
      <w:r w:rsidDel="00000000" w:rsidR="00000000" w:rsidRPr="00000000">
        <w:rPr>
          <w:i w:val="1"/>
          <w:rtl w:val="0"/>
        </w:rPr>
        <w:t xml:space="preserve">Met Police Unconscious Bias Training Disclosure</w:t>
      </w:r>
      <w:r w:rsidDel="00000000" w:rsidR="00000000" w:rsidRPr="00000000">
        <w:rPr>
          <w:rtl w:val="0"/>
        </w:rPr>
        <w:t xml:space="preserve">, 2023).</w:t>
      </w:r>
      <w:r w:rsidDel="00000000" w:rsidR="00000000" w:rsidRPr="00000000">
        <w:rPr>
          <w:highlight w:val="white"/>
          <w:rtl w:val="0"/>
        </w:rPr>
        <w:t xml:space="preserve"> These programs aim to </w:t>
      </w:r>
      <w:r w:rsidDel="00000000" w:rsidR="00000000" w:rsidRPr="00000000">
        <w:rPr>
          <w:rtl w:val="0"/>
        </w:rPr>
        <w:t xml:space="preserve">equip</w:t>
      </w:r>
      <w:r w:rsidDel="00000000" w:rsidR="00000000" w:rsidRPr="00000000">
        <w:rPr>
          <w:highlight w:val="white"/>
          <w:rtl w:val="0"/>
        </w:rPr>
        <w:t xml:space="preserve"> officers </w:t>
      </w:r>
      <w:r w:rsidDel="00000000" w:rsidR="00000000" w:rsidRPr="00000000">
        <w:rPr>
          <w:rtl w:val="0"/>
        </w:rPr>
        <w:t xml:space="preserve">with</w:t>
      </w:r>
      <w:r w:rsidDel="00000000" w:rsidR="00000000" w:rsidRPr="00000000">
        <w:rPr>
          <w:highlight w:val="white"/>
          <w:rtl w:val="0"/>
        </w:rPr>
        <w:t xml:space="preserve"> the skills to successfully and sensitively engage with diverse populations, reducing the likelihood of misunderstandings and conflict, and improving public confidence and trust in police. </w:t>
      </w:r>
    </w:p>
    <w:p w:rsidR="00000000" w:rsidDel="00000000" w:rsidP="00000000" w:rsidRDefault="00000000" w:rsidRPr="00000000" w14:paraId="0000007F">
      <w:pPr>
        <w:rPr>
          <w:highlight w:val="white"/>
        </w:rPr>
      </w:pPr>
      <w:r w:rsidDel="00000000" w:rsidR="00000000" w:rsidRPr="00000000">
        <w:rPr>
          <w:rtl w:val="0"/>
        </w:rPr>
      </w:r>
    </w:p>
    <w:p w:rsidR="00000000" w:rsidDel="00000000" w:rsidP="00000000" w:rsidRDefault="00000000" w:rsidRPr="00000000" w14:paraId="00000080">
      <w:pPr>
        <w:rPr>
          <w:highlight w:val="white"/>
        </w:rPr>
      </w:pPr>
      <w:r w:rsidDel="00000000" w:rsidR="00000000" w:rsidRPr="00000000">
        <w:rPr>
          <w:highlight w:val="white"/>
          <w:rtl w:val="0"/>
        </w:rPr>
        <w:t xml:space="preserve">In 2022, forces across the UK </w:t>
      </w:r>
      <w:r w:rsidDel="00000000" w:rsidR="00000000" w:rsidRPr="00000000">
        <w:rPr>
          <w:rtl w:val="0"/>
        </w:rPr>
        <w:t xml:space="preserve">worked</w:t>
      </w:r>
      <w:r w:rsidDel="00000000" w:rsidR="00000000" w:rsidRPr="00000000">
        <w:rPr>
          <w:highlight w:val="white"/>
          <w:rtl w:val="0"/>
        </w:rPr>
        <w:t xml:space="preserve"> together to develop the Police Race Action Plan </w:t>
      </w:r>
      <w:r w:rsidDel="00000000" w:rsidR="00000000" w:rsidRPr="00000000">
        <w:rPr>
          <w:rtl w:val="0"/>
        </w:rPr>
        <w:t xml:space="preserve">that</w:t>
      </w:r>
      <w:r w:rsidDel="00000000" w:rsidR="00000000" w:rsidRPr="00000000">
        <w:rPr>
          <w:highlight w:val="white"/>
          <w:rtl w:val="0"/>
        </w:rPr>
        <w:t xml:space="preserve"> is </w:t>
      </w:r>
      <w:r w:rsidDel="00000000" w:rsidR="00000000" w:rsidRPr="00000000">
        <w:rPr>
          <w:i w:val="1"/>
          <w:highlight w:val="white"/>
          <w:rtl w:val="0"/>
        </w:rPr>
        <w:t xml:space="preserve">“the biggest coordinated </w:t>
      </w:r>
      <w:r w:rsidDel="00000000" w:rsidR="00000000" w:rsidRPr="00000000">
        <w:rPr>
          <w:i w:val="1"/>
          <w:rtl w:val="0"/>
        </w:rPr>
        <w:t xml:space="preserve">exertion</w:t>
      </w:r>
      <w:r w:rsidDel="00000000" w:rsidR="00000000" w:rsidRPr="00000000">
        <w:rPr>
          <w:i w:val="1"/>
          <w:highlight w:val="white"/>
          <w:rtl w:val="0"/>
        </w:rPr>
        <w:t xml:space="preserve"> ever across </w:t>
      </w:r>
      <w:r w:rsidDel="00000000" w:rsidR="00000000" w:rsidRPr="00000000">
        <w:rPr>
          <w:i w:val="1"/>
          <w:rtl w:val="0"/>
        </w:rPr>
        <w:t xml:space="preserve">all</w:t>
      </w:r>
      <w:r w:rsidDel="00000000" w:rsidR="00000000" w:rsidRPr="00000000">
        <w:rPr>
          <w:i w:val="1"/>
          <w:highlight w:val="white"/>
          <w:rtl w:val="0"/>
        </w:rPr>
        <w:t xml:space="preserve"> police force in England and Wales to </w:t>
      </w:r>
      <w:r w:rsidDel="00000000" w:rsidR="00000000" w:rsidRPr="00000000">
        <w:rPr>
          <w:i w:val="1"/>
          <w:rtl w:val="0"/>
        </w:rPr>
        <w:t xml:space="preserve">better</w:t>
      </w:r>
      <w:r w:rsidDel="00000000" w:rsidR="00000000" w:rsidRPr="00000000">
        <w:rPr>
          <w:i w:val="1"/>
          <w:highlight w:val="white"/>
          <w:rtl w:val="0"/>
        </w:rPr>
        <w:t xml:space="preserve"> trust and confidence in policing </w:t>
      </w:r>
      <w:r w:rsidDel="00000000" w:rsidR="00000000" w:rsidRPr="00000000">
        <w:rPr>
          <w:i w:val="1"/>
          <w:rtl w:val="0"/>
        </w:rPr>
        <w:t xml:space="preserve">between</w:t>
      </w:r>
      <w:r w:rsidDel="00000000" w:rsidR="00000000" w:rsidRPr="00000000">
        <w:rPr>
          <w:i w:val="1"/>
          <w:highlight w:val="white"/>
          <w:rtl w:val="0"/>
        </w:rPr>
        <w:t xml:space="preserve"> Black communities”</w:t>
      </w:r>
      <w:r w:rsidDel="00000000" w:rsidR="00000000" w:rsidRPr="00000000">
        <w:rPr>
          <w:highlight w:val="white"/>
          <w:rtl w:val="0"/>
        </w:rPr>
        <w:t xml:space="preserve"> </w:t>
      </w:r>
      <w:r w:rsidDel="00000000" w:rsidR="00000000" w:rsidRPr="00000000">
        <w:rPr>
          <w:i w:val="1"/>
          <w:rtl w:val="0"/>
        </w:rPr>
        <w:t xml:space="preserve">(“Police Race Action Plan Improving Policing for Black People,” 2022).</w:t>
      </w:r>
      <w:r w:rsidDel="00000000" w:rsidR="00000000" w:rsidRPr="00000000">
        <w:rPr>
          <w:highlight w:val="white"/>
          <w:rtl w:val="0"/>
        </w:rPr>
        <w:t xml:space="preserve"> Positively, their </w:t>
      </w:r>
      <w:r w:rsidDel="00000000" w:rsidR="00000000" w:rsidRPr="00000000">
        <w:rPr>
          <w:rtl w:val="0"/>
        </w:rPr>
        <w:t xml:space="preserve">2024 progress report</w:t>
      </w:r>
      <w:r w:rsidDel="00000000" w:rsidR="00000000" w:rsidRPr="00000000">
        <w:rPr>
          <w:highlight w:val="white"/>
          <w:rtl w:val="0"/>
        </w:rPr>
        <w:t xml:space="preserve"> has shown </w:t>
      </w:r>
      <w:r w:rsidDel="00000000" w:rsidR="00000000" w:rsidRPr="00000000">
        <w:rPr>
          <w:rtl w:val="0"/>
        </w:rPr>
        <w:t xml:space="preserve">due to thei</w:t>
      </w:r>
      <w:r w:rsidDel="00000000" w:rsidR="00000000" w:rsidRPr="00000000">
        <w:rPr>
          <w:highlight w:val="white"/>
          <w:rtl w:val="0"/>
        </w:rPr>
        <w:t xml:space="preserve">r efforts on becoming anti-racist, between 2020/21 and 2022/23, the rate and disproportionality of stop and searches for </w:t>
      </w:r>
      <w:r w:rsidDel="00000000" w:rsidR="00000000" w:rsidRPr="00000000">
        <w:rPr>
          <w:rtl w:val="0"/>
        </w:rPr>
        <w:t xml:space="preserve">people</w:t>
      </w:r>
      <w:r w:rsidDel="00000000" w:rsidR="00000000" w:rsidRPr="00000000">
        <w:rPr>
          <w:highlight w:val="white"/>
          <w:rtl w:val="0"/>
        </w:rPr>
        <w:t xml:space="preserve"> from Black backgrounds has </w:t>
      </w:r>
      <w:r w:rsidDel="00000000" w:rsidR="00000000" w:rsidRPr="00000000">
        <w:rPr>
          <w:rtl w:val="0"/>
        </w:rPr>
        <w:t xml:space="preserve">fallen</w:t>
      </w:r>
      <w:r w:rsidDel="00000000" w:rsidR="00000000" w:rsidRPr="00000000">
        <w:rPr>
          <w:highlight w:val="white"/>
          <w:rtl w:val="0"/>
        </w:rPr>
        <w:t xml:space="preserve"> each year nationally, and the rate of </w:t>
      </w:r>
      <w:r w:rsidDel="00000000" w:rsidR="00000000" w:rsidRPr="00000000">
        <w:rPr>
          <w:rtl w:val="0"/>
        </w:rPr>
        <w:t xml:space="preserve">police</w:t>
      </w:r>
      <w:r w:rsidDel="00000000" w:rsidR="00000000" w:rsidRPr="00000000">
        <w:rPr>
          <w:highlight w:val="white"/>
          <w:rtl w:val="0"/>
        </w:rPr>
        <w:t xml:space="preserve"> use of force on those from Black backgrounds has </w:t>
      </w:r>
      <w:r w:rsidDel="00000000" w:rsidR="00000000" w:rsidRPr="00000000">
        <w:rPr>
          <w:rtl w:val="0"/>
        </w:rPr>
        <w:t xml:space="preserve">fallen</w:t>
      </w:r>
      <w:r w:rsidDel="00000000" w:rsidR="00000000" w:rsidRPr="00000000">
        <w:rPr>
          <w:highlight w:val="white"/>
          <w:rtl w:val="0"/>
        </w:rPr>
        <w:t xml:space="preserve"> every year </w:t>
      </w:r>
      <w:r w:rsidDel="00000000" w:rsidR="00000000" w:rsidRPr="00000000">
        <w:rPr>
          <w:rtl w:val="0"/>
        </w:rPr>
        <w:t xml:space="preserve">since</w:t>
      </w:r>
      <w:r w:rsidDel="00000000" w:rsidR="00000000" w:rsidRPr="00000000">
        <w:rPr>
          <w:highlight w:val="white"/>
          <w:rtl w:val="0"/>
        </w:rPr>
        <w:t xml:space="preserve"> 2020 </w:t>
      </w:r>
      <w:r w:rsidDel="00000000" w:rsidR="00000000" w:rsidRPr="00000000">
        <w:rPr>
          <w:i w:val="1"/>
          <w:highlight w:val="white"/>
          <w:rtl w:val="0"/>
        </w:rPr>
        <w:t xml:space="preserve">(“Police Race Action Plan Progress Report,” 2024). </w:t>
      </w: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highlight w:val="white"/>
        </w:rPr>
      </w:pPr>
      <w:r w:rsidDel="00000000" w:rsidR="00000000" w:rsidRPr="00000000">
        <w:rPr>
          <w:highlight w:val="white"/>
          <w:rtl w:val="0"/>
        </w:rPr>
        <w:t xml:space="preserve">Despite these </w:t>
      </w:r>
      <w:r w:rsidDel="00000000" w:rsidR="00000000" w:rsidRPr="00000000">
        <w:rPr>
          <w:rtl w:val="0"/>
        </w:rPr>
        <w:t xml:space="preserve">efforts and recent results</w:t>
      </w:r>
      <w:r w:rsidDel="00000000" w:rsidR="00000000" w:rsidRPr="00000000">
        <w:rPr>
          <w:highlight w:val="white"/>
          <w:rtl w:val="0"/>
        </w:rPr>
        <w:t xml:space="preserve">, challenges still persist. The disproportionate use of stop and search </w:t>
      </w:r>
      <w:r w:rsidDel="00000000" w:rsidR="00000000" w:rsidRPr="00000000">
        <w:rPr>
          <w:rtl w:val="0"/>
        </w:rPr>
        <w:t xml:space="preserve">capacities</w:t>
      </w:r>
      <w:r w:rsidDel="00000000" w:rsidR="00000000" w:rsidRPr="00000000">
        <w:rPr>
          <w:highlight w:val="white"/>
          <w:rtl w:val="0"/>
        </w:rPr>
        <w:t xml:space="preserve"> against Black, Asian and minority </w:t>
      </w:r>
      <w:r w:rsidDel="00000000" w:rsidR="00000000" w:rsidRPr="00000000">
        <w:rPr>
          <w:rtl w:val="0"/>
        </w:rPr>
        <w:t xml:space="preserve">racial</w:t>
      </w:r>
      <w:r w:rsidDel="00000000" w:rsidR="00000000" w:rsidRPr="00000000">
        <w:rPr>
          <w:highlight w:val="white"/>
          <w:rtl w:val="0"/>
        </w:rPr>
        <w:t xml:space="preserve"> individuals </w:t>
      </w:r>
      <w:r w:rsidDel="00000000" w:rsidR="00000000" w:rsidRPr="00000000">
        <w:rPr>
          <w:rtl w:val="0"/>
        </w:rPr>
        <w:t xml:space="preserve">is still</w:t>
      </w:r>
      <w:r w:rsidDel="00000000" w:rsidR="00000000" w:rsidRPr="00000000">
        <w:rPr>
          <w:highlight w:val="white"/>
          <w:rtl w:val="0"/>
        </w:rPr>
        <w:t xml:space="preserve"> a contentious issue, despite its improvement, with statistics showing that Black people are nine </w:t>
      </w:r>
      <w:r w:rsidDel="00000000" w:rsidR="00000000" w:rsidRPr="00000000">
        <w:rPr>
          <w:rtl w:val="0"/>
        </w:rPr>
        <w:t xml:space="preserve">times</w:t>
      </w:r>
      <w:r w:rsidDel="00000000" w:rsidR="00000000" w:rsidRPr="00000000">
        <w:rPr>
          <w:highlight w:val="white"/>
          <w:rtl w:val="0"/>
        </w:rPr>
        <w:t xml:space="preserve"> more likely to be </w:t>
      </w:r>
      <w:r w:rsidDel="00000000" w:rsidR="00000000" w:rsidRPr="00000000">
        <w:rPr>
          <w:rtl w:val="0"/>
        </w:rPr>
        <w:t xml:space="preserve">stopped</w:t>
      </w:r>
      <w:r w:rsidDel="00000000" w:rsidR="00000000" w:rsidRPr="00000000">
        <w:rPr>
          <w:highlight w:val="white"/>
          <w:rtl w:val="0"/>
        </w:rPr>
        <w:t xml:space="preserve"> and searched than their White counterparts </w:t>
      </w:r>
      <w:r w:rsidDel="00000000" w:rsidR="00000000" w:rsidRPr="00000000">
        <w:rPr>
          <w:i w:val="1"/>
          <w:highlight w:val="white"/>
          <w:rtl w:val="0"/>
        </w:rPr>
        <w:t xml:space="preserve">(Dodd, 2020)</w:t>
      </w:r>
      <w:r w:rsidDel="00000000" w:rsidR="00000000" w:rsidRPr="00000000">
        <w:rPr>
          <w:highlight w:val="white"/>
          <w:rtl w:val="0"/>
        </w:rPr>
        <w:t xml:space="preserve">; </w:t>
      </w:r>
      <w:r w:rsidDel="00000000" w:rsidR="00000000" w:rsidRPr="00000000">
        <w:rPr>
          <w:rtl w:val="0"/>
        </w:rPr>
        <w:t xml:space="preserve">and the rate at which police used force on those perceived to be Black was also five times higher. This has led to further accusations of racial profiling, and decreased confidence and trust in the police.</w:t>
      </w: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highlight w:val="white"/>
        </w:rPr>
      </w:pPr>
      <w:r w:rsidDel="00000000" w:rsidR="00000000" w:rsidRPr="00000000">
        <w:rPr>
          <w:highlight w:val="white"/>
          <w:rtl w:val="0"/>
        </w:rPr>
        <w:t xml:space="preserve">The ethical dimensions of </w:t>
      </w:r>
      <w:r w:rsidDel="00000000" w:rsidR="00000000" w:rsidRPr="00000000">
        <w:rPr>
          <w:rtl w:val="0"/>
        </w:rPr>
        <w:t xml:space="preserve">policing and supporting</w:t>
      </w:r>
      <w:r w:rsidDel="00000000" w:rsidR="00000000" w:rsidRPr="00000000">
        <w:rPr>
          <w:highlight w:val="white"/>
          <w:rtl w:val="0"/>
        </w:rPr>
        <w:t xml:space="preserve"> diverse </w:t>
      </w:r>
      <w:r w:rsidDel="00000000" w:rsidR="00000000" w:rsidRPr="00000000">
        <w:rPr>
          <w:rtl w:val="0"/>
        </w:rPr>
        <w:t xml:space="preserve">societies</w:t>
      </w:r>
      <w:r w:rsidDel="00000000" w:rsidR="00000000" w:rsidRPr="00000000">
        <w:rPr>
          <w:highlight w:val="white"/>
          <w:rtl w:val="0"/>
        </w:rPr>
        <w:t xml:space="preserve"> are complex and multifaceted. One key </w:t>
      </w:r>
      <w:r w:rsidDel="00000000" w:rsidR="00000000" w:rsidRPr="00000000">
        <w:rPr>
          <w:rtl w:val="0"/>
        </w:rPr>
        <w:t xml:space="preserve">idea</w:t>
      </w:r>
      <w:r w:rsidDel="00000000" w:rsidR="00000000" w:rsidRPr="00000000">
        <w:rPr>
          <w:highlight w:val="white"/>
          <w:rtl w:val="0"/>
        </w:rPr>
        <w:t xml:space="preserve"> in policing ethics is Procedural</w:t>
      </w:r>
      <w:r w:rsidDel="00000000" w:rsidR="00000000" w:rsidRPr="00000000">
        <w:rPr>
          <w:rtl w:val="0"/>
        </w:rPr>
        <w:t xml:space="preserve"> Justice</w:t>
      </w:r>
      <w:r w:rsidDel="00000000" w:rsidR="00000000" w:rsidRPr="00000000">
        <w:rPr>
          <w:highlight w:val="white"/>
          <w:rtl w:val="0"/>
        </w:rPr>
        <w:t xml:space="preserve">, which emphasises the </w:t>
      </w:r>
      <w:r w:rsidDel="00000000" w:rsidR="00000000" w:rsidRPr="00000000">
        <w:rPr>
          <w:rtl w:val="0"/>
        </w:rPr>
        <w:t xml:space="preserve">significance</w:t>
      </w:r>
      <w:r w:rsidDel="00000000" w:rsidR="00000000" w:rsidRPr="00000000">
        <w:rPr>
          <w:highlight w:val="white"/>
          <w:rtl w:val="0"/>
        </w:rPr>
        <w:t xml:space="preserve"> of fairness in the processes that </w:t>
      </w:r>
      <w:r w:rsidDel="00000000" w:rsidR="00000000" w:rsidRPr="00000000">
        <w:rPr>
          <w:rtl w:val="0"/>
        </w:rPr>
        <w:t xml:space="preserve">bring about</w:t>
      </w:r>
      <w:r w:rsidDel="00000000" w:rsidR="00000000" w:rsidRPr="00000000">
        <w:rPr>
          <w:highlight w:val="white"/>
          <w:rtl w:val="0"/>
        </w:rPr>
        <w:t xml:space="preserve"> outcomes, rather than just the </w:t>
      </w:r>
      <w:r w:rsidDel="00000000" w:rsidR="00000000" w:rsidRPr="00000000">
        <w:rPr>
          <w:rtl w:val="0"/>
        </w:rPr>
        <w:t xml:space="preserve">consequences</w:t>
      </w:r>
      <w:r w:rsidDel="00000000" w:rsidR="00000000" w:rsidRPr="00000000">
        <w:rPr>
          <w:highlight w:val="white"/>
          <w:rtl w:val="0"/>
        </w:rPr>
        <w:t xml:space="preserve"> themselves (</w:t>
      </w:r>
      <w:r w:rsidDel="00000000" w:rsidR="00000000" w:rsidRPr="00000000">
        <w:rPr>
          <w:i w:val="1"/>
          <w:highlight w:val="white"/>
          <w:rtl w:val="0"/>
        </w:rPr>
        <w:t xml:space="preserve">Procedural Justice</w:t>
      </w:r>
      <w:r w:rsidDel="00000000" w:rsidR="00000000" w:rsidRPr="00000000">
        <w:rPr>
          <w:highlight w:val="white"/>
          <w:rtl w:val="0"/>
        </w:rPr>
        <w:t xml:space="preserve">, n.d.). Procedural Justice </w:t>
      </w:r>
      <w:r w:rsidDel="00000000" w:rsidR="00000000" w:rsidRPr="00000000">
        <w:rPr>
          <w:rtl w:val="0"/>
        </w:rPr>
        <w:t xml:space="preserve">implies</w:t>
      </w:r>
      <w:r w:rsidDel="00000000" w:rsidR="00000000" w:rsidRPr="00000000">
        <w:rPr>
          <w:highlight w:val="white"/>
          <w:rtl w:val="0"/>
        </w:rPr>
        <w:t xml:space="preserve"> that when people </w:t>
      </w:r>
      <w:r w:rsidDel="00000000" w:rsidR="00000000" w:rsidRPr="00000000">
        <w:rPr>
          <w:rtl w:val="0"/>
        </w:rPr>
        <w:t xml:space="preserve">feel </w:t>
      </w:r>
      <w:r w:rsidDel="00000000" w:rsidR="00000000" w:rsidRPr="00000000">
        <w:rPr>
          <w:highlight w:val="white"/>
          <w:rtl w:val="0"/>
        </w:rPr>
        <w:t xml:space="preserve">they are being treated fairly, they are more likely to </w:t>
      </w:r>
      <w:r w:rsidDel="00000000" w:rsidR="00000000" w:rsidRPr="00000000">
        <w:rPr>
          <w:rtl w:val="0"/>
        </w:rPr>
        <w:t xml:space="preserve">see</w:t>
      </w:r>
      <w:r w:rsidDel="00000000" w:rsidR="00000000" w:rsidRPr="00000000">
        <w:rPr>
          <w:highlight w:val="white"/>
          <w:rtl w:val="0"/>
        </w:rPr>
        <w:t xml:space="preserve"> the authorities as legitimate and to </w:t>
      </w:r>
      <w:r w:rsidDel="00000000" w:rsidR="00000000" w:rsidRPr="00000000">
        <w:rPr>
          <w:rtl w:val="0"/>
        </w:rPr>
        <w:t xml:space="preserve">comply</w:t>
      </w:r>
      <w:r w:rsidDel="00000000" w:rsidR="00000000" w:rsidRPr="00000000">
        <w:rPr>
          <w:highlight w:val="white"/>
          <w:rtl w:val="0"/>
        </w:rPr>
        <w:t xml:space="preserv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highlight w:val="white"/>
        </w:rPr>
      </w:pPr>
      <w:r w:rsidDel="00000000" w:rsidR="00000000" w:rsidRPr="00000000">
        <w:rPr>
          <w:highlight w:val="white"/>
          <w:rtl w:val="0"/>
        </w:rPr>
        <w:t xml:space="preserve">Another important </w:t>
      </w:r>
      <w:r w:rsidDel="00000000" w:rsidR="00000000" w:rsidRPr="00000000">
        <w:rPr>
          <w:rtl w:val="0"/>
        </w:rPr>
        <w:t xml:space="preserve">ethical</w:t>
      </w:r>
      <w:r w:rsidDel="00000000" w:rsidR="00000000" w:rsidRPr="00000000">
        <w:rPr>
          <w:highlight w:val="white"/>
          <w:rtl w:val="0"/>
        </w:rPr>
        <w:t xml:space="preserve"> concept is Cultural Relativism, which </w:t>
      </w:r>
      <w:r w:rsidDel="00000000" w:rsidR="00000000" w:rsidRPr="00000000">
        <w:rPr>
          <w:rtl w:val="0"/>
        </w:rPr>
        <w:t xml:space="preserve">proposes</w:t>
      </w:r>
      <w:r w:rsidDel="00000000" w:rsidR="00000000" w:rsidRPr="00000000">
        <w:rPr>
          <w:highlight w:val="white"/>
          <w:rtl w:val="0"/>
        </w:rPr>
        <w:t xml:space="preserve"> that an individual's beliefs and behaviours </w:t>
      </w:r>
      <w:r w:rsidDel="00000000" w:rsidR="00000000" w:rsidRPr="00000000">
        <w:rPr>
          <w:rtl w:val="0"/>
        </w:rPr>
        <w:t xml:space="preserve">should</w:t>
      </w:r>
      <w:r w:rsidDel="00000000" w:rsidR="00000000" w:rsidRPr="00000000">
        <w:rPr>
          <w:highlight w:val="white"/>
          <w:rtl w:val="0"/>
        </w:rPr>
        <w:t xml:space="preserve"> be understood in the </w:t>
      </w:r>
      <w:r w:rsidDel="00000000" w:rsidR="00000000" w:rsidRPr="00000000">
        <w:rPr>
          <w:rtl w:val="0"/>
        </w:rPr>
        <w:t xml:space="preserve">circumstances</w:t>
      </w:r>
      <w:r w:rsidDel="00000000" w:rsidR="00000000" w:rsidRPr="00000000">
        <w:rPr>
          <w:highlight w:val="white"/>
          <w:rtl w:val="0"/>
        </w:rPr>
        <w:t xml:space="preserve"> of their own culture </w:t>
      </w:r>
      <w:r w:rsidDel="00000000" w:rsidR="00000000" w:rsidRPr="00000000">
        <w:rPr>
          <w:i w:val="1"/>
          <w:highlight w:val="white"/>
          <w:rtl w:val="0"/>
        </w:rPr>
        <w:t xml:space="preserve">(MSEd, 2023).</w:t>
      </w:r>
      <w:r w:rsidDel="00000000" w:rsidR="00000000" w:rsidRPr="00000000">
        <w:rPr>
          <w:highlight w:val="white"/>
          <w:rtl w:val="0"/>
        </w:rPr>
        <w:t xml:space="preserve"> In policing, this </w:t>
      </w:r>
      <w:r w:rsidDel="00000000" w:rsidR="00000000" w:rsidRPr="00000000">
        <w:rPr>
          <w:rtl w:val="0"/>
        </w:rPr>
        <w:t xml:space="preserve">requires</w:t>
      </w:r>
      <w:r w:rsidDel="00000000" w:rsidR="00000000" w:rsidRPr="00000000">
        <w:rPr>
          <w:highlight w:val="white"/>
          <w:rtl w:val="0"/>
        </w:rPr>
        <w:t xml:space="preserve"> that officers be conscious of and </w:t>
      </w:r>
      <w:r w:rsidDel="00000000" w:rsidR="00000000" w:rsidRPr="00000000">
        <w:rPr>
          <w:rtl w:val="0"/>
        </w:rPr>
        <w:t xml:space="preserve">sensitive</w:t>
      </w:r>
      <w:r w:rsidDel="00000000" w:rsidR="00000000" w:rsidRPr="00000000">
        <w:rPr>
          <w:highlight w:val="white"/>
          <w:rtl w:val="0"/>
        </w:rPr>
        <w:t xml:space="preserve"> to the </w:t>
      </w:r>
      <w:r w:rsidDel="00000000" w:rsidR="00000000" w:rsidRPr="00000000">
        <w:rPr>
          <w:rtl w:val="0"/>
        </w:rPr>
        <w:t xml:space="preserve">cultural</w:t>
      </w:r>
      <w:r w:rsidDel="00000000" w:rsidR="00000000" w:rsidRPr="00000000">
        <w:rPr>
          <w:highlight w:val="white"/>
          <w:rtl w:val="0"/>
        </w:rPr>
        <w:t xml:space="preserve"> norms and values of the </w:t>
      </w:r>
      <w:r w:rsidDel="00000000" w:rsidR="00000000" w:rsidRPr="00000000">
        <w:rPr>
          <w:rtl w:val="0"/>
        </w:rPr>
        <w:t xml:space="preserve">communities </w:t>
      </w:r>
      <w:r w:rsidDel="00000000" w:rsidR="00000000" w:rsidRPr="00000000">
        <w:rPr>
          <w:highlight w:val="white"/>
          <w:rtl w:val="0"/>
        </w:rPr>
        <w:t xml:space="preserve">they serve. However, this can </w:t>
      </w:r>
      <w:r w:rsidDel="00000000" w:rsidR="00000000" w:rsidRPr="00000000">
        <w:rPr>
          <w:rtl w:val="0"/>
        </w:rPr>
        <w:t xml:space="preserve">also create</w:t>
      </w:r>
      <w:r w:rsidDel="00000000" w:rsidR="00000000" w:rsidRPr="00000000">
        <w:rPr>
          <w:highlight w:val="white"/>
          <w:rtl w:val="0"/>
        </w:rPr>
        <w:t xml:space="preserve"> ethical </w:t>
      </w:r>
      <w:r w:rsidDel="00000000" w:rsidR="00000000" w:rsidRPr="00000000">
        <w:rPr>
          <w:rtl w:val="0"/>
        </w:rPr>
        <w:t xml:space="preserve">dilemmas</w:t>
      </w:r>
      <w:r w:rsidDel="00000000" w:rsidR="00000000" w:rsidRPr="00000000">
        <w:rPr>
          <w:highlight w:val="white"/>
          <w:rtl w:val="0"/>
        </w:rPr>
        <w:t xml:space="preserve"> when cultural practices conflict with the law or more common societal values and can pose challenges for officers who must sensitively weigh the need to respect cultural practices with the enforcement of UK </w:t>
      </w:r>
      <w:r w:rsidDel="00000000" w:rsidR="00000000" w:rsidRPr="00000000">
        <w:rPr>
          <w:rtl w:val="0"/>
        </w:rPr>
        <w:t xml:space="preserve">regulations and laws e.g </w:t>
      </w:r>
      <w:r w:rsidDel="00000000" w:rsidR="00000000" w:rsidRPr="00000000">
        <w:rPr>
          <w:highlight w:val="white"/>
          <w:rtl w:val="0"/>
        </w:rPr>
        <w:t xml:space="preserve">female </w:t>
      </w:r>
      <w:r w:rsidDel="00000000" w:rsidR="00000000" w:rsidRPr="00000000">
        <w:rPr>
          <w:rtl w:val="0"/>
        </w:rPr>
        <w:t xml:space="preserve">genital</w:t>
      </w:r>
      <w:r w:rsidDel="00000000" w:rsidR="00000000" w:rsidRPr="00000000">
        <w:rPr>
          <w:highlight w:val="white"/>
          <w:rtl w:val="0"/>
        </w:rPr>
        <w:t xml:space="preserve"> mutilation or forced </w:t>
      </w:r>
      <w:r w:rsidDel="00000000" w:rsidR="00000000" w:rsidRPr="00000000">
        <w:rPr>
          <w:rtl w:val="0"/>
        </w:rPr>
        <w:t xml:space="preserve">marriage</w:t>
      </w:r>
      <w:r w:rsidDel="00000000" w:rsidR="00000000" w:rsidRPr="00000000">
        <w:rPr>
          <w:highlight w:val="white"/>
          <w:rtl w:val="0"/>
        </w:rPr>
        <w:t xml:space="preserve"> which are accepted in certain cultures but are illegal in the UK. </w:t>
      </w:r>
    </w:p>
    <w:p w:rsidR="00000000" w:rsidDel="00000000" w:rsidP="00000000" w:rsidRDefault="00000000" w:rsidRPr="00000000" w14:paraId="00000087">
      <w:pPr>
        <w:rPr>
          <w:highlight w:val="white"/>
        </w:rPr>
      </w:pPr>
      <w:r w:rsidDel="00000000" w:rsidR="00000000" w:rsidRPr="00000000">
        <w:rPr>
          <w:rtl w:val="0"/>
        </w:rPr>
      </w:r>
    </w:p>
    <w:p w:rsidR="00000000" w:rsidDel="00000000" w:rsidP="00000000" w:rsidRDefault="00000000" w:rsidRPr="00000000" w14:paraId="00000088">
      <w:pPr>
        <w:rPr>
          <w:highlight w:val="white"/>
        </w:rPr>
      </w:pPr>
      <w:r w:rsidDel="00000000" w:rsidR="00000000" w:rsidRPr="00000000">
        <w:rPr>
          <w:highlight w:val="white"/>
          <w:rtl w:val="0"/>
        </w:rPr>
        <w:t xml:space="preserve">Additionally, differing principles and ethics can more commonly cause misunderstandings or conflicts between the police and </w:t>
      </w:r>
      <w:r w:rsidDel="00000000" w:rsidR="00000000" w:rsidRPr="00000000">
        <w:rPr>
          <w:rtl w:val="0"/>
        </w:rPr>
        <w:t xml:space="preserve">community</w:t>
      </w:r>
      <w:r w:rsidDel="00000000" w:rsidR="00000000" w:rsidRPr="00000000">
        <w:rPr>
          <w:highlight w:val="white"/>
          <w:rtl w:val="0"/>
        </w:rPr>
        <w:t xml:space="preserve"> members. For example, </w:t>
      </w:r>
      <w:r w:rsidDel="00000000" w:rsidR="00000000" w:rsidRPr="00000000">
        <w:rPr>
          <w:rtl w:val="0"/>
        </w:rPr>
        <w:t xml:space="preserve">certain</w:t>
      </w:r>
      <w:r w:rsidDel="00000000" w:rsidR="00000000" w:rsidRPr="00000000">
        <w:rPr>
          <w:highlight w:val="white"/>
          <w:rtl w:val="0"/>
        </w:rPr>
        <w:t xml:space="preserve"> communities </w:t>
      </w:r>
      <w:r w:rsidDel="00000000" w:rsidR="00000000" w:rsidRPr="00000000">
        <w:rPr>
          <w:rtl w:val="0"/>
        </w:rPr>
        <w:t xml:space="preserve">could</w:t>
      </w:r>
      <w:r w:rsidDel="00000000" w:rsidR="00000000" w:rsidRPr="00000000">
        <w:rPr>
          <w:highlight w:val="white"/>
          <w:rtl w:val="0"/>
        </w:rPr>
        <w:t xml:space="preserve"> have a deep-seated mistrust of law enforcement as a result of historical experiences of unfair policing, whether from in the UK or elsewhere, or they may consider involving the police or law enforcement in ‘family matters’ a shame on their family. This mistrust and unwillingness to involve outsiders can make it </w:t>
      </w:r>
      <w:r w:rsidDel="00000000" w:rsidR="00000000" w:rsidRPr="00000000">
        <w:rPr>
          <w:rtl w:val="0"/>
        </w:rPr>
        <w:t xml:space="preserve">difficult</w:t>
      </w:r>
      <w:r w:rsidDel="00000000" w:rsidR="00000000" w:rsidRPr="00000000">
        <w:rPr>
          <w:highlight w:val="white"/>
          <w:rtl w:val="0"/>
        </w:rPr>
        <w:t xml:space="preserve"> for the police to </w:t>
      </w:r>
      <w:r w:rsidDel="00000000" w:rsidR="00000000" w:rsidRPr="00000000">
        <w:rPr>
          <w:rtl w:val="0"/>
        </w:rPr>
        <w:t xml:space="preserve">genuinely engage</w:t>
      </w:r>
      <w:r w:rsidDel="00000000" w:rsidR="00000000" w:rsidRPr="00000000">
        <w:rPr>
          <w:highlight w:val="white"/>
          <w:rtl w:val="0"/>
        </w:rPr>
        <w:t xml:space="preserve"> with these communities, gain their </w:t>
      </w:r>
      <w:r w:rsidDel="00000000" w:rsidR="00000000" w:rsidRPr="00000000">
        <w:rPr>
          <w:rtl w:val="0"/>
        </w:rPr>
        <w:t xml:space="preserve">trust</w:t>
      </w:r>
      <w:r w:rsidDel="00000000" w:rsidR="00000000" w:rsidRPr="00000000">
        <w:rPr>
          <w:highlight w:val="white"/>
          <w:rtl w:val="0"/>
        </w:rPr>
        <w:t xml:space="preserve"> and enable constructive cooperation, and makes victims reluctant to report crimes or co-operate in investigations. </w:t>
      </w:r>
    </w:p>
    <w:p w:rsidR="00000000" w:rsidDel="00000000" w:rsidP="00000000" w:rsidRDefault="00000000" w:rsidRPr="00000000" w14:paraId="00000089">
      <w:pPr>
        <w:rPr>
          <w:highlight w:val="white"/>
        </w:rPr>
      </w:pPr>
      <w:r w:rsidDel="00000000" w:rsidR="00000000" w:rsidRPr="00000000">
        <w:rPr>
          <w:rtl w:val="0"/>
        </w:rPr>
      </w:r>
    </w:p>
    <w:p w:rsidR="00000000" w:rsidDel="00000000" w:rsidP="00000000" w:rsidRDefault="00000000" w:rsidRPr="00000000" w14:paraId="0000008A">
      <w:pPr>
        <w:rPr/>
      </w:pPr>
      <w:r w:rsidDel="00000000" w:rsidR="00000000" w:rsidRPr="00000000">
        <w:rPr>
          <w:highlight w:val="white"/>
          <w:rtl w:val="0"/>
        </w:rPr>
        <w:t xml:space="preserve">In conclusion, while there have been positive steps towards accommodating and celebrating diversity of cultures and races within the UK force, the effectiveness and success of these efforts remains mixed. On one hand, the increased representation of Black, Asian and minority ethnic officers in the police force, implementation of anti-racism action plans, and introduction of cultural awareness and bias training should be commended; </w:t>
      </w:r>
      <w:r w:rsidDel="00000000" w:rsidR="00000000" w:rsidRPr="00000000">
        <w:rPr>
          <w:rtl w:val="0"/>
        </w:rPr>
        <w:t xml:space="preserve">but persistent issues such as the disproportionate use of stop and search powers and use of force against Black, Asian and minority ethnic individuals, and low levels of diversity within the force itself indicates that more work is needed to address systemic biases within policing</w:t>
      </w:r>
      <w:r w:rsidDel="00000000" w:rsidR="00000000" w:rsidRPr="00000000">
        <w:rPr>
          <w:highlight w:val="white"/>
          <w:rtl w:val="0"/>
        </w:rPr>
        <w:t xml:space="preserve">. The challenge of balancing respect for cultural differences and the enforcement of law and regulations further complicates the task of policing. </w:t>
      </w:r>
      <w:r w:rsidDel="00000000" w:rsidR="00000000" w:rsidRPr="00000000">
        <w:rPr>
          <w:rtl w:val="0"/>
        </w:rPr>
        <w:t xml:space="preserve">As the UK continues to develop into a multicultural society, the police force must remain adaptable, ethical, and committed to serving all communities with fairness and respect.</w:t>
      </w:r>
    </w:p>
    <w:p w:rsidR="00000000" w:rsidDel="00000000" w:rsidP="00000000" w:rsidRDefault="00000000" w:rsidRPr="00000000" w14:paraId="0000008B">
      <w:pPr>
        <w:rPr>
          <w:highlight w:val="white"/>
        </w:rPr>
      </w:pPr>
      <w:r w:rsidDel="00000000" w:rsidR="00000000" w:rsidRPr="00000000">
        <w:rPr>
          <w:rtl w:val="0"/>
        </w:rPr>
      </w:r>
    </w:p>
    <w:p w:rsidR="00000000" w:rsidDel="00000000" w:rsidP="00000000" w:rsidRDefault="00000000" w:rsidRPr="00000000" w14:paraId="0000008C">
      <w:pPr>
        <w:rPr>
          <w:highlight w:val="white"/>
        </w:rPr>
      </w:pPr>
      <w:r w:rsidDel="00000000" w:rsidR="00000000" w:rsidRPr="00000000">
        <w:rPr>
          <w:highlight w:val="white"/>
          <w:rtl w:val="0"/>
        </w:rPr>
        <w:t xml:space="preserve">Word count: 1014</w:t>
      </w:r>
    </w:p>
    <w:p w:rsidR="00000000" w:rsidDel="00000000" w:rsidP="00000000" w:rsidRDefault="00000000" w:rsidRPr="00000000" w14:paraId="0000008D">
      <w:pPr>
        <w:rPr>
          <w:highlight w:val="white"/>
        </w:rPr>
      </w:pPr>
      <w:r w:rsidDel="00000000" w:rsidR="00000000" w:rsidRPr="00000000">
        <w:rPr>
          <w:rtl w:val="0"/>
        </w:rPr>
      </w:r>
    </w:p>
    <w:p w:rsidR="00000000" w:rsidDel="00000000" w:rsidP="00000000" w:rsidRDefault="00000000" w:rsidRPr="00000000" w14:paraId="0000008E">
      <w:pPr>
        <w:spacing w:line="276" w:lineRule="auto"/>
        <w:rPr>
          <w:b w:val="1"/>
        </w:rPr>
      </w:pPr>
      <w:r w:rsidDel="00000000" w:rsidR="00000000" w:rsidRPr="00000000">
        <w:rPr>
          <w:b w:val="1"/>
          <w:rtl w:val="0"/>
        </w:rPr>
        <w:t xml:space="preserve">References:</w:t>
      </w:r>
    </w:p>
    <w:p w:rsidR="00000000" w:rsidDel="00000000" w:rsidP="00000000" w:rsidRDefault="00000000" w:rsidRPr="00000000" w14:paraId="0000008F">
      <w:pPr>
        <w:spacing w:line="480" w:lineRule="auto"/>
        <w:ind w:left="720"/>
        <w:rPr/>
      </w:pPr>
      <w:r w:rsidDel="00000000" w:rsidR="00000000" w:rsidRPr="00000000">
        <w:rPr>
          <w:rtl w:val="0"/>
        </w:rPr>
        <w:t xml:space="preserve">Dodd, V. (2020, October 27). Black people nine times more likely to face stop and search than white people. </w:t>
      </w:r>
      <w:r w:rsidDel="00000000" w:rsidR="00000000" w:rsidRPr="00000000">
        <w:rPr>
          <w:i w:val="1"/>
          <w:rtl w:val="0"/>
        </w:rPr>
        <w:t xml:space="preserve">The Guardian</w:t>
      </w:r>
      <w:r w:rsidDel="00000000" w:rsidR="00000000" w:rsidRPr="00000000">
        <w:rPr>
          <w:rtl w:val="0"/>
        </w:rPr>
        <w:t xml:space="preserve">. https://www.theguardian.com/uk-news/2020/oct/27/black-people-nine-times-more-likely-to-face-stop-and-search-than-white-people</w:t>
      </w:r>
    </w:p>
    <w:p w:rsidR="00000000" w:rsidDel="00000000" w:rsidP="00000000" w:rsidRDefault="00000000" w:rsidRPr="00000000" w14:paraId="00000090">
      <w:pPr>
        <w:spacing w:line="480" w:lineRule="auto"/>
        <w:ind w:left="720"/>
        <w:rPr/>
      </w:pPr>
      <w:r w:rsidDel="00000000" w:rsidR="00000000" w:rsidRPr="00000000">
        <w:rPr>
          <w:rtl w:val="0"/>
        </w:rPr>
        <w:t xml:space="preserve">Garlick, S. (2022, November 29). </w:t>
      </w:r>
      <w:r w:rsidDel="00000000" w:rsidR="00000000" w:rsidRPr="00000000">
        <w:rPr>
          <w:i w:val="1"/>
          <w:rtl w:val="0"/>
        </w:rPr>
        <w:t xml:space="preserve">Ethnic group, England and Wales - Office for National Statistics</w:t>
      </w:r>
      <w:r w:rsidDel="00000000" w:rsidR="00000000" w:rsidRPr="00000000">
        <w:rPr>
          <w:rtl w:val="0"/>
        </w:rPr>
        <w:t xml:space="preserve">. https://www.ons.gov.uk/peoplepopulationandcommunity/culturalidentity/ethnicity/bulletins/ethnicgroupenglandandwales/census2021</w:t>
      </w:r>
    </w:p>
    <w:p w:rsidR="00000000" w:rsidDel="00000000" w:rsidP="00000000" w:rsidRDefault="00000000" w:rsidRPr="00000000" w14:paraId="00000091">
      <w:pPr>
        <w:spacing w:line="480" w:lineRule="auto"/>
        <w:ind w:left="720"/>
        <w:rPr/>
      </w:pPr>
      <w:r w:rsidDel="00000000" w:rsidR="00000000" w:rsidRPr="00000000">
        <w:rPr>
          <w:i w:val="1"/>
          <w:rtl w:val="0"/>
        </w:rPr>
        <w:t xml:space="preserve">Gwent Police Positive Action Support</w:t>
      </w:r>
      <w:r w:rsidDel="00000000" w:rsidR="00000000" w:rsidRPr="00000000">
        <w:rPr>
          <w:rtl w:val="0"/>
        </w:rPr>
        <w:t xml:space="preserve">. (n.d.). Gwent Police. https://www.gwent.police.uk/police-forces/gwent-police/areas/careers/join-us/positive-action/</w:t>
      </w:r>
    </w:p>
    <w:p w:rsidR="00000000" w:rsidDel="00000000" w:rsidP="00000000" w:rsidRDefault="00000000" w:rsidRPr="00000000" w14:paraId="00000092">
      <w:pPr>
        <w:spacing w:line="480" w:lineRule="auto"/>
        <w:ind w:left="720"/>
        <w:rPr/>
      </w:pPr>
      <w:r w:rsidDel="00000000" w:rsidR="00000000" w:rsidRPr="00000000">
        <w:rPr>
          <w:i w:val="1"/>
          <w:rtl w:val="0"/>
        </w:rPr>
        <w:t xml:space="preserve">Met Police Unconscious Bias Training Disclosure</w:t>
      </w:r>
      <w:r w:rsidDel="00000000" w:rsidR="00000000" w:rsidRPr="00000000">
        <w:rPr>
          <w:rtl w:val="0"/>
        </w:rPr>
        <w:t xml:space="preserve">. (2023, March). Metropolitan Police. https://www.met.police.uk/foi-ai/metropolitan-police/disclosure-2023/april-2023/unconscious-bias-training-met-march2022-march2023/</w:t>
      </w:r>
    </w:p>
    <w:p w:rsidR="00000000" w:rsidDel="00000000" w:rsidP="00000000" w:rsidRDefault="00000000" w:rsidRPr="00000000" w14:paraId="00000093">
      <w:pPr>
        <w:spacing w:line="480" w:lineRule="auto"/>
        <w:ind w:left="720"/>
        <w:rPr/>
      </w:pPr>
      <w:r w:rsidDel="00000000" w:rsidR="00000000" w:rsidRPr="00000000">
        <w:rPr>
          <w:rtl w:val="0"/>
        </w:rPr>
        <w:t xml:space="preserve">MSEd, K. C. (2023, July 7). </w:t>
      </w:r>
      <w:r w:rsidDel="00000000" w:rsidR="00000000" w:rsidRPr="00000000">
        <w:rPr>
          <w:i w:val="1"/>
          <w:rtl w:val="0"/>
        </w:rPr>
        <w:t xml:space="preserve">Understanding cultural relativism and its importance</w:t>
      </w:r>
      <w:r w:rsidDel="00000000" w:rsidR="00000000" w:rsidRPr="00000000">
        <w:rPr>
          <w:rtl w:val="0"/>
        </w:rPr>
        <w:t xml:space="preserve">. Verywell Mind. https://www.verywellmind.com/understanding-cultural-relativism-7549709</w:t>
      </w:r>
    </w:p>
    <w:p w:rsidR="00000000" w:rsidDel="00000000" w:rsidP="00000000" w:rsidRDefault="00000000" w:rsidRPr="00000000" w14:paraId="00000094">
      <w:pPr>
        <w:spacing w:line="480" w:lineRule="auto"/>
        <w:ind w:left="720"/>
        <w:rPr/>
      </w:pPr>
      <w:r w:rsidDel="00000000" w:rsidR="00000000" w:rsidRPr="00000000">
        <w:rPr>
          <w:rtl w:val="0"/>
        </w:rPr>
        <w:t xml:space="preserve">Police Race Action Plan Improving policing for Black people. (2022). In </w:t>
      </w:r>
      <w:r w:rsidDel="00000000" w:rsidR="00000000" w:rsidRPr="00000000">
        <w:rPr>
          <w:i w:val="1"/>
          <w:rtl w:val="0"/>
        </w:rPr>
        <w:t xml:space="preserve">National Police Chiefs’ Council</w:t>
      </w:r>
      <w:r w:rsidDel="00000000" w:rsidR="00000000" w:rsidRPr="00000000">
        <w:rPr>
          <w:rtl w:val="0"/>
        </w:rPr>
        <w:t xml:space="preserve">. https://www.npcc.police.uk/SysSiteAssets/media/downloads/our-work/race-action-plan/police-race-action-plan-improving-policing-for-black-people.pdf</w:t>
      </w:r>
    </w:p>
    <w:p w:rsidR="00000000" w:rsidDel="00000000" w:rsidP="00000000" w:rsidRDefault="00000000" w:rsidRPr="00000000" w14:paraId="00000095">
      <w:pPr>
        <w:spacing w:line="480" w:lineRule="auto"/>
        <w:ind w:left="720"/>
        <w:rPr/>
      </w:pPr>
      <w:r w:rsidDel="00000000" w:rsidR="00000000" w:rsidRPr="00000000">
        <w:rPr>
          <w:rtl w:val="0"/>
        </w:rPr>
        <w:t xml:space="preserve">Police Race Action Plan Progress report. (2024). In </w:t>
      </w:r>
      <w:r w:rsidDel="00000000" w:rsidR="00000000" w:rsidRPr="00000000">
        <w:rPr>
          <w:i w:val="1"/>
          <w:rtl w:val="0"/>
        </w:rPr>
        <w:t xml:space="preserve">National Police Chiefs’ Council</w:t>
      </w:r>
      <w:r w:rsidDel="00000000" w:rsidR="00000000" w:rsidRPr="00000000">
        <w:rPr>
          <w:rtl w:val="0"/>
        </w:rPr>
        <w:t xml:space="preserve">. https://www.npcc.police.uk/our-work/police-race-action-plan/police-race-action-plan---progress-report/</w:t>
      </w:r>
    </w:p>
    <w:p w:rsidR="00000000" w:rsidDel="00000000" w:rsidP="00000000" w:rsidRDefault="00000000" w:rsidRPr="00000000" w14:paraId="00000096">
      <w:pPr>
        <w:spacing w:line="480" w:lineRule="auto"/>
        <w:ind w:left="720"/>
        <w:rPr/>
      </w:pPr>
      <w:r w:rsidDel="00000000" w:rsidR="00000000" w:rsidRPr="00000000">
        <w:rPr>
          <w:i w:val="1"/>
          <w:rtl w:val="0"/>
        </w:rPr>
        <w:t xml:space="preserve">Procedural justice</w:t>
      </w:r>
      <w:r w:rsidDel="00000000" w:rsidR="00000000" w:rsidRPr="00000000">
        <w:rPr>
          <w:rtl w:val="0"/>
        </w:rPr>
        <w:t xml:space="preserve">. (n.d.). https://www.justiceinspectorates.gov.uk/hmiprobation/research/the-evidence-base-probation/models-and-principles/procedural-justice/</w:t>
      </w:r>
    </w:p>
    <w:p w:rsidR="00000000" w:rsidDel="00000000" w:rsidP="00000000" w:rsidRDefault="00000000" w:rsidRPr="00000000" w14:paraId="00000097">
      <w:pPr>
        <w:spacing w:line="480" w:lineRule="auto"/>
        <w:ind w:left="720"/>
        <w:rPr/>
      </w:pPr>
      <w:r w:rsidDel="00000000" w:rsidR="00000000" w:rsidRPr="00000000">
        <w:rPr>
          <w:i w:val="1"/>
          <w:rtl w:val="0"/>
        </w:rPr>
        <w:t xml:space="preserve">THE STEPHEN LAWRENCE INQUIRY REPORT OF AN INQUIRY: Vol. Volume I</w:t>
      </w:r>
      <w:r w:rsidDel="00000000" w:rsidR="00000000" w:rsidRPr="00000000">
        <w:rPr>
          <w:rtl w:val="0"/>
        </w:rPr>
        <w:t xml:space="preserve">. (1999). https://assets.publishing.service.gov.uk/media/5a7c2af540f0b645ba3c7202/4262.pdf</w:t>
      </w:r>
    </w:p>
    <w:p w:rsidR="00000000" w:rsidDel="00000000" w:rsidP="00000000" w:rsidRDefault="00000000" w:rsidRPr="00000000" w14:paraId="00000098">
      <w:pPr>
        <w:spacing w:line="480" w:lineRule="auto"/>
        <w:ind w:left="720"/>
        <w:rPr/>
      </w:pPr>
      <w:r w:rsidDel="00000000" w:rsidR="00000000" w:rsidRPr="00000000">
        <w:rPr>
          <w:rtl w:val="0"/>
        </w:rPr>
        <w:t xml:space="preserve">Walcott, S. (2024, April 19). </w:t>
      </w:r>
      <w:r w:rsidDel="00000000" w:rsidR="00000000" w:rsidRPr="00000000">
        <w:rPr>
          <w:i w:val="1"/>
          <w:rtl w:val="0"/>
        </w:rPr>
        <w:t xml:space="preserve">Radical reform is required if the police service is to look like the society it serves - The Police Foundation</w:t>
      </w:r>
      <w:r w:rsidDel="00000000" w:rsidR="00000000" w:rsidRPr="00000000">
        <w:rPr>
          <w:rtl w:val="0"/>
        </w:rPr>
        <w:t xml:space="preserve">. The Police Foundation. https://www.police-foundation.org.uk/2021/02/radical-reform-is-required-if-the-police-service-is-to-look-like-the-society-it-serves/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