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1B663" w14:textId="77777777" w:rsidR="004B0B99" w:rsidRPr="006D3DE7" w:rsidRDefault="004B0B99" w:rsidP="004B0B99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Kinesiology workshop 1</w:t>
      </w:r>
    </w:p>
    <w:p w14:paraId="28F0B0B2" w14:textId="37F58C4B" w:rsidR="00E01AA0" w:rsidRDefault="00475616" w:rsidP="00475616">
      <w:pPr>
        <w:jc w:val="center"/>
      </w:pPr>
      <w:r>
        <w:t>Anthropometric Measurements</w:t>
      </w:r>
    </w:p>
    <w:p w14:paraId="0211D38B" w14:textId="4533F708" w:rsidR="0094255D" w:rsidRDefault="0094255D" w:rsidP="0094255D">
      <w:r>
        <w:t>Understanding human performance</w:t>
      </w:r>
      <w:r w:rsidR="006B3EDF">
        <w:t xml:space="preserve"> and designing training programmes</w:t>
      </w:r>
      <w:r>
        <w:t xml:space="preserve"> require</w:t>
      </w:r>
      <w:r w:rsidR="004A0D5C">
        <w:t>s</w:t>
      </w:r>
      <w:r>
        <w:t xml:space="preserve"> a comprehensive </w:t>
      </w:r>
      <w:r w:rsidR="00AF3E0B">
        <w:t xml:space="preserve">knowledge of the structure and functions of the human body. </w:t>
      </w:r>
      <w:r w:rsidR="006B3EDF">
        <w:t xml:space="preserve">From </w:t>
      </w:r>
      <w:r w:rsidR="004A0D5C">
        <w:t xml:space="preserve">the perspective of </w:t>
      </w:r>
      <w:r w:rsidR="006B3EDF">
        <w:t xml:space="preserve">athletic </w:t>
      </w:r>
      <w:proofErr w:type="gramStart"/>
      <w:r w:rsidR="00A9356E">
        <w:t>p</w:t>
      </w:r>
      <w:r w:rsidR="006B3EDF">
        <w:t>erformance</w:t>
      </w:r>
      <w:proofErr w:type="gramEnd"/>
      <w:r w:rsidR="006B3EDF">
        <w:t xml:space="preserve"> </w:t>
      </w:r>
      <w:r w:rsidR="00DC3A72">
        <w:t xml:space="preserve">the inter-relationships between </w:t>
      </w:r>
      <w:r w:rsidR="006B3EDF">
        <w:t xml:space="preserve">the </w:t>
      </w:r>
      <w:r w:rsidR="00DC3A72">
        <w:t>neuro-</w:t>
      </w:r>
      <w:r w:rsidR="006B3EDF">
        <w:t>musculoskeletal systems</w:t>
      </w:r>
      <w:r w:rsidR="00DC3A72">
        <w:t xml:space="preserve"> are paramount.</w:t>
      </w:r>
    </w:p>
    <w:p w14:paraId="37612949" w14:textId="033C0900" w:rsidR="004A0D5C" w:rsidRDefault="004A0D5C" w:rsidP="00475616">
      <w:r>
        <w:t>However, b</w:t>
      </w:r>
      <w:r w:rsidR="00D33C6A">
        <w:t xml:space="preserve">efore describing the movement characteristics </w:t>
      </w:r>
      <w:r>
        <w:t xml:space="preserve">of the action </w:t>
      </w:r>
      <w:r w:rsidR="00D33C6A">
        <w:t xml:space="preserve">we must understand the characteristics of the athlete </w:t>
      </w:r>
      <w:r>
        <w:t xml:space="preserve">and this </w:t>
      </w:r>
      <w:r w:rsidR="00A9356E">
        <w:t>o</w:t>
      </w:r>
      <w:r w:rsidR="00D33C6A">
        <w:t>ften starts with measuring</w:t>
      </w:r>
      <w:r w:rsidR="00475616">
        <w:t xml:space="preserve"> anthropometric characteristics</w:t>
      </w:r>
      <w:r>
        <w:t>.</w:t>
      </w:r>
      <w:r w:rsidR="00376B4D">
        <w:t xml:space="preserve"> Whilst not definitive, and where possible these characteristics can be used to monitor growth and training adaptations.</w:t>
      </w:r>
    </w:p>
    <w:p w14:paraId="646924EE" w14:textId="146E96AA" w:rsidR="00376B4D" w:rsidRDefault="00376B4D" w:rsidP="00475616">
      <w:r>
        <w:t>There are a wide range of measuring techniques employed including DEXA scans, underwater weighting, MRI but these are often outside the scope of most personal trainers.</w:t>
      </w:r>
    </w:p>
    <w:p w14:paraId="7DFBA71D" w14:textId="4942BA2A" w:rsidR="005B0388" w:rsidRDefault="00376B4D" w:rsidP="00475616">
      <w:r>
        <w:t xml:space="preserve">The purpose of this session is to develop your understanding of the physical structure of the skeletal system and to develop robust techniques in </w:t>
      </w:r>
      <w:r w:rsidR="005B0388">
        <w:t>taking this measurement.</w:t>
      </w:r>
    </w:p>
    <w:p w14:paraId="53589C09" w14:textId="62DD0859" w:rsidR="005B0388" w:rsidRDefault="005B0388" w:rsidP="00475616">
      <w:r>
        <w:t xml:space="preserve">For protocols see: </w:t>
      </w:r>
      <w:hyperlink r:id="rId7" w:history="1">
        <w:r w:rsidRPr="00FD7CFC">
          <w:rPr>
            <w:rStyle w:val="Hyperlink"/>
          </w:rPr>
          <w:t>https://wwwn.cdc.gov/nchs/data/nhanes3/manuals/anthro.pdf</w:t>
        </w:r>
      </w:hyperlink>
      <w:r>
        <w:t xml:space="preserve"> </w:t>
      </w:r>
    </w:p>
    <w:p w14:paraId="67228CC3" w14:textId="2FFCA4C9" w:rsidR="00E942F0" w:rsidRPr="004B0B99" w:rsidRDefault="004B0B99" w:rsidP="00475616">
      <w:pPr>
        <w:rPr>
          <w:b/>
          <w:bCs/>
        </w:rPr>
      </w:pPr>
      <w:r w:rsidRPr="004B0B99">
        <w:rPr>
          <w:b/>
          <w:bCs/>
        </w:rPr>
        <w:t xml:space="preserve">Task 1: </w:t>
      </w:r>
      <w:r w:rsidR="00E942F0" w:rsidRPr="004B0B99">
        <w:rPr>
          <w:b/>
          <w:bCs/>
        </w:rPr>
        <w:t xml:space="preserve">Common </w:t>
      </w:r>
      <w:r w:rsidR="00A779E6" w:rsidRPr="004B0B99">
        <w:rPr>
          <w:b/>
          <w:bCs/>
        </w:rPr>
        <w:t>Anthropometric</w:t>
      </w:r>
      <w:r w:rsidR="00E942F0" w:rsidRPr="004B0B99">
        <w:rPr>
          <w:b/>
          <w:bCs/>
        </w:rPr>
        <w:t xml:space="preserve"> Measures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02"/>
        <w:gridCol w:w="1812"/>
        <w:gridCol w:w="1812"/>
        <w:gridCol w:w="1812"/>
      </w:tblGrid>
      <w:tr w:rsidR="006D3DE7" w14:paraId="6403FB45" w14:textId="77777777" w:rsidTr="006D3DE7">
        <w:tc>
          <w:tcPr>
            <w:tcW w:w="2122" w:type="dxa"/>
            <w:vAlign w:val="center"/>
          </w:tcPr>
          <w:p w14:paraId="12ECAD89" w14:textId="52B6D4B5" w:rsidR="006D3DE7" w:rsidRDefault="006D3DE7" w:rsidP="006D3DE7">
            <w:pPr>
              <w:jc w:val="center"/>
            </w:pPr>
            <w:r>
              <w:t>Measure</w:t>
            </w:r>
          </w:p>
        </w:tc>
        <w:tc>
          <w:tcPr>
            <w:tcW w:w="1502" w:type="dxa"/>
            <w:vAlign w:val="center"/>
          </w:tcPr>
          <w:p w14:paraId="1CCA26C1" w14:textId="0AF5C6B3" w:rsidR="006D3DE7" w:rsidRDefault="006D3DE7" w:rsidP="006D3DE7">
            <w:pPr>
              <w:jc w:val="center"/>
            </w:pPr>
            <w:r>
              <w:t>Subject 1</w:t>
            </w:r>
          </w:p>
        </w:tc>
        <w:tc>
          <w:tcPr>
            <w:tcW w:w="1812" w:type="dxa"/>
            <w:vAlign w:val="center"/>
          </w:tcPr>
          <w:p w14:paraId="123D869E" w14:textId="04E82254" w:rsidR="006D3DE7" w:rsidRDefault="006D3DE7" w:rsidP="006D3DE7">
            <w:pPr>
              <w:jc w:val="center"/>
            </w:pPr>
            <w:r>
              <w:t>Subject 2</w:t>
            </w:r>
          </w:p>
        </w:tc>
        <w:tc>
          <w:tcPr>
            <w:tcW w:w="1812" w:type="dxa"/>
            <w:vAlign w:val="center"/>
          </w:tcPr>
          <w:p w14:paraId="5D622055" w14:textId="0536F113" w:rsidR="006D3DE7" w:rsidRDefault="006D3DE7" w:rsidP="006D3DE7">
            <w:pPr>
              <w:jc w:val="center"/>
            </w:pPr>
            <w:r>
              <w:t>Subject 3</w:t>
            </w:r>
          </w:p>
        </w:tc>
        <w:tc>
          <w:tcPr>
            <w:tcW w:w="1812" w:type="dxa"/>
            <w:vAlign w:val="center"/>
          </w:tcPr>
          <w:p w14:paraId="187F3AEB" w14:textId="1B454653" w:rsidR="006D3DE7" w:rsidRDefault="006D3DE7" w:rsidP="006D3DE7">
            <w:pPr>
              <w:jc w:val="center"/>
            </w:pPr>
            <w:r>
              <w:t>Subject 4</w:t>
            </w:r>
          </w:p>
        </w:tc>
      </w:tr>
      <w:tr w:rsidR="006D3DE7" w14:paraId="5DB04631" w14:textId="77777777" w:rsidTr="006D3DE7">
        <w:tc>
          <w:tcPr>
            <w:tcW w:w="9060" w:type="dxa"/>
            <w:gridSpan w:val="5"/>
            <w:shd w:val="clear" w:color="auto" w:fill="BFBFBF" w:themeFill="background1" w:themeFillShade="BF"/>
            <w:vAlign w:val="center"/>
          </w:tcPr>
          <w:p w14:paraId="66D6E8DD" w14:textId="77777777" w:rsidR="006D3DE7" w:rsidRDefault="006D3DE7" w:rsidP="00475616"/>
        </w:tc>
      </w:tr>
      <w:tr w:rsidR="006D3DE7" w14:paraId="76D959B8" w14:textId="77777777" w:rsidTr="006D3DE7">
        <w:trPr>
          <w:trHeight w:val="624"/>
        </w:trPr>
        <w:tc>
          <w:tcPr>
            <w:tcW w:w="2122" w:type="dxa"/>
            <w:vAlign w:val="center"/>
          </w:tcPr>
          <w:p w14:paraId="5C594A11" w14:textId="379F222A" w:rsidR="006D3DE7" w:rsidRPr="00E942F0" w:rsidRDefault="006D3DE7" w:rsidP="006D3DE7">
            <w:r>
              <w:t>Main activity</w:t>
            </w:r>
          </w:p>
        </w:tc>
        <w:tc>
          <w:tcPr>
            <w:tcW w:w="1502" w:type="dxa"/>
          </w:tcPr>
          <w:p w14:paraId="687B5F51" w14:textId="77777777" w:rsidR="006D3DE7" w:rsidRDefault="006D3DE7" w:rsidP="00475616"/>
        </w:tc>
        <w:tc>
          <w:tcPr>
            <w:tcW w:w="1812" w:type="dxa"/>
          </w:tcPr>
          <w:p w14:paraId="60048AE7" w14:textId="77777777" w:rsidR="006D3DE7" w:rsidRDefault="006D3DE7" w:rsidP="00475616"/>
        </w:tc>
        <w:tc>
          <w:tcPr>
            <w:tcW w:w="1812" w:type="dxa"/>
          </w:tcPr>
          <w:p w14:paraId="2951B003" w14:textId="77777777" w:rsidR="006D3DE7" w:rsidRDefault="006D3DE7" w:rsidP="00475616"/>
        </w:tc>
        <w:tc>
          <w:tcPr>
            <w:tcW w:w="1812" w:type="dxa"/>
          </w:tcPr>
          <w:p w14:paraId="3DDA32BD" w14:textId="77777777" w:rsidR="006D3DE7" w:rsidRDefault="006D3DE7" w:rsidP="00475616"/>
        </w:tc>
      </w:tr>
      <w:tr w:rsidR="006D3DE7" w14:paraId="09B1299D" w14:textId="77777777" w:rsidTr="006D3DE7">
        <w:trPr>
          <w:trHeight w:val="624"/>
        </w:trPr>
        <w:tc>
          <w:tcPr>
            <w:tcW w:w="2122" w:type="dxa"/>
            <w:vAlign w:val="center"/>
          </w:tcPr>
          <w:p w14:paraId="00F198C3" w14:textId="5D506DA8" w:rsidR="006D3DE7" w:rsidRPr="00E942F0" w:rsidRDefault="006D3DE7" w:rsidP="006D3DE7">
            <w:r w:rsidRPr="00E942F0">
              <w:t>Height</w:t>
            </w:r>
          </w:p>
        </w:tc>
        <w:tc>
          <w:tcPr>
            <w:tcW w:w="1502" w:type="dxa"/>
          </w:tcPr>
          <w:p w14:paraId="4F7E1494" w14:textId="77777777" w:rsidR="006D3DE7" w:rsidRDefault="006D3DE7" w:rsidP="00475616"/>
        </w:tc>
        <w:tc>
          <w:tcPr>
            <w:tcW w:w="1812" w:type="dxa"/>
          </w:tcPr>
          <w:p w14:paraId="32E86442" w14:textId="77777777" w:rsidR="006D3DE7" w:rsidRDefault="006D3DE7" w:rsidP="00475616"/>
        </w:tc>
        <w:tc>
          <w:tcPr>
            <w:tcW w:w="1812" w:type="dxa"/>
          </w:tcPr>
          <w:p w14:paraId="185B0BE6" w14:textId="77777777" w:rsidR="006D3DE7" w:rsidRDefault="006D3DE7" w:rsidP="00475616"/>
        </w:tc>
        <w:tc>
          <w:tcPr>
            <w:tcW w:w="1812" w:type="dxa"/>
          </w:tcPr>
          <w:p w14:paraId="77E43AD0" w14:textId="77777777" w:rsidR="006D3DE7" w:rsidRDefault="006D3DE7" w:rsidP="00475616"/>
        </w:tc>
      </w:tr>
      <w:tr w:rsidR="006D3DE7" w14:paraId="485417E2" w14:textId="77777777" w:rsidTr="006D3DE7">
        <w:trPr>
          <w:trHeight w:val="624"/>
        </w:trPr>
        <w:tc>
          <w:tcPr>
            <w:tcW w:w="2122" w:type="dxa"/>
            <w:vAlign w:val="center"/>
          </w:tcPr>
          <w:p w14:paraId="4E81B2D2" w14:textId="1DE91FBB" w:rsidR="006D3DE7" w:rsidRDefault="006D3DE7" w:rsidP="006D3DE7">
            <w:r w:rsidRPr="00E942F0">
              <w:t>Weight</w:t>
            </w:r>
          </w:p>
        </w:tc>
        <w:tc>
          <w:tcPr>
            <w:tcW w:w="1502" w:type="dxa"/>
          </w:tcPr>
          <w:p w14:paraId="60B60724" w14:textId="77777777" w:rsidR="006D3DE7" w:rsidRDefault="006D3DE7" w:rsidP="00475616"/>
        </w:tc>
        <w:tc>
          <w:tcPr>
            <w:tcW w:w="1812" w:type="dxa"/>
          </w:tcPr>
          <w:p w14:paraId="423CDCA6" w14:textId="77777777" w:rsidR="006D3DE7" w:rsidRDefault="006D3DE7" w:rsidP="00475616"/>
        </w:tc>
        <w:tc>
          <w:tcPr>
            <w:tcW w:w="1812" w:type="dxa"/>
          </w:tcPr>
          <w:p w14:paraId="33E9ADB6" w14:textId="77777777" w:rsidR="006D3DE7" w:rsidRDefault="006D3DE7" w:rsidP="00475616"/>
        </w:tc>
        <w:tc>
          <w:tcPr>
            <w:tcW w:w="1812" w:type="dxa"/>
          </w:tcPr>
          <w:p w14:paraId="26B9FE0E" w14:textId="77777777" w:rsidR="006D3DE7" w:rsidRDefault="006D3DE7" w:rsidP="00475616"/>
        </w:tc>
      </w:tr>
      <w:tr w:rsidR="006D3DE7" w14:paraId="00F58D52" w14:textId="77777777" w:rsidTr="006D3DE7">
        <w:trPr>
          <w:trHeight w:val="624"/>
        </w:trPr>
        <w:tc>
          <w:tcPr>
            <w:tcW w:w="2122" w:type="dxa"/>
            <w:vAlign w:val="center"/>
          </w:tcPr>
          <w:p w14:paraId="5D2506CD" w14:textId="137312E4" w:rsidR="006D3DE7" w:rsidRDefault="006D3DE7" w:rsidP="006D3DE7">
            <w:r>
              <w:t>Waist Circumference</w:t>
            </w:r>
          </w:p>
        </w:tc>
        <w:tc>
          <w:tcPr>
            <w:tcW w:w="1502" w:type="dxa"/>
          </w:tcPr>
          <w:p w14:paraId="7082CE2C" w14:textId="77777777" w:rsidR="006D3DE7" w:rsidRDefault="006D3DE7" w:rsidP="00475616"/>
        </w:tc>
        <w:tc>
          <w:tcPr>
            <w:tcW w:w="1812" w:type="dxa"/>
          </w:tcPr>
          <w:p w14:paraId="652C56CF" w14:textId="77777777" w:rsidR="006D3DE7" w:rsidRDefault="006D3DE7" w:rsidP="00475616"/>
        </w:tc>
        <w:tc>
          <w:tcPr>
            <w:tcW w:w="1812" w:type="dxa"/>
          </w:tcPr>
          <w:p w14:paraId="710B2188" w14:textId="77777777" w:rsidR="006D3DE7" w:rsidRDefault="006D3DE7" w:rsidP="00475616"/>
        </w:tc>
        <w:tc>
          <w:tcPr>
            <w:tcW w:w="1812" w:type="dxa"/>
          </w:tcPr>
          <w:p w14:paraId="5312528B" w14:textId="77777777" w:rsidR="006D3DE7" w:rsidRDefault="006D3DE7" w:rsidP="00475616"/>
        </w:tc>
      </w:tr>
      <w:tr w:rsidR="006D3DE7" w14:paraId="598DC2EA" w14:textId="77777777" w:rsidTr="006D3DE7">
        <w:trPr>
          <w:trHeight w:val="624"/>
        </w:trPr>
        <w:tc>
          <w:tcPr>
            <w:tcW w:w="2122" w:type="dxa"/>
            <w:vAlign w:val="center"/>
          </w:tcPr>
          <w:p w14:paraId="673B28B3" w14:textId="40A87305" w:rsidR="006D3DE7" w:rsidRDefault="006D3DE7" w:rsidP="006D3DE7">
            <w:r>
              <w:t>Hip Circumference</w:t>
            </w:r>
          </w:p>
        </w:tc>
        <w:tc>
          <w:tcPr>
            <w:tcW w:w="1502" w:type="dxa"/>
          </w:tcPr>
          <w:p w14:paraId="639557C8" w14:textId="77777777" w:rsidR="006D3DE7" w:rsidRDefault="006D3DE7" w:rsidP="00475616"/>
        </w:tc>
        <w:tc>
          <w:tcPr>
            <w:tcW w:w="1812" w:type="dxa"/>
          </w:tcPr>
          <w:p w14:paraId="73558984" w14:textId="77777777" w:rsidR="006D3DE7" w:rsidRDefault="006D3DE7" w:rsidP="00475616"/>
        </w:tc>
        <w:tc>
          <w:tcPr>
            <w:tcW w:w="1812" w:type="dxa"/>
          </w:tcPr>
          <w:p w14:paraId="33898271" w14:textId="77777777" w:rsidR="006D3DE7" w:rsidRDefault="006D3DE7" w:rsidP="00475616"/>
        </w:tc>
        <w:tc>
          <w:tcPr>
            <w:tcW w:w="1812" w:type="dxa"/>
          </w:tcPr>
          <w:p w14:paraId="3D5DFBB2" w14:textId="77777777" w:rsidR="006D3DE7" w:rsidRDefault="006D3DE7" w:rsidP="00475616"/>
        </w:tc>
      </w:tr>
      <w:tr w:rsidR="006D3DE7" w14:paraId="35A9ED91" w14:textId="77777777" w:rsidTr="006D3DE7">
        <w:trPr>
          <w:trHeight w:val="624"/>
        </w:trPr>
        <w:tc>
          <w:tcPr>
            <w:tcW w:w="2122" w:type="dxa"/>
            <w:vAlign w:val="center"/>
          </w:tcPr>
          <w:p w14:paraId="2E7B7063" w14:textId="19515784" w:rsidR="006D3DE7" w:rsidRDefault="006D3DE7" w:rsidP="006D3DE7">
            <w:r>
              <w:t>Arm Girth</w:t>
            </w:r>
          </w:p>
        </w:tc>
        <w:tc>
          <w:tcPr>
            <w:tcW w:w="1502" w:type="dxa"/>
          </w:tcPr>
          <w:p w14:paraId="50935696" w14:textId="77777777" w:rsidR="006D3DE7" w:rsidRDefault="006D3DE7" w:rsidP="00475616"/>
        </w:tc>
        <w:tc>
          <w:tcPr>
            <w:tcW w:w="1812" w:type="dxa"/>
          </w:tcPr>
          <w:p w14:paraId="3F6DA36A" w14:textId="77777777" w:rsidR="006D3DE7" w:rsidRDefault="006D3DE7" w:rsidP="00475616"/>
        </w:tc>
        <w:tc>
          <w:tcPr>
            <w:tcW w:w="1812" w:type="dxa"/>
          </w:tcPr>
          <w:p w14:paraId="6C22FB10" w14:textId="77777777" w:rsidR="006D3DE7" w:rsidRDefault="006D3DE7" w:rsidP="00475616"/>
        </w:tc>
        <w:tc>
          <w:tcPr>
            <w:tcW w:w="1812" w:type="dxa"/>
          </w:tcPr>
          <w:p w14:paraId="150681B0" w14:textId="77777777" w:rsidR="006D3DE7" w:rsidRDefault="006D3DE7" w:rsidP="00475616"/>
        </w:tc>
      </w:tr>
      <w:tr w:rsidR="006D3DE7" w14:paraId="1876E8F2" w14:textId="77777777" w:rsidTr="006D3DE7">
        <w:trPr>
          <w:trHeight w:val="624"/>
        </w:trPr>
        <w:tc>
          <w:tcPr>
            <w:tcW w:w="2122" w:type="dxa"/>
            <w:vAlign w:val="center"/>
          </w:tcPr>
          <w:p w14:paraId="530BA918" w14:textId="60972E7B" w:rsidR="006D3DE7" w:rsidRDefault="006D3DE7" w:rsidP="006D3DE7">
            <w:r>
              <w:t>Calf Girth</w:t>
            </w:r>
          </w:p>
        </w:tc>
        <w:tc>
          <w:tcPr>
            <w:tcW w:w="1502" w:type="dxa"/>
          </w:tcPr>
          <w:p w14:paraId="0162DA42" w14:textId="77777777" w:rsidR="006D3DE7" w:rsidRDefault="006D3DE7" w:rsidP="00475616"/>
        </w:tc>
        <w:tc>
          <w:tcPr>
            <w:tcW w:w="1812" w:type="dxa"/>
          </w:tcPr>
          <w:p w14:paraId="485BD5F7" w14:textId="77777777" w:rsidR="006D3DE7" w:rsidRDefault="006D3DE7" w:rsidP="00475616"/>
        </w:tc>
        <w:tc>
          <w:tcPr>
            <w:tcW w:w="1812" w:type="dxa"/>
          </w:tcPr>
          <w:p w14:paraId="062C4338" w14:textId="77777777" w:rsidR="006D3DE7" w:rsidRDefault="006D3DE7" w:rsidP="00475616"/>
        </w:tc>
        <w:tc>
          <w:tcPr>
            <w:tcW w:w="1812" w:type="dxa"/>
          </w:tcPr>
          <w:p w14:paraId="6B1B7C28" w14:textId="77777777" w:rsidR="006D3DE7" w:rsidRDefault="006D3DE7" w:rsidP="00475616"/>
        </w:tc>
      </w:tr>
      <w:tr w:rsidR="006D3DE7" w14:paraId="56494EF2" w14:textId="77777777" w:rsidTr="006D3DE7">
        <w:trPr>
          <w:trHeight w:val="624"/>
        </w:trPr>
        <w:tc>
          <w:tcPr>
            <w:tcW w:w="2122" w:type="dxa"/>
            <w:vAlign w:val="center"/>
          </w:tcPr>
          <w:p w14:paraId="24D33A4C" w14:textId="22DF021F" w:rsidR="006D3DE7" w:rsidRDefault="006D3DE7" w:rsidP="006D3DE7">
            <w:r>
              <w:t>Wrist circumference</w:t>
            </w:r>
          </w:p>
        </w:tc>
        <w:tc>
          <w:tcPr>
            <w:tcW w:w="1502" w:type="dxa"/>
          </w:tcPr>
          <w:p w14:paraId="567039CB" w14:textId="77777777" w:rsidR="006D3DE7" w:rsidRDefault="006D3DE7" w:rsidP="00475616"/>
        </w:tc>
        <w:tc>
          <w:tcPr>
            <w:tcW w:w="1812" w:type="dxa"/>
          </w:tcPr>
          <w:p w14:paraId="2A6605D3" w14:textId="77777777" w:rsidR="006D3DE7" w:rsidRDefault="006D3DE7" w:rsidP="00475616"/>
        </w:tc>
        <w:tc>
          <w:tcPr>
            <w:tcW w:w="1812" w:type="dxa"/>
          </w:tcPr>
          <w:p w14:paraId="26FA4AC4" w14:textId="77777777" w:rsidR="006D3DE7" w:rsidRDefault="006D3DE7" w:rsidP="00475616"/>
        </w:tc>
        <w:tc>
          <w:tcPr>
            <w:tcW w:w="1812" w:type="dxa"/>
          </w:tcPr>
          <w:p w14:paraId="6B13163F" w14:textId="77777777" w:rsidR="006D3DE7" w:rsidRDefault="006D3DE7" w:rsidP="00475616"/>
        </w:tc>
      </w:tr>
    </w:tbl>
    <w:p w14:paraId="35CE6938" w14:textId="77777777" w:rsidR="006D3DE7" w:rsidRDefault="00376B4D" w:rsidP="00475616">
      <w:r>
        <w:tab/>
      </w:r>
    </w:p>
    <w:p w14:paraId="433BEC25" w14:textId="739E2B57" w:rsidR="006D3DE7" w:rsidRPr="006D3DE7" w:rsidRDefault="006D3DE7" w:rsidP="00475616">
      <w:r>
        <w:t>Questions: In what ways might this information be useful to a health or fitness consultant?</w:t>
      </w:r>
      <w:r w:rsidR="00376B4D">
        <w:tab/>
      </w:r>
    </w:p>
    <w:p w14:paraId="781CE969" w14:textId="1FECBDD8" w:rsidR="006D3DE7" w:rsidRDefault="006D3DE7" w:rsidP="00475616">
      <w:pPr>
        <w:rPr>
          <w:b/>
          <w:bCs/>
          <w:u w:val="single"/>
        </w:rPr>
      </w:pPr>
    </w:p>
    <w:p w14:paraId="583BC01D" w14:textId="0745FEAB" w:rsidR="005B0388" w:rsidRDefault="005B0388" w:rsidP="00475616">
      <w:pPr>
        <w:rPr>
          <w:b/>
          <w:bCs/>
          <w:u w:val="single"/>
        </w:rPr>
      </w:pPr>
    </w:p>
    <w:p w14:paraId="23478957" w14:textId="0A6C9052" w:rsidR="005B0388" w:rsidRDefault="005B0388" w:rsidP="00475616">
      <w:pPr>
        <w:rPr>
          <w:b/>
          <w:bCs/>
          <w:u w:val="single"/>
        </w:rPr>
      </w:pPr>
    </w:p>
    <w:p w14:paraId="01E958BC" w14:textId="77777777" w:rsidR="005B0388" w:rsidRDefault="005B0388" w:rsidP="00475616">
      <w:pPr>
        <w:rPr>
          <w:b/>
          <w:bCs/>
          <w:u w:val="single"/>
        </w:rPr>
      </w:pPr>
    </w:p>
    <w:p w14:paraId="08AAEFE0" w14:textId="0A4A8C0A" w:rsidR="006D3DE7" w:rsidRDefault="00E942F0" w:rsidP="00475616">
      <w:pPr>
        <w:rPr>
          <w:b/>
          <w:bCs/>
          <w:u w:val="single"/>
        </w:rPr>
      </w:pPr>
      <w:r w:rsidRPr="00E942F0">
        <w:rPr>
          <w:b/>
          <w:bCs/>
          <w:u w:val="single"/>
        </w:rPr>
        <w:lastRenderedPageBreak/>
        <w:t>Calculate: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182"/>
        <w:gridCol w:w="1510"/>
        <w:gridCol w:w="1510"/>
        <w:gridCol w:w="1510"/>
        <w:gridCol w:w="1510"/>
      </w:tblGrid>
      <w:tr w:rsidR="006D3DE7" w14:paraId="5A0AA9A6" w14:textId="77777777" w:rsidTr="005B0388">
        <w:tc>
          <w:tcPr>
            <w:tcW w:w="1838" w:type="dxa"/>
          </w:tcPr>
          <w:p w14:paraId="2ECEF5BA" w14:textId="77777777" w:rsidR="006D3DE7" w:rsidRPr="005B0388" w:rsidRDefault="006D3DE7" w:rsidP="00475616"/>
        </w:tc>
        <w:tc>
          <w:tcPr>
            <w:tcW w:w="1182" w:type="dxa"/>
            <w:vAlign w:val="center"/>
          </w:tcPr>
          <w:p w14:paraId="54B5BD41" w14:textId="77777777" w:rsidR="006D3DE7" w:rsidRPr="005B0388" w:rsidRDefault="006D3DE7" w:rsidP="005B0388">
            <w:pPr>
              <w:jc w:val="center"/>
            </w:pPr>
          </w:p>
        </w:tc>
        <w:tc>
          <w:tcPr>
            <w:tcW w:w="1510" w:type="dxa"/>
            <w:vAlign w:val="center"/>
          </w:tcPr>
          <w:p w14:paraId="5B2A5AE7" w14:textId="3A7A8188" w:rsidR="006D3DE7" w:rsidRPr="005B0388" w:rsidRDefault="005B0388" w:rsidP="005B0388">
            <w:pPr>
              <w:jc w:val="center"/>
            </w:pPr>
            <w:r w:rsidRPr="005B0388">
              <w:t>Subject 1</w:t>
            </w:r>
          </w:p>
        </w:tc>
        <w:tc>
          <w:tcPr>
            <w:tcW w:w="1510" w:type="dxa"/>
            <w:vAlign w:val="center"/>
          </w:tcPr>
          <w:p w14:paraId="02EE262A" w14:textId="505BEC10" w:rsidR="006D3DE7" w:rsidRPr="005B0388" w:rsidRDefault="005B0388" w:rsidP="005B0388">
            <w:pPr>
              <w:jc w:val="center"/>
            </w:pPr>
            <w:r w:rsidRPr="005B0388">
              <w:t>Subject 2</w:t>
            </w:r>
          </w:p>
        </w:tc>
        <w:tc>
          <w:tcPr>
            <w:tcW w:w="1510" w:type="dxa"/>
            <w:vAlign w:val="center"/>
          </w:tcPr>
          <w:p w14:paraId="053ACF5C" w14:textId="13A3AC33" w:rsidR="006D3DE7" w:rsidRPr="005B0388" w:rsidRDefault="005B0388" w:rsidP="005B0388">
            <w:pPr>
              <w:jc w:val="center"/>
            </w:pPr>
            <w:r w:rsidRPr="005B0388">
              <w:t>Subject 3</w:t>
            </w:r>
          </w:p>
        </w:tc>
        <w:tc>
          <w:tcPr>
            <w:tcW w:w="1510" w:type="dxa"/>
            <w:vAlign w:val="center"/>
          </w:tcPr>
          <w:p w14:paraId="3C31B572" w14:textId="34DEEDC5" w:rsidR="006D3DE7" w:rsidRPr="005B0388" w:rsidRDefault="005B0388" w:rsidP="005B0388">
            <w:pPr>
              <w:jc w:val="center"/>
            </w:pPr>
            <w:r w:rsidRPr="005B0388">
              <w:t>Subject 4</w:t>
            </w:r>
          </w:p>
        </w:tc>
      </w:tr>
      <w:tr w:rsidR="006D3DE7" w14:paraId="5DC782D4" w14:textId="77777777" w:rsidTr="005B0388">
        <w:tc>
          <w:tcPr>
            <w:tcW w:w="1838" w:type="dxa"/>
            <w:vAlign w:val="center"/>
          </w:tcPr>
          <w:p w14:paraId="32A77713" w14:textId="0D0918EF" w:rsidR="006D3DE7" w:rsidRPr="005B0388" w:rsidRDefault="006D3DE7" w:rsidP="005B0388">
            <w:r w:rsidRPr="005B0388">
              <w:t>BMI</w:t>
            </w:r>
            <w:r w:rsidRPr="005B0388">
              <w:t xml:space="preserve"> (kg/m</w:t>
            </w:r>
            <w:r w:rsidRPr="005B0388">
              <w:rPr>
                <w:vertAlign w:val="superscript"/>
              </w:rPr>
              <w:t>2</w:t>
            </w:r>
            <w:r w:rsidRPr="005B0388">
              <w:t>)</w:t>
            </w:r>
          </w:p>
          <w:p w14:paraId="661B2EA7" w14:textId="77777777" w:rsidR="006D3DE7" w:rsidRPr="005B0388" w:rsidRDefault="006D3DE7" w:rsidP="005B0388"/>
        </w:tc>
        <w:tc>
          <w:tcPr>
            <w:tcW w:w="1182" w:type="dxa"/>
            <w:vAlign w:val="center"/>
          </w:tcPr>
          <w:p w14:paraId="3BD9A558" w14:textId="73F4141A" w:rsidR="006D3DE7" w:rsidRPr="005B0388" w:rsidRDefault="006D3DE7" w:rsidP="005B0388">
            <w:pPr>
              <w:jc w:val="center"/>
            </w:pPr>
            <w:proofErr w:type="spellStart"/>
            <w:r w:rsidRPr="005B0388">
              <w:t>Wt</w:t>
            </w:r>
            <w:proofErr w:type="spellEnd"/>
            <w:r w:rsidRPr="005B0388">
              <w:t>/ht</w:t>
            </w:r>
            <w:r w:rsidRPr="005B0388">
              <w:rPr>
                <w:vertAlign w:val="superscript"/>
              </w:rPr>
              <w:t>2</w:t>
            </w:r>
          </w:p>
        </w:tc>
        <w:tc>
          <w:tcPr>
            <w:tcW w:w="1510" w:type="dxa"/>
            <w:vAlign w:val="center"/>
          </w:tcPr>
          <w:p w14:paraId="27A8F14B" w14:textId="77777777" w:rsidR="006D3DE7" w:rsidRPr="005B0388" w:rsidRDefault="006D3DE7" w:rsidP="005B0388">
            <w:pPr>
              <w:jc w:val="center"/>
            </w:pPr>
          </w:p>
        </w:tc>
        <w:tc>
          <w:tcPr>
            <w:tcW w:w="1510" w:type="dxa"/>
            <w:vAlign w:val="center"/>
          </w:tcPr>
          <w:p w14:paraId="173D994C" w14:textId="77777777" w:rsidR="006D3DE7" w:rsidRPr="005B0388" w:rsidRDefault="006D3DE7" w:rsidP="005B0388">
            <w:pPr>
              <w:jc w:val="center"/>
            </w:pPr>
          </w:p>
        </w:tc>
        <w:tc>
          <w:tcPr>
            <w:tcW w:w="1510" w:type="dxa"/>
            <w:vAlign w:val="center"/>
          </w:tcPr>
          <w:p w14:paraId="312EC44A" w14:textId="77777777" w:rsidR="006D3DE7" w:rsidRPr="005B0388" w:rsidRDefault="006D3DE7" w:rsidP="005B0388">
            <w:pPr>
              <w:jc w:val="center"/>
            </w:pPr>
          </w:p>
        </w:tc>
        <w:tc>
          <w:tcPr>
            <w:tcW w:w="1510" w:type="dxa"/>
            <w:vAlign w:val="center"/>
          </w:tcPr>
          <w:p w14:paraId="6A2D0FE4" w14:textId="77777777" w:rsidR="006D3DE7" w:rsidRPr="005B0388" w:rsidRDefault="006D3DE7" w:rsidP="005B0388">
            <w:pPr>
              <w:jc w:val="center"/>
            </w:pPr>
          </w:p>
        </w:tc>
      </w:tr>
      <w:tr w:rsidR="006D3DE7" w14:paraId="01DA68FB" w14:textId="77777777" w:rsidTr="005B0388">
        <w:tc>
          <w:tcPr>
            <w:tcW w:w="1838" w:type="dxa"/>
            <w:vAlign w:val="center"/>
          </w:tcPr>
          <w:p w14:paraId="22CFB78C" w14:textId="77777777" w:rsidR="006D3DE7" w:rsidRPr="005B0388" w:rsidRDefault="006D3DE7" w:rsidP="005B0388">
            <w:r w:rsidRPr="005B0388">
              <w:t>Waist to Hip ratio</w:t>
            </w:r>
          </w:p>
          <w:p w14:paraId="49F2F986" w14:textId="77777777" w:rsidR="006D3DE7" w:rsidRPr="005B0388" w:rsidRDefault="006D3DE7" w:rsidP="005B0388"/>
        </w:tc>
        <w:tc>
          <w:tcPr>
            <w:tcW w:w="1182" w:type="dxa"/>
            <w:vAlign w:val="center"/>
          </w:tcPr>
          <w:p w14:paraId="095B62D9" w14:textId="414A4D96" w:rsidR="006D3DE7" w:rsidRPr="005B0388" w:rsidRDefault="005B0388" w:rsidP="005B0388">
            <w:pPr>
              <w:jc w:val="center"/>
            </w:pPr>
            <w:r w:rsidRPr="005B0388">
              <w:t>Waist/ hip</w:t>
            </w:r>
          </w:p>
        </w:tc>
        <w:tc>
          <w:tcPr>
            <w:tcW w:w="1510" w:type="dxa"/>
            <w:vAlign w:val="center"/>
          </w:tcPr>
          <w:p w14:paraId="11EBD828" w14:textId="77777777" w:rsidR="006D3DE7" w:rsidRPr="005B0388" w:rsidRDefault="006D3DE7" w:rsidP="005B0388">
            <w:pPr>
              <w:jc w:val="center"/>
            </w:pPr>
          </w:p>
        </w:tc>
        <w:tc>
          <w:tcPr>
            <w:tcW w:w="1510" w:type="dxa"/>
            <w:vAlign w:val="center"/>
          </w:tcPr>
          <w:p w14:paraId="1FD02849" w14:textId="77777777" w:rsidR="006D3DE7" w:rsidRPr="005B0388" w:rsidRDefault="006D3DE7" w:rsidP="005B0388">
            <w:pPr>
              <w:jc w:val="center"/>
            </w:pPr>
          </w:p>
        </w:tc>
        <w:tc>
          <w:tcPr>
            <w:tcW w:w="1510" w:type="dxa"/>
            <w:vAlign w:val="center"/>
          </w:tcPr>
          <w:p w14:paraId="0FA64360" w14:textId="77777777" w:rsidR="006D3DE7" w:rsidRPr="005B0388" w:rsidRDefault="006D3DE7" w:rsidP="005B0388">
            <w:pPr>
              <w:jc w:val="center"/>
            </w:pPr>
          </w:p>
        </w:tc>
        <w:tc>
          <w:tcPr>
            <w:tcW w:w="1510" w:type="dxa"/>
            <w:vAlign w:val="center"/>
          </w:tcPr>
          <w:p w14:paraId="78737EF5" w14:textId="77777777" w:rsidR="006D3DE7" w:rsidRPr="005B0388" w:rsidRDefault="006D3DE7" w:rsidP="005B0388">
            <w:pPr>
              <w:jc w:val="center"/>
            </w:pPr>
          </w:p>
        </w:tc>
      </w:tr>
      <w:tr w:rsidR="006D3DE7" w14:paraId="486E72F4" w14:textId="77777777" w:rsidTr="005B0388">
        <w:tc>
          <w:tcPr>
            <w:tcW w:w="1838" w:type="dxa"/>
            <w:vAlign w:val="center"/>
          </w:tcPr>
          <w:p w14:paraId="4F768DC1" w14:textId="77777777" w:rsidR="006D3DE7" w:rsidRPr="005B0388" w:rsidRDefault="006D3DE7" w:rsidP="005B0388">
            <w:r w:rsidRPr="005B0388">
              <w:t>Waist to height ratio</w:t>
            </w:r>
          </w:p>
          <w:p w14:paraId="32FA0EEB" w14:textId="77777777" w:rsidR="006D3DE7" w:rsidRPr="005B0388" w:rsidRDefault="006D3DE7" w:rsidP="005B0388"/>
        </w:tc>
        <w:tc>
          <w:tcPr>
            <w:tcW w:w="1182" w:type="dxa"/>
            <w:vAlign w:val="center"/>
          </w:tcPr>
          <w:p w14:paraId="3E1B2DE2" w14:textId="414DE915" w:rsidR="006D3DE7" w:rsidRPr="005B0388" w:rsidRDefault="005B0388" w:rsidP="005B0388">
            <w:pPr>
              <w:jc w:val="center"/>
            </w:pPr>
            <w:r w:rsidRPr="005B0388">
              <w:t xml:space="preserve">Waist / </w:t>
            </w:r>
            <w:proofErr w:type="spellStart"/>
            <w:r w:rsidRPr="005B0388">
              <w:t>ht</w:t>
            </w:r>
            <w:proofErr w:type="spellEnd"/>
          </w:p>
        </w:tc>
        <w:tc>
          <w:tcPr>
            <w:tcW w:w="1510" w:type="dxa"/>
            <w:vAlign w:val="center"/>
          </w:tcPr>
          <w:p w14:paraId="33BBFFC8" w14:textId="77777777" w:rsidR="006D3DE7" w:rsidRPr="005B0388" w:rsidRDefault="006D3DE7" w:rsidP="005B0388">
            <w:pPr>
              <w:jc w:val="center"/>
            </w:pPr>
          </w:p>
        </w:tc>
        <w:tc>
          <w:tcPr>
            <w:tcW w:w="1510" w:type="dxa"/>
            <w:vAlign w:val="center"/>
          </w:tcPr>
          <w:p w14:paraId="4E507CD6" w14:textId="77777777" w:rsidR="006D3DE7" w:rsidRPr="005B0388" w:rsidRDefault="006D3DE7" w:rsidP="005B0388">
            <w:pPr>
              <w:jc w:val="center"/>
            </w:pPr>
          </w:p>
        </w:tc>
        <w:tc>
          <w:tcPr>
            <w:tcW w:w="1510" w:type="dxa"/>
            <w:vAlign w:val="center"/>
          </w:tcPr>
          <w:p w14:paraId="00D20E24" w14:textId="77777777" w:rsidR="006D3DE7" w:rsidRPr="005B0388" w:rsidRDefault="006D3DE7" w:rsidP="005B0388">
            <w:pPr>
              <w:jc w:val="center"/>
            </w:pPr>
          </w:p>
        </w:tc>
        <w:tc>
          <w:tcPr>
            <w:tcW w:w="1510" w:type="dxa"/>
            <w:vAlign w:val="center"/>
          </w:tcPr>
          <w:p w14:paraId="157519E0" w14:textId="77777777" w:rsidR="006D3DE7" w:rsidRPr="005B0388" w:rsidRDefault="006D3DE7" w:rsidP="005B0388">
            <w:pPr>
              <w:jc w:val="center"/>
            </w:pPr>
          </w:p>
        </w:tc>
      </w:tr>
      <w:tr w:rsidR="006D3DE7" w14:paraId="5A5F74B0" w14:textId="77777777" w:rsidTr="005B0388">
        <w:tc>
          <w:tcPr>
            <w:tcW w:w="1838" w:type="dxa"/>
            <w:vAlign w:val="center"/>
          </w:tcPr>
          <w:p w14:paraId="7C1B75D8" w14:textId="02A982B9" w:rsidR="006D3DE7" w:rsidRPr="005B0388" w:rsidRDefault="006D3DE7" w:rsidP="005B0388">
            <w:r w:rsidRPr="005B0388">
              <w:t>Ponderal Index</w:t>
            </w:r>
            <w:r w:rsidRPr="005B0388">
              <w:t xml:space="preserve"> (kg/m</w:t>
            </w:r>
            <w:r w:rsidRPr="005B0388">
              <w:rPr>
                <w:vertAlign w:val="superscript"/>
              </w:rPr>
              <w:t>3</w:t>
            </w:r>
            <w:r w:rsidRPr="005B0388">
              <w:t>)</w:t>
            </w:r>
          </w:p>
          <w:p w14:paraId="503CD20B" w14:textId="77777777" w:rsidR="006D3DE7" w:rsidRPr="005B0388" w:rsidRDefault="006D3DE7" w:rsidP="005B0388"/>
        </w:tc>
        <w:tc>
          <w:tcPr>
            <w:tcW w:w="1182" w:type="dxa"/>
            <w:vAlign w:val="center"/>
          </w:tcPr>
          <w:p w14:paraId="4852D899" w14:textId="4448BC90" w:rsidR="006D3DE7" w:rsidRPr="005B0388" w:rsidRDefault="006D3DE7" w:rsidP="005B0388">
            <w:pPr>
              <w:jc w:val="center"/>
            </w:pPr>
            <w:proofErr w:type="spellStart"/>
            <w:r w:rsidRPr="005B0388">
              <w:t>Wt</w:t>
            </w:r>
            <w:proofErr w:type="spellEnd"/>
            <w:r w:rsidRPr="005B0388">
              <w:t>/ht</w:t>
            </w:r>
            <w:r w:rsidRPr="005B0388">
              <w:rPr>
                <w:vertAlign w:val="superscript"/>
              </w:rPr>
              <w:t>3</w:t>
            </w:r>
          </w:p>
        </w:tc>
        <w:tc>
          <w:tcPr>
            <w:tcW w:w="1510" w:type="dxa"/>
            <w:vAlign w:val="center"/>
          </w:tcPr>
          <w:p w14:paraId="2D4C2EF0" w14:textId="77777777" w:rsidR="006D3DE7" w:rsidRPr="005B0388" w:rsidRDefault="006D3DE7" w:rsidP="005B0388">
            <w:pPr>
              <w:jc w:val="center"/>
            </w:pPr>
          </w:p>
        </w:tc>
        <w:tc>
          <w:tcPr>
            <w:tcW w:w="1510" w:type="dxa"/>
            <w:vAlign w:val="center"/>
          </w:tcPr>
          <w:p w14:paraId="5EB1805B" w14:textId="77777777" w:rsidR="006D3DE7" w:rsidRPr="005B0388" w:rsidRDefault="006D3DE7" w:rsidP="005B0388">
            <w:pPr>
              <w:jc w:val="center"/>
            </w:pPr>
          </w:p>
        </w:tc>
        <w:tc>
          <w:tcPr>
            <w:tcW w:w="1510" w:type="dxa"/>
            <w:vAlign w:val="center"/>
          </w:tcPr>
          <w:p w14:paraId="5A9614B9" w14:textId="77777777" w:rsidR="006D3DE7" w:rsidRPr="005B0388" w:rsidRDefault="006D3DE7" w:rsidP="005B0388">
            <w:pPr>
              <w:jc w:val="center"/>
            </w:pPr>
          </w:p>
        </w:tc>
        <w:tc>
          <w:tcPr>
            <w:tcW w:w="1510" w:type="dxa"/>
            <w:vAlign w:val="center"/>
          </w:tcPr>
          <w:p w14:paraId="4AA5EC1A" w14:textId="77777777" w:rsidR="006D3DE7" w:rsidRPr="005B0388" w:rsidRDefault="006D3DE7" w:rsidP="005B0388">
            <w:pPr>
              <w:jc w:val="center"/>
            </w:pPr>
          </w:p>
        </w:tc>
      </w:tr>
    </w:tbl>
    <w:p w14:paraId="29E55890" w14:textId="3576B6B5" w:rsidR="006D3DE7" w:rsidRDefault="006D3DE7" w:rsidP="00475616">
      <w:pPr>
        <w:rPr>
          <w:b/>
          <w:bCs/>
          <w:u w:val="single"/>
        </w:rPr>
      </w:pPr>
    </w:p>
    <w:p w14:paraId="56881A3F" w14:textId="4E2A3EAB" w:rsidR="00E942F0" w:rsidRPr="004B0B99" w:rsidRDefault="004B0B99" w:rsidP="00475616">
      <w:pPr>
        <w:rPr>
          <w:rFonts w:cstheme="minorHAnsi"/>
          <w:b/>
          <w:bCs/>
        </w:rPr>
      </w:pPr>
      <w:r w:rsidRPr="004B0B99">
        <w:rPr>
          <w:rFonts w:cstheme="minorHAnsi"/>
          <w:b/>
          <w:bCs/>
        </w:rPr>
        <w:t xml:space="preserve">Task 2: </w:t>
      </w:r>
      <w:r w:rsidR="00E942F0" w:rsidRPr="004B0B99">
        <w:rPr>
          <w:rFonts w:cstheme="minorHAnsi"/>
          <w:b/>
          <w:bCs/>
        </w:rPr>
        <w:t>Skinfolds</w:t>
      </w:r>
      <w:r w:rsidRPr="004B0B99">
        <w:rPr>
          <w:rFonts w:cstheme="minorHAnsi"/>
          <w:b/>
          <w:bCs/>
        </w:rPr>
        <w:t xml:space="preserve"> and body fat</w:t>
      </w:r>
    </w:p>
    <w:p w14:paraId="40980813" w14:textId="6A7E668C" w:rsidR="00334F34" w:rsidRDefault="00334F34" w:rsidP="00334F34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292B2C"/>
          <w:sz w:val="23"/>
          <w:szCs w:val="23"/>
        </w:rPr>
      </w:pPr>
      <w:r w:rsidRPr="004B0B99">
        <w:rPr>
          <w:rFonts w:eastAsia="Times New Roman" w:cstheme="minorHAnsi"/>
          <w:color w:val="292B2C"/>
        </w:rPr>
        <w:t xml:space="preserve">The following are the nine anatomical sites (as illustrated in Figure 2) that are </w:t>
      </w:r>
      <w:proofErr w:type="gramStart"/>
      <w:r w:rsidRPr="004B0B99">
        <w:rPr>
          <w:rFonts w:eastAsia="Times New Roman" w:cstheme="minorHAnsi"/>
          <w:color w:val="292B2C"/>
        </w:rPr>
        <w:t>most</w:t>
      </w:r>
      <w:r w:rsidRPr="00334F34">
        <w:rPr>
          <w:rFonts w:ascii="Segoe UI" w:eastAsia="Times New Roman" w:hAnsi="Segoe UI" w:cs="Segoe UI"/>
          <w:color w:val="292B2C"/>
          <w:sz w:val="23"/>
          <w:szCs w:val="23"/>
        </w:rPr>
        <w:t xml:space="preserve"> commonly used</w:t>
      </w:r>
      <w:proofErr w:type="gramEnd"/>
      <w:r w:rsidRPr="00334F34">
        <w:rPr>
          <w:rFonts w:ascii="Segoe UI" w:eastAsia="Times New Roman" w:hAnsi="Segoe UI" w:cs="Segoe UI"/>
          <w:color w:val="292B2C"/>
          <w:sz w:val="23"/>
          <w:szCs w:val="23"/>
        </w:rPr>
        <w:t xml:space="preserve"> in the assessment of skinfold thickness:</w:t>
      </w:r>
    </w:p>
    <w:p w14:paraId="0E30EC71" w14:textId="05EB6DE4" w:rsidR="00334F34" w:rsidRDefault="00334F34" w:rsidP="00334F34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292B2C"/>
          <w:sz w:val="23"/>
          <w:szCs w:val="23"/>
        </w:rPr>
      </w:pPr>
    </w:p>
    <w:p w14:paraId="33E37834" w14:textId="71055457" w:rsidR="00334F34" w:rsidRPr="00334F34" w:rsidRDefault="00334F34" w:rsidP="00C176ED">
      <w:pPr>
        <w:shd w:val="clear" w:color="auto" w:fill="FFFFFF"/>
        <w:spacing w:after="150" w:line="240" w:lineRule="auto"/>
        <w:jc w:val="center"/>
        <w:rPr>
          <w:rFonts w:ascii="Segoe UI" w:eastAsia="Times New Roman" w:hAnsi="Segoe UI" w:cs="Segoe UI"/>
          <w:color w:val="292B2C"/>
          <w:sz w:val="23"/>
          <w:szCs w:val="23"/>
        </w:rPr>
      </w:pPr>
      <w:r>
        <w:rPr>
          <w:rFonts w:ascii="Segoe UI" w:eastAsia="Times New Roman" w:hAnsi="Segoe UI" w:cs="Segoe UI"/>
          <w:noProof/>
          <w:color w:val="292B2C"/>
          <w:sz w:val="23"/>
          <w:szCs w:val="23"/>
        </w:rPr>
        <w:drawing>
          <wp:inline distT="0" distB="0" distL="0" distR="0" wp14:anchorId="5D1646E4" wp14:editId="3BBA3162">
            <wp:extent cx="4081780" cy="47485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780" cy="474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A9367" w14:textId="77777777" w:rsidR="00334F34" w:rsidRPr="00334F34" w:rsidRDefault="00334F34" w:rsidP="00334F3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rPr>
          <w:rFonts w:ascii="Segoe UI" w:eastAsia="Times New Roman" w:hAnsi="Segoe UI" w:cs="Segoe UI"/>
          <w:color w:val="292B2C"/>
          <w:sz w:val="23"/>
          <w:szCs w:val="23"/>
        </w:rPr>
      </w:pPr>
      <w:r w:rsidRPr="00334F34">
        <w:rPr>
          <w:rFonts w:ascii="Segoe UI" w:eastAsia="Times New Roman" w:hAnsi="Segoe UI" w:cs="Segoe UI"/>
          <w:b/>
          <w:bCs/>
          <w:color w:val="292B2C"/>
          <w:sz w:val="23"/>
          <w:szCs w:val="23"/>
        </w:rPr>
        <w:lastRenderedPageBreak/>
        <w:t>Chest or pectoral skinfold:</w:t>
      </w:r>
      <w:r w:rsidRPr="00334F34">
        <w:rPr>
          <w:rFonts w:ascii="Segoe UI" w:eastAsia="Times New Roman" w:hAnsi="Segoe UI" w:cs="Segoe UI"/>
          <w:color w:val="292B2C"/>
          <w:sz w:val="23"/>
          <w:szCs w:val="23"/>
        </w:rPr>
        <w:t xml:space="preserve"> For men, get a diagonal fold </w:t>
      </w:r>
      <w:proofErr w:type="gramStart"/>
      <w:r w:rsidRPr="00334F34">
        <w:rPr>
          <w:rFonts w:ascii="Segoe UI" w:eastAsia="Times New Roman" w:hAnsi="Segoe UI" w:cs="Segoe UI"/>
          <w:color w:val="292B2C"/>
          <w:sz w:val="23"/>
          <w:szCs w:val="23"/>
        </w:rPr>
        <w:t>half way</w:t>
      </w:r>
      <w:proofErr w:type="gramEnd"/>
      <w:r w:rsidRPr="00334F34">
        <w:rPr>
          <w:rFonts w:ascii="Segoe UI" w:eastAsia="Times New Roman" w:hAnsi="Segoe UI" w:cs="Segoe UI"/>
          <w:color w:val="292B2C"/>
          <w:sz w:val="23"/>
          <w:szCs w:val="23"/>
        </w:rPr>
        <w:t xml:space="preserve"> between the armpit and the nipple. In women, a diagonal fold 1/3 of the way from the arm pit to the nipple.</w:t>
      </w:r>
    </w:p>
    <w:p w14:paraId="3075895F" w14:textId="77777777" w:rsidR="00334F34" w:rsidRPr="00334F34" w:rsidRDefault="00334F34" w:rsidP="00334F3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rPr>
          <w:rFonts w:ascii="Segoe UI" w:eastAsia="Times New Roman" w:hAnsi="Segoe UI" w:cs="Segoe UI"/>
          <w:color w:val="292B2C"/>
          <w:sz w:val="23"/>
          <w:szCs w:val="23"/>
        </w:rPr>
      </w:pPr>
      <w:r w:rsidRPr="00334F34">
        <w:rPr>
          <w:rFonts w:ascii="Segoe UI" w:eastAsia="Times New Roman" w:hAnsi="Segoe UI" w:cs="Segoe UI"/>
          <w:b/>
          <w:bCs/>
          <w:color w:val="292B2C"/>
          <w:sz w:val="23"/>
          <w:szCs w:val="23"/>
        </w:rPr>
        <w:t>Mid-Axillary:</w:t>
      </w:r>
      <w:r w:rsidRPr="00334F34">
        <w:rPr>
          <w:rFonts w:ascii="Segoe UI" w:eastAsia="Times New Roman" w:hAnsi="Segoe UI" w:cs="Segoe UI"/>
          <w:color w:val="292B2C"/>
          <w:sz w:val="23"/>
          <w:szCs w:val="23"/>
        </w:rPr>
        <w:t xml:space="preserve"> A vertical fold on the mid-axillary line which runs directly down from the </w:t>
      </w:r>
      <w:proofErr w:type="spellStart"/>
      <w:r w:rsidRPr="00334F34">
        <w:rPr>
          <w:rFonts w:ascii="Segoe UI" w:eastAsia="Times New Roman" w:hAnsi="Segoe UI" w:cs="Segoe UI"/>
          <w:color w:val="292B2C"/>
          <w:sz w:val="23"/>
          <w:szCs w:val="23"/>
        </w:rPr>
        <w:t>center</w:t>
      </w:r>
      <w:proofErr w:type="spellEnd"/>
      <w:r w:rsidRPr="00334F34">
        <w:rPr>
          <w:rFonts w:ascii="Segoe UI" w:eastAsia="Times New Roman" w:hAnsi="Segoe UI" w:cs="Segoe UI"/>
          <w:color w:val="292B2C"/>
          <w:sz w:val="23"/>
          <w:szCs w:val="23"/>
        </w:rPr>
        <w:t xml:space="preserve"> of the armpit.</w:t>
      </w:r>
    </w:p>
    <w:p w14:paraId="2823C8C5" w14:textId="77777777" w:rsidR="00334F34" w:rsidRPr="00334F34" w:rsidRDefault="00334F34" w:rsidP="00334F3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rPr>
          <w:rFonts w:ascii="Segoe UI" w:eastAsia="Times New Roman" w:hAnsi="Segoe UI" w:cs="Segoe UI"/>
          <w:color w:val="292B2C"/>
          <w:sz w:val="23"/>
          <w:szCs w:val="23"/>
          <w:u w:val="single"/>
        </w:rPr>
      </w:pPr>
      <w:r w:rsidRPr="00334F34">
        <w:rPr>
          <w:rFonts w:ascii="Segoe UI" w:eastAsia="Times New Roman" w:hAnsi="Segoe UI" w:cs="Segoe UI"/>
          <w:b/>
          <w:bCs/>
          <w:color w:val="292B2C"/>
          <w:sz w:val="23"/>
          <w:szCs w:val="23"/>
          <w:u w:val="single"/>
        </w:rPr>
        <w:t>Supra-iliac or flank:</w:t>
      </w:r>
      <w:r w:rsidRPr="00334F34">
        <w:rPr>
          <w:rFonts w:ascii="Segoe UI" w:eastAsia="Times New Roman" w:hAnsi="Segoe UI" w:cs="Segoe UI"/>
          <w:color w:val="292B2C"/>
          <w:sz w:val="23"/>
          <w:szCs w:val="23"/>
          <w:u w:val="single"/>
        </w:rPr>
        <w:t> A diagonal fold just above the front forward protrusion of the hip bone (just above the iliac crest at the midaxillary line).</w:t>
      </w:r>
    </w:p>
    <w:p w14:paraId="7FD9FD70" w14:textId="77777777" w:rsidR="00334F34" w:rsidRPr="00334F34" w:rsidRDefault="00334F34" w:rsidP="00334F3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rPr>
          <w:rFonts w:ascii="Segoe UI" w:eastAsia="Times New Roman" w:hAnsi="Segoe UI" w:cs="Segoe UI"/>
          <w:color w:val="292B2C"/>
          <w:sz w:val="23"/>
          <w:szCs w:val="23"/>
        </w:rPr>
      </w:pPr>
      <w:r w:rsidRPr="00334F34">
        <w:rPr>
          <w:rFonts w:ascii="Segoe UI" w:eastAsia="Times New Roman" w:hAnsi="Segoe UI" w:cs="Segoe UI"/>
          <w:b/>
          <w:bCs/>
          <w:color w:val="292B2C"/>
          <w:sz w:val="23"/>
          <w:szCs w:val="23"/>
        </w:rPr>
        <w:t>Abdominal:</w:t>
      </w:r>
      <w:r w:rsidRPr="00334F34">
        <w:rPr>
          <w:rFonts w:ascii="Segoe UI" w:eastAsia="Times New Roman" w:hAnsi="Segoe UI" w:cs="Segoe UI"/>
          <w:color w:val="292B2C"/>
          <w:sz w:val="23"/>
          <w:szCs w:val="23"/>
        </w:rPr>
        <w:t> A horizontal fold about 3 cm to the side of the midpoint of the umbilicus and 1 cm below it.</w:t>
      </w:r>
    </w:p>
    <w:p w14:paraId="68DCA3A7" w14:textId="77777777" w:rsidR="00334F34" w:rsidRPr="00334F34" w:rsidRDefault="00334F34" w:rsidP="00334F3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rPr>
          <w:rFonts w:ascii="Segoe UI" w:eastAsia="Times New Roman" w:hAnsi="Segoe UI" w:cs="Segoe UI"/>
          <w:color w:val="292B2C"/>
          <w:sz w:val="23"/>
          <w:szCs w:val="23"/>
        </w:rPr>
      </w:pPr>
      <w:r w:rsidRPr="00334F34">
        <w:rPr>
          <w:rFonts w:ascii="Segoe UI" w:eastAsia="Times New Roman" w:hAnsi="Segoe UI" w:cs="Segoe UI"/>
          <w:b/>
          <w:bCs/>
          <w:color w:val="292B2C"/>
          <w:sz w:val="23"/>
          <w:szCs w:val="23"/>
        </w:rPr>
        <w:t>Quadriceps or mid-thigh:</w:t>
      </w:r>
      <w:r w:rsidRPr="00334F34">
        <w:rPr>
          <w:rFonts w:ascii="Segoe UI" w:eastAsia="Times New Roman" w:hAnsi="Segoe UI" w:cs="Segoe UI"/>
          <w:color w:val="292B2C"/>
          <w:sz w:val="23"/>
          <w:szCs w:val="23"/>
        </w:rPr>
        <w:t> A vertical fold midway between the knee and top of the thigh (between the inguinal crease and the proximal border of the patella).</w:t>
      </w:r>
    </w:p>
    <w:p w14:paraId="737F2225" w14:textId="77777777" w:rsidR="00334F34" w:rsidRPr="00334F34" w:rsidRDefault="00334F34" w:rsidP="00334F3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rPr>
          <w:rFonts w:ascii="Segoe UI" w:eastAsia="Times New Roman" w:hAnsi="Segoe UI" w:cs="Segoe UI"/>
          <w:color w:val="292B2C"/>
          <w:sz w:val="23"/>
          <w:szCs w:val="23"/>
          <w:u w:val="single"/>
        </w:rPr>
      </w:pPr>
      <w:r w:rsidRPr="00334F34">
        <w:rPr>
          <w:rFonts w:ascii="Segoe UI" w:eastAsia="Times New Roman" w:hAnsi="Segoe UI" w:cs="Segoe UI"/>
          <w:b/>
          <w:bCs/>
          <w:color w:val="292B2C"/>
          <w:sz w:val="23"/>
          <w:szCs w:val="23"/>
          <w:u w:val="single"/>
        </w:rPr>
        <w:t>Triceps:</w:t>
      </w:r>
      <w:r w:rsidRPr="00334F34">
        <w:rPr>
          <w:rFonts w:ascii="Segoe UI" w:eastAsia="Times New Roman" w:hAnsi="Segoe UI" w:cs="Segoe UI"/>
          <w:color w:val="292B2C"/>
          <w:sz w:val="23"/>
          <w:szCs w:val="23"/>
          <w:u w:val="single"/>
        </w:rPr>
        <w:t> A vertical fold midway between the acromion process and the olecranon process (elbow).</w:t>
      </w:r>
    </w:p>
    <w:p w14:paraId="6F4DD588" w14:textId="77777777" w:rsidR="00334F34" w:rsidRPr="00334F34" w:rsidRDefault="00334F34" w:rsidP="00334F3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rPr>
          <w:rFonts w:ascii="Segoe UI" w:eastAsia="Times New Roman" w:hAnsi="Segoe UI" w:cs="Segoe UI"/>
          <w:color w:val="292B2C"/>
          <w:sz w:val="23"/>
          <w:szCs w:val="23"/>
          <w:u w:val="single"/>
        </w:rPr>
      </w:pPr>
      <w:r w:rsidRPr="00334F34">
        <w:rPr>
          <w:rFonts w:ascii="Segoe UI" w:eastAsia="Times New Roman" w:hAnsi="Segoe UI" w:cs="Segoe UI"/>
          <w:b/>
          <w:bCs/>
          <w:color w:val="292B2C"/>
          <w:sz w:val="23"/>
          <w:szCs w:val="23"/>
          <w:u w:val="single"/>
        </w:rPr>
        <w:t>Biceps:</w:t>
      </w:r>
      <w:r w:rsidRPr="00334F34">
        <w:rPr>
          <w:rFonts w:ascii="Segoe UI" w:eastAsia="Times New Roman" w:hAnsi="Segoe UI" w:cs="Segoe UI"/>
          <w:color w:val="292B2C"/>
          <w:sz w:val="23"/>
          <w:szCs w:val="23"/>
          <w:u w:val="single"/>
        </w:rPr>
        <w:t> A vertical pinch mid-biceps at the same level the triceps skinfold was taken.</w:t>
      </w:r>
    </w:p>
    <w:p w14:paraId="1805B86C" w14:textId="77777777" w:rsidR="00334F34" w:rsidRPr="00334F34" w:rsidRDefault="00334F34" w:rsidP="00334F3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rPr>
          <w:rFonts w:ascii="Segoe UI" w:eastAsia="Times New Roman" w:hAnsi="Segoe UI" w:cs="Segoe UI"/>
          <w:color w:val="292B2C"/>
          <w:sz w:val="23"/>
          <w:szCs w:val="23"/>
          <w:u w:val="single"/>
        </w:rPr>
      </w:pPr>
      <w:r w:rsidRPr="00334F34">
        <w:rPr>
          <w:rFonts w:ascii="Segoe UI" w:eastAsia="Times New Roman" w:hAnsi="Segoe UI" w:cs="Segoe UI"/>
          <w:b/>
          <w:bCs/>
          <w:color w:val="292B2C"/>
          <w:sz w:val="23"/>
          <w:szCs w:val="23"/>
          <w:u w:val="single"/>
        </w:rPr>
        <w:t>Subscapular:</w:t>
      </w:r>
      <w:r w:rsidRPr="00334F34">
        <w:rPr>
          <w:rFonts w:ascii="Segoe UI" w:eastAsia="Times New Roman" w:hAnsi="Segoe UI" w:cs="Segoe UI"/>
          <w:color w:val="292B2C"/>
          <w:sz w:val="23"/>
          <w:szCs w:val="23"/>
          <w:u w:val="single"/>
        </w:rPr>
        <w:t> A diagonal fold just below the inferior angle of the scapula.</w:t>
      </w:r>
    </w:p>
    <w:p w14:paraId="2E80BE02" w14:textId="444EFB90" w:rsidR="00334F34" w:rsidRDefault="00334F34" w:rsidP="00334F3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rPr>
          <w:rFonts w:ascii="Segoe UI" w:eastAsia="Times New Roman" w:hAnsi="Segoe UI" w:cs="Segoe UI"/>
          <w:color w:val="292B2C"/>
          <w:sz w:val="23"/>
          <w:szCs w:val="23"/>
        </w:rPr>
      </w:pPr>
      <w:r w:rsidRPr="00334F34">
        <w:rPr>
          <w:rFonts w:ascii="Segoe UI" w:eastAsia="Times New Roman" w:hAnsi="Segoe UI" w:cs="Segoe UI"/>
          <w:b/>
          <w:bCs/>
          <w:color w:val="292B2C"/>
          <w:sz w:val="23"/>
          <w:szCs w:val="23"/>
        </w:rPr>
        <w:t>Medial Calf:</w:t>
      </w:r>
      <w:r w:rsidRPr="00334F34">
        <w:rPr>
          <w:rFonts w:ascii="Segoe UI" w:eastAsia="Times New Roman" w:hAnsi="Segoe UI" w:cs="Segoe UI"/>
          <w:color w:val="292B2C"/>
          <w:sz w:val="23"/>
          <w:szCs w:val="23"/>
        </w:rPr>
        <w:t> The foot is placed flat on an elevated surface with the knee flexed at a 90° angle. A vertical fold taken at the widest point of the calf at the medial (inner) aspect of the calf.</w:t>
      </w:r>
    </w:p>
    <w:p w14:paraId="2515A7B8" w14:textId="139D4AD1" w:rsidR="005B0388" w:rsidRDefault="005B0388" w:rsidP="005B0388">
      <w:pPr>
        <w:shd w:val="clear" w:color="auto" w:fill="FFFFFF"/>
        <w:spacing w:before="100" w:beforeAutospacing="1" w:after="100" w:afterAutospacing="1" w:line="270" w:lineRule="atLeast"/>
        <w:rPr>
          <w:rFonts w:ascii="Segoe UI" w:eastAsia="Times New Roman" w:hAnsi="Segoe UI" w:cs="Segoe UI"/>
          <w:color w:val="292B2C"/>
          <w:sz w:val="23"/>
          <w:szCs w:val="23"/>
        </w:rPr>
      </w:pPr>
      <w:r w:rsidRPr="004B0B99">
        <w:rPr>
          <w:rFonts w:ascii="Segoe UI" w:eastAsia="Times New Roman" w:hAnsi="Segoe UI" w:cs="Segoe UI"/>
          <w:b/>
          <w:bCs/>
          <w:color w:val="292B2C"/>
          <w:sz w:val="23"/>
          <w:szCs w:val="23"/>
        </w:rPr>
        <w:t xml:space="preserve">Task 3: Determine body </w:t>
      </w:r>
      <w:r w:rsidR="004B0B99" w:rsidRPr="004B0B99">
        <w:rPr>
          <w:rFonts w:ascii="Segoe UI" w:eastAsia="Times New Roman" w:hAnsi="Segoe UI" w:cs="Segoe UI"/>
          <w:b/>
          <w:bCs/>
          <w:color w:val="292B2C"/>
          <w:sz w:val="23"/>
          <w:szCs w:val="23"/>
        </w:rPr>
        <w:t>fat by taking the following skinfold measurements</w:t>
      </w:r>
      <w:r w:rsidR="004B0B99">
        <w:rPr>
          <w:rFonts w:ascii="Segoe UI" w:eastAsia="Times New Roman" w:hAnsi="Segoe UI" w:cs="Segoe UI"/>
          <w:color w:val="292B2C"/>
          <w:sz w:val="23"/>
          <w:szCs w:val="23"/>
        </w:rPr>
        <w:t xml:space="preserve"> (note down only your own values from 3 different people measuring you).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876"/>
        <w:gridCol w:w="1876"/>
        <w:gridCol w:w="1876"/>
        <w:gridCol w:w="1877"/>
      </w:tblGrid>
      <w:tr w:rsidR="004B0B99" w14:paraId="2EE410C5" w14:textId="77777777" w:rsidTr="004B0B99">
        <w:tc>
          <w:tcPr>
            <w:tcW w:w="1555" w:type="dxa"/>
          </w:tcPr>
          <w:p w14:paraId="5975E71F" w14:textId="77777777" w:rsidR="004B0B99" w:rsidRDefault="004B0B99" w:rsidP="005B0388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6" w:type="dxa"/>
            <w:vAlign w:val="center"/>
          </w:tcPr>
          <w:p w14:paraId="1DBD17B8" w14:textId="398F211D" w:rsidR="004B0B99" w:rsidRDefault="004B0B99" w:rsidP="004B0B99">
            <w:pPr>
              <w:spacing w:before="100" w:beforeAutospacing="1" w:after="100" w:afterAutospacing="1" w:line="270" w:lineRule="atLeast"/>
              <w:jc w:val="center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Measure 1</w:t>
            </w:r>
          </w:p>
        </w:tc>
        <w:tc>
          <w:tcPr>
            <w:tcW w:w="1876" w:type="dxa"/>
            <w:vAlign w:val="center"/>
          </w:tcPr>
          <w:p w14:paraId="7A439CF8" w14:textId="5B98B60B" w:rsidR="004B0B99" w:rsidRDefault="004B0B99" w:rsidP="004B0B99">
            <w:pPr>
              <w:spacing w:before="100" w:beforeAutospacing="1" w:after="100" w:afterAutospacing="1" w:line="270" w:lineRule="atLeast"/>
              <w:jc w:val="center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Measure 2</w:t>
            </w:r>
          </w:p>
        </w:tc>
        <w:tc>
          <w:tcPr>
            <w:tcW w:w="1876" w:type="dxa"/>
            <w:vAlign w:val="center"/>
          </w:tcPr>
          <w:p w14:paraId="0EE9DFF7" w14:textId="0BC50179" w:rsidR="004B0B99" w:rsidRDefault="004B0B99" w:rsidP="004B0B99">
            <w:pPr>
              <w:spacing w:before="100" w:beforeAutospacing="1" w:after="100" w:afterAutospacing="1" w:line="270" w:lineRule="atLeast"/>
              <w:jc w:val="center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Measure 3</w:t>
            </w:r>
          </w:p>
        </w:tc>
        <w:tc>
          <w:tcPr>
            <w:tcW w:w="1877" w:type="dxa"/>
            <w:vAlign w:val="center"/>
          </w:tcPr>
          <w:p w14:paraId="1B30817B" w14:textId="6F7969D7" w:rsidR="004B0B99" w:rsidRDefault="004B0B99" w:rsidP="004B0B99">
            <w:pPr>
              <w:spacing w:before="100" w:beforeAutospacing="1" w:after="100" w:afterAutospacing="1" w:line="270" w:lineRule="atLeast"/>
              <w:jc w:val="center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Average</w:t>
            </w:r>
          </w:p>
        </w:tc>
      </w:tr>
      <w:tr w:rsidR="004B0B99" w14:paraId="21D1DF0E" w14:textId="77777777" w:rsidTr="004B0B99">
        <w:trPr>
          <w:trHeight w:val="680"/>
        </w:trPr>
        <w:tc>
          <w:tcPr>
            <w:tcW w:w="1555" w:type="dxa"/>
            <w:vAlign w:val="center"/>
          </w:tcPr>
          <w:p w14:paraId="7E641B2C" w14:textId="2E9DDA50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Biceps</w:t>
            </w:r>
          </w:p>
        </w:tc>
        <w:tc>
          <w:tcPr>
            <w:tcW w:w="1876" w:type="dxa"/>
            <w:vAlign w:val="center"/>
          </w:tcPr>
          <w:p w14:paraId="2AADF57B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6" w:type="dxa"/>
            <w:vAlign w:val="center"/>
          </w:tcPr>
          <w:p w14:paraId="6EAF4852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6" w:type="dxa"/>
            <w:vAlign w:val="center"/>
          </w:tcPr>
          <w:p w14:paraId="55766D6B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7" w:type="dxa"/>
            <w:vAlign w:val="center"/>
          </w:tcPr>
          <w:p w14:paraId="61735D5F" w14:textId="476C8EC5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</w:tr>
      <w:tr w:rsidR="004B0B99" w14:paraId="37C1A78C" w14:textId="77777777" w:rsidTr="004B0B99">
        <w:trPr>
          <w:trHeight w:val="680"/>
        </w:trPr>
        <w:tc>
          <w:tcPr>
            <w:tcW w:w="1555" w:type="dxa"/>
            <w:vAlign w:val="center"/>
          </w:tcPr>
          <w:p w14:paraId="0B66D1E3" w14:textId="63ED25D2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Triceps</w:t>
            </w:r>
          </w:p>
        </w:tc>
        <w:tc>
          <w:tcPr>
            <w:tcW w:w="1876" w:type="dxa"/>
            <w:vAlign w:val="center"/>
          </w:tcPr>
          <w:p w14:paraId="361BCC95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6" w:type="dxa"/>
            <w:vAlign w:val="center"/>
          </w:tcPr>
          <w:p w14:paraId="63843549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6" w:type="dxa"/>
            <w:vAlign w:val="center"/>
          </w:tcPr>
          <w:p w14:paraId="61FD2475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7" w:type="dxa"/>
            <w:vAlign w:val="center"/>
          </w:tcPr>
          <w:p w14:paraId="028EB4FB" w14:textId="4F7E29F0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</w:tr>
      <w:tr w:rsidR="004B0B99" w14:paraId="57AC6FB6" w14:textId="77777777" w:rsidTr="004B0B99">
        <w:trPr>
          <w:trHeight w:val="680"/>
        </w:trPr>
        <w:tc>
          <w:tcPr>
            <w:tcW w:w="1555" w:type="dxa"/>
            <w:vAlign w:val="center"/>
          </w:tcPr>
          <w:p w14:paraId="1B457FB4" w14:textId="6CBC66E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proofErr w:type="spellStart"/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Subscapula</w:t>
            </w:r>
            <w:proofErr w:type="spellEnd"/>
          </w:p>
        </w:tc>
        <w:tc>
          <w:tcPr>
            <w:tcW w:w="1876" w:type="dxa"/>
            <w:vAlign w:val="center"/>
          </w:tcPr>
          <w:p w14:paraId="13FB8354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6" w:type="dxa"/>
            <w:vAlign w:val="center"/>
          </w:tcPr>
          <w:p w14:paraId="32E9F72C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6" w:type="dxa"/>
            <w:vAlign w:val="center"/>
          </w:tcPr>
          <w:p w14:paraId="54BC1BAA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7" w:type="dxa"/>
            <w:vAlign w:val="center"/>
          </w:tcPr>
          <w:p w14:paraId="5440DEB4" w14:textId="6CE478CF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</w:tr>
      <w:tr w:rsidR="004B0B99" w14:paraId="5806E800" w14:textId="77777777" w:rsidTr="004B0B99">
        <w:trPr>
          <w:trHeight w:val="680"/>
        </w:trPr>
        <w:tc>
          <w:tcPr>
            <w:tcW w:w="1555" w:type="dxa"/>
            <w:vAlign w:val="center"/>
          </w:tcPr>
          <w:p w14:paraId="0D468E89" w14:textId="30F96B29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proofErr w:type="spellStart"/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Suprailiac</w:t>
            </w:r>
            <w:proofErr w:type="spellEnd"/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.</w:t>
            </w:r>
          </w:p>
        </w:tc>
        <w:tc>
          <w:tcPr>
            <w:tcW w:w="1876" w:type="dxa"/>
            <w:vAlign w:val="center"/>
          </w:tcPr>
          <w:p w14:paraId="3B8CADDB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6" w:type="dxa"/>
            <w:vAlign w:val="center"/>
          </w:tcPr>
          <w:p w14:paraId="1EF690D7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6" w:type="dxa"/>
            <w:vAlign w:val="center"/>
          </w:tcPr>
          <w:p w14:paraId="741F3941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7" w:type="dxa"/>
            <w:vAlign w:val="center"/>
          </w:tcPr>
          <w:p w14:paraId="66D6C315" w14:textId="5DEF2C8B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</w:tr>
      <w:tr w:rsidR="004B0B99" w14:paraId="600F1E1B" w14:textId="77777777" w:rsidTr="004B0B99">
        <w:trPr>
          <w:trHeight w:val="680"/>
        </w:trPr>
        <w:tc>
          <w:tcPr>
            <w:tcW w:w="1555" w:type="dxa"/>
            <w:vAlign w:val="center"/>
          </w:tcPr>
          <w:p w14:paraId="18388B04" w14:textId="269D20F6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% Body fat</w:t>
            </w:r>
          </w:p>
        </w:tc>
        <w:tc>
          <w:tcPr>
            <w:tcW w:w="1876" w:type="dxa"/>
            <w:vAlign w:val="center"/>
          </w:tcPr>
          <w:p w14:paraId="0D1CB68F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6" w:type="dxa"/>
            <w:vAlign w:val="center"/>
          </w:tcPr>
          <w:p w14:paraId="219440C7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6" w:type="dxa"/>
            <w:vAlign w:val="center"/>
          </w:tcPr>
          <w:p w14:paraId="4F85C7F1" w14:textId="77777777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  <w:tc>
          <w:tcPr>
            <w:tcW w:w="1877" w:type="dxa"/>
            <w:vAlign w:val="center"/>
          </w:tcPr>
          <w:p w14:paraId="4C39CA35" w14:textId="1E5DBCB2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</w:tr>
    </w:tbl>
    <w:p w14:paraId="2F8816AC" w14:textId="5B942FF7" w:rsidR="004B0B99" w:rsidRDefault="004B0B99" w:rsidP="005B0388">
      <w:pPr>
        <w:shd w:val="clear" w:color="auto" w:fill="FFFFFF"/>
        <w:spacing w:before="100" w:beforeAutospacing="1" w:after="100" w:afterAutospacing="1" w:line="270" w:lineRule="atLeast"/>
        <w:rPr>
          <w:rFonts w:ascii="Segoe UI" w:eastAsia="Times New Roman" w:hAnsi="Segoe UI" w:cs="Segoe UI"/>
          <w:color w:val="292B2C"/>
          <w:sz w:val="23"/>
          <w:szCs w:val="23"/>
        </w:rPr>
      </w:pPr>
      <w:proofErr w:type="gramStart"/>
      <w:r>
        <w:rPr>
          <w:rFonts w:ascii="Segoe UI" w:eastAsia="Times New Roman" w:hAnsi="Segoe UI" w:cs="Segoe UI"/>
          <w:color w:val="292B2C"/>
          <w:sz w:val="23"/>
          <w:szCs w:val="23"/>
        </w:rPr>
        <w:t>Calculate;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6040"/>
      </w:tblGrid>
      <w:tr w:rsidR="004B0B99" w14:paraId="48E922A6" w14:textId="77777777" w:rsidTr="004B0B99">
        <w:trPr>
          <w:trHeight w:val="680"/>
        </w:trPr>
        <w:tc>
          <w:tcPr>
            <w:tcW w:w="3020" w:type="dxa"/>
            <w:vAlign w:val="center"/>
          </w:tcPr>
          <w:p w14:paraId="27EFFF4C" w14:textId="5569D235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Fat Mass</w:t>
            </w:r>
          </w:p>
        </w:tc>
        <w:tc>
          <w:tcPr>
            <w:tcW w:w="6040" w:type="dxa"/>
          </w:tcPr>
          <w:p w14:paraId="5248AB86" w14:textId="77777777" w:rsidR="004B0B99" w:rsidRDefault="004B0B99" w:rsidP="005B0388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</w:tr>
      <w:tr w:rsidR="004B0B99" w14:paraId="23561957" w14:textId="77777777" w:rsidTr="004B0B99">
        <w:trPr>
          <w:trHeight w:val="680"/>
        </w:trPr>
        <w:tc>
          <w:tcPr>
            <w:tcW w:w="3020" w:type="dxa"/>
            <w:vAlign w:val="center"/>
          </w:tcPr>
          <w:p w14:paraId="32E31485" w14:textId="076E1C41" w:rsidR="004B0B99" w:rsidRDefault="004B0B99" w:rsidP="004B0B99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Lean Mass</w:t>
            </w:r>
          </w:p>
        </w:tc>
        <w:tc>
          <w:tcPr>
            <w:tcW w:w="6040" w:type="dxa"/>
          </w:tcPr>
          <w:p w14:paraId="57F9C060" w14:textId="77777777" w:rsidR="004B0B99" w:rsidRDefault="004B0B99" w:rsidP="005B0388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</w:tr>
      <w:tr w:rsidR="004B0B99" w14:paraId="16E3527E" w14:textId="77777777" w:rsidTr="003B2B9A">
        <w:tc>
          <w:tcPr>
            <w:tcW w:w="3020" w:type="dxa"/>
          </w:tcPr>
          <w:p w14:paraId="7D8724C1" w14:textId="0560FA28" w:rsidR="004B0B99" w:rsidRDefault="004B0B99" w:rsidP="005B0388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Weight gain or loss if;</w:t>
            </w:r>
          </w:p>
        </w:tc>
        <w:tc>
          <w:tcPr>
            <w:tcW w:w="6040" w:type="dxa"/>
          </w:tcPr>
          <w:p w14:paraId="6324D3EF" w14:textId="77777777" w:rsidR="004B0B99" w:rsidRDefault="004B0B99" w:rsidP="005B0388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</w:tr>
      <w:tr w:rsidR="004B0B99" w14:paraId="08EEA18D" w14:textId="77777777" w:rsidTr="003B2B9A">
        <w:tc>
          <w:tcPr>
            <w:tcW w:w="3020" w:type="dxa"/>
          </w:tcPr>
          <w:p w14:paraId="29E05702" w14:textId="7F6D3065" w:rsidR="004B0B99" w:rsidRDefault="004B0B99" w:rsidP="005B0388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Male (15% fats)</w:t>
            </w:r>
          </w:p>
        </w:tc>
        <w:tc>
          <w:tcPr>
            <w:tcW w:w="6040" w:type="dxa"/>
          </w:tcPr>
          <w:p w14:paraId="4BD01627" w14:textId="77777777" w:rsidR="004B0B99" w:rsidRDefault="004B0B99" w:rsidP="005B0388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</w:tr>
      <w:tr w:rsidR="004B0B99" w14:paraId="2600701E" w14:textId="77777777" w:rsidTr="003B2B9A">
        <w:tc>
          <w:tcPr>
            <w:tcW w:w="3020" w:type="dxa"/>
          </w:tcPr>
          <w:p w14:paraId="45B8475C" w14:textId="1EC0624E" w:rsidR="004B0B99" w:rsidRDefault="004B0B99" w:rsidP="005B0388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  <w:r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  <w:t>Female (20% fat)</w:t>
            </w:r>
          </w:p>
        </w:tc>
        <w:tc>
          <w:tcPr>
            <w:tcW w:w="6040" w:type="dxa"/>
          </w:tcPr>
          <w:p w14:paraId="2975C482" w14:textId="77777777" w:rsidR="004B0B99" w:rsidRDefault="004B0B99" w:rsidP="005B0388">
            <w:pPr>
              <w:spacing w:before="100" w:beforeAutospacing="1" w:after="100" w:afterAutospacing="1" w:line="270" w:lineRule="atLeast"/>
              <w:rPr>
                <w:rFonts w:ascii="Segoe UI" w:eastAsia="Times New Roman" w:hAnsi="Segoe UI" w:cs="Segoe UI"/>
                <w:color w:val="292B2C"/>
                <w:sz w:val="23"/>
                <w:szCs w:val="23"/>
              </w:rPr>
            </w:pPr>
          </w:p>
        </w:tc>
      </w:tr>
    </w:tbl>
    <w:p w14:paraId="7E825ECE" w14:textId="77777777" w:rsidR="004B0B99" w:rsidRDefault="004B0B99" w:rsidP="004B0B99">
      <w:pPr>
        <w:rPr>
          <w:u w:val="single"/>
        </w:rPr>
      </w:pPr>
    </w:p>
    <w:p w14:paraId="2389159D" w14:textId="6A7BF141" w:rsidR="00CD4552" w:rsidRDefault="00CD4552" w:rsidP="004B0B99">
      <w:pPr>
        <w:jc w:val="center"/>
        <w:rPr>
          <w:u w:val="single"/>
        </w:rPr>
      </w:pPr>
      <w:r w:rsidRPr="00CD4552">
        <w:rPr>
          <w:u w:val="single"/>
        </w:rPr>
        <w:lastRenderedPageBreak/>
        <w:t>Structure of the skeleton</w:t>
      </w:r>
    </w:p>
    <w:p w14:paraId="2FE34486" w14:textId="77777777" w:rsidR="004B0B99" w:rsidRDefault="004B0B99" w:rsidP="004B0B99">
      <w:pPr>
        <w:jc w:val="center"/>
        <w:rPr>
          <w:u w:val="single"/>
        </w:rPr>
      </w:pPr>
    </w:p>
    <w:p w14:paraId="30ED5D1E" w14:textId="19563120" w:rsidR="008F5C13" w:rsidRPr="00DD282D" w:rsidRDefault="00DD282D" w:rsidP="00DD282D">
      <w:pPr>
        <w:ind w:firstLine="720"/>
        <w:rPr>
          <w:b/>
          <w:bCs/>
        </w:rPr>
      </w:pPr>
      <w:r w:rsidRPr="00DD282D">
        <w:rPr>
          <w:b/>
          <w:bCs/>
        </w:rPr>
        <w:t>Axial and Appendic</w:t>
      </w:r>
      <w:r>
        <w:rPr>
          <w:b/>
          <w:bCs/>
        </w:rPr>
        <w:t xml:space="preserve">ular </w:t>
      </w:r>
      <w:r w:rsidRPr="00DD282D">
        <w:rPr>
          <w:b/>
          <w:bCs/>
        </w:rPr>
        <w:t>Skeleton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gramStart"/>
      <w:r>
        <w:rPr>
          <w:b/>
          <w:bCs/>
        </w:rPr>
        <w:t>The</w:t>
      </w:r>
      <w:proofErr w:type="gramEnd"/>
      <w:r>
        <w:rPr>
          <w:b/>
          <w:bCs/>
        </w:rPr>
        <w:t xml:space="preserve"> Spine</w:t>
      </w:r>
    </w:p>
    <w:p w14:paraId="59ADF371" w14:textId="3CDFDDC5" w:rsidR="00CD4552" w:rsidRDefault="00211751" w:rsidP="00211751">
      <w:r w:rsidRPr="00211751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288774" wp14:editId="3ABC4884">
                <wp:simplePos x="0" y="0"/>
                <wp:positionH relativeFrom="column">
                  <wp:posOffset>3547745</wp:posOffset>
                </wp:positionH>
                <wp:positionV relativeFrom="paragraph">
                  <wp:posOffset>558165</wp:posOffset>
                </wp:positionV>
                <wp:extent cx="1966595" cy="339534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6595" cy="3395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60712F" w14:textId="58E1AC05" w:rsidR="00211751" w:rsidRDefault="002117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64D041" wp14:editId="6467953B">
                                  <wp:extent cx="1761613" cy="327660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9733" cy="33103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28877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.35pt;margin-top:43.95pt;width:154.85pt;height:267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" stroked="f">
                <v:textbox>
                  <w:txbxContent>
                    <w:p w14:paraId="6D60712F" w14:textId="58E1AC05" w:rsidR="00211751" w:rsidRDefault="00211751">
                      <w:r>
                        <w:rPr>
                          <w:noProof/>
                        </w:rPr>
                        <w:drawing>
                          <wp:inline distT="0" distB="0" distL="0" distR="0" wp14:anchorId="0164D041" wp14:editId="6467953B">
                            <wp:extent cx="1761613" cy="327660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9733" cy="33103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3395">
        <w:rPr>
          <w:noProof/>
        </w:rPr>
        <w:drawing>
          <wp:inline distT="0" distB="0" distL="0" distR="0" wp14:anchorId="5DBAD260" wp14:editId="0AE2B883">
            <wp:extent cx="3322167" cy="4410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90" cy="442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F0C12" w14:textId="72DD0640" w:rsidR="00CD4552" w:rsidRDefault="00CD4552" w:rsidP="008F5C13">
      <w:pPr>
        <w:jc w:val="center"/>
      </w:pPr>
    </w:p>
    <w:p w14:paraId="7B2DF87F" w14:textId="77777777" w:rsidR="00B435FC" w:rsidRDefault="00CB3395" w:rsidP="00475616">
      <w:r>
        <w:t xml:space="preserve">The Bones themselves also have </w:t>
      </w:r>
      <w:r w:rsidR="00A35F01">
        <w:t xml:space="preserve">various features that are important for their health as well as locations for articulation, </w:t>
      </w:r>
      <w:r w:rsidR="00B435FC">
        <w:t>attachments for ligaments and tendon.</w:t>
      </w:r>
    </w:p>
    <w:p w14:paraId="63A417CD" w14:textId="755AD927" w:rsidR="00B435FC" w:rsidRPr="009A02F0" w:rsidRDefault="007767BA" w:rsidP="00475616">
      <w:pPr>
        <w:rPr>
          <w:b/>
          <w:bCs/>
        </w:rPr>
      </w:pPr>
      <w:r w:rsidRPr="009A02F0">
        <w:rPr>
          <w:b/>
          <w:bCs/>
        </w:rPr>
        <w:t xml:space="preserve">Task </w:t>
      </w:r>
      <w:r w:rsidR="004B0B99">
        <w:rPr>
          <w:b/>
          <w:bCs/>
        </w:rPr>
        <w:t>4</w:t>
      </w:r>
      <w:r w:rsidRPr="009A02F0">
        <w:rPr>
          <w:b/>
          <w:bCs/>
        </w:rPr>
        <w:t>: Learn the names of the bones</w:t>
      </w:r>
      <w:r w:rsidR="002824FC" w:rsidRPr="009A02F0">
        <w:rPr>
          <w:b/>
          <w:bCs/>
        </w:rPr>
        <w:t xml:space="preserve">; Include the </w:t>
      </w:r>
      <w:r w:rsidR="009A02F0" w:rsidRPr="009A02F0">
        <w:rPr>
          <w:b/>
          <w:bCs/>
        </w:rPr>
        <w:t>regions</w:t>
      </w:r>
      <w:r w:rsidR="002824FC" w:rsidRPr="009A02F0">
        <w:rPr>
          <w:b/>
          <w:bCs/>
        </w:rPr>
        <w:t xml:space="preserve"> of the spine, but there is no need for the individual bones of the hands and feet (</w:t>
      </w:r>
      <w:r w:rsidR="009A02F0" w:rsidRPr="009A02F0">
        <w:rPr>
          <w:b/>
          <w:bCs/>
        </w:rPr>
        <w:t>carpals, metacarpals and phalanges is fine)</w:t>
      </w:r>
    </w:p>
    <w:p w14:paraId="5D90F028" w14:textId="71AB13E7" w:rsidR="000242F0" w:rsidRDefault="000242F0" w:rsidP="007767BA">
      <w:pPr>
        <w:jc w:val="center"/>
      </w:pPr>
      <w:r>
        <w:rPr>
          <w:noProof/>
        </w:rPr>
        <w:lastRenderedPageBreak/>
        <w:drawing>
          <wp:inline distT="0" distB="0" distL="0" distR="0" wp14:anchorId="308A0485" wp14:editId="408CB93C">
            <wp:extent cx="2786810" cy="371951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053" cy="3746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FB3A62" w14:textId="715A803E" w:rsidR="000242F0" w:rsidRDefault="000242F0" w:rsidP="00475616">
      <w:proofErr w:type="spellStart"/>
      <w:r>
        <w:t>ou</w:t>
      </w:r>
      <w:proofErr w:type="spellEnd"/>
      <w:r>
        <w:t xml:space="preserve"> will also notice that the bones are not smooth and there are </w:t>
      </w:r>
      <w:r w:rsidR="001261A9">
        <w:t>various grooves and lumps on them that all for their various functions.</w:t>
      </w:r>
    </w:p>
    <w:p w14:paraId="48C2EADC" w14:textId="3F9467C2" w:rsidR="000242F0" w:rsidRPr="0063067C" w:rsidRDefault="004B0B99" w:rsidP="00475616">
      <w:pPr>
        <w:rPr>
          <w:b/>
          <w:bCs/>
        </w:rPr>
      </w:pPr>
      <w:r w:rsidRPr="0063067C">
        <w:rPr>
          <w:b/>
          <w:bCs/>
        </w:rPr>
        <w:t xml:space="preserve">Task 5: </w:t>
      </w:r>
      <w:r w:rsidR="00383006" w:rsidRPr="0063067C">
        <w:rPr>
          <w:b/>
          <w:bCs/>
        </w:rPr>
        <w:t xml:space="preserve">Measure </w:t>
      </w:r>
      <w:r w:rsidR="007767BA" w:rsidRPr="0063067C">
        <w:rPr>
          <w:b/>
          <w:bCs/>
        </w:rPr>
        <w:t>the following</w:t>
      </w:r>
      <w:r w:rsidR="0074366D" w:rsidRPr="0063067C">
        <w:rPr>
          <w:b/>
          <w:bCs/>
        </w:rPr>
        <w:t xml:space="preserve"> Characteristics</w:t>
      </w:r>
      <w:r w:rsidR="00383006" w:rsidRPr="0063067C">
        <w:rPr>
          <w:b/>
          <w:bCs/>
        </w:rPr>
        <w:t xml:space="preserve"> for your group.</w:t>
      </w:r>
    </w:p>
    <w:p w14:paraId="3B5D66AD" w14:textId="07847987" w:rsidR="0063067C" w:rsidRDefault="0063067C" w:rsidP="00475616">
      <w:r>
        <w:t>Locate on the skeleton first and transfer to measure on the subject.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557"/>
        <w:gridCol w:w="1558"/>
        <w:gridCol w:w="1557"/>
        <w:gridCol w:w="1558"/>
      </w:tblGrid>
      <w:tr w:rsidR="004B0B99" w14:paraId="50059BC7" w14:textId="77777777" w:rsidTr="0063067C">
        <w:tc>
          <w:tcPr>
            <w:tcW w:w="2830" w:type="dxa"/>
            <w:vAlign w:val="center"/>
          </w:tcPr>
          <w:p w14:paraId="7CFF240A" w14:textId="77777777" w:rsidR="004B0B99" w:rsidRDefault="004B0B99" w:rsidP="00B31822">
            <w:pPr>
              <w:jc w:val="center"/>
            </w:pPr>
            <w:r>
              <w:t>Measure</w:t>
            </w:r>
          </w:p>
        </w:tc>
        <w:tc>
          <w:tcPr>
            <w:tcW w:w="1557" w:type="dxa"/>
            <w:vAlign w:val="center"/>
          </w:tcPr>
          <w:p w14:paraId="6316A00C" w14:textId="77777777" w:rsidR="004B0B99" w:rsidRDefault="004B0B99" w:rsidP="00B31822">
            <w:pPr>
              <w:jc w:val="center"/>
            </w:pPr>
            <w:r>
              <w:t>Subject 1</w:t>
            </w:r>
          </w:p>
        </w:tc>
        <w:tc>
          <w:tcPr>
            <w:tcW w:w="1558" w:type="dxa"/>
            <w:vAlign w:val="center"/>
          </w:tcPr>
          <w:p w14:paraId="7606D57B" w14:textId="77777777" w:rsidR="004B0B99" w:rsidRDefault="004B0B99" w:rsidP="00B31822">
            <w:pPr>
              <w:jc w:val="center"/>
            </w:pPr>
            <w:r>
              <w:t>Subject 2</w:t>
            </w:r>
          </w:p>
        </w:tc>
        <w:tc>
          <w:tcPr>
            <w:tcW w:w="1557" w:type="dxa"/>
            <w:vAlign w:val="center"/>
          </w:tcPr>
          <w:p w14:paraId="7F38C9D0" w14:textId="77777777" w:rsidR="004B0B99" w:rsidRDefault="004B0B99" w:rsidP="00B31822">
            <w:pPr>
              <w:jc w:val="center"/>
            </w:pPr>
            <w:r>
              <w:t>Subject 3</w:t>
            </w:r>
          </w:p>
        </w:tc>
        <w:tc>
          <w:tcPr>
            <w:tcW w:w="1558" w:type="dxa"/>
            <w:vAlign w:val="center"/>
          </w:tcPr>
          <w:p w14:paraId="40A333C3" w14:textId="77777777" w:rsidR="004B0B99" w:rsidRDefault="004B0B99" w:rsidP="00B31822">
            <w:pPr>
              <w:jc w:val="center"/>
            </w:pPr>
            <w:r>
              <w:t>Subject 4</w:t>
            </w:r>
          </w:p>
        </w:tc>
      </w:tr>
      <w:tr w:rsidR="004B0B99" w14:paraId="6B35416D" w14:textId="77777777" w:rsidTr="00B31822">
        <w:tc>
          <w:tcPr>
            <w:tcW w:w="9060" w:type="dxa"/>
            <w:gridSpan w:val="5"/>
            <w:shd w:val="clear" w:color="auto" w:fill="BFBFBF" w:themeFill="background1" w:themeFillShade="BF"/>
            <w:vAlign w:val="center"/>
          </w:tcPr>
          <w:p w14:paraId="0235F644" w14:textId="77777777" w:rsidR="004B0B99" w:rsidRDefault="004B0B99" w:rsidP="00B31822"/>
        </w:tc>
      </w:tr>
      <w:tr w:rsidR="004B0B99" w14:paraId="21B1CB0C" w14:textId="77777777" w:rsidTr="0063067C">
        <w:trPr>
          <w:trHeight w:val="624"/>
        </w:trPr>
        <w:tc>
          <w:tcPr>
            <w:tcW w:w="2830" w:type="dxa"/>
            <w:vAlign w:val="center"/>
          </w:tcPr>
          <w:p w14:paraId="5EE1C7A4" w14:textId="77777777" w:rsidR="004B0B99" w:rsidRDefault="004B0B99" w:rsidP="00B31822">
            <w:r>
              <w:t>Leg length</w:t>
            </w:r>
          </w:p>
          <w:p w14:paraId="751BF1AD" w14:textId="4D55F29A" w:rsidR="0063067C" w:rsidRPr="00E942F0" w:rsidRDefault="0063067C" w:rsidP="00B31822">
            <w:r>
              <w:t>(Greater trochanter to lateral malleolus)</w:t>
            </w:r>
          </w:p>
        </w:tc>
        <w:tc>
          <w:tcPr>
            <w:tcW w:w="1557" w:type="dxa"/>
          </w:tcPr>
          <w:p w14:paraId="4C136D29" w14:textId="77777777" w:rsidR="004B0B99" w:rsidRDefault="004B0B99" w:rsidP="00B31822"/>
        </w:tc>
        <w:tc>
          <w:tcPr>
            <w:tcW w:w="1558" w:type="dxa"/>
          </w:tcPr>
          <w:p w14:paraId="204FACB7" w14:textId="77777777" w:rsidR="004B0B99" w:rsidRDefault="004B0B99" w:rsidP="00B31822"/>
        </w:tc>
        <w:tc>
          <w:tcPr>
            <w:tcW w:w="1557" w:type="dxa"/>
          </w:tcPr>
          <w:p w14:paraId="2BA1B4C2" w14:textId="77777777" w:rsidR="004B0B99" w:rsidRDefault="004B0B99" w:rsidP="00B31822"/>
        </w:tc>
        <w:tc>
          <w:tcPr>
            <w:tcW w:w="1558" w:type="dxa"/>
          </w:tcPr>
          <w:p w14:paraId="75A04CDE" w14:textId="77777777" w:rsidR="004B0B99" w:rsidRDefault="004B0B99" w:rsidP="00B31822"/>
        </w:tc>
      </w:tr>
      <w:tr w:rsidR="0063067C" w14:paraId="438C594F" w14:textId="77777777" w:rsidTr="0063067C">
        <w:trPr>
          <w:trHeight w:val="624"/>
        </w:trPr>
        <w:tc>
          <w:tcPr>
            <w:tcW w:w="2830" w:type="dxa"/>
            <w:vAlign w:val="center"/>
          </w:tcPr>
          <w:p w14:paraId="022E502F" w14:textId="77777777" w:rsidR="0063067C" w:rsidRDefault="0063067C" w:rsidP="00B31822">
            <w:r>
              <w:t>Length of femur</w:t>
            </w:r>
          </w:p>
          <w:p w14:paraId="255CD16B" w14:textId="0298EDE4" w:rsidR="0063067C" w:rsidRDefault="0063067C" w:rsidP="00B31822">
            <w:r>
              <w:t>(Greater trochanter to lateral condyle)</w:t>
            </w:r>
          </w:p>
        </w:tc>
        <w:tc>
          <w:tcPr>
            <w:tcW w:w="1557" w:type="dxa"/>
          </w:tcPr>
          <w:p w14:paraId="74DACC7C" w14:textId="77777777" w:rsidR="0063067C" w:rsidRDefault="0063067C" w:rsidP="00B31822"/>
        </w:tc>
        <w:tc>
          <w:tcPr>
            <w:tcW w:w="1558" w:type="dxa"/>
          </w:tcPr>
          <w:p w14:paraId="08E3B05B" w14:textId="77777777" w:rsidR="0063067C" w:rsidRDefault="0063067C" w:rsidP="00B31822"/>
        </w:tc>
        <w:tc>
          <w:tcPr>
            <w:tcW w:w="1557" w:type="dxa"/>
          </w:tcPr>
          <w:p w14:paraId="21F1378D" w14:textId="77777777" w:rsidR="0063067C" w:rsidRDefault="0063067C" w:rsidP="00B31822"/>
        </w:tc>
        <w:tc>
          <w:tcPr>
            <w:tcW w:w="1558" w:type="dxa"/>
          </w:tcPr>
          <w:p w14:paraId="3DECE14F" w14:textId="77777777" w:rsidR="0063067C" w:rsidRDefault="0063067C" w:rsidP="00B31822"/>
        </w:tc>
      </w:tr>
      <w:tr w:rsidR="004B0B99" w14:paraId="1D8EB097" w14:textId="77777777" w:rsidTr="0063067C">
        <w:trPr>
          <w:trHeight w:val="624"/>
        </w:trPr>
        <w:tc>
          <w:tcPr>
            <w:tcW w:w="2830" w:type="dxa"/>
            <w:vAlign w:val="center"/>
          </w:tcPr>
          <w:p w14:paraId="3CC76280" w14:textId="4DE2CADD" w:rsidR="004B0B99" w:rsidRPr="00E942F0" w:rsidRDefault="004B0B99" w:rsidP="00B31822">
            <w:r>
              <w:t>Knee Height</w:t>
            </w:r>
          </w:p>
        </w:tc>
        <w:tc>
          <w:tcPr>
            <w:tcW w:w="1557" w:type="dxa"/>
          </w:tcPr>
          <w:p w14:paraId="481AABDB" w14:textId="77777777" w:rsidR="004B0B99" w:rsidRDefault="004B0B99" w:rsidP="00B31822"/>
        </w:tc>
        <w:tc>
          <w:tcPr>
            <w:tcW w:w="1558" w:type="dxa"/>
          </w:tcPr>
          <w:p w14:paraId="423FC4DA" w14:textId="77777777" w:rsidR="004B0B99" w:rsidRDefault="004B0B99" w:rsidP="00B31822"/>
        </w:tc>
        <w:tc>
          <w:tcPr>
            <w:tcW w:w="1557" w:type="dxa"/>
          </w:tcPr>
          <w:p w14:paraId="236FC64C" w14:textId="77777777" w:rsidR="004B0B99" w:rsidRDefault="004B0B99" w:rsidP="00B31822"/>
        </w:tc>
        <w:tc>
          <w:tcPr>
            <w:tcW w:w="1558" w:type="dxa"/>
          </w:tcPr>
          <w:p w14:paraId="1217290E" w14:textId="77777777" w:rsidR="004B0B99" w:rsidRDefault="004B0B99" w:rsidP="00B31822"/>
        </w:tc>
      </w:tr>
      <w:tr w:rsidR="0063067C" w14:paraId="38AE658B" w14:textId="77777777" w:rsidTr="0063067C">
        <w:trPr>
          <w:trHeight w:val="624"/>
        </w:trPr>
        <w:tc>
          <w:tcPr>
            <w:tcW w:w="2830" w:type="dxa"/>
            <w:vAlign w:val="center"/>
          </w:tcPr>
          <w:p w14:paraId="523F53F5" w14:textId="77777777" w:rsidR="0063067C" w:rsidRDefault="0063067C" w:rsidP="00B31822">
            <w:r>
              <w:t>Length of humerus</w:t>
            </w:r>
          </w:p>
          <w:p w14:paraId="3EA06251" w14:textId="59724801" w:rsidR="0063067C" w:rsidRDefault="0063067C" w:rsidP="00B31822">
            <w:r>
              <w:t>(head of humerus to the lateral epicondyle.</w:t>
            </w:r>
          </w:p>
        </w:tc>
        <w:tc>
          <w:tcPr>
            <w:tcW w:w="1557" w:type="dxa"/>
          </w:tcPr>
          <w:p w14:paraId="29E88B5A" w14:textId="77777777" w:rsidR="0063067C" w:rsidRDefault="0063067C" w:rsidP="00B31822"/>
        </w:tc>
        <w:tc>
          <w:tcPr>
            <w:tcW w:w="1558" w:type="dxa"/>
          </w:tcPr>
          <w:p w14:paraId="5936D1F0" w14:textId="77777777" w:rsidR="0063067C" w:rsidRDefault="0063067C" w:rsidP="00B31822"/>
        </w:tc>
        <w:tc>
          <w:tcPr>
            <w:tcW w:w="1557" w:type="dxa"/>
          </w:tcPr>
          <w:p w14:paraId="2720C0A7" w14:textId="77777777" w:rsidR="0063067C" w:rsidRDefault="0063067C" w:rsidP="00B31822"/>
        </w:tc>
        <w:tc>
          <w:tcPr>
            <w:tcW w:w="1558" w:type="dxa"/>
          </w:tcPr>
          <w:p w14:paraId="2E8B7FB1" w14:textId="77777777" w:rsidR="0063067C" w:rsidRDefault="0063067C" w:rsidP="00B31822"/>
        </w:tc>
      </w:tr>
      <w:tr w:rsidR="004B0B99" w14:paraId="3EC99D4D" w14:textId="77777777" w:rsidTr="0063067C">
        <w:trPr>
          <w:trHeight w:val="624"/>
        </w:trPr>
        <w:tc>
          <w:tcPr>
            <w:tcW w:w="2830" w:type="dxa"/>
            <w:vAlign w:val="center"/>
          </w:tcPr>
          <w:p w14:paraId="061954AB" w14:textId="277288B0" w:rsidR="004B0B99" w:rsidRDefault="004B0B99" w:rsidP="00B31822">
            <w:r>
              <w:t>Biacromial breadth</w:t>
            </w:r>
          </w:p>
        </w:tc>
        <w:tc>
          <w:tcPr>
            <w:tcW w:w="1557" w:type="dxa"/>
          </w:tcPr>
          <w:p w14:paraId="14D1E65C" w14:textId="77777777" w:rsidR="004B0B99" w:rsidRDefault="004B0B99" w:rsidP="00B31822"/>
        </w:tc>
        <w:tc>
          <w:tcPr>
            <w:tcW w:w="1558" w:type="dxa"/>
          </w:tcPr>
          <w:p w14:paraId="537F20C7" w14:textId="77777777" w:rsidR="004B0B99" w:rsidRDefault="004B0B99" w:rsidP="00B31822"/>
        </w:tc>
        <w:tc>
          <w:tcPr>
            <w:tcW w:w="1557" w:type="dxa"/>
          </w:tcPr>
          <w:p w14:paraId="4F194576" w14:textId="77777777" w:rsidR="004B0B99" w:rsidRDefault="004B0B99" w:rsidP="00B31822"/>
        </w:tc>
        <w:tc>
          <w:tcPr>
            <w:tcW w:w="1558" w:type="dxa"/>
          </w:tcPr>
          <w:p w14:paraId="178AB189" w14:textId="77777777" w:rsidR="004B0B99" w:rsidRDefault="004B0B99" w:rsidP="00B31822"/>
        </w:tc>
      </w:tr>
      <w:tr w:rsidR="004B0B99" w14:paraId="22B671CD" w14:textId="77777777" w:rsidTr="0063067C">
        <w:trPr>
          <w:trHeight w:val="624"/>
        </w:trPr>
        <w:tc>
          <w:tcPr>
            <w:tcW w:w="2830" w:type="dxa"/>
            <w:vAlign w:val="center"/>
          </w:tcPr>
          <w:p w14:paraId="57A46638" w14:textId="1D7E88C5" w:rsidR="004B0B99" w:rsidRDefault="004B0B99" w:rsidP="00B31822">
            <w:proofErr w:type="spellStart"/>
            <w:r>
              <w:t>Biliac</w:t>
            </w:r>
            <w:proofErr w:type="spellEnd"/>
            <w:r>
              <w:t xml:space="preserve"> width</w:t>
            </w:r>
          </w:p>
        </w:tc>
        <w:tc>
          <w:tcPr>
            <w:tcW w:w="1557" w:type="dxa"/>
          </w:tcPr>
          <w:p w14:paraId="58F2449D" w14:textId="77777777" w:rsidR="004B0B99" w:rsidRDefault="004B0B99" w:rsidP="00B31822"/>
        </w:tc>
        <w:tc>
          <w:tcPr>
            <w:tcW w:w="1558" w:type="dxa"/>
          </w:tcPr>
          <w:p w14:paraId="613F25CE" w14:textId="77777777" w:rsidR="004B0B99" w:rsidRDefault="004B0B99" w:rsidP="00B31822"/>
        </w:tc>
        <w:tc>
          <w:tcPr>
            <w:tcW w:w="1557" w:type="dxa"/>
          </w:tcPr>
          <w:p w14:paraId="4E9A49D2" w14:textId="77777777" w:rsidR="004B0B99" w:rsidRDefault="004B0B99" w:rsidP="00B31822"/>
        </w:tc>
        <w:tc>
          <w:tcPr>
            <w:tcW w:w="1558" w:type="dxa"/>
          </w:tcPr>
          <w:p w14:paraId="100ECC0B" w14:textId="77777777" w:rsidR="004B0B99" w:rsidRDefault="004B0B99" w:rsidP="00B31822"/>
        </w:tc>
      </w:tr>
      <w:tr w:rsidR="004B0B99" w14:paraId="3400C93C" w14:textId="77777777" w:rsidTr="0063067C">
        <w:trPr>
          <w:trHeight w:val="624"/>
        </w:trPr>
        <w:tc>
          <w:tcPr>
            <w:tcW w:w="2830" w:type="dxa"/>
            <w:vAlign w:val="center"/>
          </w:tcPr>
          <w:p w14:paraId="4C389AF7" w14:textId="08B7B281" w:rsidR="0063067C" w:rsidRDefault="004B0B99" w:rsidP="0063067C">
            <w:r>
              <w:t xml:space="preserve">Epicondyle </w:t>
            </w:r>
            <w:r w:rsidR="0063067C">
              <w:t>width (</w:t>
            </w:r>
            <w:proofErr w:type="spellStart"/>
            <w:r w:rsidR="0063067C">
              <w:t>Humerus</w:t>
            </w:r>
            <w:proofErr w:type="spellEnd"/>
            <w:r w:rsidR="0063067C">
              <w:t>)</w:t>
            </w:r>
          </w:p>
        </w:tc>
        <w:tc>
          <w:tcPr>
            <w:tcW w:w="1557" w:type="dxa"/>
          </w:tcPr>
          <w:p w14:paraId="329DD93D" w14:textId="77777777" w:rsidR="004B0B99" w:rsidRDefault="004B0B99" w:rsidP="00B31822"/>
        </w:tc>
        <w:tc>
          <w:tcPr>
            <w:tcW w:w="1558" w:type="dxa"/>
          </w:tcPr>
          <w:p w14:paraId="6CA3B507" w14:textId="77777777" w:rsidR="004B0B99" w:rsidRDefault="004B0B99" w:rsidP="00B31822"/>
        </w:tc>
        <w:tc>
          <w:tcPr>
            <w:tcW w:w="1557" w:type="dxa"/>
          </w:tcPr>
          <w:p w14:paraId="5F64AC67" w14:textId="77777777" w:rsidR="004B0B99" w:rsidRDefault="004B0B99" w:rsidP="00B31822"/>
        </w:tc>
        <w:tc>
          <w:tcPr>
            <w:tcW w:w="1558" w:type="dxa"/>
          </w:tcPr>
          <w:p w14:paraId="3436C3C2" w14:textId="77777777" w:rsidR="004B0B99" w:rsidRDefault="004B0B99" w:rsidP="00B31822"/>
        </w:tc>
      </w:tr>
      <w:tr w:rsidR="004B0B99" w14:paraId="5F14375B" w14:textId="77777777" w:rsidTr="0063067C">
        <w:trPr>
          <w:trHeight w:val="624"/>
        </w:trPr>
        <w:tc>
          <w:tcPr>
            <w:tcW w:w="2830" w:type="dxa"/>
            <w:vAlign w:val="center"/>
          </w:tcPr>
          <w:p w14:paraId="1D34E1E2" w14:textId="7B1E8A72" w:rsidR="0063067C" w:rsidRDefault="0063067C" w:rsidP="0063067C">
            <w:r>
              <w:t>Condyle width (Femur)</w:t>
            </w:r>
          </w:p>
        </w:tc>
        <w:tc>
          <w:tcPr>
            <w:tcW w:w="1557" w:type="dxa"/>
          </w:tcPr>
          <w:p w14:paraId="10CA61D6" w14:textId="77777777" w:rsidR="004B0B99" w:rsidRDefault="004B0B99" w:rsidP="00B31822"/>
        </w:tc>
        <w:tc>
          <w:tcPr>
            <w:tcW w:w="1558" w:type="dxa"/>
          </w:tcPr>
          <w:p w14:paraId="3F181433" w14:textId="77777777" w:rsidR="004B0B99" w:rsidRDefault="004B0B99" w:rsidP="00B31822"/>
        </w:tc>
        <w:tc>
          <w:tcPr>
            <w:tcW w:w="1557" w:type="dxa"/>
          </w:tcPr>
          <w:p w14:paraId="19CBD0FB" w14:textId="77777777" w:rsidR="004B0B99" w:rsidRDefault="004B0B99" w:rsidP="00B31822"/>
        </w:tc>
        <w:tc>
          <w:tcPr>
            <w:tcW w:w="1558" w:type="dxa"/>
          </w:tcPr>
          <w:p w14:paraId="3B1CE89A" w14:textId="77777777" w:rsidR="004B0B99" w:rsidRDefault="004B0B99" w:rsidP="00B31822"/>
        </w:tc>
      </w:tr>
    </w:tbl>
    <w:tbl>
      <w:tblPr>
        <w:tblW w:w="0" w:type="auto"/>
        <w:tblInd w:w="-113" w:type="dxa"/>
        <w:tblBorders>
          <w:top w:val="single" w:sz="4" w:space="0" w:color="7F7F7F"/>
          <w:bottom w:val="single" w:sz="4" w:space="0" w:color="7F7F7F"/>
        </w:tblBorders>
        <w:tblLook w:val="0000" w:firstRow="0" w:lastRow="0" w:firstColumn="0" w:lastColumn="0" w:noHBand="0" w:noVBand="0"/>
      </w:tblPr>
      <w:tblGrid>
        <w:gridCol w:w="1809"/>
        <w:gridCol w:w="6713"/>
      </w:tblGrid>
      <w:tr w:rsidR="0063067C" w:rsidRPr="00EA185D" w14:paraId="6416925F" w14:textId="77777777" w:rsidTr="0063067C">
        <w:tc>
          <w:tcPr>
            <w:tcW w:w="18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218E51D2" w14:textId="77777777" w:rsidR="0063067C" w:rsidRPr="00EA185D" w:rsidRDefault="0063067C" w:rsidP="00B31822">
            <w:pPr>
              <w:jc w:val="center"/>
              <w:rPr>
                <w:rFonts w:ascii="Calibri" w:hAnsi="Calibri" w:cs="Calibri"/>
                <w:b/>
                <w:iCs/>
              </w:rPr>
            </w:pPr>
            <w:r w:rsidRPr="00EA185D">
              <w:rPr>
                <w:rFonts w:ascii="Calibri" w:hAnsi="Calibri" w:cs="Calibri"/>
                <w:b/>
                <w:iCs/>
              </w:rPr>
              <w:lastRenderedPageBreak/>
              <w:t>Structure on the bone</w:t>
            </w:r>
          </w:p>
        </w:tc>
        <w:tc>
          <w:tcPr>
            <w:tcW w:w="671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6BE5A5CD" w14:textId="77777777" w:rsidR="0063067C" w:rsidRPr="00EA185D" w:rsidRDefault="0063067C" w:rsidP="00B31822">
            <w:pPr>
              <w:jc w:val="center"/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</w:rPr>
              <w:t>Definition</w:t>
            </w:r>
          </w:p>
        </w:tc>
      </w:tr>
      <w:tr w:rsidR="0063067C" w:rsidRPr="00EA185D" w14:paraId="730F44EA" w14:textId="77777777" w:rsidTr="0063067C">
        <w:tc>
          <w:tcPr>
            <w:tcW w:w="1809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50FA2BBD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Articular process</w:t>
            </w:r>
          </w:p>
        </w:tc>
        <w:tc>
          <w:tcPr>
            <w:tcW w:w="6713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286CDAB6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projection that contacts an adjacent bone.</w:t>
            </w:r>
          </w:p>
        </w:tc>
      </w:tr>
      <w:tr w:rsidR="0063067C" w:rsidRPr="00EA185D" w14:paraId="5891BA1A" w14:textId="77777777" w:rsidTr="0063067C">
        <w:tc>
          <w:tcPr>
            <w:tcW w:w="18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2BD3CC2E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Articulation</w:t>
            </w:r>
          </w:p>
        </w:tc>
        <w:tc>
          <w:tcPr>
            <w:tcW w:w="671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774CCE42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The region where adjacent bones contact each other—a joint.</w:t>
            </w:r>
          </w:p>
        </w:tc>
      </w:tr>
      <w:tr w:rsidR="0063067C" w:rsidRPr="00EA185D" w14:paraId="5FA45213" w14:textId="77777777" w:rsidTr="0063067C">
        <w:tc>
          <w:tcPr>
            <w:tcW w:w="1809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699D68A9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Canal</w:t>
            </w:r>
          </w:p>
        </w:tc>
        <w:tc>
          <w:tcPr>
            <w:tcW w:w="6713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56C506D7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long, tunnel-like foramen, usually a passage for notable nerves or blood vessels.</w:t>
            </w:r>
          </w:p>
        </w:tc>
      </w:tr>
      <w:tr w:rsidR="0063067C" w:rsidRPr="00EA185D" w14:paraId="30F15C66" w14:textId="77777777" w:rsidTr="0063067C">
        <w:tc>
          <w:tcPr>
            <w:tcW w:w="18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3DED994A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Condyle</w:t>
            </w:r>
          </w:p>
        </w:tc>
        <w:tc>
          <w:tcPr>
            <w:tcW w:w="671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5F1E856C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large, rounded articular process.</w:t>
            </w:r>
          </w:p>
        </w:tc>
      </w:tr>
      <w:tr w:rsidR="0063067C" w:rsidRPr="00EA185D" w14:paraId="61298C41" w14:textId="77777777" w:rsidTr="0063067C">
        <w:tc>
          <w:tcPr>
            <w:tcW w:w="1809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36727891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Crest</w:t>
            </w:r>
          </w:p>
        </w:tc>
        <w:tc>
          <w:tcPr>
            <w:tcW w:w="6713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60881F67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prominent ridge.</w:t>
            </w:r>
          </w:p>
        </w:tc>
      </w:tr>
      <w:tr w:rsidR="0063067C" w:rsidRPr="00EA185D" w14:paraId="63F688E3" w14:textId="77777777" w:rsidTr="0063067C">
        <w:tc>
          <w:tcPr>
            <w:tcW w:w="18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11F691A7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Eminence</w:t>
            </w:r>
          </w:p>
        </w:tc>
        <w:tc>
          <w:tcPr>
            <w:tcW w:w="671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3B3E66B2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relatively small projection or bump.</w:t>
            </w:r>
          </w:p>
        </w:tc>
      </w:tr>
      <w:tr w:rsidR="0063067C" w:rsidRPr="00EA185D" w14:paraId="61215AB0" w14:textId="77777777" w:rsidTr="0063067C">
        <w:tc>
          <w:tcPr>
            <w:tcW w:w="1809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03EE5E96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Epicondyle</w:t>
            </w:r>
          </w:p>
        </w:tc>
        <w:tc>
          <w:tcPr>
            <w:tcW w:w="6713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6AAF461B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projection near to a condyle but not part of the joint.</w:t>
            </w:r>
          </w:p>
        </w:tc>
      </w:tr>
      <w:tr w:rsidR="0063067C" w:rsidRPr="00EA185D" w14:paraId="350500E7" w14:textId="77777777" w:rsidTr="0063067C">
        <w:tc>
          <w:tcPr>
            <w:tcW w:w="18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57A10CD2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Facet</w:t>
            </w:r>
          </w:p>
        </w:tc>
        <w:tc>
          <w:tcPr>
            <w:tcW w:w="671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5875A9EE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small, flattened articular surface.</w:t>
            </w:r>
          </w:p>
        </w:tc>
      </w:tr>
      <w:tr w:rsidR="0063067C" w:rsidRPr="00EA185D" w14:paraId="2AE7A1FA" w14:textId="77777777" w:rsidTr="0063067C">
        <w:tc>
          <w:tcPr>
            <w:tcW w:w="1809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1C0077E9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Foramen</w:t>
            </w:r>
          </w:p>
        </w:tc>
        <w:tc>
          <w:tcPr>
            <w:tcW w:w="6713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5904DEE3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An opening through a bone.</w:t>
            </w:r>
          </w:p>
        </w:tc>
      </w:tr>
      <w:tr w:rsidR="0063067C" w:rsidRPr="00EA185D" w14:paraId="5A65D16B" w14:textId="77777777" w:rsidTr="0063067C">
        <w:tc>
          <w:tcPr>
            <w:tcW w:w="18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133DC2CC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Fossa</w:t>
            </w:r>
          </w:p>
        </w:tc>
        <w:tc>
          <w:tcPr>
            <w:tcW w:w="671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4366D0D2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broad, shallow depressed area.</w:t>
            </w:r>
          </w:p>
        </w:tc>
      </w:tr>
      <w:tr w:rsidR="0063067C" w:rsidRPr="00EA185D" w14:paraId="408D9107" w14:textId="77777777" w:rsidTr="0063067C">
        <w:tc>
          <w:tcPr>
            <w:tcW w:w="1809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0F1FDA81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Fovea</w:t>
            </w:r>
          </w:p>
        </w:tc>
        <w:tc>
          <w:tcPr>
            <w:tcW w:w="6713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540E382A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small pit on the head of a bone.</w:t>
            </w:r>
          </w:p>
        </w:tc>
      </w:tr>
      <w:tr w:rsidR="0063067C" w:rsidRPr="00EA185D" w14:paraId="57928B06" w14:textId="77777777" w:rsidTr="0063067C">
        <w:tc>
          <w:tcPr>
            <w:tcW w:w="18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1201975B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Labyrinth</w:t>
            </w:r>
          </w:p>
        </w:tc>
        <w:tc>
          <w:tcPr>
            <w:tcW w:w="671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6218416B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cavity within a bone.</w:t>
            </w:r>
          </w:p>
        </w:tc>
      </w:tr>
      <w:tr w:rsidR="0063067C" w:rsidRPr="00EA185D" w14:paraId="3CD538C6" w14:textId="77777777" w:rsidTr="0063067C">
        <w:tc>
          <w:tcPr>
            <w:tcW w:w="1809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2BEC4743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Line / Ridge</w:t>
            </w:r>
          </w:p>
        </w:tc>
        <w:tc>
          <w:tcPr>
            <w:tcW w:w="6713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2276A644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 xml:space="preserve">A long, thin projection, often with a rough surface. </w:t>
            </w:r>
          </w:p>
        </w:tc>
      </w:tr>
      <w:tr w:rsidR="0063067C" w:rsidRPr="00EA185D" w14:paraId="3BB0B858" w14:textId="77777777" w:rsidTr="0063067C">
        <w:tc>
          <w:tcPr>
            <w:tcW w:w="18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5AEFD500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Malleolus</w:t>
            </w:r>
          </w:p>
        </w:tc>
        <w:tc>
          <w:tcPr>
            <w:tcW w:w="671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3DCB4F5F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One of two specific protuberances of bones in the ankle.</w:t>
            </w:r>
          </w:p>
        </w:tc>
      </w:tr>
      <w:tr w:rsidR="0063067C" w:rsidRPr="00EA185D" w14:paraId="5E725C54" w14:textId="77777777" w:rsidTr="0063067C">
        <w:tc>
          <w:tcPr>
            <w:tcW w:w="1809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059CD0BA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Meatus</w:t>
            </w:r>
          </w:p>
        </w:tc>
        <w:tc>
          <w:tcPr>
            <w:tcW w:w="6713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6C00315B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short canal.</w:t>
            </w:r>
          </w:p>
        </w:tc>
      </w:tr>
      <w:tr w:rsidR="0063067C" w:rsidRPr="00EA185D" w14:paraId="4251D8DD" w14:textId="77777777" w:rsidTr="0063067C">
        <w:tc>
          <w:tcPr>
            <w:tcW w:w="18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644CEE7C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Process</w:t>
            </w:r>
          </w:p>
        </w:tc>
        <w:tc>
          <w:tcPr>
            <w:tcW w:w="671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7666016E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relatively large projection or prominent bump.</w:t>
            </w:r>
          </w:p>
        </w:tc>
      </w:tr>
      <w:tr w:rsidR="0063067C" w:rsidRPr="00EA185D" w14:paraId="6A22727F" w14:textId="77777777" w:rsidTr="0063067C">
        <w:tc>
          <w:tcPr>
            <w:tcW w:w="1809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58F97285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Ramus</w:t>
            </w:r>
          </w:p>
        </w:tc>
        <w:tc>
          <w:tcPr>
            <w:tcW w:w="6713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74AB4928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An arm-like branch off the body of a bone.</w:t>
            </w:r>
          </w:p>
        </w:tc>
      </w:tr>
      <w:tr w:rsidR="0063067C" w:rsidRPr="00EA185D" w14:paraId="3B6F0987" w14:textId="77777777" w:rsidTr="0063067C">
        <w:tc>
          <w:tcPr>
            <w:tcW w:w="18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468F72CA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Sinus</w:t>
            </w:r>
          </w:p>
        </w:tc>
        <w:tc>
          <w:tcPr>
            <w:tcW w:w="671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08338481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cavity within a cranial bone.</w:t>
            </w:r>
          </w:p>
        </w:tc>
      </w:tr>
      <w:tr w:rsidR="0063067C" w:rsidRPr="00EA185D" w14:paraId="08A844FD" w14:textId="77777777" w:rsidTr="0063067C">
        <w:tc>
          <w:tcPr>
            <w:tcW w:w="1809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2DCD5084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Spine</w:t>
            </w:r>
          </w:p>
        </w:tc>
        <w:tc>
          <w:tcPr>
            <w:tcW w:w="6713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3896B4F1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relatively long, thin projection or bump.</w:t>
            </w:r>
          </w:p>
        </w:tc>
      </w:tr>
      <w:tr w:rsidR="0063067C" w:rsidRPr="00EA185D" w14:paraId="322777ED" w14:textId="77777777" w:rsidTr="0063067C">
        <w:tc>
          <w:tcPr>
            <w:tcW w:w="18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3A6B63AB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Suture</w:t>
            </w:r>
          </w:p>
        </w:tc>
        <w:tc>
          <w:tcPr>
            <w:tcW w:w="671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44DB7515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Articulation between cranial bones.</w:t>
            </w:r>
          </w:p>
        </w:tc>
      </w:tr>
      <w:tr w:rsidR="0063067C" w:rsidRPr="00EA185D" w14:paraId="383CC6D4" w14:textId="77777777" w:rsidTr="0063067C">
        <w:tc>
          <w:tcPr>
            <w:tcW w:w="1809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2F309C03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Trochanter</w:t>
            </w:r>
          </w:p>
        </w:tc>
        <w:tc>
          <w:tcPr>
            <w:tcW w:w="6713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76DDDB8E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One of two specific tuberosities located on the femur.</w:t>
            </w:r>
          </w:p>
        </w:tc>
      </w:tr>
      <w:tr w:rsidR="0063067C" w:rsidRPr="00EA185D" w14:paraId="15B75624" w14:textId="77777777" w:rsidTr="0063067C">
        <w:tc>
          <w:tcPr>
            <w:tcW w:w="18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0EA490C1" w14:textId="77777777" w:rsidR="0063067C" w:rsidRPr="00EA185D" w:rsidRDefault="0063067C" w:rsidP="00B31822">
            <w:pPr>
              <w:rPr>
                <w:rFonts w:ascii="Calibri" w:hAnsi="Calibri" w:cs="Calibri"/>
                <w:b/>
                <w:iCs/>
              </w:rPr>
            </w:pPr>
            <w:r w:rsidRPr="00EA185D">
              <w:rPr>
                <w:rFonts w:ascii="Calibri" w:hAnsi="Calibri" w:cs="Calibri"/>
                <w:b/>
                <w:iCs/>
              </w:rPr>
              <w:t>Tuberosity</w:t>
            </w:r>
          </w:p>
        </w:tc>
        <w:tc>
          <w:tcPr>
            <w:tcW w:w="671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5A51F881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projection or bump with a roughened surface.</w:t>
            </w:r>
          </w:p>
        </w:tc>
      </w:tr>
      <w:tr w:rsidR="0063067C" w:rsidRPr="00EA185D" w14:paraId="4FC2C6E3" w14:textId="77777777" w:rsidTr="0063067C">
        <w:tc>
          <w:tcPr>
            <w:tcW w:w="1809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35705E6C" w14:textId="77777777" w:rsidR="0063067C" w:rsidRPr="00EA185D" w:rsidRDefault="0063067C" w:rsidP="00B31822">
            <w:pPr>
              <w:rPr>
                <w:rFonts w:ascii="Calibri" w:hAnsi="Calibri" w:cs="Calibri"/>
                <w:b/>
              </w:rPr>
            </w:pPr>
            <w:r w:rsidRPr="00EA185D">
              <w:rPr>
                <w:rFonts w:ascii="Calibri" w:hAnsi="Calibri" w:cs="Calibri"/>
                <w:b/>
                <w:iCs/>
              </w:rPr>
              <w:t>Tubercle</w:t>
            </w:r>
          </w:p>
        </w:tc>
        <w:tc>
          <w:tcPr>
            <w:tcW w:w="6713" w:type="dxa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32E329AE" w14:textId="77777777" w:rsidR="0063067C" w:rsidRPr="00EA185D" w:rsidRDefault="0063067C" w:rsidP="00B31822">
            <w:pPr>
              <w:rPr>
                <w:rFonts w:ascii="Calibri" w:hAnsi="Calibri" w:cs="Calibri"/>
              </w:rPr>
            </w:pPr>
            <w:r w:rsidRPr="00EA185D">
              <w:rPr>
                <w:rFonts w:ascii="Calibri" w:hAnsi="Calibri" w:cs="Calibri"/>
              </w:rPr>
              <w:t>A projection or bump with a roughened surface, generally smaller than a tuberosity.</w:t>
            </w:r>
          </w:p>
        </w:tc>
      </w:tr>
    </w:tbl>
    <w:p w14:paraId="1D80861B" w14:textId="779311F3" w:rsidR="004B0B99" w:rsidRDefault="004B0B99" w:rsidP="00475616"/>
    <w:p w14:paraId="60249AC6" w14:textId="775295BD" w:rsidR="0063067C" w:rsidRDefault="0063067C" w:rsidP="00475616"/>
    <w:p w14:paraId="36475E82" w14:textId="6B017BF6" w:rsidR="0063067C" w:rsidRDefault="0063067C" w:rsidP="00475616"/>
    <w:p w14:paraId="440EDE54" w14:textId="77777777" w:rsidR="0063067C" w:rsidRDefault="0063067C" w:rsidP="0063067C">
      <w:pPr>
        <w:jc w:val="center"/>
        <w:rPr>
          <w:b/>
        </w:rPr>
      </w:pPr>
    </w:p>
    <w:p w14:paraId="77F66D1B" w14:textId="69339BD8" w:rsidR="0063067C" w:rsidRPr="00326363" w:rsidRDefault="00EA3C06" w:rsidP="0063067C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 xml:space="preserve">Task 6: </w:t>
      </w:r>
      <w:r w:rsidR="0063067C" w:rsidRPr="00326363">
        <w:rPr>
          <w:b/>
          <w:u w:val="single"/>
        </w:rPr>
        <w:t>Worksheet 1 - Bones</w:t>
      </w:r>
    </w:p>
    <w:p w14:paraId="43C48AC9" w14:textId="77777777" w:rsidR="0063067C" w:rsidRPr="0027075E" w:rsidRDefault="0063067C" w:rsidP="0063067C">
      <w:pPr>
        <w:spacing w:line="276" w:lineRule="auto"/>
        <w:rPr>
          <w:u w:val="single"/>
        </w:rPr>
      </w:pPr>
      <w:r>
        <w:t>What is the study of bones called?</w:t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60D2319" w14:textId="77777777" w:rsidR="0063067C" w:rsidRDefault="0063067C" w:rsidP="0063067C">
      <w:pPr>
        <w:spacing w:line="276" w:lineRule="auto"/>
      </w:pPr>
      <w:r>
        <w:t>Other than for structure and protection list 4 functions of the skeletal system?</w:t>
      </w:r>
    </w:p>
    <w:p w14:paraId="21086D5F" w14:textId="77777777" w:rsidR="0063067C" w:rsidRPr="0027075E" w:rsidRDefault="0063067C" w:rsidP="0063067C">
      <w:pPr>
        <w:spacing w:line="276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B588F94" w14:textId="77777777" w:rsidR="0063067C" w:rsidRPr="0027075E" w:rsidRDefault="0063067C" w:rsidP="0063067C">
      <w:pPr>
        <w:spacing w:line="276" w:lineRule="auto"/>
        <w:rPr>
          <w:u w:val="single"/>
        </w:rPr>
      </w:pPr>
      <w:r>
        <w:t>How many bones in the body are freely moveable?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F891833" w14:textId="77777777" w:rsidR="0063067C" w:rsidRPr="0027075E" w:rsidRDefault="0063067C" w:rsidP="0063067C">
      <w:pPr>
        <w:spacing w:line="276" w:lineRule="auto"/>
        <w:rPr>
          <w:u w:val="single"/>
        </w:rPr>
      </w:pPr>
      <w:r>
        <w:t>What are bone cells called?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9724AE5" w14:textId="77777777" w:rsidR="0063067C" w:rsidRPr="0027075E" w:rsidRDefault="0063067C" w:rsidP="0063067C">
      <w:pPr>
        <w:spacing w:line="276" w:lineRule="auto"/>
        <w:rPr>
          <w:u w:val="single"/>
        </w:rPr>
      </w:pPr>
      <w:r>
        <w:t>What are cells that deposit bone called?</w:t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0B02276" w14:textId="77777777" w:rsidR="0063067C" w:rsidRPr="0027075E" w:rsidRDefault="0063067C" w:rsidP="0063067C">
      <w:pPr>
        <w:spacing w:line="276" w:lineRule="auto"/>
        <w:rPr>
          <w:u w:val="single"/>
        </w:rPr>
      </w:pPr>
      <w:r>
        <w:t>How many bones comprise the spine?</w:t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026D8AA" w14:textId="77777777" w:rsidR="0063067C" w:rsidRDefault="0063067C" w:rsidP="0063067C">
      <w:pPr>
        <w:spacing w:line="276" w:lineRule="auto"/>
      </w:pPr>
      <w:r>
        <w:t xml:space="preserve">What are the </w:t>
      </w:r>
      <w:proofErr w:type="gramStart"/>
      <w:r>
        <w:t>5 region</w:t>
      </w:r>
      <w:proofErr w:type="gramEnd"/>
      <w:r>
        <w:t xml:space="preserve"> s of the spine called, and how many bones in each?</w:t>
      </w:r>
    </w:p>
    <w:p w14:paraId="1D52DCC2" w14:textId="77777777" w:rsidR="0063067C" w:rsidRPr="0027075E" w:rsidRDefault="0063067C" w:rsidP="0063067C">
      <w:pPr>
        <w:spacing w:line="276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t xml:space="preserve">         </w:t>
      </w:r>
      <w:r>
        <w:rPr>
          <w:u w:val="single"/>
        </w:rPr>
        <w:tab/>
        <w:t xml:space="preserve">        </w:t>
      </w:r>
      <w:r>
        <w:rPr>
          <w:u w:val="single"/>
        </w:rPr>
        <w:tab/>
      </w:r>
      <w:r>
        <w:t xml:space="preserve">        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</w:t>
      </w:r>
      <w:r>
        <w:rPr>
          <w:u w:val="single"/>
        </w:rPr>
        <w:tab/>
      </w:r>
      <w:r>
        <w:rPr>
          <w:u w:val="single"/>
        </w:rPr>
        <w:tab/>
      </w:r>
    </w:p>
    <w:p w14:paraId="0EEBC0A4" w14:textId="77777777" w:rsidR="0063067C" w:rsidRDefault="0063067C" w:rsidP="0063067C">
      <w:r>
        <w:t>Name 1 and describe the characteristics and functions of a long bone</w:t>
      </w:r>
    </w:p>
    <w:p w14:paraId="054A15F8" w14:textId="77777777" w:rsidR="0063067C" w:rsidRPr="0027075E" w:rsidRDefault="0063067C" w:rsidP="0063067C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6397C07" w14:textId="77777777" w:rsidR="0063067C" w:rsidRDefault="0063067C" w:rsidP="0063067C">
      <w:r>
        <w:t>Name 1 and describe the characteristics and functions of a sesamoid bone?</w:t>
      </w:r>
    </w:p>
    <w:p w14:paraId="6657BD1B" w14:textId="77777777" w:rsidR="0063067C" w:rsidRPr="0027075E" w:rsidRDefault="0063067C" w:rsidP="0063067C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EFEA739" w14:textId="77777777" w:rsidR="0063067C" w:rsidRDefault="0063067C" w:rsidP="0063067C">
      <w:r>
        <w:t>Name 1 and describe the characteristics and functions of an irregular bone?</w:t>
      </w:r>
    </w:p>
    <w:p w14:paraId="1A621D8F" w14:textId="77777777" w:rsidR="0063067C" w:rsidRPr="0027075E" w:rsidRDefault="0063067C" w:rsidP="0063067C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114C759" w14:textId="77777777" w:rsidR="0063067C" w:rsidRDefault="0063067C" w:rsidP="0063067C">
      <w:r>
        <w:t>Name 1 and describe the characteristics and functions of a short bone?</w:t>
      </w:r>
    </w:p>
    <w:p w14:paraId="55307759" w14:textId="77777777" w:rsidR="0063067C" w:rsidRPr="0027075E" w:rsidRDefault="0063067C" w:rsidP="0063067C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F5F7F41" w14:textId="77777777" w:rsidR="0063067C" w:rsidRPr="0027075E" w:rsidRDefault="0063067C" w:rsidP="0063067C">
      <w:pPr>
        <w:spacing w:line="276" w:lineRule="auto"/>
        <w:rPr>
          <w:u w:val="single"/>
        </w:rPr>
      </w:pPr>
      <w:r>
        <w:t>What occurs at the epiphyseal plate?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DA1A5FF" w14:textId="77777777" w:rsidR="0063067C" w:rsidRDefault="0063067C" w:rsidP="0063067C">
      <w:pPr>
        <w:spacing w:line="276" w:lineRule="auto"/>
      </w:pPr>
      <w:r>
        <w:t>What is another name for the shaft of a long bone?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D6A091E" w14:textId="77777777" w:rsidR="0063067C" w:rsidRDefault="0063067C" w:rsidP="0063067C">
      <w:pPr>
        <w:spacing w:line="276" w:lineRule="auto"/>
        <w:rPr>
          <w:u w:val="single"/>
        </w:rPr>
      </w:pPr>
      <w:r>
        <w:t>What is the periosteum?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7ECA9CC" w14:textId="77777777" w:rsidR="0063067C" w:rsidRPr="00DB02D2" w:rsidRDefault="0063067C" w:rsidP="0063067C">
      <w:pPr>
        <w:spacing w:line="276" w:lineRule="auto"/>
        <w:rPr>
          <w:u w:val="single"/>
        </w:rPr>
      </w:pPr>
      <w:r>
        <w:t>In which structures do you find the blood vessels within a bone?</w:t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D3AF883" w14:textId="77777777" w:rsidR="0063067C" w:rsidRDefault="0063067C" w:rsidP="0063067C">
      <w:pPr>
        <w:spacing w:line="276" w:lineRule="auto"/>
      </w:pPr>
      <w:r>
        <w:t>What is the purpose of canaliculi?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A5C87BD" w14:textId="77777777" w:rsidR="0063067C" w:rsidRDefault="0063067C" w:rsidP="0063067C">
      <w:pPr>
        <w:spacing w:line="276" w:lineRule="auto"/>
      </w:pPr>
      <w:r>
        <w:t>What are the two types of bone called?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D45F089" w14:textId="4A5A0935" w:rsidR="00EA3C06" w:rsidRPr="0063067C" w:rsidRDefault="0063067C" w:rsidP="0063067C">
      <w:pPr>
        <w:spacing w:line="360" w:lineRule="auto"/>
        <w:rPr>
          <w:u w:val="single"/>
        </w:rPr>
      </w:pPr>
      <w:r>
        <w:t>What is the function and where would you find bone marrow?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A3C06" w:rsidRPr="0063067C" w:rsidSect="00261319">
      <w:pgSz w:w="11906" w:h="16838" w:code="9"/>
      <w:pgMar w:top="1440" w:right="1418" w:bottom="1440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B13768" w14:textId="77777777" w:rsidR="00E52818" w:rsidRDefault="00E52818" w:rsidP="00A95197">
      <w:pPr>
        <w:spacing w:after="0" w:line="240" w:lineRule="auto"/>
      </w:pPr>
      <w:r>
        <w:separator/>
      </w:r>
    </w:p>
  </w:endnote>
  <w:endnote w:type="continuationSeparator" w:id="0">
    <w:p w14:paraId="67CF11A6" w14:textId="77777777" w:rsidR="00E52818" w:rsidRDefault="00E52818" w:rsidP="00A95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BE7F74" w14:textId="77777777" w:rsidR="00E52818" w:rsidRDefault="00E52818" w:rsidP="00A95197">
      <w:pPr>
        <w:spacing w:after="0" w:line="240" w:lineRule="auto"/>
      </w:pPr>
      <w:r>
        <w:separator/>
      </w:r>
    </w:p>
  </w:footnote>
  <w:footnote w:type="continuationSeparator" w:id="0">
    <w:p w14:paraId="28DFF962" w14:textId="77777777" w:rsidR="00E52818" w:rsidRDefault="00E52818" w:rsidP="00A951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AA6EDD"/>
    <w:multiLevelType w:val="multilevel"/>
    <w:tmpl w:val="D15C5E5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7B7804A2"/>
    <w:multiLevelType w:val="multilevel"/>
    <w:tmpl w:val="C316A8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7CE6681B"/>
    <w:multiLevelType w:val="multilevel"/>
    <w:tmpl w:val="30FA32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616"/>
    <w:rsid w:val="000242F0"/>
    <w:rsid w:val="001261A9"/>
    <w:rsid w:val="00165801"/>
    <w:rsid w:val="00170870"/>
    <w:rsid w:val="002048BB"/>
    <w:rsid w:val="00211751"/>
    <w:rsid w:val="00261319"/>
    <w:rsid w:val="002824FC"/>
    <w:rsid w:val="0029093E"/>
    <w:rsid w:val="002A5F22"/>
    <w:rsid w:val="002D504F"/>
    <w:rsid w:val="00334F34"/>
    <w:rsid w:val="003521DA"/>
    <w:rsid w:val="00376B4D"/>
    <w:rsid w:val="00383006"/>
    <w:rsid w:val="00474086"/>
    <w:rsid w:val="00475616"/>
    <w:rsid w:val="004A0D5C"/>
    <w:rsid w:val="004B0B99"/>
    <w:rsid w:val="004C6473"/>
    <w:rsid w:val="005731EB"/>
    <w:rsid w:val="005B0388"/>
    <w:rsid w:val="0060627F"/>
    <w:rsid w:val="0063067C"/>
    <w:rsid w:val="006A1C2D"/>
    <w:rsid w:val="006B3EDF"/>
    <w:rsid w:val="006D3DE7"/>
    <w:rsid w:val="006F415B"/>
    <w:rsid w:val="0074366D"/>
    <w:rsid w:val="007767BA"/>
    <w:rsid w:val="00790117"/>
    <w:rsid w:val="00814CA7"/>
    <w:rsid w:val="00894C95"/>
    <w:rsid w:val="008A4FB3"/>
    <w:rsid w:val="008D7158"/>
    <w:rsid w:val="008F5C13"/>
    <w:rsid w:val="0094255D"/>
    <w:rsid w:val="00981778"/>
    <w:rsid w:val="009A02F0"/>
    <w:rsid w:val="00A06321"/>
    <w:rsid w:val="00A35F01"/>
    <w:rsid w:val="00A779E6"/>
    <w:rsid w:val="00A902A5"/>
    <w:rsid w:val="00A9356E"/>
    <w:rsid w:val="00A95197"/>
    <w:rsid w:val="00AF3E0B"/>
    <w:rsid w:val="00B40B33"/>
    <w:rsid w:val="00B435FC"/>
    <w:rsid w:val="00B663A1"/>
    <w:rsid w:val="00C176ED"/>
    <w:rsid w:val="00CA523B"/>
    <w:rsid w:val="00CB0CAA"/>
    <w:rsid w:val="00CB3395"/>
    <w:rsid w:val="00CD4552"/>
    <w:rsid w:val="00D14FAD"/>
    <w:rsid w:val="00D33C6A"/>
    <w:rsid w:val="00D45AE1"/>
    <w:rsid w:val="00D77B89"/>
    <w:rsid w:val="00DC3A72"/>
    <w:rsid w:val="00DD282D"/>
    <w:rsid w:val="00DE1422"/>
    <w:rsid w:val="00E01AA0"/>
    <w:rsid w:val="00E34023"/>
    <w:rsid w:val="00E52818"/>
    <w:rsid w:val="00E75A3D"/>
    <w:rsid w:val="00E942F0"/>
    <w:rsid w:val="00EA3C06"/>
    <w:rsid w:val="00EC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477BAE"/>
  <w15:chartTrackingRefBased/>
  <w15:docId w15:val="{84821D38-2557-400D-AC33-B340B114C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51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5197"/>
  </w:style>
  <w:style w:type="paragraph" w:styleId="Footer">
    <w:name w:val="footer"/>
    <w:basedOn w:val="Normal"/>
    <w:link w:val="FooterChar"/>
    <w:uiPriority w:val="99"/>
    <w:unhideWhenUsed/>
    <w:rsid w:val="00A951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5197"/>
  </w:style>
  <w:style w:type="paragraph" w:styleId="NormalWeb">
    <w:name w:val="Normal (Web)"/>
    <w:basedOn w:val="Normal"/>
    <w:uiPriority w:val="99"/>
    <w:semiHidden/>
    <w:unhideWhenUsed/>
    <w:rsid w:val="00334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6D3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D3DE7"/>
    <w:pPr>
      <w:spacing w:after="0" w:line="240" w:lineRule="auto"/>
    </w:pPr>
    <w:rPr>
      <w:rFonts w:eastAsiaTheme="minorHAnsi"/>
      <w:lang w:eastAsia="en-US"/>
    </w:rPr>
  </w:style>
  <w:style w:type="character" w:styleId="Hyperlink">
    <w:name w:val="Hyperlink"/>
    <w:basedOn w:val="DefaultParagraphFont"/>
    <w:uiPriority w:val="99"/>
    <w:unhideWhenUsed/>
    <w:rsid w:val="005B03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03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51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n.cdc.gov/nchs/data/nhanes3/manuals/anthro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8</cp:revision>
  <dcterms:created xsi:type="dcterms:W3CDTF">2021-09-21T20:25:00Z</dcterms:created>
  <dcterms:modified xsi:type="dcterms:W3CDTF">2021-09-23T18:28:00Z</dcterms:modified>
</cp:coreProperties>
</file>