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A4C022" w14:textId="2A6481D3" w:rsidR="00F75F79" w:rsidRPr="00364CF9" w:rsidRDefault="00364CF9" w:rsidP="00364CF9">
      <w:pPr>
        <w:jc w:val="center"/>
        <w:rPr>
          <w:b/>
          <w:bCs/>
          <w:sz w:val="28"/>
          <w:szCs w:val="28"/>
          <w:u w:val="single"/>
        </w:rPr>
      </w:pPr>
      <w:r w:rsidRPr="00364CF9">
        <w:rPr>
          <w:b/>
          <w:bCs/>
          <w:sz w:val="28"/>
          <w:szCs w:val="28"/>
          <w:u w:val="single"/>
        </w:rPr>
        <w:t>Reflective Essay Writing Structure</w:t>
      </w:r>
    </w:p>
    <w:p w14:paraId="4F29755A" w14:textId="69AA0933" w:rsidR="00364CF9" w:rsidRPr="00364CF9" w:rsidRDefault="00364CF9" w:rsidP="00364CF9">
      <w:pPr>
        <w:jc w:val="center"/>
        <w:rPr>
          <w:b/>
          <w:bCs/>
          <w:sz w:val="28"/>
          <w:szCs w:val="28"/>
          <w:u w:val="single"/>
        </w:rPr>
      </w:pPr>
      <w:r w:rsidRPr="00364CF9">
        <w:rPr>
          <w:b/>
          <w:bCs/>
          <w:sz w:val="28"/>
          <w:szCs w:val="28"/>
          <w:u w:val="single"/>
        </w:rPr>
        <w:t>BA Commercial Dance</w:t>
      </w:r>
    </w:p>
    <w:p w14:paraId="02438594" w14:textId="7E11B511" w:rsidR="00364CF9" w:rsidRDefault="00364CF9" w:rsidP="00364CF9">
      <w:pPr>
        <w:jc w:val="center"/>
        <w:rPr>
          <w:b/>
          <w:bCs/>
          <w:sz w:val="28"/>
          <w:szCs w:val="28"/>
          <w:u w:val="single"/>
        </w:rPr>
      </w:pPr>
      <w:r w:rsidRPr="00364CF9">
        <w:rPr>
          <w:b/>
          <w:bCs/>
          <w:sz w:val="28"/>
          <w:szCs w:val="28"/>
          <w:u w:val="single"/>
        </w:rPr>
        <w:t>WAVDA</w:t>
      </w:r>
    </w:p>
    <w:p w14:paraId="57BB17DD" w14:textId="77777777" w:rsidR="00364CF9" w:rsidRDefault="00364CF9" w:rsidP="00364CF9">
      <w:pPr>
        <w:jc w:val="center"/>
        <w:rPr>
          <w:b/>
          <w:bCs/>
          <w:sz w:val="28"/>
          <w:szCs w:val="28"/>
          <w:u w:val="single"/>
        </w:rPr>
      </w:pPr>
    </w:p>
    <w:p w14:paraId="7AB68A4D" w14:textId="77777777" w:rsidR="00364CF9" w:rsidRPr="00364CF9" w:rsidRDefault="00364CF9" w:rsidP="00364CF9">
      <w:pPr>
        <w:jc w:val="center"/>
        <w:rPr>
          <w:b/>
          <w:bCs/>
          <w:sz w:val="28"/>
          <w:szCs w:val="28"/>
          <w:u w:val="single"/>
        </w:rPr>
      </w:pPr>
    </w:p>
    <w:p w14:paraId="7846FE0E" w14:textId="77777777" w:rsidR="00364CF9" w:rsidRPr="00364CF9" w:rsidRDefault="00364CF9">
      <w:pPr>
        <w:rPr>
          <w:sz w:val="28"/>
          <w:szCs w:val="28"/>
        </w:rPr>
      </w:pPr>
    </w:p>
    <w:p w14:paraId="0E6F5C0E" w14:textId="77777777" w:rsidR="00364CF9" w:rsidRPr="00364CF9" w:rsidRDefault="00364CF9" w:rsidP="00364CF9">
      <w:pPr>
        <w:rPr>
          <w:b/>
          <w:bCs/>
          <w:sz w:val="28"/>
          <w:szCs w:val="28"/>
        </w:rPr>
      </w:pPr>
      <w:r w:rsidRPr="00364CF9">
        <w:rPr>
          <w:b/>
          <w:bCs/>
          <w:sz w:val="28"/>
          <w:szCs w:val="28"/>
        </w:rPr>
        <w:t>Overview</w:t>
      </w:r>
    </w:p>
    <w:p w14:paraId="612B2DC5" w14:textId="77777777" w:rsidR="00364CF9" w:rsidRPr="00364CF9" w:rsidRDefault="00364CF9" w:rsidP="00364CF9">
      <w:pPr>
        <w:rPr>
          <w:sz w:val="28"/>
          <w:szCs w:val="28"/>
        </w:rPr>
      </w:pPr>
      <w:r w:rsidRPr="00364CF9">
        <w:rPr>
          <w:sz w:val="28"/>
          <w:szCs w:val="28"/>
        </w:rPr>
        <w:t>Academic reflections or reflective writing completed for assessment often require a clear structure. Contrary to some people’s belief, reflection is not just a personal diary talking about your day and your feelings.</w:t>
      </w:r>
    </w:p>
    <w:p w14:paraId="5087D09B" w14:textId="77777777" w:rsidR="00364CF9" w:rsidRPr="00364CF9" w:rsidRDefault="00364CF9" w:rsidP="00364CF9">
      <w:pPr>
        <w:rPr>
          <w:sz w:val="28"/>
          <w:szCs w:val="28"/>
        </w:rPr>
      </w:pPr>
      <w:r w:rsidRPr="00364CF9">
        <w:rPr>
          <w:sz w:val="28"/>
          <w:szCs w:val="28"/>
        </w:rPr>
        <w:t>Both the language and the structure are important for academic reflective writing. For the structure you want to mirror an academic essay closely. You want an introduction, a main body, and a conclusion.</w:t>
      </w:r>
    </w:p>
    <w:p w14:paraId="055AB5AF" w14:textId="77777777" w:rsidR="00364CF9" w:rsidRPr="00364CF9" w:rsidRDefault="00364CF9" w:rsidP="00364CF9">
      <w:pPr>
        <w:rPr>
          <w:sz w:val="28"/>
          <w:szCs w:val="28"/>
        </w:rPr>
      </w:pPr>
      <w:r w:rsidRPr="00364CF9">
        <w:rPr>
          <w:sz w:val="28"/>
          <w:szCs w:val="28"/>
        </w:rPr>
        <w:t>Academic reflection will require you to both describe the context, analyse it, and make conclusions. However, there is not one set of rules for the proportion of your reflection that should be spent describing the context, and what proportion should be spent on analysing and concluding. That being said, as learning tends to happen when analysing and synthesising rather than describing, a good rule of thumb is to describe just enough such that the reader understands your context.</w:t>
      </w:r>
    </w:p>
    <w:p w14:paraId="03F8B938" w14:textId="77777777" w:rsidR="00364CF9" w:rsidRPr="00364CF9" w:rsidRDefault="00364CF9" w:rsidP="00364CF9">
      <w:pPr>
        <w:rPr>
          <w:sz w:val="28"/>
          <w:szCs w:val="28"/>
        </w:rPr>
      </w:pPr>
      <w:r w:rsidRPr="00364CF9">
        <w:rPr>
          <w:sz w:val="28"/>
          <w:szCs w:val="28"/>
        </w:rPr>
        <w:t> </w:t>
      </w:r>
    </w:p>
    <w:p w14:paraId="77E6471F" w14:textId="77777777" w:rsidR="00364CF9" w:rsidRPr="00364CF9" w:rsidRDefault="00364CF9" w:rsidP="00364CF9">
      <w:pPr>
        <w:rPr>
          <w:sz w:val="28"/>
          <w:szCs w:val="28"/>
        </w:rPr>
      </w:pPr>
      <w:r w:rsidRPr="00364CF9">
        <w:rPr>
          <w:sz w:val="28"/>
          <w:szCs w:val="28"/>
        </w:rPr>
        <w:t>Example structure for academic reflections</w:t>
      </w:r>
    </w:p>
    <w:p w14:paraId="58436FCA" w14:textId="77777777" w:rsidR="00364CF9" w:rsidRDefault="00364CF9" w:rsidP="00364CF9">
      <w:pPr>
        <w:rPr>
          <w:sz w:val="28"/>
          <w:szCs w:val="28"/>
        </w:rPr>
      </w:pPr>
      <w:r w:rsidRPr="00364CF9">
        <w:rPr>
          <w:sz w:val="28"/>
          <w:szCs w:val="28"/>
        </w:rPr>
        <w:t>Below is an example of how you might structure an academic reflection if you were given no other guidance and what each section might contain.  Remember this is only a suggestion and you must consider what is appropriate for the task at hand and for you yourself.</w:t>
      </w:r>
    </w:p>
    <w:p w14:paraId="2735D422" w14:textId="77777777" w:rsidR="00364CF9" w:rsidRPr="00364CF9" w:rsidRDefault="00364CF9" w:rsidP="00364CF9">
      <w:pPr>
        <w:rPr>
          <w:sz w:val="28"/>
          <w:szCs w:val="28"/>
        </w:rPr>
      </w:pPr>
    </w:p>
    <w:p w14:paraId="2E247838" w14:textId="77777777" w:rsidR="00364CF9" w:rsidRPr="00364CF9" w:rsidRDefault="00364CF9" w:rsidP="00364CF9">
      <w:pPr>
        <w:rPr>
          <w:b/>
          <w:bCs/>
          <w:sz w:val="28"/>
          <w:szCs w:val="28"/>
        </w:rPr>
      </w:pPr>
      <w:hyperlink r:id="rId5" w:anchor="uoe_featurebox_e49cf4473e5fe9ac1886186c294727b7f" w:history="1">
        <w:r w:rsidRPr="00364CF9">
          <w:rPr>
            <w:rStyle w:val="Hyperlink"/>
            <w:b/>
            <w:bCs/>
            <w:sz w:val="28"/>
            <w:szCs w:val="28"/>
          </w:rPr>
          <w:t>Introduction</w:t>
        </w:r>
      </w:hyperlink>
    </w:p>
    <w:p w14:paraId="4824BC08" w14:textId="77777777" w:rsidR="00364CF9" w:rsidRPr="00364CF9" w:rsidRDefault="00364CF9" w:rsidP="00364CF9">
      <w:pPr>
        <w:rPr>
          <w:sz w:val="28"/>
          <w:szCs w:val="28"/>
        </w:rPr>
      </w:pPr>
      <w:r w:rsidRPr="00364CF9">
        <w:rPr>
          <w:b/>
          <w:bCs/>
          <w:sz w:val="28"/>
          <w:szCs w:val="28"/>
        </w:rPr>
        <w:t>Identifies and introduces your experience or learning</w:t>
      </w:r>
    </w:p>
    <w:p w14:paraId="444E67E1" w14:textId="77777777" w:rsidR="00364CF9" w:rsidRPr="00364CF9" w:rsidRDefault="00364CF9" w:rsidP="00364CF9">
      <w:pPr>
        <w:numPr>
          <w:ilvl w:val="0"/>
          <w:numId w:val="1"/>
        </w:numPr>
        <w:rPr>
          <w:sz w:val="28"/>
          <w:szCs w:val="28"/>
        </w:rPr>
      </w:pPr>
      <w:r w:rsidRPr="00364CF9">
        <w:rPr>
          <w:sz w:val="28"/>
          <w:szCs w:val="28"/>
        </w:rPr>
        <w:t>This can be a critical incident</w:t>
      </w:r>
    </w:p>
    <w:p w14:paraId="0EF40EF0" w14:textId="77777777" w:rsidR="00364CF9" w:rsidRPr="00364CF9" w:rsidRDefault="00364CF9" w:rsidP="00364CF9">
      <w:pPr>
        <w:numPr>
          <w:ilvl w:val="0"/>
          <w:numId w:val="1"/>
        </w:numPr>
        <w:rPr>
          <w:sz w:val="28"/>
          <w:szCs w:val="28"/>
        </w:rPr>
      </w:pPr>
      <w:r w:rsidRPr="00364CF9">
        <w:rPr>
          <w:sz w:val="28"/>
          <w:szCs w:val="28"/>
        </w:rPr>
        <w:lastRenderedPageBreak/>
        <w:t>This can be the reflective prompt you were given</w:t>
      </w:r>
    </w:p>
    <w:p w14:paraId="43EDCBC1" w14:textId="77777777" w:rsidR="00364CF9" w:rsidRPr="00364CF9" w:rsidRDefault="00364CF9" w:rsidP="00364CF9">
      <w:pPr>
        <w:numPr>
          <w:ilvl w:val="0"/>
          <w:numId w:val="1"/>
        </w:numPr>
        <w:rPr>
          <w:sz w:val="28"/>
          <w:szCs w:val="28"/>
        </w:rPr>
      </w:pPr>
      <w:r w:rsidRPr="00364CF9">
        <w:rPr>
          <w:sz w:val="28"/>
          <w:szCs w:val="28"/>
        </w:rPr>
        <w:t>A particular learning you have gained</w:t>
      </w:r>
    </w:p>
    <w:p w14:paraId="14AE784B" w14:textId="77777777" w:rsidR="00364CF9" w:rsidRPr="00364CF9" w:rsidRDefault="00364CF9" w:rsidP="00364CF9">
      <w:pPr>
        <w:rPr>
          <w:sz w:val="28"/>
          <w:szCs w:val="28"/>
        </w:rPr>
      </w:pPr>
      <w:r w:rsidRPr="00364CF9">
        <w:rPr>
          <w:sz w:val="28"/>
          <w:szCs w:val="28"/>
        </w:rPr>
        <w:t>When structuring your academic reflections it might make sense to start with what you have learned and then use the main body to evidence that learning, using specific experiences and events. Alternatively, start with the event and build up your argument. This is a question of personal preference – if you aren’t given explicit guidance you can ask the assessor if they have a preference, however both can work.</w:t>
      </w:r>
    </w:p>
    <w:p w14:paraId="04498C2C" w14:textId="77777777" w:rsidR="00364CF9" w:rsidRPr="00364CF9" w:rsidRDefault="00364CF9" w:rsidP="00364CF9">
      <w:pPr>
        <w:rPr>
          <w:sz w:val="28"/>
          <w:szCs w:val="28"/>
        </w:rPr>
      </w:pPr>
      <w:r w:rsidRPr="00364CF9">
        <w:rPr>
          <w:sz w:val="28"/>
          <w:szCs w:val="28"/>
        </w:rPr>
        <w:t> </w:t>
      </w:r>
    </w:p>
    <w:p w14:paraId="14932CEF" w14:textId="77777777" w:rsidR="00364CF9" w:rsidRPr="00364CF9" w:rsidRDefault="00364CF9" w:rsidP="00364CF9">
      <w:pPr>
        <w:rPr>
          <w:sz w:val="28"/>
          <w:szCs w:val="28"/>
        </w:rPr>
      </w:pPr>
      <w:r w:rsidRPr="00364CF9">
        <w:rPr>
          <w:b/>
          <w:bCs/>
          <w:sz w:val="28"/>
          <w:szCs w:val="28"/>
        </w:rPr>
        <w:t>Highlights why it was important</w:t>
      </w:r>
    </w:p>
    <w:p w14:paraId="6D2F8219" w14:textId="77777777" w:rsidR="00364CF9" w:rsidRPr="00364CF9" w:rsidRDefault="00364CF9" w:rsidP="00364CF9">
      <w:pPr>
        <w:numPr>
          <w:ilvl w:val="0"/>
          <w:numId w:val="2"/>
        </w:numPr>
        <w:rPr>
          <w:sz w:val="28"/>
          <w:szCs w:val="28"/>
        </w:rPr>
      </w:pPr>
      <w:r w:rsidRPr="00364CF9">
        <w:rPr>
          <w:sz w:val="28"/>
          <w:szCs w:val="28"/>
        </w:rPr>
        <w:t>This can be suggesting why this event was important for the learning you gained</w:t>
      </w:r>
    </w:p>
    <w:p w14:paraId="529ED88A" w14:textId="77777777" w:rsidR="00364CF9" w:rsidRPr="00364CF9" w:rsidRDefault="00364CF9" w:rsidP="00364CF9">
      <w:pPr>
        <w:numPr>
          <w:ilvl w:val="0"/>
          <w:numId w:val="2"/>
        </w:numPr>
        <w:rPr>
          <w:sz w:val="28"/>
          <w:szCs w:val="28"/>
        </w:rPr>
      </w:pPr>
      <w:r w:rsidRPr="00364CF9">
        <w:rPr>
          <w:sz w:val="28"/>
          <w:szCs w:val="28"/>
        </w:rPr>
        <w:t>This can be why the learning you gained will benefit you or why you appreciate it in your context</w:t>
      </w:r>
    </w:p>
    <w:p w14:paraId="32E60FDC" w14:textId="77777777" w:rsidR="00364CF9" w:rsidRPr="00364CF9" w:rsidRDefault="00364CF9" w:rsidP="00364CF9">
      <w:pPr>
        <w:rPr>
          <w:sz w:val="28"/>
          <w:szCs w:val="28"/>
        </w:rPr>
      </w:pPr>
      <w:r w:rsidRPr="00364CF9">
        <w:rPr>
          <w:sz w:val="28"/>
          <w:szCs w:val="28"/>
        </w:rPr>
        <w:t>You might find that it is not natural to highlight the importance of an event before you have developed your argument for what you gained from it. It can be okay not to explicitly state the importance in the introduction, but leave it to develop throughout your reflection.</w:t>
      </w:r>
    </w:p>
    <w:p w14:paraId="3EFB29B6" w14:textId="77777777" w:rsidR="00364CF9" w:rsidRPr="00364CF9" w:rsidRDefault="00364CF9" w:rsidP="00364CF9">
      <w:pPr>
        <w:rPr>
          <w:sz w:val="28"/>
          <w:szCs w:val="28"/>
        </w:rPr>
      </w:pPr>
      <w:r w:rsidRPr="00364CF9">
        <w:rPr>
          <w:sz w:val="28"/>
          <w:szCs w:val="28"/>
        </w:rPr>
        <w:t> </w:t>
      </w:r>
    </w:p>
    <w:p w14:paraId="447C0D33" w14:textId="77777777" w:rsidR="00364CF9" w:rsidRPr="00364CF9" w:rsidRDefault="00364CF9" w:rsidP="00364CF9">
      <w:pPr>
        <w:rPr>
          <w:sz w:val="28"/>
          <w:szCs w:val="28"/>
        </w:rPr>
      </w:pPr>
      <w:r w:rsidRPr="00364CF9">
        <w:rPr>
          <w:b/>
          <w:bCs/>
          <w:sz w:val="28"/>
          <w:szCs w:val="28"/>
        </w:rPr>
        <w:t>Outline key themes that will appear in the reflection (optional – but particularly relevant when answering a reflective prompt or essay)</w:t>
      </w:r>
    </w:p>
    <w:p w14:paraId="66132E73" w14:textId="77777777" w:rsidR="00364CF9" w:rsidRPr="00364CF9" w:rsidRDefault="00364CF9" w:rsidP="00364CF9">
      <w:pPr>
        <w:numPr>
          <w:ilvl w:val="0"/>
          <w:numId w:val="3"/>
        </w:numPr>
        <w:rPr>
          <w:sz w:val="28"/>
          <w:szCs w:val="28"/>
        </w:rPr>
      </w:pPr>
      <w:r w:rsidRPr="00364CF9">
        <w:rPr>
          <w:sz w:val="28"/>
          <w:szCs w:val="28"/>
        </w:rPr>
        <w:t>This can be an introduction to your argument, introducing the elements that you will explore, or that builds to the learning you have already gained.</w:t>
      </w:r>
    </w:p>
    <w:p w14:paraId="08E9D237" w14:textId="77777777" w:rsidR="00364CF9" w:rsidRDefault="00364CF9" w:rsidP="00364CF9">
      <w:pPr>
        <w:rPr>
          <w:sz w:val="28"/>
          <w:szCs w:val="28"/>
        </w:rPr>
      </w:pPr>
      <w:r w:rsidRPr="00364CF9">
        <w:rPr>
          <w:sz w:val="28"/>
          <w:szCs w:val="28"/>
        </w:rPr>
        <w:t>This might not make sense if you are reflecting on a particular experience, but is extremely valuable if you are answering a reflective prompt or writing an essay that includes multiple learning points. A type of prompt or question that could particularly benefit from this would be ‘Reflect on how the skills and theory within this course have helped you meet the benchmark statements of your degree’</w:t>
      </w:r>
    </w:p>
    <w:p w14:paraId="4AAEC59B" w14:textId="77777777" w:rsidR="00364CF9" w:rsidRDefault="00364CF9" w:rsidP="00364CF9">
      <w:pPr>
        <w:rPr>
          <w:sz w:val="28"/>
          <w:szCs w:val="28"/>
        </w:rPr>
      </w:pPr>
    </w:p>
    <w:p w14:paraId="77E9534F" w14:textId="77777777" w:rsidR="00364CF9" w:rsidRPr="00364CF9" w:rsidRDefault="00364CF9" w:rsidP="00364CF9">
      <w:pPr>
        <w:rPr>
          <w:sz w:val="28"/>
          <w:szCs w:val="28"/>
        </w:rPr>
      </w:pPr>
    </w:p>
    <w:p w14:paraId="0D3232B1" w14:textId="77777777" w:rsidR="00364CF9" w:rsidRPr="00364CF9" w:rsidRDefault="00364CF9" w:rsidP="00364CF9">
      <w:pPr>
        <w:rPr>
          <w:b/>
          <w:bCs/>
          <w:sz w:val="28"/>
          <w:szCs w:val="28"/>
        </w:rPr>
      </w:pPr>
      <w:hyperlink r:id="rId6" w:anchor="uoe_featurebox_e63a528799b09987d5e82529cf065cc70" w:history="1">
        <w:r w:rsidRPr="00364CF9">
          <w:rPr>
            <w:rStyle w:val="Hyperlink"/>
            <w:b/>
            <w:bCs/>
            <w:sz w:val="28"/>
            <w:szCs w:val="28"/>
          </w:rPr>
          <w:t>Main body</w:t>
        </w:r>
      </w:hyperlink>
    </w:p>
    <w:p w14:paraId="59CF784E" w14:textId="77777777" w:rsidR="00364CF9" w:rsidRPr="00364CF9" w:rsidRDefault="00364CF9" w:rsidP="00364CF9">
      <w:pPr>
        <w:rPr>
          <w:sz w:val="28"/>
          <w:szCs w:val="28"/>
        </w:rPr>
      </w:pPr>
      <w:r w:rsidRPr="00364CF9">
        <w:rPr>
          <w:sz w:val="28"/>
          <w:szCs w:val="28"/>
        </w:rPr>
        <w:t>It can be helpful to explore one theme/learning per paragraph.</w:t>
      </w:r>
    </w:p>
    <w:p w14:paraId="07473789" w14:textId="77777777" w:rsidR="00364CF9" w:rsidRPr="00364CF9" w:rsidRDefault="00364CF9" w:rsidP="00364CF9">
      <w:pPr>
        <w:rPr>
          <w:sz w:val="28"/>
          <w:szCs w:val="28"/>
        </w:rPr>
      </w:pPr>
      <w:r w:rsidRPr="00364CF9">
        <w:rPr>
          <w:b/>
          <w:bCs/>
          <w:sz w:val="28"/>
          <w:szCs w:val="28"/>
        </w:rPr>
        <w:t>Explore experiences</w:t>
      </w:r>
    </w:p>
    <w:p w14:paraId="522A2529" w14:textId="77777777" w:rsidR="00364CF9" w:rsidRPr="00364CF9" w:rsidRDefault="00364CF9" w:rsidP="00364CF9">
      <w:pPr>
        <w:numPr>
          <w:ilvl w:val="0"/>
          <w:numId w:val="4"/>
        </w:numPr>
        <w:rPr>
          <w:sz w:val="28"/>
          <w:szCs w:val="28"/>
        </w:rPr>
      </w:pPr>
      <w:r w:rsidRPr="00364CF9">
        <w:rPr>
          <w:sz w:val="28"/>
          <w:szCs w:val="28"/>
        </w:rPr>
        <w:t>You should highlight and explore the experience you introduced in the introduction</w:t>
      </w:r>
    </w:p>
    <w:p w14:paraId="35E07E0C" w14:textId="77777777" w:rsidR="00364CF9" w:rsidRPr="00364CF9" w:rsidRDefault="00364CF9" w:rsidP="00364CF9">
      <w:pPr>
        <w:numPr>
          <w:ilvl w:val="0"/>
          <w:numId w:val="4"/>
        </w:numPr>
        <w:rPr>
          <w:sz w:val="28"/>
          <w:szCs w:val="28"/>
        </w:rPr>
      </w:pPr>
      <w:r w:rsidRPr="00364CF9">
        <w:rPr>
          <w:sz w:val="28"/>
          <w:szCs w:val="28"/>
        </w:rPr>
        <w:t>If you are building toward answering a reflective prompt, explore each relevant experience.</w:t>
      </w:r>
    </w:p>
    <w:p w14:paraId="00505846" w14:textId="77777777" w:rsidR="00364CF9" w:rsidRPr="00364CF9" w:rsidRDefault="00364CF9" w:rsidP="00364CF9">
      <w:pPr>
        <w:rPr>
          <w:sz w:val="28"/>
          <w:szCs w:val="28"/>
        </w:rPr>
      </w:pPr>
      <w:r w:rsidRPr="00364CF9">
        <w:rPr>
          <w:sz w:val="28"/>
          <w:szCs w:val="28"/>
        </w:rPr>
        <w:t>As reflection is centred around an individual’s personal experience, it is very important to make experiences a main component of reflection. This does not mean that the majority of the reflective piece should be on describing an event – in fact you should only describe enough such that the reader can follow your analysis.</w:t>
      </w:r>
    </w:p>
    <w:p w14:paraId="2557149A" w14:textId="77777777" w:rsidR="00364CF9" w:rsidRPr="00364CF9" w:rsidRDefault="00364CF9" w:rsidP="00364CF9">
      <w:pPr>
        <w:rPr>
          <w:sz w:val="28"/>
          <w:szCs w:val="28"/>
        </w:rPr>
      </w:pPr>
      <w:r w:rsidRPr="00364CF9">
        <w:rPr>
          <w:sz w:val="28"/>
          <w:szCs w:val="28"/>
        </w:rPr>
        <w:t> </w:t>
      </w:r>
    </w:p>
    <w:p w14:paraId="18BE2101" w14:textId="77777777" w:rsidR="00364CF9" w:rsidRPr="00364CF9" w:rsidRDefault="00364CF9" w:rsidP="00364CF9">
      <w:pPr>
        <w:rPr>
          <w:sz w:val="28"/>
          <w:szCs w:val="28"/>
        </w:rPr>
      </w:pPr>
      <w:r w:rsidRPr="00364CF9">
        <w:rPr>
          <w:b/>
          <w:bCs/>
          <w:sz w:val="28"/>
          <w:szCs w:val="28"/>
        </w:rPr>
        <w:t>Analyse and synthesise</w:t>
      </w:r>
    </w:p>
    <w:p w14:paraId="5104E90C" w14:textId="77777777" w:rsidR="00364CF9" w:rsidRPr="00364CF9" w:rsidRDefault="00364CF9" w:rsidP="00364CF9">
      <w:pPr>
        <w:numPr>
          <w:ilvl w:val="0"/>
          <w:numId w:val="5"/>
        </w:numPr>
        <w:rPr>
          <w:sz w:val="28"/>
          <w:szCs w:val="28"/>
        </w:rPr>
      </w:pPr>
      <w:r w:rsidRPr="00364CF9">
        <w:rPr>
          <w:sz w:val="28"/>
          <w:szCs w:val="28"/>
        </w:rPr>
        <w:t>You should analyse each of your experiences and from them synthesise new learning</w:t>
      </w:r>
    </w:p>
    <w:p w14:paraId="446D485A" w14:textId="77777777" w:rsidR="00364CF9" w:rsidRDefault="00364CF9" w:rsidP="00364CF9">
      <w:pPr>
        <w:rPr>
          <w:sz w:val="28"/>
          <w:szCs w:val="28"/>
        </w:rPr>
      </w:pPr>
      <w:r w:rsidRPr="00364CF9">
        <w:rPr>
          <w:sz w:val="28"/>
          <w:szCs w:val="28"/>
        </w:rPr>
        <w:t>Depending on the requirements of the assessment, you may need to use theoretical literature in your analysis. Theoretical literature is a part of perspective taking which is relevant for reflection, and will happen as a part of your analysis.  </w:t>
      </w:r>
    </w:p>
    <w:p w14:paraId="7891F750" w14:textId="77777777" w:rsidR="00364CF9" w:rsidRDefault="00364CF9" w:rsidP="00364CF9">
      <w:pPr>
        <w:rPr>
          <w:sz w:val="28"/>
          <w:szCs w:val="28"/>
        </w:rPr>
      </w:pPr>
    </w:p>
    <w:p w14:paraId="60A8EF46" w14:textId="77777777" w:rsidR="00364CF9" w:rsidRDefault="00364CF9" w:rsidP="00364CF9">
      <w:pPr>
        <w:rPr>
          <w:sz w:val="28"/>
          <w:szCs w:val="28"/>
        </w:rPr>
      </w:pPr>
    </w:p>
    <w:p w14:paraId="579B0A59" w14:textId="77777777" w:rsidR="00364CF9" w:rsidRDefault="00364CF9" w:rsidP="00364CF9">
      <w:pPr>
        <w:rPr>
          <w:sz w:val="28"/>
          <w:szCs w:val="28"/>
        </w:rPr>
      </w:pPr>
    </w:p>
    <w:p w14:paraId="0FA7E78F" w14:textId="77777777" w:rsidR="00364CF9" w:rsidRPr="00364CF9" w:rsidRDefault="00364CF9" w:rsidP="00364CF9">
      <w:pPr>
        <w:rPr>
          <w:sz w:val="28"/>
          <w:szCs w:val="28"/>
        </w:rPr>
      </w:pPr>
    </w:p>
    <w:p w14:paraId="2F7D7A1D" w14:textId="77777777" w:rsidR="00364CF9" w:rsidRPr="00364CF9" w:rsidRDefault="00364CF9" w:rsidP="00364CF9">
      <w:pPr>
        <w:rPr>
          <w:b/>
          <w:bCs/>
          <w:sz w:val="28"/>
          <w:szCs w:val="28"/>
        </w:rPr>
      </w:pPr>
      <w:hyperlink r:id="rId7" w:anchor="uoe_featurebox_e620a4bb1f9d648cb8105842e16083301" w:history="1">
        <w:r w:rsidRPr="00364CF9">
          <w:rPr>
            <w:rStyle w:val="Hyperlink"/>
            <w:b/>
            <w:bCs/>
            <w:sz w:val="28"/>
            <w:szCs w:val="28"/>
          </w:rPr>
          <w:t>Conclusion</w:t>
        </w:r>
      </w:hyperlink>
    </w:p>
    <w:p w14:paraId="7BC28711" w14:textId="77777777" w:rsidR="00364CF9" w:rsidRPr="00364CF9" w:rsidRDefault="00364CF9" w:rsidP="00364CF9">
      <w:pPr>
        <w:rPr>
          <w:sz w:val="28"/>
          <w:szCs w:val="28"/>
        </w:rPr>
      </w:pPr>
      <w:r w:rsidRPr="00364CF9">
        <w:rPr>
          <w:b/>
          <w:bCs/>
          <w:sz w:val="28"/>
          <w:szCs w:val="28"/>
        </w:rPr>
        <w:t>Restate or state your learning</w:t>
      </w:r>
    </w:p>
    <w:p w14:paraId="70C4A3E3" w14:textId="77777777" w:rsidR="00364CF9" w:rsidRPr="00364CF9" w:rsidRDefault="00364CF9" w:rsidP="00364CF9">
      <w:pPr>
        <w:numPr>
          <w:ilvl w:val="0"/>
          <w:numId w:val="6"/>
        </w:numPr>
        <w:rPr>
          <w:sz w:val="28"/>
          <w:szCs w:val="28"/>
        </w:rPr>
      </w:pPr>
      <w:r w:rsidRPr="00364CF9">
        <w:rPr>
          <w:sz w:val="28"/>
          <w:szCs w:val="28"/>
        </w:rPr>
        <w:t>Make a conclusion based on your analysis and synthesis.</w:t>
      </w:r>
    </w:p>
    <w:p w14:paraId="42D04076" w14:textId="77777777" w:rsidR="00364CF9" w:rsidRPr="00364CF9" w:rsidRDefault="00364CF9" w:rsidP="00364CF9">
      <w:pPr>
        <w:numPr>
          <w:ilvl w:val="0"/>
          <w:numId w:val="6"/>
        </w:numPr>
        <w:rPr>
          <w:sz w:val="28"/>
          <w:szCs w:val="28"/>
        </w:rPr>
      </w:pPr>
      <w:r w:rsidRPr="00364CF9">
        <w:rPr>
          <w:sz w:val="28"/>
          <w:szCs w:val="28"/>
        </w:rPr>
        <w:t>If you have many themes in your reflection, it can be helpful to restate them here.</w:t>
      </w:r>
    </w:p>
    <w:p w14:paraId="4A45D897" w14:textId="77777777" w:rsidR="00364CF9" w:rsidRPr="00364CF9" w:rsidRDefault="00364CF9" w:rsidP="00364CF9">
      <w:pPr>
        <w:rPr>
          <w:sz w:val="28"/>
          <w:szCs w:val="28"/>
        </w:rPr>
      </w:pPr>
      <w:r w:rsidRPr="00364CF9">
        <w:rPr>
          <w:sz w:val="28"/>
          <w:szCs w:val="28"/>
        </w:rPr>
        <w:t> </w:t>
      </w:r>
    </w:p>
    <w:p w14:paraId="7492FE01" w14:textId="77777777" w:rsidR="00364CF9" w:rsidRPr="00364CF9" w:rsidRDefault="00364CF9" w:rsidP="00364CF9">
      <w:pPr>
        <w:rPr>
          <w:sz w:val="28"/>
          <w:szCs w:val="28"/>
        </w:rPr>
      </w:pPr>
      <w:r w:rsidRPr="00364CF9">
        <w:rPr>
          <w:b/>
          <w:bCs/>
          <w:sz w:val="28"/>
          <w:szCs w:val="28"/>
        </w:rPr>
        <w:lastRenderedPageBreak/>
        <w:t>Plan for the future</w:t>
      </w:r>
    </w:p>
    <w:p w14:paraId="462774CF" w14:textId="77777777" w:rsidR="00364CF9" w:rsidRPr="00364CF9" w:rsidRDefault="00364CF9" w:rsidP="00364CF9">
      <w:pPr>
        <w:numPr>
          <w:ilvl w:val="0"/>
          <w:numId w:val="7"/>
        </w:numPr>
        <w:rPr>
          <w:sz w:val="28"/>
          <w:szCs w:val="28"/>
        </w:rPr>
      </w:pPr>
      <w:r w:rsidRPr="00364CF9">
        <w:rPr>
          <w:sz w:val="28"/>
          <w:szCs w:val="28"/>
        </w:rPr>
        <w:t>Highlight and discuss how your new-found learnings will influence your future practice</w:t>
      </w:r>
    </w:p>
    <w:p w14:paraId="72B8FA32" w14:textId="77777777" w:rsidR="00364CF9" w:rsidRPr="00364CF9" w:rsidRDefault="00364CF9" w:rsidP="00364CF9">
      <w:pPr>
        <w:rPr>
          <w:sz w:val="28"/>
          <w:szCs w:val="28"/>
        </w:rPr>
      </w:pPr>
      <w:r w:rsidRPr="00364CF9">
        <w:rPr>
          <w:sz w:val="28"/>
          <w:szCs w:val="28"/>
        </w:rPr>
        <w:t> </w:t>
      </w:r>
    </w:p>
    <w:p w14:paraId="3D633791" w14:textId="77777777" w:rsidR="00364CF9" w:rsidRPr="00364CF9" w:rsidRDefault="00364CF9" w:rsidP="00364CF9">
      <w:pPr>
        <w:rPr>
          <w:sz w:val="28"/>
          <w:szCs w:val="28"/>
        </w:rPr>
      </w:pPr>
      <w:r w:rsidRPr="00364CF9">
        <w:rPr>
          <w:b/>
          <w:bCs/>
          <w:sz w:val="28"/>
          <w:szCs w:val="28"/>
        </w:rPr>
        <w:t>Answer the question or prompt (if applicable)</w:t>
      </w:r>
    </w:p>
    <w:p w14:paraId="225782A1" w14:textId="77777777" w:rsidR="00364CF9" w:rsidRPr="00364CF9" w:rsidRDefault="00364CF9" w:rsidP="00364CF9">
      <w:pPr>
        <w:numPr>
          <w:ilvl w:val="0"/>
          <w:numId w:val="8"/>
        </w:numPr>
        <w:rPr>
          <w:sz w:val="28"/>
          <w:szCs w:val="28"/>
        </w:rPr>
      </w:pPr>
      <w:r w:rsidRPr="00364CF9">
        <w:rPr>
          <w:sz w:val="28"/>
          <w:szCs w:val="28"/>
        </w:rPr>
        <w:t>If you are answering an essay question or reflective prompt, make sure that your conclusion provides a succinct response using your main body as evidence. </w:t>
      </w:r>
    </w:p>
    <w:p w14:paraId="123B22DF" w14:textId="77777777" w:rsidR="00364CF9" w:rsidRPr="00364CF9" w:rsidRDefault="00364CF9" w:rsidP="00364CF9">
      <w:pPr>
        <w:rPr>
          <w:sz w:val="28"/>
          <w:szCs w:val="28"/>
        </w:rPr>
      </w:pPr>
      <w:r w:rsidRPr="00364CF9">
        <w:rPr>
          <w:sz w:val="28"/>
          <w:szCs w:val="28"/>
        </w:rPr>
        <w:t> </w:t>
      </w:r>
    </w:p>
    <w:p w14:paraId="01B58A53" w14:textId="77777777" w:rsidR="00364CF9" w:rsidRPr="00364CF9" w:rsidRDefault="00364CF9" w:rsidP="00364CF9">
      <w:pPr>
        <w:rPr>
          <w:sz w:val="28"/>
          <w:szCs w:val="28"/>
        </w:rPr>
      </w:pPr>
      <w:r w:rsidRPr="00364CF9">
        <w:rPr>
          <w:sz w:val="28"/>
          <w:szCs w:val="28"/>
        </w:rPr>
        <w:t>Using a reflective model to structure academic reflections</w:t>
      </w:r>
    </w:p>
    <w:p w14:paraId="2C88464E" w14:textId="77777777" w:rsidR="00364CF9" w:rsidRPr="00364CF9" w:rsidRDefault="00364CF9" w:rsidP="00364CF9">
      <w:pPr>
        <w:rPr>
          <w:sz w:val="28"/>
          <w:szCs w:val="28"/>
        </w:rPr>
      </w:pPr>
      <w:r w:rsidRPr="00364CF9">
        <w:rPr>
          <w:sz w:val="28"/>
          <w:szCs w:val="28"/>
        </w:rPr>
        <w:t>You might recognise that most reflective models mirror this structure; that is why a lot of the reflective models can be really useful to structure reflective assignments. Models are naturally structured to focus on a single experience – if the assignment requires you to focus on multiple experiences, it can be helpful to simply repeat each step of a model for each experience.</w:t>
      </w:r>
    </w:p>
    <w:p w14:paraId="02FDE201" w14:textId="77777777" w:rsidR="00364CF9" w:rsidRPr="00364CF9" w:rsidRDefault="00364CF9" w:rsidP="00364CF9">
      <w:pPr>
        <w:rPr>
          <w:sz w:val="28"/>
          <w:szCs w:val="28"/>
        </w:rPr>
      </w:pPr>
      <w:r w:rsidRPr="00364CF9">
        <w:rPr>
          <w:sz w:val="28"/>
          <w:szCs w:val="28"/>
        </w:rPr>
        <w:t>One difference between the structure of reflective writing and the structure of models is that sometimes you may choose to present your learning in the introduction of a piece of writing, whereas models (given that they support working through the reflective process) will have learning appearing at later stages.</w:t>
      </w:r>
    </w:p>
    <w:p w14:paraId="60D3E54D" w14:textId="77777777" w:rsidR="00364CF9" w:rsidRPr="00364CF9" w:rsidRDefault="00364CF9" w:rsidP="00364CF9">
      <w:pPr>
        <w:rPr>
          <w:sz w:val="28"/>
          <w:szCs w:val="28"/>
        </w:rPr>
      </w:pPr>
      <w:r w:rsidRPr="00364CF9">
        <w:rPr>
          <w:sz w:val="28"/>
          <w:szCs w:val="28"/>
        </w:rPr>
        <w:t>However, generally structuring a piece of academic writing around a reflective model will ensure that it involves the correct components, reads coherently and logically, as well as having an appropriate structure.</w:t>
      </w:r>
    </w:p>
    <w:p w14:paraId="3C10A9DF" w14:textId="77777777" w:rsidR="00364CF9" w:rsidRPr="00364CF9" w:rsidRDefault="00364CF9" w:rsidP="00364CF9">
      <w:pPr>
        <w:rPr>
          <w:sz w:val="28"/>
          <w:szCs w:val="28"/>
        </w:rPr>
      </w:pPr>
      <w:r w:rsidRPr="00364CF9">
        <w:rPr>
          <w:sz w:val="28"/>
          <w:szCs w:val="28"/>
        </w:rPr>
        <w:t> </w:t>
      </w:r>
    </w:p>
    <w:p w14:paraId="665193E5" w14:textId="77777777" w:rsidR="00364CF9" w:rsidRPr="00364CF9" w:rsidRDefault="00364CF9" w:rsidP="00364CF9">
      <w:pPr>
        <w:rPr>
          <w:sz w:val="28"/>
          <w:szCs w:val="28"/>
        </w:rPr>
      </w:pPr>
      <w:r w:rsidRPr="00364CF9">
        <w:rPr>
          <w:sz w:val="28"/>
          <w:szCs w:val="28"/>
        </w:rPr>
        <w:t>Reflective journals/diaries/blogs and other pieces of assessed reflection</w:t>
      </w:r>
    </w:p>
    <w:p w14:paraId="62A3A7C2" w14:textId="77777777" w:rsidR="00364CF9" w:rsidRPr="00364CF9" w:rsidRDefault="00364CF9" w:rsidP="00364CF9">
      <w:pPr>
        <w:rPr>
          <w:sz w:val="28"/>
          <w:szCs w:val="28"/>
        </w:rPr>
      </w:pPr>
      <w:r w:rsidRPr="00364CF9">
        <w:rPr>
          <w:sz w:val="28"/>
          <w:szCs w:val="28"/>
        </w:rPr>
        <w:t>The example structure above works particularly well for formal assignments such as reflective essays and reports.  Reflective journal/blogs and other pieces of assessed reflections tend to be less formal both in language and structure, however you can easily adapt the structure for journals and other reflective assignments if you find that helpful.</w:t>
      </w:r>
    </w:p>
    <w:p w14:paraId="3B67A913" w14:textId="77777777" w:rsidR="00364CF9" w:rsidRPr="00364CF9" w:rsidRDefault="00364CF9" w:rsidP="00364CF9">
      <w:pPr>
        <w:rPr>
          <w:sz w:val="28"/>
          <w:szCs w:val="28"/>
        </w:rPr>
      </w:pPr>
      <w:r w:rsidRPr="00364CF9">
        <w:rPr>
          <w:sz w:val="28"/>
          <w:szCs w:val="28"/>
        </w:rPr>
        <w:lastRenderedPageBreak/>
        <w:t>That is, if you are asked to produce a reflective journal with multiple entries it will most often (always check with the person who issued the assignment) be a successful journal if each entry mirrors the structure above and the language highlighted in the section on academic language. However, often you can be less concerned with form when producing reflective journals/diaries.</w:t>
      </w:r>
    </w:p>
    <w:p w14:paraId="12CE1173" w14:textId="77777777" w:rsidR="00364CF9" w:rsidRPr="00364CF9" w:rsidRDefault="00364CF9" w:rsidP="00364CF9">
      <w:pPr>
        <w:rPr>
          <w:sz w:val="28"/>
          <w:szCs w:val="28"/>
        </w:rPr>
      </w:pPr>
      <w:r w:rsidRPr="00364CF9">
        <w:rPr>
          <w:sz w:val="28"/>
          <w:szCs w:val="28"/>
        </w:rPr>
        <w:t>When producing reflective journals, it is often okay to include your original reflection as long as you are comfortable with sharing the content with others, and that the information included is not too personal for an assessor to read.</w:t>
      </w:r>
    </w:p>
    <w:p w14:paraId="06803090" w14:textId="77777777" w:rsidR="00364CF9" w:rsidRPr="00364CF9" w:rsidRDefault="00364CF9" w:rsidP="00364CF9">
      <w:pPr>
        <w:rPr>
          <w:sz w:val="28"/>
          <w:szCs w:val="28"/>
        </w:rPr>
      </w:pPr>
      <w:r w:rsidRPr="00364CF9">
        <w:rPr>
          <w:sz w:val="28"/>
          <w:szCs w:val="28"/>
        </w:rPr>
        <w:t> </w:t>
      </w:r>
    </w:p>
    <w:p w14:paraId="0825F04A" w14:textId="77777777" w:rsidR="00364CF9" w:rsidRPr="00364CF9" w:rsidRDefault="00364CF9">
      <w:pPr>
        <w:rPr>
          <w:sz w:val="28"/>
          <w:szCs w:val="28"/>
        </w:rPr>
      </w:pPr>
    </w:p>
    <w:sectPr w:rsidR="00364CF9" w:rsidRPr="00364CF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E926BCF"/>
    <w:multiLevelType w:val="multilevel"/>
    <w:tmpl w:val="55E0D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6483684"/>
    <w:multiLevelType w:val="multilevel"/>
    <w:tmpl w:val="3A88C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6A75BA9"/>
    <w:multiLevelType w:val="multilevel"/>
    <w:tmpl w:val="5E4A9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2807A43"/>
    <w:multiLevelType w:val="multilevel"/>
    <w:tmpl w:val="84902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93647A"/>
    <w:multiLevelType w:val="multilevel"/>
    <w:tmpl w:val="B8949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1DD4FB2"/>
    <w:multiLevelType w:val="multilevel"/>
    <w:tmpl w:val="4A5C2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A117B74"/>
    <w:multiLevelType w:val="multilevel"/>
    <w:tmpl w:val="D8EC9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7096AB6"/>
    <w:multiLevelType w:val="multilevel"/>
    <w:tmpl w:val="4A10B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03198760">
    <w:abstractNumId w:val="0"/>
  </w:num>
  <w:num w:numId="2" w16cid:durableId="806624649">
    <w:abstractNumId w:val="1"/>
  </w:num>
  <w:num w:numId="3" w16cid:durableId="734595425">
    <w:abstractNumId w:val="2"/>
  </w:num>
  <w:num w:numId="4" w16cid:durableId="1357924158">
    <w:abstractNumId w:val="5"/>
  </w:num>
  <w:num w:numId="5" w16cid:durableId="1673606767">
    <w:abstractNumId w:val="6"/>
  </w:num>
  <w:num w:numId="6" w16cid:durableId="1204756109">
    <w:abstractNumId w:val="3"/>
  </w:num>
  <w:num w:numId="7" w16cid:durableId="2110469042">
    <w:abstractNumId w:val="4"/>
  </w:num>
  <w:num w:numId="8" w16cid:durableId="149024733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4CF9"/>
    <w:rsid w:val="00092533"/>
    <w:rsid w:val="00364CF9"/>
    <w:rsid w:val="004D1C6A"/>
    <w:rsid w:val="00F75F7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1C3152"/>
  <w15:chartTrackingRefBased/>
  <w15:docId w15:val="{1E2B5A6A-AC31-4387-B7D6-1AF1FD4E80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noProof/>
    </w:rPr>
  </w:style>
  <w:style w:type="paragraph" w:styleId="Heading1">
    <w:name w:val="heading 1"/>
    <w:basedOn w:val="Normal"/>
    <w:next w:val="Normal"/>
    <w:link w:val="Heading1Char"/>
    <w:uiPriority w:val="9"/>
    <w:qFormat/>
    <w:rsid w:val="00364CF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64CF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64CF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64CF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64CF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64CF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64CF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64CF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64CF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4CF9"/>
    <w:rPr>
      <w:rFonts w:asciiTheme="majorHAnsi" w:eastAsiaTheme="majorEastAsia" w:hAnsiTheme="majorHAnsi" w:cstheme="majorBidi"/>
      <w:noProof/>
      <w:color w:val="0F4761" w:themeColor="accent1" w:themeShade="BF"/>
      <w:sz w:val="40"/>
      <w:szCs w:val="40"/>
    </w:rPr>
  </w:style>
  <w:style w:type="character" w:customStyle="1" w:styleId="Heading2Char">
    <w:name w:val="Heading 2 Char"/>
    <w:basedOn w:val="DefaultParagraphFont"/>
    <w:link w:val="Heading2"/>
    <w:uiPriority w:val="9"/>
    <w:semiHidden/>
    <w:rsid w:val="00364CF9"/>
    <w:rPr>
      <w:rFonts w:asciiTheme="majorHAnsi" w:eastAsiaTheme="majorEastAsia" w:hAnsiTheme="majorHAnsi" w:cstheme="majorBidi"/>
      <w:noProof/>
      <w:color w:val="0F4761" w:themeColor="accent1" w:themeShade="BF"/>
      <w:sz w:val="32"/>
      <w:szCs w:val="32"/>
    </w:rPr>
  </w:style>
  <w:style w:type="character" w:customStyle="1" w:styleId="Heading3Char">
    <w:name w:val="Heading 3 Char"/>
    <w:basedOn w:val="DefaultParagraphFont"/>
    <w:link w:val="Heading3"/>
    <w:uiPriority w:val="9"/>
    <w:semiHidden/>
    <w:rsid w:val="00364CF9"/>
    <w:rPr>
      <w:rFonts w:eastAsiaTheme="majorEastAsia" w:cstheme="majorBidi"/>
      <w:noProof/>
      <w:color w:val="0F4761" w:themeColor="accent1" w:themeShade="BF"/>
      <w:sz w:val="28"/>
      <w:szCs w:val="28"/>
    </w:rPr>
  </w:style>
  <w:style w:type="character" w:customStyle="1" w:styleId="Heading4Char">
    <w:name w:val="Heading 4 Char"/>
    <w:basedOn w:val="DefaultParagraphFont"/>
    <w:link w:val="Heading4"/>
    <w:uiPriority w:val="9"/>
    <w:semiHidden/>
    <w:rsid w:val="00364CF9"/>
    <w:rPr>
      <w:rFonts w:eastAsiaTheme="majorEastAsia" w:cstheme="majorBidi"/>
      <w:i/>
      <w:iCs/>
      <w:noProof/>
      <w:color w:val="0F4761" w:themeColor="accent1" w:themeShade="BF"/>
    </w:rPr>
  </w:style>
  <w:style w:type="character" w:customStyle="1" w:styleId="Heading5Char">
    <w:name w:val="Heading 5 Char"/>
    <w:basedOn w:val="DefaultParagraphFont"/>
    <w:link w:val="Heading5"/>
    <w:uiPriority w:val="9"/>
    <w:semiHidden/>
    <w:rsid w:val="00364CF9"/>
    <w:rPr>
      <w:rFonts w:eastAsiaTheme="majorEastAsia" w:cstheme="majorBidi"/>
      <w:noProof/>
      <w:color w:val="0F4761" w:themeColor="accent1" w:themeShade="BF"/>
    </w:rPr>
  </w:style>
  <w:style w:type="character" w:customStyle="1" w:styleId="Heading6Char">
    <w:name w:val="Heading 6 Char"/>
    <w:basedOn w:val="DefaultParagraphFont"/>
    <w:link w:val="Heading6"/>
    <w:uiPriority w:val="9"/>
    <w:semiHidden/>
    <w:rsid w:val="00364CF9"/>
    <w:rPr>
      <w:rFonts w:eastAsiaTheme="majorEastAsia" w:cstheme="majorBidi"/>
      <w:i/>
      <w:iCs/>
      <w:noProof/>
      <w:color w:val="595959" w:themeColor="text1" w:themeTint="A6"/>
    </w:rPr>
  </w:style>
  <w:style w:type="character" w:customStyle="1" w:styleId="Heading7Char">
    <w:name w:val="Heading 7 Char"/>
    <w:basedOn w:val="DefaultParagraphFont"/>
    <w:link w:val="Heading7"/>
    <w:uiPriority w:val="9"/>
    <w:semiHidden/>
    <w:rsid w:val="00364CF9"/>
    <w:rPr>
      <w:rFonts w:eastAsiaTheme="majorEastAsia" w:cstheme="majorBidi"/>
      <w:noProof/>
      <w:color w:val="595959" w:themeColor="text1" w:themeTint="A6"/>
    </w:rPr>
  </w:style>
  <w:style w:type="character" w:customStyle="1" w:styleId="Heading8Char">
    <w:name w:val="Heading 8 Char"/>
    <w:basedOn w:val="DefaultParagraphFont"/>
    <w:link w:val="Heading8"/>
    <w:uiPriority w:val="9"/>
    <w:semiHidden/>
    <w:rsid w:val="00364CF9"/>
    <w:rPr>
      <w:rFonts w:eastAsiaTheme="majorEastAsia" w:cstheme="majorBidi"/>
      <w:i/>
      <w:iCs/>
      <w:noProof/>
      <w:color w:val="272727" w:themeColor="text1" w:themeTint="D8"/>
    </w:rPr>
  </w:style>
  <w:style w:type="character" w:customStyle="1" w:styleId="Heading9Char">
    <w:name w:val="Heading 9 Char"/>
    <w:basedOn w:val="DefaultParagraphFont"/>
    <w:link w:val="Heading9"/>
    <w:uiPriority w:val="9"/>
    <w:semiHidden/>
    <w:rsid w:val="00364CF9"/>
    <w:rPr>
      <w:rFonts w:eastAsiaTheme="majorEastAsia" w:cstheme="majorBidi"/>
      <w:noProof/>
      <w:color w:val="272727" w:themeColor="text1" w:themeTint="D8"/>
    </w:rPr>
  </w:style>
  <w:style w:type="paragraph" w:styleId="Title">
    <w:name w:val="Title"/>
    <w:basedOn w:val="Normal"/>
    <w:next w:val="Normal"/>
    <w:link w:val="TitleChar"/>
    <w:uiPriority w:val="10"/>
    <w:qFormat/>
    <w:rsid w:val="00364CF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4CF9"/>
    <w:rPr>
      <w:rFonts w:asciiTheme="majorHAnsi" w:eastAsiaTheme="majorEastAsia" w:hAnsiTheme="majorHAnsi" w:cstheme="majorBidi"/>
      <w:noProof/>
      <w:spacing w:val="-10"/>
      <w:kern w:val="28"/>
      <w:sz w:val="56"/>
      <w:szCs w:val="56"/>
    </w:rPr>
  </w:style>
  <w:style w:type="paragraph" w:styleId="Subtitle">
    <w:name w:val="Subtitle"/>
    <w:basedOn w:val="Normal"/>
    <w:next w:val="Normal"/>
    <w:link w:val="SubtitleChar"/>
    <w:uiPriority w:val="11"/>
    <w:qFormat/>
    <w:rsid w:val="00364CF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64CF9"/>
    <w:rPr>
      <w:rFonts w:eastAsiaTheme="majorEastAsia" w:cstheme="majorBidi"/>
      <w:noProof/>
      <w:color w:val="595959" w:themeColor="text1" w:themeTint="A6"/>
      <w:spacing w:val="15"/>
      <w:sz w:val="28"/>
      <w:szCs w:val="28"/>
    </w:rPr>
  </w:style>
  <w:style w:type="paragraph" w:styleId="Quote">
    <w:name w:val="Quote"/>
    <w:basedOn w:val="Normal"/>
    <w:next w:val="Normal"/>
    <w:link w:val="QuoteChar"/>
    <w:uiPriority w:val="29"/>
    <w:qFormat/>
    <w:rsid w:val="00364CF9"/>
    <w:pPr>
      <w:spacing w:before="160"/>
      <w:jc w:val="center"/>
    </w:pPr>
    <w:rPr>
      <w:i/>
      <w:iCs/>
      <w:color w:val="404040" w:themeColor="text1" w:themeTint="BF"/>
    </w:rPr>
  </w:style>
  <w:style w:type="character" w:customStyle="1" w:styleId="QuoteChar">
    <w:name w:val="Quote Char"/>
    <w:basedOn w:val="DefaultParagraphFont"/>
    <w:link w:val="Quote"/>
    <w:uiPriority w:val="29"/>
    <w:rsid w:val="00364CF9"/>
    <w:rPr>
      <w:i/>
      <w:iCs/>
      <w:noProof/>
      <w:color w:val="404040" w:themeColor="text1" w:themeTint="BF"/>
    </w:rPr>
  </w:style>
  <w:style w:type="paragraph" w:styleId="ListParagraph">
    <w:name w:val="List Paragraph"/>
    <w:basedOn w:val="Normal"/>
    <w:uiPriority w:val="34"/>
    <w:qFormat/>
    <w:rsid w:val="00364CF9"/>
    <w:pPr>
      <w:ind w:left="720"/>
      <w:contextualSpacing/>
    </w:pPr>
  </w:style>
  <w:style w:type="character" w:styleId="IntenseEmphasis">
    <w:name w:val="Intense Emphasis"/>
    <w:basedOn w:val="DefaultParagraphFont"/>
    <w:uiPriority w:val="21"/>
    <w:qFormat/>
    <w:rsid w:val="00364CF9"/>
    <w:rPr>
      <w:i/>
      <w:iCs/>
      <w:color w:val="0F4761" w:themeColor="accent1" w:themeShade="BF"/>
    </w:rPr>
  </w:style>
  <w:style w:type="paragraph" w:styleId="IntenseQuote">
    <w:name w:val="Intense Quote"/>
    <w:basedOn w:val="Normal"/>
    <w:next w:val="Normal"/>
    <w:link w:val="IntenseQuoteChar"/>
    <w:uiPriority w:val="30"/>
    <w:qFormat/>
    <w:rsid w:val="00364CF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64CF9"/>
    <w:rPr>
      <w:i/>
      <w:iCs/>
      <w:noProof/>
      <w:color w:val="0F4761" w:themeColor="accent1" w:themeShade="BF"/>
    </w:rPr>
  </w:style>
  <w:style w:type="character" w:styleId="IntenseReference">
    <w:name w:val="Intense Reference"/>
    <w:basedOn w:val="DefaultParagraphFont"/>
    <w:uiPriority w:val="32"/>
    <w:qFormat/>
    <w:rsid w:val="00364CF9"/>
    <w:rPr>
      <w:b/>
      <w:bCs/>
      <w:smallCaps/>
      <w:color w:val="0F4761" w:themeColor="accent1" w:themeShade="BF"/>
      <w:spacing w:val="5"/>
    </w:rPr>
  </w:style>
  <w:style w:type="character" w:styleId="Hyperlink">
    <w:name w:val="Hyperlink"/>
    <w:basedOn w:val="DefaultParagraphFont"/>
    <w:uiPriority w:val="99"/>
    <w:unhideWhenUsed/>
    <w:rsid w:val="00364CF9"/>
    <w:rPr>
      <w:color w:val="467886" w:themeColor="hyperlink"/>
      <w:u w:val="single"/>
    </w:rPr>
  </w:style>
  <w:style w:type="character" w:styleId="UnresolvedMention">
    <w:name w:val="Unresolved Mention"/>
    <w:basedOn w:val="DefaultParagraphFont"/>
    <w:uiPriority w:val="99"/>
    <w:semiHidden/>
    <w:unhideWhenUsed/>
    <w:rsid w:val="00364C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12846360">
      <w:bodyDiv w:val="1"/>
      <w:marLeft w:val="0"/>
      <w:marRight w:val="0"/>
      <w:marTop w:val="0"/>
      <w:marBottom w:val="0"/>
      <w:divBdr>
        <w:top w:val="none" w:sz="0" w:space="0" w:color="auto"/>
        <w:left w:val="none" w:sz="0" w:space="0" w:color="auto"/>
        <w:bottom w:val="none" w:sz="0" w:space="0" w:color="auto"/>
        <w:right w:val="none" w:sz="0" w:space="0" w:color="auto"/>
      </w:divBdr>
      <w:divsChild>
        <w:div w:id="1531062996">
          <w:marLeft w:val="0"/>
          <w:marRight w:val="0"/>
          <w:marTop w:val="0"/>
          <w:marBottom w:val="300"/>
          <w:divBdr>
            <w:top w:val="none" w:sz="0" w:space="0" w:color="auto"/>
            <w:left w:val="none" w:sz="0" w:space="0" w:color="auto"/>
            <w:bottom w:val="none" w:sz="0" w:space="0" w:color="auto"/>
            <w:right w:val="none" w:sz="0" w:space="0" w:color="auto"/>
          </w:divBdr>
          <w:divsChild>
            <w:div w:id="1787580087">
              <w:marLeft w:val="0"/>
              <w:marRight w:val="0"/>
              <w:marTop w:val="0"/>
              <w:marBottom w:val="0"/>
              <w:divBdr>
                <w:top w:val="none" w:sz="0" w:space="0" w:color="auto"/>
                <w:left w:val="none" w:sz="0" w:space="0" w:color="auto"/>
                <w:bottom w:val="none" w:sz="0" w:space="0" w:color="auto"/>
                <w:right w:val="none" w:sz="0" w:space="0" w:color="auto"/>
              </w:divBdr>
              <w:divsChild>
                <w:div w:id="939946326">
                  <w:marLeft w:val="0"/>
                  <w:marRight w:val="0"/>
                  <w:marTop w:val="0"/>
                  <w:marBottom w:val="0"/>
                  <w:divBdr>
                    <w:top w:val="none" w:sz="0" w:space="0" w:color="auto"/>
                    <w:left w:val="none" w:sz="0" w:space="0" w:color="auto"/>
                    <w:bottom w:val="single" w:sz="6" w:space="8" w:color="DDDDDD"/>
                    <w:right w:val="none" w:sz="0" w:space="0" w:color="auto"/>
                  </w:divBdr>
                </w:div>
                <w:div w:id="1086540488">
                  <w:marLeft w:val="0"/>
                  <w:marRight w:val="0"/>
                  <w:marTop w:val="0"/>
                  <w:marBottom w:val="0"/>
                  <w:divBdr>
                    <w:top w:val="none" w:sz="0" w:space="0" w:color="auto"/>
                    <w:left w:val="none" w:sz="0" w:space="0" w:color="auto"/>
                    <w:bottom w:val="none" w:sz="0" w:space="0" w:color="auto"/>
                    <w:right w:val="none" w:sz="0" w:space="0" w:color="auto"/>
                  </w:divBdr>
                  <w:divsChild>
                    <w:div w:id="240676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2888954">
          <w:marLeft w:val="0"/>
          <w:marRight w:val="0"/>
          <w:marTop w:val="0"/>
          <w:marBottom w:val="300"/>
          <w:divBdr>
            <w:top w:val="none" w:sz="0" w:space="0" w:color="auto"/>
            <w:left w:val="none" w:sz="0" w:space="0" w:color="auto"/>
            <w:bottom w:val="none" w:sz="0" w:space="0" w:color="auto"/>
            <w:right w:val="none" w:sz="0" w:space="0" w:color="auto"/>
          </w:divBdr>
          <w:divsChild>
            <w:div w:id="1891767707">
              <w:marLeft w:val="0"/>
              <w:marRight w:val="0"/>
              <w:marTop w:val="0"/>
              <w:marBottom w:val="0"/>
              <w:divBdr>
                <w:top w:val="none" w:sz="0" w:space="0" w:color="auto"/>
                <w:left w:val="none" w:sz="0" w:space="0" w:color="auto"/>
                <w:bottom w:val="none" w:sz="0" w:space="0" w:color="auto"/>
                <w:right w:val="none" w:sz="0" w:space="0" w:color="auto"/>
              </w:divBdr>
              <w:divsChild>
                <w:div w:id="713968063">
                  <w:marLeft w:val="0"/>
                  <w:marRight w:val="0"/>
                  <w:marTop w:val="0"/>
                  <w:marBottom w:val="0"/>
                  <w:divBdr>
                    <w:top w:val="none" w:sz="0" w:space="0" w:color="auto"/>
                    <w:left w:val="none" w:sz="0" w:space="0" w:color="auto"/>
                    <w:bottom w:val="single" w:sz="6" w:space="8" w:color="DDDDDD"/>
                    <w:right w:val="none" w:sz="0" w:space="0" w:color="auto"/>
                  </w:divBdr>
                </w:div>
                <w:div w:id="29039798">
                  <w:marLeft w:val="0"/>
                  <w:marRight w:val="0"/>
                  <w:marTop w:val="0"/>
                  <w:marBottom w:val="0"/>
                  <w:divBdr>
                    <w:top w:val="none" w:sz="0" w:space="0" w:color="auto"/>
                    <w:left w:val="none" w:sz="0" w:space="0" w:color="auto"/>
                    <w:bottom w:val="none" w:sz="0" w:space="0" w:color="auto"/>
                    <w:right w:val="none" w:sz="0" w:space="0" w:color="auto"/>
                  </w:divBdr>
                  <w:divsChild>
                    <w:div w:id="53437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4983478">
          <w:marLeft w:val="0"/>
          <w:marRight w:val="0"/>
          <w:marTop w:val="0"/>
          <w:marBottom w:val="300"/>
          <w:divBdr>
            <w:top w:val="none" w:sz="0" w:space="0" w:color="auto"/>
            <w:left w:val="none" w:sz="0" w:space="0" w:color="auto"/>
            <w:bottom w:val="none" w:sz="0" w:space="0" w:color="auto"/>
            <w:right w:val="none" w:sz="0" w:space="0" w:color="auto"/>
          </w:divBdr>
          <w:divsChild>
            <w:div w:id="1961692117">
              <w:marLeft w:val="0"/>
              <w:marRight w:val="0"/>
              <w:marTop w:val="0"/>
              <w:marBottom w:val="0"/>
              <w:divBdr>
                <w:top w:val="none" w:sz="0" w:space="0" w:color="auto"/>
                <w:left w:val="none" w:sz="0" w:space="0" w:color="auto"/>
                <w:bottom w:val="none" w:sz="0" w:space="0" w:color="auto"/>
                <w:right w:val="none" w:sz="0" w:space="0" w:color="auto"/>
              </w:divBdr>
              <w:divsChild>
                <w:div w:id="13459748">
                  <w:marLeft w:val="0"/>
                  <w:marRight w:val="0"/>
                  <w:marTop w:val="0"/>
                  <w:marBottom w:val="0"/>
                  <w:divBdr>
                    <w:top w:val="none" w:sz="0" w:space="0" w:color="auto"/>
                    <w:left w:val="none" w:sz="0" w:space="0" w:color="auto"/>
                    <w:bottom w:val="single" w:sz="6" w:space="8" w:color="DDDDDD"/>
                    <w:right w:val="none" w:sz="0" w:space="0" w:color="auto"/>
                  </w:divBdr>
                </w:div>
                <w:div w:id="1088964803">
                  <w:marLeft w:val="0"/>
                  <w:marRight w:val="0"/>
                  <w:marTop w:val="0"/>
                  <w:marBottom w:val="0"/>
                  <w:divBdr>
                    <w:top w:val="none" w:sz="0" w:space="0" w:color="auto"/>
                    <w:left w:val="none" w:sz="0" w:space="0" w:color="auto"/>
                    <w:bottom w:val="none" w:sz="0" w:space="0" w:color="auto"/>
                    <w:right w:val="none" w:sz="0" w:space="0" w:color="auto"/>
                  </w:divBdr>
                  <w:divsChild>
                    <w:div w:id="1585140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1437934">
      <w:bodyDiv w:val="1"/>
      <w:marLeft w:val="0"/>
      <w:marRight w:val="0"/>
      <w:marTop w:val="0"/>
      <w:marBottom w:val="0"/>
      <w:divBdr>
        <w:top w:val="none" w:sz="0" w:space="0" w:color="auto"/>
        <w:left w:val="none" w:sz="0" w:space="0" w:color="auto"/>
        <w:bottom w:val="none" w:sz="0" w:space="0" w:color="auto"/>
        <w:right w:val="none" w:sz="0" w:space="0" w:color="auto"/>
      </w:divBdr>
      <w:divsChild>
        <w:div w:id="1199465172">
          <w:marLeft w:val="0"/>
          <w:marRight w:val="0"/>
          <w:marTop w:val="0"/>
          <w:marBottom w:val="300"/>
          <w:divBdr>
            <w:top w:val="none" w:sz="0" w:space="0" w:color="auto"/>
            <w:left w:val="none" w:sz="0" w:space="0" w:color="auto"/>
            <w:bottom w:val="none" w:sz="0" w:space="0" w:color="auto"/>
            <w:right w:val="none" w:sz="0" w:space="0" w:color="auto"/>
          </w:divBdr>
          <w:divsChild>
            <w:div w:id="479349890">
              <w:marLeft w:val="0"/>
              <w:marRight w:val="0"/>
              <w:marTop w:val="0"/>
              <w:marBottom w:val="0"/>
              <w:divBdr>
                <w:top w:val="none" w:sz="0" w:space="0" w:color="auto"/>
                <w:left w:val="none" w:sz="0" w:space="0" w:color="auto"/>
                <w:bottom w:val="none" w:sz="0" w:space="0" w:color="auto"/>
                <w:right w:val="none" w:sz="0" w:space="0" w:color="auto"/>
              </w:divBdr>
              <w:divsChild>
                <w:div w:id="1040398019">
                  <w:marLeft w:val="0"/>
                  <w:marRight w:val="0"/>
                  <w:marTop w:val="0"/>
                  <w:marBottom w:val="0"/>
                  <w:divBdr>
                    <w:top w:val="none" w:sz="0" w:space="0" w:color="auto"/>
                    <w:left w:val="none" w:sz="0" w:space="0" w:color="auto"/>
                    <w:bottom w:val="single" w:sz="6" w:space="8" w:color="DDDDDD"/>
                    <w:right w:val="none" w:sz="0" w:space="0" w:color="auto"/>
                  </w:divBdr>
                </w:div>
                <w:div w:id="233930024">
                  <w:marLeft w:val="0"/>
                  <w:marRight w:val="0"/>
                  <w:marTop w:val="0"/>
                  <w:marBottom w:val="0"/>
                  <w:divBdr>
                    <w:top w:val="none" w:sz="0" w:space="0" w:color="auto"/>
                    <w:left w:val="none" w:sz="0" w:space="0" w:color="auto"/>
                    <w:bottom w:val="none" w:sz="0" w:space="0" w:color="auto"/>
                    <w:right w:val="none" w:sz="0" w:space="0" w:color="auto"/>
                  </w:divBdr>
                  <w:divsChild>
                    <w:div w:id="526261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116478">
          <w:marLeft w:val="0"/>
          <w:marRight w:val="0"/>
          <w:marTop w:val="0"/>
          <w:marBottom w:val="300"/>
          <w:divBdr>
            <w:top w:val="none" w:sz="0" w:space="0" w:color="auto"/>
            <w:left w:val="none" w:sz="0" w:space="0" w:color="auto"/>
            <w:bottom w:val="none" w:sz="0" w:space="0" w:color="auto"/>
            <w:right w:val="none" w:sz="0" w:space="0" w:color="auto"/>
          </w:divBdr>
          <w:divsChild>
            <w:div w:id="972710708">
              <w:marLeft w:val="0"/>
              <w:marRight w:val="0"/>
              <w:marTop w:val="0"/>
              <w:marBottom w:val="0"/>
              <w:divBdr>
                <w:top w:val="none" w:sz="0" w:space="0" w:color="auto"/>
                <w:left w:val="none" w:sz="0" w:space="0" w:color="auto"/>
                <w:bottom w:val="none" w:sz="0" w:space="0" w:color="auto"/>
                <w:right w:val="none" w:sz="0" w:space="0" w:color="auto"/>
              </w:divBdr>
              <w:divsChild>
                <w:div w:id="313803478">
                  <w:marLeft w:val="0"/>
                  <w:marRight w:val="0"/>
                  <w:marTop w:val="0"/>
                  <w:marBottom w:val="0"/>
                  <w:divBdr>
                    <w:top w:val="none" w:sz="0" w:space="0" w:color="auto"/>
                    <w:left w:val="none" w:sz="0" w:space="0" w:color="auto"/>
                    <w:bottom w:val="single" w:sz="6" w:space="8" w:color="DDDDDD"/>
                    <w:right w:val="none" w:sz="0" w:space="0" w:color="auto"/>
                  </w:divBdr>
                </w:div>
                <w:div w:id="55856305">
                  <w:marLeft w:val="0"/>
                  <w:marRight w:val="0"/>
                  <w:marTop w:val="0"/>
                  <w:marBottom w:val="0"/>
                  <w:divBdr>
                    <w:top w:val="none" w:sz="0" w:space="0" w:color="auto"/>
                    <w:left w:val="none" w:sz="0" w:space="0" w:color="auto"/>
                    <w:bottom w:val="none" w:sz="0" w:space="0" w:color="auto"/>
                    <w:right w:val="none" w:sz="0" w:space="0" w:color="auto"/>
                  </w:divBdr>
                  <w:divsChild>
                    <w:div w:id="1345479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9895694">
          <w:marLeft w:val="0"/>
          <w:marRight w:val="0"/>
          <w:marTop w:val="0"/>
          <w:marBottom w:val="300"/>
          <w:divBdr>
            <w:top w:val="none" w:sz="0" w:space="0" w:color="auto"/>
            <w:left w:val="none" w:sz="0" w:space="0" w:color="auto"/>
            <w:bottom w:val="none" w:sz="0" w:space="0" w:color="auto"/>
            <w:right w:val="none" w:sz="0" w:space="0" w:color="auto"/>
          </w:divBdr>
          <w:divsChild>
            <w:div w:id="1000817748">
              <w:marLeft w:val="0"/>
              <w:marRight w:val="0"/>
              <w:marTop w:val="0"/>
              <w:marBottom w:val="0"/>
              <w:divBdr>
                <w:top w:val="none" w:sz="0" w:space="0" w:color="auto"/>
                <w:left w:val="none" w:sz="0" w:space="0" w:color="auto"/>
                <w:bottom w:val="none" w:sz="0" w:space="0" w:color="auto"/>
                <w:right w:val="none" w:sz="0" w:space="0" w:color="auto"/>
              </w:divBdr>
              <w:divsChild>
                <w:div w:id="881746084">
                  <w:marLeft w:val="0"/>
                  <w:marRight w:val="0"/>
                  <w:marTop w:val="0"/>
                  <w:marBottom w:val="0"/>
                  <w:divBdr>
                    <w:top w:val="none" w:sz="0" w:space="0" w:color="auto"/>
                    <w:left w:val="none" w:sz="0" w:space="0" w:color="auto"/>
                    <w:bottom w:val="single" w:sz="6" w:space="8" w:color="DDDDDD"/>
                    <w:right w:val="none" w:sz="0" w:space="0" w:color="auto"/>
                  </w:divBdr>
                </w:div>
                <w:div w:id="1821120195">
                  <w:marLeft w:val="0"/>
                  <w:marRight w:val="0"/>
                  <w:marTop w:val="0"/>
                  <w:marBottom w:val="0"/>
                  <w:divBdr>
                    <w:top w:val="none" w:sz="0" w:space="0" w:color="auto"/>
                    <w:left w:val="none" w:sz="0" w:space="0" w:color="auto"/>
                    <w:bottom w:val="none" w:sz="0" w:space="0" w:color="auto"/>
                    <w:right w:val="none" w:sz="0" w:space="0" w:color="auto"/>
                  </w:divBdr>
                  <w:divsChild>
                    <w:div w:id="1855997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reflection.ed.ac.uk/reflectors-toolkit/producing-reflections/academic-reflections/structur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reflection.ed.ac.uk/reflectors-toolkit/producing-reflections/academic-reflections/structure" TargetMode="External"/><Relationship Id="rId5" Type="http://schemas.openxmlformats.org/officeDocument/2006/relationships/hyperlink" Target="https://reflection.ed.ac.uk/reflectors-toolkit/producing-reflections/academic-reflections/structure"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1050</Words>
  <Characters>5986</Characters>
  <Application>Microsoft Office Word</Application>
  <DocSecurity>0</DocSecurity>
  <Lines>49</Lines>
  <Paragraphs>14</Paragraphs>
  <ScaleCrop>false</ScaleCrop>
  <Company>University of Wales Trinity Saint David</Company>
  <LinksUpToDate>false</LinksUpToDate>
  <CharactersWithSpaces>7022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Johns</dc:creator>
  <cp:keywords/>
  <dc:description/>
  <cp:lastModifiedBy>Victoria Johns</cp:lastModifiedBy>
  <cp:revision>1</cp:revision>
  <dcterms:created xsi:type="dcterms:W3CDTF">2024-11-27T11:28:00Z</dcterms:created>
  <dcterms:modified xsi:type="dcterms:W3CDTF">2024-11-27T11:33:00Z</dcterms:modified>
</cp:coreProperties>
</file>